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2C83" w14:textId="77777777" w:rsidR="00297D01" w:rsidRPr="00832E21" w:rsidRDefault="00297D01" w:rsidP="00297D01">
      <w:pPr>
        <w:widowControl w:val="0"/>
        <w:spacing w:before="120" w:after="120" w:line="264" w:lineRule="auto"/>
        <w:jc w:val="center"/>
        <w:outlineLvl w:val="1"/>
        <w:rPr>
          <w:rFonts w:ascii="Times New Roman" w:hAnsi="Times New Roman" w:cs="Times New Roman"/>
          <w:sz w:val="28"/>
          <w:szCs w:val="28"/>
        </w:rPr>
      </w:pPr>
      <w:r w:rsidRPr="00832E21">
        <w:rPr>
          <w:rFonts w:ascii="Times New Roman" w:hAnsi="Times New Roman" w:cs="Times New Roman"/>
          <w:b/>
          <w:sz w:val="28"/>
          <w:szCs w:val="28"/>
        </w:rPr>
        <w:t>Chương V. YÊU CẦU VỀ KỸ THUẬT</w:t>
      </w:r>
    </w:p>
    <w:p w14:paraId="2CC58238" w14:textId="77777777" w:rsidR="00297D01" w:rsidRPr="00832E21" w:rsidRDefault="00297D01" w:rsidP="00297D01">
      <w:pPr>
        <w:pStyle w:val="Subtitle"/>
        <w:rPr>
          <w:sz w:val="28"/>
          <w:szCs w:val="28"/>
        </w:rPr>
      </w:pPr>
    </w:p>
    <w:p w14:paraId="30217603" w14:textId="77777777" w:rsidR="00297D01" w:rsidRPr="00832E21" w:rsidRDefault="00297D01" w:rsidP="00297D01">
      <w:pPr>
        <w:widowControl w:val="0"/>
        <w:spacing w:before="120" w:after="120" w:line="264" w:lineRule="auto"/>
        <w:ind w:firstLine="709"/>
        <w:rPr>
          <w:rFonts w:ascii="Times New Roman" w:hAnsi="Times New Roman" w:cs="Times New Roman"/>
          <w:b/>
          <w:i/>
          <w:sz w:val="28"/>
          <w:szCs w:val="28"/>
        </w:rPr>
      </w:pPr>
      <w:r w:rsidRPr="00832E21">
        <w:rPr>
          <w:rFonts w:ascii="Times New Roman" w:hAnsi="Times New Roman" w:cs="Times New Roman"/>
          <w:b/>
          <w:i/>
          <w:sz w:val="28"/>
          <w:szCs w:val="28"/>
        </w:rPr>
        <w:t>1. Giới thiệu chung về dự án/dự toán mua sắm, gói thầu</w:t>
      </w:r>
    </w:p>
    <w:p w14:paraId="0EB91880" w14:textId="09489F61"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Chủ đầu tư, bên mời thầu: </w:t>
      </w:r>
      <w:r w:rsidR="00016973" w:rsidRPr="00832E21">
        <w:rPr>
          <w:rFonts w:ascii="Times New Roman" w:hAnsi="Times New Roman" w:cs="Times New Roman"/>
          <w:iCs/>
          <w:sz w:val="28"/>
          <w:szCs w:val="28"/>
        </w:rPr>
        <w:t>Viện Công nghệ sinh học – Đại học Huế</w:t>
      </w:r>
    </w:p>
    <w:p w14:paraId="6DED9DF2" w14:textId="64C73F8C"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Tên kế hoạch lựa chọn nhà thầu: </w:t>
      </w:r>
      <w:r w:rsidR="00016973" w:rsidRPr="00832E21">
        <w:rPr>
          <w:rFonts w:ascii="Times New Roman" w:hAnsi="Times New Roman" w:cs="Times New Roman"/>
          <w:iCs/>
          <w:sz w:val="28"/>
          <w:szCs w:val="28"/>
        </w:rPr>
        <w:t>Mua sắm năm 2025 của đề tài "Nghiên cứu sản xuất chế phẩm sinh học, trị bệnh ruột hoại tử do Clostridium Perfringens ở Gà"</w:t>
      </w:r>
    </w:p>
    <w:p w14:paraId="4FD136A3" w14:textId="209539E8"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Tên gói thầu: </w:t>
      </w:r>
      <w:r w:rsidR="00016973" w:rsidRPr="00832E21">
        <w:rPr>
          <w:rFonts w:ascii="Times New Roman" w:hAnsi="Times New Roman" w:cs="Times New Roman"/>
          <w:iCs/>
          <w:sz w:val="28"/>
          <w:szCs w:val="28"/>
        </w:rPr>
        <w:t>Gói số 1: Hóa chất và dụng cụ thí nghiệm</w:t>
      </w:r>
    </w:p>
    <w:p w14:paraId="2829F072" w14:textId="77777777"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Hình thức lựa chọn nhà thầu: Chào hàng cạnh tranh (trong nước, qua mạng)</w:t>
      </w:r>
    </w:p>
    <w:p w14:paraId="6BFA0819" w14:textId="77777777"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Phương thức lựa chọn nhà thầu: Một giai đoạn, một túi hồ sơ</w:t>
      </w:r>
    </w:p>
    <w:p w14:paraId="72159A3E" w14:textId="53F8B0ED"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Thời gian tổ chức lựa chọn nhà thầu: </w:t>
      </w:r>
      <w:r w:rsidR="00016973" w:rsidRPr="00832E21">
        <w:rPr>
          <w:rFonts w:ascii="Times New Roman" w:hAnsi="Times New Roman" w:cs="Times New Roman"/>
          <w:iCs/>
          <w:sz w:val="28"/>
          <w:szCs w:val="28"/>
        </w:rPr>
        <w:t>6</w:t>
      </w:r>
      <w:r w:rsidRPr="00832E21">
        <w:rPr>
          <w:rFonts w:ascii="Times New Roman" w:hAnsi="Times New Roman" w:cs="Times New Roman"/>
          <w:iCs/>
          <w:sz w:val="28"/>
          <w:szCs w:val="28"/>
        </w:rPr>
        <w:t>0 ngày</w:t>
      </w:r>
    </w:p>
    <w:p w14:paraId="41CB43C5" w14:textId="3CDA9CD9"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Thời gian bắt đầu tổ chức lựa chọn nhà thầu: </w:t>
      </w:r>
      <w:r w:rsidR="00016973" w:rsidRPr="00832E21">
        <w:rPr>
          <w:rFonts w:ascii="Times New Roman" w:hAnsi="Times New Roman" w:cs="Times New Roman"/>
          <w:iCs/>
          <w:sz w:val="28"/>
          <w:szCs w:val="28"/>
        </w:rPr>
        <w:t>Quý I, 2025</w:t>
      </w:r>
    </w:p>
    <w:p w14:paraId="2DF3B129" w14:textId="77777777"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Loại hợp đồng: Trọn gói </w:t>
      </w:r>
    </w:p>
    <w:p w14:paraId="78E04E81" w14:textId="73E4D1C0" w:rsidR="00297D01" w:rsidRPr="00832E21" w:rsidRDefault="00297D01" w:rsidP="00297D01">
      <w:pPr>
        <w:widowControl w:val="0"/>
        <w:spacing w:before="120" w:after="120" w:line="264" w:lineRule="auto"/>
        <w:ind w:firstLine="709"/>
        <w:rPr>
          <w:rFonts w:ascii="Times New Roman" w:hAnsi="Times New Roman" w:cs="Times New Roman"/>
          <w:iCs/>
          <w:sz w:val="28"/>
          <w:szCs w:val="28"/>
        </w:rPr>
      </w:pPr>
      <w:r w:rsidRPr="00832E21">
        <w:rPr>
          <w:rFonts w:ascii="Times New Roman" w:hAnsi="Times New Roman" w:cs="Times New Roman"/>
          <w:iCs/>
          <w:sz w:val="28"/>
          <w:szCs w:val="28"/>
        </w:rPr>
        <w:t xml:space="preserve">Thời gian thực hiện gói thầu: </w:t>
      </w:r>
      <w:r w:rsidR="00016973" w:rsidRPr="00832E21">
        <w:rPr>
          <w:rFonts w:ascii="Times New Roman" w:hAnsi="Times New Roman" w:cs="Times New Roman"/>
          <w:iCs/>
          <w:sz w:val="28"/>
          <w:szCs w:val="28"/>
        </w:rPr>
        <w:t>60 ngày</w:t>
      </w:r>
    </w:p>
    <w:p w14:paraId="5030982F" w14:textId="77777777" w:rsidR="00297D01" w:rsidRPr="00832E21" w:rsidRDefault="00297D01" w:rsidP="00297D01">
      <w:pPr>
        <w:widowControl w:val="0"/>
        <w:spacing w:before="120" w:after="120" w:line="264" w:lineRule="auto"/>
        <w:ind w:firstLine="709"/>
        <w:rPr>
          <w:rFonts w:ascii="Times New Roman" w:hAnsi="Times New Roman" w:cs="Times New Roman"/>
          <w:b/>
          <w:i/>
          <w:sz w:val="28"/>
          <w:szCs w:val="28"/>
        </w:rPr>
      </w:pPr>
      <w:r w:rsidRPr="00832E21">
        <w:rPr>
          <w:rFonts w:ascii="Times New Roman" w:hAnsi="Times New Roman" w:cs="Times New Roman"/>
          <w:b/>
          <w:i/>
          <w:sz w:val="28"/>
          <w:szCs w:val="28"/>
        </w:rPr>
        <w:t>2. Yêu cầu về kỹ thuật</w:t>
      </w:r>
    </w:p>
    <w:p w14:paraId="23B80DA6" w14:textId="0FD9A787" w:rsidR="00297D01" w:rsidRPr="00832E21" w:rsidRDefault="00297D01" w:rsidP="008D5792">
      <w:pPr>
        <w:widowControl w:val="0"/>
        <w:spacing w:before="120" w:after="120" w:line="264" w:lineRule="auto"/>
        <w:ind w:firstLine="709"/>
        <w:jc w:val="both"/>
        <w:rPr>
          <w:rFonts w:ascii="Times New Roman" w:hAnsi="Times New Roman" w:cs="Times New Roman"/>
          <w:spacing w:val="-2"/>
          <w:sz w:val="28"/>
          <w:szCs w:val="28"/>
        </w:rPr>
      </w:pPr>
      <w:r w:rsidRPr="00832E21">
        <w:rPr>
          <w:rFonts w:ascii="Times New Roman" w:hAnsi="Times New Roman" w:cs="Times New Roman"/>
          <w:spacing w:val="-2"/>
          <w:sz w:val="28"/>
          <w:szCs w:val="28"/>
        </w:rPr>
        <w:t xml:space="preserve">- Hàng hóa mới 100%, </w:t>
      </w:r>
      <w:r w:rsidR="00016973" w:rsidRPr="00832E21">
        <w:rPr>
          <w:rFonts w:ascii="Times New Roman" w:hAnsi="Times New Roman" w:cs="Times New Roman"/>
          <w:spacing w:val="-2"/>
          <w:sz w:val="28"/>
          <w:szCs w:val="28"/>
        </w:rPr>
        <w:t>chưa qua sử dụng</w:t>
      </w:r>
      <w:r w:rsidRPr="00832E21">
        <w:rPr>
          <w:rFonts w:ascii="Times New Roman" w:hAnsi="Times New Roman" w:cs="Times New Roman"/>
          <w:spacing w:val="-2"/>
          <w:sz w:val="28"/>
          <w:szCs w:val="28"/>
        </w:rPr>
        <w:t>.</w:t>
      </w:r>
      <w:r w:rsidR="00016973" w:rsidRPr="00832E21">
        <w:rPr>
          <w:rFonts w:ascii="Times New Roman" w:hAnsi="Times New Roman" w:cs="Times New Roman"/>
          <w:spacing w:val="-2"/>
          <w:sz w:val="28"/>
          <w:szCs w:val="28"/>
        </w:rPr>
        <w:t xml:space="preserve"> Hàng hóa cung cấp sản xuất năm 2024-2025</w:t>
      </w:r>
      <w:r w:rsidR="008D5792" w:rsidRPr="00832E21">
        <w:rPr>
          <w:rFonts w:ascii="Times New Roman" w:hAnsi="Times New Roman" w:cs="Times New Roman"/>
          <w:spacing w:val="-2"/>
          <w:sz w:val="28"/>
          <w:szCs w:val="28"/>
        </w:rPr>
        <w:t xml:space="preserve">, đảm bảo hạn sử dụng của hàng hóa tại thời điểm giao hàng phải dòn đảm bảo tổi thiểu 2/3 hạn sử dụng trước khi bàn giao đến đơn vị, không nhập lậu, hàng kém chất lượng, đúng chủng loại và các yêu cầu kỹ thuật đáp ứng yêu cầu của E-HSMT. </w:t>
      </w:r>
    </w:p>
    <w:p w14:paraId="66F051E0" w14:textId="77777777" w:rsidR="00297D01" w:rsidRPr="00832E21" w:rsidRDefault="00297D01" w:rsidP="00297D01">
      <w:pPr>
        <w:widowControl w:val="0"/>
        <w:spacing w:before="120" w:after="120" w:line="264" w:lineRule="auto"/>
        <w:ind w:firstLine="709"/>
        <w:rPr>
          <w:rFonts w:ascii="Times New Roman" w:hAnsi="Times New Roman" w:cs="Times New Roman"/>
          <w:iCs/>
          <w:spacing w:val="-2"/>
          <w:sz w:val="28"/>
          <w:szCs w:val="28"/>
          <w:lang w:val="vi-VN"/>
        </w:rPr>
      </w:pPr>
      <w:r w:rsidRPr="00832E21">
        <w:rPr>
          <w:rFonts w:ascii="Times New Roman" w:hAnsi="Times New Roman" w:cs="Times New Roman"/>
          <w:iCs/>
          <w:spacing w:val="-2"/>
          <w:sz w:val="28"/>
          <w:szCs w:val="28"/>
          <w:lang w:val="vi-VN"/>
        </w:rPr>
        <w:t>b) Yêu cầu cụ thể: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4"/>
        <w:gridCol w:w="2410"/>
        <w:gridCol w:w="4961"/>
        <w:gridCol w:w="1985"/>
      </w:tblGrid>
      <w:tr w:rsidR="00832E21" w:rsidRPr="00832E21" w14:paraId="554FAFCC" w14:textId="02C3D077" w:rsidTr="00832E21">
        <w:tc>
          <w:tcPr>
            <w:tcW w:w="704" w:type="dxa"/>
            <w:shd w:val="clear" w:color="auto" w:fill="E2EFD9"/>
            <w:vAlign w:val="center"/>
          </w:tcPr>
          <w:p w14:paraId="2C81DD89" w14:textId="77777777" w:rsidR="002C07D8" w:rsidRPr="00832E21" w:rsidRDefault="002C07D8" w:rsidP="00911E4C">
            <w:pPr>
              <w:spacing w:after="0" w:line="276" w:lineRule="auto"/>
              <w:jc w:val="center"/>
              <w:rPr>
                <w:rFonts w:ascii="Times New Roman" w:hAnsi="Times New Roman" w:cs="Times New Roman"/>
                <w:b/>
                <w:iCs/>
                <w:sz w:val="28"/>
                <w:szCs w:val="28"/>
              </w:rPr>
            </w:pPr>
            <w:r w:rsidRPr="00832E21">
              <w:rPr>
                <w:rFonts w:ascii="Times New Roman" w:hAnsi="Times New Roman" w:cs="Times New Roman"/>
                <w:b/>
                <w:iCs/>
                <w:sz w:val="28"/>
                <w:szCs w:val="28"/>
              </w:rPr>
              <w:t>STT</w:t>
            </w:r>
          </w:p>
        </w:tc>
        <w:tc>
          <w:tcPr>
            <w:tcW w:w="2410" w:type="dxa"/>
            <w:shd w:val="clear" w:color="auto" w:fill="E2EFD9"/>
            <w:vAlign w:val="center"/>
          </w:tcPr>
          <w:p w14:paraId="0D1C9E79" w14:textId="77777777" w:rsidR="002C07D8" w:rsidRPr="00832E21" w:rsidRDefault="002C07D8" w:rsidP="00911E4C">
            <w:pPr>
              <w:spacing w:after="0" w:line="276" w:lineRule="auto"/>
              <w:jc w:val="center"/>
              <w:rPr>
                <w:rFonts w:ascii="Times New Roman" w:hAnsi="Times New Roman" w:cs="Times New Roman"/>
                <w:b/>
                <w:iCs/>
                <w:sz w:val="28"/>
                <w:szCs w:val="28"/>
              </w:rPr>
            </w:pPr>
            <w:r w:rsidRPr="00832E21">
              <w:rPr>
                <w:rFonts w:ascii="Times New Roman" w:hAnsi="Times New Roman" w:cs="Times New Roman"/>
                <w:b/>
                <w:iCs/>
                <w:sz w:val="28"/>
                <w:szCs w:val="28"/>
              </w:rPr>
              <w:t>Danh mục hàng hóa</w:t>
            </w:r>
          </w:p>
        </w:tc>
        <w:tc>
          <w:tcPr>
            <w:tcW w:w="4961" w:type="dxa"/>
            <w:shd w:val="clear" w:color="auto" w:fill="E2EFD9"/>
            <w:vAlign w:val="center"/>
          </w:tcPr>
          <w:p w14:paraId="1DF8494C" w14:textId="77777777" w:rsidR="002C07D8" w:rsidRPr="00832E21" w:rsidRDefault="002C07D8" w:rsidP="00911E4C">
            <w:pPr>
              <w:spacing w:after="0" w:line="276" w:lineRule="auto"/>
              <w:jc w:val="center"/>
              <w:rPr>
                <w:rFonts w:ascii="Times New Roman" w:hAnsi="Times New Roman" w:cs="Times New Roman"/>
                <w:b/>
                <w:iCs/>
                <w:sz w:val="28"/>
                <w:szCs w:val="28"/>
              </w:rPr>
            </w:pPr>
            <w:r w:rsidRPr="00832E21">
              <w:rPr>
                <w:rFonts w:ascii="Times New Roman" w:hAnsi="Times New Roman" w:cs="Times New Roman"/>
                <w:b/>
                <w:iCs/>
                <w:sz w:val="28"/>
                <w:szCs w:val="28"/>
              </w:rPr>
              <w:t>Yêu cầu kỹ thuật tối thiểu</w:t>
            </w:r>
          </w:p>
          <w:p w14:paraId="5920AB12" w14:textId="77777777" w:rsidR="002C07D8" w:rsidRPr="00832E21" w:rsidRDefault="002C07D8" w:rsidP="00911E4C">
            <w:pPr>
              <w:spacing w:after="0" w:line="276" w:lineRule="auto"/>
              <w:jc w:val="center"/>
              <w:rPr>
                <w:rFonts w:ascii="Times New Roman" w:hAnsi="Times New Roman" w:cs="Times New Roman"/>
                <w:b/>
                <w:i/>
                <w:iCs/>
                <w:sz w:val="28"/>
                <w:szCs w:val="28"/>
              </w:rPr>
            </w:pPr>
            <w:r w:rsidRPr="00832E21">
              <w:rPr>
                <w:rFonts w:ascii="Times New Roman" w:hAnsi="Times New Roman" w:cs="Times New Roman"/>
                <w:b/>
                <w:i/>
                <w:iCs/>
                <w:sz w:val="28"/>
                <w:szCs w:val="28"/>
              </w:rPr>
              <w:t>(Nhà thầu có thể chào tương đương hoặc tốt hơn)</w:t>
            </w:r>
          </w:p>
        </w:tc>
        <w:tc>
          <w:tcPr>
            <w:tcW w:w="1985" w:type="dxa"/>
            <w:shd w:val="clear" w:color="auto" w:fill="E2EFD9"/>
            <w:vAlign w:val="center"/>
          </w:tcPr>
          <w:p w14:paraId="2D211B41" w14:textId="0DBC43C1" w:rsidR="002C07D8" w:rsidRPr="00832E21" w:rsidRDefault="002C07D8" w:rsidP="00832E21">
            <w:pPr>
              <w:spacing w:after="0" w:line="276" w:lineRule="auto"/>
              <w:jc w:val="center"/>
              <w:rPr>
                <w:rFonts w:ascii="Times New Roman" w:hAnsi="Times New Roman" w:cs="Times New Roman"/>
                <w:b/>
                <w:iCs/>
                <w:sz w:val="28"/>
                <w:szCs w:val="28"/>
              </w:rPr>
            </w:pPr>
            <w:r w:rsidRPr="00832E21">
              <w:rPr>
                <w:rFonts w:ascii="Times New Roman" w:hAnsi="Times New Roman" w:cs="Times New Roman"/>
                <w:b/>
                <w:iCs/>
                <w:sz w:val="28"/>
                <w:szCs w:val="28"/>
              </w:rPr>
              <w:t>Quy cách</w:t>
            </w:r>
          </w:p>
        </w:tc>
      </w:tr>
      <w:tr w:rsidR="00832E21" w:rsidRPr="00832E21" w14:paraId="6F06DDD4" w14:textId="6A1F6507" w:rsidTr="00832E21">
        <w:tc>
          <w:tcPr>
            <w:tcW w:w="704" w:type="dxa"/>
            <w:vAlign w:val="center"/>
          </w:tcPr>
          <w:p w14:paraId="6D181247"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w:t>
            </w:r>
          </w:p>
        </w:tc>
        <w:tc>
          <w:tcPr>
            <w:tcW w:w="2410" w:type="dxa"/>
            <w:vAlign w:val="center"/>
          </w:tcPr>
          <w:p w14:paraId="4F822095" w14:textId="2CC899B7"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Kít tách chiết DNA genome</w:t>
            </w:r>
          </w:p>
        </w:tc>
        <w:tc>
          <w:tcPr>
            <w:tcW w:w="4961" w:type="dxa"/>
          </w:tcPr>
          <w:p w14:paraId="489F9C79" w14:textId="5CB953C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Mẫu đầ</w:t>
            </w:r>
            <w:r w:rsidR="00536DA1">
              <w:rPr>
                <w:rFonts w:ascii="Times New Roman" w:hAnsi="Times New Roman" w:cs="Times New Roman"/>
                <w:sz w:val="28"/>
                <w:szCs w:val="28"/>
              </w:rPr>
              <w:t>u vào</w:t>
            </w:r>
            <w:r w:rsidRPr="00832E21">
              <w:rPr>
                <w:rFonts w:ascii="Times New Roman" w:hAnsi="Times New Roman" w:cs="Times New Roman"/>
                <w:sz w:val="28"/>
                <w:szCs w:val="28"/>
              </w:rPr>
              <w:t>: mẫu mô động vật, vi khuẩn, huyễn dịch (huyền phù), mẫu quét bề mặt, mẫu dịch phết (y tế).</w:t>
            </w:r>
          </w:p>
          <w:p w14:paraId="5604FE4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Lượng mẫu đầu vào: 2g mẫu mô; 1mL tế bào nuôi </w:t>
            </w:r>
            <w:proofErr w:type="gramStart"/>
            <w:r w:rsidRPr="00832E21">
              <w:rPr>
                <w:rFonts w:ascii="Times New Roman" w:hAnsi="Times New Roman" w:cs="Times New Roman"/>
                <w:sz w:val="28"/>
                <w:szCs w:val="28"/>
              </w:rPr>
              <w:t>cấy ;</w:t>
            </w:r>
            <w:proofErr w:type="gramEnd"/>
            <w:r w:rsidRPr="00832E21">
              <w:rPr>
                <w:rFonts w:ascii="Times New Roman" w:hAnsi="Times New Roman" w:cs="Times New Roman"/>
                <w:sz w:val="28"/>
                <w:szCs w:val="28"/>
              </w:rPr>
              <w:t xml:space="preserve"> 200µL mẫu dịch.</w:t>
            </w:r>
          </w:p>
          <w:p w14:paraId="46C1BA8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Thời gian: 30phút/6 mẫu</w:t>
            </w:r>
          </w:p>
          <w:p w14:paraId="4E52605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Độ tinh sạch cao: A260/A280 = 1.7 – 2.2</w:t>
            </w:r>
          </w:p>
          <w:p w14:paraId="2678454A" w14:textId="0A390F1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Điều kiện lưu trữ: Nhiệt độ phòng (riêng Proteinase K lưu trữ ở 2-8oC).</w:t>
            </w:r>
          </w:p>
        </w:tc>
        <w:tc>
          <w:tcPr>
            <w:tcW w:w="1985" w:type="dxa"/>
            <w:vAlign w:val="center"/>
          </w:tcPr>
          <w:p w14:paraId="5173BB46" w14:textId="3236DF45" w:rsidR="002C07D8" w:rsidRPr="00832E21" w:rsidRDefault="002C07D8"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50 phản ứng/bộ</w:t>
            </w:r>
          </w:p>
        </w:tc>
      </w:tr>
      <w:tr w:rsidR="00832E21" w:rsidRPr="00832E21" w14:paraId="441F20E6" w14:textId="5FE43E53" w:rsidTr="00832E21">
        <w:tc>
          <w:tcPr>
            <w:tcW w:w="704" w:type="dxa"/>
            <w:vAlign w:val="center"/>
          </w:tcPr>
          <w:p w14:paraId="757905D3"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2</w:t>
            </w:r>
          </w:p>
        </w:tc>
        <w:tc>
          <w:tcPr>
            <w:tcW w:w="2410" w:type="dxa"/>
            <w:vAlign w:val="center"/>
          </w:tcPr>
          <w:p w14:paraId="3EE15A93" w14:textId="753B2B1E"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 xml:space="preserve">Kít Isolate II PCR and Gel </w:t>
            </w:r>
          </w:p>
        </w:tc>
        <w:tc>
          <w:tcPr>
            <w:tcW w:w="4961" w:type="dxa"/>
          </w:tcPr>
          <w:p w14:paraId="73FA9C6C" w14:textId="77777777" w:rsidR="002C07D8" w:rsidRPr="00832E21" w:rsidRDefault="002C07D8" w:rsidP="00911E4C">
            <w:pPr>
              <w:spacing w:after="0" w:line="276" w:lineRule="auto"/>
              <w:ind w:left="108" w:right="196"/>
              <w:rPr>
                <w:rFonts w:ascii="Times New Roman" w:hAnsi="Times New Roman" w:cs="Times New Roman"/>
                <w:sz w:val="28"/>
                <w:szCs w:val="28"/>
              </w:rPr>
            </w:pPr>
            <w:r w:rsidRPr="00832E21">
              <w:rPr>
                <w:rFonts w:ascii="Times New Roman" w:hAnsi="Times New Roman" w:cs="Times New Roman"/>
                <w:sz w:val="28"/>
                <w:szCs w:val="28"/>
              </w:rPr>
              <w:t>Được thiết kế Thu hồi: các sản phẩm PCR trong 10 phút và DNA từ các lát gel trong 20 phút</w:t>
            </w:r>
          </w:p>
          <w:p w14:paraId="6B15F32E" w14:textId="003B1EFB" w:rsidR="002C07D8" w:rsidRPr="00832E21" w:rsidRDefault="002C07D8" w:rsidP="00911E4C">
            <w:pPr>
              <w:spacing w:after="0" w:line="276" w:lineRule="auto"/>
              <w:ind w:left="108" w:right="196"/>
              <w:rPr>
                <w:rFonts w:ascii="Times New Roman" w:hAnsi="Times New Roman" w:cs="Times New Roman"/>
                <w:sz w:val="28"/>
                <w:szCs w:val="28"/>
              </w:rPr>
            </w:pPr>
            <w:r w:rsidRPr="00832E21">
              <w:rPr>
                <w:rFonts w:ascii="Times New Roman" w:hAnsi="Times New Roman" w:cs="Times New Roman"/>
                <w:sz w:val="28"/>
                <w:szCs w:val="28"/>
              </w:rPr>
              <w:t>Tỷ lệ thu hồi: 70% đến 95%</w:t>
            </w:r>
          </w:p>
        </w:tc>
        <w:tc>
          <w:tcPr>
            <w:tcW w:w="1985" w:type="dxa"/>
            <w:vAlign w:val="center"/>
          </w:tcPr>
          <w:p w14:paraId="5237E472" w14:textId="79FB8164" w:rsidR="002C07D8" w:rsidRPr="00832E21" w:rsidRDefault="002C07D8" w:rsidP="00832E21">
            <w:pPr>
              <w:spacing w:after="0" w:line="276" w:lineRule="auto"/>
              <w:ind w:left="108" w:right="196"/>
              <w:jc w:val="center"/>
              <w:rPr>
                <w:rFonts w:ascii="Times New Roman" w:hAnsi="Times New Roman" w:cs="Times New Roman"/>
                <w:sz w:val="28"/>
                <w:szCs w:val="28"/>
              </w:rPr>
            </w:pPr>
            <w:r w:rsidRPr="00832E21">
              <w:rPr>
                <w:rFonts w:ascii="Times New Roman" w:hAnsi="Times New Roman" w:cs="Times New Roman"/>
                <w:sz w:val="28"/>
                <w:szCs w:val="28"/>
              </w:rPr>
              <w:t>Bộ 100 phản ứng/bộ</w:t>
            </w:r>
          </w:p>
        </w:tc>
      </w:tr>
      <w:tr w:rsidR="00832E21" w:rsidRPr="00832E21" w14:paraId="4081641F" w14:textId="4543D1A4" w:rsidTr="00832E21">
        <w:tc>
          <w:tcPr>
            <w:tcW w:w="704" w:type="dxa"/>
            <w:vAlign w:val="center"/>
          </w:tcPr>
          <w:p w14:paraId="793DF4B0"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w:t>
            </w:r>
          </w:p>
        </w:tc>
        <w:tc>
          <w:tcPr>
            <w:tcW w:w="2410" w:type="dxa"/>
            <w:vAlign w:val="center"/>
          </w:tcPr>
          <w:p w14:paraId="58E0FBAC" w14:textId="5BD691C6"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 xml:space="preserve">HyperLadder 50bp </w:t>
            </w:r>
          </w:p>
        </w:tc>
        <w:tc>
          <w:tcPr>
            <w:tcW w:w="4961" w:type="dxa"/>
          </w:tcPr>
          <w:p w14:paraId="562F809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Phạm vi kích thước rộng – 15 dải phân bố đều từ 50 bp đến 2000 bp</w:t>
            </w:r>
          </w:p>
          <w:p w14:paraId="139A6D8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Dễ dàng định hướng – một số dải tham chiếu sáng hơn</w:t>
            </w:r>
          </w:p>
          <w:p w14:paraId="3BD9AF16"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Ổn định - có thể bảo quản ở nhiệt độ phòng trong tối đa 6 tháng</w:t>
            </w:r>
          </w:p>
          <w:p w14:paraId="714D60A4" w14:textId="208B9A8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Được cung cấp thuốc nhuộm – để nạp mẫu DNA</w:t>
            </w:r>
          </w:p>
        </w:tc>
        <w:tc>
          <w:tcPr>
            <w:tcW w:w="1985" w:type="dxa"/>
            <w:vAlign w:val="center"/>
          </w:tcPr>
          <w:p w14:paraId="55CE4D74" w14:textId="5A3D458E" w:rsidR="002C07D8" w:rsidRPr="00832E21" w:rsidRDefault="002C07D8"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 Lanes</w:t>
            </w:r>
          </w:p>
        </w:tc>
      </w:tr>
      <w:tr w:rsidR="00832E21" w:rsidRPr="00832E21" w14:paraId="31A6B832" w14:textId="667E42EA" w:rsidTr="00832E21">
        <w:tc>
          <w:tcPr>
            <w:tcW w:w="704" w:type="dxa"/>
            <w:vAlign w:val="center"/>
          </w:tcPr>
          <w:p w14:paraId="3EEACC82"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w:t>
            </w:r>
          </w:p>
        </w:tc>
        <w:tc>
          <w:tcPr>
            <w:tcW w:w="2410" w:type="dxa"/>
            <w:vAlign w:val="center"/>
          </w:tcPr>
          <w:p w14:paraId="50B4697F" w14:textId="6772C559"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GelRed Nucleic Acid Stain 10000 X</w:t>
            </w:r>
          </w:p>
        </w:tc>
        <w:tc>
          <w:tcPr>
            <w:tcW w:w="4961" w:type="dxa"/>
          </w:tcPr>
          <w:p w14:paraId="764ED64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GelRedTM là thuốc nhuộm axit nucleic huỳnh quang</w:t>
            </w:r>
          </w:p>
          <w:p w14:paraId="6522D0F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Thay thế ethidium bromide (EB)</w:t>
            </w:r>
          </w:p>
          <w:p w14:paraId="424D7C4F" w14:textId="28F8CC21"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GelRedTM có thể được sử dụng để nhuộm DSDNA, ssDNA hoặc RNA trong gel agarose thông qua nhuộm trước hoặc sau nhuộm gel</w:t>
            </w:r>
          </w:p>
        </w:tc>
        <w:tc>
          <w:tcPr>
            <w:tcW w:w="1985" w:type="dxa"/>
            <w:vAlign w:val="center"/>
          </w:tcPr>
          <w:p w14:paraId="14D9FACE" w14:textId="21B5B1DC"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Ống 0.5 ml</w:t>
            </w:r>
          </w:p>
        </w:tc>
      </w:tr>
      <w:tr w:rsidR="00832E21" w:rsidRPr="00832E21" w14:paraId="3E3F0D30" w14:textId="0977649D" w:rsidTr="00832E21">
        <w:tc>
          <w:tcPr>
            <w:tcW w:w="704" w:type="dxa"/>
            <w:vAlign w:val="center"/>
          </w:tcPr>
          <w:p w14:paraId="63F5134E"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w:t>
            </w:r>
          </w:p>
        </w:tc>
        <w:tc>
          <w:tcPr>
            <w:tcW w:w="2410" w:type="dxa"/>
            <w:vAlign w:val="center"/>
          </w:tcPr>
          <w:p w14:paraId="4BF27991" w14:textId="6C7E51D2"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 xml:space="preserve">Agarose  </w:t>
            </w:r>
          </w:p>
        </w:tc>
        <w:tc>
          <w:tcPr>
            <w:tcW w:w="4961" w:type="dxa"/>
          </w:tcPr>
          <w:p w14:paraId="493538B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Không chứa DNase / Rnase</w:t>
            </w:r>
          </w:p>
          <w:p w14:paraId="074A08C4" w14:textId="79626F4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Phân tích các đoạn DNA và RNA có độ phân giải cao từ 500 bp đến 40.000 bp.</w:t>
            </w:r>
          </w:p>
        </w:tc>
        <w:tc>
          <w:tcPr>
            <w:tcW w:w="1985" w:type="dxa"/>
            <w:vAlign w:val="center"/>
          </w:tcPr>
          <w:p w14:paraId="445BA238" w14:textId="75A72B1A"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100g/hộp</w:t>
            </w:r>
          </w:p>
        </w:tc>
      </w:tr>
      <w:tr w:rsidR="00832E21" w:rsidRPr="00832E21" w14:paraId="28B05DFC" w14:textId="0A6B0741" w:rsidTr="00832E21">
        <w:tc>
          <w:tcPr>
            <w:tcW w:w="704" w:type="dxa"/>
            <w:vAlign w:val="center"/>
          </w:tcPr>
          <w:p w14:paraId="13E9B6F1"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6</w:t>
            </w:r>
          </w:p>
        </w:tc>
        <w:tc>
          <w:tcPr>
            <w:tcW w:w="2410" w:type="dxa"/>
            <w:vAlign w:val="center"/>
          </w:tcPr>
          <w:p w14:paraId="081C007D" w14:textId="1F30847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EDTA </w:t>
            </w:r>
          </w:p>
        </w:tc>
        <w:tc>
          <w:tcPr>
            <w:tcW w:w="4961" w:type="dxa"/>
          </w:tcPr>
          <w:p w14:paraId="792ED70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C10H14N2O8Na2. 2H2O</w:t>
            </w:r>
          </w:p>
          <w:p w14:paraId="4177558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*Khối lượng phân tử: 372.24 g/mol</w:t>
            </w:r>
          </w:p>
          <w:p w14:paraId="7B9C4F4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*Trạng thái: tinh thể màu trắng</w:t>
            </w:r>
          </w:p>
          <w:p w14:paraId="2A8AC4E5" w14:textId="73F2E95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*Tinh sạch ≥99%</w:t>
            </w:r>
          </w:p>
        </w:tc>
        <w:tc>
          <w:tcPr>
            <w:tcW w:w="1985" w:type="dxa"/>
            <w:vAlign w:val="center"/>
          </w:tcPr>
          <w:p w14:paraId="4701F1F9" w14:textId="68258801"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25g/chai</w:t>
            </w:r>
          </w:p>
        </w:tc>
      </w:tr>
      <w:tr w:rsidR="00832E21" w:rsidRPr="00832E21" w14:paraId="384626CC" w14:textId="30ACC17D" w:rsidTr="00832E21">
        <w:tc>
          <w:tcPr>
            <w:tcW w:w="704" w:type="dxa"/>
            <w:vAlign w:val="center"/>
          </w:tcPr>
          <w:p w14:paraId="11124964"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7</w:t>
            </w:r>
          </w:p>
        </w:tc>
        <w:tc>
          <w:tcPr>
            <w:tcW w:w="2410" w:type="dxa"/>
          </w:tcPr>
          <w:p w14:paraId="059647B1" w14:textId="3B3227F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MyTaq Mix, 2x </w:t>
            </w:r>
          </w:p>
        </w:tc>
        <w:tc>
          <w:tcPr>
            <w:tcW w:w="4961" w:type="dxa"/>
          </w:tcPr>
          <w:p w14:paraId="4902624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Hóa chất dùng trong sinh học phân tử</w:t>
            </w:r>
          </w:p>
          <w:p w14:paraId="230202A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nhạy và hiệu suất cao.</w:t>
            </w:r>
          </w:p>
          <w:p w14:paraId="3796F04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 Khuếch đại các gen mục tiêu lên đến 5kb</w:t>
            </w:r>
          </w:p>
          <w:p w14:paraId="6CAD937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Định dạng phản ứng:  Master Mix</w:t>
            </w:r>
          </w:p>
          <w:p w14:paraId="16C25511" w14:textId="26A1C87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Có thể bảo quản ở -20°C</w:t>
            </w:r>
          </w:p>
        </w:tc>
        <w:tc>
          <w:tcPr>
            <w:tcW w:w="1985" w:type="dxa"/>
            <w:vAlign w:val="center"/>
          </w:tcPr>
          <w:p w14:paraId="6E879EB1" w14:textId="38A2B35A"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Kít 1000 phản ứng</w:t>
            </w:r>
          </w:p>
        </w:tc>
      </w:tr>
      <w:tr w:rsidR="00832E21" w:rsidRPr="00832E21" w14:paraId="78A0042A" w14:textId="63DFD4AD" w:rsidTr="00832E21">
        <w:tc>
          <w:tcPr>
            <w:tcW w:w="704" w:type="dxa"/>
            <w:vAlign w:val="center"/>
          </w:tcPr>
          <w:p w14:paraId="764B2DBB"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8</w:t>
            </w:r>
          </w:p>
        </w:tc>
        <w:tc>
          <w:tcPr>
            <w:tcW w:w="2410" w:type="dxa"/>
            <w:vAlign w:val="center"/>
          </w:tcPr>
          <w:p w14:paraId="3D266608" w14:textId="5393505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Primer 25 mM</w:t>
            </w:r>
          </w:p>
        </w:tc>
        <w:tc>
          <w:tcPr>
            <w:tcW w:w="4961" w:type="dxa"/>
            <w:vAlign w:val="center"/>
          </w:tcPr>
          <w:p w14:paraId="32BAA5A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Nồng độ tổng hợp: 25nmol</w:t>
            </w:r>
          </w:p>
          <w:p w14:paraId="3D73032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Nồng độ mồi tối thiếu: 3 ODs</w:t>
            </w:r>
          </w:p>
          <w:p w14:paraId="004C4A6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Mồi cung cấp dưới dạng tinh sạch khử muối và được làm đông khô.</w:t>
            </w:r>
          </w:p>
          <w:p w14:paraId="05250791" w14:textId="09CE3DF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Chiều dài có thể tổng hợp 15-60 base</w:t>
            </w:r>
          </w:p>
        </w:tc>
        <w:tc>
          <w:tcPr>
            <w:tcW w:w="1985" w:type="dxa"/>
            <w:vAlign w:val="center"/>
          </w:tcPr>
          <w:p w14:paraId="1CEECBBD" w14:textId="7F87407F"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Nu</w:t>
            </w:r>
          </w:p>
        </w:tc>
      </w:tr>
      <w:tr w:rsidR="00832E21" w:rsidRPr="00832E21" w14:paraId="152F7DAC" w14:textId="100AD1CD" w:rsidTr="00832E21">
        <w:tc>
          <w:tcPr>
            <w:tcW w:w="704" w:type="dxa"/>
            <w:vAlign w:val="center"/>
          </w:tcPr>
          <w:p w14:paraId="2DCCABD5"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9</w:t>
            </w:r>
          </w:p>
        </w:tc>
        <w:tc>
          <w:tcPr>
            <w:tcW w:w="2410" w:type="dxa"/>
          </w:tcPr>
          <w:p w14:paraId="1FE8C580" w14:textId="3EC6691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(NH4)2SO4 </w:t>
            </w:r>
          </w:p>
        </w:tc>
        <w:tc>
          <w:tcPr>
            <w:tcW w:w="4961" w:type="dxa"/>
          </w:tcPr>
          <w:p w14:paraId="391CB16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(NH4)2SO4</w:t>
            </w:r>
          </w:p>
          <w:p w14:paraId="1CCF9BA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*Khối lượng phân tử: 132.14 g/mol</w:t>
            </w:r>
          </w:p>
          <w:p w14:paraId="6394506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*Trạng thái: tinh thể màu trắng</w:t>
            </w:r>
          </w:p>
          <w:p w14:paraId="3FED7F0A" w14:textId="4BDE6D3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*Tinh sạch ≥99%</w:t>
            </w:r>
          </w:p>
        </w:tc>
        <w:tc>
          <w:tcPr>
            <w:tcW w:w="1985" w:type="dxa"/>
            <w:vAlign w:val="center"/>
          </w:tcPr>
          <w:p w14:paraId="0A1F6B89" w14:textId="330A5139" w:rsidR="002C07D8" w:rsidRPr="00832E21" w:rsidRDefault="00944279" w:rsidP="00832E21">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Hộp 500g</w:t>
            </w:r>
          </w:p>
        </w:tc>
      </w:tr>
      <w:tr w:rsidR="00832E21" w:rsidRPr="00832E21" w14:paraId="335D3B87" w14:textId="726D13E0" w:rsidTr="00832E21">
        <w:tc>
          <w:tcPr>
            <w:tcW w:w="704" w:type="dxa"/>
            <w:vAlign w:val="center"/>
          </w:tcPr>
          <w:p w14:paraId="59F4FD8F"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10</w:t>
            </w:r>
          </w:p>
        </w:tc>
        <w:tc>
          <w:tcPr>
            <w:tcW w:w="2410" w:type="dxa"/>
            <w:vAlign w:val="center"/>
          </w:tcPr>
          <w:p w14:paraId="26B03B21" w14:textId="4D655D2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TBE buffer 40X  </w:t>
            </w:r>
          </w:p>
        </w:tc>
        <w:tc>
          <w:tcPr>
            <w:tcW w:w="4961" w:type="dxa"/>
          </w:tcPr>
          <w:p w14:paraId="471A3C06"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Mục đích: TBE buffer được sử dụng trong điện di gel agarose và gel polyacrylamide.</w:t>
            </w:r>
          </w:p>
          <w:p w14:paraId="547D883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Nồng độ: 10X</w:t>
            </w:r>
          </w:p>
          <w:p w14:paraId="14DB1264" w14:textId="6EDED41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Điều kiện lưu trữ: Nhiệt độ phòng ở nơi khô ráo, thoáng mát.</w:t>
            </w:r>
          </w:p>
        </w:tc>
        <w:tc>
          <w:tcPr>
            <w:tcW w:w="1985" w:type="dxa"/>
            <w:vAlign w:val="center"/>
          </w:tcPr>
          <w:p w14:paraId="5DA05F8D" w14:textId="5F05C80B" w:rsidR="002C07D8" w:rsidRPr="00832E21" w:rsidRDefault="00944279" w:rsidP="00832E21">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2,5 lít/chai</w:t>
            </w:r>
          </w:p>
        </w:tc>
      </w:tr>
      <w:tr w:rsidR="00832E21" w:rsidRPr="00832E21" w14:paraId="1F689455" w14:textId="6C7E82B4" w:rsidTr="00832E21">
        <w:tc>
          <w:tcPr>
            <w:tcW w:w="704" w:type="dxa"/>
            <w:vAlign w:val="center"/>
          </w:tcPr>
          <w:p w14:paraId="1AC18289"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11</w:t>
            </w:r>
          </w:p>
        </w:tc>
        <w:tc>
          <w:tcPr>
            <w:tcW w:w="2410" w:type="dxa"/>
            <w:vAlign w:val="center"/>
          </w:tcPr>
          <w:p w14:paraId="0CB9891B" w14:textId="0DEFE583"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Nước cất 2 lần</w:t>
            </w:r>
          </w:p>
        </w:tc>
        <w:tc>
          <w:tcPr>
            <w:tcW w:w="4961" w:type="dxa"/>
          </w:tcPr>
          <w:p w14:paraId="1B5987DB"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Chất lỏng trong suốt, không màu</w:t>
            </w:r>
          </w:p>
          <w:p w14:paraId="54BD8BD6"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Được chưng cất 2 lần</w:t>
            </w:r>
          </w:p>
          <w:p w14:paraId="78D50688" w14:textId="06AA8230"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PH: 5 – 6.5</w:t>
            </w:r>
          </w:p>
        </w:tc>
        <w:tc>
          <w:tcPr>
            <w:tcW w:w="1985" w:type="dxa"/>
            <w:vAlign w:val="center"/>
          </w:tcPr>
          <w:p w14:paraId="4C693577" w14:textId="77777777" w:rsidR="002C07D8" w:rsidRPr="00832E21" w:rsidRDefault="002C07D8" w:rsidP="00832E21">
            <w:pPr>
              <w:spacing w:after="0" w:line="276" w:lineRule="auto"/>
              <w:ind w:left="108"/>
              <w:jc w:val="center"/>
              <w:rPr>
                <w:rFonts w:ascii="Times New Roman" w:hAnsi="Times New Roman" w:cs="Times New Roman"/>
                <w:sz w:val="28"/>
                <w:szCs w:val="28"/>
              </w:rPr>
            </w:pPr>
          </w:p>
        </w:tc>
      </w:tr>
      <w:tr w:rsidR="00832E21" w:rsidRPr="00832E21" w14:paraId="4E309CB8" w14:textId="7B34FCA7" w:rsidTr="00832E21">
        <w:tc>
          <w:tcPr>
            <w:tcW w:w="704" w:type="dxa"/>
            <w:vAlign w:val="center"/>
          </w:tcPr>
          <w:p w14:paraId="0A0F3D5A"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12</w:t>
            </w:r>
          </w:p>
        </w:tc>
        <w:tc>
          <w:tcPr>
            <w:tcW w:w="2410" w:type="dxa"/>
            <w:vAlign w:val="center"/>
          </w:tcPr>
          <w:p w14:paraId="05B14937" w14:textId="4960C2D5"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pGEM-T Vector Systems</w:t>
            </w:r>
          </w:p>
        </w:tc>
        <w:tc>
          <w:tcPr>
            <w:tcW w:w="4961" w:type="dxa"/>
          </w:tcPr>
          <w:p w14:paraId="09C60AEA" w14:textId="6B1F29A0"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+ 1.2µg pGEM-T Easy Vector (50ng/µl)</w:t>
            </w:r>
          </w:p>
          <w:p w14:paraId="0D9D59E6"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+ 12µl Control Insert DNA (4ng/µl)</w:t>
            </w:r>
          </w:p>
          <w:p w14:paraId="688E8A7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+ 100u T4 DNA Ligase</w:t>
            </w:r>
          </w:p>
          <w:p w14:paraId="6ADA27AA" w14:textId="3F62129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+ 200µl 2X Rapid Ligation Buffer, T4 DNA Ligase</w:t>
            </w:r>
          </w:p>
        </w:tc>
        <w:tc>
          <w:tcPr>
            <w:tcW w:w="1985" w:type="dxa"/>
            <w:vAlign w:val="center"/>
          </w:tcPr>
          <w:p w14:paraId="3ACD9E7C" w14:textId="02F9C973"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20 phản ứng</w:t>
            </w:r>
          </w:p>
        </w:tc>
      </w:tr>
      <w:tr w:rsidR="00832E21" w:rsidRPr="00832E21" w14:paraId="02D0DA2C" w14:textId="7D45D2C9" w:rsidTr="00832E21">
        <w:tc>
          <w:tcPr>
            <w:tcW w:w="704" w:type="dxa"/>
            <w:vAlign w:val="center"/>
          </w:tcPr>
          <w:p w14:paraId="39F91157"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 13 </w:t>
            </w:r>
          </w:p>
        </w:tc>
        <w:tc>
          <w:tcPr>
            <w:tcW w:w="2410" w:type="dxa"/>
            <w:vAlign w:val="center"/>
          </w:tcPr>
          <w:p w14:paraId="231B0FEC" w14:textId="394BB22A"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X-Gal</w:t>
            </w:r>
          </w:p>
        </w:tc>
        <w:tc>
          <w:tcPr>
            <w:tcW w:w="4961" w:type="dxa"/>
          </w:tcPr>
          <w:p w14:paraId="5969FD9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Dùng nhân bản</w:t>
            </w:r>
          </w:p>
          <w:p w14:paraId="5232B9F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Tạo ra kết tủa màu xanh đạm khi thủy phân bởi β-galactosidase</w:t>
            </w:r>
          </w:p>
          <w:p w14:paraId="7F14007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Cực kỳ tinh khiết</w:t>
            </w:r>
          </w:p>
          <w:p w14:paraId="1C7D0260" w14:textId="3D6355C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Đước phân lập bởi TLC</w:t>
            </w:r>
          </w:p>
        </w:tc>
        <w:tc>
          <w:tcPr>
            <w:tcW w:w="1985" w:type="dxa"/>
            <w:vAlign w:val="center"/>
          </w:tcPr>
          <w:p w14:paraId="7AB45DC1" w14:textId="50F29BD9"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Lọ 1g</w:t>
            </w:r>
          </w:p>
        </w:tc>
      </w:tr>
      <w:tr w:rsidR="00832E21" w:rsidRPr="00832E21" w14:paraId="13A02981" w14:textId="747DB550" w:rsidTr="00832E21">
        <w:tc>
          <w:tcPr>
            <w:tcW w:w="704" w:type="dxa"/>
            <w:vAlign w:val="center"/>
          </w:tcPr>
          <w:p w14:paraId="214E6D6D"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14</w:t>
            </w:r>
          </w:p>
        </w:tc>
        <w:tc>
          <w:tcPr>
            <w:tcW w:w="2410" w:type="dxa"/>
            <w:vAlign w:val="center"/>
          </w:tcPr>
          <w:p w14:paraId="58C8C537" w14:textId="069B00D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IPTG (Isopropyl β-D-1-thiogalactopyranoside) </w:t>
            </w:r>
          </w:p>
        </w:tc>
        <w:tc>
          <w:tcPr>
            <w:tcW w:w="4961" w:type="dxa"/>
          </w:tcPr>
          <w:p w14:paraId="30C4B95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Kích thích hoạt động của operon </w:t>
            </w:r>
            <w:proofErr w:type="gramStart"/>
            <w:r w:rsidRPr="00832E21">
              <w:rPr>
                <w:rFonts w:ascii="Times New Roman" w:hAnsi="Times New Roman" w:cs="Times New Roman"/>
                <w:sz w:val="28"/>
                <w:szCs w:val="28"/>
              </w:rPr>
              <w:t>E.coli</w:t>
            </w:r>
            <w:proofErr w:type="gramEnd"/>
            <w:r w:rsidRPr="00832E21">
              <w:rPr>
                <w:rFonts w:ascii="Times New Roman" w:hAnsi="Times New Roman" w:cs="Times New Roman"/>
                <w:sz w:val="28"/>
                <w:szCs w:val="28"/>
              </w:rPr>
              <w:t xml:space="preserve"> lac - thích hợp cho quy trình nhân bản và biểu hiện protein</w:t>
            </w:r>
          </w:p>
          <w:p w14:paraId="0605F50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Không chứa Dioxane - không phá vở chức năng tế bào bình thường</w:t>
            </w:r>
          </w:p>
          <w:p w14:paraId="2D96B60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Độ tinh khiết &gt;99,6% được xác nhân bởi HPLC</w:t>
            </w:r>
          </w:p>
          <w:p w14:paraId="00A34BD0" w14:textId="09D2479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Thuận tiện có sẵn ở dạng bột và dung dịch gốc ổn định.</w:t>
            </w:r>
          </w:p>
        </w:tc>
        <w:tc>
          <w:tcPr>
            <w:tcW w:w="1985" w:type="dxa"/>
            <w:vAlign w:val="center"/>
          </w:tcPr>
          <w:p w14:paraId="15A1B62D" w14:textId="19ADCCE1" w:rsidR="002C07D8" w:rsidRPr="00832E21" w:rsidRDefault="00944279"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Lọ 5 g</w:t>
            </w:r>
          </w:p>
        </w:tc>
      </w:tr>
      <w:tr w:rsidR="00832E21" w:rsidRPr="00832E21" w14:paraId="7A3187F2" w14:textId="77D6966A" w:rsidTr="00832E21">
        <w:tc>
          <w:tcPr>
            <w:tcW w:w="704" w:type="dxa"/>
            <w:vAlign w:val="center"/>
          </w:tcPr>
          <w:p w14:paraId="02650386"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15</w:t>
            </w:r>
          </w:p>
        </w:tc>
        <w:tc>
          <w:tcPr>
            <w:tcW w:w="2410" w:type="dxa"/>
            <w:vAlign w:val="center"/>
          </w:tcPr>
          <w:p w14:paraId="0458CCF9" w14:textId="704F1FC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Ampicillin, sodium salt </w:t>
            </w:r>
          </w:p>
        </w:tc>
        <w:tc>
          <w:tcPr>
            <w:tcW w:w="4961" w:type="dxa"/>
          </w:tcPr>
          <w:p w14:paraId="7773643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C16H18N3NaO4S</w:t>
            </w:r>
          </w:p>
          <w:p w14:paraId="20D7CDD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371.39 g/mol</w:t>
            </w:r>
          </w:p>
          <w:p w14:paraId="1201B9A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bột màu trắng</w:t>
            </w:r>
          </w:p>
          <w:p w14:paraId="673C2D1B"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Lưu trữ: 4oC. Giữ khô ráo. Làm ấm đến nhiệt độ phòng trước khi mở.</w:t>
            </w:r>
          </w:p>
          <w:p w14:paraId="0A9B652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Dung dịch gốc nên bảo quản ở -20o C. Ổn định ở 37oC trong 3 ngày.</w:t>
            </w:r>
          </w:p>
          <w:p w14:paraId="407C4360" w14:textId="0684B58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Protocol 1</w:t>
            </w:r>
          </w:p>
        </w:tc>
        <w:tc>
          <w:tcPr>
            <w:tcW w:w="1985" w:type="dxa"/>
            <w:vAlign w:val="center"/>
          </w:tcPr>
          <w:p w14:paraId="7E5557F1" w14:textId="1FCA6AD3" w:rsidR="002C07D8" w:rsidRPr="00832E21" w:rsidRDefault="00877C9E" w:rsidP="00832E21">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Lọ 25g</w:t>
            </w:r>
          </w:p>
        </w:tc>
      </w:tr>
      <w:tr w:rsidR="00832E21" w:rsidRPr="00832E21" w14:paraId="5FB36150" w14:textId="2B1BA712" w:rsidTr="00832E21">
        <w:tc>
          <w:tcPr>
            <w:tcW w:w="704" w:type="dxa"/>
            <w:vAlign w:val="center"/>
          </w:tcPr>
          <w:p w14:paraId="59395975"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16</w:t>
            </w:r>
          </w:p>
        </w:tc>
        <w:tc>
          <w:tcPr>
            <w:tcW w:w="2410" w:type="dxa"/>
            <w:vAlign w:val="center"/>
          </w:tcPr>
          <w:p w14:paraId="0829B1CD" w14:textId="423462D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Kít EZ-10 Spin Column Plasmid ADN Minipreps kit </w:t>
            </w:r>
          </w:p>
        </w:tc>
        <w:tc>
          <w:tcPr>
            <w:tcW w:w="4961" w:type="dxa"/>
          </w:tcPr>
          <w:p w14:paraId="294E4A0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Thành phần:</w:t>
            </w:r>
          </w:p>
          <w:p w14:paraId="3B7AD1D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RNase A Solution</w:t>
            </w:r>
          </w:p>
          <w:p w14:paraId="71D058F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(10mg/ml)   120µl</w:t>
            </w:r>
          </w:p>
          <w:p w14:paraId="60F25A0B"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Solution I      6ml</w:t>
            </w:r>
          </w:p>
          <w:p w14:paraId="4C752F2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Solution II     12ml</w:t>
            </w:r>
          </w:p>
          <w:p w14:paraId="469E351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Solution III    25ml</w:t>
            </w:r>
          </w:p>
          <w:p w14:paraId="3E66C7D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VisualLyse      60µl</w:t>
            </w:r>
          </w:p>
          <w:p w14:paraId="080D1D7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Wash Solution   20ml</w:t>
            </w:r>
          </w:p>
          <w:p w14:paraId="7A30CF1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Elution </w:t>
            </w:r>
            <w:proofErr w:type="gramStart"/>
            <w:r w:rsidRPr="00832E21">
              <w:rPr>
                <w:rFonts w:ascii="Times New Roman" w:hAnsi="Times New Roman" w:cs="Times New Roman"/>
                <w:sz w:val="28"/>
                <w:szCs w:val="28"/>
              </w:rPr>
              <w:t>Buffer  5</w:t>
            </w:r>
            <w:proofErr w:type="gramEnd"/>
            <w:r w:rsidRPr="00832E21">
              <w:rPr>
                <w:rFonts w:ascii="Times New Roman" w:hAnsi="Times New Roman" w:cs="Times New Roman"/>
                <w:sz w:val="28"/>
                <w:szCs w:val="28"/>
              </w:rPr>
              <w:t>ml</w:t>
            </w:r>
          </w:p>
          <w:p w14:paraId="3D86D77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EZ-10 </w:t>
            </w:r>
            <w:proofErr w:type="gramStart"/>
            <w:r w:rsidRPr="00832E21">
              <w:rPr>
                <w:rFonts w:ascii="Times New Roman" w:hAnsi="Times New Roman" w:cs="Times New Roman"/>
                <w:sz w:val="28"/>
                <w:szCs w:val="28"/>
              </w:rPr>
              <w:t>Column  50</w:t>
            </w:r>
            <w:proofErr w:type="gramEnd"/>
          </w:p>
          <w:p w14:paraId="2D3EDD0F" w14:textId="7905C0BB"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Protocol 1</w:t>
            </w:r>
          </w:p>
        </w:tc>
        <w:tc>
          <w:tcPr>
            <w:tcW w:w="1985" w:type="dxa"/>
            <w:vAlign w:val="center"/>
          </w:tcPr>
          <w:p w14:paraId="5EE53461" w14:textId="367390B3" w:rsidR="002C07D8" w:rsidRPr="00832E21" w:rsidRDefault="00877C9E"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Kit 50 phản ứng</w:t>
            </w:r>
          </w:p>
        </w:tc>
      </w:tr>
      <w:tr w:rsidR="00832E21" w:rsidRPr="00832E21" w14:paraId="1DB6E5BB" w14:textId="1A175B16" w:rsidTr="00832E21">
        <w:tc>
          <w:tcPr>
            <w:tcW w:w="704" w:type="dxa"/>
            <w:vAlign w:val="center"/>
          </w:tcPr>
          <w:p w14:paraId="7FA9243B"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17</w:t>
            </w:r>
          </w:p>
        </w:tc>
        <w:tc>
          <w:tcPr>
            <w:tcW w:w="2410" w:type="dxa"/>
            <w:vAlign w:val="center"/>
          </w:tcPr>
          <w:p w14:paraId="16DFFA66" w14:textId="194C06DA"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Corning Kanamycin Sulfate</w:t>
            </w:r>
          </w:p>
        </w:tc>
        <w:tc>
          <w:tcPr>
            <w:tcW w:w="4961" w:type="dxa"/>
          </w:tcPr>
          <w:p w14:paraId="38A0BB6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C18H36-37N4-5O10-11●H2SO4</w:t>
            </w:r>
          </w:p>
          <w:p w14:paraId="0943683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582.58</w:t>
            </w:r>
          </w:p>
          <w:p w14:paraId="7A02E0F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bột màu trắng</w:t>
            </w:r>
          </w:p>
          <w:p w14:paraId="76686350" w14:textId="5B7D911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Lưu trữ: 4oC</w:t>
            </w:r>
          </w:p>
        </w:tc>
        <w:tc>
          <w:tcPr>
            <w:tcW w:w="1985" w:type="dxa"/>
            <w:vAlign w:val="center"/>
          </w:tcPr>
          <w:p w14:paraId="0D0E1969" w14:textId="2FA6D3BE" w:rsidR="002C07D8" w:rsidRPr="00832E21" w:rsidRDefault="00877C9E"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Lọ 5 g</w:t>
            </w:r>
          </w:p>
        </w:tc>
      </w:tr>
      <w:tr w:rsidR="00832E21" w:rsidRPr="00832E21" w14:paraId="2E782B7B" w14:textId="70F19062" w:rsidTr="00832E21">
        <w:tc>
          <w:tcPr>
            <w:tcW w:w="704" w:type="dxa"/>
            <w:vAlign w:val="center"/>
          </w:tcPr>
          <w:p w14:paraId="0C97FF8B"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18</w:t>
            </w:r>
          </w:p>
        </w:tc>
        <w:tc>
          <w:tcPr>
            <w:tcW w:w="2410" w:type="dxa"/>
            <w:vAlign w:val="center"/>
          </w:tcPr>
          <w:p w14:paraId="3E332B59" w14:textId="445D3E00" w:rsidR="002C07D8" w:rsidRPr="00832E21" w:rsidRDefault="002C07D8" w:rsidP="000A644E">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 xml:space="preserve">Kít Champion pET200 Directional TOPO Expression </w:t>
            </w:r>
          </w:p>
        </w:tc>
        <w:tc>
          <w:tcPr>
            <w:tcW w:w="4961" w:type="dxa"/>
          </w:tcPr>
          <w:p w14:paraId="48F76442" w14:textId="77777777"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Chất cảm ứng: IPTG</w:t>
            </w:r>
          </w:p>
          <w:p w14:paraId="55CE12DD" w14:textId="77777777"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Promoter: T7, lacO</w:t>
            </w:r>
          </w:p>
          <w:p w14:paraId="5DB68EC9" w14:textId="77777777"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Loại sản phẩm: TOPO Expression Kit</w:t>
            </w:r>
          </w:p>
          <w:p w14:paraId="3F90A171" w14:textId="77777777"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Vi khuẩn kháng kháng sinh:</w:t>
            </w:r>
          </w:p>
          <w:p w14:paraId="2A8E3F86" w14:textId="77777777"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Kanamycin (KanR)</w:t>
            </w:r>
          </w:p>
          <w:p w14:paraId="06E230D6" w14:textId="3987B232" w:rsidR="002C07D8" w:rsidRPr="00832E21" w:rsidRDefault="002C07D8" w:rsidP="00911E4C">
            <w:pPr>
              <w:spacing w:after="0" w:line="276" w:lineRule="auto"/>
              <w:ind w:left="108" w:right="125"/>
              <w:rPr>
                <w:rFonts w:ascii="Times New Roman" w:hAnsi="Times New Roman" w:cs="Times New Roman"/>
                <w:sz w:val="28"/>
                <w:szCs w:val="28"/>
              </w:rPr>
            </w:pPr>
            <w:r w:rsidRPr="00832E21">
              <w:rPr>
                <w:rFonts w:ascii="Times New Roman" w:hAnsi="Times New Roman" w:cs="Times New Roman"/>
                <w:sz w:val="28"/>
                <w:szCs w:val="28"/>
              </w:rPr>
              <w:t>- Chủng vi khuẩn hoặc nấm men: BL21 (DE3)</w:t>
            </w:r>
          </w:p>
        </w:tc>
        <w:tc>
          <w:tcPr>
            <w:tcW w:w="1985" w:type="dxa"/>
            <w:vAlign w:val="center"/>
          </w:tcPr>
          <w:p w14:paraId="7E3CE520" w14:textId="10539513" w:rsidR="002C07D8" w:rsidRPr="00832E21" w:rsidRDefault="00877C9E" w:rsidP="00832E21">
            <w:pPr>
              <w:spacing w:after="0" w:line="276" w:lineRule="auto"/>
              <w:ind w:left="108" w:right="125"/>
              <w:jc w:val="center"/>
              <w:rPr>
                <w:rFonts w:ascii="Times New Roman" w:hAnsi="Times New Roman" w:cs="Times New Roman"/>
                <w:sz w:val="28"/>
                <w:szCs w:val="28"/>
              </w:rPr>
            </w:pPr>
            <w:r w:rsidRPr="00832E21">
              <w:rPr>
                <w:rFonts w:ascii="Times New Roman" w:hAnsi="Times New Roman" w:cs="Times New Roman"/>
                <w:sz w:val="28"/>
                <w:szCs w:val="28"/>
              </w:rPr>
              <w:t>Kít 20 phản ứng</w:t>
            </w:r>
          </w:p>
        </w:tc>
      </w:tr>
      <w:tr w:rsidR="00832E21" w:rsidRPr="00832E21" w14:paraId="49DC6016" w14:textId="012F01A0" w:rsidTr="00832E21">
        <w:tc>
          <w:tcPr>
            <w:tcW w:w="704" w:type="dxa"/>
            <w:vAlign w:val="center"/>
          </w:tcPr>
          <w:p w14:paraId="5328C7D4"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19</w:t>
            </w:r>
          </w:p>
        </w:tc>
        <w:tc>
          <w:tcPr>
            <w:tcW w:w="2410" w:type="dxa"/>
            <w:vAlign w:val="center"/>
          </w:tcPr>
          <w:p w14:paraId="5E86E80E" w14:textId="686D145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Glycerol  </w:t>
            </w:r>
          </w:p>
        </w:tc>
        <w:tc>
          <w:tcPr>
            <w:tcW w:w="4961" w:type="dxa"/>
          </w:tcPr>
          <w:p w14:paraId="30E4BFD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C3H8O3</w:t>
            </w:r>
          </w:p>
          <w:p w14:paraId="529FFF4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92.09 g/mol</w:t>
            </w:r>
          </w:p>
          <w:p w14:paraId="5F1244A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sạch / tinh khiết: ≥99.5 %</w:t>
            </w:r>
          </w:p>
          <w:p w14:paraId="1333EB73" w14:textId="5ADFA08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Có thể bảo quản ở nhiệt độ phòng</w:t>
            </w:r>
          </w:p>
        </w:tc>
        <w:tc>
          <w:tcPr>
            <w:tcW w:w="1985" w:type="dxa"/>
            <w:vAlign w:val="center"/>
          </w:tcPr>
          <w:p w14:paraId="035E1A7D" w14:textId="1B73166B" w:rsidR="002C07D8" w:rsidRPr="00832E21" w:rsidRDefault="00877C9E"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1000 ml</w:t>
            </w:r>
          </w:p>
        </w:tc>
      </w:tr>
      <w:tr w:rsidR="00832E21" w:rsidRPr="00832E21" w14:paraId="080856EB" w14:textId="4C2AEC33" w:rsidTr="00832E21">
        <w:tc>
          <w:tcPr>
            <w:tcW w:w="704" w:type="dxa"/>
            <w:vAlign w:val="center"/>
          </w:tcPr>
          <w:p w14:paraId="265F0682"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20</w:t>
            </w:r>
          </w:p>
        </w:tc>
        <w:tc>
          <w:tcPr>
            <w:tcW w:w="2410" w:type="dxa"/>
            <w:vAlign w:val="center"/>
          </w:tcPr>
          <w:p w14:paraId="26896CE4" w14:textId="453854F2"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Tryptone, ≥ 99,9%</w:t>
            </w:r>
          </w:p>
        </w:tc>
        <w:tc>
          <w:tcPr>
            <w:tcW w:w="4961" w:type="dxa"/>
          </w:tcPr>
          <w:p w14:paraId="3BE811E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Tryptone, ≥ 99,9% </w:t>
            </w:r>
          </w:p>
          <w:p w14:paraId="5103D72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Môi trường nuôi cấy vi sinh, dạng bột màu trắng đến vàng nhạt, tan trong nước, không tan trong rượu</w:t>
            </w:r>
          </w:p>
          <w:p w14:paraId="1B63011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Phản ứng của dung dịch nước 2% w / v ở 25ºC</w:t>
            </w:r>
          </w:p>
          <w:p w14:paraId="3AD49296" w14:textId="402E839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pH: 6.20 – 7.20</w:t>
            </w:r>
          </w:p>
        </w:tc>
        <w:tc>
          <w:tcPr>
            <w:tcW w:w="1985" w:type="dxa"/>
            <w:vAlign w:val="center"/>
          </w:tcPr>
          <w:p w14:paraId="25B44E1B" w14:textId="29FACFEF" w:rsidR="002C07D8" w:rsidRPr="00832E21" w:rsidRDefault="00877C9E"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500g</w:t>
            </w:r>
          </w:p>
        </w:tc>
      </w:tr>
      <w:tr w:rsidR="00832E21" w:rsidRPr="00832E21" w14:paraId="62A62A95" w14:textId="112539C7" w:rsidTr="00832E21">
        <w:tc>
          <w:tcPr>
            <w:tcW w:w="704" w:type="dxa"/>
            <w:vAlign w:val="center"/>
          </w:tcPr>
          <w:p w14:paraId="42FB2CD1"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21</w:t>
            </w:r>
          </w:p>
        </w:tc>
        <w:tc>
          <w:tcPr>
            <w:tcW w:w="2410" w:type="dxa"/>
            <w:vAlign w:val="center"/>
          </w:tcPr>
          <w:p w14:paraId="38F337A6" w14:textId="5E33527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Yeast extract  </w:t>
            </w:r>
          </w:p>
        </w:tc>
        <w:tc>
          <w:tcPr>
            <w:tcW w:w="4961" w:type="dxa"/>
          </w:tcPr>
          <w:p w14:paraId="76ED78E9" w14:textId="77777777" w:rsidR="002C07D8" w:rsidRPr="00832E21" w:rsidRDefault="002C07D8" w:rsidP="00911E4C">
            <w:pPr>
              <w:spacing w:after="0" w:line="276" w:lineRule="auto"/>
              <w:ind w:left="108" w:right="200"/>
              <w:rPr>
                <w:rFonts w:ascii="Times New Roman" w:hAnsi="Times New Roman" w:cs="Times New Roman"/>
                <w:sz w:val="28"/>
                <w:szCs w:val="28"/>
              </w:rPr>
            </w:pPr>
            <w:r w:rsidRPr="00832E21">
              <w:rPr>
                <w:rFonts w:ascii="Times New Roman" w:hAnsi="Times New Roman" w:cs="Times New Roman"/>
                <w:sz w:val="28"/>
                <w:szCs w:val="28"/>
              </w:rPr>
              <w:t>Môi trường nuôi cấy vi sinh, màu vàng nhạt</w:t>
            </w:r>
          </w:p>
          <w:p w14:paraId="0F447BE2" w14:textId="77777777" w:rsidR="002C07D8" w:rsidRPr="00832E21" w:rsidRDefault="002C07D8" w:rsidP="00911E4C">
            <w:pPr>
              <w:spacing w:after="0" w:line="276" w:lineRule="auto"/>
              <w:ind w:left="108" w:right="200"/>
              <w:rPr>
                <w:rFonts w:ascii="Times New Roman" w:hAnsi="Times New Roman" w:cs="Times New Roman"/>
                <w:sz w:val="28"/>
                <w:szCs w:val="28"/>
              </w:rPr>
            </w:pPr>
            <w:r w:rsidRPr="00832E21">
              <w:rPr>
                <w:rFonts w:ascii="Times New Roman" w:hAnsi="Times New Roman" w:cs="Times New Roman"/>
                <w:sz w:val="28"/>
                <w:szCs w:val="28"/>
              </w:rPr>
              <w:t>Amino Njtrogen(AN): ≥4.5%</w:t>
            </w:r>
          </w:p>
          <w:p w14:paraId="5151539C" w14:textId="77777777" w:rsidR="002C07D8" w:rsidRPr="00832E21" w:rsidRDefault="002C07D8" w:rsidP="00911E4C">
            <w:pPr>
              <w:spacing w:after="0" w:line="276" w:lineRule="auto"/>
              <w:ind w:left="108" w:right="200"/>
              <w:rPr>
                <w:rFonts w:ascii="Times New Roman" w:hAnsi="Times New Roman" w:cs="Times New Roman"/>
                <w:sz w:val="28"/>
                <w:szCs w:val="28"/>
              </w:rPr>
            </w:pPr>
            <w:r w:rsidRPr="00832E21">
              <w:rPr>
                <w:rFonts w:ascii="Times New Roman" w:hAnsi="Times New Roman" w:cs="Times New Roman"/>
                <w:sz w:val="28"/>
                <w:szCs w:val="28"/>
              </w:rPr>
              <w:t xml:space="preserve">Total </w:t>
            </w:r>
            <w:proofErr w:type="gramStart"/>
            <w:r w:rsidRPr="00832E21">
              <w:rPr>
                <w:rFonts w:ascii="Times New Roman" w:hAnsi="Times New Roman" w:cs="Times New Roman"/>
                <w:sz w:val="28"/>
                <w:szCs w:val="28"/>
              </w:rPr>
              <w:t>Nitrogen( TN</w:t>
            </w:r>
            <w:proofErr w:type="gramEnd"/>
            <w:r w:rsidRPr="00832E21">
              <w:rPr>
                <w:rFonts w:ascii="Times New Roman" w:hAnsi="Times New Roman" w:cs="Times New Roman"/>
                <w:sz w:val="28"/>
                <w:szCs w:val="28"/>
              </w:rPr>
              <w:t xml:space="preserve"> ): ≥10.0%</w:t>
            </w:r>
          </w:p>
          <w:p w14:paraId="38015E97" w14:textId="77777777" w:rsidR="002C07D8" w:rsidRPr="00832E21" w:rsidRDefault="002C07D8" w:rsidP="00911E4C">
            <w:pPr>
              <w:spacing w:after="0" w:line="276" w:lineRule="auto"/>
              <w:ind w:left="108" w:right="200"/>
              <w:rPr>
                <w:rFonts w:ascii="Times New Roman" w:hAnsi="Times New Roman" w:cs="Times New Roman"/>
                <w:sz w:val="28"/>
                <w:szCs w:val="28"/>
              </w:rPr>
            </w:pPr>
            <w:r w:rsidRPr="00832E21">
              <w:rPr>
                <w:rFonts w:ascii="Times New Roman" w:hAnsi="Times New Roman" w:cs="Times New Roman"/>
                <w:sz w:val="28"/>
                <w:szCs w:val="28"/>
              </w:rPr>
              <w:t>Hao hụt sấy khô: ≤5.0%</w:t>
            </w:r>
          </w:p>
          <w:p w14:paraId="65AAC075" w14:textId="2796954F" w:rsidR="002C07D8" w:rsidRPr="00832E21" w:rsidRDefault="002C07D8" w:rsidP="00911E4C">
            <w:pPr>
              <w:spacing w:after="0" w:line="276" w:lineRule="auto"/>
              <w:ind w:left="108" w:right="200"/>
              <w:rPr>
                <w:rFonts w:ascii="Times New Roman" w:hAnsi="Times New Roman" w:cs="Times New Roman"/>
                <w:sz w:val="28"/>
                <w:szCs w:val="28"/>
              </w:rPr>
            </w:pPr>
            <w:r w:rsidRPr="00832E21">
              <w:rPr>
                <w:rFonts w:ascii="Times New Roman" w:hAnsi="Times New Roman" w:cs="Times New Roman"/>
                <w:sz w:val="28"/>
                <w:szCs w:val="28"/>
              </w:rPr>
              <w:t>pH (Dung dịch 2%): 6.5-7.5</w:t>
            </w:r>
          </w:p>
        </w:tc>
        <w:tc>
          <w:tcPr>
            <w:tcW w:w="1985" w:type="dxa"/>
            <w:vAlign w:val="center"/>
          </w:tcPr>
          <w:p w14:paraId="5C264435" w14:textId="62E4B1AF" w:rsidR="002C07D8" w:rsidRPr="00832E21" w:rsidRDefault="00877C9E" w:rsidP="00832E21">
            <w:pPr>
              <w:spacing w:after="0" w:line="276" w:lineRule="auto"/>
              <w:ind w:left="108" w:right="200"/>
              <w:jc w:val="center"/>
              <w:rPr>
                <w:rFonts w:ascii="Times New Roman" w:hAnsi="Times New Roman" w:cs="Times New Roman"/>
                <w:b/>
                <w:bCs/>
                <w:sz w:val="28"/>
                <w:szCs w:val="28"/>
              </w:rPr>
            </w:pPr>
            <w:r w:rsidRPr="00832E21">
              <w:rPr>
                <w:rFonts w:ascii="Times New Roman" w:hAnsi="Times New Roman" w:cs="Times New Roman"/>
                <w:sz w:val="28"/>
                <w:szCs w:val="28"/>
              </w:rPr>
              <w:t>Hộp 500g</w:t>
            </w:r>
          </w:p>
        </w:tc>
      </w:tr>
      <w:tr w:rsidR="00832E21" w:rsidRPr="00832E21" w14:paraId="7E23202E" w14:textId="431398F1" w:rsidTr="00832E21">
        <w:tc>
          <w:tcPr>
            <w:tcW w:w="704" w:type="dxa"/>
            <w:vAlign w:val="center"/>
          </w:tcPr>
          <w:p w14:paraId="1BBC8D6B"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22</w:t>
            </w:r>
          </w:p>
        </w:tc>
        <w:tc>
          <w:tcPr>
            <w:tcW w:w="2410" w:type="dxa"/>
            <w:vAlign w:val="center"/>
          </w:tcPr>
          <w:p w14:paraId="2B89FBF1" w14:textId="143D1C7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Potassium phosphat KH2PO4</w:t>
            </w:r>
          </w:p>
        </w:tc>
        <w:tc>
          <w:tcPr>
            <w:tcW w:w="4961" w:type="dxa"/>
            <w:vAlign w:val="center"/>
          </w:tcPr>
          <w:p w14:paraId="36A8EBF7" w14:textId="77777777" w:rsidR="002C07D8" w:rsidRPr="00832E21" w:rsidRDefault="002C07D8" w:rsidP="00911E4C">
            <w:pPr>
              <w:spacing w:after="0" w:line="276" w:lineRule="auto"/>
              <w:ind w:left="108" w:right="358"/>
              <w:rPr>
                <w:rFonts w:ascii="Times New Roman" w:hAnsi="Times New Roman" w:cs="Times New Roman"/>
                <w:sz w:val="28"/>
                <w:szCs w:val="28"/>
              </w:rPr>
            </w:pPr>
            <w:r w:rsidRPr="00832E21">
              <w:rPr>
                <w:rFonts w:ascii="Times New Roman" w:hAnsi="Times New Roman" w:cs="Times New Roman"/>
                <w:sz w:val="28"/>
                <w:szCs w:val="28"/>
              </w:rPr>
              <w:t>Công thức hóa học: KH2PO4</w:t>
            </w:r>
          </w:p>
          <w:p w14:paraId="097145A4" w14:textId="77777777" w:rsidR="002C07D8" w:rsidRPr="00832E21" w:rsidRDefault="002C07D8" w:rsidP="00911E4C">
            <w:pPr>
              <w:spacing w:after="0" w:line="276" w:lineRule="auto"/>
              <w:ind w:left="108" w:right="358"/>
              <w:rPr>
                <w:rFonts w:ascii="Times New Roman" w:hAnsi="Times New Roman" w:cs="Times New Roman"/>
                <w:sz w:val="28"/>
                <w:szCs w:val="28"/>
              </w:rPr>
            </w:pPr>
            <w:r w:rsidRPr="00832E21">
              <w:rPr>
                <w:rFonts w:ascii="Times New Roman" w:hAnsi="Times New Roman" w:cs="Times New Roman"/>
                <w:sz w:val="28"/>
                <w:szCs w:val="28"/>
              </w:rPr>
              <w:t>Khối lượng phân tử:136.09 g/mol</w:t>
            </w:r>
          </w:p>
          <w:p w14:paraId="11E44B22" w14:textId="59894F10" w:rsidR="002C07D8" w:rsidRPr="00832E21" w:rsidRDefault="002C07D8" w:rsidP="00911E4C">
            <w:pPr>
              <w:spacing w:after="0" w:line="276" w:lineRule="auto"/>
              <w:ind w:left="108" w:right="358"/>
              <w:rPr>
                <w:rFonts w:ascii="Times New Roman" w:hAnsi="Times New Roman" w:cs="Times New Roman"/>
                <w:sz w:val="28"/>
                <w:szCs w:val="28"/>
              </w:rPr>
            </w:pPr>
            <w:r w:rsidRPr="00832E21">
              <w:rPr>
                <w:rFonts w:ascii="Times New Roman" w:hAnsi="Times New Roman" w:cs="Times New Roman"/>
                <w:sz w:val="28"/>
                <w:szCs w:val="28"/>
              </w:rPr>
              <w:t>Độ tinh khiết  ≥ 99  %;</w:t>
            </w:r>
          </w:p>
        </w:tc>
        <w:tc>
          <w:tcPr>
            <w:tcW w:w="1985" w:type="dxa"/>
            <w:vAlign w:val="center"/>
          </w:tcPr>
          <w:p w14:paraId="61DF40C5" w14:textId="1A236804" w:rsidR="002C07D8" w:rsidRPr="00832E21" w:rsidRDefault="00877C9E" w:rsidP="00832E21">
            <w:pPr>
              <w:spacing w:after="0" w:line="276" w:lineRule="auto"/>
              <w:ind w:left="108" w:right="358"/>
              <w:jc w:val="center"/>
              <w:rPr>
                <w:rFonts w:ascii="Times New Roman" w:hAnsi="Times New Roman" w:cs="Times New Roman"/>
                <w:sz w:val="28"/>
                <w:szCs w:val="28"/>
              </w:rPr>
            </w:pPr>
            <w:r w:rsidRPr="00832E21">
              <w:rPr>
                <w:rFonts w:ascii="Times New Roman" w:hAnsi="Times New Roman" w:cs="Times New Roman"/>
                <w:sz w:val="28"/>
                <w:szCs w:val="28"/>
              </w:rPr>
              <w:t>Chai 500g</w:t>
            </w:r>
          </w:p>
        </w:tc>
      </w:tr>
      <w:tr w:rsidR="00832E21" w:rsidRPr="00832E21" w14:paraId="2CFD77CF" w14:textId="4CC4C2FF" w:rsidTr="00832E21">
        <w:tc>
          <w:tcPr>
            <w:tcW w:w="704" w:type="dxa"/>
            <w:vAlign w:val="center"/>
          </w:tcPr>
          <w:p w14:paraId="249673D5"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23</w:t>
            </w:r>
          </w:p>
        </w:tc>
        <w:tc>
          <w:tcPr>
            <w:tcW w:w="2410" w:type="dxa"/>
            <w:vAlign w:val="center"/>
          </w:tcPr>
          <w:p w14:paraId="3AE6743E" w14:textId="111ECA1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NaCL  </w:t>
            </w:r>
          </w:p>
        </w:tc>
        <w:tc>
          <w:tcPr>
            <w:tcW w:w="4961" w:type="dxa"/>
          </w:tcPr>
          <w:p w14:paraId="247662F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NaCl</w:t>
            </w:r>
          </w:p>
          <w:p w14:paraId="6CBF765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*Khối lượng phân tử: 58.44 g/mol</w:t>
            </w:r>
          </w:p>
          <w:p w14:paraId="082CEFC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*Trạng thái: tinh thể màu trắng</w:t>
            </w:r>
          </w:p>
          <w:p w14:paraId="28219FD5" w14:textId="3EF79A6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*Tinh sạch ≥99.5%</w:t>
            </w:r>
          </w:p>
        </w:tc>
        <w:tc>
          <w:tcPr>
            <w:tcW w:w="1985" w:type="dxa"/>
            <w:vAlign w:val="center"/>
          </w:tcPr>
          <w:p w14:paraId="33798D06" w14:textId="62452D0E" w:rsidR="002C07D8" w:rsidRPr="00832E21" w:rsidRDefault="00877C9E"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1.000g</w:t>
            </w:r>
          </w:p>
        </w:tc>
      </w:tr>
      <w:tr w:rsidR="00832E21" w:rsidRPr="00832E21" w14:paraId="706C19EA" w14:textId="5923F798" w:rsidTr="00832E21">
        <w:tc>
          <w:tcPr>
            <w:tcW w:w="704" w:type="dxa"/>
            <w:vAlign w:val="center"/>
          </w:tcPr>
          <w:p w14:paraId="12EA1A57"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24</w:t>
            </w:r>
          </w:p>
        </w:tc>
        <w:tc>
          <w:tcPr>
            <w:tcW w:w="2410" w:type="dxa"/>
            <w:vAlign w:val="center"/>
          </w:tcPr>
          <w:p w14:paraId="3A0142CA" w14:textId="3A66C6F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MgSO4.7H2O (Chai 500g)</w:t>
            </w:r>
          </w:p>
        </w:tc>
        <w:tc>
          <w:tcPr>
            <w:tcW w:w="4961" w:type="dxa"/>
          </w:tcPr>
          <w:p w14:paraId="3FA45D1B"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MgSO4·7H2O</w:t>
            </w:r>
          </w:p>
          <w:p w14:paraId="1F949EC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246.48 g/mol</w:t>
            </w:r>
          </w:p>
          <w:p w14:paraId="255CB3D8" w14:textId="239B836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≥99%</w:t>
            </w:r>
          </w:p>
        </w:tc>
        <w:tc>
          <w:tcPr>
            <w:tcW w:w="1985" w:type="dxa"/>
            <w:vAlign w:val="center"/>
          </w:tcPr>
          <w:p w14:paraId="53DE68F2" w14:textId="77777777" w:rsidR="002C07D8" w:rsidRPr="00832E21" w:rsidRDefault="002C07D8" w:rsidP="00832E21">
            <w:pPr>
              <w:spacing w:after="0" w:line="276" w:lineRule="auto"/>
              <w:ind w:left="108"/>
              <w:jc w:val="center"/>
              <w:rPr>
                <w:rFonts w:ascii="Times New Roman" w:hAnsi="Times New Roman" w:cs="Times New Roman"/>
                <w:sz w:val="28"/>
                <w:szCs w:val="28"/>
              </w:rPr>
            </w:pPr>
          </w:p>
        </w:tc>
      </w:tr>
      <w:tr w:rsidR="00832E21" w:rsidRPr="00832E21" w14:paraId="3FADBCF1" w14:textId="166CE6E1" w:rsidTr="00832E21">
        <w:tc>
          <w:tcPr>
            <w:tcW w:w="704" w:type="dxa"/>
            <w:vAlign w:val="center"/>
          </w:tcPr>
          <w:p w14:paraId="7E2B2BE7"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25</w:t>
            </w:r>
          </w:p>
        </w:tc>
        <w:tc>
          <w:tcPr>
            <w:tcW w:w="2410" w:type="dxa"/>
            <w:vAlign w:val="center"/>
          </w:tcPr>
          <w:p w14:paraId="59402D89" w14:textId="43C7E8D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Acrylamide</w:t>
            </w:r>
          </w:p>
        </w:tc>
        <w:tc>
          <w:tcPr>
            <w:tcW w:w="4961" w:type="dxa"/>
          </w:tcPr>
          <w:p w14:paraId="501A918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C3H5NO</w:t>
            </w:r>
          </w:p>
          <w:p w14:paraId="264E8EB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-Khối lượng phân tử: 71.08 g/mol</w:t>
            </w:r>
          </w:p>
          <w:p w14:paraId="2EC6AB3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tinh thể màu trắng</w:t>
            </w:r>
          </w:p>
          <w:p w14:paraId="4856A967" w14:textId="16A2826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≥99.9%</w:t>
            </w:r>
          </w:p>
        </w:tc>
        <w:tc>
          <w:tcPr>
            <w:tcW w:w="1985" w:type="dxa"/>
            <w:vAlign w:val="center"/>
          </w:tcPr>
          <w:p w14:paraId="6AE20CD8" w14:textId="169AE7B1"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250 g</w:t>
            </w:r>
          </w:p>
        </w:tc>
      </w:tr>
      <w:tr w:rsidR="00832E21" w:rsidRPr="00832E21" w14:paraId="3F61DC2D" w14:textId="7D13A2C4" w:rsidTr="00832E21">
        <w:tc>
          <w:tcPr>
            <w:tcW w:w="704" w:type="dxa"/>
            <w:vAlign w:val="center"/>
          </w:tcPr>
          <w:p w14:paraId="0736524E"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26</w:t>
            </w:r>
          </w:p>
        </w:tc>
        <w:tc>
          <w:tcPr>
            <w:tcW w:w="2410" w:type="dxa"/>
            <w:vAlign w:val="center"/>
          </w:tcPr>
          <w:p w14:paraId="4A002B44" w14:textId="4851CEBA" w:rsidR="002C07D8" w:rsidRPr="00832E21" w:rsidRDefault="002C07D8" w:rsidP="00911E4C">
            <w:pPr>
              <w:spacing w:after="0" w:line="276" w:lineRule="auto"/>
              <w:rPr>
                <w:rFonts w:ascii="Times New Roman" w:hAnsi="Times New Roman" w:cs="Times New Roman"/>
                <w:sz w:val="28"/>
                <w:szCs w:val="28"/>
              </w:rPr>
            </w:pPr>
            <w:r w:rsidRPr="00832E21">
              <w:rPr>
                <w:rFonts w:ascii="Times New Roman" w:hAnsi="Times New Roman" w:cs="Times New Roman"/>
                <w:sz w:val="28"/>
                <w:szCs w:val="28"/>
              </w:rPr>
              <w:t xml:space="preserve">N-N bis methylene acrylamide , </w:t>
            </w:r>
          </w:p>
        </w:tc>
        <w:tc>
          <w:tcPr>
            <w:tcW w:w="4961" w:type="dxa"/>
          </w:tcPr>
          <w:p w14:paraId="61474EE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hoá học:C7H10N2O2</w:t>
            </w:r>
          </w:p>
          <w:p w14:paraId="07AB279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Tinh thể màu trắng</w:t>
            </w:r>
          </w:p>
          <w:p w14:paraId="56F63BD2" w14:textId="4C1AE21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khuyết: &gt;98%</w:t>
            </w:r>
          </w:p>
        </w:tc>
        <w:tc>
          <w:tcPr>
            <w:tcW w:w="1985" w:type="dxa"/>
            <w:vAlign w:val="center"/>
          </w:tcPr>
          <w:p w14:paraId="75583369" w14:textId="058ACC70"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500 g</w:t>
            </w:r>
          </w:p>
        </w:tc>
      </w:tr>
      <w:tr w:rsidR="00832E21" w:rsidRPr="00832E21" w14:paraId="12526CC9" w14:textId="53B926E0" w:rsidTr="00832E21">
        <w:tc>
          <w:tcPr>
            <w:tcW w:w="704" w:type="dxa"/>
            <w:vAlign w:val="center"/>
          </w:tcPr>
          <w:p w14:paraId="284891FA"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27 </w:t>
            </w:r>
          </w:p>
        </w:tc>
        <w:tc>
          <w:tcPr>
            <w:tcW w:w="2410" w:type="dxa"/>
            <w:vAlign w:val="center"/>
          </w:tcPr>
          <w:p w14:paraId="0314DF51" w14:textId="6C728D4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Tris-HCL</w:t>
            </w:r>
          </w:p>
        </w:tc>
        <w:tc>
          <w:tcPr>
            <w:tcW w:w="4961" w:type="dxa"/>
          </w:tcPr>
          <w:p w14:paraId="4B21EFF9"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hoá học: C4H11NO</w:t>
            </w:r>
            <w:proofErr w:type="gramStart"/>
            <w:r w:rsidRPr="00832E21">
              <w:rPr>
                <w:rFonts w:ascii="Times New Roman" w:hAnsi="Times New Roman" w:cs="Times New Roman"/>
                <w:sz w:val="28"/>
                <w:szCs w:val="28"/>
              </w:rPr>
              <w:t>3  Trọng</w:t>
            </w:r>
            <w:proofErr w:type="gramEnd"/>
            <w:r w:rsidRPr="00832E21">
              <w:rPr>
                <w:rFonts w:ascii="Times New Roman" w:hAnsi="Times New Roman" w:cs="Times New Roman"/>
                <w:sz w:val="28"/>
                <w:szCs w:val="28"/>
              </w:rPr>
              <w:t xml:space="preserve"> lượng phân tử:121.136</w:t>
            </w:r>
          </w:p>
          <w:p w14:paraId="5946F5D9" w14:textId="700000E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Trạng thái: Tinh thể màu trắng</w:t>
            </w:r>
          </w:p>
        </w:tc>
        <w:tc>
          <w:tcPr>
            <w:tcW w:w="1985" w:type="dxa"/>
            <w:vAlign w:val="center"/>
          </w:tcPr>
          <w:p w14:paraId="0115303A" w14:textId="625B3A63"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1000g</w:t>
            </w:r>
          </w:p>
        </w:tc>
      </w:tr>
      <w:tr w:rsidR="00832E21" w:rsidRPr="00832E21" w14:paraId="02B093DF" w14:textId="24E7D42C" w:rsidTr="00832E21">
        <w:tc>
          <w:tcPr>
            <w:tcW w:w="704" w:type="dxa"/>
            <w:vAlign w:val="center"/>
          </w:tcPr>
          <w:p w14:paraId="7F242485"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28 </w:t>
            </w:r>
          </w:p>
        </w:tc>
        <w:tc>
          <w:tcPr>
            <w:tcW w:w="2410" w:type="dxa"/>
            <w:vAlign w:val="center"/>
          </w:tcPr>
          <w:p w14:paraId="289A09CA" w14:textId="7ED1258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Sodium Dodecyl Sulfate (SDS)</w:t>
            </w:r>
          </w:p>
        </w:tc>
        <w:tc>
          <w:tcPr>
            <w:tcW w:w="4961" w:type="dxa"/>
          </w:tcPr>
          <w:p w14:paraId="0F4FAED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C12H25NaO4S</w:t>
            </w:r>
          </w:p>
          <w:p w14:paraId="7EF324C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288.38</w:t>
            </w:r>
          </w:p>
          <w:p w14:paraId="50D7BD3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sạch: trên 99,5%,</w:t>
            </w:r>
          </w:p>
          <w:p w14:paraId="2D85D7B2" w14:textId="7F83B53B"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hạt mịn màu trắng</w:t>
            </w:r>
          </w:p>
        </w:tc>
        <w:tc>
          <w:tcPr>
            <w:tcW w:w="1985" w:type="dxa"/>
            <w:vAlign w:val="center"/>
          </w:tcPr>
          <w:p w14:paraId="6CC3712D" w14:textId="2CA0EBED"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500g</w:t>
            </w:r>
          </w:p>
        </w:tc>
      </w:tr>
      <w:tr w:rsidR="00832E21" w:rsidRPr="00832E21" w14:paraId="5DEA80C3" w14:textId="20D9C4D9" w:rsidTr="00832E21">
        <w:tc>
          <w:tcPr>
            <w:tcW w:w="704" w:type="dxa"/>
            <w:vAlign w:val="center"/>
          </w:tcPr>
          <w:p w14:paraId="4B257B12"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29 </w:t>
            </w:r>
          </w:p>
        </w:tc>
        <w:tc>
          <w:tcPr>
            <w:tcW w:w="2410" w:type="dxa"/>
            <w:vAlign w:val="center"/>
          </w:tcPr>
          <w:p w14:paraId="77EF500F" w14:textId="0596C971"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Ammonium Persulfate [APS]</w:t>
            </w:r>
          </w:p>
        </w:tc>
        <w:tc>
          <w:tcPr>
            <w:tcW w:w="4961" w:type="dxa"/>
          </w:tcPr>
          <w:p w14:paraId="7B8EEFF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Hóa chất dùng trong sinh học phân tử</w:t>
            </w:r>
          </w:p>
          <w:p w14:paraId="3599434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(NH4)2S2O8</w:t>
            </w:r>
          </w:p>
          <w:p w14:paraId="53B6E59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228.20 g/mol</w:t>
            </w:r>
          </w:p>
          <w:p w14:paraId="2A91BF4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dạng bột, màu trắng</w:t>
            </w:r>
          </w:p>
          <w:p w14:paraId="393C6B3B" w14:textId="3464955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sạch: ≥98%</w:t>
            </w:r>
          </w:p>
        </w:tc>
        <w:tc>
          <w:tcPr>
            <w:tcW w:w="1985" w:type="dxa"/>
            <w:vAlign w:val="center"/>
          </w:tcPr>
          <w:p w14:paraId="5D616D81" w14:textId="3F7C3774"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 g</w:t>
            </w:r>
          </w:p>
        </w:tc>
      </w:tr>
      <w:tr w:rsidR="00832E21" w:rsidRPr="00832E21" w14:paraId="5C5AD42D" w14:textId="7DB2E24C" w:rsidTr="00832E21">
        <w:tc>
          <w:tcPr>
            <w:tcW w:w="704" w:type="dxa"/>
            <w:vAlign w:val="center"/>
          </w:tcPr>
          <w:p w14:paraId="085A99E0"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30 </w:t>
            </w:r>
          </w:p>
        </w:tc>
        <w:tc>
          <w:tcPr>
            <w:tcW w:w="2410" w:type="dxa"/>
            <w:vAlign w:val="center"/>
          </w:tcPr>
          <w:p w14:paraId="16CDE278" w14:textId="3B70D29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TEMED</w:t>
            </w:r>
          </w:p>
        </w:tc>
        <w:tc>
          <w:tcPr>
            <w:tcW w:w="4961" w:type="dxa"/>
          </w:tcPr>
          <w:p w14:paraId="05D6414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C6H16N2</w:t>
            </w:r>
          </w:p>
          <w:p w14:paraId="0792495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116.21 g/mol</w:t>
            </w:r>
          </w:p>
          <w:p w14:paraId="121513B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lỏng trong suốt</w:t>
            </w:r>
          </w:p>
          <w:p w14:paraId="0C921C78" w14:textId="4DA2C77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≥99%</w:t>
            </w:r>
          </w:p>
        </w:tc>
        <w:tc>
          <w:tcPr>
            <w:tcW w:w="1985" w:type="dxa"/>
            <w:vAlign w:val="center"/>
          </w:tcPr>
          <w:p w14:paraId="52A08827" w14:textId="2A7DD25B"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100 ml</w:t>
            </w:r>
          </w:p>
        </w:tc>
      </w:tr>
      <w:tr w:rsidR="00832E21" w:rsidRPr="00832E21" w14:paraId="09D5F148" w14:textId="73941476" w:rsidTr="00832E21">
        <w:tc>
          <w:tcPr>
            <w:tcW w:w="704" w:type="dxa"/>
            <w:vAlign w:val="center"/>
          </w:tcPr>
          <w:p w14:paraId="238A9F1C"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31 </w:t>
            </w:r>
          </w:p>
        </w:tc>
        <w:tc>
          <w:tcPr>
            <w:tcW w:w="2410" w:type="dxa"/>
            <w:vAlign w:val="center"/>
          </w:tcPr>
          <w:p w14:paraId="1806CA12" w14:textId="05A6041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β-mercaptoethanol</w:t>
            </w:r>
          </w:p>
        </w:tc>
        <w:tc>
          <w:tcPr>
            <w:tcW w:w="4961" w:type="dxa"/>
          </w:tcPr>
          <w:p w14:paraId="3F45DDC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C2H6OS</w:t>
            </w:r>
          </w:p>
          <w:p w14:paraId="765A5BE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78.13g/mol</w:t>
            </w:r>
          </w:p>
          <w:p w14:paraId="0385B99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chất lỏng, không màu</w:t>
            </w:r>
          </w:p>
          <w:p w14:paraId="4E180072" w14:textId="3C2DA0B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&gt; 99%</w:t>
            </w:r>
          </w:p>
        </w:tc>
        <w:tc>
          <w:tcPr>
            <w:tcW w:w="1985" w:type="dxa"/>
            <w:vAlign w:val="center"/>
          </w:tcPr>
          <w:p w14:paraId="12E1D9F9" w14:textId="64BFF5EE"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250 ml</w:t>
            </w:r>
          </w:p>
        </w:tc>
      </w:tr>
      <w:tr w:rsidR="00832E21" w:rsidRPr="00832E21" w14:paraId="56153EA7" w14:textId="7D73D688" w:rsidTr="00832E21">
        <w:tc>
          <w:tcPr>
            <w:tcW w:w="704" w:type="dxa"/>
            <w:vAlign w:val="center"/>
          </w:tcPr>
          <w:p w14:paraId="6F95FECA" w14:textId="7777777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 xml:space="preserve">32 </w:t>
            </w:r>
          </w:p>
        </w:tc>
        <w:tc>
          <w:tcPr>
            <w:tcW w:w="2410" w:type="dxa"/>
            <w:vAlign w:val="center"/>
          </w:tcPr>
          <w:p w14:paraId="685C8EF4" w14:textId="22ECDC4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Glycine Solution</w:t>
            </w:r>
          </w:p>
        </w:tc>
        <w:tc>
          <w:tcPr>
            <w:tcW w:w="4961" w:type="dxa"/>
          </w:tcPr>
          <w:p w14:paraId="18D2F7C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dung dịch</w:t>
            </w:r>
          </w:p>
          <w:p w14:paraId="7077D3E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 pH: 9.2 (25 °C)</w:t>
            </w:r>
          </w:p>
          <w:p w14:paraId="0ED680BB" w14:textId="4008F32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Lưu trữ: 2-8°C</w:t>
            </w:r>
          </w:p>
        </w:tc>
        <w:tc>
          <w:tcPr>
            <w:tcW w:w="1985" w:type="dxa"/>
            <w:vAlign w:val="center"/>
          </w:tcPr>
          <w:p w14:paraId="5FFA1EA2" w14:textId="09203429"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Chai 100 ml</w:t>
            </w:r>
          </w:p>
        </w:tc>
      </w:tr>
      <w:tr w:rsidR="00832E21" w:rsidRPr="00832E21" w14:paraId="0A7A4ACC" w14:textId="1976172D" w:rsidTr="00832E21">
        <w:tc>
          <w:tcPr>
            <w:tcW w:w="704" w:type="dxa"/>
            <w:vAlign w:val="center"/>
          </w:tcPr>
          <w:p w14:paraId="65A09A34" w14:textId="5CA6D766"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33</w:t>
            </w:r>
          </w:p>
        </w:tc>
        <w:tc>
          <w:tcPr>
            <w:tcW w:w="2410" w:type="dxa"/>
            <w:vAlign w:val="center"/>
          </w:tcPr>
          <w:p w14:paraId="5D489AC6" w14:textId="5A00D90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Coomassie Brillian Blue G</w:t>
            </w:r>
          </w:p>
        </w:tc>
        <w:tc>
          <w:tcPr>
            <w:tcW w:w="4961" w:type="dxa"/>
          </w:tcPr>
          <w:p w14:paraId="4974D19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C45H44N3O7S2Na</w:t>
            </w:r>
          </w:p>
          <w:p w14:paraId="219A766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825.99 g/mol</w:t>
            </w:r>
          </w:p>
          <w:p w14:paraId="3DBD761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Bột màu nâu tím đậm</w:t>
            </w:r>
          </w:p>
          <w:p w14:paraId="45668E9F" w14:textId="2867D89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≥80%</w:t>
            </w:r>
          </w:p>
        </w:tc>
        <w:tc>
          <w:tcPr>
            <w:tcW w:w="1985" w:type="dxa"/>
            <w:vAlign w:val="center"/>
          </w:tcPr>
          <w:p w14:paraId="6263E985" w14:textId="54B9ABED"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25 g</w:t>
            </w:r>
          </w:p>
        </w:tc>
      </w:tr>
      <w:tr w:rsidR="00832E21" w:rsidRPr="00832E21" w14:paraId="3AFB3EDD" w14:textId="2E027ACB" w:rsidTr="00832E21">
        <w:tc>
          <w:tcPr>
            <w:tcW w:w="704" w:type="dxa"/>
            <w:vAlign w:val="center"/>
          </w:tcPr>
          <w:p w14:paraId="78E8AD92" w14:textId="76C884E0"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34</w:t>
            </w:r>
          </w:p>
        </w:tc>
        <w:tc>
          <w:tcPr>
            <w:tcW w:w="2410" w:type="dxa"/>
            <w:vAlign w:val="center"/>
          </w:tcPr>
          <w:p w14:paraId="1157BEBE" w14:textId="016F28D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Methanol  </w:t>
            </w:r>
          </w:p>
        </w:tc>
        <w:tc>
          <w:tcPr>
            <w:tcW w:w="4961" w:type="dxa"/>
          </w:tcPr>
          <w:p w14:paraId="74C6275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32.04 g/mol;</w:t>
            </w:r>
          </w:p>
          <w:p w14:paraId="70DFDDB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Độ tinh </w:t>
            </w:r>
            <w:proofErr w:type="gramStart"/>
            <w:r w:rsidRPr="00832E21">
              <w:rPr>
                <w:rFonts w:ascii="Times New Roman" w:hAnsi="Times New Roman" w:cs="Times New Roman"/>
                <w:sz w:val="28"/>
                <w:szCs w:val="28"/>
              </w:rPr>
              <w:t>khiết  ≥</w:t>
            </w:r>
            <w:proofErr w:type="gramEnd"/>
            <w:r w:rsidRPr="00832E21">
              <w:rPr>
                <w:rFonts w:ascii="Times New Roman" w:hAnsi="Times New Roman" w:cs="Times New Roman"/>
                <w:sz w:val="28"/>
                <w:szCs w:val="28"/>
              </w:rPr>
              <w:t xml:space="preserve"> 99.5  %;</w:t>
            </w:r>
          </w:p>
          <w:p w14:paraId="6E3D2682" w14:textId="574A913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Hóa chất đạt tiêu chuẩn </w:t>
            </w:r>
            <w:proofErr w:type="gramStart"/>
            <w:r w:rsidRPr="00832E21">
              <w:rPr>
                <w:rFonts w:ascii="Times New Roman" w:hAnsi="Times New Roman" w:cs="Times New Roman"/>
                <w:sz w:val="28"/>
                <w:szCs w:val="28"/>
              </w:rPr>
              <w:t>ACS,ISO</w:t>
            </w:r>
            <w:proofErr w:type="gramEnd"/>
            <w:r w:rsidRPr="00832E21">
              <w:rPr>
                <w:rFonts w:ascii="Times New Roman" w:hAnsi="Times New Roman" w:cs="Times New Roman"/>
                <w:sz w:val="28"/>
                <w:szCs w:val="28"/>
              </w:rPr>
              <w:t>,Reag. Ph Eur</w:t>
            </w:r>
          </w:p>
        </w:tc>
        <w:tc>
          <w:tcPr>
            <w:tcW w:w="1985" w:type="dxa"/>
            <w:vAlign w:val="center"/>
          </w:tcPr>
          <w:p w14:paraId="302D91AB" w14:textId="272A4B48"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2500ml</w:t>
            </w:r>
          </w:p>
        </w:tc>
      </w:tr>
      <w:tr w:rsidR="00832E21" w:rsidRPr="00832E21" w14:paraId="7B8D2575" w14:textId="5F3A1161" w:rsidTr="00832E21">
        <w:tc>
          <w:tcPr>
            <w:tcW w:w="704" w:type="dxa"/>
            <w:vAlign w:val="center"/>
          </w:tcPr>
          <w:p w14:paraId="725052EA" w14:textId="2E8B4419"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35</w:t>
            </w:r>
          </w:p>
        </w:tc>
        <w:tc>
          <w:tcPr>
            <w:tcW w:w="2410" w:type="dxa"/>
            <w:vAlign w:val="center"/>
          </w:tcPr>
          <w:p w14:paraId="0E89BD9E" w14:textId="79B7C253"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Acetic acid</w:t>
            </w:r>
          </w:p>
        </w:tc>
        <w:tc>
          <w:tcPr>
            <w:tcW w:w="4961" w:type="dxa"/>
          </w:tcPr>
          <w:p w14:paraId="229BAF6A" w14:textId="64430FF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Công thức hóa học: </w:t>
            </w:r>
            <w:r w:rsidR="00536DA1">
              <w:rPr>
                <w:rFonts w:ascii="Times New Roman" w:hAnsi="Times New Roman" w:cs="Times New Roman"/>
                <w:sz w:val="28"/>
                <w:szCs w:val="28"/>
              </w:rPr>
              <w:t>CH3CO</w:t>
            </w:r>
            <w:r w:rsidRPr="00832E21">
              <w:rPr>
                <w:rFonts w:ascii="Times New Roman" w:hAnsi="Times New Roman" w:cs="Times New Roman"/>
                <w:sz w:val="28"/>
                <w:szCs w:val="28"/>
              </w:rPr>
              <w:t>OH</w:t>
            </w:r>
          </w:p>
          <w:p w14:paraId="49A53246"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1,049 g/cm³ (l) 1,266 g/cm³ (s)</w:t>
            </w:r>
          </w:p>
          <w:p w14:paraId="553C0B5F" w14:textId="61868D2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lỏng không màu</w:t>
            </w:r>
          </w:p>
        </w:tc>
        <w:tc>
          <w:tcPr>
            <w:tcW w:w="1985" w:type="dxa"/>
            <w:vAlign w:val="center"/>
          </w:tcPr>
          <w:p w14:paraId="51B9A249" w14:textId="5BC3B65B"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2.5 L</w:t>
            </w:r>
          </w:p>
        </w:tc>
      </w:tr>
      <w:tr w:rsidR="00832E21" w:rsidRPr="00832E21" w14:paraId="31D02A6B" w14:textId="5993A183" w:rsidTr="00832E21">
        <w:tc>
          <w:tcPr>
            <w:tcW w:w="704" w:type="dxa"/>
            <w:vAlign w:val="center"/>
          </w:tcPr>
          <w:p w14:paraId="0AF86D8D" w14:textId="7E81F4D8"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36</w:t>
            </w:r>
          </w:p>
        </w:tc>
        <w:tc>
          <w:tcPr>
            <w:tcW w:w="2410" w:type="dxa"/>
            <w:vAlign w:val="center"/>
          </w:tcPr>
          <w:p w14:paraId="778F73EA" w14:textId="45102CB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10-170kDa Wide Range Protein Molecular Weight Marker, Prestained </w:t>
            </w:r>
          </w:p>
        </w:tc>
        <w:tc>
          <w:tcPr>
            <w:tcW w:w="4961" w:type="dxa"/>
          </w:tcPr>
          <w:p w14:paraId="3E65411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Protein Ladder là một hỗn hợp của chín protein nhuộm màu xanh lam, cam và xanh lá cây (10 đến 250 kDa) để sử dụng làm tiêu chuẩn kích thước trong điện di protein (SDS-PAGE) và Western Blot. Bậc thang protein được cung cấp ở dạng sẵn sàng sử dụng để tải trực tiếp lên gel; không cần làm nóng, giảm hoặc thêm đệm mẫu trước khi sử dụng.</w:t>
            </w:r>
          </w:p>
          <w:p w14:paraId="4D7F1B5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Chứa các vạch kích thước: 10, 15, 20, 25, 35, 40, 55, 70, 100, 130, 170kDa</w:t>
            </w:r>
          </w:p>
          <w:p w14:paraId="555ED2F7" w14:textId="204809C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Buffer bảo quản: 62.5 mM Tris-H3PO4 (pH 7.5 at 25°C), 1 mM EDTA, 2% SDS, 10 mM DTT, 1 mM NaN3 and 33% glycerol</w:t>
            </w:r>
          </w:p>
        </w:tc>
        <w:tc>
          <w:tcPr>
            <w:tcW w:w="1985" w:type="dxa"/>
            <w:vAlign w:val="center"/>
          </w:tcPr>
          <w:p w14:paraId="0FA7F403" w14:textId="6AF8E3A3"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2x250ul</w:t>
            </w:r>
          </w:p>
        </w:tc>
      </w:tr>
      <w:tr w:rsidR="00832E21" w:rsidRPr="00832E21" w14:paraId="53A6B796" w14:textId="3948CD44" w:rsidTr="00832E21">
        <w:tc>
          <w:tcPr>
            <w:tcW w:w="704" w:type="dxa"/>
            <w:vAlign w:val="center"/>
          </w:tcPr>
          <w:p w14:paraId="5B69C6B1" w14:textId="06C83D69"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37</w:t>
            </w:r>
          </w:p>
        </w:tc>
        <w:tc>
          <w:tcPr>
            <w:tcW w:w="2410" w:type="dxa"/>
            <w:vAlign w:val="center"/>
          </w:tcPr>
          <w:p w14:paraId="03F86107" w14:textId="03A499E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HCL  </w:t>
            </w:r>
          </w:p>
        </w:tc>
        <w:tc>
          <w:tcPr>
            <w:tcW w:w="4961" w:type="dxa"/>
          </w:tcPr>
          <w:p w14:paraId="3D32AD9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hoá học: HCl</w:t>
            </w:r>
          </w:p>
          <w:p w14:paraId="6AAEEC28" w14:textId="5C3B778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Trạng thái: Dạng dung dịch</w:t>
            </w:r>
          </w:p>
        </w:tc>
        <w:tc>
          <w:tcPr>
            <w:tcW w:w="1985" w:type="dxa"/>
            <w:vAlign w:val="center"/>
          </w:tcPr>
          <w:p w14:paraId="38F769B1" w14:textId="7C6C85D9"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1000ml</w:t>
            </w:r>
          </w:p>
        </w:tc>
      </w:tr>
      <w:tr w:rsidR="00832E21" w:rsidRPr="00832E21" w14:paraId="1F071CF4" w14:textId="069E89CA" w:rsidTr="00832E21">
        <w:tc>
          <w:tcPr>
            <w:tcW w:w="704" w:type="dxa"/>
            <w:vAlign w:val="center"/>
          </w:tcPr>
          <w:p w14:paraId="384629D9" w14:textId="5A1F6751"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38</w:t>
            </w:r>
          </w:p>
        </w:tc>
        <w:tc>
          <w:tcPr>
            <w:tcW w:w="2410" w:type="dxa"/>
            <w:vAlign w:val="center"/>
          </w:tcPr>
          <w:p w14:paraId="76C04504" w14:textId="4844B73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Ethanol </w:t>
            </w:r>
            <w:bookmarkStart w:id="0" w:name="_GoBack"/>
            <w:r w:rsidRPr="00832E21">
              <w:rPr>
                <w:rFonts w:ascii="Times New Roman" w:hAnsi="Times New Roman" w:cs="Times New Roman"/>
                <w:sz w:val="28"/>
                <w:szCs w:val="28"/>
              </w:rPr>
              <w:t>96%</w:t>
            </w:r>
            <w:bookmarkEnd w:id="0"/>
            <w:r w:rsidRPr="00832E21">
              <w:rPr>
                <w:rFonts w:ascii="Times New Roman" w:hAnsi="Times New Roman" w:cs="Times New Roman"/>
                <w:sz w:val="28"/>
                <w:szCs w:val="28"/>
              </w:rPr>
              <w:t xml:space="preserve"> </w:t>
            </w:r>
          </w:p>
        </w:tc>
        <w:tc>
          <w:tcPr>
            <w:tcW w:w="4961" w:type="dxa"/>
          </w:tcPr>
          <w:p w14:paraId="450C32E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C2H5OH</w:t>
            </w:r>
          </w:p>
          <w:p w14:paraId="00099F1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Khối lượng phân tử: 46.07 g/mol</w:t>
            </w:r>
          </w:p>
          <w:p w14:paraId="4924ACD4" w14:textId="45A30EDC" w:rsidR="002C07D8" w:rsidRPr="00832E21" w:rsidRDefault="00536DA1" w:rsidP="00911E4C">
            <w:pPr>
              <w:spacing w:after="0" w:line="276" w:lineRule="auto"/>
              <w:ind w:left="108"/>
              <w:rPr>
                <w:rFonts w:ascii="Times New Roman" w:hAnsi="Times New Roman" w:cs="Times New Roman"/>
                <w:sz w:val="28"/>
                <w:szCs w:val="28"/>
              </w:rPr>
            </w:pPr>
            <w:r w:rsidRPr="00536DA1">
              <w:rPr>
                <w:rFonts w:ascii="Times New Roman" w:hAnsi="Times New Roman" w:cs="Times New Roman"/>
                <w:sz w:val="28"/>
                <w:szCs w:val="28"/>
              </w:rPr>
              <w:t>Độ tinh khiết: 95,1-96,9 %</w:t>
            </w:r>
          </w:p>
        </w:tc>
        <w:tc>
          <w:tcPr>
            <w:tcW w:w="1985" w:type="dxa"/>
            <w:vAlign w:val="center"/>
          </w:tcPr>
          <w:p w14:paraId="0B18BFBC" w14:textId="2916145D"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Chai 2500ml</w:t>
            </w:r>
          </w:p>
        </w:tc>
      </w:tr>
      <w:tr w:rsidR="00832E21" w:rsidRPr="00832E21" w14:paraId="16F1623B" w14:textId="4F804F5C" w:rsidTr="00832E21">
        <w:tc>
          <w:tcPr>
            <w:tcW w:w="704" w:type="dxa"/>
            <w:vAlign w:val="center"/>
          </w:tcPr>
          <w:p w14:paraId="574D371C" w14:textId="76FB0160"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39</w:t>
            </w:r>
          </w:p>
        </w:tc>
        <w:tc>
          <w:tcPr>
            <w:tcW w:w="2410" w:type="dxa"/>
            <w:vAlign w:val="center"/>
          </w:tcPr>
          <w:p w14:paraId="4848231C" w14:textId="3026EC6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Acetone ≥ 99,9%  </w:t>
            </w:r>
          </w:p>
        </w:tc>
        <w:tc>
          <w:tcPr>
            <w:tcW w:w="4961" w:type="dxa"/>
          </w:tcPr>
          <w:p w14:paraId="3F9CD55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C3H6O</w:t>
            </w:r>
          </w:p>
          <w:p w14:paraId="7EB0A704"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58.08 g/mol</w:t>
            </w:r>
          </w:p>
          <w:p w14:paraId="5A044AC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lỏng không màu</w:t>
            </w:r>
          </w:p>
          <w:p w14:paraId="1277BF45" w14:textId="71B6682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 99,9%</w:t>
            </w:r>
          </w:p>
        </w:tc>
        <w:tc>
          <w:tcPr>
            <w:tcW w:w="1985" w:type="dxa"/>
            <w:vAlign w:val="center"/>
          </w:tcPr>
          <w:p w14:paraId="087161E1" w14:textId="69D8E384"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2,5 lít</w:t>
            </w:r>
          </w:p>
        </w:tc>
      </w:tr>
      <w:tr w:rsidR="00832E21" w:rsidRPr="00832E21" w14:paraId="0321B11D" w14:textId="00C4A5F8" w:rsidTr="00832E21">
        <w:tc>
          <w:tcPr>
            <w:tcW w:w="704" w:type="dxa"/>
            <w:vAlign w:val="center"/>
          </w:tcPr>
          <w:p w14:paraId="526ECB31" w14:textId="7E26CC48"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40</w:t>
            </w:r>
          </w:p>
        </w:tc>
        <w:tc>
          <w:tcPr>
            <w:tcW w:w="2410" w:type="dxa"/>
            <w:vAlign w:val="center"/>
          </w:tcPr>
          <w:p w14:paraId="7F75F7E8" w14:textId="686399D3"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NaOH 40 g/mẫu </w:t>
            </w:r>
          </w:p>
        </w:tc>
        <w:tc>
          <w:tcPr>
            <w:tcW w:w="4961" w:type="dxa"/>
          </w:tcPr>
          <w:p w14:paraId="16389D6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Công thức hóa học: NaOH</w:t>
            </w:r>
          </w:p>
          <w:p w14:paraId="14FA906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Khối lượng phân tử: 40 g/mol</w:t>
            </w:r>
          </w:p>
          <w:p w14:paraId="6BB468B4" w14:textId="6B832E3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Độ tinh khiết: ≥98.5%</w:t>
            </w:r>
          </w:p>
        </w:tc>
        <w:tc>
          <w:tcPr>
            <w:tcW w:w="1985" w:type="dxa"/>
            <w:vAlign w:val="center"/>
          </w:tcPr>
          <w:p w14:paraId="131FDB89" w14:textId="32055313"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500g</w:t>
            </w:r>
          </w:p>
        </w:tc>
      </w:tr>
      <w:tr w:rsidR="00832E21" w:rsidRPr="00832E21" w14:paraId="717E85D5" w14:textId="4835D257" w:rsidTr="00832E21">
        <w:tc>
          <w:tcPr>
            <w:tcW w:w="704" w:type="dxa"/>
            <w:vAlign w:val="center"/>
          </w:tcPr>
          <w:p w14:paraId="56AE3525" w14:textId="5CCDAB9F"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41</w:t>
            </w:r>
          </w:p>
        </w:tc>
        <w:tc>
          <w:tcPr>
            <w:tcW w:w="2410" w:type="dxa"/>
            <w:vAlign w:val="center"/>
          </w:tcPr>
          <w:p w14:paraId="74399DD0" w14:textId="73D46D36" w:rsidR="002C07D8" w:rsidRPr="00832E21" w:rsidRDefault="002C07D8" w:rsidP="00F938D5">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KIT ProBond TM Purification System </w:t>
            </w:r>
          </w:p>
        </w:tc>
        <w:tc>
          <w:tcPr>
            <w:tcW w:w="4961" w:type="dxa"/>
          </w:tcPr>
          <w:p w14:paraId="09D68D0E" w14:textId="2435638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Bộ kít ProBond Purification System dựa trên nguyên lý sắc ký ái lực. Nhựa ProBond Nickel-Chelating Resin trong bộ kít chứa các ion niken (Ni2+) liên kết với các hạt agarose</w:t>
            </w:r>
          </w:p>
          <w:p w14:paraId="61681871" w14:textId="77777777" w:rsidR="002C07D8" w:rsidRPr="00832E21" w:rsidRDefault="002C07D8" w:rsidP="00911E4C">
            <w:pPr>
              <w:spacing w:after="0" w:line="276" w:lineRule="auto"/>
              <w:ind w:left="108"/>
              <w:rPr>
                <w:rFonts w:ascii="Times New Roman" w:hAnsi="Times New Roman" w:cs="Times New Roman"/>
                <w:sz w:val="28"/>
                <w:szCs w:val="28"/>
              </w:rPr>
            </w:pPr>
          </w:p>
        </w:tc>
        <w:tc>
          <w:tcPr>
            <w:tcW w:w="1985" w:type="dxa"/>
            <w:vAlign w:val="center"/>
          </w:tcPr>
          <w:p w14:paraId="53D32218" w14:textId="34B13E08" w:rsidR="002C07D8" w:rsidRPr="00832E21" w:rsidRDefault="000B3B42"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6 phản ứng</w:t>
            </w:r>
          </w:p>
        </w:tc>
      </w:tr>
      <w:tr w:rsidR="00832E21" w:rsidRPr="00832E21" w14:paraId="7D7A1CD0" w14:textId="65CFC3A4" w:rsidTr="00832E21">
        <w:tc>
          <w:tcPr>
            <w:tcW w:w="704" w:type="dxa"/>
            <w:vAlign w:val="center"/>
          </w:tcPr>
          <w:p w14:paraId="2C650E34" w14:textId="36B8F542"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42</w:t>
            </w:r>
          </w:p>
        </w:tc>
        <w:tc>
          <w:tcPr>
            <w:tcW w:w="2410" w:type="dxa"/>
            <w:vAlign w:val="center"/>
          </w:tcPr>
          <w:p w14:paraId="3BDEACF2" w14:textId="70CEDA7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Pierce Rapid Gold BCA Protein Assay Kit</w:t>
            </w:r>
          </w:p>
        </w:tc>
        <w:tc>
          <w:tcPr>
            <w:tcW w:w="4961" w:type="dxa"/>
          </w:tcPr>
          <w:p w14:paraId="2CBF5E8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Bộ xét nghiệm protein BCA bao gồm:</w:t>
            </w:r>
          </w:p>
          <w:p w14:paraId="44992A9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Đo màu—ước tính bằng mắt hoặc đo bằng máy quang phổ tiêu chuẩn hoặc máy đọc đĩa ở bước sóng 562 nm</w:t>
            </w:r>
          </w:p>
          <w:p w14:paraId="4303D7B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Chính xác—thể hiện một nửa sự biến đổi từ protein sang protein được quan sát bằng phương pháp liên kết thuốc nhuộm (Bradford)</w:t>
            </w:r>
          </w:p>
          <w:p w14:paraId="05787BA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Tương thích—không bị ảnh hưởng bởi nồng độ điển hình của hầu hết các chất tẩy rửa ion và không ion</w:t>
            </w:r>
          </w:p>
          <w:p w14:paraId="7A2C712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Thời gian xét nghiệm ngắn—ủ 30 phút; dễ dàng hơn nhiều và nhanh hơn bốn lần so với phương pháp Lowry cổ điển</w:t>
            </w:r>
          </w:p>
          <w:p w14:paraId="15FE144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Phạm vi xét nghiệm rộng—phạm vi làm việc tuyến tính cho BSA từ 20 đến 2000 μg/mL</w:t>
            </w:r>
          </w:p>
          <w:p w14:paraId="4F5CAE4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 Nhạy cảm—phát hiện xuống tới 5 μg/mL với giao thức nâng cao</w:t>
            </w:r>
          </w:p>
          <w:p w14:paraId="689D8166" w14:textId="319796E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Không cần pha loãng theo chuỗi nữa—các tùy chọn bộ sản phẩm bao gồm Tiêu chuẩn Protein BSA Không Pha loãng giúp loại bỏ nhu cầu thực hiện pha loãng theo chuỗi khi tạo đường cong chuẩn</w:t>
            </w:r>
          </w:p>
        </w:tc>
        <w:tc>
          <w:tcPr>
            <w:tcW w:w="1985" w:type="dxa"/>
            <w:vAlign w:val="center"/>
          </w:tcPr>
          <w:p w14:paraId="6E914B02" w14:textId="7E3D80BB"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Bộ</w:t>
            </w:r>
          </w:p>
        </w:tc>
      </w:tr>
      <w:tr w:rsidR="00832E21" w:rsidRPr="00832E21" w14:paraId="39188B89" w14:textId="56F78329" w:rsidTr="00832E21">
        <w:tc>
          <w:tcPr>
            <w:tcW w:w="704" w:type="dxa"/>
            <w:vAlign w:val="center"/>
          </w:tcPr>
          <w:p w14:paraId="6EA69DD6" w14:textId="22680029"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43</w:t>
            </w:r>
          </w:p>
        </w:tc>
        <w:tc>
          <w:tcPr>
            <w:tcW w:w="2410" w:type="dxa"/>
            <w:vAlign w:val="center"/>
          </w:tcPr>
          <w:p w14:paraId="09021FE5" w14:textId="37E0BF7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Cồn 96</w:t>
            </w:r>
          </w:p>
        </w:tc>
        <w:tc>
          <w:tcPr>
            <w:tcW w:w="4961" w:type="dxa"/>
          </w:tcPr>
          <w:p w14:paraId="0043B00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Nồng độ cồn 96%</w:t>
            </w:r>
          </w:p>
          <w:p w14:paraId="318E3F20" w14:textId="3FC5168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dung dịch, dễ bay hơi</w:t>
            </w:r>
          </w:p>
        </w:tc>
        <w:tc>
          <w:tcPr>
            <w:tcW w:w="1985" w:type="dxa"/>
            <w:vAlign w:val="center"/>
          </w:tcPr>
          <w:p w14:paraId="706FAA69" w14:textId="7F0D386D"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Lít</w:t>
            </w:r>
          </w:p>
        </w:tc>
      </w:tr>
      <w:tr w:rsidR="00832E21" w:rsidRPr="00832E21" w14:paraId="11C807A7" w14:textId="06E97B47" w:rsidTr="00832E21">
        <w:tc>
          <w:tcPr>
            <w:tcW w:w="704" w:type="dxa"/>
            <w:vAlign w:val="center"/>
          </w:tcPr>
          <w:p w14:paraId="6AC55870" w14:textId="0985FC5C"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44</w:t>
            </w:r>
          </w:p>
        </w:tc>
        <w:tc>
          <w:tcPr>
            <w:tcW w:w="2410" w:type="dxa"/>
            <w:vAlign w:val="center"/>
          </w:tcPr>
          <w:p w14:paraId="2FDEA013" w14:textId="52375A9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Carbonate-Bicarbonate buffer tablets (pH9.6</w:t>
            </w:r>
          </w:p>
        </w:tc>
        <w:tc>
          <w:tcPr>
            <w:tcW w:w="4961" w:type="dxa"/>
          </w:tcPr>
          <w:p w14:paraId="4E8B99A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viên con nhộng</w:t>
            </w:r>
          </w:p>
          <w:p w14:paraId="5C91867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pH: 9.3-9.9</w:t>
            </w:r>
          </w:p>
          <w:p w14:paraId="0AAFB539" w14:textId="55E12A7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Hòa tan trong nước 1 viên/100ml</w:t>
            </w:r>
          </w:p>
        </w:tc>
        <w:tc>
          <w:tcPr>
            <w:tcW w:w="1985" w:type="dxa"/>
            <w:vAlign w:val="center"/>
          </w:tcPr>
          <w:p w14:paraId="462B1375" w14:textId="100D8352"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w:t>
            </w:r>
          </w:p>
        </w:tc>
      </w:tr>
      <w:tr w:rsidR="00832E21" w:rsidRPr="00832E21" w14:paraId="26E8D317" w14:textId="7D963FF9" w:rsidTr="00832E21">
        <w:tc>
          <w:tcPr>
            <w:tcW w:w="704" w:type="dxa"/>
            <w:vAlign w:val="center"/>
          </w:tcPr>
          <w:p w14:paraId="15FC21E4" w14:textId="4A727CDE"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45</w:t>
            </w:r>
          </w:p>
        </w:tc>
        <w:tc>
          <w:tcPr>
            <w:tcW w:w="2410" w:type="dxa"/>
            <w:vAlign w:val="center"/>
          </w:tcPr>
          <w:p w14:paraId="04ACE38D" w14:textId="6FF1D56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Bovine Serum Albumin (BSA) </w:t>
            </w:r>
          </w:p>
        </w:tc>
        <w:tc>
          <w:tcPr>
            <w:tcW w:w="4961" w:type="dxa"/>
          </w:tcPr>
          <w:p w14:paraId="4FBA5B7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Protein q từ huyết thanh bò</w:t>
            </w:r>
          </w:p>
          <w:p w14:paraId="3B54E29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Dạng bột</w:t>
            </w:r>
          </w:p>
          <w:p w14:paraId="77A242C7" w14:textId="42859153"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 Sử dụng trong phương pháp Western blot; ELISA,... và protein chuẩn;</w:t>
            </w:r>
          </w:p>
        </w:tc>
        <w:tc>
          <w:tcPr>
            <w:tcW w:w="1985" w:type="dxa"/>
            <w:vAlign w:val="center"/>
          </w:tcPr>
          <w:p w14:paraId="082136CF" w14:textId="556AACD8"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Hộp 100g</w:t>
            </w:r>
          </w:p>
        </w:tc>
      </w:tr>
      <w:tr w:rsidR="00832E21" w:rsidRPr="00832E21" w14:paraId="50970577" w14:textId="7D4066B5" w:rsidTr="00832E21">
        <w:tc>
          <w:tcPr>
            <w:tcW w:w="704" w:type="dxa"/>
            <w:vAlign w:val="center"/>
          </w:tcPr>
          <w:p w14:paraId="06AF2B7C" w14:textId="4EC9E5D8"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46</w:t>
            </w:r>
          </w:p>
        </w:tc>
        <w:tc>
          <w:tcPr>
            <w:tcW w:w="2410" w:type="dxa"/>
            <w:vAlign w:val="center"/>
          </w:tcPr>
          <w:p w14:paraId="0923D6D1" w14:textId="2C4080E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Casein</w:t>
            </w:r>
          </w:p>
        </w:tc>
        <w:tc>
          <w:tcPr>
            <w:tcW w:w="4961" w:type="dxa"/>
          </w:tcPr>
          <w:p w14:paraId="3F937BEC"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Dạng hạt từ trắng đến vàng xám</w:t>
            </w:r>
          </w:p>
          <w:p w14:paraId="1805E66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Mật độ: 450 kg/m3</w:t>
            </w:r>
          </w:p>
          <w:p w14:paraId="3EF4CE31" w14:textId="3565A75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Hòa tan: 20,1 g/lit</w:t>
            </w:r>
          </w:p>
        </w:tc>
        <w:tc>
          <w:tcPr>
            <w:tcW w:w="1985" w:type="dxa"/>
            <w:vAlign w:val="center"/>
          </w:tcPr>
          <w:p w14:paraId="2AB120D8" w14:textId="012CC072"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100G</w:t>
            </w:r>
          </w:p>
        </w:tc>
      </w:tr>
      <w:tr w:rsidR="00832E21" w:rsidRPr="00832E21" w14:paraId="41DA8C52" w14:textId="6845D84E" w:rsidTr="00832E21">
        <w:tc>
          <w:tcPr>
            <w:tcW w:w="704" w:type="dxa"/>
            <w:vAlign w:val="center"/>
          </w:tcPr>
          <w:p w14:paraId="5F98F05B" w14:textId="75D0945A"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47</w:t>
            </w:r>
          </w:p>
        </w:tc>
        <w:tc>
          <w:tcPr>
            <w:tcW w:w="2410" w:type="dxa"/>
            <w:vAlign w:val="center"/>
          </w:tcPr>
          <w:p w14:paraId="0949B06C" w14:textId="609512C0"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Goat anti-Chicken IgY (H+L) Secondary Antibody </w:t>
            </w:r>
          </w:p>
        </w:tc>
        <w:tc>
          <w:tcPr>
            <w:tcW w:w="4961" w:type="dxa"/>
          </w:tcPr>
          <w:p w14:paraId="6229812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Hóa mô miễn dịch (IHC): 1-10 µg/mL</w:t>
            </w:r>
          </w:p>
          <w:p w14:paraId="6D4CCF7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Hóa mô miễn dịch (ICC/IF): 1-10 µg/mL</w:t>
            </w:r>
          </w:p>
          <w:p w14:paraId="6B01DF25" w14:textId="36BF222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Tế bào học dòng chảy (Dòng chảy): 1-10 µg/mL</w:t>
            </w:r>
          </w:p>
        </w:tc>
        <w:tc>
          <w:tcPr>
            <w:tcW w:w="1985" w:type="dxa"/>
            <w:vAlign w:val="center"/>
          </w:tcPr>
          <w:p w14:paraId="5A88205F" w14:textId="16835291"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1mg</w:t>
            </w:r>
          </w:p>
        </w:tc>
      </w:tr>
      <w:tr w:rsidR="00832E21" w:rsidRPr="00832E21" w14:paraId="5BD601B5" w14:textId="334EB5E7" w:rsidTr="00832E21">
        <w:tc>
          <w:tcPr>
            <w:tcW w:w="704" w:type="dxa"/>
            <w:vAlign w:val="center"/>
          </w:tcPr>
          <w:p w14:paraId="2AFF7CF6" w14:textId="4B081745"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48</w:t>
            </w:r>
          </w:p>
        </w:tc>
        <w:tc>
          <w:tcPr>
            <w:tcW w:w="2410" w:type="dxa"/>
            <w:vAlign w:val="center"/>
          </w:tcPr>
          <w:p w14:paraId="2669A6F6" w14:textId="63B5E90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PBS </w:t>
            </w:r>
          </w:p>
        </w:tc>
        <w:tc>
          <w:tcPr>
            <w:tcW w:w="4961" w:type="dxa"/>
          </w:tcPr>
          <w:p w14:paraId="2C48FB8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Dạng viên tròn màu trắng</w:t>
            </w:r>
          </w:p>
          <w:p w14:paraId="06E5839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pH 7,3 ~ 7,5</w:t>
            </w:r>
          </w:p>
          <w:p w14:paraId="2DF712A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Cách sử dụng</w:t>
            </w:r>
            <w:proofErr w:type="gramStart"/>
            <w:r w:rsidRPr="00832E21">
              <w:rPr>
                <w:rFonts w:ascii="Times New Roman" w:hAnsi="Times New Roman" w:cs="Times New Roman"/>
                <w:sz w:val="28"/>
                <w:szCs w:val="28"/>
              </w:rPr>
              <w:t>:  (</w:t>
            </w:r>
            <w:proofErr w:type="gramEnd"/>
            <w:r w:rsidRPr="00832E21">
              <w:rPr>
                <w:rFonts w:ascii="Times New Roman" w:hAnsi="Times New Roman" w:cs="Times New Roman"/>
                <w:sz w:val="28"/>
                <w:szCs w:val="28"/>
              </w:rPr>
              <w:t>1 viên/100mL nước ở 25oC)</w:t>
            </w:r>
          </w:p>
          <w:p w14:paraId="3E36EAAF" w14:textId="7A924FE0"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Mỗi viên pha chế được 100ml, nồng độ 1X.</w:t>
            </w:r>
          </w:p>
        </w:tc>
        <w:tc>
          <w:tcPr>
            <w:tcW w:w="1985" w:type="dxa"/>
            <w:vAlign w:val="center"/>
          </w:tcPr>
          <w:p w14:paraId="6DA52D24" w14:textId="489651B6"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 viên/Hộp</w:t>
            </w:r>
          </w:p>
        </w:tc>
      </w:tr>
      <w:tr w:rsidR="00832E21" w:rsidRPr="00832E21" w14:paraId="21CECF61" w14:textId="74C1B031" w:rsidTr="00832E21">
        <w:tc>
          <w:tcPr>
            <w:tcW w:w="704" w:type="dxa"/>
            <w:vAlign w:val="center"/>
          </w:tcPr>
          <w:p w14:paraId="38F22E6C" w14:textId="6DC0C415"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49</w:t>
            </w:r>
          </w:p>
        </w:tc>
        <w:tc>
          <w:tcPr>
            <w:tcW w:w="2410" w:type="dxa"/>
            <w:vAlign w:val="center"/>
          </w:tcPr>
          <w:p w14:paraId="3DEBAD8A" w14:textId="5ECE42F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Tween 20 </w:t>
            </w:r>
          </w:p>
        </w:tc>
        <w:tc>
          <w:tcPr>
            <w:tcW w:w="4961" w:type="dxa"/>
          </w:tcPr>
          <w:p w14:paraId="156D6BD7" w14:textId="427B2E5B"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Chất lỏng nhớt màu vàng đến màu hổ phách</w:t>
            </w:r>
          </w:p>
        </w:tc>
        <w:tc>
          <w:tcPr>
            <w:tcW w:w="1985" w:type="dxa"/>
            <w:vAlign w:val="center"/>
          </w:tcPr>
          <w:p w14:paraId="45913A37" w14:textId="3C3427E3"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Chai 500 ml</w:t>
            </w:r>
          </w:p>
        </w:tc>
      </w:tr>
      <w:tr w:rsidR="00832E21" w:rsidRPr="00832E21" w14:paraId="0DB517A9" w14:textId="6F7337E7" w:rsidTr="00832E21">
        <w:tc>
          <w:tcPr>
            <w:tcW w:w="704" w:type="dxa"/>
            <w:vAlign w:val="center"/>
          </w:tcPr>
          <w:p w14:paraId="0BE938DA" w14:textId="0C098F69"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50</w:t>
            </w:r>
          </w:p>
        </w:tc>
        <w:tc>
          <w:tcPr>
            <w:tcW w:w="2410" w:type="dxa"/>
            <w:vAlign w:val="center"/>
          </w:tcPr>
          <w:p w14:paraId="0D36B999" w14:textId="768425D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OPD (o-phenylenediamine dihydrochloride)</w:t>
            </w:r>
          </w:p>
        </w:tc>
        <w:tc>
          <w:tcPr>
            <w:tcW w:w="4961" w:type="dxa"/>
          </w:tcPr>
          <w:p w14:paraId="0B789AFE"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C6H4(NH2)2·2HCl</w:t>
            </w:r>
          </w:p>
          <w:p w14:paraId="077AD11E" w14:textId="2CDEC81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181.06 g/mol</w:t>
            </w:r>
          </w:p>
        </w:tc>
        <w:tc>
          <w:tcPr>
            <w:tcW w:w="1985" w:type="dxa"/>
            <w:vAlign w:val="center"/>
          </w:tcPr>
          <w:p w14:paraId="323496A6" w14:textId="3327D811"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25g</w:t>
            </w:r>
          </w:p>
        </w:tc>
      </w:tr>
      <w:tr w:rsidR="00832E21" w:rsidRPr="00832E21" w14:paraId="624B3746" w14:textId="2684305A" w:rsidTr="00832E21">
        <w:tc>
          <w:tcPr>
            <w:tcW w:w="704" w:type="dxa"/>
            <w:vAlign w:val="center"/>
          </w:tcPr>
          <w:p w14:paraId="0B433770" w14:textId="4D79B635"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51</w:t>
            </w:r>
          </w:p>
        </w:tc>
        <w:tc>
          <w:tcPr>
            <w:tcW w:w="2410" w:type="dxa"/>
            <w:vAlign w:val="center"/>
          </w:tcPr>
          <w:p w14:paraId="2CB27AFC" w14:textId="1677DD5B"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Tetramethyl-benzidin (TMB)</w:t>
            </w:r>
          </w:p>
        </w:tc>
        <w:tc>
          <w:tcPr>
            <w:tcW w:w="4961" w:type="dxa"/>
          </w:tcPr>
          <w:p w14:paraId="288E5546" w14:textId="5681FF0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Trạng thái: </w:t>
            </w:r>
            <w:r w:rsidR="00BE5E5F">
              <w:rPr>
                <w:rFonts w:ascii="Times New Roman" w:hAnsi="Times New Roman" w:cs="Times New Roman"/>
                <w:sz w:val="28"/>
                <w:szCs w:val="28"/>
              </w:rPr>
              <w:t>màu vàng nhạt</w:t>
            </w:r>
          </w:p>
          <w:p w14:paraId="5624F155" w14:textId="1A22E6A5" w:rsidR="002C07D8" w:rsidRPr="00832E21" w:rsidRDefault="002C07D8" w:rsidP="00BE5E5F">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w:t>
            </w:r>
            <w:r w:rsidR="00BE5E5F">
              <w:rPr>
                <w:rFonts w:ascii="Times New Roman" w:hAnsi="Times New Roman" w:cs="Times New Roman"/>
                <w:sz w:val="28"/>
                <w:szCs w:val="28"/>
              </w:rPr>
              <w:t>PH: 5.8</w:t>
            </w:r>
          </w:p>
        </w:tc>
        <w:tc>
          <w:tcPr>
            <w:tcW w:w="1985" w:type="dxa"/>
            <w:vAlign w:val="center"/>
          </w:tcPr>
          <w:p w14:paraId="383FC290" w14:textId="5D51640B"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100mL</w:t>
            </w:r>
          </w:p>
        </w:tc>
      </w:tr>
      <w:tr w:rsidR="00832E21" w:rsidRPr="00832E21" w14:paraId="3A21F184" w14:textId="0117EE4D" w:rsidTr="00832E21">
        <w:tc>
          <w:tcPr>
            <w:tcW w:w="704" w:type="dxa"/>
            <w:vAlign w:val="center"/>
          </w:tcPr>
          <w:p w14:paraId="564E6CBF" w14:textId="01047706"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52</w:t>
            </w:r>
          </w:p>
        </w:tc>
        <w:tc>
          <w:tcPr>
            <w:tcW w:w="2410" w:type="dxa"/>
            <w:vAlign w:val="center"/>
          </w:tcPr>
          <w:p w14:paraId="19AEC2DE" w14:textId="28415888"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Freund’s Adjuvant, Complete cell suspension </w:t>
            </w:r>
          </w:p>
        </w:tc>
        <w:tc>
          <w:tcPr>
            <w:tcW w:w="4961" w:type="dxa"/>
          </w:tcPr>
          <w:p w14:paraId="26F3180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Dung dịch màu vàng nhạt đến vàng</w:t>
            </w:r>
          </w:p>
          <w:p w14:paraId="60766C34" w14:textId="56EE732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Bảo quản: 2-8 độ C</w:t>
            </w:r>
          </w:p>
        </w:tc>
        <w:tc>
          <w:tcPr>
            <w:tcW w:w="1985" w:type="dxa"/>
            <w:vAlign w:val="center"/>
          </w:tcPr>
          <w:p w14:paraId="0E1DA73D" w14:textId="3A7094C0"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10mL</w:t>
            </w:r>
          </w:p>
        </w:tc>
      </w:tr>
      <w:tr w:rsidR="00832E21" w:rsidRPr="00832E21" w14:paraId="6ABF6CFE" w14:textId="22A58988" w:rsidTr="00832E21">
        <w:tc>
          <w:tcPr>
            <w:tcW w:w="704" w:type="dxa"/>
            <w:vAlign w:val="center"/>
          </w:tcPr>
          <w:p w14:paraId="297D3D10" w14:textId="57090D1B"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53</w:t>
            </w:r>
          </w:p>
        </w:tc>
        <w:tc>
          <w:tcPr>
            <w:tcW w:w="2410" w:type="dxa"/>
            <w:vAlign w:val="center"/>
          </w:tcPr>
          <w:p w14:paraId="449C47C2" w14:textId="0F654D7C"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Freund’s Adjuvant, Incomplete liquid, </w:t>
            </w:r>
          </w:p>
        </w:tc>
        <w:tc>
          <w:tcPr>
            <w:tcW w:w="4961" w:type="dxa"/>
          </w:tcPr>
          <w:p w14:paraId="2C9572B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Dung dịch màu vàng nhạt đến vàng</w:t>
            </w:r>
          </w:p>
          <w:p w14:paraId="3A79B91D" w14:textId="7C5FD72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Bảo quản: 2-8 độ C</w:t>
            </w:r>
          </w:p>
        </w:tc>
        <w:tc>
          <w:tcPr>
            <w:tcW w:w="1985" w:type="dxa"/>
            <w:vAlign w:val="center"/>
          </w:tcPr>
          <w:p w14:paraId="4399F87E" w14:textId="1F247D66"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10mL</w:t>
            </w:r>
          </w:p>
        </w:tc>
      </w:tr>
      <w:tr w:rsidR="00832E21" w:rsidRPr="00832E21" w14:paraId="700138E2" w14:textId="04DEBFF3" w:rsidTr="00832E21">
        <w:tc>
          <w:tcPr>
            <w:tcW w:w="704" w:type="dxa"/>
            <w:vAlign w:val="center"/>
          </w:tcPr>
          <w:p w14:paraId="078EA51F" w14:textId="2BFC30DB"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54</w:t>
            </w:r>
          </w:p>
        </w:tc>
        <w:tc>
          <w:tcPr>
            <w:tcW w:w="2410" w:type="dxa"/>
            <w:vAlign w:val="center"/>
          </w:tcPr>
          <w:p w14:paraId="06615A73" w14:textId="410C9F6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Montanide ISA 201 VG</w:t>
            </w:r>
          </w:p>
        </w:tc>
        <w:tc>
          <w:tcPr>
            <w:tcW w:w="4961" w:type="dxa"/>
          </w:tcPr>
          <w:p w14:paraId="66FCD8AD" w14:textId="77777777" w:rsidR="0036051E" w:rsidRDefault="002C07D8" w:rsidP="00911E4C">
            <w:pPr>
              <w:spacing w:after="0" w:line="276" w:lineRule="auto"/>
              <w:ind w:left="108"/>
            </w:pPr>
            <w:r w:rsidRPr="00832E21">
              <w:rPr>
                <w:rFonts w:ascii="Times New Roman" w:hAnsi="Times New Roman" w:cs="Times New Roman"/>
                <w:sz w:val="28"/>
                <w:szCs w:val="28"/>
              </w:rPr>
              <w:fldChar w:fldCharType="begin"/>
            </w:r>
            <w:r w:rsidRPr="00832E21">
              <w:rPr>
                <w:rFonts w:ascii="Times New Roman" w:hAnsi="Times New Roman" w:cs="Times New Roman"/>
                <w:sz w:val="28"/>
                <w:szCs w:val="28"/>
              </w:rPr>
              <w:instrText xml:space="preserve"> LINK </w:instrText>
            </w:r>
            <w:r w:rsidR="00E519F5">
              <w:rPr>
                <w:rFonts w:ascii="Times New Roman" w:hAnsi="Times New Roman" w:cs="Times New Roman"/>
                <w:sz w:val="28"/>
                <w:szCs w:val="28"/>
              </w:rPr>
              <w:instrText xml:space="preserve">Excel.Sheet.12 "C:\\Users\\HP\\Downloads\\Hoá chất đã thẩm phê duyệt lựa chọn 2025 Bộ.xlsx" "Hoá chất!R198C4" </w:instrText>
            </w:r>
            <w:r w:rsidRPr="00832E21">
              <w:rPr>
                <w:rFonts w:ascii="Times New Roman" w:hAnsi="Times New Roman" w:cs="Times New Roman"/>
                <w:sz w:val="28"/>
                <w:szCs w:val="28"/>
              </w:rPr>
              <w:instrText xml:space="preserve">\a \f 5 \h  \* MERGEFORMAT </w:instrText>
            </w:r>
            <w:r w:rsidRPr="00832E21">
              <w:rPr>
                <w:rFonts w:ascii="Times New Roman" w:hAnsi="Times New Roman" w:cs="Times New Roman"/>
                <w:sz w:val="28"/>
                <w:szCs w:val="28"/>
              </w:rPr>
              <w:fldChar w:fldCharType="separate"/>
            </w:r>
          </w:p>
          <w:p w14:paraId="6C8C3145" w14:textId="77777777" w:rsidR="0036051E" w:rsidRPr="0036051E" w:rsidRDefault="0036051E" w:rsidP="0036051E">
            <w:pPr>
              <w:spacing w:after="0" w:line="276" w:lineRule="auto"/>
              <w:ind w:left="108"/>
              <w:rPr>
                <w:rFonts w:ascii="Times New Roman" w:hAnsi="Times New Roman" w:cs="Times New Roman"/>
                <w:sz w:val="28"/>
                <w:szCs w:val="28"/>
              </w:rPr>
            </w:pPr>
            <w:r w:rsidRPr="0036051E">
              <w:rPr>
                <w:rFonts w:ascii="Times New Roman" w:hAnsi="Times New Roman" w:cs="Times New Roman"/>
                <w:sz w:val="28"/>
                <w:szCs w:val="28"/>
              </w:rPr>
              <w:t>Dung dịch bổ trợ dạng nhũ tương pha với kháng nguyên gây miễn dịch cho vật nuôi</w:t>
            </w:r>
          </w:p>
          <w:p w14:paraId="5FD7AC7E" w14:textId="1E08890E"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fldChar w:fldCharType="end"/>
            </w:r>
          </w:p>
        </w:tc>
        <w:tc>
          <w:tcPr>
            <w:tcW w:w="1985" w:type="dxa"/>
            <w:vAlign w:val="center"/>
          </w:tcPr>
          <w:p w14:paraId="707671B1" w14:textId="187F13F9"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250mL</w:t>
            </w:r>
          </w:p>
        </w:tc>
      </w:tr>
      <w:tr w:rsidR="00832E21" w:rsidRPr="00832E21" w14:paraId="6C407685" w14:textId="0AF477C8" w:rsidTr="00832E21">
        <w:tc>
          <w:tcPr>
            <w:tcW w:w="704" w:type="dxa"/>
            <w:vAlign w:val="center"/>
          </w:tcPr>
          <w:p w14:paraId="72BAB8D7" w14:textId="48EEBC17"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55</w:t>
            </w:r>
          </w:p>
        </w:tc>
        <w:tc>
          <w:tcPr>
            <w:tcW w:w="2410" w:type="dxa"/>
            <w:vAlign w:val="center"/>
          </w:tcPr>
          <w:p w14:paraId="00520A51" w14:textId="36E817E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Montanide ISA 50 V2</w:t>
            </w:r>
          </w:p>
        </w:tc>
        <w:tc>
          <w:tcPr>
            <w:tcW w:w="4961" w:type="dxa"/>
          </w:tcPr>
          <w:p w14:paraId="417BAED7" w14:textId="77777777" w:rsidR="0036051E" w:rsidRDefault="002C07D8" w:rsidP="00911E4C">
            <w:pPr>
              <w:spacing w:after="0" w:line="276" w:lineRule="auto"/>
              <w:ind w:left="108"/>
            </w:pPr>
            <w:r w:rsidRPr="00832E21">
              <w:rPr>
                <w:rFonts w:ascii="Times New Roman" w:hAnsi="Times New Roman" w:cs="Times New Roman"/>
                <w:sz w:val="28"/>
                <w:szCs w:val="28"/>
              </w:rPr>
              <w:fldChar w:fldCharType="begin"/>
            </w:r>
            <w:r w:rsidRPr="00832E21">
              <w:rPr>
                <w:rFonts w:ascii="Times New Roman" w:hAnsi="Times New Roman" w:cs="Times New Roman"/>
                <w:sz w:val="28"/>
                <w:szCs w:val="28"/>
              </w:rPr>
              <w:instrText xml:space="preserve"> LINK </w:instrText>
            </w:r>
            <w:r w:rsidR="00E519F5">
              <w:rPr>
                <w:rFonts w:ascii="Times New Roman" w:hAnsi="Times New Roman" w:cs="Times New Roman"/>
                <w:sz w:val="28"/>
                <w:szCs w:val="28"/>
              </w:rPr>
              <w:instrText xml:space="preserve">Excel.Sheet.12 "C:\\Users\\HP\\Downloads\\Hoá chất đã thẩm phê duyệt lựa chọn 2025 Bộ.xlsx" "Hoá chất!R199C4" </w:instrText>
            </w:r>
            <w:r w:rsidRPr="00832E21">
              <w:rPr>
                <w:rFonts w:ascii="Times New Roman" w:hAnsi="Times New Roman" w:cs="Times New Roman"/>
                <w:sz w:val="28"/>
                <w:szCs w:val="28"/>
              </w:rPr>
              <w:instrText xml:space="preserve">\a \f 5 \h  \* MERGEFORMAT </w:instrText>
            </w:r>
            <w:r w:rsidRPr="00832E21">
              <w:rPr>
                <w:rFonts w:ascii="Times New Roman" w:hAnsi="Times New Roman" w:cs="Times New Roman"/>
                <w:sz w:val="28"/>
                <w:szCs w:val="28"/>
              </w:rPr>
              <w:fldChar w:fldCharType="separate"/>
            </w:r>
          </w:p>
          <w:p w14:paraId="0F1F77CC" w14:textId="77777777" w:rsidR="0036051E" w:rsidRPr="0036051E" w:rsidRDefault="0036051E" w:rsidP="0036051E">
            <w:pPr>
              <w:spacing w:after="0" w:line="276" w:lineRule="auto"/>
              <w:ind w:left="108"/>
              <w:rPr>
                <w:rFonts w:ascii="Times New Roman" w:hAnsi="Times New Roman" w:cs="Times New Roman"/>
                <w:b/>
                <w:bCs/>
                <w:sz w:val="28"/>
                <w:szCs w:val="28"/>
              </w:rPr>
            </w:pPr>
            <w:r w:rsidRPr="0036051E">
              <w:rPr>
                <w:rFonts w:ascii="Times New Roman" w:hAnsi="Times New Roman" w:cs="Times New Roman"/>
                <w:b/>
                <w:bCs/>
                <w:sz w:val="28"/>
                <w:szCs w:val="28"/>
              </w:rPr>
              <w:t xml:space="preserve"> </w:t>
            </w:r>
            <w:r w:rsidRPr="0036051E">
              <w:rPr>
                <w:rFonts w:ascii="Times New Roman" w:hAnsi="Times New Roman" w:cs="Times New Roman"/>
                <w:sz w:val="28"/>
                <w:szCs w:val="28"/>
              </w:rPr>
              <w:t>Dung dịch bổ trợ dạng nhũ tương pha với kháng nguyên gây miễn dịch cho vật nuôi</w:t>
            </w:r>
          </w:p>
          <w:p w14:paraId="666282CA" w14:textId="4F71110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fldChar w:fldCharType="end"/>
            </w:r>
          </w:p>
        </w:tc>
        <w:tc>
          <w:tcPr>
            <w:tcW w:w="1985" w:type="dxa"/>
            <w:vAlign w:val="center"/>
          </w:tcPr>
          <w:p w14:paraId="5FA3FD76" w14:textId="692207C7"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250mL</w:t>
            </w:r>
          </w:p>
        </w:tc>
      </w:tr>
      <w:tr w:rsidR="00832E21" w:rsidRPr="00832E21" w14:paraId="336FCB43" w14:textId="313F6E7C" w:rsidTr="00832E21">
        <w:tc>
          <w:tcPr>
            <w:tcW w:w="704" w:type="dxa"/>
            <w:vAlign w:val="center"/>
          </w:tcPr>
          <w:p w14:paraId="386D6A25" w14:textId="24E9F7CD"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56</w:t>
            </w:r>
          </w:p>
        </w:tc>
        <w:tc>
          <w:tcPr>
            <w:tcW w:w="2410" w:type="dxa"/>
            <w:vAlign w:val="center"/>
          </w:tcPr>
          <w:p w14:paraId="588DE136" w14:textId="46A35882"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D-Sorbitol</w:t>
            </w:r>
          </w:p>
        </w:tc>
        <w:tc>
          <w:tcPr>
            <w:tcW w:w="4961" w:type="dxa"/>
          </w:tcPr>
          <w:p w14:paraId="5442342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C6H14O6</w:t>
            </w:r>
          </w:p>
          <w:p w14:paraId="0AD710B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182.18 g/mol</w:t>
            </w:r>
          </w:p>
          <w:p w14:paraId="77A8E277"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bột tinh thể màu trắng</w:t>
            </w:r>
          </w:p>
          <w:p w14:paraId="5605B14D" w14:textId="2504F2F5"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91.0-100.5%</w:t>
            </w:r>
          </w:p>
        </w:tc>
        <w:tc>
          <w:tcPr>
            <w:tcW w:w="1985" w:type="dxa"/>
            <w:vAlign w:val="center"/>
          </w:tcPr>
          <w:p w14:paraId="697E63FC" w14:textId="7975DD82"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500g</w:t>
            </w:r>
          </w:p>
        </w:tc>
      </w:tr>
      <w:tr w:rsidR="00832E21" w:rsidRPr="00832E21" w14:paraId="1EAD8A2D" w14:textId="30CEABB1" w:rsidTr="00832E21">
        <w:tc>
          <w:tcPr>
            <w:tcW w:w="704" w:type="dxa"/>
            <w:vAlign w:val="center"/>
          </w:tcPr>
          <w:p w14:paraId="4A1CFFD6" w14:textId="6FBE1DB8"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57</w:t>
            </w:r>
          </w:p>
        </w:tc>
        <w:tc>
          <w:tcPr>
            <w:tcW w:w="2410" w:type="dxa"/>
            <w:vAlign w:val="center"/>
          </w:tcPr>
          <w:p w14:paraId="558F8DAE" w14:textId="2088D6A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Natri benzoat </w:t>
            </w:r>
          </w:p>
        </w:tc>
        <w:tc>
          <w:tcPr>
            <w:tcW w:w="4961" w:type="dxa"/>
          </w:tcPr>
          <w:p w14:paraId="40AB9B10"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Công thức hóa học: C7H5NaO2</w:t>
            </w:r>
          </w:p>
          <w:p w14:paraId="126879C1"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Khối lượng phân tử: 144.11 g/mol</w:t>
            </w:r>
          </w:p>
          <w:p w14:paraId="4D13896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chất bột tinh thể màu trắng</w:t>
            </w:r>
          </w:p>
          <w:p w14:paraId="7F3B3D59" w14:textId="018BE9CD"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Độ tinh khiết: ≥99.5%</w:t>
            </w:r>
          </w:p>
        </w:tc>
        <w:tc>
          <w:tcPr>
            <w:tcW w:w="1985" w:type="dxa"/>
            <w:vAlign w:val="center"/>
          </w:tcPr>
          <w:p w14:paraId="039D636C" w14:textId="55464EE9"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250g</w:t>
            </w:r>
          </w:p>
        </w:tc>
      </w:tr>
      <w:tr w:rsidR="00832E21" w:rsidRPr="00832E21" w14:paraId="08B699A3" w14:textId="47FBC99A" w:rsidTr="00832E21">
        <w:tc>
          <w:tcPr>
            <w:tcW w:w="704" w:type="dxa"/>
            <w:vAlign w:val="center"/>
          </w:tcPr>
          <w:p w14:paraId="047C4BEC" w14:textId="34FBFBC5"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58</w:t>
            </w:r>
          </w:p>
        </w:tc>
        <w:tc>
          <w:tcPr>
            <w:tcW w:w="2410" w:type="dxa"/>
            <w:vAlign w:val="center"/>
          </w:tcPr>
          <w:p w14:paraId="2F795156" w14:textId="668DBED1"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Enzyme Pepsin 1: 3000</w:t>
            </w:r>
          </w:p>
        </w:tc>
        <w:tc>
          <w:tcPr>
            <w:tcW w:w="4961" w:type="dxa"/>
          </w:tcPr>
          <w:p w14:paraId="5D1E1BFD"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Trạng thái: Bột màu trắng hoặc vàng nhạt, không tạp chất, có mùi</w:t>
            </w:r>
          </w:p>
          <w:p w14:paraId="5C321759" w14:textId="67249F0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Lưu trữ: 2-8°C.</w:t>
            </w:r>
          </w:p>
        </w:tc>
        <w:tc>
          <w:tcPr>
            <w:tcW w:w="1985" w:type="dxa"/>
            <w:vAlign w:val="center"/>
          </w:tcPr>
          <w:p w14:paraId="2171E899" w14:textId="2E852C17"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100g</w:t>
            </w:r>
          </w:p>
        </w:tc>
      </w:tr>
      <w:tr w:rsidR="00832E21" w:rsidRPr="00832E21" w14:paraId="46D37B6F" w14:textId="29F4EC48" w:rsidTr="00832E21">
        <w:tc>
          <w:tcPr>
            <w:tcW w:w="704" w:type="dxa"/>
            <w:vAlign w:val="center"/>
          </w:tcPr>
          <w:p w14:paraId="068A971C" w14:textId="276F23BC"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59</w:t>
            </w:r>
          </w:p>
        </w:tc>
        <w:tc>
          <w:tcPr>
            <w:tcW w:w="2410" w:type="dxa"/>
            <w:vAlign w:val="center"/>
          </w:tcPr>
          <w:p w14:paraId="0DD3CA18" w14:textId="79E62C2A"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BIODINE </w:t>
            </w:r>
          </w:p>
        </w:tc>
        <w:tc>
          <w:tcPr>
            <w:tcW w:w="4961" w:type="dxa"/>
          </w:tcPr>
          <w:p w14:paraId="408F68D8"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Mục đích sát trùng Nồng độ pha loãng</w:t>
            </w:r>
          </w:p>
          <w:p w14:paraId="58B60015"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lastRenderedPageBreak/>
              <w:t xml:space="preserve">- Tiêu độc xác chết: 10 ml / lít nước </w:t>
            </w:r>
            <w:proofErr w:type="gramStart"/>
            <w:r w:rsidRPr="00832E21">
              <w:rPr>
                <w:rFonts w:ascii="Times New Roman" w:hAnsi="Times New Roman" w:cs="Times New Roman"/>
                <w:sz w:val="28"/>
                <w:szCs w:val="28"/>
              </w:rPr>
              <w:t>( 10</w:t>
            </w:r>
            <w:proofErr w:type="gramEnd"/>
            <w:r w:rsidRPr="00832E21">
              <w:rPr>
                <w:rFonts w:ascii="Times New Roman" w:hAnsi="Times New Roman" w:cs="Times New Roman"/>
                <w:sz w:val="28"/>
                <w:szCs w:val="28"/>
              </w:rPr>
              <w:t>/1.000 )</w:t>
            </w:r>
          </w:p>
          <w:p w14:paraId="592E08C2"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Sát trùng chuồng trại khi có dịch: 10 ml / 2 lít nước </w:t>
            </w:r>
            <w:proofErr w:type="gramStart"/>
            <w:r w:rsidRPr="00832E21">
              <w:rPr>
                <w:rFonts w:ascii="Times New Roman" w:hAnsi="Times New Roman" w:cs="Times New Roman"/>
                <w:sz w:val="28"/>
                <w:szCs w:val="28"/>
              </w:rPr>
              <w:t>( 5</w:t>
            </w:r>
            <w:proofErr w:type="gramEnd"/>
            <w:r w:rsidRPr="00832E21">
              <w:rPr>
                <w:rFonts w:ascii="Times New Roman" w:hAnsi="Times New Roman" w:cs="Times New Roman"/>
                <w:sz w:val="28"/>
                <w:szCs w:val="28"/>
              </w:rPr>
              <w:t>/1.000 )</w:t>
            </w:r>
          </w:p>
          <w:p w14:paraId="5612E03A"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Sát trùng trực tiếp trên thú bệnh: 10 ml / 4 lít nước </w:t>
            </w:r>
            <w:proofErr w:type="gramStart"/>
            <w:r w:rsidRPr="00832E21">
              <w:rPr>
                <w:rFonts w:ascii="Times New Roman" w:hAnsi="Times New Roman" w:cs="Times New Roman"/>
                <w:sz w:val="28"/>
                <w:szCs w:val="28"/>
              </w:rPr>
              <w:t>( 2</w:t>
            </w:r>
            <w:proofErr w:type="gramEnd"/>
            <w:r w:rsidRPr="00832E21">
              <w:rPr>
                <w:rFonts w:ascii="Times New Roman" w:hAnsi="Times New Roman" w:cs="Times New Roman"/>
                <w:sz w:val="28"/>
                <w:szCs w:val="28"/>
              </w:rPr>
              <w:t>,5/1.000 )</w:t>
            </w:r>
          </w:p>
          <w:p w14:paraId="10FCA1AF" w14:textId="2D310489"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Khử trùng chuồng trại, dụng cụ chăn nuôi, xe chở gia súc, dụng cụ vắt sữa, nhà vắt sữa</w:t>
            </w:r>
          </w:p>
        </w:tc>
        <w:tc>
          <w:tcPr>
            <w:tcW w:w="1985" w:type="dxa"/>
            <w:vAlign w:val="center"/>
          </w:tcPr>
          <w:p w14:paraId="34195090" w14:textId="3A9075C7"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lastRenderedPageBreak/>
              <w:t>500mL</w:t>
            </w:r>
          </w:p>
        </w:tc>
      </w:tr>
      <w:tr w:rsidR="00832E21" w:rsidRPr="00832E21" w14:paraId="4EA247B9" w14:textId="4A3465F3" w:rsidTr="00832E21">
        <w:tc>
          <w:tcPr>
            <w:tcW w:w="704" w:type="dxa"/>
            <w:vAlign w:val="center"/>
          </w:tcPr>
          <w:p w14:paraId="0FF0EE15" w14:textId="2EBA879D"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lastRenderedPageBreak/>
              <w:t>60</w:t>
            </w:r>
          </w:p>
        </w:tc>
        <w:tc>
          <w:tcPr>
            <w:tcW w:w="2410" w:type="dxa"/>
            <w:vAlign w:val="center"/>
          </w:tcPr>
          <w:p w14:paraId="28EA612A" w14:textId="1C1E6104"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Bio ADE Bcomplex premix </w:t>
            </w:r>
          </w:p>
        </w:tc>
        <w:tc>
          <w:tcPr>
            <w:tcW w:w="4961" w:type="dxa"/>
          </w:tcPr>
          <w:p w14:paraId="33F8AB03"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Cung cấp Vitamin giúp tăng năng suất thú khỏe mạnh và nhanh lớn.</w:t>
            </w:r>
          </w:p>
          <w:p w14:paraId="65C5646F" w14:textId="77777777"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 Cung cấp vitamin </w:t>
            </w:r>
            <w:proofErr w:type="gramStart"/>
            <w:r w:rsidRPr="00832E21">
              <w:rPr>
                <w:rFonts w:ascii="Times New Roman" w:hAnsi="Times New Roman" w:cs="Times New Roman"/>
                <w:sz w:val="28"/>
                <w:szCs w:val="28"/>
              </w:rPr>
              <w:t>A,D</w:t>
            </w:r>
            <w:proofErr w:type="gramEnd"/>
            <w:r w:rsidRPr="00832E21">
              <w:rPr>
                <w:rFonts w:ascii="Times New Roman" w:hAnsi="Times New Roman" w:cs="Times New Roman"/>
                <w:sz w:val="28"/>
                <w:szCs w:val="28"/>
              </w:rPr>
              <w:t>,E, vitamin nhóm B trên trâu, bò, heo, gà, vịt. giúp thú nuôi phát triển tốt.</w:t>
            </w:r>
          </w:p>
          <w:p w14:paraId="429E5150" w14:textId="60AAE810"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Cách dùng: Trộn đều 100 g vào 50 - 80 kg thức ăn hoặc 1 g / 10 -15 kg thể trọng, cho ăn liên tục đến khi xuất bán.</w:t>
            </w:r>
          </w:p>
        </w:tc>
        <w:tc>
          <w:tcPr>
            <w:tcW w:w="1985" w:type="dxa"/>
            <w:vAlign w:val="center"/>
          </w:tcPr>
          <w:p w14:paraId="5737F99C" w14:textId="048523B9"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1kg</w:t>
            </w:r>
          </w:p>
        </w:tc>
      </w:tr>
      <w:tr w:rsidR="00832E21" w:rsidRPr="00832E21" w14:paraId="3862F51F" w14:textId="196FC9D0" w:rsidTr="00832E21">
        <w:tc>
          <w:tcPr>
            <w:tcW w:w="704" w:type="dxa"/>
            <w:vAlign w:val="center"/>
          </w:tcPr>
          <w:p w14:paraId="6629D38C" w14:textId="6AFC02C5" w:rsidR="002C07D8" w:rsidRPr="00832E21" w:rsidRDefault="002C07D8" w:rsidP="00911E4C">
            <w:pPr>
              <w:spacing w:after="0" w:line="276" w:lineRule="auto"/>
              <w:jc w:val="center"/>
              <w:rPr>
                <w:rFonts w:ascii="Times New Roman" w:hAnsi="Times New Roman" w:cs="Times New Roman"/>
                <w:sz w:val="28"/>
                <w:szCs w:val="28"/>
              </w:rPr>
            </w:pPr>
            <w:r w:rsidRPr="00832E21">
              <w:rPr>
                <w:rFonts w:ascii="Times New Roman" w:hAnsi="Times New Roman" w:cs="Times New Roman"/>
                <w:sz w:val="28"/>
                <w:szCs w:val="28"/>
              </w:rPr>
              <w:t>61</w:t>
            </w:r>
          </w:p>
        </w:tc>
        <w:tc>
          <w:tcPr>
            <w:tcW w:w="2410" w:type="dxa"/>
            <w:vAlign w:val="center"/>
          </w:tcPr>
          <w:p w14:paraId="6DA59F96" w14:textId="422B031F"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t xml:space="preserve">Ống effpendorf 1,5 ml </w:t>
            </w:r>
          </w:p>
        </w:tc>
        <w:tc>
          <w:tcPr>
            <w:tcW w:w="4961" w:type="dxa"/>
          </w:tcPr>
          <w:p w14:paraId="690F77C3" w14:textId="77777777" w:rsidR="0036051E" w:rsidRDefault="002C07D8" w:rsidP="00911E4C">
            <w:pPr>
              <w:spacing w:after="0" w:line="276" w:lineRule="auto"/>
              <w:ind w:left="108"/>
            </w:pPr>
            <w:r w:rsidRPr="00832E21">
              <w:rPr>
                <w:rFonts w:ascii="Times New Roman" w:hAnsi="Times New Roman" w:cs="Times New Roman"/>
                <w:sz w:val="28"/>
                <w:szCs w:val="28"/>
              </w:rPr>
              <w:fldChar w:fldCharType="begin"/>
            </w:r>
            <w:r w:rsidRPr="00832E21">
              <w:rPr>
                <w:rFonts w:ascii="Times New Roman" w:hAnsi="Times New Roman" w:cs="Times New Roman"/>
                <w:sz w:val="28"/>
                <w:szCs w:val="28"/>
              </w:rPr>
              <w:instrText xml:space="preserve"> LINK </w:instrText>
            </w:r>
            <w:r w:rsidR="00E519F5">
              <w:rPr>
                <w:rFonts w:ascii="Times New Roman" w:hAnsi="Times New Roman" w:cs="Times New Roman"/>
                <w:sz w:val="28"/>
                <w:szCs w:val="28"/>
              </w:rPr>
              <w:instrText xml:space="preserve">Excel.Sheet.12 "C:\\Users\\HP\\Downloads\\Hoá chất đã thẩm phê duyệt lựa chọn 2025 Bộ.xlsx" "Hoá chất!R218C4" </w:instrText>
            </w:r>
            <w:r w:rsidRPr="00832E21">
              <w:rPr>
                <w:rFonts w:ascii="Times New Roman" w:hAnsi="Times New Roman" w:cs="Times New Roman"/>
                <w:sz w:val="28"/>
                <w:szCs w:val="28"/>
              </w:rPr>
              <w:instrText xml:space="preserve">\a \f 5 \h  \* MERGEFORMAT </w:instrText>
            </w:r>
            <w:r w:rsidRPr="00832E21">
              <w:rPr>
                <w:rFonts w:ascii="Times New Roman" w:hAnsi="Times New Roman" w:cs="Times New Roman"/>
                <w:sz w:val="28"/>
                <w:szCs w:val="28"/>
              </w:rPr>
              <w:fldChar w:fldCharType="separate"/>
            </w:r>
          </w:p>
          <w:p w14:paraId="08D2CD60" w14:textId="77777777" w:rsidR="0036051E" w:rsidRPr="0036051E" w:rsidRDefault="0036051E" w:rsidP="0036051E">
            <w:pPr>
              <w:spacing w:after="0" w:line="276" w:lineRule="auto"/>
              <w:ind w:left="108"/>
              <w:rPr>
                <w:rFonts w:ascii="Times New Roman" w:hAnsi="Times New Roman" w:cs="Times New Roman"/>
                <w:sz w:val="28"/>
                <w:szCs w:val="28"/>
              </w:rPr>
            </w:pPr>
            <w:r w:rsidRPr="0036051E">
              <w:rPr>
                <w:rFonts w:ascii="Times New Roman" w:hAnsi="Times New Roman" w:cs="Times New Roman"/>
                <w:sz w:val="28"/>
                <w:szCs w:val="28"/>
              </w:rPr>
              <w:t>Tuýp ly tâm 1.5ml, dạng eppendorf, 500 tubes/bao, không có RNase &amp; DNase, pyrogenic.</w:t>
            </w:r>
          </w:p>
          <w:p w14:paraId="05E835C2" w14:textId="6E774A96" w:rsidR="002C07D8" w:rsidRPr="00832E21" w:rsidRDefault="002C07D8" w:rsidP="00911E4C">
            <w:pPr>
              <w:spacing w:after="0" w:line="276" w:lineRule="auto"/>
              <w:ind w:left="108"/>
              <w:rPr>
                <w:rFonts w:ascii="Times New Roman" w:hAnsi="Times New Roman" w:cs="Times New Roman"/>
                <w:sz w:val="28"/>
                <w:szCs w:val="28"/>
              </w:rPr>
            </w:pPr>
            <w:r w:rsidRPr="00832E21">
              <w:rPr>
                <w:rFonts w:ascii="Times New Roman" w:hAnsi="Times New Roman" w:cs="Times New Roman"/>
                <w:sz w:val="28"/>
                <w:szCs w:val="28"/>
              </w:rPr>
              <w:fldChar w:fldCharType="end"/>
            </w:r>
          </w:p>
        </w:tc>
        <w:tc>
          <w:tcPr>
            <w:tcW w:w="1985" w:type="dxa"/>
            <w:vAlign w:val="center"/>
          </w:tcPr>
          <w:p w14:paraId="709DF8DE" w14:textId="17DBB1EA" w:rsidR="002C07D8" w:rsidRPr="00832E21" w:rsidRDefault="00832E21" w:rsidP="00832E21">
            <w:pPr>
              <w:spacing w:after="0" w:line="276" w:lineRule="auto"/>
              <w:ind w:left="108"/>
              <w:jc w:val="center"/>
              <w:rPr>
                <w:rFonts w:ascii="Times New Roman" w:hAnsi="Times New Roman" w:cs="Times New Roman"/>
                <w:sz w:val="28"/>
                <w:szCs w:val="28"/>
              </w:rPr>
            </w:pPr>
            <w:r w:rsidRPr="00832E21">
              <w:rPr>
                <w:rFonts w:ascii="Times New Roman" w:hAnsi="Times New Roman" w:cs="Times New Roman"/>
                <w:sz w:val="28"/>
                <w:szCs w:val="28"/>
              </w:rPr>
              <w:t>Túi 500 Cái</w:t>
            </w:r>
          </w:p>
        </w:tc>
      </w:tr>
    </w:tbl>
    <w:p w14:paraId="081179C4" w14:textId="77777777" w:rsidR="00297D01" w:rsidRPr="00832E21" w:rsidRDefault="00297D01" w:rsidP="00297D01">
      <w:pPr>
        <w:spacing w:before="120" w:after="120" w:line="264" w:lineRule="auto"/>
        <w:ind w:firstLine="709"/>
        <w:rPr>
          <w:rFonts w:ascii="Times New Roman" w:hAnsi="Times New Roman" w:cs="Times New Roman"/>
          <w:b/>
          <w:i/>
          <w:sz w:val="28"/>
          <w:szCs w:val="28"/>
          <w:lang w:val="es-ES"/>
        </w:rPr>
      </w:pPr>
      <w:r w:rsidRPr="00832E21">
        <w:rPr>
          <w:rFonts w:ascii="Times New Roman" w:hAnsi="Times New Roman" w:cs="Times New Roman"/>
          <w:b/>
          <w:i/>
          <w:sz w:val="28"/>
          <w:szCs w:val="28"/>
          <w:lang w:val="es-ES"/>
        </w:rPr>
        <w:t>3. Các yêu cầu khác</w:t>
      </w:r>
    </w:p>
    <w:p w14:paraId="217919AA" w14:textId="77777777" w:rsidR="00297D01" w:rsidRPr="00832E21" w:rsidRDefault="00297D01" w:rsidP="00297D01">
      <w:pPr>
        <w:spacing w:before="120" w:after="120" w:line="264" w:lineRule="auto"/>
        <w:ind w:firstLine="709"/>
        <w:rPr>
          <w:rFonts w:ascii="Times New Roman" w:hAnsi="Times New Roman" w:cs="Times New Roman"/>
          <w:sz w:val="28"/>
          <w:szCs w:val="28"/>
          <w:lang w:val="es-ES"/>
        </w:rPr>
      </w:pPr>
      <w:r w:rsidRPr="00832E21">
        <w:rPr>
          <w:rFonts w:ascii="Times New Roman" w:hAnsi="Times New Roman" w:cs="Times New Roman"/>
          <w:sz w:val="28"/>
          <w:szCs w:val="28"/>
          <w:lang w:val="es-ES"/>
        </w:rPr>
        <w:t xml:space="preserve"> - Các bản cam kết:</w:t>
      </w:r>
    </w:p>
    <w:p w14:paraId="3DDA50D8"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Tất cả các hàng hóa và dịch vụ liên quan có xuất xứ rõ ràng, hợp pháp;</w:t>
      </w:r>
    </w:p>
    <w:p w14:paraId="1F7F82AA"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Cung cấp hàng mẫu trong trường hợp có yêu cầu của Bên mời thầu;</w:t>
      </w:r>
    </w:p>
    <w:p w14:paraId="79C47E4F"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Thời gian giao hàng: Chậm nhất là 72 giờ sau khi nhận được dự trù của bên mua (bằng E-mail hoặc điện thoại trong trường hợp khẩn cấp); Riêng đối với hàng hóa trúng thầu dùng đột xuất, khẩn cấp… bắt buộc giao hàng tại kho bên mua không quá 24 giờ;</w:t>
      </w:r>
    </w:p>
    <w:p w14:paraId="022E92A4"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xml:space="preserve">+ Thu hồi hàng hoá trong trường hợp hàng hoá đã giao nhưng không đảm bảo chất lượng, hoặc không sử dụng được với trang thiết bị hiện có của đơn vị thụ </w:t>
      </w:r>
      <w:r w:rsidRPr="00832E21">
        <w:rPr>
          <w:b w:val="0"/>
          <w:i/>
          <w:sz w:val="28"/>
          <w:szCs w:val="28"/>
          <w:lang w:val="es-ES"/>
        </w:rPr>
        <w:lastRenderedPageBreak/>
        <w:t>hưởng, hoặc có thông báo thu hồi của cơ quan có thẩm quyền mà nguyên nhân không do lỗi của bên mời thầu;</w:t>
      </w:r>
    </w:p>
    <w:p w14:paraId="4FBC4D75"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Có năng lực tự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 theo yêu cầu của E-HSMT;</w:t>
      </w:r>
    </w:p>
    <w:p w14:paraId="05F45DF9" w14:textId="77777777" w:rsidR="00297D01" w:rsidRPr="00832E21" w:rsidRDefault="00297D01" w:rsidP="00297D01">
      <w:pPr>
        <w:pStyle w:val="HeaderSectionVI"/>
        <w:widowControl w:val="0"/>
        <w:spacing w:after="120" w:line="264" w:lineRule="auto"/>
        <w:ind w:firstLine="709"/>
        <w:jc w:val="both"/>
        <w:rPr>
          <w:b w:val="0"/>
          <w:i/>
          <w:sz w:val="28"/>
          <w:szCs w:val="28"/>
          <w:lang w:val="es-ES"/>
        </w:rPr>
      </w:pPr>
      <w:r w:rsidRPr="00832E21">
        <w:rPr>
          <w:b w:val="0"/>
          <w:i/>
          <w:sz w:val="28"/>
          <w:szCs w:val="28"/>
          <w:lang w:val="es-ES"/>
        </w:rPr>
        <w:t>+ Thông báo bằng văn bản đến chủ đầu tư trong trường hợp hàng hóa có bất kỳ thay đổi từ nhà sản xuất.</w:t>
      </w:r>
    </w:p>
    <w:p w14:paraId="0AC5C31F" w14:textId="77777777" w:rsidR="00297D01" w:rsidRPr="00832E21" w:rsidRDefault="00297D01" w:rsidP="00297D01">
      <w:pPr>
        <w:pStyle w:val="HeaderSectionVI"/>
        <w:widowControl w:val="0"/>
        <w:spacing w:after="120" w:line="264" w:lineRule="auto"/>
        <w:ind w:firstLine="709"/>
        <w:jc w:val="both"/>
        <w:rPr>
          <w:b w:val="0"/>
          <w:iCs/>
          <w:sz w:val="28"/>
          <w:szCs w:val="28"/>
          <w:lang w:val="es-ES"/>
        </w:rPr>
      </w:pPr>
      <w:r w:rsidRPr="00832E21">
        <w:rPr>
          <w:b w:val="0"/>
          <w:iCs/>
          <w:sz w:val="28"/>
          <w:szCs w:val="28"/>
          <w:lang w:val="es-ES"/>
        </w:rPr>
        <w:t>- Nộp và thực hiện theo yêu cầu khi chủ đầu tư hoặc bên mời thầu yêu cầu các bản cam kết tại E-CDNT</w:t>
      </w:r>
    </w:p>
    <w:p w14:paraId="5FDB2F70" w14:textId="77777777" w:rsidR="00297D01" w:rsidRPr="00832E21" w:rsidRDefault="00297D01" w:rsidP="00297D01">
      <w:pPr>
        <w:pStyle w:val="HeaderSectionVI"/>
        <w:widowControl w:val="0"/>
        <w:spacing w:after="120" w:line="264" w:lineRule="auto"/>
        <w:ind w:firstLine="709"/>
        <w:jc w:val="both"/>
        <w:rPr>
          <w:b w:val="0"/>
          <w:iCs/>
          <w:sz w:val="28"/>
          <w:szCs w:val="28"/>
          <w:lang w:val="es-ES"/>
        </w:rPr>
      </w:pPr>
      <w:r w:rsidRPr="00832E21">
        <w:rPr>
          <w:b w:val="0"/>
          <w:iCs/>
          <w:sz w:val="28"/>
          <w:szCs w:val="28"/>
          <w:lang w:val="es-ES"/>
        </w:rPr>
        <w:t>- Nhà thầu chuẩn bị 1 bộ E-HSDT bản gốc để Bên mời thầu lưu trữ khi được</w:t>
      </w:r>
    </w:p>
    <w:p w14:paraId="76B7B7D9" w14:textId="77777777" w:rsidR="00297D01" w:rsidRPr="00832E21" w:rsidRDefault="00297D01" w:rsidP="00297D01">
      <w:pPr>
        <w:pStyle w:val="HeaderSectionVI"/>
        <w:widowControl w:val="0"/>
        <w:spacing w:after="120" w:line="264" w:lineRule="auto"/>
        <w:jc w:val="both"/>
        <w:rPr>
          <w:b w:val="0"/>
          <w:iCs/>
          <w:sz w:val="28"/>
          <w:szCs w:val="28"/>
          <w:lang w:val="es-ES"/>
        </w:rPr>
      </w:pPr>
      <w:r w:rsidRPr="00832E21">
        <w:rPr>
          <w:b w:val="0"/>
          <w:iCs/>
          <w:sz w:val="28"/>
          <w:szCs w:val="28"/>
          <w:lang w:val="es-ES"/>
        </w:rPr>
        <w:t>mời đối chiếu tài liệu.</w:t>
      </w:r>
    </w:p>
    <w:p w14:paraId="0114E9B6" w14:textId="77777777" w:rsidR="00297D01" w:rsidRPr="00832E21" w:rsidRDefault="00297D01" w:rsidP="00297D01">
      <w:pPr>
        <w:pStyle w:val="HeaderSectionVI"/>
        <w:widowControl w:val="0"/>
        <w:spacing w:after="120" w:line="264" w:lineRule="auto"/>
        <w:ind w:firstLine="709"/>
        <w:jc w:val="left"/>
        <w:rPr>
          <w:i/>
          <w:sz w:val="28"/>
          <w:szCs w:val="28"/>
          <w:lang w:val="es-ES"/>
        </w:rPr>
      </w:pPr>
      <w:r w:rsidRPr="00832E21">
        <w:rPr>
          <w:i/>
          <w:sz w:val="28"/>
          <w:szCs w:val="28"/>
          <w:lang w:val="es-ES"/>
        </w:rPr>
        <w:t>- Kiểm tra và thử nghiệm</w:t>
      </w:r>
    </w:p>
    <w:p w14:paraId="1A56918F" w14:textId="77777777" w:rsidR="00297D01" w:rsidRPr="00832E21" w:rsidRDefault="00297D01" w:rsidP="00297D01">
      <w:pPr>
        <w:spacing w:after="200" w:line="276" w:lineRule="auto"/>
        <w:ind w:firstLine="709"/>
        <w:rPr>
          <w:rFonts w:ascii="Times New Roman" w:hAnsi="Times New Roman" w:cs="Times New Roman"/>
          <w:sz w:val="28"/>
          <w:szCs w:val="28"/>
          <w:lang w:val="es-ES"/>
        </w:rPr>
      </w:pPr>
      <w:r w:rsidRPr="00832E21">
        <w:rPr>
          <w:rFonts w:ascii="Times New Roman" w:hAnsi="Times New Roman" w:cs="Times New Roman"/>
          <w:sz w:val="28"/>
          <w:szCs w:val="28"/>
          <w:lang w:val="es-ES"/>
        </w:rPr>
        <w:t>- Kiểm tra đảm bảo nhãn mác, xuất xứ, hạn sử dụng của hàng hóa… trước khi giao hàng.</w:t>
      </w:r>
    </w:p>
    <w:p w14:paraId="061AD566" w14:textId="77777777" w:rsidR="00297D01" w:rsidRPr="00832E21" w:rsidRDefault="00297D01" w:rsidP="00297D01">
      <w:pPr>
        <w:spacing w:after="200" w:line="276" w:lineRule="auto"/>
        <w:ind w:firstLine="709"/>
        <w:rPr>
          <w:rFonts w:ascii="Times New Roman" w:hAnsi="Times New Roman" w:cs="Times New Roman"/>
          <w:sz w:val="28"/>
          <w:szCs w:val="28"/>
          <w:lang w:val="es-ES"/>
        </w:rPr>
      </w:pPr>
      <w:r w:rsidRPr="00832E21">
        <w:rPr>
          <w:rFonts w:ascii="Times New Roman" w:hAnsi="Times New Roman" w:cs="Times New Roman"/>
          <w:sz w:val="28"/>
          <w:szCs w:val="28"/>
          <w:lang w:val="es-ES"/>
        </w:rPr>
        <w:t>- Trong suốt quá trình thực hiện hợp đồng đảm bảo hàng hóa luôn đạt chất lượng theo yêu cầu của E-HSMT.</w:t>
      </w:r>
    </w:p>
    <w:p w14:paraId="4E795CBE" w14:textId="77777777" w:rsidR="00297D01" w:rsidRPr="00832E21" w:rsidRDefault="00297D01" w:rsidP="00297D01">
      <w:pPr>
        <w:spacing w:after="200" w:line="276" w:lineRule="auto"/>
        <w:ind w:firstLine="709"/>
        <w:rPr>
          <w:rFonts w:ascii="Times New Roman" w:hAnsi="Times New Roman" w:cs="Times New Roman"/>
          <w:sz w:val="28"/>
          <w:szCs w:val="28"/>
          <w:lang w:val="es-ES"/>
        </w:rPr>
      </w:pPr>
      <w:r w:rsidRPr="00832E21">
        <w:rPr>
          <w:rFonts w:ascii="Times New Roman" w:hAnsi="Times New Roman" w:cs="Times New Roman"/>
          <w:sz w:val="28"/>
          <w:szCs w:val="28"/>
          <w:lang w:val="es-ES"/>
        </w:rPr>
        <w:t>- Chủ đầu tư sẽ kiểm tra, thử nghiệm chất lượng hàng hóa của nhà thầu đang cung cấp bất cứ thời điểm nào trong quá trình thực hiện hợp đồng, nếu mẫu thử không đạt yêu cầu thì nhà thầu sẽ phải chịu toàn bộ trách nhiệm, và hủy bỏ toàn bộ số hàng hóa hiện còn và chủ đầu tư sẽ không thanh toán số hàng hóa này. Đồng thời nhà thầu phải cung cấp hàng hóa thay thế và chịu mọi chi phí liên quan đến kiểm tra, thử nghiệm, chi phí tiêu hủy.</w:t>
      </w:r>
    </w:p>
    <w:p w14:paraId="20E7CD70" w14:textId="77777777" w:rsidR="007E60E9" w:rsidRPr="00832E21" w:rsidRDefault="00297D01" w:rsidP="00297D01">
      <w:pPr>
        <w:rPr>
          <w:rFonts w:ascii="Times New Roman" w:hAnsi="Times New Roman" w:cs="Times New Roman"/>
          <w:sz w:val="28"/>
          <w:szCs w:val="28"/>
        </w:rPr>
      </w:pPr>
      <w:r w:rsidRPr="00832E21">
        <w:rPr>
          <w:rFonts w:ascii="Times New Roman" w:hAnsi="Times New Roman" w:cs="Times New Roman"/>
          <w:sz w:val="28"/>
          <w:szCs w:val="28"/>
          <w:lang w:val="es-ES"/>
        </w:rPr>
        <w:t>- Nhà thầu cần cam kết tiến hành các bước kiểm tra theo yêu cầu của bên</w:t>
      </w:r>
      <w:r w:rsidRPr="00832E21">
        <w:rPr>
          <w:rFonts w:ascii="Times New Roman" w:hAnsi="Times New Roman" w:cs="Times New Roman"/>
          <w:sz w:val="28"/>
          <w:szCs w:val="28"/>
        </w:rPr>
        <w:t xml:space="preserve"> mời thầu.</w:t>
      </w:r>
    </w:p>
    <w:sectPr w:rsidR="007E60E9" w:rsidRPr="00832E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08"/>
    <w:rsid w:val="00016973"/>
    <w:rsid w:val="000A644E"/>
    <w:rsid w:val="000B3B42"/>
    <w:rsid w:val="00111616"/>
    <w:rsid w:val="001B0634"/>
    <w:rsid w:val="001F3E0B"/>
    <w:rsid w:val="00297D01"/>
    <w:rsid w:val="002B60E2"/>
    <w:rsid w:val="002C07D8"/>
    <w:rsid w:val="00340C08"/>
    <w:rsid w:val="0036051E"/>
    <w:rsid w:val="003C3639"/>
    <w:rsid w:val="00483E71"/>
    <w:rsid w:val="004D6AD5"/>
    <w:rsid w:val="004F6468"/>
    <w:rsid w:val="00536DA1"/>
    <w:rsid w:val="005C36AA"/>
    <w:rsid w:val="007331E3"/>
    <w:rsid w:val="007E60E9"/>
    <w:rsid w:val="00832E21"/>
    <w:rsid w:val="008472B3"/>
    <w:rsid w:val="00877C9E"/>
    <w:rsid w:val="008D5792"/>
    <w:rsid w:val="00911E4C"/>
    <w:rsid w:val="00944279"/>
    <w:rsid w:val="00973FBF"/>
    <w:rsid w:val="009B2666"/>
    <w:rsid w:val="009D4774"/>
    <w:rsid w:val="00AE7872"/>
    <w:rsid w:val="00BA292F"/>
    <w:rsid w:val="00BE5E5F"/>
    <w:rsid w:val="00DA6438"/>
    <w:rsid w:val="00DE0926"/>
    <w:rsid w:val="00E519F5"/>
    <w:rsid w:val="00E61213"/>
    <w:rsid w:val="00F9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52B"/>
  <w15:chartTrackingRefBased/>
  <w15:docId w15:val="{C6373384-E6CF-4A96-8A2E-EF807943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97D01"/>
    <w:pPr>
      <w:spacing w:after="0" w:line="240" w:lineRule="auto"/>
      <w:jc w:val="center"/>
    </w:pPr>
    <w:rPr>
      <w:rFonts w:ascii="Times New Roman" w:eastAsia="Times New Roman" w:hAnsi="Times New Roman" w:cs="Times New Roman"/>
      <w:b/>
      <w:sz w:val="44"/>
      <w:szCs w:val="20"/>
      <w:lang w:eastAsia="x-none"/>
    </w:rPr>
  </w:style>
  <w:style w:type="character" w:customStyle="1" w:styleId="SubtitleChar">
    <w:name w:val="Subtitle Char"/>
    <w:basedOn w:val="DefaultParagraphFont"/>
    <w:link w:val="Subtitle"/>
    <w:rsid w:val="00297D01"/>
    <w:rPr>
      <w:rFonts w:ascii="Times New Roman" w:eastAsia="Times New Roman" w:hAnsi="Times New Roman" w:cs="Times New Roman"/>
      <w:b/>
      <w:sz w:val="44"/>
      <w:szCs w:val="20"/>
      <w:lang w:eastAsia="x-none"/>
    </w:rPr>
  </w:style>
  <w:style w:type="paragraph" w:customStyle="1" w:styleId="HeaderSectionVI">
    <w:name w:val="Header.Section VI"/>
    <w:basedOn w:val="Normal"/>
    <w:rsid w:val="00297D01"/>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37">
      <w:bodyDiv w:val="1"/>
      <w:marLeft w:val="0"/>
      <w:marRight w:val="0"/>
      <w:marTop w:val="0"/>
      <w:marBottom w:val="0"/>
      <w:divBdr>
        <w:top w:val="none" w:sz="0" w:space="0" w:color="auto"/>
        <w:left w:val="none" w:sz="0" w:space="0" w:color="auto"/>
        <w:bottom w:val="none" w:sz="0" w:space="0" w:color="auto"/>
        <w:right w:val="none" w:sz="0" w:space="0" w:color="auto"/>
      </w:divBdr>
    </w:div>
    <w:div w:id="12221779">
      <w:bodyDiv w:val="1"/>
      <w:marLeft w:val="0"/>
      <w:marRight w:val="0"/>
      <w:marTop w:val="0"/>
      <w:marBottom w:val="0"/>
      <w:divBdr>
        <w:top w:val="none" w:sz="0" w:space="0" w:color="auto"/>
        <w:left w:val="none" w:sz="0" w:space="0" w:color="auto"/>
        <w:bottom w:val="none" w:sz="0" w:space="0" w:color="auto"/>
        <w:right w:val="none" w:sz="0" w:space="0" w:color="auto"/>
      </w:divBdr>
    </w:div>
    <w:div w:id="164247549">
      <w:bodyDiv w:val="1"/>
      <w:marLeft w:val="0"/>
      <w:marRight w:val="0"/>
      <w:marTop w:val="0"/>
      <w:marBottom w:val="0"/>
      <w:divBdr>
        <w:top w:val="none" w:sz="0" w:space="0" w:color="auto"/>
        <w:left w:val="none" w:sz="0" w:space="0" w:color="auto"/>
        <w:bottom w:val="none" w:sz="0" w:space="0" w:color="auto"/>
        <w:right w:val="none" w:sz="0" w:space="0" w:color="auto"/>
      </w:divBdr>
    </w:div>
    <w:div w:id="179858250">
      <w:bodyDiv w:val="1"/>
      <w:marLeft w:val="0"/>
      <w:marRight w:val="0"/>
      <w:marTop w:val="0"/>
      <w:marBottom w:val="0"/>
      <w:divBdr>
        <w:top w:val="none" w:sz="0" w:space="0" w:color="auto"/>
        <w:left w:val="none" w:sz="0" w:space="0" w:color="auto"/>
        <w:bottom w:val="none" w:sz="0" w:space="0" w:color="auto"/>
        <w:right w:val="none" w:sz="0" w:space="0" w:color="auto"/>
      </w:divBdr>
    </w:div>
    <w:div w:id="223563345">
      <w:bodyDiv w:val="1"/>
      <w:marLeft w:val="0"/>
      <w:marRight w:val="0"/>
      <w:marTop w:val="0"/>
      <w:marBottom w:val="0"/>
      <w:divBdr>
        <w:top w:val="none" w:sz="0" w:space="0" w:color="auto"/>
        <w:left w:val="none" w:sz="0" w:space="0" w:color="auto"/>
        <w:bottom w:val="none" w:sz="0" w:space="0" w:color="auto"/>
        <w:right w:val="none" w:sz="0" w:space="0" w:color="auto"/>
      </w:divBdr>
    </w:div>
    <w:div w:id="257762578">
      <w:bodyDiv w:val="1"/>
      <w:marLeft w:val="0"/>
      <w:marRight w:val="0"/>
      <w:marTop w:val="0"/>
      <w:marBottom w:val="0"/>
      <w:divBdr>
        <w:top w:val="none" w:sz="0" w:space="0" w:color="auto"/>
        <w:left w:val="none" w:sz="0" w:space="0" w:color="auto"/>
        <w:bottom w:val="none" w:sz="0" w:space="0" w:color="auto"/>
        <w:right w:val="none" w:sz="0" w:space="0" w:color="auto"/>
      </w:divBdr>
    </w:div>
    <w:div w:id="259526666">
      <w:bodyDiv w:val="1"/>
      <w:marLeft w:val="0"/>
      <w:marRight w:val="0"/>
      <w:marTop w:val="0"/>
      <w:marBottom w:val="0"/>
      <w:divBdr>
        <w:top w:val="none" w:sz="0" w:space="0" w:color="auto"/>
        <w:left w:val="none" w:sz="0" w:space="0" w:color="auto"/>
        <w:bottom w:val="none" w:sz="0" w:space="0" w:color="auto"/>
        <w:right w:val="none" w:sz="0" w:space="0" w:color="auto"/>
      </w:divBdr>
    </w:div>
    <w:div w:id="315888436">
      <w:bodyDiv w:val="1"/>
      <w:marLeft w:val="0"/>
      <w:marRight w:val="0"/>
      <w:marTop w:val="0"/>
      <w:marBottom w:val="0"/>
      <w:divBdr>
        <w:top w:val="none" w:sz="0" w:space="0" w:color="auto"/>
        <w:left w:val="none" w:sz="0" w:space="0" w:color="auto"/>
        <w:bottom w:val="none" w:sz="0" w:space="0" w:color="auto"/>
        <w:right w:val="none" w:sz="0" w:space="0" w:color="auto"/>
      </w:divBdr>
    </w:div>
    <w:div w:id="350843467">
      <w:bodyDiv w:val="1"/>
      <w:marLeft w:val="0"/>
      <w:marRight w:val="0"/>
      <w:marTop w:val="0"/>
      <w:marBottom w:val="0"/>
      <w:divBdr>
        <w:top w:val="none" w:sz="0" w:space="0" w:color="auto"/>
        <w:left w:val="none" w:sz="0" w:space="0" w:color="auto"/>
        <w:bottom w:val="none" w:sz="0" w:space="0" w:color="auto"/>
        <w:right w:val="none" w:sz="0" w:space="0" w:color="auto"/>
      </w:divBdr>
    </w:div>
    <w:div w:id="372704134">
      <w:bodyDiv w:val="1"/>
      <w:marLeft w:val="0"/>
      <w:marRight w:val="0"/>
      <w:marTop w:val="0"/>
      <w:marBottom w:val="0"/>
      <w:divBdr>
        <w:top w:val="none" w:sz="0" w:space="0" w:color="auto"/>
        <w:left w:val="none" w:sz="0" w:space="0" w:color="auto"/>
        <w:bottom w:val="none" w:sz="0" w:space="0" w:color="auto"/>
        <w:right w:val="none" w:sz="0" w:space="0" w:color="auto"/>
      </w:divBdr>
    </w:div>
    <w:div w:id="464665935">
      <w:bodyDiv w:val="1"/>
      <w:marLeft w:val="0"/>
      <w:marRight w:val="0"/>
      <w:marTop w:val="0"/>
      <w:marBottom w:val="0"/>
      <w:divBdr>
        <w:top w:val="none" w:sz="0" w:space="0" w:color="auto"/>
        <w:left w:val="none" w:sz="0" w:space="0" w:color="auto"/>
        <w:bottom w:val="none" w:sz="0" w:space="0" w:color="auto"/>
        <w:right w:val="none" w:sz="0" w:space="0" w:color="auto"/>
      </w:divBdr>
    </w:div>
    <w:div w:id="471874859">
      <w:bodyDiv w:val="1"/>
      <w:marLeft w:val="0"/>
      <w:marRight w:val="0"/>
      <w:marTop w:val="0"/>
      <w:marBottom w:val="0"/>
      <w:divBdr>
        <w:top w:val="none" w:sz="0" w:space="0" w:color="auto"/>
        <w:left w:val="none" w:sz="0" w:space="0" w:color="auto"/>
        <w:bottom w:val="none" w:sz="0" w:space="0" w:color="auto"/>
        <w:right w:val="none" w:sz="0" w:space="0" w:color="auto"/>
      </w:divBdr>
    </w:div>
    <w:div w:id="488718603">
      <w:bodyDiv w:val="1"/>
      <w:marLeft w:val="0"/>
      <w:marRight w:val="0"/>
      <w:marTop w:val="0"/>
      <w:marBottom w:val="0"/>
      <w:divBdr>
        <w:top w:val="none" w:sz="0" w:space="0" w:color="auto"/>
        <w:left w:val="none" w:sz="0" w:space="0" w:color="auto"/>
        <w:bottom w:val="none" w:sz="0" w:space="0" w:color="auto"/>
        <w:right w:val="none" w:sz="0" w:space="0" w:color="auto"/>
      </w:divBdr>
    </w:div>
    <w:div w:id="492531847">
      <w:bodyDiv w:val="1"/>
      <w:marLeft w:val="0"/>
      <w:marRight w:val="0"/>
      <w:marTop w:val="0"/>
      <w:marBottom w:val="0"/>
      <w:divBdr>
        <w:top w:val="none" w:sz="0" w:space="0" w:color="auto"/>
        <w:left w:val="none" w:sz="0" w:space="0" w:color="auto"/>
        <w:bottom w:val="none" w:sz="0" w:space="0" w:color="auto"/>
        <w:right w:val="none" w:sz="0" w:space="0" w:color="auto"/>
      </w:divBdr>
    </w:div>
    <w:div w:id="495263613">
      <w:bodyDiv w:val="1"/>
      <w:marLeft w:val="0"/>
      <w:marRight w:val="0"/>
      <w:marTop w:val="0"/>
      <w:marBottom w:val="0"/>
      <w:divBdr>
        <w:top w:val="none" w:sz="0" w:space="0" w:color="auto"/>
        <w:left w:val="none" w:sz="0" w:space="0" w:color="auto"/>
        <w:bottom w:val="none" w:sz="0" w:space="0" w:color="auto"/>
        <w:right w:val="none" w:sz="0" w:space="0" w:color="auto"/>
      </w:divBdr>
    </w:div>
    <w:div w:id="533231403">
      <w:bodyDiv w:val="1"/>
      <w:marLeft w:val="0"/>
      <w:marRight w:val="0"/>
      <w:marTop w:val="0"/>
      <w:marBottom w:val="0"/>
      <w:divBdr>
        <w:top w:val="none" w:sz="0" w:space="0" w:color="auto"/>
        <w:left w:val="none" w:sz="0" w:space="0" w:color="auto"/>
        <w:bottom w:val="none" w:sz="0" w:space="0" w:color="auto"/>
        <w:right w:val="none" w:sz="0" w:space="0" w:color="auto"/>
      </w:divBdr>
    </w:div>
    <w:div w:id="552083048">
      <w:bodyDiv w:val="1"/>
      <w:marLeft w:val="0"/>
      <w:marRight w:val="0"/>
      <w:marTop w:val="0"/>
      <w:marBottom w:val="0"/>
      <w:divBdr>
        <w:top w:val="none" w:sz="0" w:space="0" w:color="auto"/>
        <w:left w:val="none" w:sz="0" w:space="0" w:color="auto"/>
        <w:bottom w:val="none" w:sz="0" w:space="0" w:color="auto"/>
        <w:right w:val="none" w:sz="0" w:space="0" w:color="auto"/>
      </w:divBdr>
    </w:div>
    <w:div w:id="558243946">
      <w:bodyDiv w:val="1"/>
      <w:marLeft w:val="0"/>
      <w:marRight w:val="0"/>
      <w:marTop w:val="0"/>
      <w:marBottom w:val="0"/>
      <w:divBdr>
        <w:top w:val="none" w:sz="0" w:space="0" w:color="auto"/>
        <w:left w:val="none" w:sz="0" w:space="0" w:color="auto"/>
        <w:bottom w:val="none" w:sz="0" w:space="0" w:color="auto"/>
        <w:right w:val="none" w:sz="0" w:space="0" w:color="auto"/>
      </w:divBdr>
    </w:div>
    <w:div w:id="568417415">
      <w:bodyDiv w:val="1"/>
      <w:marLeft w:val="0"/>
      <w:marRight w:val="0"/>
      <w:marTop w:val="0"/>
      <w:marBottom w:val="0"/>
      <w:divBdr>
        <w:top w:val="none" w:sz="0" w:space="0" w:color="auto"/>
        <w:left w:val="none" w:sz="0" w:space="0" w:color="auto"/>
        <w:bottom w:val="none" w:sz="0" w:space="0" w:color="auto"/>
        <w:right w:val="none" w:sz="0" w:space="0" w:color="auto"/>
      </w:divBdr>
    </w:div>
    <w:div w:id="575478190">
      <w:bodyDiv w:val="1"/>
      <w:marLeft w:val="0"/>
      <w:marRight w:val="0"/>
      <w:marTop w:val="0"/>
      <w:marBottom w:val="0"/>
      <w:divBdr>
        <w:top w:val="none" w:sz="0" w:space="0" w:color="auto"/>
        <w:left w:val="none" w:sz="0" w:space="0" w:color="auto"/>
        <w:bottom w:val="none" w:sz="0" w:space="0" w:color="auto"/>
        <w:right w:val="none" w:sz="0" w:space="0" w:color="auto"/>
      </w:divBdr>
    </w:div>
    <w:div w:id="580260761">
      <w:bodyDiv w:val="1"/>
      <w:marLeft w:val="0"/>
      <w:marRight w:val="0"/>
      <w:marTop w:val="0"/>
      <w:marBottom w:val="0"/>
      <w:divBdr>
        <w:top w:val="none" w:sz="0" w:space="0" w:color="auto"/>
        <w:left w:val="none" w:sz="0" w:space="0" w:color="auto"/>
        <w:bottom w:val="none" w:sz="0" w:space="0" w:color="auto"/>
        <w:right w:val="none" w:sz="0" w:space="0" w:color="auto"/>
      </w:divBdr>
    </w:div>
    <w:div w:id="598636801">
      <w:bodyDiv w:val="1"/>
      <w:marLeft w:val="0"/>
      <w:marRight w:val="0"/>
      <w:marTop w:val="0"/>
      <w:marBottom w:val="0"/>
      <w:divBdr>
        <w:top w:val="none" w:sz="0" w:space="0" w:color="auto"/>
        <w:left w:val="none" w:sz="0" w:space="0" w:color="auto"/>
        <w:bottom w:val="none" w:sz="0" w:space="0" w:color="auto"/>
        <w:right w:val="none" w:sz="0" w:space="0" w:color="auto"/>
      </w:divBdr>
    </w:div>
    <w:div w:id="646396809">
      <w:bodyDiv w:val="1"/>
      <w:marLeft w:val="0"/>
      <w:marRight w:val="0"/>
      <w:marTop w:val="0"/>
      <w:marBottom w:val="0"/>
      <w:divBdr>
        <w:top w:val="none" w:sz="0" w:space="0" w:color="auto"/>
        <w:left w:val="none" w:sz="0" w:space="0" w:color="auto"/>
        <w:bottom w:val="none" w:sz="0" w:space="0" w:color="auto"/>
        <w:right w:val="none" w:sz="0" w:space="0" w:color="auto"/>
      </w:divBdr>
    </w:div>
    <w:div w:id="648557024">
      <w:bodyDiv w:val="1"/>
      <w:marLeft w:val="0"/>
      <w:marRight w:val="0"/>
      <w:marTop w:val="0"/>
      <w:marBottom w:val="0"/>
      <w:divBdr>
        <w:top w:val="none" w:sz="0" w:space="0" w:color="auto"/>
        <w:left w:val="none" w:sz="0" w:space="0" w:color="auto"/>
        <w:bottom w:val="none" w:sz="0" w:space="0" w:color="auto"/>
        <w:right w:val="none" w:sz="0" w:space="0" w:color="auto"/>
      </w:divBdr>
    </w:div>
    <w:div w:id="705102602">
      <w:bodyDiv w:val="1"/>
      <w:marLeft w:val="0"/>
      <w:marRight w:val="0"/>
      <w:marTop w:val="0"/>
      <w:marBottom w:val="0"/>
      <w:divBdr>
        <w:top w:val="none" w:sz="0" w:space="0" w:color="auto"/>
        <w:left w:val="none" w:sz="0" w:space="0" w:color="auto"/>
        <w:bottom w:val="none" w:sz="0" w:space="0" w:color="auto"/>
        <w:right w:val="none" w:sz="0" w:space="0" w:color="auto"/>
      </w:divBdr>
    </w:div>
    <w:div w:id="733967194">
      <w:bodyDiv w:val="1"/>
      <w:marLeft w:val="0"/>
      <w:marRight w:val="0"/>
      <w:marTop w:val="0"/>
      <w:marBottom w:val="0"/>
      <w:divBdr>
        <w:top w:val="none" w:sz="0" w:space="0" w:color="auto"/>
        <w:left w:val="none" w:sz="0" w:space="0" w:color="auto"/>
        <w:bottom w:val="none" w:sz="0" w:space="0" w:color="auto"/>
        <w:right w:val="none" w:sz="0" w:space="0" w:color="auto"/>
      </w:divBdr>
    </w:div>
    <w:div w:id="742416019">
      <w:bodyDiv w:val="1"/>
      <w:marLeft w:val="0"/>
      <w:marRight w:val="0"/>
      <w:marTop w:val="0"/>
      <w:marBottom w:val="0"/>
      <w:divBdr>
        <w:top w:val="none" w:sz="0" w:space="0" w:color="auto"/>
        <w:left w:val="none" w:sz="0" w:space="0" w:color="auto"/>
        <w:bottom w:val="none" w:sz="0" w:space="0" w:color="auto"/>
        <w:right w:val="none" w:sz="0" w:space="0" w:color="auto"/>
      </w:divBdr>
    </w:div>
    <w:div w:id="779839010">
      <w:bodyDiv w:val="1"/>
      <w:marLeft w:val="0"/>
      <w:marRight w:val="0"/>
      <w:marTop w:val="0"/>
      <w:marBottom w:val="0"/>
      <w:divBdr>
        <w:top w:val="none" w:sz="0" w:space="0" w:color="auto"/>
        <w:left w:val="none" w:sz="0" w:space="0" w:color="auto"/>
        <w:bottom w:val="none" w:sz="0" w:space="0" w:color="auto"/>
        <w:right w:val="none" w:sz="0" w:space="0" w:color="auto"/>
      </w:divBdr>
    </w:div>
    <w:div w:id="848371406">
      <w:bodyDiv w:val="1"/>
      <w:marLeft w:val="0"/>
      <w:marRight w:val="0"/>
      <w:marTop w:val="0"/>
      <w:marBottom w:val="0"/>
      <w:divBdr>
        <w:top w:val="none" w:sz="0" w:space="0" w:color="auto"/>
        <w:left w:val="none" w:sz="0" w:space="0" w:color="auto"/>
        <w:bottom w:val="none" w:sz="0" w:space="0" w:color="auto"/>
        <w:right w:val="none" w:sz="0" w:space="0" w:color="auto"/>
      </w:divBdr>
    </w:div>
    <w:div w:id="859658822">
      <w:bodyDiv w:val="1"/>
      <w:marLeft w:val="0"/>
      <w:marRight w:val="0"/>
      <w:marTop w:val="0"/>
      <w:marBottom w:val="0"/>
      <w:divBdr>
        <w:top w:val="none" w:sz="0" w:space="0" w:color="auto"/>
        <w:left w:val="none" w:sz="0" w:space="0" w:color="auto"/>
        <w:bottom w:val="none" w:sz="0" w:space="0" w:color="auto"/>
        <w:right w:val="none" w:sz="0" w:space="0" w:color="auto"/>
      </w:divBdr>
    </w:div>
    <w:div w:id="864639649">
      <w:bodyDiv w:val="1"/>
      <w:marLeft w:val="0"/>
      <w:marRight w:val="0"/>
      <w:marTop w:val="0"/>
      <w:marBottom w:val="0"/>
      <w:divBdr>
        <w:top w:val="none" w:sz="0" w:space="0" w:color="auto"/>
        <w:left w:val="none" w:sz="0" w:space="0" w:color="auto"/>
        <w:bottom w:val="none" w:sz="0" w:space="0" w:color="auto"/>
        <w:right w:val="none" w:sz="0" w:space="0" w:color="auto"/>
      </w:divBdr>
    </w:div>
    <w:div w:id="866216787">
      <w:bodyDiv w:val="1"/>
      <w:marLeft w:val="0"/>
      <w:marRight w:val="0"/>
      <w:marTop w:val="0"/>
      <w:marBottom w:val="0"/>
      <w:divBdr>
        <w:top w:val="none" w:sz="0" w:space="0" w:color="auto"/>
        <w:left w:val="none" w:sz="0" w:space="0" w:color="auto"/>
        <w:bottom w:val="none" w:sz="0" w:space="0" w:color="auto"/>
        <w:right w:val="none" w:sz="0" w:space="0" w:color="auto"/>
      </w:divBdr>
    </w:div>
    <w:div w:id="868253389">
      <w:bodyDiv w:val="1"/>
      <w:marLeft w:val="0"/>
      <w:marRight w:val="0"/>
      <w:marTop w:val="0"/>
      <w:marBottom w:val="0"/>
      <w:divBdr>
        <w:top w:val="none" w:sz="0" w:space="0" w:color="auto"/>
        <w:left w:val="none" w:sz="0" w:space="0" w:color="auto"/>
        <w:bottom w:val="none" w:sz="0" w:space="0" w:color="auto"/>
        <w:right w:val="none" w:sz="0" w:space="0" w:color="auto"/>
      </w:divBdr>
    </w:div>
    <w:div w:id="869341064">
      <w:bodyDiv w:val="1"/>
      <w:marLeft w:val="0"/>
      <w:marRight w:val="0"/>
      <w:marTop w:val="0"/>
      <w:marBottom w:val="0"/>
      <w:divBdr>
        <w:top w:val="none" w:sz="0" w:space="0" w:color="auto"/>
        <w:left w:val="none" w:sz="0" w:space="0" w:color="auto"/>
        <w:bottom w:val="none" w:sz="0" w:space="0" w:color="auto"/>
        <w:right w:val="none" w:sz="0" w:space="0" w:color="auto"/>
      </w:divBdr>
    </w:div>
    <w:div w:id="910575370">
      <w:bodyDiv w:val="1"/>
      <w:marLeft w:val="0"/>
      <w:marRight w:val="0"/>
      <w:marTop w:val="0"/>
      <w:marBottom w:val="0"/>
      <w:divBdr>
        <w:top w:val="none" w:sz="0" w:space="0" w:color="auto"/>
        <w:left w:val="none" w:sz="0" w:space="0" w:color="auto"/>
        <w:bottom w:val="none" w:sz="0" w:space="0" w:color="auto"/>
        <w:right w:val="none" w:sz="0" w:space="0" w:color="auto"/>
      </w:divBdr>
    </w:div>
    <w:div w:id="1030691336">
      <w:bodyDiv w:val="1"/>
      <w:marLeft w:val="0"/>
      <w:marRight w:val="0"/>
      <w:marTop w:val="0"/>
      <w:marBottom w:val="0"/>
      <w:divBdr>
        <w:top w:val="none" w:sz="0" w:space="0" w:color="auto"/>
        <w:left w:val="none" w:sz="0" w:space="0" w:color="auto"/>
        <w:bottom w:val="none" w:sz="0" w:space="0" w:color="auto"/>
        <w:right w:val="none" w:sz="0" w:space="0" w:color="auto"/>
      </w:divBdr>
    </w:div>
    <w:div w:id="1060907424">
      <w:bodyDiv w:val="1"/>
      <w:marLeft w:val="0"/>
      <w:marRight w:val="0"/>
      <w:marTop w:val="0"/>
      <w:marBottom w:val="0"/>
      <w:divBdr>
        <w:top w:val="none" w:sz="0" w:space="0" w:color="auto"/>
        <w:left w:val="none" w:sz="0" w:space="0" w:color="auto"/>
        <w:bottom w:val="none" w:sz="0" w:space="0" w:color="auto"/>
        <w:right w:val="none" w:sz="0" w:space="0" w:color="auto"/>
      </w:divBdr>
    </w:div>
    <w:div w:id="1095905913">
      <w:bodyDiv w:val="1"/>
      <w:marLeft w:val="0"/>
      <w:marRight w:val="0"/>
      <w:marTop w:val="0"/>
      <w:marBottom w:val="0"/>
      <w:divBdr>
        <w:top w:val="none" w:sz="0" w:space="0" w:color="auto"/>
        <w:left w:val="none" w:sz="0" w:space="0" w:color="auto"/>
        <w:bottom w:val="none" w:sz="0" w:space="0" w:color="auto"/>
        <w:right w:val="none" w:sz="0" w:space="0" w:color="auto"/>
      </w:divBdr>
    </w:div>
    <w:div w:id="1159614455">
      <w:bodyDiv w:val="1"/>
      <w:marLeft w:val="0"/>
      <w:marRight w:val="0"/>
      <w:marTop w:val="0"/>
      <w:marBottom w:val="0"/>
      <w:divBdr>
        <w:top w:val="none" w:sz="0" w:space="0" w:color="auto"/>
        <w:left w:val="none" w:sz="0" w:space="0" w:color="auto"/>
        <w:bottom w:val="none" w:sz="0" w:space="0" w:color="auto"/>
        <w:right w:val="none" w:sz="0" w:space="0" w:color="auto"/>
      </w:divBdr>
    </w:div>
    <w:div w:id="1206526497">
      <w:bodyDiv w:val="1"/>
      <w:marLeft w:val="0"/>
      <w:marRight w:val="0"/>
      <w:marTop w:val="0"/>
      <w:marBottom w:val="0"/>
      <w:divBdr>
        <w:top w:val="none" w:sz="0" w:space="0" w:color="auto"/>
        <w:left w:val="none" w:sz="0" w:space="0" w:color="auto"/>
        <w:bottom w:val="none" w:sz="0" w:space="0" w:color="auto"/>
        <w:right w:val="none" w:sz="0" w:space="0" w:color="auto"/>
      </w:divBdr>
    </w:div>
    <w:div w:id="1380126315">
      <w:bodyDiv w:val="1"/>
      <w:marLeft w:val="0"/>
      <w:marRight w:val="0"/>
      <w:marTop w:val="0"/>
      <w:marBottom w:val="0"/>
      <w:divBdr>
        <w:top w:val="none" w:sz="0" w:space="0" w:color="auto"/>
        <w:left w:val="none" w:sz="0" w:space="0" w:color="auto"/>
        <w:bottom w:val="none" w:sz="0" w:space="0" w:color="auto"/>
        <w:right w:val="none" w:sz="0" w:space="0" w:color="auto"/>
      </w:divBdr>
    </w:div>
    <w:div w:id="1458796585">
      <w:bodyDiv w:val="1"/>
      <w:marLeft w:val="0"/>
      <w:marRight w:val="0"/>
      <w:marTop w:val="0"/>
      <w:marBottom w:val="0"/>
      <w:divBdr>
        <w:top w:val="none" w:sz="0" w:space="0" w:color="auto"/>
        <w:left w:val="none" w:sz="0" w:space="0" w:color="auto"/>
        <w:bottom w:val="none" w:sz="0" w:space="0" w:color="auto"/>
        <w:right w:val="none" w:sz="0" w:space="0" w:color="auto"/>
      </w:divBdr>
    </w:div>
    <w:div w:id="1506480320">
      <w:bodyDiv w:val="1"/>
      <w:marLeft w:val="0"/>
      <w:marRight w:val="0"/>
      <w:marTop w:val="0"/>
      <w:marBottom w:val="0"/>
      <w:divBdr>
        <w:top w:val="none" w:sz="0" w:space="0" w:color="auto"/>
        <w:left w:val="none" w:sz="0" w:space="0" w:color="auto"/>
        <w:bottom w:val="none" w:sz="0" w:space="0" w:color="auto"/>
        <w:right w:val="none" w:sz="0" w:space="0" w:color="auto"/>
      </w:divBdr>
    </w:div>
    <w:div w:id="1624263583">
      <w:bodyDiv w:val="1"/>
      <w:marLeft w:val="0"/>
      <w:marRight w:val="0"/>
      <w:marTop w:val="0"/>
      <w:marBottom w:val="0"/>
      <w:divBdr>
        <w:top w:val="none" w:sz="0" w:space="0" w:color="auto"/>
        <w:left w:val="none" w:sz="0" w:space="0" w:color="auto"/>
        <w:bottom w:val="none" w:sz="0" w:space="0" w:color="auto"/>
        <w:right w:val="none" w:sz="0" w:space="0" w:color="auto"/>
      </w:divBdr>
    </w:div>
    <w:div w:id="1633246898">
      <w:bodyDiv w:val="1"/>
      <w:marLeft w:val="0"/>
      <w:marRight w:val="0"/>
      <w:marTop w:val="0"/>
      <w:marBottom w:val="0"/>
      <w:divBdr>
        <w:top w:val="none" w:sz="0" w:space="0" w:color="auto"/>
        <w:left w:val="none" w:sz="0" w:space="0" w:color="auto"/>
        <w:bottom w:val="none" w:sz="0" w:space="0" w:color="auto"/>
        <w:right w:val="none" w:sz="0" w:space="0" w:color="auto"/>
      </w:divBdr>
    </w:div>
    <w:div w:id="1649431993">
      <w:bodyDiv w:val="1"/>
      <w:marLeft w:val="0"/>
      <w:marRight w:val="0"/>
      <w:marTop w:val="0"/>
      <w:marBottom w:val="0"/>
      <w:divBdr>
        <w:top w:val="none" w:sz="0" w:space="0" w:color="auto"/>
        <w:left w:val="none" w:sz="0" w:space="0" w:color="auto"/>
        <w:bottom w:val="none" w:sz="0" w:space="0" w:color="auto"/>
        <w:right w:val="none" w:sz="0" w:space="0" w:color="auto"/>
      </w:divBdr>
    </w:div>
    <w:div w:id="1711303608">
      <w:bodyDiv w:val="1"/>
      <w:marLeft w:val="0"/>
      <w:marRight w:val="0"/>
      <w:marTop w:val="0"/>
      <w:marBottom w:val="0"/>
      <w:divBdr>
        <w:top w:val="none" w:sz="0" w:space="0" w:color="auto"/>
        <w:left w:val="none" w:sz="0" w:space="0" w:color="auto"/>
        <w:bottom w:val="none" w:sz="0" w:space="0" w:color="auto"/>
        <w:right w:val="none" w:sz="0" w:space="0" w:color="auto"/>
      </w:divBdr>
    </w:div>
    <w:div w:id="1730228509">
      <w:bodyDiv w:val="1"/>
      <w:marLeft w:val="0"/>
      <w:marRight w:val="0"/>
      <w:marTop w:val="0"/>
      <w:marBottom w:val="0"/>
      <w:divBdr>
        <w:top w:val="none" w:sz="0" w:space="0" w:color="auto"/>
        <w:left w:val="none" w:sz="0" w:space="0" w:color="auto"/>
        <w:bottom w:val="none" w:sz="0" w:space="0" w:color="auto"/>
        <w:right w:val="none" w:sz="0" w:space="0" w:color="auto"/>
      </w:divBdr>
    </w:div>
    <w:div w:id="1748192197">
      <w:bodyDiv w:val="1"/>
      <w:marLeft w:val="0"/>
      <w:marRight w:val="0"/>
      <w:marTop w:val="0"/>
      <w:marBottom w:val="0"/>
      <w:divBdr>
        <w:top w:val="none" w:sz="0" w:space="0" w:color="auto"/>
        <w:left w:val="none" w:sz="0" w:space="0" w:color="auto"/>
        <w:bottom w:val="none" w:sz="0" w:space="0" w:color="auto"/>
        <w:right w:val="none" w:sz="0" w:space="0" w:color="auto"/>
      </w:divBdr>
    </w:div>
    <w:div w:id="1750807681">
      <w:bodyDiv w:val="1"/>
      <w:marLeft w:val="0"/>
      <w:marRight w:val="0"/>
      <w:marTop w:val="0"/>
      <w:marBottom w:val="0"/>
      <w:divBdr>
        <w:top w:val="none" w:sz="0" w:space="0" w:color="auto"/>
        <w:left w:val="none" w:sz="0" w:space="0" w:color="auto"/>
        <w:bottom w:val="none" w:sz="0" w:space="0" w:color="auto"/>
        <w:right w:val="none" w:sz="0" w:space="0" w:color="auto"/>
      </w:divBdr>
    </w:div>
    <w:div w:id="1754279749">
      <w:bodyDiv w:val="1"/>
      <w:marLeft w:val="0"/>
      <w:marRight w:val="0"/>
      <w:marTop w:val="0"/>
      <w:marBottom w:val="0"/>
      <w:divBdr>
        <w:top w:val="none" w:sz="0" w:space="0" w:color="auto"/>
        <w:left w:val="none" w:sz="0" w:space="0" w:color="auto"/>
        <w:bottom w:val="none" w:sz="0" w:space="0" w:color="auto"/>
        <w:right w:val="none" w:sz="0" w:space="0" w:color="auto"/>
      </w:divBdr>
    </w:div>
    <w:div w:id="1794013841">
      <w:bodyDiv w:val="1"/>
      <w:marLeft w:val="0"/>
      <w:marRight w:val="0"/>
      <w:marTop w:val="0"/>
      <w:marBottom w:val="0"/>
      <w:divBdr>
        <w:top w:val="none" w:sz="0" w:space="0" w:color="auto"/>
        <w:left w:val="none" w:sz="0" w:space="0" w:color="auto"/>
        <w:bottom w:val="none" w:sz="0" w:space="0" w:color="auto"/>
        <w:right w:val="none" w:sz="0" w:space="0" w:color="auto"/>
      </w:divBdr>
    </w:div>
    <w:div w:id="1830562318">
      <w:bodyDiv w:val="1"/>
      <w:marLeft w:val="0"/>
      <w:marRight w:val="0"/>
      <w:marTop w:val="0"/>
      <w:marBottom w:val="0"/>
      <w:divBdr>
        <w:top w:val="none" w:sz="0" w:space="0" w:color="auto"/>
        <w:left w:val="none" w:sz="0" w:space="0" w:color="auto"/>
        <w:bottom w:val="none" w:sz="0" w:space="0" w:color="auto"/>
        <w:right w:val="none" w:sz="0" w:space="0" w:color="auto"/>
      </w:divBdr>
    </w:div>
    <w:div w:id="1858082842">
      <w:bodyDiv w:val="1"/>
      <w:marLeft w:val="0"/>
      <w:marRight w:val="0"/>
      <w:marTop w:val="0"/>
      <w:marBottom w:val="0"/>
      <w:divBdr>
        <w:top w:val="none" w:sz="0" w:space="0" w:color="auto"/>
        <w:left w:val="none" w:sz="0" w:space="0" w:color="auto"/>
        <w:bottom w:val="none" w:sz="0" w:space="0" w:color="auto"/>
        <w:right w:val="none" w:sz="0" w:space="0" w:color="auto"/>
      </w:divBdr>
    </w:div>
    <w:div w:id="1895505107">
      <w:bodyDiv w:val="1"/>
      <w:marLeft w:val="0"/>
      <w:marRight w:val="0"/>
      <w:marTop w:val="0"/>
      <w:marBottom w:val="0"/>
      <w:divBdr>
        <w:top w:val="none" w:sz="0" w:space="0" w:color="auto"/>
        <w:left w:val="none" w:sz="0" w:space="0" w:color="auto"/>
        <w:bottom w:val="none" w:sz="0" w:space="0" w:color="auto"/>
        <w:right w:val="none" w:sz="0" w:space="0" w:color="auto"/>
      </w:divBdr>
    </w:div>
    <w:div w:id="1896888101">
      <w:bodyDiv w:val="1"/>
      <w:marLeft w:val="0"/>
      <w:marRight w:val="0"/>
      <w:marTop w:val="0"/>
      <w:marBottom w:val="0"/>
      <w:divBdr>
        <w:top w:val="none" w:sz="0" w:space="0" w:color="auto"/>
        <w:left w:val="none" w:sz="0" w:space="0" w:color="auto"/>
        <w:bottom w:val="none" w:sz="0" w:space="0" w:color="auto"/>
        <w:right w:val="none" w:sz="0" w:space="0" w:color="auto"/>
      </w:divBdr>
    </w:div>
    <w:div w:id="1900094254">
      <w:bodyDiv w:val="1"/>
      <w:marLeft w:val="0"/>
      <w:marRight w:val="0"/>
      <w:marTop w:val="0"/>
      <w:marBottom w:val="0"/>
      <w:divBdr>
        <w:top w:val="none" w:sz="0" w:space="0" w:color="auto"/>
        <w:left w:val="none" w:sz="0" w:space="0" w:color="auto"/>
        <w:bottom w:val="none" w:sz="0" w:space="0" w:color="auto"/>
        <w:right w:val="none" w:sz="0" w:space="0" w:color="auto"/>
      </w:divBdr>
    </w:div>
    <w:div w:id="1908416904">
      <w:bodyDiv w:val="1"/>
      <w:marLeft w:val="0"/>
      <w:marRight w:val="0"/>
      <w:marTop w:val="0"/>
      <w:marBottom w:val="0"/>
      <w:divBdr>
        <w:top w:val="none" w:sz="0" w:space="0" w:color="auto"/>
        <w:left w:val="none" w:sz="0" w:space="0" w:color="auto"/>
        <w:bottom w:val="none" w:sz="0" w:space="0" w:color="auto"/>
        <w:right w:val="none" w:sz="0" w:space="0" w:color="auto"/>
      </w:divBdr>
    </w:div>
    <w:div w:id="1931700219">
      <w:bodyDiv w:val="1"/>
      <w:marLeft w:val="0"/>
      <w:marRight w:val="0"/>
      <w:marTop w:val="0"/>
      <w:marBottom w:val="0"/>
      <w:divBdr>
        <w:top w:val="none" w:sz="0" w:space="0" w:color="auto"/>
        <w:left w:val="none" w:sz="0" w:space="0" w:color="auto"/>
        <w:bottom w:val="none" w:sz="0" w:space="0" w:color="auto"/>
        <w:right w:val="none" w:sz="0" w:space="0" w:color="auto"/>
      </w:divBdr>
    </w:div>
    <w:div w:id="1954510468">
      <w:bodyDiv w:val="1"/>
      <w:marLeft w:val="0"/>
      <w:marRight w:val="0"/>
      <w:marTop w:val="0"/>
      <w:marBottom w:val="0"/>
      <w:divBdr>
        <w:top w:val="none" w:sz="0" w:space="0" w:color="auto"/>
        <w:left w:val="none" w:sz="0" w:space="0" w:color="auto"/>
        <w:bottom w:val="none" w:sz="0" w:space="0" w:color="auto"/>
        <w:right w:val="none" w:sz="0" w:space="0" w:color="auto"/>
      </w:divBdr>
    </w:div>
    <w:div w:id="2014994721">
      <w:bodyDiv w:val="1"/>
      <w:marLeft w:val="0"/>
      <w:marRight w:val="0"/>
      <w:marTop w:val="0"/>
      <w:marBottom w:val="0"/>
      <w:divBdr>
        <w:top w:val="none" w:sz="0" w:space="0" w:color="auto"/>
        <w:left w:val="none" w:sz="0" w:space="0" w:color="auto"/>
        <w:bottom w:val="none" w:sz="0" w:space="0" w:color="auto"/>
        <w:right w:val="none" w:sz="0" w:space="0" w:color="auto"/>
      </w:divBdr>
    </w:div>
    <w:div w:id="2039115460">
      <w:bodyDiv w:val="1"/>
      <w:marLeft w:val="0"/>
      <w:marRight w:val="0"/>
      <w:marTop w:val="0"/>
      <w:marBottom w:val="0"/>
      <w:divBdr>
        <w:top w:val="none" w:sz="0" w:space="0" w:color="auto"/>
        <w:left w:val="none" w:sz="0" w:space="0" w:color="auto"/>
        <w:bottom w:val="none" w:sz="0" w:space="0" w:color="auto"/>
        <w:right w:val="none" w:sz="0" w:space="0" w:color="auto"/>
      </w:divBdr>
    </w:div>
    <w:div w:id="2040819109">
      <w:bodyDiv w:val="1"/>
      <w:marLeft w:val="0"/>
      <w:marRight w:val="0"/>
      <w:marTop w:val="0"/>
      <w:marBottom w:val="0"/>
      <w:divBdr>
        <w:top w:val="none" w:sz="0" w:space="0" w:color="auto"/>
        <w:left w:val="none" w:sz="0" w:space="0" w:color="auto"/>
        <w:bottom w:val="none" w:sz="0" w:space="0" w:color="auto"/>
        <w:right w:val="none" w:sz="0" w:space="0" w:color="auto"/>
      </w:divBdr>
    </w:div>
    <w:div w:id="2059084007">
      <w:bodyDiv w:val="1"/>
      <w:marLeft w:val="0"/>
      <w:marRight w:val="0"/>
      <w:marTop w:val="0"/>
      <w:marBottom w:val="0"/>
      <w:divBdr>
        <w:top w:val="none" w:sz="0" w:space="0" w:color="auto"/>
        <w:left w:val="none" w:sz="0" w:space="0" w:color="auto"/>
        <w:bottom w:val="none" w:sz="0" w:space="0" w:color="auto"/>
        <w:right w:val="none" w:sz="0" w:space="0" w:color="auto"/>
      </w:divBdr>
    </w:div>
    <w:div w:id="2068257046">
      <w:bodyDiv w:val="1"/>
      <w:marLeft w:val="0"/>
      <w:marRight w:val="0"/>
      <w:marTop w:val="0"/>
      <w:marBottom w:val="0"/>
      <w:divBdr>
        <w:top w:val="none" w:sz="0" w:space="0" w:color="auto"/>
        <w:left w:val="none" w:sz="0" w:space="0" w:color="auto"/>
        <w:bottom w:val="none" w:sz="0" w:space="0" w:color="auto"/>
        <w:right w:val="none" w:sz="0" w:space="0" w:color="auto"/>
      </w:divBdr>
    </w:div>
    <w:div w:id="2083404339">
      <w:bodyDiv w:val="1"/>
      <w:marLeft w:val="0"/>
      <w:marRight w:val="0"/>
      <w:marTop w:val="0"/>
      <w:marBottom w:val="0"/>
      <w:divBdr>
        <w:top w:val="none" w:sz="0" w:space="0" w:color="auto"/>
        <w:left w:val="none" w:sz="0" w:space="0" w:color="auto"/>
        <w:bottom w:val="none" w:sz="0" w:space="0" w:color="auto"/>
        <w:right w:val="none" w:sz="0" w:space="0" w:color="auto"/>
      </w:divBdr>
    </w:div>
    <w:div w:id="2087877464">
      <w:bodyDiv w:val="1"/>
      <w:marLeft w:val="0"/>
      <w:marRight w:val="0"/>
      <w:marTop w:val="0"/>
      <w:marBottom w:val="0"/>
      <w:divBdr>
        <w:top w:val="none" w:sz="0" w:space="0" w:color="auto"/>
        <w:left w:val="none" w:sz="0" w:space="0" w:color="auto"/>
        <w:bottom w:val="none" w:sz="0" w:space="0" w:color="auto"/>
        <w:right w:val="none" w:sz="0" w:space="0" w:color="auto"/>
      </w:divBdr>
    </w:div>
    <w:div w:id="21347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12</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12</cp:revision>
  <dcterms:created xsi:type="dcterms:W3CDTF">2025-03-20T04:01:00Z</dcterms:created>
  <dcterms:modified xsi:type="dcterms:W3CDTF">2025-03-28T06:18:00Z</dcterms:modified>
</cp:coreProperties>
</file>