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DB4" w14:textId="77777777" w:rsidR="00FB71D1" w:rsidRDefault="00FB71D1" w:rsidP="00B85572">
      <w:pPr>
        <w:spacing w:after="60"/>
        <w:jc w:val="center"/>
        <w:rPr>
          <w:rFonts w:ascii="Times New Roman" w:hAnsi="Times New Roman"/>
          <w:b/>
          <w:color w:val="000000"/>
          <w:sz w:val="24"/>
          <w:szCs w:val="24"/>
        </w:rPr>
      </w:pPr>
    </w:p>
    <w:p w14:paraId="7055E5F8" w14:textId="61410E59" w:rsidR="00B85572" w:rsidRPr="00B85572" w:rsidRDefault="00B85572" w:rsidP="00B85572">
      <w:pPr>
        <w:spacing w:after="60"/>
        <w:jc w:val="center"/>
        <w:rPr>
          <w:rFonts w:ascii="Times New Roman" w:hAnsi="Times New Roman"/>
          <w:b/>
          <w:color w:val="000000"/>
          <w:sz w:val="24"/>
          <w:szCs w:val="24"/>
        </w:rPr>
      </w:pPr>
      <w:r w:rsidRPr="00B85572">
        <w:rPr>
          <w:rFonts w:ascii="Times New Roman" w:hAnsi="Times New Roman"/>
          <w:b/>
          <w:color w:val="000000"/>
          <w:sz w:val="24"/>
          <w:szCs w:val="24"/>
        </w:rPr>
        <w:t>PHỤ LỤC</w:t>
      </w:r>
    </w:p>
    <w:p w14:paraId="2A644F29" w14:textId="77777777" w:rsidR="00B85572" w:rsidRPr="00654A2D" w:rsidRDefault="00B85572" w:rsidP="00B85572">
      <w:pPr>
        <w:spacing w:after="60"/>
        <w:jc w:val="center"/>
        <w:rPr>
          <w:rFonts w:ascii="Times New Roman" w:hAnsi="Times New Roman"/>
          <w:b/>
          <w:color w:val="000000"/>
          <w:sz w:val="24"/>
          <w:szCs w:val="24"/>
        </w:rPr>
      </w:pPr>
      <w:r w:rsidRPr="00654A2D">
        <w:rPr>
          <w:rFonts w:ascii="Times New Roman" w:hAnsi="Times New Roman"/>
          <w:b/>
          <w:color w:val="000000"/>
          <w:sz w:val="24"/>
          <w:szCs w:val="24"/>
        </w:rPr>
        <w:t>Hiệu chỉnh một số nội dung HSMT</w:t>
      </w:r>
    </w:p>
    <w:p w14:paraId="653D994E" w14:textId="61D1FD0D" w:rsidR="00B85572" w:rsidRPr="00654A2D" w:rsidRDefault="00B85572" w:rsidP="00B85572">
      <w:pPr>
        <w:spacing w:after="60"/>
        <w:jc w:val="center"/>
        <w:rPr>
          <w:rFonts w:ascii="Times New Roman" w:hAnsi="Times New Roman"/>
          <w:b/>
          <w:color w:val="000000"/>
          <w:sz w:val="24"/>
          <w:szCs w:val="24"/>
        </w:rPr>
      </w:pPr>
      <w:r w:rsidRPr="00654A2D">
        <w:rPr>
          <w:rFonts w:ascii="Times New Roman" w:hAnsi="Times New Roman"/>
          <w:b/>
          <w:color w:val="000000"/>
          <w:sz w:val="24"/>
          <w:szCs w:val="24"/>
        </w:rPr>
        <w:t xml:space="preserve">Gói thầu số </w:t>
      </w:r>
      <w:r w:rsidR="00B85EC8" w:rsidRPr="00654A2D">
        <w:rPr>
          <w:rFonts w:ascii="Times New Roman" w:hAnsi="Times New Roman"/>
          <w:b/>
          <w:color w:val="000000"/>
          <w:sz w:val="24"/>
          <w:szCs w:val="24"/>
        </w:rPr>
        <w:t>0</w:t>
      </w:r>
      <w:r w:rsidR="000701E7" w:rsidRPr="00654A2D">
        <w:rPr>
          <w:rFonts w:ascii="Times New Roman" w:hAnsi="Times New Roman"/>
          <w:b/>
          <w:color w:val="000000"/>
          <w:sz w:val="24"/>
          <w:szCs w:val="24"/>
        </w:rPr>
        <w:t>8</w:t>
      </w:r>
      <w:r w:rsidRPr="00654A2D">
        <w:rPr>
          <w:rFonts w:ascii="Times New Roman" w:hAnsi="Times New Roman"/>
          <w:b/>
          <w:color w:val="000000"/>
          <w:sz w:val="24"/>
          <w:szCs w:val="24"/>
        </w:rPr>
        <w:t xml:space="preserve">: </w:t>
      </w:r>
      <w:r w:rsidR="005C6428" w:rsidRPr="005C6428">
        <w:rPr>
          <w:rFonts w:ascii="Times New Roman" w:hAnsi="Times New Roman"/>
          <w:b/>
          <w:color w:val="000000"/>
          <w:sz w:val="24"/>
          <w:szCs w:val="24"/>
        </w:rPr>
        <w:t>Cung cấp và vận chuyển cột thép</w:t>
      </w:r>
    </w:p>
    <w:p w14:paraId="072F3522" w14:textId="01890AC7" w:rsidR="00B85572" w:rsidRPr="00B85572" w:rsidRDefault="00B85572" w:rsidP="00B85572">
      <w:pPr>
        <w:spacing w:after="60"/>
        <w:jc w:val="center"/>
        <w:rPr>
          <w:rFonts w:ascii="Times New Roman" w:hAnsi="Times New Roman"/>
          <w:b/>
          <w:color w:val="000000"/>
          <w:sz w:val="24"/>
          <w:szCs w:val="24"/>
        </w:rPr>
      </w:pPr>
      <w:r w:rsidRPr="00654A2D">
        <w:rPr>
          <w:rFonts w:ascii="Times New Roman" w:hAnsi="Times New Roman"/>
          <w:b/>
          <w:color w:val="000000"/>
          <w:sz w:val="24"/>
          <w:szCs w:val="24"/>
        </w:rPr>
        <w:t xml:space="preserve">Dự án: </w:t>
      </w:r>
      <w:r w:rsidR="00B85EC8" w:rsidRPr="00654A2D">
        <w:rPr>
          <w:rFonts w:ascii="Times New Roman" w:hAnsi="Times New Roman"/>
          <w:b/>
          <w:color w:val="000000"/>
          <w:sz w:val="24"/>
          <w:szCs w:val="24"/>
        </w:rPr>
        <w:t xml:space="preserve">Đường dây </w:t>
      </w:r>
      <w:r w:rsidR="005C6428" w:rsidRPr="005C6428">
        <w:rPr>
          <w:rFonts w:ascii="Times New Roman" w:hAnsi="Times New Roman"/>
          <w:b/>
          <w:color w:val="000000"/>
          <w:sz w:val="24"/>
          <w:szCs w:val="24"/>
        </w:rPr>
        <w:t>220kV 500kV Hải Phòng – Gia Lộc</w:t>
      </w:r>
    </w:p>
    <w:tbl>
      <w:tblPr>
        <w:tblStyle w:val="TableGrid"/>
        <w:tblpPr w:leftFromText="180" w:rightFromText="180" w:vertAnchor="text" w:tblpY="1"/>
        <w:tblOverlap w:val="never"/>
        <w:tblW w:w="15205" w:type="dxa"/>
        <w:tblLook w:val="04A0" w:firstRow="1" w:lastRow="0" w:firstColumn="1" w:lastColumn="0" w:noHBand="0" w:noVBand="1"/>
      </w:tblPr>
      <w:tblGrid>
        <w:gridCol w:w="704"/>
        <w:gridCol w:w="1513"/>
        <w:gridCol w:w="3559"/>
        <w:gridCol w:w="6212"/>
        <w:gridCol w:w="3217"/>
      </w:tblGrid>
      <w:tr w:rsidR="00B85572" w:rsidRPr="00703010" w14:paraId="60F35A7D" w14:textId="77777777" w:rsidTr="00D03814">
        <w:trPr>
          <w:trHeight w:val="687"/>
          <w:tblHeader/>
        </w:trPr>
        <w:tc>
          <w:tcPr>
            <w:tcW w:w="704" w:type="dxa"/>
            <w:vAlign w:val="center"/>
          </w:tcPr>
          <w:p w14:paraId="1E02722C" w14:textId="77777777" w:rsidR="00B85572" w:rsidRPr="00703010" w:rsidRDefault="00B85572" w:rsidP="00141F19">
            <w:pPr>
              <w:jc w:val="center"/>
              <w:rPr>
                <w:rFonts w:ascii="Times New Roman" w:hAnsi="Times New Roman"/>
                <w:b/>
                <w:sz w:val="24"/>
                <w:szCs w:val="24"/>
              </w:rPr>
            </w:pPr>
            <w:r w:rsidRPr="00703010">
              <w:rPr>
                <w:rFonts w:ascii="Times New Roman" w:hAnsi="Times New Roman"/>
                <w:b/>
                <w:sz w:val="24"/>
                <w:szCs w:val="24"/>
              </w:rPr>
              <w:t>STT</w:t>
            </w:r>
          </w:p>
        </w:tc>
        <w:tc>
          <w:tcPr>
            <w:tcW w:w="1513" w:type="dxa"/>
            <w:vAlign w:val="center"/>
          </w:tcPr>
          <w:p w14:paraId="5EE2CAE3" w14:textId="77777777" w:rsidR="00B85572" w:rsidRPr="00703010" w:rsidRDefault="00B85572" w:rsidP="00141F19">
            <w:pPr>
              <w:jc w:val="center"/>
              <w:rPr>
                <w:rFonts w:ascii="Times New Roman" w:hAnsi="Times New Roman"/>
                <w:b/>
                <w:sz w:val="24"/>
                <w:szCs w:val="24"/>
              </w:rPr>
            </w:pPr>
            <w:r w:rsidRPr="00703010">
              <w:rPr>
                <w:rFonts w:ascii="Times New Roman" w:hAnsi="Times New Roman"/>
                <w:b/>
                <w:sz w:val="24"/>
                <w:szCs w:val="24"/>
              </w:rPr>
              <w:t>Hạng mục</w:t>
            </w:r>
          </w:p>
        </w:tc>
        <w:tc>
          <w:tcPr>
            <w:tcW w:w="3559" w:type="dxa"/>
            <w:vAlign w:val="center"/>
          </w:tcPr>
          <w:p w14:paraId="3D8E5C8D" w14:textId="628EFF6C" w:rsidR="00B85572" w:rsidRPr="00703010" w:rsidRDefault="00B85572" w:rsidP="00141F19">
            <w:pPr>
              <w:jc w:val="center"/>
              <w:rPr>
                <w:rFonts w:ascii="Times New Roman" w:hAnsi="Times New Roman"/>
                <w:b/>
                <w:sz w:val="24"/>
                <w:szCs w:val="24"/>
              </w:rPr>
            </w:pPr>
            <w:r w:rsidRPr="00703010">
              <w:rPr>
                <w:rFonts w:ascii="Times New Roman" w:hAnsi="Times New Roman"/>
                <w:b/>
                <w:sz w:val="24"/>
                <w:szCs w:val="24"/>
              </w:rPr>
              <w:t xml:space="preserve">HSMT duyệt theo QĐ số </w:t>
            </w:r>
            <w:r w:rsidR="00DA4F38">
              <w:rPr>
                <w:rFonts w:ascii="Times New Roman" w:hAnsi="Times New Roman"/>
                <w:b/>
                <w:sz w:val="24"/>
                <w:szCs w:val="24"/>
              </w:rPr>
              <w:t>5472</w:t>
            </w:r>
            <w:r w:rsidR="00DA4F38" w:rsidRPr="00703010">
              <w:rPr>
                <w:rFonts w:ascii="Times New Roman" w:hAnsi="Times New Roman"/>
                <w:b/>
                <w:sz w:val="24"/>
                <w:szCs w:val="24"/>
              </w:rPr>
              <w:t xml:space="preserve">/QĐ-NPMB ngày </w:t>
            </w:r>
            <w:r w:rsidR="00DA4F38">
              <w:rPr>
                <w:rFonts w:ascii="Times New Roman" w:hAnsi="Times New Roman"/>
                <w:b/>
                <w:sz w:val="24"/>
                <w:szCs w:val="24"/>
              </w:rPr>
              <w:t>05</w:t>
            </w:r>
            <w:r w:rsidR="00DA4F38" w:rsidRPr="00703010">
              <w:rPr>
                <w:rFonts w:ascii="Times New Roman" w:hAnsi="Times New Roman"/>
                <w:b/>
                <w:sz w:val="24"/>
                <w:szCs w:val="24"/>
              </w:rPr>
              <w:t>/0</w:t>
            </w:r>
            <w:r w:rsidR="00DA4F38">
              <w:rPr>
                <w:rFonts w:ascii="Times New Roman" w:hAnsi="Times New Roman"/>
                <w:b/>
                <w:sz w:val="24"/>
                <w:szCs w:val="24"/>
              </w:rPr>
              <w:t>7</w:t>
            </w:r>
            <w:r w:rsidR="00DA4F38" w:rsidRPr="00703010">
              <w:rPr>
                <w:rFonts w:ascii="Times New Roman" w:hAnsi="Times New Roman"/>
                <w:b/>
                <w:sz w:val="24"/>
                <w:szCs w:val="24"/>
              </w:rPr>
              <w:t>/2025</w:t>
            </w:r>
          </w:p>
        </w:tc>
        <w:tc>
          <w:tcPr>
            <w:tcW w:w="6212" w:type="dxa"/>
            <w:vAlign w:val="center"/>
          </w:tcPr>
          <w:p w14:paraId="19817141" w14:textId="33F50CBF" w:rsidR="00B85572" w:rsidRPr="00703010" w:rsidRDefault="00B85572" w:rsidP="00141F19">
            <w:pPr>
              <w:jc w:val="center"/>
              <w:rPr>
                <w:rFonts w:ascii="Times New Roman" w:hAnsi="Times New Roman"/>
                <w:b/>
                <w:sz w:val="24"/>
                <w:szCs w:val="24"/>
              </w:rPr>
            </w:pPr>
            <w:r w:rsidRPr="00703010">
              <w:rPr>
                <w:rFonts w:ascii="Times New Roman" w:hAnsi="Times New Roman"/>
                <w:b/>
                <w:sz w:val="24"/>
                <w:szCs w:val="24"/>
              </w:rPr>
              <w:t>Nội dung kiến nghị</w:t>
            </w:r>
          </w:p>
          <w:p w14:paraId="15E290E6" w14:textId="77777777" w:rsidR="00B85572" w:rsidRPr="00703010" w:rsidRDefault="00B85572" w:rsidP="00141F19">
            <w:pPr>
              <w:jc w:val="center"/>
              <w:rPr>
                <w:rFonts w:ascii="Times New Roman" w:hAnsi="Times New Roman"/>
                <w:b/>
                <w:sz w:val="24"/>
                <w:szCs w:val="24"/>
              </w:rPr>
            </w:pPr>
            <w:r w:rsidRPr="00703010">
              <w:rPr>
                <w:rFonts w:ascii="Times New Roman" w:hAnsi="Times New Roman"/>
                <w:b/>
                <w:sz w:val="24"/>
                <w:szCs w:val="24"/>
              </w:rPr>
              <w:t>hiệu chỉnh HSMT</w:t>
            </w:r>
          </w:p>
        </w:tc>
        <w:tc>
          <w:tcPr>
            <w:tcW w:w="3217" w:type="dxa"/>
            <w:vAlign w:val="center"/>
          </w:tcPr>
          <w:p w14:paraId="2FDD8991" w14:textId="77777777" w:rsidR="00B85572" w:rsidRPr="00703010" w:rsidRDefault="00B85572" w:rsidP="00141F19">
            <w:pPr>
              <w:jc w:val="center"/>
              <w:rPr>
                <w:rFonts w:ascii="Times New Roman" w:hAnsi="Times New Roman"/>
                <w:b/>
                <w:sz w:val="24"/>
                <w:szCs w:val="24"/>
              </w:rPr>
            </w:pPr>
            <w:r w:rsidRPr="00703010">
              <w:rPr>
                <w:rFonts w:ascii="Times New Roman" w:hAnsi="Times New Roman"/>
                <w:b/>
                <w:sz w:val="24"/>
                <w:szCs w:val="24"/>
              </w:rPr>
              <w:t>Ghi chú</w:t>
            </w:r>
          </w:p>
        </w:tc>
      </w:tr>
      <w:tr w:rsidR="00E729B9" w:rsidRPr="00703010" w14:paraId="5492284A" w14:textId="77777777" w:rsidTr="00D03814">
        <w:tc>
          <w:tcPr>
            <w:tcW w:w="704" w:type="dxa"/>
            <w:vAlign w:val="center"/>
          </w:tcPr>
          <w:p w14:paraId="72E34CF1" w14:textId="6D6556EC" w:rsidR="00E729B9" w:rsidRPr="00703010" w:rsidRDefault="00B85EC8" w:rsidP="00141F19">
            <w:pPr>
              <w:jc w:val="center"/>
              <w:rPr>
                <w:rFonts w:ascii="Times New Roman" w:hAnsi="Times New Roman"/>
                <w:b/>
                <w:bCs/>
                <w:sz w:val="24"/>
                <w:szCs w:val="24"/>
              </w:rPr>
            </w:pPr>
            <w:r w:rsidRPr="00703010">
              <w:rPr>
                <w:rFonts w:ascii="Times New Roman" w:hAnsi="Times New Roman"/>
                <w:b/>
                <w:bCs/>
                <w:sz w:val="24"/>
                <w:szCs w:val="24"/>
              </w:rPr>
              <w:t>I</w:t>
            </w:r>
          </w:p>
        </w:tc>
        <w:tc>
          <w:tcPr>
            <w:tcW w:w="14501" w:type="dxa"/>
            <w:gridSpan w:val="4"/>
            <w:vAlign w:val="center"/>
          </w:tcPr>
          <w:p w14:paraId="39D8FDEC" w14:textId="5E67BDB2" w:rsidR="00E729B9" w:rsidRPr="00703010" w:rsidRDefault="00B85EC8" w:rsidP="00141F19">
            <w:pPr>
              <w:pStyle w:val="NormalWeb"/>
              <w:spacing w:before="60" w:after="0"/>
              <w:ind w:right="103"/>
              <w:jc w:val="both"/>
              <w:rPr>
                <w:b/>
                <w:bCs/>
              </w:rPr>
            </w:pPr>
            <w:r w:rsidRPr="00703010">
              <w:rPr>
                <w:b/>
                <w:bCs/>
              </w:rPr>
              <w:t>Chương II</w:t>
            </w:r>
          </w:p>
        </w:tc>
      </w:tr>
      <w:tr w:rsidR="006028E2" w:rsidRPr="00703010" w14:paraId="0481007E" w14:textId="77777777" w:rsidTr="00D03814">
        <w:tc>
          <w:tcPr>
            <w:tcW w:w="704" w:type="dxa"/>
            <w:vAlign w:val="center"/>
          </w:tcPr>
          <w:p w14:paraId="4B5C3519" w14:textId="58D14E81" w:rsidR="006028E2" w:rsidRPr="00703010" w:rsidRDefault="006028E2" w:rsidP="006028E2">
            <w:pPr>
              <w:jc w:val="center"/>
              <w:rPr>
                <w:rFonts w:ascii="Times New Roman" w:hAnsi="Times New Roman"/>
                <w:sz w:val="24"/>
                <w:szCs w:val="24"/>
              </w:rPr>
            </w:pPr>
            <w:r w:rsidRPr="00703010">
              <w:rPr>
                <w:rFonts w:ascii="Times New Roman" w:hAnsi="Times New Roman"/>
                <w:sz w:val="24"/>
                <w:szCs w:val="24"/>
              </w:rPr>
              <w:t>1</w:t>
            </w:r>
          </w:p>
        </w:tc>
        <w:tc>
          <w:tcPr>
            <w:tcW w:w="1513" w:type="dxa"/>
            <w:vAlign w:val="center"/>
          </w:tcPr>
          <w:p w14:paraId="2B6DE995" w14:textId="0B7DF1F6" w:rsidR="006028E2" w:rsidRPr="00703010" w:rsidRDefault="006028E2" w:rsidP="006028E2">
            <w:pPr>
              <w:jc w:val="both"/>
              <w:rPr>
                <w:rFonts w:ascii="Times New Roman" w:hAnsi="Times New Roman"/>
                <w:bCs/>
                <w:sz w:val="24"/>
                <w:szCs w:val="24"/>
              </w:rPr>
            </w:pPr>
            <w:r w:rsidRPr="0014730B">
              <w:rPr>
                <w:rFonts w:ascii="Times New Roman" w:hAnsi="Times New Roman"/>
                <w:bCs/>
                <w:sz w:val="24"/>
                <w:szCs w:val="24"/>
              </w:rPr>
              <w:t>Mục E-CDNT 18.2</w:t>
            </w:r>
          </w:p>
        </w:tc>
        <w:tc>
          <w:tcPr>
            <w:tcW w:w="3559" w:type="dxa"/>
            <w:vAlign w:val="center"/>
          </w:tcPr>
          <w:p w14:paraId="32A6C961" w14:textId="5D433180" w:rsidR="006028E2" w:rsidRPr="00703010" w:rsidRDefault="006028E2" w:rsidP="006028E2">
            <w:pPr>
              <w:jc w:val="both"/>
              <w:rPr>
                <w:rFonts w:ascii="Times New Roman" w:hAnsi="Times New Roman"/>
                <w:bCs/>
                <w:sz w:val="24"/>
                <w:szCs w:val="24"/>
              </w:rPr>
            </w:pPr>
            <w:r w:rsidRPr="0014730B">
              <w:rPr>
                <w:rFonts w:ascii="Times New Roman" w:hAnsi="Times New Roman"/>
                <w:bCs/>
                <w:sz w:val="24"/>
                <w:szCs w:val="24"/>
              </w:rPr>
              <w:t xml:space="preserve">Giá trị bảo đảm dự thầu: </w:t>
            </w:r>
            <w:r w:rsidR="000F2A08" w:rsidRPr="000F2A08">
              <w:rPr>
                <w:rFonts w:ascii="Times New Roman" w:hAnsi="Times New Roman"/>
                <w:bCs/>
                <w:sz w:val="24"/>
                <w:szCs w:val="24"/>
              </w:rPr>
              <w:t>3.068.000.000</w:t>
            </w:r>
            <w:r w:rsidRPr="0014730B">
              <w:rPr>
                <w:rFonts w:ascii="Times New Roman" w:hAnsi="Times New Roman"/>
                <w:bCs/>
                <w:sz w:val="24"/>
                <w:szCs w:val="24"/>
              </w:rPr>
              <w:t xml:space="preserve"> VNĐ </w:t>
            </w:r>
          </w:p>
        </w:tc>
        <w:tc>
          <w:tcPr>
            <w:tcW w:w="6212" w:type="dxa"/>
            <w:vAlign w:val="center"/>
          </w:tcPr>
          <w:p w14:paraId="43885652" w14:textId="2CCF0924" w:rsidR="006028E2" w:rsidRPr="00703010" w:rsidRDefault="006028E2" w:rsidP="006028E2">
            <w:pPr>
              <w:jc w:val="both"/>
              <w:rPr>
                <w:rFonts w:ascii="Times New Roman" w:hAnsi="Times New Roman"/>
                <w:bCs/>
                <w:sz w:val="24"/>
                <w:szCs w:val="24"/>
              </w:rPr>
            </w:pPr>
            <w:r w:rsidRPr="00703010">
              <w:rPr>
                <w:rFonts w:ascii="Times New Roman" w:hAnsi="Times New Roman"/>
                <w:bCs/>
                <w:sz w:val="24"/>
                <w:szCs w:val="24"/>
              </w:rPr>
              <w:t xml:space="preserve">Giá trị bảo đảm dự thầu: </w:t>
            </w:r>
            <w:r w:rsidR="000F2A08">
              <w:rPr>
                <w:rFonts w:ascii="Times New Roman" w:hAnsi="Times New Roman"/>
                <w:bCs/>
                <w:sz w:val="24"/>
                <w:szCs w:val="24"/>
              </w:rPr>
              <w:t>3.024.000.000</w:t>
            </w:r>
            <w:r w:rsidRPr="00703010">
              <w:rPr>
                <w:rFonts w:ascii="Times New Roman" w:hAnsi="Times New Roman"/>
                <w:bCs/>
                <w:sz w:val="24"/>
                <w:szCs w:val="24"/>
              </w:rPr>
              <w:t xml:space="preserve"> VNĐ </w:t>
            </w:r>
          </w:p>
        </w:tc>
        <w:tc>
          <w:tcPr>
            <w:tcW w:w="3217" w:type="dxa"/>
            <w:vAlign w:val="center"/>
          </w:tcPr>
          <w:p w14:paraId="60645796" w14:textId="7A9D2ED8" w:rsidR="006028E2" w:rsidRPr="00703010" w:rsidRDefault="006028E2" w:rsidP="006028E2">
            <w:pPr>
              <w:pStyle w:val="NormalWeb"/>
              <w:spacing w:before="60" w:after="0"/>
              <w:ind w:right="103"/>
              <w:jc w:val="both"/>
            </w:pPr>
            <w:r>
              <w:t>Phù hợp với quyết định phê duyệt dự toán gói thầu</w:t>
            </w:r>
          </w:p>
        </w:tc>
      </w:tr>
      <w:tr w:rsidR="006028E2" w:rsidRPr="00703010" w14:paraId="6CBC0045" w14:textId="77777777" w:rsidTr="00D03814">
        <w:trPr>
          <w:trHeight w:val="250"/>
        </w:trPr>
        <w:tc>
          <w:tcPr>
            <w:tcW w:w="704" w:type="dxa"/>
            <w:vAlign w:val="center"/>
          </w:tcPr>
          <w:p w14:paraId="0965873D" w14:textId="0577432D" w:rsidR="006028E2" w:rsidRPr="00703010" w:rsidRDefault="006028E2" w:rsidP="006028E2">
            <w:pPr>
              <w:jc w:val="center"/>
              <w:rPr>
                <w:rFonts w:ascii="Times New Roman" w:hAnsi="Times New Roman"/>
                <w:b/>
                <w:bCs/>
                <w:sz w:val="24"/>
                <w:szCs w:val="24"/>
              </w:rPr>
            </w:pPr>
            <w:r w:rsidRPr="00703010">
              <w:rPr>
                <w:rFonts w:ascii="Times New Roman" w:hAnsi="Times New Roman"/>
                <w:b/>
                <w:bCs/>
                <w:sz w:val="24"/>
                <w:szCs w:val="24"/>
              </w:rPr>
              <w:t>II</w:t>
            </w:r>
          </w:p>
        </w:tc>
        <w:tc>
          <w:tcPr>
            <w:tcW w:w="14501" w:type="dxa"/>
            <w:gridSpan w:val="4"/>
            <w:vAlign w:val="center"/>
          </w:tcPr>
          <w:p w14:paraId="57FBAA2A" w14:textId="191A37AC" w:rsidR="006028E2" w:rsidRPr="00703010" w:rsidRDefault="006028E2" w:rsidP="006028E2">
            <w:pPr>
              <w:pStyle w:val="NormalWeb"/>
              <w:spacing w:before="60" w:after="0"/>
              <w:ind w:right="103"/>
              <w:jc w:val="both"/>
              <w:rPr>
                <w:b/>
                <w:bCs/>
              </w:rPr>
            </w:pPr>
            <w:r w:rsidRPr="00703010">
              <w:rPr>
                <w:b/>
                <w:bCs/>
              </w:rPr>
              <w:t>Chương IV: Biểu mẫu mời thầu</w:t>
            </w:r>
          </w:p>
        </w:tc>
      </w:tr>
      <w:tr w:rsidR="00281EB3" w:rsidRPr="00703010" w14:paraId="6743168A" w14:textId="77777777" w:rsidTr="00D03814">
        <w:trPr>
          <w:trHeight w:val="250"/>
        </w:trPr>
        <w:tc>
          <w:tcPr>
            <w:tcW w:w="704" w:type="dxa"/>
            <w:vAlign w:val="center"/>
          </w:tcPr>
          <w:p w14:paraId="741CEF2C" w14:textId="403D420A" w:rsidR="00281EB3" w:rsidRPr="00703010" w:rsidRDefault="00281EB3" w:rsidP="00281EB3">
            <w:pPr>
              <w:jc w:val="center"/>
              <w:rPr>
                <w:rFonts w:ascii="Times New Roman" w:hAnsi="Times New Roman"/>
                <w:sz w:val="24"/>
                <w:szCs w:val="24"/>
              </w:rPr>
            </w:pPr>
            <w:r w:rsidRPr="00703010">
              <w:rPr>
                <w:rFonts w:ascii="Times New Roman" w:hAnsi="Times New Roman"/>
                <w:sz w:val="24"/>
                <w:szCs w:val="24"/>
              </w:rPr>
              <w:t>1</w:t>
            </w:r>
          </w:p>
        </w:tc>
        <w:tc>
          <w:tcPr>
            <w:tcW w:w="1513" w:type="dxa"/>
            <w:vAlign w:val="center"/>
          </w:tcPr>
          <w:p w14:paraId="1510699E" w14:textId="2B776630" w:rsidR="00281EB3" w:rsidRPr="00281EB3" w:rsidRDefault="00281EB3" w:rsidP="00281EB3">
            <w:pPr>
              <w:jc w:val="both"/>
              <w:rPr>
                <w:rFonts w:ascii="Times New Roman" w:hAnsi="Times New Roman"/>
                <w:sz w:val="24"/>
                <w:szCs w:val="24"/>
              </w:rPr>
            </w:pPr>
            <w:r w:rsidRPr="00281EB3">
              <w:rPr>
                <w:rFonts w:ascii="Times New Roman" w:hAnsi="Times New Roman"/>
                <w:sz w:val="24"/>
                <w:szCs w:val="24"/>
              </w:rPr>
              <w:t>Mẫu 01B – Phạm vi cung cấp</w:t>
            </w:r>
          </w:p>
        </w:tc>
        <w:tc>
          <w:tcPr>
            <w:tcW w:w="3559" w:type="dxa"/>
            <w:vAlign w:val="center"/>
          </w:tcPr>
          <w:p w14:paraId="31B084FA" w14:textId="4AAA1A80" w:rsidR="00281EB3" w:rsidRPr="00281EB3" w:rsidRDefault="00281EB3" w:rsidP="00281EB3">
            <w:pPr>
              <w:jc w:val="both"/>
              <w:rPr>
                <w:rFonts w:ascii="Times New Roman" w:hAnsi="Times New Roman"/>
                <w:sz w:val="24"/>
                <w:szCs w:val="24"/>
              </w:rPr>
            </w:pPr>
            <w:r w:rsidRPr="00281EB3">
              <w:rPr>
                <w:rFonts w:ascii="Times New Roman" w:hAnsi="Times New Roman"/>
                <w:sz w:val="24"/>
                <w:szCs w:val="24"/>
              </w:rPr>
              <w:t>Danh mục hàng hóa: Phạm vi cung cấp hàng hóa theo E-HSMT phát hành ngày 05/07/2025</w:t>
            </w:r>
          </w:p>
        </w:tc>
        <w:tc>
          <w:tcPr>
            <w:tcW w:w="6212" w:type="dxa"/>
            <w:vAlign w:val="center"/>
          </w:tcPr>
          <w:p w14:paraId="5BEA3599" w14:textId="537358D8" w:rsidR="00281EB3" w:rsidRPr="00281EB3" w:rsidRDefault="00281EB3" w:rsidP="00281EB3">
            <w:pPr>
              <w:jc w:val="both"/>
              <w:rPr>
                <w:rFonts w:ascii="Times New Roman" w:hAnsi="Times New Roman"/>
                <w:sz w:val="24"/>
                <w:szCs w:val="24"/>
              </w:rPr>
            </w:pPr>
            <w:r w:rsidRPr="00281EB3">
              <w:rPr>
                <w:rFonts w:ascii="Times New Roman" w:hAnsi="Times New Roman"/>
                <w:sz w:val="24"/>
                <w:szCs w:val="24"/>
              </w:rPr>
              <w:t>Hiệu chỉnh phạm vi cung cấp hàng hóa theo bảng Mẫu 01B phù hợp với thiết kế được phê duyệt (chi tiết theo E-HSMT sửa đổi)</w:t>
            </w:r>
          </w:p>
        </w:tc>
        <w:tc>
          <w:tcPr>
            <w:tcW w:w="3217" w:type="dxa"/>
            <w:vAlign w:val="center"/>
          </w:tcPr>
          <w:p w14:paraId="43171310" w14:textId="06751757" w:rsidR="00281EB3" w:rsidRPr="00281EB3" w:rsidRDefault="00281EB3" w:rsidP="00281EB3">
            <w:pPr>
              <w:pStyle w:val="NormalWeb"/>
              <w:spacing w:before="60" w:after="0"/>
              <w:ind w:right="103"/>
              <w:jc w:val="both"/>
            </w:pPr>
            <w:r w:rsidRPr="00281EB3">
              <w:t>Phù hợp với hồ sơ thiết kế triển khai sau thiết kế cơ sở được phê duyệt</w:t>
            </w:r>
          </w:p>
        </w:tc>
      </w:tr>
      <w:tr w:rsidR="006028E2" w:rsidRPr="00703010" w14:paraId="4312D611" w14:textId="77777777" w:rsidTr="00D03814">
        <w:trPr>
          <w:trHeight w:val="250"/>
        </w:trPr>
        <w:tc>
          <w:tcPr>
            <w:tcW w:w="704" w:type="dxa"/>
            <w:vAlign w:val="center"/>
          </w:tcPr>
          <w:p w14:paraId="55FD001D" w14:textId="79BAF8AA" w:rsidR="006028E2" w:rsidRPr="00703010" w:rsidRDefault="006028E2" w:rsidP="006028E2">
            <w:pPr>
              <w:jc w:val="center"/>
              <w:rPr>
                <w:rFonts w:ascii="Times New Roman" w:hAnsi="Times New Roman"/>
                <w:b/>
                <w:bCs/>
                <w:sz w:val="24"/>
                <w:szCs w:val="24"/>
              </w:rPr>
            </w:pPr>
            <w:r w:rsidRPr="00703010">
              <w:rPr>
                <w:rFonts w:ascii="Times New Roman" w:hAnsi="Times New Roman"/>
                <w:b/>
                <w:bCs/>
                <w:sz w:val="24"/>
                <w:szCs w:val="24"/>
              </w:rPr>
              <w:t>I</w:t>
            </w:r>
            <w:r w:rsidR="00C716DC">
              <w:rPr>
                <w:rFonts w:ascii="Times New Roman" w:hAnsi="Times New Roman"/>
                <w:b/>
                <w:bCs/>
                <w:sz w:val="24"/>
                <w:szCs w:val="24"/>
              </w:rPr>
              <w:t>II</w:t>
            </w:r>
          </w:p>
        </w:tc>
        <w:tc>
          <w:tcPr>
            <w:tcW w:w="14501" w:type="dxa"/>
            <w:gridSpan w:val="4"/>
            <w:vAlign w:val="center"/>
          </w:tcPr>
          <w:p w14:paraId="2EEFDD8A" w14:textId="4014AF59" w:rsidR="006028E2" w:rsidRPr="00703010" w:rsidRDefault="006028E2" w:rsidP="006028E2">
            <w:pPr>
              <w:pStyle w:val="NormalWeb"/>
              <w:spacing w:before="60" w:after="0"/>
              <w:ind w:right="103"/>
              <w:jc w:val="both"/>
              <w:rPr>
                <w:b/>
                <w:bCs/>
              </w:rPr>
            </w:pPr>
            <w:r w:rsidRPr="00703010">
              <w:rPr>
                <w:b/>
                <w:bCs/>
              </w:rPr>
              <w:t>Chương V: Phạm vi cung cấp và yêu cầu kỹ thuật</w:t>
            </w:r>
          </w:p>
        </w:tc>
      </w:tr>
      <w:tr w:rsidR="00F01AA0" w:rsidRPr="00703010" w14:paraId="73976C93" w14:textId="77777777" w:rsidTr="00D03814">
        <w:trPr>
          <w:trHeight w:val="250"/>
        </w:trPr>
        <w:tc>
          <w:tcPr>
            <w:tcW w:w="704" w:type="dxa"/>
            <w:vAlign w:val="center"/>
          </w:tcPr>
          <w:p w14:paraId="7F187FC4" w14:textId="09B50861" w:rsidR="00F01AA0" w:rsidRPr="004009E7" w:rsidRDefault="00F01AA0" w:rsidP="00F01AA0">
            <w:pPr>
              <w:jc w:val="center"/>
              <w:rPr>
                <w:rFonts w:ascii="Times New Roman" w:hAnsi="Times New Roman"/>
                <w:sz w:val="24"/>
                <w:szCs w:val="24"/>
              </w:rPr>
            </w:pPr>
            <w:r w:rsidRPr="004009E7">
              <w:rPr>
                <w:rFonts w:ascii="Times New Roman" w:hAnsi="Times New Roman"/>
                <w:sz w:val="24"/>
                <w:szCs w:val="24"/>
              </w:rPr>
              <w:t>1</w:t>
            </w:r>
          </w:p>
        </w:tc>
        <w:tc>
          <w:tcPr>
            <w:tcW w:w="1513" w:type="dxa"/>
            <w:vAlign w:val="center"/>
          </w:tcPr>
          <w:p w14:paraId="69EA7BE2" w14:textId="2B2926C5" w:rsidR="00F01AA0" w:rsidRPr="004009E7" w:rsidRDefault="00F01AA0" w:rsidP="00F01AA0">
            <w:pPr>
              <w:jc w:val="both"/>
              <w:rPr>
                <w:rFonts w:ascii="Times New Roman" w:hAnsi="Times New Roman"/>
                <w:sz w:val="24"/>
                <w:szCs w:val="24"/>
              </w:rPr>
            </w:pPr>
            <w:r w:rsidRPr="004009E7">
              <w:rPr>
                <w:rFonts w:ascii="Times New Roman" w:hAnsi="Times New Roman"/>
                <w:sz w:val="24"/>
                <w:szCs w:val="24"/>
              </w:rPr>
              <w:t>Ghi chú (Trang 2)</w:t>
            </w:r>
          </w:p>
        </w:tc>
        <w:tc>
          <w:tcPr>
            <w:tcW w:w="3559" w:type="dxa"/>
            <w:vAlign w:val="center"/>
          </w:tcPr>
          <w:p w14:paraId="639F8CB4" w14:textId="64C1302D" w:rsidR="00F01AA0" w:rsidRPr="004009E7" w:rsidRDefault="00F01AA0" w:rsidP="00F01AA0">
            <w:pPr>
              <w:jc w:val="both"/>
              <w:rPr>
                <w:rFonts w:ascii="Times New Roman" w:hAnsi="Times New Roman"/>
                <w:sz w:val="24"/>
                <w:szCs w:val="24"/>
              </w:rPr>
            </w:pPr>
            <w:r w:rsidRPr="004009E7">
              <w:rPr>
                <w:rFonts w:ascii="Times New Roman" w:hAnsi="Times New Roman"/>
                <w:bCs/>
                <w:spacing w:val="-8"/>
                <w:sz w:val="24"/>
                <w:szCs w:val="24"/>
              </w:rPr>
              <w:t>Giá chào tại cột (h) bao gồm cả chi phí dỡ hàng tại chân công trình</w:t>
            </w:r>
          </w:p>
        </w:tc>
        <w:tc>
          <w:tcPr>
            <w:tcW w:w="6212" w:type="dxa"/>
            <w:vAlign w:val="center"/>
          </w:tcPr>
          <w:p w14:paraId="7AE5BC0A" w14:textId="62621BAB" w:rsidR="00F01AA0" w:rsidRPr="004009E7" w:rsidRDefault="00F01AA0" w:rsidP="00F01AA0">
            <w:pPr>
              <w:jc w:val="both"/>
              <w:rPr>
                <w:rFonts w:ascii="Times New Roman" w:hAnsi="Times New Roman"/>
                <w:sz w:val="24"/>
                <w:szCs w:val="24"/>
              </w:rPr>
            </w:pPr>
            <w:r w:rsidRPr="004009E7">
              <w:rPr>
                <w:rFonts w:ascii="Times New Roman" w:hAnsi="Times New Roman"/>
                <w:bCs/>
                <w:spacing w:val="-8"/>
                <w:sz w:val="24"/>
                <w:szCs w:val="24"/>
              </w:rPr>
              <w:t xml:space="preserve">Giá chào tại cột (h) bao gồm cả chi phí dỡ hàng tại </w:t>
            </w:r>
            <w:r w:rsidRPr="004009E7">
              <w:rPr>
                <w:rFonts w:ascii="Times New Roman" w:hAnsi="Times New Roman"/>
                <w:sz w:val="24"/>
                <w:szCs w:val="24"/>
              </w:rPr>
              <w:t>kho của đơn vị thi công xây lắp trên công trường</w:t>
            </w:r>
          </w:p>
        </w:tc>
        <w:tc>
          <w:tcPr>
            <w:tcW w:w="3217" w:type="dxa"/>
            <w:vAlign w:val="center"/>
          </w:tcPr>
          <w:p w14:paraId="5A6BC5FD" w14:textId="68CC497C" w:rsidR="00F01AA0" w:rsidRPr="004009E7" w:rsidRDefault="00F01AA0" w:rsidP="00F01AA0">
            <w:pPr>
              <w:pStyle w:val="NormalWeb"/>
              <w:spacing w:before="60" w:after="0"/>
              <w:ind w:right="103"/>
              <w:jc w:val="both"/>
            </w:pPr>
            <w:r w:rsidRPr="004009E7">
              <w:t>Phù hợp với thực tế thực hiện dự án</w:t>
            </w:r>
          </w:p>
        </w:tc>
      </w:tr>
      <w:tr w:rsidR="00F01AA0" w:rsidRPr="00703010" w14:paraId="10E97B4C" w14:textId="77777777" w:rsidTr="00D03814">
        <w:trPr>
          <w:trHeight w:val="250"/>
        </w:trPr>
        <w:tc>
          <w:tcPr>
            <w:tcW w:w="704" w:type="dxa"/>
            <w:vAlign w:val="center"/>
          </w:tcPr>
          <w:p w14:paraId="776CF72D" w14:textId="7E3C0153" w:rsidR="00F01AA0" w:rsidRPr="004009E7" w:rsidRDefault="00F01AA0" w:rsidP="00F01AA0">
            <w:pPr>
              <w:jc w:val="center"/>
              <w:rPr>
                <w:rFonts w:ascii="Times New Roman" w:hAnsi="Times New Roman"/>
                <w:sz w:val="24"/>
                <w:szCs w:val="24"/>
              </w:rPr>
            </w:pPr>
            <w:r w:rsidRPr="004009E7">
              <w:rPr>
                <w:rFonts w:ascii="Times New Roman" w:hAnsi="Times New Roman"/>
                <w:sz w:val="24"/>
                <w:szCs w:val="24"/>
              </w:rPr>
              <w:t>2</w:t>
            </w:r>
          </w:p>
        </w:tc>
        <w:tc>
          <w:tcPr>
            <w:tcW w:w="1513" w:type="dxa"/>
            <w:vAlign w:val="center"/>
          </w:tcPr>
          <w:p w14:paraId="2A536133" w14:textId="002BF623" w:rsidR="00F01AA0" w:rsidRPr="004009E7" w:rsidRDefault="00F01AA0" w:rsidP="00F01AA0">
            <w:pPr>
              <w:jc w:val="both"/>
              <w:rPr>
                <w:rFonts w:ascii="Times New Roman" w:hAnsi="Times New Roman"/>
                <w:sz w:val="24"/>
                <w:szCs w:val="24"/>
              </w:rPr>
            </w:pPr>
            <w:r w:rsidRPr="004009E7">
              <w:rPr>
                <w:rFonts w:ascii="Times New Roman" w:hAnsi="Times New Roman"/>
                <w:sz w:val="24"/>
                <w:szCs w:val="24"/>
              </w:rPr>
              <w:t>Yêu cầu kỹ thuật</w:t>
            </w:r>
          </w:p>
        </w:tc>
        <w:tc>
          <w:tcPr>
            <w:tcW w:w="3559" w:type="dxa"/>
            <w:vAlign w:val="center"/>
          </w:tcPr>
          <w:p w14:paraId="5BC4B213" w14:textId="318E5942" w:rsidR="00F01AA0" w:rsidRPr="004009E7" w:rsidRDefault="00F01AA0" w:rsidP="00F01AA0">
            <w:pPr>
              <w:jc w:val="both"/>
              <w:rPr>
                <w:rFonts w:ascii="Times New Roman" w:hAnsi="Times New Roman"/>
                <w:sz w:val="24"/>
                <w:szCs w:val="24"/>
              </w:rPr>
            </w:pPr>
            <w:r w:rsidRPr="004009E7">
              <w:rPr>
                <w:rFonts w:ascii="Times New Roman" w:hAnsi="Times New Roman"/>
                <w:sz w:val="24"/>
                <w:szCs w:val="24"/>
              </w:rPr>
              <w:t>Yêu cầu kỹ thuật như tại E-HSMT được phát hành trên hệ thống mạng đấu thầu Quốc gia ngày 05/07/2025</w:t>
            </w:r>
          </w:p>
        </w:tc>
        <w:tc>
          <w:tcPr>
            <w:tcW w:w="6212" w:type="dxa"/>
            <w:vAlign w:val="center"/>
          </w:tcPr>
          <w:p w14:paraId="23F066DC" w14:textId="3D0309D3" w:rsidR="00F01AA0" w:rsidRPr="004009E7" w:rsidRDefault="00F01AA0" w:rsidP="00F01AA0">
            <w:pPr>
              <w:jc w:val="both"/>
              <w:rPr>
                <w:rFonts w:ascii="Times New Roman" w:hAnsi="Times New Roman"/>
                <w:sz w:val="24"/>
                <w:szCs w:val="24"/>
              </w:rPr>
            </w:pPr>
            <w:r w:rsidRPr="004009E7">
              <w:rPr>
                <w:rFonts w:ascii="Times New Roman" w:hAnsi="Times New Roman"/>
                <w:sz w:val="24"/>
                <w:szCs w:val="24"/>
              </w:rPr>
              <w:t>Chỉnh sửa yêu cầu kỹ thuật phù hợp với hồ sơ thiết kế được phê duyệt (nội dung chỉnh sửa theo chữ xanh file đính kèm)</w:t>
            </w:r>
          </w:p>
        </w:tc>
        <w:tc>
          <w:tcPr>
            <w:tcW w:w="3217" w:type="dxa"/>
            <w:vAlign w:val="center"/>
          </w:tcPr>
          <w:p w14:paraId="58A6C53C" w14:textId="389CCB81" w:rsidR="00F01AA0" w:rsidRPr="004009E7" w:rsidRDefault="00F01AA0" w:rsidP="00F01AA0">
            <w:pPr>
              <w:pStyle w:val="NormalWeb"/>
              <w:spacing w:before="60" w:after="0"/>
              <w:ind w:right="103"/>
              <w:jc w:val="both"/>
            </w:pPr>
            <w:r w:rsidRPr="004009E7">
              <w:t>Phù hợp với hồ sơ thiết kế triển khai sau thiết kế cơ sở được phê duyệt</w:t>
            </w:r>
          </w:p>
        </w:tc>
      </w:tr>
      <w:tr w:rsidR="00F01AA0" w:rsidRPr="00703010" w14:paraId="06ECF5DD" w14:textId="77777777" w:rsidTr="00D03814">
        <w:trPr>
          <w:trHeight w:val="250"/>
        </w:trPr>
        <w:tc>
          <w:tcPr>
            <w:tcW w:w="704" w:type="dxa"/>
            <w:vAlign w:val="center"/>
          </w:tcPr>
          <w:p w14:paraId="2C90CFC7" w14:textId="4E9F996E" w:rsidR="00F01AA0" w:rsidRPr="004009E7" w:rsidRDefault="00F01AA0" w:rsidP="00F01AA0">
            <w:pPr>
              <w:jc w:val="center"/>
              <w:rPr>
                <w:rFonts w:ascii="Times New Roman" w:hAnsi="Times New Roman"/>
                <w:sz w:val="24"/>
                <w:szCs w:val="24"/>
              </w:rPr>
            </w:pPr>
            <w:r w:rsidRPr="004009E7">
              <w:rPr>
                <w:rFonts w:ascii="Times New Roman" w:hAnsi="Times New Roman"/>
                <w:sz w:val="24"/>
                <w:szCs w:val="24"/>
              </w:rPr>
              <w:t>3</w:t>
            </w:r>
          </w:p>
        </w:tc>
        <w:tc>
          <w:tcPr>
            <w:tcW w:w="1513" w:type="dxa"/>
            <w:vAlign w:val="center"/>
          </w:tcPr>
          <w:p w14:paraId="4A7FCF2C" w14:textId="7237E442" w:rsidR="00F01AA0" w:rsidRPr="004009E7" w:rsidRDefault="00F01AA0" w:rsidP="00F01AA0">
            <w:pPr>
              <w:jc w:val="both"/>
              <w:rPr>
                <w:rFonts w:ascii="Times New Roman" w:hAnsi="Times New Roman"/>
                <w:sz w:val="24"/>
                <w:szCs w:val="24"/>
              </w:rPr>
            </w:pPr>
            <w:r w:rsidRPr="004009E7">
              <w:rPr>
                <w:rFonts w:ascii="Times New Roman" w:hAnsi="Times New Roman"/>
                <w:sz w:val="24"/>
                <w:szCs w:val="24"/>
              </w:rPr>
              <w:t>Bản vẽ</w:t>
            </w:r>
          </w:p>
        </w:tc>
        <w:tc>
          <w:tcPr>
            <w:tcW w:w="3559" w:type="dxa"/>
            <w:vAlign w:val="center"/>
          </w:tcPr>
          <w:p w14:paraId="243BA892" w14:textId="653CB45B" w:rsidR="00F01AA0" w:rsidRPr="004009E7" w:rsidRDefault="00F01AA0" w:rsidP="00F01AA0">
            <w:pPr>
              <w:jc w:val="both"/>
              <w:rPr>
                <w:rFonts w:ascii="Times New Roman" w:hAnsi="Times New Roman"/>
                <w:sz w:val="24"/>
                <w:szCs w:val="24"/>
              </w:rPr>
            </w:pPr>
            <w:r w:rsidRPr="004009E7">
              <w:rPr>
                <w:rFonts w:ascii="Times New Roman" w:hAnsi="Times New Roman"/>
                <w:sz w:val="24"/>
                <w:szCs w:val="24"/>
              </w:rPr>
              <w:t>Bản vẽ đính kèm E-HSMT được phát hành trên hệ thống mạng đấu thầu Quốc gia ngày 05/07/2025</w:t>
            </w:r>
          </w:p>
        </w:tc>
        <w:tc>
          <w:tcPr>
            <w:tcW w:w="6212" w:type="dxa"/>
            <w:vAlign w:val="center"/>
          </w:tcPr>
          <w:p w14:paraId="1FBEBDDC" w14:textId="64DFF4FA" w:rsidR="00F01AA0" w:rsidRPr="004009E7" w:rsidRDefault="00F01AA0" w:rsidP="00F01AA0">
            <w:pPr>
              <w:jc w:val="both"/>
              <w:rPr>
                <w:rFonts w:ascii="Times New Roman" w:hAnsi="Times New Roman"/>
                <w:sz w:val="24"/>
                <w:szCs w:val="24"/>
              </w:rPr>
            </w:pPr>
            <w:r w:rsidRPr="004009E7">
              <w:rPr>
                <w:rFonts w:ascii="Times New Roman" w:hAnsi="Times New Roman"/>
                <w:sz w:val="24"/>
                <w:szCs w:val="24"/>
              </w:rPr>
              <w:t>Bản vẽ đính kèm E-HSMT sửa đổi</w:t>
            </w:r>
          </w:p>
        </w:tc>
        <w:tc>
          <w:tcPr>
            <w:tcW w:w="3217" w:type="dxa"/>
            <w:vAlign w:val="center"/>
          </w:tcPr>
          <w:p w14:paraId="73866C12" w14:textId="7EC60690" w:rsidR="00F01AA0" w:rsidRPr="004009E7" w:rsidRDefault="00F01AA0" w:rsidP="00F01AA0">
            <w:pPr>
              <w:pStyle w:val="NormalWeb"/>
              <w:spacing w:before="60" w:after="0"/>
              <w:ind w:right="103"/>
              <w:jc w:val="both"/>
            </w:pPr>
            <w:r w:rsidRPr="004009E7">
              <w:t>Phù hợp với hồ sơ thiết kế triển khai sau thiết kế cơ sở được phê duyệt</w:t>
            </w:r>
          </w:p>
        </w:tc>
      </w:tr>
      <w:tr w:rsidR="00F01AA0" w:rsidRPr="00703010" w14:paraId="7BB05725" w14:textId="77777777" w:rsidTr="00D03814">
        <w:trPr>
          <w:trHeight w:val="250"/>
        </w:trPr>
        <w:tc>
          <w:tcPr>
            <w:tcW w:w="704" w:type="dxa"/>
            <w:vAlign w:val="center"/>
          </w:tcPr>
          <w:p w14:paraId="6F2B68AD" w14:textId="14E29B2E" w:rsidR="00F01AA0" w:rsidRPr="00703010" w:rsidRDefault="00C716DC" w:rsidP="00F01AA0">
            <w:pPr>
              <w:jc w:val="center"/>
              <w:rPr>
                <w:rFonts w:ascii="Times New Roman" w:hAnsi="Times New Roman"/>
                <w:b/>
                <w:bCs/>
                <w:sz w:val="24"/>
                <w:szCs w:val="24"/>
              </w:rPr>
            </w:pPr>
            <w:r>
              <w:rPr>
                <w:rFonts w:ascii="Times New Roman" w:hAnsi="Times New Roman"/>
                <w:b/>
                <w:bCs/>
                <w:sz w:val="24"/>
                <w:szCs w:val="24"/>
              </w:rPr>
              <w:t>I</w:t>
            </w:r>
            <w:r w:rsidR="00F01AA0" w:rsidRPr="00703010">
              <w:rPr>
                <w:rFonts w:ascii="Times New Roman" w:hAnsi="Times New Roman"/>
                <w:b/>
                <w:bCs/>
                <w:sz w:val="24"/>
                <w:szCs w:val="24"/>
              </w:rPr>
              <w:t>V</w:t>
            </w:r>
          </w:p>
        </w:tc>
        <w:tc>
          <w:tcPr>
            <w:tcW w:w="14501" w:type="dxa"/>
            <w:gridSpan w:val="4"/>
            <w:vAlign w:val="center"/>
          </w:tcPr>
          <w:p w14:paraId="771F0283" w14:textId="1D633323" w:rsidR="00F01AA0" w:rsidRPr="00173356" w:rsidRDefault="00F01AA0" w:rsidP="00F01AA0">
            <w:pPr>
              <w:pStyle w:val="NormalWeb"/>
              <w:spacing w:before="60" w:after="0"/>
              <w:ind w:right="103"/>
              <w:jc w:val="both"/>
              <w:rPr>
                <w:b/>
                <w:bCs/>
              </w:rPr>
            </w:pPr>
            <w:r w:rsidRPr="00173356">
              <w:rPr>
                <w:b/>
                <w:bCs/>
              </w:rPr>
              <w:t>Chương VII: Điều kiện cụ thể của hợp đồng</w:t>
            </w:r>
          </w:p>
        </w:tc>
      </w:tr>
      <w:tr w:rsidR="005508B9" w:rsidRPr="00DA4F38" w14:paraId="266537A1" w14:textId="77777777" w:rsidTr="00D03814">
        <w:trPr>
          <w:trHeight w:val="250"/>
        </w:trPr>
        <w:tc>
          <w:tcPr>
            <w:tcW w:w="704" w:type="dxa"/>
            <w:vAlign w:val="center"/>
          </w:tcPr>
          <w:p w14:paraId="140D933D" w14:textId="1413EBAA" w:rsidR="005508B9" w:rsidRPr="004009E7" w:rsidRDefault="005508B9" w:rsidP="005508B9">
            <w:pPr>
              <w:jc w:val="center"/>
              <w:rPr>
                <w:rFonts w:ascii="Times New Roman" w:hAnsi="Times New Roman"/>
                <w:sz w:val="24"/>
                <w:szCs w:val="24"/>
              </w:rPr>
            </w:pPr>
            <w:r w:rsidRPr="004009E7">
              <w:rPr>
                <w:rFonts w:ascii="Times New Roman" w:hAnsi="Times New Roman"/>
                <w:sz w:val="24"/>
                <w:szCs w:val="24"/>
              </w:rPr>
              <w:t>1</w:t>
            </w:r>
          </w:p>
        </w:tc>
        <w:tc>
          <w:tcPr>
            <w:tcW w:w="1513" w:type="dxa"/>
            <w:vAlign w:val="center"/>
          </w:tcPr>
          <w:p w14:paraId="67D6406F" w14:textId="0B4B9232" w:rsidR="005508B9" w:rsidRPr="004009E7" w:rsidRDefault="005508B9" w:rsidP="005508B9">
            <w:pPr>
              <w:jc w:val="both"/>
              <w:rPr>
                <w:rFonts w:ascii="Times New Roman" w:hAnsi="Times New Roman"/>
                <w:sz w:val="24"/>
                <w:szCs w:val="24"/>
              </w:rPr>
            </w:pPr>
            <w:r w:rsidRPr="004009E7">
              <w:rPr>
                <w:rFonts w:ascii="Times New Roman" w:hAnsi="Times New Roman"/>
                <w:sz w:val="24"/>
                <w:szCs w:val="24"/>
                <w:lang w:val="fr-FR"/>
              </w:rPr>
              <w:t>E-ĐKC 9</w:t>
            </w:r>
          </w:p>
        </w:tc>
        <w:tc>
          <w:tcPr>
            <w:tcW w:w="3559" w:type="dxa"/>
            <w:vAlign w:val="center"/>
          </w:tcPr>
          <w:p w14:paraId="6D343F62" w14:textId="77777777" w:rsidR="005508B9" w:rsidRPr="004009E7" w:rsidRDefault="005508B9" w:rsidP="005508B9">
            <w:pPr>
              <w:pStyle w:val="Header"/>
              <w:tabs>
                <w:tab w:val="clear" w:pos="4680"/>
                <w:tab w:val="clear" w:pos="9360"/>
              </w:tabs>
              <w:jc w:val="both"/>
              <w:rPr>
                <w:rFonts w:ascii="Times New Roman" w:hAnsi="Times New Roman"/>
                <w:sz w:val="24"/>
                <w:szCs w:val="24"/>
                <w:lang w:val="fr-FR"/>
              </w:rPr>
            </w:pPr>
            <w:r w:rsidRPr="004009E7">
              <w:rPr>
                <w:rFonts w:ascii="Times New Roman" w:hAnsi="Times New Roman"/>
                <w:sz w:val="24"/>
                <w:szCs w:val="24"/>
                <w:lang w:val="fr-FR"/>
              </w:rPr>
              <w:t>- Biên bản nghiệm thu cột mẫu được ký bởi Bên Bán và Bên mua;</w:t>
            </w:r>
          </w:p>
          <w:p w14:paraId="2172C1C9" w14:textId="0112C6AE" w:rsidR="005508B9" w:rsidRPr="004009E7" w:rsidRDefault="005508B9" w:rsidP="00FE4F66">
            <w:pPr>
              <w:pStyle w:val="Header"/>
              <w:tabs>
                <w:tab w:val="clear" w:pos="4680"/>
                <w:tab w:val="clear" w:pos="9360"/>
              </w:tabs>
              <w:jc w:val="both"/>
              <w:rPr>
                <w:rFonts w:ascii="Times New Roman" w:hAnsi="Times New Roman"/>
                <w:sz w:val="24"/>
                <w:szCs w:val="24"/>
                <w:lang w:val="fr-FR"/>
              </w:rPr>
            </w:pPr>
            <w:r w:rsidRPr="004009E7">
              <w:rPr>
                <w:rFonts w:ascii="Times New Roman" w:hAnsi="Times New Roman"/>
                <w:sz w:val="24"/>
                <w:szCs w:val="24"/>
                <w:lang w:val="fr-FR"/>
              </w:rPr>
              <w:t>- Biên bản nghiệm thu sản phẩm hoàn thành và đóng gói xuất xưởng.</w:t>
            </w:r>
          </w:p>
        </w:tc>
        <w:tc>
          <w:tcPr>
            <w:tcW w:w="6212" w:type="dxa"/>
            <w:vAlign w:val="center"/>
          </w:tcPr>
          <w:p w14:paraId="43DE2FF1" w14:textId="77777777" w:rsidR="005508B9" w:rsidRPr="004009E7" w:rsidRDefault="005508B9" w:rsidP="005508B9">
            <w:pPr>
              <w:pStyle w:val="Header"/>
              <w:tabs>
                <w:tab w:val="clear" w:pos="4680"/>
                <w:tab w:val="clear" w:pos="9360"/>
              </w:tabs>
              <w:jc w:val="both"/>
              <w:rPr>
                <w:rFonts w:ascii="Times New Roman" w:hAnsi="Times New Roman"/>
                <w:sz w:val="24"/>
                <w:szCs w:val="24"/>
                <w:lang w:val="fr-FR"/>
              </w:rPr>
            </w:pPr>
            <w:r w:rsidRPr="004009E7">
              <w:rPr>
                <w:rFonts w:ascii="Times New Roman" w:hAnsi="Times New Roman"/>
                <w:sz w:val="24"/>
                <w:szCs w:val="24"/>
                <w:lang w:val="fr-FR"/>
              </w:rPr>
              <w:t>- Bỏ mục:  Biên bản nghiệm thu cột mẫu được ký bởi Bên Bán và Bên mua</w:t>
            </w:r>
          </w:p>
          <w:p w14:paraId="4A80FF3B" w14:textId="3DE20C0A" w:rsidR="005508B9" w:rsidRPr="004009E7" w:rsidRDefault="005508B9" w:rsidP="005508B9">
            <w:pPr>
              <w:jc w:val="both"/>
              <w:rPr>
                <w:rFonts w:ascii="Times New Roman" w:hAnsi="Times New Roman"/>
                <w:sz w:val="24"/>
                <w:szCs w:val="24"/>
                <w:lang w:val="vi-VN"/>
              </w:rPr>
            </w:pPr>
            <w:r w:rsidRPr="004009E7">
              <w:rPr>
                <w:rFonts w:ascii="Times New Roman" w:hAnsi="Times New Roman"/>
                <w:sz w:val="24"/>
                <w:szCs w:val="24"/>
                <w:lang w:val="fr-FR"/>
              </w:rPr>
              <w:t>- Sửa lại nội dung biên bản nghiệm thu sản phẩm hoàn thành như sau: Biên bản nghiệm thu hàng hóa sản phẩm hoàn thành tại chân công trình</w:t>
            </w:r>
          </w:p>
        </w:tc>
        <w:tc>
          <w:tcPr>
            <w:tcW w:w="3217" w:type="dxa"/>
            <w:vAlign w:val="center"/>
          </w:tcPr>
          <w:p w14:paraId="51CC51A6" w14:textId="23F4AD28" w:rsidR="005508B9" w:rsidRPr="004009E7" w:rsidRDefault="005508B9" w:rsidP="005508B9">
            <w:pPr>
              <w:pStyle w:val="NormalWeb"/>
              <w:spacing w:before="60" w:after="0"/>
              <w:ind w:right="103"/>
              <w:jc w:val="both"/>
              <w:rPr>
                <w:lang w:val="vi-VN"/>
              </w:rPr>
            </w:pPr>
            <w:r w:rsidRPr="004009E7">
              <w:rPr>
                <w:lang w:val="fr-FR"/>
              </w:rPr>
              <w:t>Phù hợp với gói cột thép</w:t>
            </w:r>
          </w:p>
        </w:tc>
      </w:tr>
      <w:tr w:rsidR="005508B9" w:rsidRPr="00DA4F38" w14:paraId="1E1F8A54" w14:textId="77777777" w:rsidTr="00D03814">
        <w:trPr>
          <w:trHeight w:val="250"/>
        </w:trPr>
        <w:tc>
          <w:tcPr>
            <w:tcW w:w="704" w:type="dxa"/>
            <w:vAlign w:val="center"/>
          </w:tcPr>
          <w:p w14:paraId="655FF9FB" w14:textId="0BDE25E3" w:rsidR="005508B9" w:rsidRPr="004009E7" w:rsidRDefault="00FE3F11" w:rsidP="005508B9">
            <w:pPr>
              <w:jc w:val="center"/>
              <w:rPr>
                <w:rFonts w:ascii="Times New Roman" w:hAnsi="Times New Roman"/>
                <w:sz w:val="24"/>
                <w:szCs w:val="24"/>
              </w:rPr>
            </w:pPr>
            <w:r w:rsidRPr="004009E7">
              <w:rPr>
                <w:rFonts w:ascii="Times New Roman" w:hAnsi="Times New Roman"/>
                <w:sz w:val="24"/>
                <w:szCs w:val="24"/>
              </w:rPr>
              <w:t>2</w:t>
            </w:r>
          </w:p>
        </w:tc>
        <w:tc>
          <w:tcPr>
            <w:tcW w:w="1513" w:type="dxa"/>
            <w:vAlign w:val="center"/>
          </w:tcPr>
          <w:p w14:paraId="2E05EECC" w14:textId="7CA3A2FB" w:rsidR="005508B9" w:rsidRPr="004009E7" w:rsidRDefault="005508B9" w:rsidP="005508B9">
            <w:pPr>
              <w:jc w:val="both"/>
              <w:rPr>
                <w:rFonts w:ascii="Times New Roman" w:hAnsi="Times New Roman"/>
                <w:sz w:val="24"/>
                <w:szCs w:val="24"/>
              </w:rPr>
            </w:pPr>
            <w:r w:rsidRPr="004009E7">
              <w:rPr>
                <w:rFonts w:ascii="Times New Roman" w:hAnsi="Times New Roman"/>
                <w:sz w:val="24"/>
                <w:szCs w:val="24"/>
                <w:lang w:val="fr-FR"/>
              </w:rPr>
              <w:t>E-ĐKC 14.2</w:t>
            </w:r>
          </w:p>
        </w:tc>
        <w:tc>
          <w:tcPr>
            <w:tcW w:w="3559" w:type="dxa"/>
            <w:vAlign w:val="center"/>
          </w:tcPr>
          <w:p w14:paraId="2CB07404" w14:textId="77777777" w:rsidR="005508B9" w:rsidRPr="004009E7" w:rsidRDefault="005508B9" w:rsidP="005508B9">
            <w:pPr>
              <w:pStyle w:val="Header"/>
              <w:tabs>
                <w:tab w:val="clear" w:pos="4680"/>
                <w:tab w:val="clear" w:pos="9360"/>
              </w:tabs>
              <w:jc w:val="both"/>
              <w:rPr>
                <w:rFonts w:ascii="Times New Roman" w:hAnsi="Times New Roman"/>
                <w:sz w:val="24"/>
                <w:szCs w:val="24"/>
                <w:lang w:val="fr-FR"/>
              </w:rPr>
            </w:pPr>
            <w:r w:rsidRPr="004009E7">
              <w:rPr>
                <w:rFonts w:ascii="Times New Roman" w:hAnsi="Times New Roman"/>
                <w:sz w:val="24"/>
                <w:szCs w:val="24"/>
                <w:lang w:val="fr-FR"/>
              </w:rPr>
              <w:t>- Biên bản nghiệm thu cột mẫu được ký bởi Bên Bán và Bên mua;</w:t>
            </w:r>
          </w:p>
          <w:p w14:paraId="34A6CF11" w14:textId="5A21FE71" w:rsidR="005508B9" w:rsidRPr="004009E7" w:rsidRDefault="005508B9" w:rsidP="005508B9">
            <w:pPr>
              <w:pStyle w:val="Header"/>
              <w:tabs>
                <w:tab w:val="clear" w:pos="4680"/>
                <w:tab w:val="clear" w:pos="9360"/>
              </w:tabs>
              <w:jc w:val="both"/>
              <w:rPr>
                <w:rFonts w:ascii="Times New Roman" w:hAnsi="Times New Roman"/>
                <w:sz w:val="24"/>
                <w:szCs w:val="24"/>
                <w:lang w:val="fr-FR"/>
              </w:rPr>
            </w:pPr>
            <w:r w:rsidRPr="004009E7">
              <w:rPr>
                <w:rFonts w:ascii="Times New Roman" w:hAnsi="Times New Roman"/>
                <w:sz w:val="24"/>
                <w:szCs w:val="24"/>
                <w:lang w:val="fr-FR"/>
              </w:rPr>
              <w:lastRenderedPageBreak/>
              <w:t>- Biên bản nghiệm thu sản phẩm hoàn thành và đóng gói xuất xưởng.</w:t>
            </w:r>
          </w:p>
        </w:tc>
        <w:tc>
          <w:tcPr>
            <w:tcW w:w="6212" w:type="dxa"/>
            <w:vAlign w:val="center"/>
          </w:tcPr>
          <w:p w14:paraId="65A0A330" w14:textId="77777777" w:rsidR="005508B9" w:rsidRPr="004009E7" w:rsidRDefault="005508B9" w:rsidP="005508B9">
            <w:pPr>
              <w:pStyle w:val="Header"/>
              <w:tabs>
                <w:tab w:val="clear" w:pos="4680"/>
                <w:tab w:val="clear" w:pos="9360"/>
              </w:tabs>
              <w:jc w:val="both"/>
              <w:rPr>
                <w:rFonts w:ascii="Times New Roman" w:hAnsi="Times New Roman"/>
                <w:sz w:val="24"/>
                <w:szCs w:val="24"/>
                <w:lang w:val="fr-FR"/>
              </w:rPr>
            </w:pPr>
            <w:r w:rsidRPr="004009E7">
              <w:rPr>
                <w:rFonts w:ascii="Times New Roman" w:hAnsi="Times New Roman"/>
                <w:sz w:val="24"/>
                <w:szCs w:val="24"/>
                <w:lang w:val="fr-FR"/>
              </w:rPr>
              <w:lastRenderedPageBreak/>
              <w:t>- Bỏ mục:  Biên bản nghiệm thu cột mẫu được ký bởi Bên Bán và Bên mua</w:t>
            </w:r>
          </w:p>
          <w:p w14:paraId="7E629989" w14:textId="5EA16052" w:rsidR="005508B9" w:rsidRPr="004009E7" w:rsidRDefault="005508B9" w:rsidP="005508B9">
            <w:pPr>
              <w:jc w:val="both"/>
              <w:rPr>
                <w:rFonts w:ascii="Times New Roman" w:hAnsi="Times New Roman"/>
                <w:i/>
                <w:iCs/>
                <w:sz w:val="24"/>
                <w:szCs w:val="24"/>
                <w:lang w:val="fr-FR"/>
              </w:rPr>
            </w:pPr>
            <w:r w:rsidRPr="004009E7">
              <w:rPr>
                <w:rFonts w:ascii="Times New Roman" w:hAnsi="Times New Roman"/>
                <w:sz w:val="24"/>
                <w:szCs w:val="24"/>
                <w:lang w:val="fr-FR"/>
              </w:rPr>
              <w:lastRenderedPageBreak/>
              <w:t>- Sửa lại nội dung biên bản nghiệm thu sản phẩm hoàn thành như sau: Biên bản nghiệm thu hàng hóa sản phẩm hoàn thành tại chân công trình</w:t>
            </w:r>
          </w:p>
        </w:tc>
        <w:tc>
          <w:tcPr>
            <w:tcW w:w="3217" w:type="dxa"/>
            <w:vAlign w:val="center"/>
          </w:tcPr>
          <w:p w14:paraId="27A91F39" w14:textId="6FF91B9A" w:rsidR="005508B9" w:rsidRPr="004009E7" w:rsidRDefault="005508B9" w:rsidP="005508B9">
            <w:pPr>
              <w:pStyle w:val="NormalWeb"/>
              <w:spacing w:before="60" w:after="0"/>
              <w:ind w:right="103"/>
              <w:jc w:val="both"/>
              <w:rPr>
                <w:lang w:val="fr-FR"/>
              </w:rPr>
            </w:pPr>
            <w:r w:rsidRPr="004009E7">
              <w:rPr>
                <w:lang w:val="fr-FR"/>
              </w:rPr>
              <w:lastRenderedPageBreak/>
              <w:t>Phù hợp với tính chất gói thầu</w:t>
            </w:r>
          </w:p>
        </w:tc>
      </w:tr>
    </w:tbl>
    <w:p w14:paraId="481DD1B7" w14:textId="77777777" w:rsidR="00141F19" w:rsidRPr="00DA4F38" w:rsidRDefault="00141F19" w:rsidP="007B6F65">
      <w:pPr>
        <w:jc w:val="both"/>
        <w:rPr>
          <w:lang w:val="fr-FR"/>
        </w:rPr>
      </w:pPr>
    </w:p>
    <w:p w14:paraId="06756FB6" w14:textId="77777777" w:rsidR="00141F19" w:rsidRPr="00DA4F38" w:rsidRDefault="00141F19" w:rsidP="00141F19">
      <w:pPr>
        <w:rPr>
          <w:lang w:val="fr-FR"/>
        </w:rPr>
      </w:pPr>
    </w:p>
    <w:p w14:paraId="0024B99B" w14:textId="77777777" w:rsidR="00141F19" w:rsidRPr="00DA4F38" w:rsidRDefault="00141F19" w:rsidP="00141F19">
      <w:pPr>
        <w:rPr>
          <w:lang w:val="fr-FR"/>
        </w:rPr>
      </w:pPr>
    </w:p>
    <w:p w14:paraId="0EAA955B" w14:textId="77777777" w:rsidR="00141F19" w:rsidRPr="00DA4F38" w:rsidRDefault="00141F19" w:rsidP="00141F19">
      <w:pPr>
        <w:rPr>
          <w:lang w:val="fr-FR"/>
        </w:rPr>
      </w:pPr>
    </w:p>
    <w:p w14:paraId="7F128A26" w14:textId="77777777" w:rsidR="00141F19" w:rsidRPr="00DA4F38" w:rsidRDefault="00141F19" w:rsidP="00141F19">
      <w:pPr>
        <w:rPr>
          <w:lang w:val="fr-FR"/>
        </w:rPr>
      </w:pPr>
    </w:p>
    <w:p w14:paraId="21E80B95" w14:textId="77777777" w:rsidR="00141F19" w:rsidRPr="00DA4F38" w:rsidRDefault="00141F19" w:rsidP="00141F19">
      <w:pPr>
        <w:rPr>
          <w:lang w:val="fr-FR"/>
        </w:rPr>
      </w:pPr>
    </w:p>
    <w:p w14:paraId="51C0B13E" w14:textId="77777777" w:rsidR="00141F19" w:rsidRPr="00DA4F38" w:rsidRDefault="00141F19" w:rsidP="00141F19">
      <w:pPr>
        <w:rPr>
          <w:lang w:val="fr-FR"/>
        </w:rPr>
      </w:pPr>
    </w:p>
    <w:p w14:paraId="3E532480" w14:textId="77777777" w:rsidR="00141F19" w:rsidRPr="00DA4F38" w:rsidRDefault="00141F19" w:rsidP="00141F19">
      <w:pPr>
        <w:rPr>
          <w:lang w:val="fr-FR"/>
        </w:rPr>
      </w:pPr>
    </w:p>
    <w:p w14:paraId="62273A07" w14:textId="77777777" w:rsidR="00141F19" w:rsidRPr="00DA4F38" w:rsidRDefault="00141F19" w:rsidP="00141F19">
      <w:pPr>
        <w:rPr>
          <w:lang w:val="fr-FR"/>
        </w:rPr>
      </w:pPr>
    </w:p>
    <w:p w14:paraId="4F2953E6" w14:textId="77777777" w:rsidR="00141F19" w:rsidRPr="00DA4F38" w:rsidRDefault="00141F19" w:rsidP="00141F19">
      <w:pPr>
        <w:rPr>
          <w:lang w:val="fr-FR"/>
        </w:rPr>
      </w:pPr>
    </w:p>
    <w:p w14:paraId="17B8301E" w14:textId="77777777" w:rsidR="00141F19" w:rsidRPr="00DA4F38" w:rsidRDefault="00141F19" w:rsidP="00141F19">
      <w:pPr>
        <w:rPr>
          <w:lang w:val="fr-FR"/>
        </w:rPr>
      </w:pPr>
    </w:p>
    <w:p w14:paraId="696F4790" w14:textId="77777777" w:rsidR="00141F19" w:rsidRPr="00DA4F38" w:rsidRDefault="00141F19" w:rsidP="00141F19">
      <w:pPr>
        <w:rPr>
          <w:lang w:val="fr-FR"/>
        </w:rPr>
      </w:pPr>
    </w:p>
    <w:p w14:paraId="7CC6526C" w14:textId="77777777" w:rsidR="00141F19" w:rsidRPr="00DA4F38" w:rsidRDefault="00141F19" w:rsidP="00141F19">
      <w:pPr>
        <w:rPr>
          <w:lang w:val="fr-FR"/>
        </w:rPr>
      </w:pPr>
    </w:p>
    <w:p w14:paraId="581AA4A4" w14:textId="77777777" w:rsidR="00141F19" w:rsidRPr="00DA4F38" w:rsidRDefault="00141F19" w:rsidP="00141F19">
      <w:pPr>
        <w:rPr>
          <w:lang w:val="fr-FR"/>
        </w:rPr>
      </w:pPr>
    </w:p>
    <w:p w14:paraId="3E68A36D" w14:textId="77777777" w:rsidR="00141F19" w:rsidRPr="00DA4F38" w:rsidRDefault="00141F19" w:rsidP="00141F19">
      <w:pPr>
        <w:rPr>
          <w:lang w:val="fr-FR"/>
        </w:rPr>
      </w:pPr>
    </w:p>
    <w:p w14:paraId="25731C68" w14:textId="77777777" w:rsidR="00141F19" w:rsidRPr="00DA4F38" w:rsidRDefault="00141F19" w:rsidP="007B6F65">
      <w:pPr>
        <w:jc w:val="both"/>
        <w:rPr>
          <w:lang w:val="fr-FR"/>
        </w:rPr>
      </w:pPr>
    </w:p>
    <w:p w14:paraId="71EC2C5B" w14:textId="77777777" w:rsidR="00141F19" w:rsidRPr="00DA4F38" w:rsidRDefault="00141F19" w:rsidP="007B6F65">
      <w:pPr>
        <w:jc w:val="both"/>
        <w:rPr>
          <w:lang w:val="fr-FR"/>
        </w:rPr>
      </w:pPr>
    </w:p>
    <w:p w14:paraId="0F949424" w14:textId="4C158DC2" w:rsidR="007B6F65" w:rsidRPr="00DA4F38" w:rsidRDefault="00141F19" w:rsidP="007B6F65">
      <w:pPr>
        <w:jc w:val="both"/>
        <w:rPr>
          <w:lang w:val="fr-FR"/>
        </w:rPr>
      </w:pPr>
      <w:r w:rsidRPr="00DA4F38">
        <w:rPr>
          <w:lang w:val="fr-FR"/>
        </w:rPr>
        <w:br w:type="textWrapping" w:clear="all"/>
      </w:r>
    </w:p>
    <w:sectPr w:rsidR="007B6F65" w:rsidRPr="00DA4F38" w:rsidSect="007B6F65">
      <w:headerReference w:type="default" r:id="rId7"/>
      <w:pgSz w:w="16840" w:h="11907" w:orient="landscape" w:code="9"/>
      <w:pgMar w:top="851" w:right="907" w:bottom="794" w:left="907" w:header="79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3699" w14:textId="77777777" w:rsidR="00A17C39" w:rsidRDefault="00A17C39" w:rsidP="00C5534A">
      <w:r>
        <w:separator/>
      </w:r>
    </w:p>
  </w:endnote>
  <w:endnote w:type="continuationSeparator" w:id="0">
    <w:p w14:paraId="7D6BA780" w14:textId="77777777" w:rsidR="00A17C39" w:rsidRDefault="00A17C39" w:rsidP="00C5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IDFont+F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55F1" w14:textId="77777777" w:rsidR="00A17C39" w:rsidRDefault="00A17C39" w:rsidP="00C5534A">
      <w:r>
        <w:separator/>
      </w:r>
    </w:p>
  </w:footnote>
  <w:footnote w:type="continuationSeparator" w:id="0">
    <w:p w14:paraId="474622E6" w14:textId="77777777" w:rsidR="00A17C39" w:rsidRDefault="00A17C39" w:rsidP="00C55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014109"/>
      <w:docPartObj>
        <w:docPartGallery w:val="Page Numbers (Top of Page)"/>
        <w:docPartUnique/>
      </w:docPartObj>
    </w:sdtPr>
    <w:sdtEndPr>
      <w:rPr>
        <w:noProof/>
      </w:rPr>
    </w:sdtEndPr>
    <w:sdtContent>
      <w:p w14:paraId="7F2CBD5E" w14:textId="5B9CEB83" w:rsidR="00C5534A" w:rsidRDefault="00C553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4D62D5" w14:textId="77777777" w:rsidR="00C5534A" w:rsidRDefault="00C55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58867C0"/>
    <w:multiLevelType w:val="hybridMultilevel"/>
    <w:tmpl w:val="43A473B4"/>
    <w:lvl w:ilvl="0" w:tplc="600C48F4">
      <w:start w:val="1"/>
      <w:numFmt w:val="bullet"/>
      <w:lvlText w:val="-"/>
      <w:lvlJc w:val="left"/>
      <w:pPr>
        <w:tabs>
          <w:tab w:val="num" w:pos="8640"/>
        </w:tabs>
        <w:ind w:left="8640" w:hanging="360"/>
      </w:pPr>
      <w:rPr>
        <w:rFonts w:ascii="Times New Roman" w:hAnsi="Times New Roman" w:cs="Times New Roman" w:hint="default"/>
        <w:sz w:val="26"/>
        <w:szCs w:val="26"/>
      </w:rPr>
    </w:lvl>
    <w:lvl w:ilvl="1" w:tplc="04090003">
      <w:start w:val="1"/>
      <w:numFmt w:val="bullet"/>
      <w:lvlText w:val="o"/>
      <w:lvlJc w:val="left"/>
      <w:pPr>
        <w:tabs>
          <w:tab w:val="num" w:pos="8640"/>
        </w:tabs>
        <w:ind w:left="8640" w:hanging="360"/>
      </w:pPr>
      <w:rPr>
        <w:rFonts w:ascii="Courier New" w:hAnsi="Courier New" w:cs="Courier New" w:hint="default"/>
      </w:rPr>
    </w:lvl>
    <w:lvl w:ilvl="2" w:tplc="04090005" w:tentative="1">
      <w:start w:val="1"/>
      <w:numFmt w:val="bullet"/>
      <w:lvlText w:val=""/>
      <w:lvlJc w:val="left"/>
      <w:pPr>
        <w:tabs>
          <w:tab w:val="num" w:pos="9360"/>
        </w:tabs>
        <w:ind w:left="9360" w:hanging="360"/>
      </w:pPr>
      <w:rPr>
        <w:rFonts w:ascii="Wingdings" w:hAnsi="Wingdings" w:hint="default"/>
      </w:rPr>
    </w:lvl>
    <w:lvl w:ilvl="3" w:tplc="04090001" w:tentative="1">
      <w:start w:val="1"/>
      <w:numFmt w:val="bullet"/>
      <w:lvlText w:val=""/>
      <w:lvlJc w:val="left"/>
      <w:pPr>
        <w:tabs>
          <w:tab w:val="num" w:pos="10080"/>
        </w:tabs>
        <w:ind w:left="10080" w:hanging="360"/>
      </w:pPr>
      <w:rPr>
        <w:rFonts w:ascii="Symbol" w:hAnsi="Symbol" w:hint="default"/>
      </w:rPr>
    </w:lvl>
    <w:lvl w:ilvl="4" w:tplc="04090003" w:tentative="1">
      <w:start w:val="1"/>
      <w:numFmt w:val="bullet"/>
      <w:lvlText w:val="o"/>
      <w:lvlJc w:val="left"/>
      <w:pPr>
        <w:tabs>
          <w:tab w:val="num" w:pos="10800"/>
        </w:tabs>
        <w:ind w:left="10800" w:hanging="360"/>
      </w:pPr>
      <w:rPr>
        <w:rFonts w:ascii="Courier New" w:hAnsi="Courier New" w:cs="Courier New" w:hint="default"/>
      </w:rPr>
    </w:lvl>
    <w:lvl w:ilvl="5" w:tplc="04090005" w:tentative="1">
      <w:start w:val="1"/>
      <w:numFmt w:val="bullet"/>
      <w:lvlText w:val=""/>
      <w:lvlJc w:val="left"/>
      <w:pPr>
        <w:tabs>
          <w:tab w:val="num" w:pos="11520"/>
        </w:tabs>
        <w:ind w:left="11520" w:hanging="360"/>
      </w:pPr>
      <w:rPr>
        <w:rFonts w:ascii="Wingdings" w:hAnsi="Wingdings" w:hint="default"/>
      </w:rPr>
    </w:lvl>
    <w:lvl w:ilvl="6" w:tplc="04090001" w:tentative="1">
      <w:start w:val="1"/>
      <w:numFmt w:val="bullet"/>
      <w:lvlText w:val=""/>
      <w:lvlJc w:val="left"/>
      <w:pPr>
        <w:tabs>
          <w:tab w:val="num" w:pos="12240"/>
        </w:tabs>
        <w:ind w:left="12240" w:hanging="360"/>
      </w:pPr>
      <w:rPr>
        <w:rFonts w:ascii="Symbol" w:hAnsi="Symbol" w:hint="default"/>
      </w:rPr>
    </w:lvl>
    <w:lvl w:ilvl="7" w:tplc="04090003" w:tentative="1">
      <w:start w:val="1"/>
      <w:numFmt w:val="bullet"/>
      <w:lvlText w:val="o"/>
      <w:lvlJc w:val="left"/>
      <w:pPr>
        <w:tabs>
          <w:tab w:val="num" w:pos="12960"/>
        </w:tabs>
        <w:ind w:left="12960" w:hanging="360"/>
      </w:pPr>
      <w:rPr>
        <w:rFonts w:ascii="Courier New" w:hAnsi="Courier New" w:cs="Courier New" w:hint="default"/>
      </w:rPr>
    </w:lvl>
    <w:lvl w:ilvl="8" w:tplc="04090005" w:tentative="1">
      <w:start w:val="1"/>
      <w:numFmt w:val="bullet"/>
      <w:lvlText w:val=""/>
      <w:lvlJc w:val="left"/>
      <w:pPr>
        <w:tabs>
          <w:tab w:val="num" w:pos="13680"/>
        </w:tabs>
        <w:ind w:left="13680" w:hanging="360"/>
      </w:pPr>
      <w:rPr>
        <w:rFonts w:ascii="Wingdings" w:hAnsi="Wingdings" w:hint="default"/>
      </w:rPr>
    </w:lvl>
  </w:abstractNum>
  <w:abstractNum w:abstractNumId="1" w15:restartNumberingAfterBreak="0">
    <w:nsid w:val="078407A8"/>
    <w:multiLevelType w:val="hybridMultilevel"/>
    <w:tmpl w:val="F47E09E6"/>
    <w:lvl w:ilvl="0" w:tplc="A6FA799C">
      <w:start w:val="3"/>
      <w:numFmt w:val="bullet"/>
      <w:lvlText w:val="-"/>
      <w:lvlJc w:val="left"/>
      <w:pPr>
        <w:ind w:left="455" w:hanging="171"/>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B8"/>
    <w:multiLevelType w:val="hybridMultilevel"/>
    <w:tmpl w:val="CC661808"/>
    <w:lvl w:ilvl="0" w:tplc="0409000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34010"/>
    <w:multiLevelType w:val="hybridMultilevel"/>
    <w:tmpl w:val="AFE2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53B01"/>
    <w:multiLevelType w:val="hybridMultilevel"/>
    <w:tmpl w:val="BE6E17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4326F"/>
    <w:multiLevelType w:val="hybridMultilevel"/>
    <w:tmpl w:val="226037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525D2"/>
    <w:multiLevelType w:val="hybridMultilevel"/>
    <w:tmpl w:val="B75E29AE"/>
    <w:lvl w:ilvl="0" w:tplc="26784094">
      <w:start w:val="30"/>
      <w:numFmt w:val="bullet"/>
      <w:pStyle w:val="Spiegelstrich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Heading3Vio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StyleHeading5Before3p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A0753"/>
    <w:multiLevelType w:val="hybridMultilevel"/>
    <w:tmpl w:val="BB821B9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0D6F13"/>
    <w:multiLevelType w:val="hybridMultilevel"/>
    <w:tmpl w:val="E76240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55994"/>
    <w:multiLevelType w:val="hybridMultilevel"/>
    <w:tmpl w:val="A524DDCC"/>
    <w:lvl w:ilvl="0" w:tplc="9A0406F8">
      <w:start w:val="4"/>
      <w:numFmt w:val="bullet"/>
      <w:lvlText w:val="-"/>
      <w:lvlJc w:val="left"/>
      <w:pPr>
        <w:ind w:left="720" w:hanging="360"/>
      </w:pPr>
      <w:rPr>
        <w:rFonts w:ascii="Times New Roman" w:hAnsi="Times New Roman" w:cs="Times New Roman" w:hint="default"/>
        <w:b w:val="0"/>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542207">
    <w:abstractNumId w:val="7"/>
  </w:num>
  <w:num w:numId="2" w16cid:durableId="824932005">
    <w:abstractNumId w:val="9"/>
  </w:num>
  <w:num w:numId="3" w16cid:durableId="815338840">
    <w:abstractNumId w:val="5"/>
  </w:num>
  <w:num w:numId="4" w16cid:durableId="437918727">
    <w:abstractNumId w:val="4"/>
  </w:num>
  <w:num w:numId="5" w16cid:durableId="1921019824">
    <w:abstractNumId w:val="8"/>
  </w:num>
  <w:num w:numId="6" w16cid:durableId="129903520">
    <w:abstractNumId w:val="3"/>
  </w:num>
  <w:num w:numId="7" w16cid:durableId="1753356571">
    <w:abstractNumId w:val="6"/>
  </w:num>
  <w:num w:numId="8" w16cid:durableId="1176462696">
    <w:abstractNumId w:val="1"/>
  </w:num>
  <w:num w:numId="9" w16cid:durableId="1999071468">
    <w:abstractNumId w:val="0"/>
  </w:num>
  <w:num w:numId="10" w16cid:durableId="16778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4A"/>
    <w:rsid w:val="0000469E"/>
    <w:rsid w:val="00016543"/>
    <w:rsid w:val="00020EAA"/>
    <w:rsid w:val="000317FB"/>
    <w:rsid w:val="0003206E"/>
    <w:rsid w:val="00033333"/>
    <w:rsid w:val="00047272"/>
    <w:rsid w:val="00053185"/>
    <w:rsid w:val="00054E19"/>
    <w:rsid w:val="00063162"/>
    <w:rsid w:val="000701E7"/>
    <w:rsid w:val="00080EB2"/>
    <w:rsid w:val="000823AA"/>
    <w:rsid w:val="0009380B"/>
    <w:rsid w:val="000A6F5A"/>
    <w:rsid w:val="000B6CE4"/>
    <w:rsid w:val="000D1AAF"/>
    <w:rsid w:val="000E24A9"/>
    <w:rsid w:val="000E72C5"/>
    <w:rsid w:val="000F060E"/>
    <w:rsid w:val="000F2A08"/>
    <w:rsid w:val="00111F33"/>
    <w:rsid w:val="00115CC0"/>
    <w:rsid w:val="00117F5E"/>
    <w:rsid w:val="001312E2"/>
    <w:rsid w:val="001342AC"/>
    <w:rsid w:val="00141F19"/>
    <w:rsid w:val="0014730B"/>
    <w:rsid w:val="00151BE1"/>
    <w:rsid w:val="00173356"/>
    <w:rsid w:val="001776E9"/>
    <w:rsid w:val="001926A5"/>
    <w:rsid w:val="001A7EEC"/>
    <w:rsid w:val="001B2341"/>
    <w:rsid w:val="001B5BEA"/>
    <w:rsid w:val="001B7891"/>
    <w:rsid w:val="001D1E0E"/>
    <w:rsid w:val="001D358F"/>
    <w:rsid w:val="001D3872"/>
    <w:rsid w:val="001D5EFB"/>
    <w:rsid w:val="001D612E"/>
    <w:rsid w:val="001E616B"/>
    <w:rsid w:val="001F6BF2"/>
    <w:rsid w:val="001F7367"/>
    <w:rsid w:val="001F739C"/>
    <w:rsid w:val="00205620"/>
    <w:rsid w:val="00212434"/>
    <w:rsid w:val="00216C00"/>
    <w:rsid w:val="00224EC0"/>
    <w:rsid w:val="00227517"/>
    <w:rsid w:val="002505FF"/>
    <w:rsid w:val="002710AD"/>
    <w:rsid w:val="00271BAC"/>
    <w:rsid w:val="00281EB3"/>
    <w:rsid w:val="00292F48"/>
    <w:rsid w:val="00294B11"/>
    <w:rsid w:val="002951FB"/>
    <w:rsid w:val="002C3DC2"/>
    <w:rsid w:val="002D6BD1"/>
    <w:rsid w:val="002E6B8E"/>
    <w:rsid w:val="002E6F30"/>
    <w:rsid w:val="0030300C"/>
    <w:rsid w:val="00305630"/>
    <w:rsid w:val="00342DC5"/>
    <w:rsid w:val="00347F74"/>
    <w:rsid w:val="00374CF1"/>
    <w:rsid w:val="003826D1"/>
    <w:rsid w:val="0038454A"/>
    <w:rsid w:val="0039294E"/>
    <w:rsid w:val="003A2EB1"/>
    <w:rsid w:val="003A37C7"/>
    <w:rsid w:val="003C6F3A"/>
    <w:rsid w:val="003D48AD"/>
    <w:rsid w:val="003F50C5"/>
    <w:rsid w:val="004009E7"/>
    <w:rsid w:val="004268F9"/>
    <w:rsid w:val="00431F3D"/>
    <w:rsid w:val="00436BDA"/>
    <w:rsid w:val="00437394"/>
    <w:rsid w:val="0044052B"/>
    <w:rsid w:val="00440688"/>
    <w:rsid w:val="004A63E3"/>
    <w:rsid w:val="004B540B"/>
    <w:rsid w:val="004C5C6F"/>
    <w:rsid w:val="004D421D"/>
    <w:rsid w:val="004F6D52"/>
    <w:rsid w:val="005025DF"/>
    <w:rsid w:val="005229AC"/>
    <w:rsid w:val="005508B9"/>
    <w:rsid w:val="0055766B"/>
    <w:rsid w:val="00571264"/>
    <w:rsid w:val="00575009"/>
    <w:rsid w:val="00587AF5"/>
    <w:rsid w:val="00597811"/>
    <w:rsid w:val="005C4EC9"/>
    <w:rsid w:val="005C6428"/>
    <w:rsid w:val="005E6433"/>
    <w:rsid w:val="006028E2"/>
    <w:rsid w:val="00606716"/>
    <w:rsid w:val="00654A2D"/>
    <w:rsid w:val="006628B8"/>
    <w:rsid w:val="00675407"/>
    <w:rsid w:val="006757ED"/>
    <w:rsid w:val="00680A20"/>
    <w:rsid w:val="00682631"/>
    <w:rsid w:val="00684179"/>
    <w:rsid w:val="00696B66"/>
    <w:rsid w:val="00697D20"/>
    <w:rsid w:val="006A3D37"/>
    <w:rsid w:val="006A61D3"/>
    <w:rsid w:val="006B31B8"/>
    <w:rsid w:val="006C2DB9"/>
    <w:rsid w:val="006C42B0"/>
    <w:rsid w:val="006D4B1E"/>
    <w:rsid w:val="006F3D67"/>
    <w:rsid w:val="006F6D3B"/>
    <w:rsid w:val="00703010"/>
    <w:rsid w:val="00716607"/>
    <w:rsid w:val="007B622D"/>
    <w:rsid w:val="007B6F65"/>
    <w:rsid w:val="007D622F"/>
    <w:rsid w:val="007E0398"/>
    <w:rsid w:val="007E248C"/>
    <w:rsid w:val="007E26BF"/>
    <w:rsid w:val="007E476F"/>
    <w:rsid w:val="007E600E"/>
    <w:rsid w:val="007F51B3"/>
    <w:rsid w:val="00800BE6"/>
    <w:rsid w:val="00802C14"/>
    <w:rsid w:val="0080692A"/>
    <w:rsid w:val="0081118D"/>
    <w:rsid w:val="00821B23"/>
    <w:rsid w:val="00823C0F"/>
    <w:rsid w:val="008245A4"/>
    <w:rsid w:val="00842536"/>
    <w:rsid w:val="0084264D"/>
    <w:rsid w:val="00842BCC"/>
    <w:rsid w:val="0084650B"/>
    <w:rsid w:val="00847CC8"/>
    <w:rsid w:val="00851306"/>
    <w:rsid w:val="00853986"/>
    <w:rsid w:val="0086674E"/>
    <w:rsid w:val="00874861"/>
    <w:rsid w:val="008764F1"/>
    <w:rsid w:val="00881C6A"/>
    <w:rsid w:val="00886B9B"/>
    <w:rsid w:val="00891257"/>
    <w:rsid w:val="008A4C49"/>
    <w:rsid w:val="008B419C"/>
    <w:rsid w:val="008B49E1"/>
    <w:rsid w:val="008C13AE"/>
    <w:rsid w:val="008D1991"/>
    <w:rsid w:val="008D797F"/>
    <w:rsid w:val="008E6FEB"/>
    <w:rsid w:val="0090156F"/>
    <w:rsid w:val="00904E43"/>
    <w:rsid w:val="009053E2"/>
    <w:rsid w:val="00922CA4"/>
    <w:rsid w:val="00933A26"/>
    <w:rsid w:val="00940CE2"/>
    <w:rsid w:val="009535C6"/>
    <w:rsid w:val="00964BA0"/>
    <w:rsid w:val="009701AC"/>
    <w:rsid w:val="00975FD4"/>
    <w:rsid w:val="00977B7C"/>
    <w:rsid w:val="009819DF"/>
    <w:rsid w:val="009B240B"/>
    <w:rsid w:val="009C06A1"/>
    <w:rsid w:val="009D0B9C"/>
    <w:rsid w:val="009D182C"/>
    <w:rsid w:val="009F08D5"/>
    <w:rsid w:val="009F6066"/>
    <w:rsid w:val="00A02C0E"/>
    <w:rsid w:val="00A043D6"/>
    <w:rsid w:val="00A17C39"/>
    <w:rsid w:val="00A25B4F"/>
    <w:rsid w:val="00A3430B"/>
    <w:rsid w:val="00A34EDC"/>
    <w:rsid w:val="00A50280"/>
    <w:rsid w:val="00A54415"/>
    <w:rsid w:val="00A5547C"/>
    <w:rsid w:val="00A56E6F"/>
    <w:rsid w:val="00A65939"/>
    <w:rsid w:val="00A66ED1"/>
    <w:rsid w:val="00A70FDC"/>
    <w:rsid w:val="00A722D5"/>
    <w:rsid w:val="00A9051A"/>
    <w:rsid w:val="00A90E9F"/>
    <w:rsid w:val="00A9257A"/>
    <w:rsid w:val="00A9514E"/>
    <w:rsid w:val="00A95EEB"/>
    <w:rsid w:val="00AA3D61"/>
    <w:rsid w:val="00AA7B8A"/>
    <w:rsid w:val="00AB487F"/>
    <w:rsid w:val="00AD4614"/>
    <w:rsid w:val="00AD6635"/>
    <w:rsid w:val="00AE7254"/>
    <w:rsid w:val="00B01946"/>
    <w:rsid w:val="00B11E4A"/>
    <w:rsid w:val="00B12FD2"/>
    <w:rsid w:val="00B20988"/>
    <w:rsid w:val="00B31F66"/>
    <w:rsid w:val="00B40E30"/>
    <w:rsid w:val="00B45C40"/>
    <w:rsid w:val="00B50509"/>
    <w:rsid w:val="00B52C4D"/>
    <w:rsid w:val="00B53114"/>
    <w:rsid w:val="00B606F4"/>
    <w:rsid w:val="00B6562B"/>
    <w:rsid w:val="00B66095"/>
    <w:rsid w:val="00B72A06"/>
    <w:rsid w:val="00B85572"/>
    <w:rsid w:val="00B85EC8"/>
    <w:rsid w:val="00B9251B"/>
    <w:rsid w:val="00BA1053"/>
    <w:rsid w:val="00BB4AC0"/>
    <w:rsid w:val="00BB786C"/>
    <w:rsid w:val="00BC0925"/>
    <w:rsid w:val="00BC3926"/>
    <w:rsid w:val="00BE049B"/>
    <w:rsid w:val="00BE0621"/>
    <w:rsid w:val="00BE28D1"/>
    <w:rsid w:val="00BE3AB3"/>
    <w:rsid w:val="00BE61A2"/>
    <w:rsid w:val="00BE6C4B"/>
    <w:rsid w:val="00BF0AEB"/>
    <w:rsid w:val="00BF203A"/>
    <w:rsid w:val="00C03629"/>
    <w:rsid w:val="00C5534A"/>
    <w:rsid w:val="00C66588"/>
    <w:rsid w:val="00C716DC"/>
    <w:rsid w:val="00C9229E"/>
    <w:rsid w:val="00C92F0A"/>
    <w:rsid w:val="00C95B6A"/>
    <w:rsid w:val="00CA2386"/>
    <w:rsid w:val="00CC2045"/>
    <w:rsid w:val="00CC338F"/>
    <w:rsid w:val="00CE28CE"/>
    <w:rsid w:val="00CE3523"/>
    <w:rsid w:val="00CF6EBB"/>
    <w:rsid w:val="00CF715B"/>
    <w:rsid w:val="00D019B9"/>
    <w:rsid w:val="00D03814"/>
    <w:rsid w:val="00D1036E"/>
    <w:rsid w:val="00D208B6"/>
    <w:rsid w:val="00D21CA9"/>
    <w:rsid w:val="00D23598"/>
    <w:rsid w:val="00D36BDD"/>
    <w:rsid w:val="00D36BFA"/>
    <w:rsid w:val="00D40B4F"/>
    <w:rsid w:val="00D51248"/>
    <w:rsid w:val="00D53C89"/>
    <w:rsid w:val="00D5476D"/>
    <w:rsid w:val="00D63AFD"/>
    <w:rsid w:val="00D90699"/>
    <w:rsid w:val="00DA4F38"/>
    <w:rsid w:val="00DC6365"/>
    <w:rsid w:val="00DD3C72"/>
    <w:rsid w:val="00E0460C"/>
    <w:rsid w:val="00E20AFA"/>
    <w:rsid w:val="00E44139"/>
    <w:rsid w:val="00E55B04"/>
    <w:rsid w:val="00E57F4D"/>
    <w:rsid w:val="00E650BB"/>
    <w:rsid w:val="00E729B9"/>
    <w:rsid w:val="00E8032D"/>
    <w:rsid w:val="00EA1FDF"/>
    <w:rsid w:val="00EB458F"/>
    <w:rsid w:val="00ED713B"/>
    <w:rsid w:val="00EE16E2"/>
    <w:rsid w:val="00EE4A20"/>
    <w:rsid w:val="00EF2F89"/>
    <w:rsid w:val="00F01AA0"/>
    <w:rsid w:val="00F16EEA"/>
    <w:rsid w:val="00F43A24"/>
    <w:rsid w:val="00F452D5"/>
    <w:rsid w:val="00F52208"/>
    <w:rsid w:val="00F5338F"/>
    <w:rsid w:val="00F66CAB"/>
    <w:rsid w:val="00F77115"/>
    <w:rsid w:val="00F85477"/>
    <w:rsid w:val="00FA4DED"/>
    <w:rsid w:val="00FA5DF8"/>
    <w:rsid w:val="00FB509B"/>
    <w:rsid w:val="00FB71D1"/>
    <w:rsid w:val="00FD018B"/>
    <w:rsid w:val="00FD1374"/>
    <w:rsid w:val="00FD315D"/>
    <w:rsid w:val="00FD46E4"/>
    <w:rsid w:val="00FE3F11"/>
    <w:rsid w:val="00FE4F66"/>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29FB3E"/>
  <w15:chartTrackingRefBased/>
  <w15:docId w15:val="{E33C6725-2ADB-4507-A1F4-408325D1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34A"/>
    <w:pPr>
      <w:spacing w:after="0" w:line="240" w:lineRule="auto"/>
    </w:pPr>
    <w:rPr>
      <w:rFonts w:ascii=".VnTime" w:eastAsia="Times New Roman" w:hAnsi=".VnTime" w:cs="Times New Roman"/>
      <w:sz w:val="28"/>
      <w:szCs w:val="20"/>
    </w:rPr>
  </w:style>
  <w:style w:type="paragraph" w:styleId="Heading1">
    <w:name w:val="heading 1"/>
    <w:aliases w:val="Document Header1,Chuong,Part,dts-heading1,Heading 1 Char Char Char,TOC,H 1,ClauseGroup_Title,Heading 1_Chuong,Heading 1 Char Char Char Char Char Char Char Char,Heading 1 Char1 Char Char Char,(Ctrl+1),H1,Tên chương,Tên phần,1 ghost,g,BVI,RepHea"/>
    <w:basedOn w:val="Normal"/>
    <w:next w:val="Normal"/>
    <w:link w:val="Heading1Char"/>
    <w:autoRedefine/>
    <w:qFormat/>
    <w:rsid w:val="00B53114"/>
    <w:pPr>
      <w:keepNext/>
      <w:keepLines/>
      <w:spacing w:before="240"/>
      <w:outlineLvl w:val="0"/>
    </w:pPr>
    <w:rPr>
      <w:rFonts w:eastAsiaTheme="majorEastAsia" w:cstheme="majorBidi"/>
      <w:b/>
      <w:szCs w:val="32"/>
    </w:rPr>
  </w:style>
  <w:style w:type="paragraph" w:styleId="Heading2">
    <w:name w:val="heading 2"/>
    <w:aliases w:val="dts-heading 2,H2,h2,l2,Chapter Title,Title Header2,Part 1,3 Header 4,H 2,Clause_No&amp;Name,dau muc,(suindext),Heading 2_MucCap1,Heading,Section-Title,Avsnitt,Tieu de 2,Tieude2 Char"/>
    <w:basedOn w:val="Normal"/>
    <w:next w:val="Normal"/>
    <w:link w:val="Heading2Char"/>
    <w:autoRedefine/>
    <w:unhideWhenUsed/>
    <w:qFormat/>
    <w:rsid w:val="00B53114"/>
    <w:pPr>
      <w:keepNext/>
      <w:keepLines/>
      <w:spacing w:before="120"/>
      <w:outlineLvl w:val="1"/>
    </w:pPr>
    <w:rPr>
      <w:rFonts w:eastAsiaTheme="majorEastAsia" w:cstheme="majorBidi"/>
      <w:b/>
      <w:szCs w:val="26"/>
    </w:rPr>
  </w:style>
  <w:style w:type="paragraph" w:styleId="Heading3">
    <w:name w:val="heading 3"/>
    <w:aliases w:val="Section Header3,ClauseSub_No&amp;Name,Section Header3 Char Char,Sub-Clause Paragraph,Heading 5 Char1,Heading 3 Char1 Char,h3,HeadC,Heading 3_MucCap2,so 3,H3,dts-heading 3,R3,Char Char + Left:  1.75 cm,Hanging:  1 cm,Before:  6 pt,After: ..."/>
    <w:basedOn w:val="Normal"/>
    <w:next w:val="Normal"/>
    <w:link w:val="Heading3Char"/>
    <w:autoRedefine/>
    <w:unhideWhenUsed/>
    <w:qFormat/>
    <w:rsid w:val="00B53114"/>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53114"/>
    <w:pPr>
      <w:keepNext/>
      <w:keepLines/>
      <w:spacing w:before="120"/>
      <w:outlineLvl w:val="3"/>
    </w:pPr>
    <w:rPr>
      <w:rFonts w:eastAsiaTheme="majorEastAsia" w:cstheme="majorBidi"/>
      <w:i/>
      <w:iCs/>
    </w:rPr>
  </w:style>
  <w:style w:type="paragraph" w:styleId="Heading5">
    <w:name w:val="heading 5"/>
    <w:aliases w:val="H 5,8.1,H5,(Ctrl+3)...,dts-heading 5,Char + Not Italic,8"/>
    <w:basedOn w:val="Normal"/>
    <w:next w:val="Normal"/>
    <w:link w:val="Heading5Char"/>
    <w:unhideWhenUsed/>
    <w:qFormat/>
    <w:rsid w:val="001A7EE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469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Heading 7 Char Char Char,项标题(1)"/>
    <w:basedOn w:val="Normal"/>
    <w:next w:val="Normal"/>
    <w:link w:val="Heading7Char"/>
    <w:qFormat/>
    <w:rsid w:val="00C5534A"/>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huong Char,Part Char,dts-heading1 Char,Heading 1 Char Char Char Char,TOC Char,H 1 Char,ClauseGroup_Title Char,Heading 1_Chuong Char,Heading 1 Char Char Char Char Char Char Char Char Char,(Ctrl+1) Char,H1 Char,g Char"/>
    <w:basedOn w:val="DefaultParagraphFont"/>
    <w:link w:val="Heading1"/>
    <w:uiPriority w:val="9"/>
    <w:rsid w:val="00B53114"/>
    <w:rPr>
      <w:rFonts w:ascii="Times New Roman" w:eastAsiaTheme="majorEastAsia" w:hAnsi="Times New Roman" w:cstheme="majorBidi"/>
      <w:b/>
      <w:sz w:val="26"/>
      <w:szCs w:val="32"/>
    </w:rPr>
  </w:style>
  <w:style w:type="character" w:customStyle="1" w:styleId="Heading2Char">
    <w:name w:val="Heading 2 Char"/>
    <w:aliases w:val="dts-heading 2 Char,H2 Char,h2 Char,l2 Char,Chapter Title Char,Title Header2 Char,Part 1 Char,3 Header 4 Char,H 2 Char,Clause_No&amp;Name Char,dau muc Char,(suindext) Char,Heading 2_MucCap1 Char,Heading Char,Section-Title Char,Avsnitt Char"/>
    <w:basedOn w:val="DefaultParagraphFont"/>
    <w:link w:val="Heading2"/>
    <w:uiPriority w:val="9"/>
    <w:semiHidden/>
    <w:rsid w:val="00B53114"/>
    <w:rPr>
      <w:rFonts w:ascii="Times New Roman" w:eastAsiaTheme="majorEastAsia" w:hAnsi="Times New Roman" w:cstheme="majorBidi"/>
      <w:b/>
      <w:sz w:val="26"/>
      <w:szCs w:val="26"/>
    </w:rPr>
  </w:style>
  <w:style w:type="character" w:customStyle="1" w:styleId="Heading3Char">
    <w:name w:val="Heading 3 Char"/>
    <w:aliases w:val="Section Header3 Char,ClauseSub_No&amp;Name Char,Section Header3 Char Char Char,Sub-Clause Paragraph Char,Heading 5 Char1 Char,Heading 3 Char1 Char Char,h3 Char,HeadC Char,Heading 3_MucCap2 Char,so 3 Char,H3 Char,dts-heading 3 Char,R3 Char"/>
    <w:basedOn w:val="DefaultParagraphFont"/>
    <w:link w:val="Heading3"/>
    <w:rsid w:val="00B5311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53114"/>
    <w:rPr>
      <w:rFonts w:ascii="Times New Roman" w:eastAsiaTheme="majorEastAsia" w:hAnsi="Times New Roman" w:cstheme="majorBidi"/>
      <w:i/>
      <w:iCs/>
      <w:sz w:val="26"/>
    </w:rPr>
  </w:style>
  <w:style w:type="character" w:customStyle="1" w:styleId="Heading7Char">
    <w:name w:val="Heading 7 Char"/>
    <w:aliases w:val="Heading 7 Char Char Char Char,项标题(1) Char"/>
    <w:basedOn w:val="DefaultParagraphFont"/>
    <w:link w:val="Heading7"/>
    <w:rsid w:val="00C5534A"/>
    <w:rPr>
      <w:rFonts w:ascii=".VnTime" w:eastAsia="Times New Roman" w:hAnsi=".VnTime" w:cs="Times New Roman"/>
      <w:b/>
      <w:sz w:val="28"/>
      <w:szCs w:val="20"/>
    </w:rPr>
  </w:style>
  <w:style w:type="paragraph" w:styleId="BodyText">
    <w:name w:val="Body Text"/>
    <w:aliases w:val=" Char,Body Text Char Char Char Char Char Char, Char Char Char Char,Body Text Char Char Char Char Char Char Char Char Char Char Char Char Char Char Char Char Char Char Char Char Char Char"/>
    <w:basedOn w:val="Normal"/>
    <w:link w:val="BodyTextChar1"/>
    <w:rsid w:val="00C5534A"/>
  </w:style>
  <w:style w:type="character" w:customStyle="1" w:styleId="BodyTextChar">
    <w:name w:val="Body Text Char"/>
    <w:basedOn w:val="DefaultParagraphFont"/>
    <w:uiPriority w:val="99"/>
    <w:semiHidden/>
    <w:rsid w:val="00C5534A"/>
    <w:rPr>
      <w:rFonts w:ascii=".VnTime" w:eastAsia="Times New Roman" w:hAnsi=".VnTime" w:cs="Times New Roman"/>
      <w:sz w:val="28"/>
      <w:szCs w:val="20"/>
    </w:rPr>
  </w:style>
  <w:style w:type="paragraph" w:styleId="BodyTextIndent">
    <w:name w:val="Body Text Indent"/>
    <w:aliases w:val="Body Text Indent Char Char,Body Text Indent Char Char Char Char Char Char,Body Text Indent Char Char Char"/>
    <w:basedOn w:val="Normal"/>
    <w:link w:val="BodyTextIndentChar1"/>
    <w:rsid w:val="00C5534A"/>
    <w:pPr>
      <w:jc w:val="both"/>
    </w:pPr>
    <w:rPr>
      <w:sz w:val="26"/>
    </w:rPr>
  </w:style>
  <w:style w:type="character" w:customStyle="1" w:styleId="BodyTextIndentChar">
    <w:name w:val="Body Text Indent Char"/>
    <w:basedOn w:val="DefaultParagraphFont"/>
    <w:uiPriority w:val="99"/>
    <w:semiHidden/>
    <w:rsid w:val="00C5534A"/>
    <w:rPr>
      <w:rFonts w:ascii=".VnTime" w:eastAsia="Times New Roman" w:hAnsi=".VnTime" w:cs="Times New Roman"/>
      <w:sz w:val="28"/>
      <w:szCs w:val="20"/>
    </w:rPr>
  </w:style>
  <w:style w:type="character" w:customStyle="1" w:styleId="BodyTextChar1">
    <w:name w:val="Body Text Char1"/>
    <w:aliases w:val=" Char Char,Body Text Char Char Char Char Char Char Char, Char Char Char Char Char,Body Text Char Char Char Char Char Char Char Char Char Char Char Char Char Char Char Char Char Char Char Char Char Char Char"/>
    <w:basedOn w:val="DefaultParagraphFont"/>
    <w:link w:val="BodyText"/>
    <w:rsid w:val="00C5534A"/>
    <w:rPr>
      <w:rFonts w:ascii=".VnTime" w:eastAsia="Times New Roman" w:hAnsi=".VnTime" w:cs="Times New Roman"/>
      <w:sz w:val="28"/>
      <w:szCs w:val="20"/>
    </w:rPr>
  </w:style>
  <w:style w:type="paragraph" w:styleId="Subtitle">
    <w:name w:val="Subtitle"/>
    <w:basedOn w:val="Normal"/>
    <w:link w:val="SubtitleChar"/>
    <w:qFormat/>
    <w:rsid w:val="00C5534A"/>
    <w:pPr>
      <w:spacing w:before="60" w:after="60"/>
    </w:pPr>
    <w:rPr>
      <w:rFonts w:ascii="Times New Roman" w:hAnsi="Times New Roman"/>
      <w:b/>
    </w:rPr>
  </w:style>
  <w:style w:type="character" w:customStyle="1" w:styleId="SubtitleChar">
    <w:name w:val="Subtitle Char"/>
    <w:basedOn w:val="DefaultParagraphFont"/>
    <w:link w:val="Subtitle"/>
    <w:rsid w:val="00C5534A"/>
    <w:rPr>
      <w:rFonts w:ascii="Times New Roman" w:eastAsia="Times New Roman" w:hAnsi="Times New Roman" w:cs="Times New Roman"/>
      <w:b/>
      <w:sz w:val="28"/>
      <w:szCs w:val="20"/>
    </w:rPr>
  </w:style>
  <w:style w:type="character" w:customStyle="1" w:styleId="BodyTextIndentChar1">
    <w:name w:val="Body Text Indent Char1"/>
    <w:aliases w:val="Body Text Indent Char Char Char1,Body Text Indent Char Char Char Char Char Char Char,Body Text Indent Char Char Char Char"/>
    <w:basedOn w:val="DefaultParagraphFont"/>
    <w:link w:val="BodyTextIndent"/>
    <w:rsid w:val="00C5534A"/>
    <w:rPr>
      <w:rFonts w:ascii=".VnTime" w:eastAsia="Times New Roman" w:hAnsi=".VnTime" w:cs="Times New Roman"/>
      <w:sz w:val="26"/>
      <w:szCs w:val="20"/>
    </w:rPr>
  </w:style>
  <w:style w:type="paragraph" w:customStyle="1" w:styleId="H4">
    <w:name w:val="H4"/>
    <w:basedOn w:val="Normal"/>
    <w:next w:val="Normal"/>
    <w:rsid w:val="00C5534A"/>
    <w:pPr>
      <w:keepNext/>
      <w:widowControl w:val="0"/>
      <w:spacing w:before="100" w:after="100"/>
      <w:outlineLvl w:val="4"/>
    </w:pPr>
    <w:rPr>
      <w:rFonts w:ascii="Times New Roman" w:hAnsi="Times New Roman"/>
      <w:b/>
      <w:snapToGrid w:val="0"/>
      <w:sz w:val="24"/>
    </w:rPr>
  </w:style>
  <w:style w:type="paragraph" w:styleId="BodyText2">
    <w:name w:val="Body Text 2"/>
    <w:basedOn w:val="Normal"/>
    <w:link w:val="BodyText2Char"/>
    <w:rsid w:val="00C5534A"/>
    <w:pPr>
      <w:spacing w:after="120" w:line="480" w:lineRule="auto"/>
    </w:pPr>
  </w:style>
  <w:style w:type="character" w:customStyle="1" w:styleId="BodyText2Char">
    <w:name w:val="Body Text 2 Char"/>
    <w:basedOn w:val="DefaultParagraphFont"/>
    <w:link w:val="BodyText2"/>
    <w:rsid w:val="00C5534A"/>
    <w:rPr>
      <w:rFonts w:ascii=".VnTime" w:eastAsia="Times New Roman" w:hAnsi=".VnTime" w:cs="Times New Roman"/>
      <w:sz w:val="28"/>
      <w:szCs w:val="20"/>
    </w:rPr>
  </w:style>
  <w:style w:type="paragraph" w:styleId="ListParagraph">
    <w:name w:val="List Paragraph"/>
    <w:aliases w:val="List Paragraph (numbered (a)),List Paragraph1,List Paragraph11,tieu de phu 1,Colorful List - Accent 11,Bullet L1,Norm,abc,Nga 3,Đoạn của Danh sách,liet ke,Lista_Bolitas,List Paragraph 1,My checklist,Number Bullets,Bullet Number,Bullet Lis"/>
    <w:basedOn w:val="Normal"/>
    <w:link w:val="ListParagraphChar"/>
    <w:uiPriority w:val="34"/>
    <w:qFormat/>
    <w:rsid w:val="00C5534A"/>
    <w:pPr>
      <w:ind w:left="720"/>
      <w:contextualSpacing/>
    </w:pPr>
  </w:style>
  <w:style w:type="table" w:styleId="TableGrid">
    <w:name w:val="Table Grid"/>
    <w:basedOn w:val="TableNormal"/>
    <w:uiPriority w:val="59"/>
    <w:rsid w:val="00C5534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qFormat/>
    <w:rsid w:val="00C5534A"/>
    <w:rPr>
      <w:color w:val="0000FF"/>
      <w:u w:val="single"/>
    </w:rPr>
  </w:style>
  <w:style w:type="character" w:customStyle="1" w:styleId="ListParagraphChar">
    <w:name w:val="List Paragraph Char"/>
    <w:aliases w:val="List Paragraph (numbered (a)) Char,List Paragraph1 Char,List Paragraph11 Char,tieu de phu 1 Char,Colorful List - Accent 11 Char,Bullet L1 Char,Norm Char,abc Char,Nga 3 Char,Đoạn của Danh sách Char,liet ke Char,Lista_Bolitas Char"/>
    <w:basedOn w:val="DefaultParagraphFont"/>
    <w:link w:val="ListParagraph"/>
    <w:uiPriority w:val="34"/>
    <w:qFormat/>
    <w:rsid w:val="00C5534A"/>
    <w:rPr>
      <w:rFonts w:ascii=".VnTime" w:eastAsia="Times New Roman" w:hAnsi=".VnTime" w:cs="Times New Roman"/>
      <w:sz w:val="28"/>
      <w:szCs w:val="20"/>
    </w:rPr>
  </w:style>
  <w:style w:type="paragraph" w:styleId="Header">
    <w:name w:val="header"/>
    <w:basedOn w:val="Normal"/>
    <w:link w:val="HeaderChar"/>
    <w:uiPriority w:val="99"/>
    <w:unhideWhenUsed/>
    <w:rsid w:val="00C5534A"/>
    <w:pPr>
      <w:tabs>
        <w:tab w:val="center" w:pos="4680"/>
        <w:tab w:val="right" w:pos="9360"/>
      </w:tabs>
    </w:pPr>
  </w:style>
  <w:style w:type="character" w:customStyle="1" w:styleId="HeaderChar">
    <w:name w:val="Header Char"/>
    <w:basedOn w:val="DefaultParagraphFont"/>
    <w:link w:val="Header"/>
    <w:uiPriority w:val="99"/>
    <w:rsid w:val="00C5534A"/>
    <w:rPr>
      <w:rFonts w:ascii=".VnTime" w:eastAsia="Times New Roman" w:hAnsi=".VnTime" w:cs="Times New Roman"/>
      <w:sz w:val="28"/>
      <w:szCs w:val="20"/>
    </w:rPr>
  </w:style>
  <w:style w:type="paragraph" w:styleId="Footer">
    <w:name w:val="footer"/>
    <w:basedOn w:val="Normal"/>
    <w:link w:val="FooterChar"/>
    <w:uiPriority w:val="99"/>
    <w:unhideWhenUsed/>
    <w:rsid w:val="00C5534A"/>
    <w:pPr>
      <w:tabs>
        <w:tab w:val="center" w:pos="4680"/>
        <w:tab w:val="right" w:pos="9360"/>
      </w:tabs>
    </w:pPr>
  </w:style>
  <w:style w:type="character" w:customStyle="1" w:styleId="FooterChar">
    <w:name w:val="Footer Char"/>
    <w:basedOn w:val="DefaultParagraphFont"/>
    <w:link w:val="Footer"/>
    <w:uiPriority w:val="99"/>
    <w:rsid w:val="00C5534A"/>
    <w:rPr>
      <w:rFonts w:ascii=".VnTime" w:eastAsia="Times New Roman" w:hAnsi=".VnTime" w:cs="Times New Roman"/>
      <w:sz w:val="28"/>
      <w:szCs w:val="20"/>
    </w:rPr>
  </w:style>
  <w:style w:type="paragraph" w:styleId="NormalWeb">
    <w:name w:val="Normal (Web)"/>
    <w:basedOn w:val="Normal"/>
    <w:uiPriority w:val="99"/>
    <w:rsid w:val="00B85572"/>
    <w:pPr>
      <w:spacing w:before="100" w:beforeAutospacing="1" w:after="100" w:afterAutospacing="1"/>
    </w:pPr>
    <w:rPr>
      <w:rFonts w:ascii="Times New Roman" w:hAnsi="Times New Roman"/>
      <w:sz w:val="24"/>
      <w:szCs w:val="24"/>
    </w:rPr>
  </w:style>
  <w:style w:type="character" w:customStyle="1" w:styleId="fontstyle01">
    <w:name w:val="fontstyle01"/>
    <w:qFormat/>
    <w:rsid w:val="001A7EEC"/>
    <w:rPr>
      <w:rFonts w:ascii="TimesNewRomanPS-ItalicMT" w:hAnsi="TimesNewRomanPS-ItalicMT" w:hint="default"/>
      <w:b w:val="0"/>
      <w:bCs w:val="0"/>
      <w:i/>
      <w:iCs/>
      <w:color w:val="000000"/>
      <w:sz w:val="26"/>
      <w:szCs w:val="26"/>
    </w:rPr>
  </w:style>
  <w:style w:type="paragraph" w:customStyle="1" w:styleId="Spiegelstrich1">
    <w:name w:val="Spiegelstrich1"/>
    <w:basedOn w:val="Normal"/>
    <w:rsid w:val="001A7EEC"/>
    <w:pPr>
      <w:keepNext/>
      <w:keepLines/>
      <w:numPr>
        <w:numId w:val="7"/>
      </w:numPr>
      <w:tabs>
        <w:tab w:val="left" w:pos="284"/>
      </w:tabs>
      <w:spacing w:before="60"/>
      <w:ind w:left="360"/>
      <w:jc w:val="both"/>
    </w:pPr>
    <w:rPr>
      <w:rFonts w:ascii="Arial" w:hAnsi="Arial"/>
      <w:sz w:val="22"/>
      <w:lang w:val="en-GB"/>
    </w:rPr>
  </w:style>
  <w:style w:type="paragraph" w:customStyle="1" w:styleId="StyleHeading3Violet">
    <w:name w:val="Style Heading 3 + Violet"/>
    <w:basedOn w:val="Heading3"/>
    <w:rsid w:val="001A7EEC"/>
    <w:pPr>
      <w:keepNext w:val="0"/>
      <w:keepLines w:val="0"/>
      <w:numPr>
        <w:ilvl w:val="2"/>
        <w:numId w:val="7"/>
      </w:numPr>
      <w:suppressAutoHyphens/>
      <w:spacing w:after="40"/>
      <w:ind w:left="720"/>
      <w:jc w:val="center"/>
    </w:pPr>
    <w:rPr>
      <w:rFonts w:ascii="Calibri" w:eastAsia="Calibri" w:hAnsi="Calibri" w:cs="Times New Roman"/>
      <w:bCs/>
      <w:i w:val="0"/>
      <w:color w:val="800080"/>
      <w:sz w:val="24"/>
      <w:szCs w:val="20"/>
      <w:lang w:val="x-none" w:eastAsia="x-none"/>
    </w:rPr>
  </w:style>
  <w:style w:type="paragraph" w:customStyle="1" w:styleId="StyleHeading5Before3pt">
    <w:name w:val="Style Heading 5 + Before:  3 pt"/>
    <w:basedOn w:val="Heading5"/>
    <w:rsid w:val="001A7EEC"/>
    <w:pPr>
      <w:keepNext w:val="0"/>
      <w:keepLines w:val="0"/>
      <w:numPr>
        <w:ilvl w:val="4"/>
        <w:numId w:val="7"/>
      </w:numPr>
      <w:tabs>
        <w:tab w:val="num" w:pos="1008"/>
      </w:tabs>
      <w:spacing w:before="60" w:after="60"/>
      <w:ind w:left="441"/>
    </w:pPr>
    <w:rPr>
      <w:rFonts w:ascii="Calibri" w:eastAsia="Calibri" w:hAnsi="Calibri" w:cs="Times New Roman"/>
      <w:b/>
      <w:bCs/>
      <w:i/>
      <w:iCs/>
      <w:color w:val="auto"/>
      <w:sz w:val="26"/>
      <w:lang w:val="x-none" w:eastAsia="x-none"/>
    </w:rPr>
  </w:style>
  <w:style w:type="character" w:customStyle="1" w:styleId="Heading5Char">
    <w:name w:val="Heading 5 Char"/>
    <w:aliases w:val="H 5 Char,8.1 Char,H5 Char,(Ctrl+3)... Char,dts-heading 5 Char,Char + Not Italic Char,8 Char"/>
    <w:basedOn w:val="DefaultParagraphFont"/>
    <w:link w:val="Heading5"/>
    <w:uiPriority w:val="9"/>
    <w:semiHidden/>
    <w:rsid w:val="001A7EEC"/>
    <w:rPr>
      <w:rFonts w:asciiTheme="majorHAnsi" w:eastAsiaTheme="majorEastAsia" w:hAnsiTheme="majorHAnsi" w:cstheme="majorBidi"/>
      <w:color w:val="2F5496" w:themeColor="accent1" w:themeShade="BF"/>
      <w:sz w:val="28"/>
      <w:szCs w:val="20"/>
    </w:rPr>
  </w:style>
  <w:style w:type="paragraph" w:customStyle="1" w:styleId="StyleHeading4TimesNewRoman12pt">
    <w:name w:val="Style Heading 4 + Times New Roman 12 pt"/>
    <w:basedOn w:val="Heading4"/>
    <w:rsid w:val="0000469E"/>
    <w:pPr>
      <w:keepNext w:val="0"/>
      <w:keepLines w:val="0"/>
      <w:tabs>
        <w:tab w:val="num" w:pos="851"/>
      </w:tabs>
      <w:spacing w:after="120"/>
      <w:ind w:left="851" w:hanging="851"/>
      <w:jc w:val="both"/>
    </w:pPr>
    <w:rPr>
      <w:rFonts w:ascii="Arial" w:eastAsia="Times New Roman" w:hAnsi="Arial" w:cs="Times New Roman"/>
      <w:b/>
      <w:i w:val="0"/>
      <w:iCs w:val="0"/>
      <w:sz w:val="24"/>
      <w:szCs w:val="24"/>
      <w:lang w:val="en-GB" w:eastAsia="x-none"/>
    </w:rPr>
  </w:style>
  <w:style w:type="paragraph" w:customStyle="1" w:styleId="StyleHeading6TimesNewRoman12pt">
    <w:name w:val="Style Heading 6 + Times New Roman 12 pt"/>
    <w:basedOn w:val="Heading6"/>
    <w:rsid w:val="0000469E"/>
    <w:pPr>
      <w:keepNext w:val="0"/>
      <w:keepLines w:val="0"/>
      <w:tabs>
        <w:tab w:val="left" w:pos="5103"/>
        <w:tab w:val="left" w:pos="7655"/>
      </w:tabs>
      <w:spacing w:before="120" w:after="120"/>
      <w:ind w:left="4320" w:hanging="180"/>
      <w:jc w:val="both"/>
    </w:pPr>
    <w:rPr>
      <w:rFonts w:ascii="Arial" w:eastAsia="Times New Roman" w:hAnsi="Arial" w:cs="Times New Roman"/>
      <w:noProof/>
      <w:color w:val="auto"/>
      <w:sz w:val="24"/>
      <w:szCs w:val="24"/>
      <w:lang w:val="en-GB" w:eastAsia="x-none"/>
    </w:rPr>
  </w:style>
  <w:style w:type="paragraph" w:customStyle="1" w:styleId="StyleHeading3TimesNewRoman12pt">
    <w:name w:val="Style Heading 3 + Times New Roman 12 pt"/>
    <w:basedOn w:val="Heading3"/>
    <w:rsid w:val="0000469E"/>
    <w:pPr>
      <w:keepLines w:val="0"/>
      <w:tabs>
        <w:tab w:val="num" w:pos="851"/>
        <w:tab w:val="left" w:pos="900"/>
      </w:tabs>
      <w:overflowPunct w:val="0"/>
      <w:autoSpaceDE w:val="0"/>
      <w:autoSpaceDN w:val="0"/>
      <w:adjustRightInd w:val="0"/>
      <w:spacing w:after="120"/>
      <w:ind w:left="851" w:right="57" w:hanging="851"/>
      <w:jc w:val="both"/>
      <w:textAlignment w:val="baseline"/>
    </w:pPr>
    <w:rPr>
      <w:rFonts w:ascii="Times New Roman" w:eastAsia="Times New Roman" w:hAnsi="Times New Roman" w:cs="Times New Roman"/>
      <w:i w:val="0"/>
      <w:sz w:val="24"/>
      <w:lang w:val="en-GB" w:eastAsia="x-none"/>
    </w:rPr>
  </w:style>
  <w:style w:type="character" w:customStyle="1" w:styleId="Heading6Char">
    <w:name w:val="Heading 6 Char"/>
    <w:basedOn w:val="DefaultParagraphFont"/>
    <w:link w:val="Heading6"/>
    <w:uiPriority w:val="9"/>
    <w:semiHidden/>
    <w:rsid w:val="0000469E"/>
    <w:rPr>
      <w:rFonts w:asciiTheme="majorHAnsi" w:eastAsiaTheme="majorEastAsia" w:hAnsiTheme="majorHAnsi" w:cstheme="majorBidi"/>
      <w:color w:val="1F3763" w:themeColor="accent1" w:themeShade="7F"/>
      <w:sz w:val="28"/>
      <w:szCs w:val="20"/>
    </w:rPr>
  </w:style>
  <w:style w:type="character" w:customStyle="1" w:styleId="fontstyle21">
    <w:name w:val="fontstyle21"/>
    <w:rsid w:val="00A50280"/>
    <w:rPr>
      <w:rFonts w:ascii="CIDFont+F2" w:hAnsi="CIDFont+F2"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Thị Hương Thảo (NPMB)</dc:creator>
  <cp:keywords/>
  <dc:description/>
  <cp:lastModifiedBy>Đặng Hữu Hải (NPMB)</cp:lastModifiedBy>
  <cp:revision>102</cp:revision>
  <dcterms:created xsi:type="dcterms:W3CDTF">2025-07-02T01:46:00Z</dcterms:created>
  <dcterms:modified xsi:type="dcterms:W3CDTF">2025-07-17T08:43:00Z</dcterms:modified>
</cp:coreProperties>
</file>