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A3A4" w14:textId="77777777" w:rsidR="000526E6" w:rsidRPr="001F355D" w:rsidRDefault="000526E6" w:rsidP="000526E6">
      <w:pPr>
        <w:spacing w:after="0" w:line="264" w:lineRule="auto"/>
        <w:jc w:val="center"/>
        <w:outlineLvl w:val="0"/>
        <w:rPr>
          <w:rFonts w:ascii="Times New Roman" w:eastAsia="Times New Roman" w:hAnsi="Times New Roman" w:cs="Times New Roman"/>
          <w:b/>
          <w:kern w:val="0"/>
          <w:sz w:val="26"/>
          <w:szCs w:val="26"/>
          <w:lang w:val="nl-NL"/>
          <w14:ligatures w14:val="none"/>
        </w:rPr>
      </w:pPr>
      <w:bookmarkStart w:id="0" w:name="_Hlk197459117"/>
      <w:r w:rsidRPr="001F355D">
        <w:rPr>
          <w:rFonts w:ascii="Times New Roman" w:eastAsia="Times New Roman" w:hAnsi="Times New Roman" w:cs="Times New Roman"/>
          <w:b/>
          <w:kern w:val="0"/>
          <w:sz w:val="26"/>
          <w:szCs w:val="26"/>
          <w:lang w:val="nl-NL"/>
          <w14:ligatures w14:val="none"/>
        </w:rPr>
        <w:t>Phần 2. YÊU CẦU VỀ KỸ THUẬT</w:t>
      </w:r>
    </w:p>
    <w:p w14:paraId="5ACC7D61" w14:textId="77777777" w:rsidR="000526E6" w:rsidRPr="001F355D" w:rsidRDefault="000526E6" w:rsidP="000526E6">
      <w:pPr>
        <w:widowControl w:val="0"/>
        <w:spacing w:after="0" w:line="264" w:lineRule="auto"/>
        <w:jc w:val="center"/>
        <w:outlineLvl w:val="1"/>
        <w:rPr>
          <w:rFonts w:ascii="Times New Roman" w:eastAsia="Times New Roman" w:hAnsi="Times New Roman" w:cs="Times New Roman"/>
          <w:kern w:val="0"/>
          <w:sz w:val="26"/>
          <w:szCs w:val="26"/>
          <w:lang w:val="nl-NL"/>
          <w14:ligatures w14:val="none"/>
        </w:rPr>
      </w:pPr>
      <w:r w:rsidRPr="001F355D">
        <w:rPr>
          <w:rFonts w:ascii="Times New Roman" w:eastAsia="Times New Roman" w:hAnsi="Times New Roman" w:cs="Times New Roman"/>
          <w:b/>
          <w:kern w:val="0"/>
          <w:sz w:val="26"/>
          <w:szCs w:val="26"/>
          <w:lang w:val="nl-NL"/>
          <w14:ligatures w14:val="none"/>
        </w:rPr>
        <w:t>Chương V. YÊU CẦU VỀ KỸ THUẬT</w:t>
      </w:r>
    </w:p>
    <w:p w14:paraId="71F2D1EB" w14:textId="77777777" w:rsidR="000526E6" w:rsidRPr="001F355D" w:rsidRDefault="000526E6" w:rsidP="000526E6">
      <w:pPr>
        <w:widowControl w:val="0"/>
        <w:spacing w:after="0" w:line="264" w:lineRule="auto"/>
        <w:jc w:val="both"/>
        <w:rPr>
          <w:rFonts w:ascii="Times New Roman" w:eastAsia="Times New Roman" w:hAnsi="Times New Roman" w:cs="Times New Roman"/>
          <w:b/>
          <w:kern w:val="0"/>
          <w:sz w:val="26"/>
          <w:szCs w:val="26"/>
          <w:lang w:val="nl-NL"/>
          <w14:ligatures w14:val="none"/>
        </w:rPr>
      </w:pPr>
    </w:p>
    <w:p w14:paraId="0B6C22DB" w14:textId="77777777" w:rsidR="000526E6" w:rsidRPr="001F355D" w:rsidRDefault="000526E6" w:rsidP="000526E6">
      <w:pPr>
        <w:widowControl w:val="0"/>
        <w:spacing w:before="60" w:after="60" w:line="264" w:lineRule="auto"/>
        <w:ind w:firstLine="567"/>
        <w:jc w:val="both"/>
        <w:rPr>
          <w:rFonts w:ascii="Times New Roman" w:eastAsia="Times New Roman" w:hAnsi="Times New Roman" w:cs="Times New Roman"/>
          <w:b/>
          <w:kern w:val="0"/>
          <w:sz w:val="26"/>
          <w:szCs w:val="26"/>
          <w:lang w:val="nl-NL"/>
          <w14:ligatures w14:val="none"/>
        </w:rPr>
      </w:pPr>
      <w:r w:rsidRPr="001F355D">
        <w:rPr>
          <w:rFonts w:ascii="Times New Roman" w:eastAsia="Times New Roman" w:hAnsi="Times New Roman" w:cs="Times New Roman"/>
          <w:b/>
          <w:kern w:val="0"/>
          <w:sz w:val="26"/>
          <w:szCs w:val="26"/>
          <w:lang w:val="nl-NL"/>
          <w14:ligatures w14:val="none"/>
        </w:rPr>
        <w:t>Mục 1. Yêu cầu về kỹ thuật</w:t>
      </w:r>
    </w:p>
    <w:p w14:paraId="4E81D00C" w14:textId="77777777" w:rsidR="000526E6" w:rsidRPr="001F355D" w:rsidRDefault="000526E6" w:rsidP="000526E6">
      <w:pPr>
        <w:widowControl w:val="0"/>
        <w:numPr>
          <w:ilvl w:val="1"/>
          <w:numId w:val="3"/>
        </w:numPr>
        <w:spacing w:before="60" w:after="60" w:line="264" w:lineRule="auto"/>
        <w:ind w:left="1134" w:hanging="567"/>
        <w:contextualSpacing/>
        <w:jc w:val="both"/>
        <w:rPr>
          <w:rFonts w:ascii="Times New Roman" w:eastAsia="Times New Roman" w:hAnsi="Times New Roman" w:cs="Times New Roman"/>
          <w:b/>
          <w:kern w:val="0"/>
          <w:sz w:val="26"/>
          <w:szCs w:val="26"/>
          <w:lang w:val="nl-NL"/>
          <w14:ligatures w14:val="none"/>
        </w:rPr>
      </w:pPr>
      <w:r w:rsidRPr="001F355D">
        <w:rPr>
          <w:rFonts w:ascii="Times New Roman" w:eastAsia="Times New Roman" w:hAnsi="Times New Roman" w:cs="Times New Roman"/>
          <w:b/>
          <w:kern w:val="0"/>
          <w:sz w:val="26"/>
          <w:szCs w:val="26"/>
          <w:lang w:val="nl-NL"/>
          <w14:ligatures w14:val="none"/>
        </w:rPr>
        <w:t>Giới thiệu chung về dự án/</w:t>
      </w:r>
      <w:r w:rsidRPr="001F355D">
        <w:rPr>
          <w:rFonts w:ascii="Times New Roman" w:eastAsia="Times New Roman" w:hAnsi="Times New Roman" w:cs="Times New Roman"/>
          <w:b/>
          <w:kern w:val="0"/>
          <w:sz w:val="26"/>
          <w:szCs w:val="26"/>
          <w14:ligatures w14:val="none"/>
        </w:rPr>
        <w:t>dự toán mua sắm</w:t>
      </w:r>
      <w:r w:rsidRPr="001F355D">
        <w:rPr>
          <w:rFonts w:ascii="Times New Roman" w:eastAsia="Times New Roman" w:hAnsi="Times New Roman" w:cs="Times New Roman"/>
          <w:b/>
          <w:kern w:val="0"/>
          <w:sz w:val="26"/>
          <w:szCs w:val="26"/>
          <w:lang w:val="nl-NL"/>
          <w14:ligatures w14:val="none"/>
        </w:rPr>
        <w:t>, gói thầu</w:t>
      </w:r>
    </w:p>
    <w:p w14:paraId="651747CE" w14:textId="6CD3D953" w:rsidR="000526E6" w:rsidRPr="001F355D" w:rsidRDefault="000526E6" w:rsidP="000526E6">
      <w:pPr>
        <w:widowControl w:val="0"/>
        <w:tabs>
          <w:tab w:val="left" w:pos="709"/>
        </w:tabs>
        <w:spacing w:before="60" w:after="60" w:line="264" w:lineRule="auto"/>
        <w:jc w:val="both"/>
        <w:rPr>
          <w:rFonts w:ascii="Times New Roman" w:eastAsia="Times New Roman" w:hAnsi="Times New Roman" w:cs="Times New Roman"/>
          <w:kern w:val="0"/>
          <w:sz w:val="26"/>
          <w:szCs w:val="26"/>
          <w14:ligatures w14:val="none"/>
        </w:rPr>
      </w:pPr>
      <w:bookmarkStart w:id="1" w:name="_Hlk154743134"/>
      <w:r w:rsidRPr="001F355D">
        <w:rPr>
          <w:rFonts w:ascii="Times New Roman" w:eastAsia="Times New Roman" w:hAnsi="Times New Roman" w:cs="Times New Roman"/>
          <w:kern w:val="0"/>
          <w:sz w:val="26"/>
          <w:szCs w:val="26"/>
          <w14:ligatures w14:val="none"/>
        </w:rPr>
        <w:tab/>
        <w:t>- Gói thầu: Cung cấp vật tư thiết bị phục vụ sửa chữa hệ thống cầu trục và các tuyến băng tải</w:t>
      </w:r>
    </w:p>
    <w:p w14:paraId="492A95CF" w14:textId="3B609E2A" w:rsidR="000526E6" w:rsidRPr="001F355D" w:rsidRDefault="000526E6" w:rsidP="000526E6">
      <w:pPr>
        <w:widowControl w:val="0"/>
        <w:tabs>
          <w:tab w:val="left" w:pos="709"/>
        </w:tabs>
        <w:spacing w:before="60" w:after="6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ab/>
        <w:t>- Mục đích: Phục vụ sửa chữa thường xuyên</w:t>
      </w:r>
    </w:p>
    <w:p w14:paraId="01C1F63A" w14:textId="08B6214F" w:rsidR="000526E6" w:rsidRPr="001F355D" w:rsidRDefault="000526E6" w:rsidP="000526E6">
      <w:pPr>
        <w:widowControl w:val="0"/>
        <w:tabs>
          <w:tab w:val="left" w:pos="709"/>
        </w:tabs>
        <w:spacing w:before="60" w:after="6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ab/>
        <w:t>- Thời gian thực hiện gói thầu 70 ngày, trong đó: Thời gian cung cấp hàng hóa là 60 ngày và thời gian nghiệm thu 10 ngày.</w:t>
      </w:r>
    </w:p>
    <w:p w14:paraId="090FC240" w14:textId="184AAF38" w:rsidR="000526E6" w:rsidRPr="001F355D" w:rsidRDefault="000526E6" w:rsidP="000526E6">
      <w:pPr>
        <w:widowControl w:val="0"/>
        <w:tabs>
          <w:tab w:val="left" w:pos="709"/>
        </w:tabs>
        <w:spacing w:before="60" w:after="6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ab/>
        <w:t>- Địa điểm cung cấp: Tại kho vật tư Công ty Cổ phần Nhiệt điện Hải Phòng.</w:t>
      </w:r>
    </w:p>
    <w:bookmarkEnd w:id="1"/>
    <w:p w14:paraId="3C9BC70D" w14:textId="77777777" w:rsidR="000526E6" w:rsidRPr="001F355D" w:rsidRDefault="000526E6" w:rsidP="000526E6">
      <w:pPr>
        <w:widowControl w:val="0"/>
        <w:numPr>
          <w:ilvl w:val="1"/>
          <w:numId w:val="3"/>
        </w:numPr>
        <w:spacing w:before="60" w:after="60" w:line="264" w:lineRule="auto"/>
        <w:ind w:left="1134" w:hanging="567"/>
        <w:contextualSpacing/>
        <w:jc w:val="both"/>
        <w:rPr>
          <w:rFonts w:ascii="Times New Roman" w:eastAsia="Times New Roman" w:hAnsi="Times New Roman" w:cs="Times New Roman"/>
          <w:b/>
          <w:kern w:val="0"/>
          <w:sz w:val="26"/>
          <w:szCs w:val="26"/>
          <w:lang w:val="nl-NL"/>
          <w14:ligatures w14:val="none"/>
        </w:rPr>
      </w:pPr>
      <w:r w:rsidRPr="001F355D">
        <w:rPr>
          <w:rFonts w:ascii="Times New Roman" w:eastAsia="Times New Roman" w:hAnsi="Times New Roman" w:cs="Times New Roman"/>
          <w:b/>
          <w:kern w:val="0"/>
          <w:sz w:val="26"/>
          <w:szCs w:val="26"/>
          <w:lang w:val="nl-NL"/>
          <w14:ligatures w14:val="none"/>
        </w:rPr>
        <w:t>Yêu cầu về kỹ thuật</w:t>
      </w:r>
    </w:p>
    <w:p w14:paraId="3F30183A" w14:textId="77777777" w:rsidR="000526E6" w:rsidRPr="001F355D" w:rsidRDefault="000526E6" w:rsidP="000526E6">
      <w:pPr>
        <w:spacing w:before="60" w:after="60" w:line="264" w:lineRule="auto"/>
        <w:ind w:firstLine="567"/>
        <w:jc w:val="both"/>
        <w:rPr>
          <w:rFonts w:ascii="Times New Roman" w:eastAsia="Times New Roman" w:hAnsi="Times New Roman" w:cs="Times New Roman"/>
          <w:b/>
          <w:iCs/>
          <w:kern w:val="0"/>
          <w:sz w:val="26"/>
          <w:szCs w:val="26"/>
          <w:lang w:val="vi-VN"/>
          <w14:ligatures w14:val="none"/>
        </w:rPr>
      </w:pPr>
      <w:r w:rsidRPr="001F355D">
        <w:rPr>
          <w:rFonts w:ascii="Times New Roman" w:eastAsia="Times New Roman" w:hAnsi="Times New Roman" w:cs="Times New Roman"/>
          <w:b/>
          <w:iCs/>
          <w:kern w:val="0"/>
          <w:sz w:val="26"/>
          <w:szCs w:val="26"/>
          <w:lang w:val="vi-VN"/>
          <w14:ligatures w14:val="none"/>
        </w:rPr>
        <w:t>1.2.1</w:t>
      </w:r>
      <w:r w:rsidRPr="001F355D">
        <w:rPr>
          <w:rFonts w:ascii="Times New Roman" w:eastAsia="Times New Roman" w:hAnsi="Times New Roman" w:cs="Times New Roman"/>
          <w:b/>
          <w:iCs/>
          <w:kern w:val="0"/>
          <w:sz w:val="26"/>
          <w:szCs w:val="26"/>
          <w14:ligatures w14:val="none"/>
        </w:rPr>
        <w:t>.</w:t>
      </w:r>
      <w:r w:rsidRPr="001F355D">
        <w:rPr>
          <w:rFonts w:ascii="Times New Roman" w:eastAsia="Times New Roman" w:hAnsi="Times New Roman" w:cs="Times New Roman"/>
          <w:b/>
          <w:iCs/>
          <w:kern w:val="0"/>
          <w:sz w:val="26"/>
          <w:szCs w:val="26"/>
          <w:lang w:val="vi-VN"/>
          <w14:ligatures w14:val="none"/>
        </w:rPr>
        <w:t xml:space="preserve"> </w:t>
      </w:r>
      <w:r w:rsidRPr="001F355D">
        <w:rPr>
          <w:rFonts w:ascii="Times New Roman" w:eastAsia="Times New Roman" w:hAnsi="Times New Roman" w:cs="Times New Roman"/>
          <w:b/>
          <w:bCs/>
          <w:spacing w:val="-2"/>
          <w:kern w:val="0"/>
          <w:sz w:val="26"/>
          <w:szCs w:val="26"/>
          <w:lang w:val="nl-NL"/>
          <w14:ligatures w14:val="none"/>
        </w:rPr>
        <w:t xml:space="preserve">Yêu cầu về </w:t>
      </w:r>
      <w:r w:rsidRPr="001F355D">
        <w:rPr>
          <w:rFonts w:ascii="Times New Roman" w:eastAsia="Times New Roman" w:hAnsi="Times New Roman" w:cs="Times New Roman"/>
          <w:b/>
          <w:kern w:val="0"/>
          <w:sz w:val="26"/>
          <w:szCs w:val="26"/>
          <w:lang w:val="nl-NL"/>
          <w14:ligatures w14:val="none"/>
        </w:rPr>
        <w:t>thông số kỹ thuật và tài liệu kỹ thuật chứng minh thông số kỹ thuật hàng hóa</w:t>
      </w:r>
    </w:p>
    <w:p w14:paraId="331E43CF" w14:textId="58EE3410" w:rsidR="000526E6" w:rsidRPr="001F355D" w:rsidRDefault="000526E6" w:rsidP="000526E6">
      <w:pPr>
        <w:widowControl w:val="0"/>
        <w:tabs>
          <w:tab w:val="left" w:pos="567"/>
          <w:tab w:val="left" w:pos="851"/>
        </w:tabs>
        <w:spacing w:before="60" w:after="6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ab/>
        <w:t>- Nhà thầu phải cung cấp trong E.HSDT bản chào</w:t>
      </w:r>
      <w:r w:rsidRPr="001F355D">
        <w:rPr>
          <w:rFonts w:ascii="Times New Roman" w:eastAsia="Times New Roman" w:hAnsi="Times New Roman" w:cs="Times New Roman"/>
          <w:kern w:val="0"/>
          <w:sz w:val="26"/>
          <w:szCs w:val="26"/>
          <w:lang w:val="vi-VN"/>
          <w14:ligatures w14:val="none"/>
        </w:rPr>
        <w:t xml:space="preserve"> </w:t>
      </w:r>
      <w:r w:rsidRPr="001F355D">
        <w:rPr>
          <w:rFonts w:ascii="Times New Roman" w:eastAsia="Times New Roman" w:hAnsi="Times New Roman" w:cs="Times New Roman"/>
          <w:kern w:val="0"/>
          <w:sz w:val="26"/>
          <w:szCs w:val="26"/>
          <w14:ligatures w14:val="none"/>
        </w:rPr>
        <w:t>thông số kỹ thuật</w:t>
      </w:r>
      <w:r w:rsidRPr="001F355D">
        <w:rPr>
          <w:rFonts w:ascii="Times New Roman" w:eastAsia="Times New Roman" w:hAnsi="Times New Roman" w:cs="Times New Roman"/>
          <w:kern w:val="0"/>
          <w:sz w:val="26"/>
          <w:szCs w:val="26"/>
          <w:lang w:val="vi-VN"/>
          <w14:ligatures w14:val="none"/>
        </w:rPr>
        <w:t xml:space="preserve"> </w:t>
      </w:r>
      <w:r w:rsidRPr="001F355D">
        <w:rPr>
          <w:rFonts w:ascii="Times New Roman" w:eastAsia="Times New Roman" w:hAnsi="Times New Roman" w:cs="Times New Roman"/>
          <w:kern w:val="0"/>
          <w:sz w:val="26"/>
          <w:szCs w:val="26"/>
          <w14:ligatures w14:val="none"/>
        </w:rPr>
        <w:t>của hàng hóa (bao gồm thông số kỹ thuật và các tiêu chuẩn, xuất xứ hàng hóa) để chứng minh hàng hóa đáp ứng các yêu cầu về thông số kỹ thuật như</w:t>
      </w:r>
      <w:r w:rsidRPr="001F355D">
        <w:rPr>
          <w:rFonts w:ascii="Times New Roman" w:eastAsia="Times New Roman" w:hAnsi="Times New Roman" w:cs="Times New Roman"/>
          <w:kern w:val="0"/>
          <w:sz w:val="26"/>
          <w:szCs w:val="26"/>
          <w:lang w:val="vi-VN"/>
          <w14:ligatures w14:val="none"/>
        </w:rPr>
        <w:t xml:space="preserve"> </w:t>
      </w:r>
      <w:r w:rsidRPr="001F355D">
        <w:rPr>
          <w:rFonts w:ascii="Times New Roman" w:eastAsia="Times New Roman" w:hAnsi="Times New Roman" w:cs="Times New Roman"/>
          <w:kern w:val="0"/>
          <w:sz w:val="26"/>
          <w:szCs w:val="26"/>
          <w14:ligatures w14:val="none"/>
        </w:rPr>
        <w:t>sau: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7"/>
        <w:gridCol w:w="4536"/>
      </w:tblGrid>
      <w:tr w:rsidR="001F355D" w:rsidRPr="001F355D" w14:paraId="021EC65A" w14:textId="77777777" w:rsidTr="000526E6">
        <w:trPr>
          <w:trHeight w:val="329"/>
        </w:trPr>
        <w:tc>
          <w:tcPr>
            <w:tcW w:w="709" w:type="dxa"/>
            <w:vMerge w:val="restart"/>
            <w:shd w:val="clear" w:color="auto" w:fill="E2EFD9"/>
            <w:vAlign w:val="center"/>
          </w:tcPr>
          <w:p w14:paraId="2B1C34C4" w14:textId="77777777" w:rsidR="000526E6" w:rsidRPr="001F355D" w:rsidRDefault="000526E6" w:rsidP="000526E6">
            <w:pPr>
              <w:suppressAutoHyphens/>
              <w:spacing w:after="0" w:line="264" w:lineRule="auto"/>
              <w:jc w:val="center"/>
              <w:rPr>
                <w:rFonts w:ascii="Times New Roman" w:eastAsia="Times New Roman" w:hAnsi="Times New Roman" w:cs="Times New Roman"/>
                <w:b/>
                <w:bCs/>
                <w:kern w:val="0"/>
                <w:sz w:val="26"/>
                <w:szCs w:val="26"/>
                <w14:ligatures w14:val="none"/>
              </w:rPr>
            </w:pPr>
            <w:r w:rsidRPr="001F355D">
              <w:rPr>
                <w:rFonts w:ascii="Times New Roman" w:eastAsia="Times New Roman" w:hAnsi="Times New Roman" w:cs="Times New Roman"/>
                <w:b/>
                <w:bCs/>
                <w:kern w:val="0"/>
                <w:sz w:val="26"/>
                <w:szCs w:val="26"/>
                <w14:ligatures w14:val="none"/>
              </w:rPr>
              <w:t>STT</w:t>
            </w:r>
          </w:p>
        </w:tc>
        <w:tc>
          <w:tcPr>
            <w:tcW w:w="3827" w:type="dxa"/>
            <w:vMerge w:val="restart"/>
            <w:shd w:val="clear" w:color="auto" w:fill="E2EFD9"/>
            <w:vAlign w:val="center"/>
          </w:tcPr>
          <w:p w14:paraId="74211180" w14:textId="77777777" w:rsidR="000526E6" w:rsidRPr="001F355D" w:rsidRDefault="000526E6" w:rsidP="000526E6">
            <w:pPr>
              <w:suppressAutoHyphens/>
              <w:spacing w:after="0" w:line="264" w:lineRule="auto"/>
              <w:jc w:val="center"/>
              <w:rPr>
                <w:rFonts w:ascii="Times New Roman" w:eastAsia="Times New Roman" w:hAnsi="Times New Roman" w:cs="Times New Roman"/>
                <w:b/>
                <w:bCs/>
                <w:kern w:val="0"/>
                <w:sz w:val="26"/>
                <w:szCs w:val="26"/>
                <w:vertAlign w:val="superscript"/>
                <w14:ligatures w14:val="none"/>
              </w:rPr>
            </w:pPr>
            <w:r w:rsidRPr="001F355D">
              <w:rPr>
                <w:rFonts w:ascii="Times New Roman" w:eastAsia="Times New Roman" w:hAnsi="Times New Roman" w:cs="Times New Roman"/>
                <w:b/>
                <w:bCs/>
                <w:kern w:val="0"/>
                <w:sz w:val="26"/>
                <w:szCs w:val="26"/>
                <w:lang w:val="vi-VN" w:eastAsia="vi-VN"/>
                <w14:ligatures w14:val="none"/>
              </w:rPr>
              <w:t xml:space="preserve">Tên </w:t>
            </w:r>
            <w:r w:rsidRPr="001F355D">
              <w:rPr>
                <w:rFonts w:ascii="Times New Roman" w:eastAsia="Times New Roman" w:hAnsi="Times New Roman" w:cs="Times New Roman"/>
                <w:b/>
                <w:bCs/>
                <w:kern w:val="0"/>
                <w:sz w:val="26"/>
                <w:szCs w:val="26"/>
                <w:lang w:eastAsia="vi-VN"/>
                <w14:ligatures w14:val="none"/>
              </w:rPr>
              <w:t>hàng hóa/dịch vụ liên quan</w:t>
            </w:r>
          </w:p>
        </w:tc>
        <w:tc>
          <w:tcPr>
            <w:tcW w:w="4536" w:type="dxa"/>
            <w:vMerge w:val="restart"/>
            <w:shd w:val="clear" w:color="auto" w:fill="E2EFD9"/>
            <w:vAlign w:val="center"/>
          </w:tcPr>
          <w:p w14:paraId="33A95496" w14:textId="77777777" w:rsidR="000526E6" w:rsidRPr="001F355D" w:rsidRDefault="000526E6" w:rsidP="000526E6">
            <w:pPr>
              <w:suppressAutoHyphens/>
              <w:spacing w:after="0" w:line="264" w:lineRule="auto"/>
              <w:jc w:val="center"/>
              <w:rPr>
                <w:rFonts w:ascii="Times New Roman" w:eastAsia="Times New Roman" w:hAnsi="Times New Roman" w:cs="Times New Roman"/>
                <w:b/>
                <w:bCs/>
                <w:kern w:val="0"/>
                <w:sz w:val="26"/>
                <w:szCs w:val="26"/>
                <w14:ligatures w14:val="none"/>
              </w:rPr>
            </w:pPr>
            <w:r w:rsidRPr="001F355D">
              <w:rPr>
                <w:rFonts w:ascii="Times New Roman" w:eastAsia="Times New Roman" w:hAnsi="Times New Roman" w:cs="Times New Roman"/>
                <w:b/>
                <w:bCs/>
                <w:kern w:val="0"/>
                <w:sz w:val="26"/>
                <w:szCs w:val="26"/>
                <w:lang w:val="vi-VN" w:eastAsia="vi-VN"/>
                <w14:ligatures w14:val="none"/>
              </w:rPr>
              <w:t>Th</w:t>
            </w:r>
            <w:r w:rsidRPr="001F355D">
              <w:rPr>
                <w:rFonts w:ascii="Times New Roman" w:eastAsia="Times New Roman" w:hAnsi="Times New Roman" w:cs="Times New Roman"/>
                <w:b/>
                <w:bCs/>
                <w:kern w:val="0"/>
                <w:sz w:val="26"/>
                <w:szCs w:val="26"/>
                <w:lang w:eastAsia="vi-VN"/>
                <w14:ligatures w14:val="none"/>
              </w:rPr>
              <w:t>ông số kỹ thuật và các tiêu chuẩn</w:t>
            </w:r>
          </w:p>
        </w:tc>
      </w:tr>
      <w:tr w:rsidR="001F355D" w:rsidRPr="001F355D" w14:paraId="3E55AEE8" w14:textId="77777777" w:rsidTr="000526E6">
        <w:trPr>
          <w:trHeight w:val="329"/>
        </w:trPr>
        <w:tc>
          <w:tcPr>
            <w:tcW w:w="709" w:type="dxa"/>
            <w:vMerge/>
            <w:shd w:val="clear" w:color="auto" w:fill="E2EFD9"/>
            <w:vAlign w:val="center"/>
          </w:tcPr>
          <w:p w14:paraId="71AC2596" w14:textId="77777777" w:rsidR="000526E6" w:rsidRPr="001F355D" w:rsidRDefault="000526E6" w:rsidP="000526E6">
            <w:pPr>
              <w:suppressAutoHyphens/>
              <w:spacing w:after="0" w:line="264" w:lineRule="auto"/>
              <w:jc w:val="center"/>
              <w:rPr>
                <w:rFonts w:ascii="Times New Roman" w:eastAsia="Times New Roman" w:hAnsi="Times New Roman" w:cs="Times New Roman"/>
                <w:kern w:val="0"/>
                <w:sz w:val="26"/>
                <w:szCs w:val="26"/>
                <w14:ligatures w14:val="none"/>
              </w:rPr>
            </w:pPr>
          </w:p>
        </w:tc>
        <w:tc>
          <w:tcPr>
            <w:tcW w:w="3827" w:type="dxa"/>
            <w:vMerge/>
            <w:shd w:val="clear" w:color="auto" w:fill="E2EFD9"/>
            <w:vAlign w:val="center"/>
          </w:tcPr>
          <w:p w14:paraId="742AE2DA" w14:textId="77777777" w:rsidR="000526E6" w:rsidRPr="001F355D" w:rsidRDefault="000526E6" w:rsidP="000526E6">
            <w:pPr>
              <w:suppressAutoHyphens/>
              <w:spacing w:after="0" w:line="264" w:lineRule="auto"/>
              <w:jc w:val="center"/>
              <w:rPr>
                <w:rFonts w:ascii="Times New Roman" w:eastAsia="Times New Roman" w:hAnsi="Times New Roman" w:cs="Times New Roman"/>
                <w:kern w:val="0"/>
                <w:sz w:val="26"/>
                <w:szCs w:val="26"/>
                <w14:ligatures w14:val="none"/>
              </w:rPr>
            </w:pPr>
          </w:p>
        </w:tc>
        <w:tc>
          <w:tcPr>
            <w:tcW w:w="4536" w:type="dxa"/>
            <w:vMerge/>
            <w:shd w:val="clear" w:color="auto" w:fill="E2EFD9"/>
            <w:vAlign w:val="center"/>
          </w:tcPr>
          <w:p w14:paraId="2C4DC39A" w14:textId="77777777" w:rsidR="000526E6" w:rsidRPr="001F355D" w:rsidRDefault="000526E6" w:rsidP="000526E6">
            <w:pPr>
              <w:suppressAutoHyphens/>
              <w:spacing w:after="0" w:line="264" w:lineRule="auto"/>
              <w:jc w:val="center"/>
              <w:rPr>
                <w:rFonts w:ascii="Times New Roman" w:eastAsia="Times New Roman" w:hAnsi="Times New Roman" w:cs="Times New Roman"/>
                <w:kern w:val="0"/>
                <w:sz w:val="26"/>
                <w:szCs w:val="26"/>
                <w14:ligatures w14:val="none"/>
              </w:rPr>
            </w:pPr>
          </w:p>
        </w:tc>
      </w:tr>
      <w:tr w:rsidR="001F355D" w:rsidRPr="001F355D" w14:paraId="4CB40DEB" w14:textId="77777777" w:rsidTr="000526E6">
        <w:trPr>
          <w:trHeight w:val="20"/>
        </w:trPr>
        <w:tc>
          <w:tcPr>
            <w:tcW w:w="709" w:type="dxa"/>
            <w:vAlign w:val="center"/>
          </w:tcPr>
          <w:p w14:paraId="7823CA74"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101AAB9F"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Thép tấm CT3 dày 2mm</w:t>
            </w:r>
          </w:p>
        </w:tc>
        <w:tc>
          <w:tcPr>
            <w:tcW w:w="4536" w:type="dxa"/>
            <w:vAlign w:val="center"/>
          </w:tcPr>
          <w:p w14:paraId="6A36A064"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vật liệu thép CT3, chiều dày thép 2mm</w:t>
            </w:r>
          </w:p>
        </w:tc>
      </w:tr>
      <w:tr w:rsidR="001F355D" w:rsidRPr="001F355D" w14:paraId="3F5644DA" w14:textId="77777777" w:rsidTr="000526E6">
        <w:trPr>
          <w:trHeight w:val="20"/>
        </w:trPr>
        <w:tc>
          <w:tcPr>
            <w:tcW w:w="709" w:type="dxa"/>
            <w:vAlign w:val="center"/>
          </w:tcPr>
          <w:p w14:paraId="3286D84C"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7A24B2F9"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Túi lọc bụi phi 130x2200mm của máy nén khí Y132S1-2</w:t>
            </w:r>
          </w:p>
        </w:tc>
        <w:tc>
          <w:tcPr>
            <w:tcW w:w="4536" w:type="dxa"/>
            <w:vAlign w:val="center"/>
          </w:tcPr>
          <w:p w14:paraId="6CF2F2B7"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TSKT: phi 130x2200mm của máy nén khí Y132S1-2</w:t>
            </w:r>
          </w:p>
        </w:tc>
      </w:tr>
      <w:tr w:rsidR="001F355D" w:rsidRPr="001F355D" w14:paraId="01D592F4" w14:textId="77777777" w:rsidTr="000526E6">
        <w:trPr>
          <w:trHeight w:val="20"/>
        </w:trPr>
        <w:tc>
          <w:tcPr>
            <w:tcW w:w="709" w:type="dxa"/>
            <w:vAlign w:val="center"/>
          </w:tcPr>
          <w:p w14:paraId="6B9C2819"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60BB3D2B"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Máy nén khí dây đai W-0.67/7, 380V, 930r/min, 5.5KW, 0.67m3/phút </w:t>
            </w:r>
          </w:p>
        </w:tc>
        <w:tc>
          <w:tcPr>
            <w:tcW w:w="4536" w:type="dxa"/>
            <w:vAlign w:val="center"/>
          </w:tcPr>
          <w:p w14:paraId="0A267EA7"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Máy nén khí di động: Loại Máy nén khí có dầu, Máy nén khí piston, Điện áp: 380V, công suất 5.5kW; Áp suất: 0.7Mpa; lưu lượng : 0.67 (m3/min); dung tích bình chứa: 330 lít; có bánh xe di chuyển</w:t>
            </w:r>
          </w:p>
        </w:tc>
      </w:tr>
      <w:tr w:rsidR="001F355D" w:rsidRPr="001F355D" w14:paraId="187951B1" w14:textId="77777777" w:rsidTr="000526E6">
        <w:trPr>
          <w:trHeight w:val="20"/>
        </w:trPr>
        <w:tc>
          <w:tcPr>
            <w:tcW w:w="709" w:type="dxa"/>
            <w:vAlign w:val="center"/>
          </w:tcPr>
          <w:p w14:paraId="79735CA6"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59B64D7B"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Giãn nở ống gom bụi </w:t>
            </w:r>
          </w:p>
        </w:tc>
        <w:tc>
          <w:tcPr>
            <w:tcW w:w="4536" w:type="dxa"/>
            <w:vAlign w:val="center"/>
          </w:tcPr>
          <w:p w14:paraId="41C75E4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kích thước 350x300mm; Vật liệu vải bạt</w:t>
            </w:r>
          </w:p>
        </w:tc>
      </w:tr>
      <w:tr w:rsidR="001F355D" w:rsidRPr="001F355D" w14:paraId="3F6A6DA1" w14:textId="77777777" w:rsidTr="000526E6">
        <w:trPr>
          <w:trHeight w:val="20"/>
        </w:trPr>
        <w:tc>
          <w:tcPr>
            <w:tcW w:w="709" w:type="dxa"/>
            <w:vAlign w:val="center"/>
          </w:tcPr>
          <w:p w14:paraId="013FC31B"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062C8115"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Giãn nở ống khí thải</w:t>
            </w:r>
          </w:p>
        </w:tc>
        <w:tc>
          <w:tcPr>
            <w:tcW w:w="4536" w:type="dxa"/>
            <w:vAlign w:val="center"/>
          </w:tcPr>
          <w:p w14:paraId="7460C4CA"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Kích thước 300x300mm; Vật liệu vải bạt</w:t>
            </w:r>
          </w:p>
        </w:tc>
      </w:tr>
      <w:tr w:rsidR="001F355D" w:rsidRPr="001F355D" w14:paraId="025A4827" w14:textId="77777777" w:rsidTr="000526E6">
        <w:trPr>
          <w:trHeight w:val="20"/>
        </w:trPr>
        <w:tc>
          <w:tcPr>
            <w:tcW w:w="709" w:type="dxa"/>
            <w:vAlign w:val="center"/>
          </w:tcPr>
          <w:p w14:paraId="70FC97D2"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2559476E"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Giãn nở quạt hút </w:t>
            </w:r>
          </w:p>
        </w:tc>
        <w:tc>
          <w:tcPr>
            <w:tcW w:w="4536" w:type="dxa"/>
            <w:vAlign w:val="center"/>
          </w:tcPr>
          <w:p w14:paraId="6D160F6A"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Kích thước: 450x200mm; Vật liệu vải bạt</w:t>
            </w:r>
          </w:p>
        </w:tc>
      </w:tr>
      <w:tr w:rsidR="001F355D" w:rsidRPr="001F355D" w14:paraId="60A35532" w14:textId="77777777" w:rsidTr="000526E6">
        <w:trPr>
          <w:trHeight w:val="20"/>
        </w:trPr>
        <w:tc>
          <w:tcPr>
            <w:tcW w:w="709" w:type="dxa"/>
            <w:vAlign w:val="center"/>
          </w:tcPr>
          <w:p w14:paraId="5C8EB058"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6910184E"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Pully đầu máy nén khí dây đai W-0.67/7, 380V, 930r/min, 5.5KW, 0.67m3/phút </w:t>
            </w:r>
          </w:p>
        </w:tc>
        <w:tc>
          <w:tcPr>
            <w:tcW w:w="4536" w:type="dxa"/>
            <w:vAlign w:val="center"/>
          </w:tcPr>
          <w:p w14:paraId="29814E3D"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Kích thước: Phi 460x56mm; đường kính lỗ phi 40mm; Loại 2 rãnh; Vật liệu Gang</w:t>
            </w:r>
          </w:p>
        </w:tc>
      </w:tr>
      <w:tr w:rsidR="001F355D" w:rsidRPr="001F355D" w14:paraId="26883879" w14:textId="77777777" w:rsidTr="000526E6">
        <w:trPr>
          <w:trHeight w:val="20"/>
        </w:trPr>
        <w:tc>
          <w:tcPr>
            <w:tcW w:w="709" w:type="dxa"/>
            <w:vAlign w:val="center"/>
          </w:tcPr>
          <w:p w14:paraId="7508539A"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5B7C1F20"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Ống dẫn hơi máy nén khí (Máy nén khí dây đai W-0.67/7, 380V, 930r/min, 5.5KW, 0.67m3/phút )</w:t>
            </w:r>
          </w:p>
        </w:tc>
        <w:tc>
          <w:tcPr>
            <w:tcW w:w="4536" w:type="dxa"/>
            <w:vAlign w:val="center"/>
          </w:tcPr>
          <w:p w14:paraId="43C2E2EB"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Kích thước: Phi 24x3mm</w:t>
            </w:r>
          </w:p>
        </w:tc>
      </w:tr>
      <w:tr w:rsidR="001F355D" w:rsidRPr="001F355D" w14:paraId="05D7381A" w14:textId="77777777" w:rsidTr="000526E6">
        <w:trPr>
          <w:trHeight w:val="20"/>
        </w:trPr>
        <w:tc>
          <w:tcPr>
            <w:tcW w:w="709" w:type="dxa"/>
            <w:vAlign w:val="center"/>
          </w:tcPr>
          <w:p w14:paraId="52EB5166"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289E8EE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Dây cu roa máy nén khí B-1702</w:t>
            </w:r>
          </w:p>
        </w:tc>
        <w:tc>
          <w:tcPr>
            <w:tcW w:w="4536" w:type="dxa"/>
            <w:vAlign w:val="center"/>
          </w:tcPr>
          <w:p w14:paraId="65DDB78B"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Dây curoa B-170/2</w:t>
            </w:r>
          </w:p>
        </w:tc>
      </w:tr>
      <w:tr w:rsidR="001F355D" w:rsidRPr="001F355D" w14:paraId="76246399" w14:textId="77777777" w:rsidTr="000526E6">
        <w:trPr>
          <w:trHeight w:val="20"/>
        </w:trPr>
        <w:tc>
          <w:tcPr>
            <w:tcW w:w="709" w:type="dxa"/>
            <w:vAlign w:val="center"/>
          </w:tcPr>
          <w:p w14:paraId="2C8FE070"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26A1FBD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Dây cu roa A58</w:t>
            </w:r>
          </w:p>
        </w:tc>
        <w:tc>
          <w:tcPr>
            <w:tcW w:w="4536" w:type="dxa"/>
            <w:vAlign w:val="center"/>
          </w:tcPr>
          <w:p w14:paraId="2F47F23A"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Dây cu roa A58</w:t>
            </w:r>
          </w:p>
        </w:tc>
      </w:tr>
      <w:tr w:rsidR="001F355D" w:rsidRPr="001F355D" w14:paraId="11295C72" w14:textId="77777777" w:rsidTr="000526E6">
        <w:trPr>
          <w:trHeight w:val="20"/>
        </w:trPr>
        <w:tc>
          <w:tcPr>
            <w:tcW w:w="709" w:type="dxa"/>
            <w:vAlign w:val="center"/>
          </w:tcPr>
          <w:p w14:paraId="6D0DDE30"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4811D026"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Puly động cơ máy nghiền mẫu băng tải B1000</w:t>
            </w:r>
          </w:p>
        </w:tc>
        <w:tc>
          <w:tcPr>
            <w:tcW w:w="4536" w:type="dxa"/>
            <w:vAlign w:val="center"/>
          </w:tcPr>
          <w:p w14:paraId="6E6B0D41"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 Đường kính ngoài 131mm </w:t>
            </w:r>
          </w:p>
          <w:p w14:paraId="1BE87372"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 Đường kính lỗ 28mm  </w:t>
            </w:r>
          </w:p>
          <w:p w14:paraId="3FA1A791"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 Rãnh lắp then rộng 7mm x cao 6mm </w:t>
            </w:r>
          </w:p>
          <w:p w14:paraId="37A646A2"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 Chiều dày: 64mm </w:t>
            </w:r>
          </w:p>
          <w:p w14:paraId="00F09058"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lastRenderedPageBreak/>
              <w:t xml:space="preserve">- Vật liệu: gang </w:t>
            </w:r>
          </w:p>
          <w:p w14:paraId="27DE2B21"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Loại dây curoa: Bản A, 4 rãnh</w:t>
            </w:r>
          </w:p>
        </w:tc>
      </w:tr>
      <w:tr w:rsidR="001F355D" w:rsidRPr="001F355D" w14:paraId="005AED44" w14:textId="77777777" w:rsidTr="000526E6">
        <w:trPr>
          <w:trHeight w:val="20"/>
        </w:trPr>
        <w:tc>
          <w:tcPr>
            <w:tcW w:w="709" w:type="dxa"/>
            <w:vAlign w:val="center"/>
          </w:tcPr>
          <w:p w14:paraId="7ACC3D04"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084DC279"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Bộ gạt băng tải sơ cấp BRCR 1000H</w:t>
            </w:r>
          </w:p>
        </w:tc>
        <w:tc>
          <w:tcPr>
            <w:tcW w:w="4536" w:type="dxa"/>
            <w:vAlign w:val="center"/>
          </w:tcPr>
          <w:p w14:paraId="2A2A4924"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Bộ gạt sạch băng tải sơ cấp B1000:  </w:t>
            </w:r>
          </w:p>
          <w:p w14:paraId="3344B1D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 Chiều dài trục thép: 1900 mm;  </w:t>
            </w:r>
          </w:p>
          <w:p w14:paraId="6D681F35"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 Lưỡi gạt kiểu ghép: cao 180 mm x rộng 100 mm.  </w:t>
            </w:r>
          </w:p>
          <w:p w14:paraId="4E822FB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 Số lưỡi ghép: 09; </w:t>
            </w:r>
          </w:p>
          <w:p w14:paraId="736E2652"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 Bề rộng làm sạch 900 mm; </w:t>
            </w:r>
          </w:p>
          <w:p w14:paraId="63C10EA0"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Vật liệu lưỡi gạt sạch: Nhựa Polyurethane (PU) chịu mòn cao gắn trên thanh nhôm cài nhanh; - Tính năng: Bộ gạt sạch sử dụng 1 lò xo xoắn để chỉnh áp lực căng lưỡi gạt lên mặt băng tải. Cơ cấu đàn hồi trục và căn chỉnh thô/tinh bằng lò xo xoắn - dây xích</w:t>
            </w:r>
          </w:p>
        </w:tc>
      </w:tr>
      <w:tr w:rsidR="001F355D" w:rsidRPr="001F355D" w14:paraId="523FB3A7" w14:textId="77777777" w:rsidTr="000526E6">
        <w:trPr>
          <w:trHeight w:val="20"/>
        </w:trPr>
        <w:tc>
          <w:tcPr>
            <w:tcW w:w="709" w:type="dxa"/>
            <w:vAlign w:val="center"/>
          </w:tcPr>
          <w:p w14:paraId="3B4CF4B6"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1254CE00"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Bộ gạt băng tải sơ cấp B1200</w:t>
            </w:r>
          </w:p>
        </w:tc>
        <w:tc>
          <w:tcPr>
            <w:tcW w:w="4536" w:type="dxa"/>
            <w:vAlign w:val="center"/>
          </w:tcPr>
          <w:p w14:paraId="5A6F9CBB"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Gạt sạch băng tải sơ cấp B1200:</w:t>
            </w:r>
          </w:p>
          <w:p w14:paraId="06DC9DC2"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 Chiều dài trục thép: 2100 mm; </w:t>
            </w:r>
          </w:p>
          <w:p w14:paraId="589CDD90"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 Lưỡi gạt kiểu ghép: cao 180 mm x rộng 100 mm. </w:t>
            </w:r>
          </w:p>
          <w:p w14:paraId="14ECBF19"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Số lưỡi ghép: 11;</w:t>
            </w:r>
          </w:p>
          <w:p w14:paraId="596BD721"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Bề rộng làm sạch 1100 mm;</w:t>
            </w:r>
          </w:p>
          <w:p w14:paraId="1928FDE8"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 Vật liệu lưỡi gạt sạch: Nhựa Polyurethane (PU) chịu mòn cao gắn trên thanh nhôm cài nhanh. </w:t>
            </w:r>
          </w:p>
          <w:p w14:paraId="54A17CDB"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Tính năng: Bộ gạt sạch sử dụng 2 lò xo xoắn để chỉnh áp lực căng lưỡi gạt lên mặt băng tải. Cơ cấu đàn hồi trục và căn chỉnh thô/tinh bằng lò xo xoắn - dây xích</w:t>
            </w:r>
          </w:p>
        </w:tc>
      </w:tr>
      <w:tr w:rsidR="001F355D" w:rsidRPr="001F355D" w14:paraId="4D7BE264" w14:textId="77777777" w:rsidTr="000526E6">
        <w:trPr>
          <w:trHeight w:val="20"/>
        </w:trPr>
        <w:tc>
          <w:tcPr>
            <w:tcW w:w="709" w:type="dxa"/>
            <w:vAlign w:val="center"/>
          </w:tcPr>
          <w:p w14:paraId="70DBDC31"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3D9B2B6D"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Mặt bích thép phi 110 x 150 x 80 x 31mm</w:t>
            </w:r>
          </w:p>
        </w:tc>
        <w:tc>
          <w:tcPr>
            <w:tcW w:w="4536" w:type="dxa"/>
            <w:vAlign w:val="center"/>
          </w:tcPr>
          <w:p w14:paraId="04DDD688"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Mặt bích thép phi 110 x 150 x 80 x 31mm</w:t>
            </w:r>
          </w:p>
        </w:tc>
      </w:tr>
      <w:tr w:rsidR="001F355D" w:rsidRPr="001F355D" w14:paraId="0D928C98" w14:textId="77777777" w:rsidTr="000526E6">
        <w:trPr>
          <w:trHeight w:val="20"/>
        </w:trPr>
        <w:tc>
          <w:tcPr>
            <w:tcW w:w="709" w:type="dxa"/>
            <w:vAlign w:val="center"/>
          </w:tcPr>
          <w:p w14:paraId="24A8FF01"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024B99B1"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Giảm chấn phi 90 x 102 x 168 x 36 x 8; 8 cánh</w:t>
            </w:r>
          </w:p>
        </w:tc>
        <w:tc>
          <w:tcPr>
            <w:tcW w:w="4536" w:type="dxa"/>
            <w:vAlign w:val="center"/>
          </w:tcPr>
          <w:p w14:paraId="2953C3FD"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TSKT: phi 90 x 102 x 168 x 36 x 8; 8 cánh</w:t>
            </w:r>
          </w:p>
        </w:tc>
      </w:tr>
      <w:tr w:rsidR="001F355D" w:rsidRPr="001F355D" w14:paraId="790D12F4" w14:textId="77777777" w:rsidTr="000526E6">
        <w:trPr>
          <w:trHeight w:val="20"/>
        </w:trPr>
        <w:tc>
          <w:tcPr>
            <w:tcW w:w="709" w:type="dxa"/>
            <w:vAlign w:val="center"/>
          </w:tcPr>
          <w:p w14:paraId="4A2858DE"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08E61897"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Ổ bi 21310 E</w:t>
            </w:r>
          </w:p>
        </w:tc>
        <w:tc>
          <w:tcPr>
            <w:tcW w:w="4536" w:type="dxa"/>
            <w:vAlign w:val="center"/>
          </w:tcPr>
          <w:p w14:paraId="7E4A0775"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Ổ bi 21310 E</w:t>
            </w:r>
          </w:p>
        </w:tc>
      </w:tr>
      <w:tr w:rsidR="001F355D" w:rsidRPr="001F355D" w14:paraId="2F5988DF" w14:textId="77777777" w:rsidTr="000526E6">
        <w:trPr>
          <w:trHeight w:val="20"/>
        </w:trPr>
        <w:tc>
          <w:tcPr>
            <w:tcW w:w="709" w:type="dxa"/>
            <w:vAlign w:val="center"/>
          </w:tcPr>
          <w:p w14:paraId="059D19CC"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76F36406"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Ổ bi 22216E SKF</w:t>
            </w:r>
          </w:p>
        </w:tc>
        <w:tc>
          <w:tcPr>
            <w:tcW w:w="4536" w:type="dxa"/>
            <w:vAlign w:val="center"/>
          </w:tcPr>
          <w:p w14:paraId="72512DDE"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Ổ bi 22216E</w:t>
            </w:r>
          </w:p>
        </w:tc>
      </w:tr>
      <w:tr w:rsidR="001F355D" w:rsidRPr="001F355D" w14:paraId="32A1A48F" w14:textId="77777777" w:rsidTr="000526E6">
        <w:trPr>
          <w:trHeight w:val="20"/>
        </w:trPr>
        <w:tc>
          <w:tcPr>
            <w:tcW w:w="709" w:type="dxa"/>
            <w:vAlign w:val="center"/>
          </w:tcPr>
          <w:p w14:paraId="18E4AA28"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17607D87"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Nắp chắn mỡ trên gối trục bánh tỳ xe con cầu trục KT phi 50/phi 115x10</w:t>
            </w:r>
          </w:p>
        </w:tc>
        <w:tc>
          <w:tcPr>
            <w:tcW w:w="4536" w:type="dxa"/>
            <w:vAlign w:val="center"/>
          </w:tcPr>
          <w:p w14:paraId="6BBC51F9"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 KT phi 50/phi 115x10mm</w:t>
            </w:r>
          </w:p>
        </w:tc>
      </w:tr>
      <w:tr w:rsidR="001F355D" w:rsidRPr="001F355D" w14:paraId="3EDB0FE0" w14:textId="77777777" w:rsidTr="000526E6">
        <w:trPr>
          <w:trHeight w:val="20"/>
        </w:trPr>
        <w:tc>
          <w:tcPr>
            <w:tcW w:w="709" w:type="dxa"/>
            <w:vAlign w:val="center"/>
          </w:tcPr>
          <w:p w14:paraId="7E32D963"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7FCAAA31"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Bánh xe di chuyển xe con cầu trục phi 320/140 x 130mm, thép SCM440H</w:t>
            </w:r>
          </w:p>
        </w:tc>
        <w:tc>
          <w:tcPr>
            <w:tcW w:w="4536" w:type="dxa"/>
            <w:vAlign w:val="center"/>
          </w:tcPr>
          <w:p w14:paraId="1CF00420"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Phi 320/140 x 130mm, thép SCM440H</w:t>
            </w:r>
          </w:p>
        </w:tc>
      </w:tr>
      <w:tr w:rsidR="001F355D" w:rsidRPr="001F355D" w14:paraId="5A6A2A7D" w14:textId="77777777" w:rsidTr="000526E6">
        <w:trPr>
          <w:trHeight w:val="20"/>
        </w:trPr>
        <w:tc>
          <w:tcPr>
            <w:tcW w:w="709" w:type="dxa"/>
            <w:vAlign w:val="center"/>
          </w:tcPr>
          <w:p w14:paraId="74FCCC74"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213C744E"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Bánh tỳ xe con cầu trục kt: phi 360/phi 110 x L78 mm</w:t>
            </w:r>
          </w:p>
        </w:tc>
        <w:tc>
          <w:tcPr>
            <w:tcW w:w="4536" w:type="dxa"/>
            <w:vAlign w:val="center"/>
          </w:tcPr>
          <w:p w14:paraId="2746990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Kt: Phi 360/phi 110 x L78 mm; Vật liệu: Thép SCM 440H (đạt độ cứng sau GC từ 360 – 450 HB)</w:t>
            </w:r>
          </w:p>
        </w:tc>
      </w:tr>
      <w:tr w:rsidR="001F355D" w:rsidRPr="001F355D" w14:paraId="759BDAA8" w14:textId="77777777" w:rsidTr="000526E6">
        <w:trPr>
          <w:trHeight w:val="20"/>
        </w:trPr>
        <w:tc>
          <w:tcPr>
            <w:tcW w:w="709" w:type="dxa"/>
            <w:vAlign w:val="center"/>
          </w:tcPr>
          <w:p w14:paraId="35ECE20A"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5BA8714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Bơm thuỷ lực</w:t>
            </w:r>
          </w:p>
        </w:tc>
        <w:tc>
          <w:tcPr>
            <w:tcW w:w="4536" w:type="dxa"/>
            <w:vAlign w:val="center"/>
          </w:tcPr>
          <w:p w14:paraId="680F5E61"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 Bơm Piston </w:t>
            </w:r>
          </w:p>
          <w:p w14:paraId="30A48D0D"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Model: PV15-2R1E-C00 hoặc tương đương</w:t>
            </w:r>
          </w:p>
          <w:p w14:paraId="33C3EF16"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 Áp suất làm việc: 20 Mpa </w:t>
            </w:r>
          </w:p>
          <w:p w14:paraId="7EB7DDC7"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 Lưu lượng lớn nhất: 49,9 l/phút </w:t>
            </w:r>
          </w:p>
          <w:p w14:paraId="6EC423B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Áp suất làm việc tới hạn: 31 Mpa</w:t>
            </w:r>
          </w:p>
        </w:tc>
      </w:tr>
      <w:tr w:rsidR="001F355D" w:rsidRPr="001F355D" w14:paraId="7093DE9E" w14:textId="77777777" w:rsidTr="000526E6">
        <w:trPr>
          <w:trHeight w:val="20"/>
        </w:trPr>
        <w:tc>
          <w:tcPr>
            <w:tcW w:w="709" w:type="dxa"/>
            <w:vAlign w:val="center"/>
          </w:tcPr>
          <w:p w14:paraId="77204681"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2C3DBD39"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Bộ chuyển đổi giao thức truyền thông Profibus-DP (RPBA-01)</w:t>
            </w:r>
          </w:p>
        </w:tc>
        <w:tc>
          <w:tcPr>
            <w:tcW w:w="4536" w:type="dxa"/>
            <w:vAlign w:val="center"/>
          </w:tcPr>
          <w:p w14:paraId="5790FF02"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Bộ chuyển đổi giao thức truyền thông Profibus-DP (RPBA-01), mã hiệu: RPBA-01 hoặc tương đương, chuẩn truyền thông: Profibus</w:t>
            </w:r>
          </w:p>
        </w:tc>
      </w:tr>
      <w:tr w:rsidR="001F355D" w:rsidRPr="001F355D" w14:paraId="468AE587" w14:textId="77777777" w:rsidTr="000526E6">
        <w:trPr>
          <w:trHeight w:val="20"/>
        </w:trPr>
        <w:tc>
          <w:tcPr>
            <w:tcW w:w="709" w:type="dxa"/>
            <w:vAlign w:val="center"/>
          </w:tcPr>
          <w:p w14:paraId="73D04D01"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19271813"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Thanh trượt tiếp địa ( bản trượt tiếp xúc 150mm, cơ cấu lò xo)</w:t>
            </w:r>
          </w:p>
        </w:tc>
        <w:tc>
          <w:tcPr>
            <w:tcW w:w="4536" w:type="dxa"/>
            <w:vAlign w:val="center"/>
          </w:tcPr>
          <w:p w14:paraId="0BD35C5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Thanh trượt tiếp địa ( bản trượt tiếp xúc 150mm, cơ cấu lò xo)</w:t>
            </w:r>
          </w:p>
        </w:tc>
      </w:tr>
      <w:tr w:rsidR="001F355D" w:rsidRPr="001F355D" w14:paraId="10EB20DF" w14:textId="77777777" w:rsidTr="000526E6">
        <w:trPr>
          <w:trHeight w:val="20"/>
        </w:trPr>
        <w:tc>
          <w:tcPr>
            <w:tcW w:w="709" w:type="dxa"/>
            <w:vAlign w:val="center"/>
          </w:tcPr>
          <w:p w14:paraId="5994370C"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26109A62"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Công tắc giới hạn MK441 - 11Y; Ui:250VAC; Uimp: 4KV; AC - 15</w:t>
            </w:r>
          </w:p>
        </w:tc>
        <w:tc>
          <w:tcPr>
            <w:tcW w:w="4536" w:type="dxa"/>
            <w:vAlign w:val="center"/>
          </w:tcPr>
          <w:p w14:paraId="65FF5EF7"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Công tắc giới hạn MK441 - 11Y; Ui:250VAC; Uimp: 4KV; AC - 15</w:t>
            </w:r>
          </w:p>
        </w:tc>
      </w:tr>
      <w:tr w:rsidR="001F355D" w:rsidRPr="001F355D" w14:paraId="098AE82D" w14:textId="77777777" w:rsidTr="000526E6">
        <w:trPr>
          <w:trHeight w:val="20"/>
        </w:trPr>
        <w:tc>
          <w:tcPr>
            <w:tcW w:w="709" w:type="dxa"/>
            <w:vAlign w:val="center"/>
          </w:tcPr>
          <w:p w14:paraId="2758B725"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1176DFC2"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Công tắc giới hạn Schmersal Model: Z4V7H 335-11z-RVA-2272/2654; Ui: 500V, Uimp: 6KV, AC-15, IEC60947-5-1, IP67; A600</w:t>
            </w:r>
          </w:p>
        </w:tc>
        <w:tc>
          <w:tcPr>
            <w:tcW w:w="4536" w:type="dxa"/>
            <w:vAlign w:val="center"/>
          </w:tcPr>
          <w:p w14:paraId="1872DCB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Điện áp: Ui: 500V, Uimp: 6KV, AC-15, IEC60947-5-1, IP67; A600 Vật liệu vỏ: nhôm Vật liệu Lever: kim loại Vật liệu Roller: nhựa Vật liệu tiếp điểm: bạc</w:t>
            </w:r>
          </w:p>
        </w:tc>
      </w:tr>
      <w:tr w:rsidR="001F355D" w:rsidRPr="001F355D" w14:paraId="7E802E44" w14:textId="77777777" w:rsidTr="000526E6">
        <w:trPr>
          <w:trHeight w:val="20"/>
        </w:trPr>
        <w:tc>
          <w:tcPr>
            <w:tcW w:w="709" w:type="dxa"/>
            <w:vAlign w:val="center"/>
          </w:tcPr>
          <w:p w14:paraId="30F9AB97"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75387DE5"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Cần gạt điều khiển cầu trục (bao gồm cơ cấu truyền bánh răng và tiếp điểm), type: XKD-F 16440440</w:t>
            </w:r>
          </w:p>
        </w:tc>
        <w:tc>
          <w:tcPr>
            <w:tcW w:w="4536" w:type="dxa"/>
            <w:vAlign w:val="center"/>
          </w:tcPr>
          <w:p w14:paraId="1342A352" w14:textId="65782BA4" w:rsidR="000526E6" w:rsidRPr="001F355D" w:rsidRDefault="000526E6" w:rsidP="000526E6">
            <w:pPr>
              <w:spacing w:after="0" w:line="264" w:lineRule="auto"/>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Tay trang bên phải dùng cho cầu trục (loại 5 cụm tiếp điểm), XKDF16440440, EN/IEC 60947-5-1, 3N-2016-W11 hoặc tương đương</w:t>
            </w:r>
          </w:p>
        </w:tc>
      </w:tr>
      <w:tr w:rsidR="001F355D" w:rsidRPr="001F355D" w14:paraId="50CFDC79" w14:textId="77777777" w:rsidTr="000526E6">
        <w:trPr>
          <w:trHeight w:val="20"/>
        </w:trPr>
        <w:tc>
          <w:tcPr>
            <w:tcW w:w="709" w:type="dxa"/>
            <w:vAlign w:val="center"/>
          </w:tcPr>
          <w:p w14:paraId="167BF0B9"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2BCEB32A"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Cần gạt điều khiển cầu trục (bao gồm cơ cấu truyền bánh răng và tiếp điểm), type: XKD-F12440440C</w:t>
            </w:r>
          </w:p>
        </w:tc>
        <w:tc>
          <w:tcPr>
            <w:tcW w:w="4536" w:type="dxa"/>
            <w:vAlign w:val="center"/>
          </w:tcPr>
          <w:p w14:paraId="33BC1073" w14:textId="4E2F1D6D" w:rsidR="000526E6" w:rsidRPr="001F355D" w:rsidRDefault="000526E6" w:rsidP="000526E6">
            <w:pPr>
              <w:spacing w:after="0" w:line="264" w:lineRule="auto"/>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Tay trang bên trái dùng cho cầu trục (loại 5 cụm tiếp điểm), XKD F12440440C, EN/IEC 60947-5-1, 3N-2016-W11 hoặc tương đương</w:t>
            </w:r>
          </w:p>
        </w:tc>
      </w:tr>
      <w:tr w:rsidR="001F355D" w:rsidRPr="001F355D" w14:paraId="698AB3AC" w14:textId="77777777" w:rsidTr="000526E6">
        <w:trPr>
          <w:trHeight w:val="20"/>
        </w:trPr>
        <w:tc>
          <w:tcPr>
            <w:tcW w:w="709" w:type="dxa"/>
            <w:vAlign w:val="center"/>
          </w:tcPr>
          <w:p w14:paraId="5149FFD9"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1EE90545"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Switch báo đóng mở phanh động cơ di chuyển dọc Code C-04</w:t>
            </w:r>
          </w:p>
        </w:tc>
        <w:tc>
          <w:tcPr>
            <w:tcW w:w="4536" w:type="dxa"/>
            <w:vAlign w:val="center"/>
          </w:tcPr>
          <w:p w14:paraId="6C7BEEF2" w14:textId="77777777" w:rsidR="000526E6" w:rsidRPr="001F355D" w:rsidRDefault="000526E6" w:rsidP="000526E6">
            <w:pPr>
              <w:spacing w:after="0" w:line="264" w:lineRule="auto"/>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Code C-04 hoặc tương đương, IP67</w:t>
            </w:r>
          </w:p>
        </w:tc>
      </w:tr>
      <w:tr w:rsidR="001F355D" w:rsidRPr="001F355D" w14:paraId="077C49AA" w14:textId="77777777" w:rsidTr="000526E6">
        <w:trPr>
          <w:trHeight w:val="20"/>
        </w:trPr>
        <w:tc>
          <w:tcPr>
            <w:tcW w:w="709" w:type="dxa"/>
            <w:vAlign w:val="center"/>
          </w:tcPr>
          <w:p w14:paraId="091BADC5"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05E621B5"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Phanh đĩa động cơ di chuyển dọc phi 150x30mm</w:t>
            </w:r>
          </w:p>
        </w:tc>
        <w:tc>
          <w:tcPr>
            <w:tcW w:w="4536" w:type="dxa"/>
            <w:vAlign w:val="center"/>
          </w:tcPr>
          <w:p w14:paraId="68A7C6A3" w14:textId="77777777" w:rsidR="000526E6" w:rsidRPr="001F355D" w:rsidRDefault="000526E6" w:rsidP="000526E6">
            <w:pPr>
              <w:spacing w:after="0" w:line="264" w:lineRule="auto"/>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 Phi 150x30mm</w:t>
            </w:r>
          </w:p>
        </w:tc>
      </w:tr>
      <w:tr w:rsidR="001F355D" w:rsidRPr="001F355D" w14:paraId="4D9B9B9A" w14:textId="77777777" w:rsidTr="000526E6">
        <w:trPr>
          <w:trHeight w:val="20"/>
        </w:trPr>
        <w:tc>
          <w:tcPr>
            <w:tcW w:w="709" w:type="dxa"/>
            <w:vAlign w:val="center"/>
          </w:tcPr>
          <w:p w14:paraId="4622A831"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3A9B4ACD"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Chỉnh lưu phanh động cơ di chuyển cẩu trục </w:t>
            </w:r>
          </w:p>
        </w:tc>
        <w:tc>
          <w:tcPr>
            <w:tcW w:w="4536" w:type="dxa"/>
            <w:vAlign w:val="center"/>
          </w:tcPr>
          <w:p w14:paraId="72915CA2"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Chỉnh lưu phanh động cơ Siemens 169800 V max: 440V; R RRM: 1500V; I FAVM: 2A</w:t>
            </w:r>
          </w:p>
        </w:tc>
      </w:tr>
      <w:tr w:rsidR="001F355D" w:rsidRPr="001F355D" w14:paraId="5A72935B" w14:textId="77777777" w:rsidTr="000526E6">
        <w:trPr>
          <w:trHeight w:val="20"/>
        </w:trPr>
        <w:tc>
          <w:tcPr>
            <w:tcW w:w="709" w:type="dxa"/>
            <w:vAlign w:val="center"/>
          </w:tcPr>
          <w:p w14:paraId="65AD3A62"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41A5C0D4"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Phanh điện từ cho động cơ di chuyển dọc cẩu trục </w:t>
            </w:r>
          </w:p>
        </w:tc>
        <w:tc>
          <w:tcPr>
            <w:tcW w:w="4536" w:type="dxa"/>
            <w:vAlign w:val="center"/>
          </w:tcPr>
          <w:p w14:paraId="0EE36F31" w14:textId="77777777" w:rsidR="000526E6" w:rsidRPr="001F355D" w:rsidRDefault="000526E6" w:rsidP="000526E6">
            <w:pPr>
              <w:spacing w:after="0" w:line="264" w:lineRule="auto"/>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 Điện áp: 220VDC </w:t>
            </w:r>
          </w:p>
          <w:p w14:paraId="462D6D0A" w14:textId="77777777" w:rsidR="000526E6" w:rsidRPr="001F355D" w:rsidRDefault="000526E6" w:rsidP="000526E6">
            <w:pPr>
              <w:spacing w:after="0" w:line="264" w:lineRule="auto"/>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Dòng điện: 2A</w:t>
            </w:r>
          </w:p>
          <w:p w14:paraId="57BCE1FD" w14:textId="77777777" w:rsidR="000526E6" w:rsidRPr="001F355D" w:rsidRDefault="000526E6" w:rsidP="000526E6">
            <w:pPr>
              <w:spacing w:after="0" w:line="264" w:lineRule="auto"/>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Đường kính ngoài 190mm</w:t>
            </w:r>
          </w:p>
          <w:p w14:paraId="04367A16" w14:textId="77777777" w:rsidR="000526E6" w:rsidRPr="001F355D" w:rsidRDefault="000526E6" w:rsidP="000526E6">
            <w:pPr>
              <w:spacing w:after="0" w:line="264" w:lineRule="auto"/>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Đường kính trong 58mm</w:t>
            </w:r>
          </w:p>
          <w:p w14:paraId="38F642EF" w14:textId="77777777" w:rsidR="000526E6" w:rsidRPr="001F355D" w:rsidRDefault="000526E6" w:rsidP="000526E6">
            <w:pPr>
              <w:spacing w:after="0" w:line="264" w:lineRule="auto"/>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Số răng bán khớp: 26 răng</w:t>
            </w:r>
          </w:p>
        </w:tc>
      </w:tr>
      <w:tr w:rsidR="001F355D" w:rsidRPr="001F355D" w14:paraId="77508CFD" w14:textId="77777777" w:rsidTr="000526E6">
        <w:trPr>
          <w:trHeight w:val="20"/>
        </w:trPr>
        <w:tc>
          <w:tcPr>
            <w:tcW w:w="709" w:type="dxa"/>
            <w:vAlign w:val="center"/>
          </w:tcPr>
          <w:p w14:paraId="788BDD4D"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28B5CB9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Module chuyển đổi tín hiệu mã hóa model: RTAC-01</w:t>
            </w:r>
          </w:p>
        </w:tc>
        <w:tc>
          <w:tcPr>
            <w:tcW w:w="4536" w:type="dxa"/>
            <w:vAlign w:val="center"/>
          </w:tcPr>
          <w:p w14:paraId="6150E43B" w14:textId="77777777" w:rsidR="000526E6" w:rsidRPr="001F355D" w:rsidRDefault="000526E6" w:rsidP="000526E6">
            <w:pPr>
              <w:spacing w:after="0" w:line="264" w:lineRule="auto"/>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Module chuyển đổi tín hiệu mã hóa model: RTAC-01</w:t>
            </w:r>
          </w:p>
        </w:tc>
      </w:tr>
      <w:tr w:rsidR="001F355D" w:rsidRPr="001F355D" w14:paraId="636D57BE" w14:textId="77777777" w:rsidTr="000526E6">
        <w:trPr>
          <w:trHeight w:val="20"/>
        </w:trPr>
        <w:tc>
          <w:tcPr>
            <w:tcW w:w="709" w:type="dxa"/>
            <w:vAlign w:val="center"/>
          </w:tcPr>
          <w:p w14:paraId="683DB2C7"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220079A6"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Thyristor IXYS MCC 501-16 IO1</w:t>
            </w:r>
          </w:p>
        </w:tc>
        <w:tc>
          <w:tcPr>
            <w:tcW w:w="4536" w:type="dxa"/>
            <w:vAlign w:val="center"/>
          </w:tcPr>
          <w:p w14:paraId="0747AABA" w14:textId="77777777" w:rsidR="000526E6" w:rsidRPr="001F355D" w:rsidRDefault="000526E6" w:rsidP="000526E6">
            <w:pPr>
              <w:spacing w:after="0" w:line="264" w:lineRule="auto"/>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Thyristor IXYS MCC 501-16 IO1 hoặc tương đương</w:t>
            </w:r>
            <w:r w:rsidRPr="001F355D">
              <w:rPr>
                <w:rFonts w:ascii="Times New Roman" w:eastAsia="Times New Roman" w:hAnsi="Times New Roman" w:cs="Times New Roman"/>
                <w:kern w:val="0"/>
                <w:sz w:val="26"/>
                <w:szCs w:val="26"/>
                <w14:ligatures w14:val="none"/>
              </w:rPr>
              <w:br/>
            </w:r>
          </w:p>
        </w:tc>
      </w:tr>
      <w:tr w:rsidR="001F355D" w:rsidRPr="001F355D" w14:paraId="543E9945" w14:textId="77777777" w:rsidTr="000526E6">
        <w:trPr>
          <w:trHeight w:val="20"/>
        </w:trPr>
        <w:tc>
          <w:tcPr>
            <w:tcW w:w="709" w:type="dxa"/>
            <w:vAlign w:val="center"/>
          </w:tcPr>
          <w:p w14:paraId="74CBFA5F"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5051135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Bộ mã hóa cầu trục ENCODER PEPPERL PUCHS RHI90 - ONAK 1R61N - 01024 (HP1) </w:t>
            </w:r>
          </w:p>
        </w:tc>
        <w:tc>
          <w:tcPr>
            <w:tcW w:w="4536" w:type="dxa"/>
            <w:vAlign w:val="center"/>
          </w:tcPr>
          <w:p w14:paraId="51608C35" w14:textId="77777777" w:rsidR="000526E6" w:rsidRPr="001F355D" w:rsidRDefault="000526E6" w:rsidP="000526E6">
            <w:pPr>
              <w:spacing w:after="0" w:line="264" w:lineRule="auto"/>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Bộ mã hóa cầu trục, mã hiệu: ENCODER PEPPERL PUCHS RHI90 - ONAK 1R61N - 01024 (HP1) hoặc tương đương</w:t>
            </w:r>
          </w:p>
          <w:p w14:paraId="7FEFBAA5" w14:textId="77777777" w:rsidR="000526E6" w:rsidRPr="001F355D" w:rsidRDefault="000526E6" w:rsidP="000526E6">
            <w:pPr>
              <w:spacing w:after="0" w:line="264" w:lineRule="auto"/>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Thông số kỹ thuật:</w:t>
            </w:r>
            <w:r w:rsidRPr="001F355D">
              <w:rPr>
                <w:rFonts w:ascii="Times New Roman" w:eastAsia="Times New Roman" w:hAnsi="Times New Roman" w:cs="Times New Roman"/>
                <w:kern w:val="0"/>
                <w:sz w:val="26"/>
                <w:szCs w:val="26"/>
                <w14:ligatures w14:val="none"/>
              </w:rPr>
              <w:br/>
              <w:t>- Điện áp làm việc: 10 ... 30 V DC</w:t>
            </w:r>
          </w:p>
          <w:p w14:paraId="2AD853A3" w14:textId="77777777" w:rsidR="000526E6" w:rsidRPr="001F355D" w:rsidRDefault="000526E6" w:rsidP="000526E6">
            <w:pPr>
              <w:spacing w:after="0" w:line="264" w:lineRule="auto"/>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Tần số tối đa đầu ra: max. 200 kHz</w:t>
            </w:r>
          </w:p>
          <w:p w14:paraId="480D6C41" w14:textId="77777777" w:rsidR="000526E6" w:rsidRPr="001F355D" w:rsidRDefault="000526E6" w:rsidP="000526E6">
            <w:pPr>
              <w:spacing w:after="0" w:line="264" w:lineRule="auto"/>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Thời gian sườn lên: 60ns</w:t>
            </w:r>
          </w:p>
          <w:p w14:paraId="45FEE3DD" w14:textId="77777777" w:rsidR="000526E6" w:rsidRPr="001F355D" w:rsidRDefault="000526E6" w:rsidP="000526E6">
            <w:pPr>
              <w:spacing w:after="0" w:line="264" w:lineRule="auto"/>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 Đầu nối: loại 9416 (M23), 12-pin, loại 9416L (M23), 12-pin. </w:t>
            </w:r>
          </w:p>
          <w:p w14:paraId="5E785E7D" w14:textId="77777777" w:rsidR="000526E6" w:rsidRPr="001F355D" w:rsidRDefault="000526E6" w:rsidP="000526E6">
            <w:pPr>
              <w:spacing w:after="0" w:line="264" w:lineRule="auto"/>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Tốc độ quay tối đa: 3500v/p</w:t>
            </w:r>
          </w:p>
          <w:p w14:paraId="4ACDCD02" w14:textId="77777777" w:rsidR="000526E6" w:rsidRPr="001F355D" w:rsidRDefault="000526E6" w:rsidP="000526E6">
            <w:pPr>
              <w:spacing w:after="0" w:line="264" w:lineRule="auto"/>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Số xung đầu ra: 1024.</w:t>
            </w:r>
          </w:p>
        </w:tc>
      </w:tr>
      <w:tr w:rsidR="001F355D" w:rsidRPr="001F355D" w14:paraId="516A3B3A" w14:textId="77777777" w:rsidTr="000526E6">
        <w:trPr>
          <w:trHeight w:val="20"/>
        </w:trPr>
        <w:tc>
          <w:tcPr>
            <w:tcW w:w="709" w:type="dxa"/>
            <w:vAlign w:val="center"/>
          </w:tcPr>
          <w:p w14:paraId="008ADA37" w14:textId="77777777" w:rsidR="000526E6" w:rsidRPr="001F355D" w:rsidRDefault="000526E6" w:rsidP="000526E6">
            <w:pPr>
              <w:numPr>
                <w:ilvl w:val="0"/>
                <w:numId w:val="5"/>
              </w:numPr>
              <w:spacing w:after="0" w:line="264" w:lineRule="auto"/>
              <w:contextualSpacing/>
              <w:jc w:val="center"/>
              <w:rPr>
                <w:rFonts w:ascii="Times New Roman" w:eastAsia="Times New Roman" w:hAnsi="Times New Roman" w:cs="Times New Roman"/>
                <w:kern w:val="0"/>
                <w:sz w:val="26"/>
                <w:szCs w:val="26"/>
                <w14:ligatures w14:val="none"/>
              </w:rPr>
            </w:pPr>
          </w:p>
        </w:tc>
        <w:tc>
          <w:tcPr>
            <w:tcW w:w="3827" w:type="dxa"/>
            <w:vAlign w:val="center"/>
          </w:tcPr>
          <w:p w14:paraId="69E223E7"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Thiết bị đo mức 7MF1572-1FA10</w:t>
            </w:r>
          </w:p>
        </w:tc>
        <w:tc>
          <w:tcPr>
            <w:tcW w:w="4536" w:type="dxa"/>
            <w:vAlign w:val="center"/>
          </w:tcPr>
          <w:p w14:paraId="23885067" w14:textId="77777777" w:rsidR="000526E6" w:rsidRPr="001F355D" w:rsidRDefault="000526E6" w:rsidP="000526E6">
            <w:pPr>
              <w:spacing w:after="0" w:line="264" w:lineRule="auto"/>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Mã ký hiệu: 7MF1572-1FA10 hoặc tương đương</w:t>
            </w:r>
            <w:r w:rsidRPr="001F355D">
              <w:rPr>
                <w:rFonts w:ascii="Times New Roman" w:eastAsia="Times New Roman" w:hAnsi="Times New Roman" w:cs="Times New Roman"/>
                <w:kern w:val="0"/>
                <w:sz w:val="26"/>
                <w:szCs w:val="26"/>
                <w14:ligatures w14:val="none"/>
              </w:rPr>
              <w:br/>
              <w:t>Thông số kỹ thuật:</w:t>
            </w:r>
            <w:r w:rsidRPr="001F355D">
              <w:rPr>
                <w:rFonts w:ascii="Times New Roman" w:eastAsia="Times New Roman" w:hAnsi="Times New Roman" w:cs="Times New Roman"/>
                <w:kern w:val="0"/>
                <w:sz w:val="26"/>
                <w:szCs w:val="26"/>
                <w14:ligatures w14:val="none"/>
              </w:rPr>
              <w:br/>
              <w:t xml:space="preserve">- Dải đo: 0 đến 6mH2O </w:t>
            </w:r>
          </w:p>
          <w:p w14:paraId="3F814B8C" w14:textId="77777777" w:rsidR="000526E6" w:rsidRPr="001F355D" w:rsidRDefault="000526E6" w:rsidP="000526E6">
            <w:pPr>
              <w:spacing w:after="0" w:line="264" w:lineRule="auto"/>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 Đầu ra: 4 - 20mA </w:t>
            </w:r>
          </w:p>
          <w:p w14:paraId="5E3C0250" w14:textId="77777777" w:rsidR="000526E6" w:rsidRPr="001F355D" w:rsidRDefault="000526E6" w:rsidP="000526E6">
            <w:pPr>
              <w:spacing w:after="0" w:line="264" w:lineRule="auto"/>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 Nguồn cấp: 10-30V </w:t>
            </w:r>
          </w:p>
          <w:p w14:paraId="3F31A9B4" w14:textId="77777777" w:rsidR="000526E6" w:rsidRPr="001F355D" w:rsidRDefault="000526E6" w:rsidP="000526E6">
            <w:pPr>
              <w:spacing w:after="0" w:line="264" w:lineRule="auto"/>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 Kết nối: 2 dây </w:t>
            </w:r>
          </w:p>
          <w:p w14:paraId="6F4834C8" w14:textId="77777777" w:rsidR="000526E6" w:rsidRPr="001F355D" w:rsidRDefault="000526E6" w:rsidP="000526E6">
            <w:pPr>
              <w:spacing w:after="0" w:line="264" w:lineRule="auto"/>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 Vật liệu housing: 316L </w:t>
            </w:r>
          </w:p>
          <w:p w14:paraId="401DC70E" w14:textId="77777777" w:rsidR="000526E6" w:rsidRPr="001F355D" w:rsidRDefault="000526E6" w:rsidP="000526E6">
            <w:pPr>
              <w:spacing w:after="0" w:line="264" w:lineRule="auto"/>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Bao gồm cả cáp nối với sensor (cáp dài 10m)</w:t>
            </w:r>
          </w:p>
        </w:tc>
      </w:tr>
    </w:tbl>
    <w:p w14:paraId="736F036C" w14:textId="77777777" w:rsidR="000526E6" w:rsidRPr="001F355D" w:rsidRDefault="000526E6" w:rsidP="000526E6">
      <w:pPr>
        <w:widowControl w:val="0"/>
        <w:spacing w:before="60" w:after="0" w:line="264" w:lineRule="auto"/>
        <w:ind w:left="720" w:hanging="153"/>
        <w:contextualSpacing/>
        <w:jc w:val="both"/>
        <w:rPr>
          <w:rFonts w:ascii="Times New Roman" w:eastAsia="Times New Roman" w:hAnsi="Times New Roman" w:cs="Times New Roman"/>
          <w:bCs/>
          <w:i/>
          <w:iCs/>
          <w:kern w:val="0"/>
          <w:sz w:val="26"/>
          <w:szCs w:val="26"/>
          <w:lang w:val="es-ES"/>
          <w14:ligatures w14:val="none"/>
        </w:rPr>
      </w:pPr>
      <w:r w:rsidRPr="001F355D">
        <w:rPr>
          <w:rFonts w:ascii="Times New Roman" w:eastAsia="Times New Roman" w:hAnsi="Times New Roman" w:cs="Times New Roman"/>
          <w:bCs/>
          <w:i/>
          <w:iCs/>
          <w:kern w:val="0"/>
          <w:sz w:val="26"/>
          <w:szCs w:val="26"/>
          <w:lang w:val="es-ES"/>
          <w14:ligatures w14:val="none"/>
        </w:rPr>
        <w:t xml:space="preserve">Ghi chú: </w:t>
      </w:r>
    </w:p>
    <w:p w14:paraId="04E340E5" w14:textId="77777777" w:rsidR="000526E6" w:rsidRPr="001F355D" w:rsidRDefault="000526E6" w:rsidP="000526E6">
      <w:pPr>
        <w:widowControl w:val="0"/>
        <w:spacing w:before="60" w:after="0" w:line="264" w:lineRule="auto"/>
        <w:ind w:firstLine="567"/>
        <w:jc w:val="both"/>
        <w:rPr>
          <w:rFonts w:ascii="Times New Roman" w:eastAsia="Times New Roman" w:hAnsi="Times New Roman" w:cs="Times New Roman"/>
          <w:bCs/>
          <w:i/>
          <w:spacing w:val="-2"/>
          <w:kern w:val="0"/>
          <w:sz w:val="26"/>
          <w:szCs w:val="26"/>
          <w:lang w:val="es-ES"/>
          <w14:ligatures w14:val="none"/>
        </w:rPr>
      </w:pPr>
      <w:r w:rsidRPr="001F355D">
        <w:rPr>
          <w:rFonts w:ascii="Times New Roman" w:eastAsia="Times New Roman" w:hAnsi="Times New Roman" w:cs="Times New Roman"/>
          <w:bCs/>
          <w:i/>
          <w:spacing w:val="-2"/>
          <w:kern w:val="0"/>
          <w:sz w:val="26"/>
          <w:szCs w:val="26"/>
          <w:lang w:val="es-ES"/>
          <w14:ligatures w14:val="none"/>
        </w:rPr>
        <w:t>+ Nhà thầu phải đề xuất cụ thể ký mã hiệu (nếu có), nhãn hiệu, xuất xứ, hãng sản xuất theo quy định tại mục 15.8 Chương I và hướng dẫn tại mẫu 10B Chương IV.</w:t>
      </w:r>
    </w:p>
    <w:p w14:paraId="1D3D5202" w14:textId="77777777" w:rsidR="000526E6" w:rsidRPr="001F355D" w:rsidRDefault="000526E6" w:rsidP="000526E6">
      <w:pPr>
        <w:widowControl w:val="0"/>
        <w:tabs>
          <w:tab w:val="left" w:pos="567"/>
        </w:tabs>
        <w:spacing w:before="60" w:after="0" w:line="264" w:lineRule="auto"/>
        <w:jc w:val="both"/>
        <w:rPr>
          <w:rFonts w:ascii="Times New Roman" w:eastAsia="Times New Roman" w:hAnsi="Times New Roman" w:cs="Times New Roman"/>
          <w:i/>
          <w:iCs/>
          <w:kern w:val="0"/>
          <w:sz w:val="26"/>
          <w:szCs w:val="26"/>
          <w:lang w:val="es-ES_tradnl"/>
          <w14:ligatures w14:val="none"/>
        </w:rPr>
      </w:pPr>
      <w:r w:rsidRPr="001F355D">
        <w:rPr>
          <w:rFonts w:ascii="Times New Roman" w:eastAsia="Times New Roman" w:hAnsi="Times New Roman" w:cs="Times New Roman"/>
          <w:bCs/>
          <w:i/>
          <w:kern w:val="0"/>
          <w:sz w:val="26"/>
          <w:szCs w:val="26"/>
          <w:lang w:val="es-ES"/>
          <w14:ligatures w14:val="none"/>
        </w:rPr>
        <w:tab/>
        <w:t>+ Nhà thầu có thể khảo sát thực tế vật tư, thiết bị tại hiện trường của Công ty Cổ phần Nhiệt điện Hải Phòng để chào thầu hàng hóa phù hợp.</w:t>
      </w:r>
    </w:p>
    <w:p w14:paraId="547FCEC6" w14:textId="77777777" w:rsidR="000526E6" w:rsidRPr="001F355D" w:rsidRDefault="000526E6" w:rsidP="000526E6">
      <w:pPr>
        <w:widowControl w:val="0"/>
        <w:tabs>
          <w:tab w:val="left" w:pos="567"/>
          <w:tab w:val="left" w:pos="851"/>
        </w:tabs>
        <w:spacing w:before="60" w:after="0" w:line="264" w:lineRule="auto"/>
        <w:jc w:val="both"/>
        <w:rPr>
          <w:rFonts w:ascii="Times New Roman" w:eastAsia="Times New Roman" w:hAnsi="Times New Roman" w:cs="Times New Roman"/>
          <w:bCs/>
          <w:kern w:val="0"/>
          <w:sz w:val="26"/>
          <w:szCs w:val="26"/>
          <w:lang w:val="nl-NL"/>
          <w14:ligatures w14:val="none"/>
        </w:rPr>
      </w:pPr>
      <w:r w:rsidRPr="001F355D">
        <w:rPr>
          <w:rFonts w:ascii="Times New Roman" w:eastAsia="Times New Roman" w:hAnsi="Times New Roman" w:cs="Times New Roman"/>
          <w:bCs/>
          <w:kern w:val="0"/>
          <w:sz w:val="26"/>
          <w:szCs w:val="26"/>
          <w:lang w:val="nl-NL"/>
          <w14:ligatures w14:val="none"/>
        </w:rPr>
        <w:tab/>
        <w:t xml:space="preserve">- Tài liệu chứng minh mác mã, thông số kỹ thuật hàng hóa: </w:t>
      </w:r>
      <w:r w:rsidRPr="001F355D">
        <w:rPr>
          <w:rFonts w:ascii="Times New Roman" w:eastAsia="Times New Roman" w:hAnsi="Times New Roman" w:cs="Times New Roman"/>
          <w:kern w:val="0"/>
          <w:sz w:val="26"/>
          <w:szCs w:val="26"/>
          <w:lang w:val="nl-NL"/>
          <w14:ligatures w14:val="none"/>
        </w:rPr>
        <w:t>E-HSDT được đánh giá là đạt về tài liệu chứng minh mác mã, thông số kỹ thuật hàng hóa chào thầu khi đáp ứng các yêu cầu sau:</w:t>
      </w:r>
    </w:p>
    <w:p w14:paraId="462C56AC" w14:textId="33266EE8" w:rsidR="000526E6" w:rsidRPr="001F355D" w:rsidRDefault="000526E6" w:rsidP="000526E6">
      <w:pPr>
        <w:widowControl w:val="0"/>
        <w:tabs>
          <w:tab w:val="left" w:pos="851"/>
        </w:tabs>
        <w:spacing w:before="60" w:after="0" w:line="264" w:lineRule="auto"/>
        <w:contextualSpacing/>
        <w:jc w:val="both"/>
        <w:rPr>
          <w:rFonts w:ascii="Times New Roman" w:eastAsia="Times New Roman" w:hAnsi="Times New Roman" w:cs="Times New Roman"/>
          <w:kern w:val="0"/>
          <w:sz w:val="26"/>
          <w:szCs w:val="26"/>
          <w:lang w:val="es-ES"/>
          <w14:ligatures w14:val="none"/>
        </w:rPr>
      </w:pPr>
      <w:r w:rsidRPr="001F355D">
        <w:rPr>
          <w:rFonts w:ascii="Times New Roman" w:eastAsia="Times New Roman" w:hAnsi="Times New Roman" w:cs="Times New Roman"/>
          <w:iCs/>
          <w:kern w:val="0"/>
          <w:sz w:val="26"/>
          <w:szCs w:val="26"/>
          <w14:ligatures w14:val="none"/>
        </w:rPr>
        <w:tab/>
        <w:t xml:space="preserve">+ </w:t>
      </w:r>
      <w:r w:rsidRPr="001F355D">
        <w:rPr>
          <w:rFonts w:ascii="Times New Roman" w:eastAsia="Times New Roman" w:hAnsi="Times New Roman" w:cs="Times New Roman"/>
          <w:iCs/>
          <w:kern w:val="0"/>
          <w:sz w:val="26"/>
          <w:szCs w:val="26"/>
          <w:lang w:val="vi-VN"/>
          <w14:ligatures w14:val="none"/>
        </w:rPr>
        <w:t xml:space="preserve">Tài liệu </w:t>
      </w:r>
      <w:r w:rsidRPr="001F355D">
        <w:rPr>
          <w:rFonts w:ascii="Times New Roman" w:eastAsia="Times New Roman" w:hAnsi="Times New Roman" w:cs="Times New Roman"/>
          <w:iCs/>
          <w:kern w:val="0"/>
          <w:sz w:val="26"/>
          <w:szCs w:val="26"/>
          <w14:ligatures w14:val="none"/>
        </w:rPr>
        <w:t xml:space="preserve">kỹ thuật </w:t>
      </w:r>
      <w:r w:rsidRPr="001F355D">
        <w:rPr>
          <w:rFonts w:ascii="Times New Roman" w:eastAsia="Times New Roman" w:hAnsi="Times New Roman" w:cs="Times New Roman"/>
          <w:iCs/>
          <w:kern w:val="0"/>
          <w:sz w:val="26"/>
          <w:szCs w:val="26"/>
          <w:lang w:val="vi-VN"/>
          <w14:ligatures w14:val="none"/>
        </w:rPr>
        <w:t xml:space="preserve">được thể hiện bằng ngôn ngữ tiếng Việt hoặc tiếng Anh. Trường hợp TLKT </w:t>
      </w:r>
      <w:r w:rsidRPr="001F355D">
        <w:rPr>
          <w:rFonts w:ascii="Times New Roman" w:eastAsia="Times New Roman" w:hAnsi="Times New Roman" w:cs="Times New Roman"/>
          <w:iCs/>
          <w:kern w:val="0"/>
          <w:sz w:val="26"/>
          <w:szCs w:val="26"/>
          <w14:ligatures w14:val="none"/>
        </w:rPr>
        <w:t>sử dụng</w:t>
      </w:r>
      <w:r w:rsidRPr="001F355D">
        <w:rPr>
          <w:rFonts w:ascii="Times New Roman" w:eastAsia="Times New Roman" w:hAnsi="Times New Roman" w:cs="Times New Roman"/>
          <w:iCs/>
          <w:kern w:val="0"/>
          <w:sz w:val="26"/>
          <w:szCs w:val="26"/>
          <w:lang w:val="vi-VN"/>
          <w14:ligatures w14:val="none"/>
        </w:rPr>
        <w:t xml:space="preserve"> ngôn ngữ khác thì nhà thầu phải cung cấp bản dịch công chứng sang ngôn ngữ tiếng Việt.</w:t>
      </w:r>
    </w:p>
    <w:p w14:paraId="2E05EF09" w14:textId="1D98A591" w:rsidR="000526E6" w:rsidRPr="001F355D" w:rsidRDefault="000526E6" w:rsidP="000526E6">
      <w:pPr>
        <w:widowControl w:val="0"/>
        <w:tabs>
          <w:tab w:val="left" w:pos="851"/>
        </w:tabs>
        <w:spacing w:before="60" w:after="0" w:line="264" w:lineRule="auto"/>
        <w:contextualSpacing/>
        <w:jc w:val="both"/>
        <w:rPr>
          <w:rFonts w:ascii="Times New Roman" w:eastAsia="Times New Roman" w:hAnsi="Times New Roman" w:cs="Times New Roman"/>
          <w:bCs/>
          <w:kern w:val="0"/>
          <w:sz w:val="26"/>
          <w:szCs w:val="26"/>
          <w:lang w:val="es-ES"/>
          <w14:ligatures w14:val="none"/>
        </w:rPr>
      </w:pPr>
      <w:r w:rsidRPr="001F355D">
        <w:rPr>
          <w:rFonts w:ascii="Times New Roman" w:eastAsia="Times New Roman" w:hAnsi="Times New Roman" w:cs="Times New Roman"/>
          <w:iCs/>
          <w:kern w:val="0"/>
          <w:sz w:val="26"/>
          <w:szCs w:val="26"/>
          <w14:ligatures w14:val="none"/>
        </w:rPr>
        <w:t xml:space="preserve"> </w:t>
      </w:r>
      <w:r w:rsidRPr="001F355D">
        <w:rPr>
          <w:rFonts w:ascii="Times New Roman" w:eastAsia="Times New Roman" w:hAnsi="Times New Roman" w:cs="Times New Roman"/>
          <w:iCs/>
          <w:kern w:val="0"/>
          <w:sz w:val="26"/>
          <w:szCs w:val="26"/>
          <w14:ligatures w14:val="none"/>
        </w:rPr>
        <w:tab/>
        <w:t xml:space="preserve">+ </w:t>
      </w:r>
      <w:r w:rsidRPr="001F355D">
        <w:rPr>
          <w:rFonts w:ascii="Times New Roman" w:eastAsia="Times New Roman" w:hAnsi="Times New Roman" w:cs="Times New Roman"/>
          <w:iCs/>
          <w:kern w:val="0"/>
          <w:sz w:val="26"/>
          <w:szCs w:val="26"/>
          <w:lang w:val="vi-VN"/>
          <w14:ligatures w14:val="none"/>
        </w:rPr>
        <w:t>Nhà thầu phải có chỉ dẫn cụ thể trong tài liệu cho từng hạng mục hàng hóa, đánh dấu model vào các thông số kỹ thuật hàng hóa trong tài liệu.</w:t>
      </w:r>
    </w:p>
    <w:p w14:paraId="34AFEAFC" w14:textId="07B73D1F" w:rsidR="000526E6" w:rsidRPr="001F355D" w:rsidRDefault="000526E6" w:rsidP="000526E6">
      <w:pPr>
        <w:widowControl w:val="0"/>
        <w:tabs>
          <w:tab w:val="left" w:pos="851"/>
        </w:tabs>
        <w:spacing w:before="60" w:after="60" w:line="264" w:lineRule="auto"/>
        <w:contextualSpacing/>
        <w:jc w:val="both"/>
        <w:rPr>
          <w:rFonts w:ascii="Times New Roman" w:eastAsia="Times New Roman" w:hAnsi="Times New Roman" w:cs="Times New Roman"/>
          <w:bCs/>
          <w:kern w:val="0"/>
          <w:sz w:val="26"/>
          <w:szCs w:val="26"/>
          <w:lang w:val="es-ES"/>
          <w14:ligatures w14:val="none"/>
        </w:rPr>
      </w:pPr>
      <w:r w:rsidRPr="001F355D">
        <w:rPr>
          <w:rFonts w:ascii="Times New Roman" w:eastAsia="Times New Roman" w:hAnsi="Times New Roman" w:cs="Times New Roman"/>
          <w:bCs/>
          <w:kern w:val="0"/>
          <w:sz w:val="26"/>
          <w:szCs w:val="26"/>
          <w:lang w:val="es-ES"/>
          <w14:ligatures w14:val="none"/>
        </w:rPr>
        <w:tab/>
        <w:t>+ Cung cấp bản vẽ kỹ thuật/tài liệu kỹ thuật hàng hóa của Nhà sản xuất</w:t>
      </w:r>
      <w:r w:rsidRPr="001F355D">
        <w:rPr>
          <w:rFonts w:ascii="Times New Roman" w:eastAsia="Times New Roman" w:hAnsi="Times New Roman" w:cs="Times New Roman"/>
          <w:bCs/>
          <w:kern w:val="0"/>
          <w:sz w:val="26"/>
          <w:szCs w:val="26"/>
          <w:lang w:val="vi-VN"/>
          <w14:ligatures w14:val="none"/>
        </w:rPr>
        <w:t xml:space="preserve"> </w:t>
      </w:r>
      <w:r w:rsidRPr="001F355D">
        <w:rPr>
          <w:rFonts w:ascii="Times New Roman" w:eastAsia="Times New Roman" w:hAnsi="Times New Roman" w:cs="Times New Roman"/>
          <w:bCs/>
          <w:kern w:val="0"/>
          <w:sz w:val="26"/>
          <w:szCs w:val="26"/>
          <w:lang w:val="es-ES"/>
          <w14:ligatures w14:val="none"/>
        </w:rPr>
        <w:t>phải thể hiện được các thông số kỹ thuật theo yêu cầu của HSMT</w:t>
      </w:r>
      <w:r w:rsidRPr="001F355D">
        <w:rPr>
          <w:rFonts w:ascii="Times New Roman" w:eastAsia="Times New Roman" w:hAnsi="Times New Roman" w:cs="Times New Roman"/>
          <w:bCs/>
          <w:kern w:val="0"/>
          <w:sz w:val="26"/>
          <w:szCs w:val="26"/>
          <w:lang w:val="vi-VN"/>
          <w14:ligatures w14:val="none"/>
        </w:rPr>
        <w:t xml:space="preserve">, bản chào </w:t>
      </w:r>
      <w:r w:rsidRPr="001F355D">
        <w:rPr>
          <w:rFonts w:ascii="Times New Roman" w:eastAsia="Times New Roman" w:hAnsi="Times New Roman" w:cs="Times New Roman"/>
          <w:bCs/>
          <w:kern w:val="0"/>
          <w:sz w:val="26"/>
          <w:szCs w:val="26"/>
          <w:lang w:val="es-ES"/>
          <w14:ligatures w14:val="none"/>
        </w:rPr>
        <w:t>và phải phù hợp với nhà</w:t>
      </w:r>
      <w:r w:rsidRPr="001F355D">
        <w:rPr>
          <w:rFonts w:ascii="Times New Roman" w:eastAsia="Times New Roman" w:hAnsi="Times New Roman" w:cs="Times New Roman"/>
          <w:bCs/>
          <w:kern w:val="0"/>
          <w:sz w:val="26"/>
          <w:szCs w:val="26"/>
          <w:lang w:val="vi-VN"/>
          <w14:ligatures w14:val="none"/>
        </w:rPr>
        <w:t xml:space="preserve"> sản xuất</w:t>
      </w:r>
      <w:r w:rsidRPr="001F355D">
        <w:rPr>
          <w:rFonts w:ascii="Times New Roman" w:eastAsia="Times New Roman" w:hAnsi="Times New Roman" w:cs="Times New Roman"/>
          <w:bCs/>
          <w:kern w:val="0"/>
          <w:sz w:val="26"/>
          <w:szCs w:val="26"/>
          <w:lang w:val="es-ES"/>
          <w14:ligatures w14:val="none"/>
        </w:rPr>
        <w:t xml:space="preserve"> hàng hóa chào thầu </w:t>
      </w:r>
      <w:r w:rsidRPr="001F355D">
        <w:rPr>
          <w:rFonts w:ascii="Times New Roman" w:eastAsia="Times New Roman" w:hAnsi="Times New Roman" w:cs="Times New Roman"/>
          <w:bCs/>
          <w:i/>
          <w:kern w:val="0"/>
          <w:sz w:val="26"/>
          <w:szCs w:val="26"/>
          <w:lang w:val="es-ES"/>
          <w14:ligatures w14:val="none"/>
        </w:rPr>
        <w:t>(tài liệu kỹ thuật không phù hợp với nhà sản xuất hàng hóa chào thầu được đánh giá là không đáp ứng yều cầu E.HSMT)</w:t>
      </w:r>
      <w:r w:rsidRPr="001F355D">
        <w:rPr>
          <w:rFonts w:ascii="Times New Roman" w:eastAsia="Times New Roman" w:hAnsi="Times New Roman" w:cs="Times New Roman"/>
          <w:bCs/>
          <w:kern w:val="0"/>
          <w:sz w:val="26"/>
          <w:szCs w:val="26"/>
          <w:lang w:val="es-ES"/>
          <w14:ligatures w14:val="none"/>
        </w:rPr>
        <w:t xml:space="preserve"> đối với các mục hàng hóa sau:</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678"/>
        <w:gridCol w:w="3430"/>
      </w:tblGrid>
      <w:tr w:rsidR="001F355D" w:rsidRPr="001F355D" w14:paraId="088E03FC" w14:textId="77777777" w:rsidTr="000526E6">
        <w:trPr>
          <w:cantSplit/>
          <w:trHeight w:val="329"/>
        </w:trPr>
        <w:tc>
          <w:tcPr>
            <w:tcW w:w="851" w:type="dxa"/>
            <w:vMerge w:val="restart"/>
            <w:vAlign w:val="center"/>
          </w:tcPr>
          <w:p w14:paraId="5BD6A0A9" w14:textId="77777777" w:rsidR="000526E6" w:rsidRPr="001F355D" w:rsidRDefault="000526E6" w:rsidP="000526E6">
            <w:pPr>
              <w:suppressAutoHyphens/>
              <w:spacing w:after="0" w:line="264" w:lineRule="auto"/>
              <w:jc w:val="center"/>
              <w:rPr>
                <w:rFonts w:ascii="Times New Roman" w:eastAsia="Times New Roman" w:hAnsi="Times New Roman" w:cs="Times New Roman"/>
                <w:b/>
                <w:bCs/>
                <w:kern w:val="0"/>
                <w:sz w:val="26"/>
                <w:szCs w:val="26"/>
                <w14:ligatures w14:val="none"/>
              </w:rPr>
            </w:pPr>
            <w:bookmarkStart w:id="2" w:name="_Hlk197950733"/>
            <w:r w:rsidRPr="001F355D">
              <w:rPr>
                <w:rFonts w:ascii="Times New Roman" w:eastAsia="Times New Roman" w:hAnsi="Times New Roman" w:cs="Times New Roman"/>
                <w:b/>
                <w:bCs/>
                <w:kern w:val="0"/>
                <w:sz w:val="26"/>
                <w:szCs w:val="26"/>
                <w14:ligatures w14:val="none"/>
              </w:rPr>
              <w:lastRenderedPageBreak/>
              <w:t>STT</w:t>
            </w:r>
          </w:p>
        </w:tc>
        <w:tc>
          <w:tcPr>
            <w:tcW w:w="4678" w:type="dxa"/>
            <w:vMerge w:val="restart"/>
            <w:vAlign w:val="center"/>
          </w:tcPr>
          <w:p w14:paraId="53DE4870" w14:textId="77777777" w:rsidR="000526E6" w:rsidRPr="001F355D" w:rsidRDefault="000526E6" w:rsidP="000526E6">
            <w:pPr>
              <w:suppressAutoHyphens/>
              <w:spacing w:after="0" w:line="264" w:lineRule="auto"/>
              <w:jc w:val="center"/>
              <w:rPr>
                <w:rFonts w:ascii="Times New Roman" w:eastAsia="Times New Roman" w:hAnsi="Times New Roman" w:cs="Times New Roman"/>
                <w:b/>
                <w:bCs/>
                <w:kern w:val="0"/>
                <w:sz w:val="26"/>
                <w:szCs w:val="26"/>
                <w:vertAlign w:val="superscript"/>
                <w14:ligatures w14:val="none"/>
              </w:rPr>
            </w:pPr>
            <w:r w:rsidRPr="001F355D">
              <w:rPr>
                <w:rFonts w:ascii="Times New Roman" w:eastAsia="Times New Roman" w:hAnsi="Times New Roman" w:cs="Times New Roman"/>
                <w:b/>
                <w:bCs/>
                <w:kern w:val="0"/>
                <w:sz w:val="26"/>
                <w:szCs w:val="26"/>
                <w:lang w:val="vi-VN" w:eastAsia="vi-VN"/>
                <w14:ligatures w14:val="none"/>
              </w:rPr>
              <w:t xml:space="preserve">Tên </w:t>
            </w:r>
            <w:r w:rsidRPr="001F355D">
              <w:rPr>
                <w:rFonts w:ascii="Times New Roman" w:eastAsia="Times New Roman" w:hAnsi="Times New Roman" w:cs="Times New Roman"/>
                <w:b/>
                <w:bCs/>
                <w:kern w:val="0"/>
                <w:sz w:val="26"/>
                <w:szCs w:val="26"/>
                <w:lang w:eastAsia="vi-VN"/>
                <w14:ligatures w14:val="none"/>
              </w:rPr>
              <w:t>hàng hóa/dịch vụ liên quan</w:t>
            </w:r>
          </w:p>
        </w:tc>
        <w:tc>
          <w:tcPr>
            <w:tcW w:w="3430" w:type="dxa"/>
            <w:vMerge w:val="restart"/>
            <w:vAlign w:val="center"/>
          </w:tcPr>
          <w:p w14:paraId="118DD0C0" w14:textId="77777777" w:rsidR="000526E6" w:rsidRPr="001F355D" w:rsidRDefault="000526E6" w:rsidP="000526E6">
            <w:pPr>
              <w:suppressAutoHyphens/>
              <w:spacing w:after="0" w:line="264" w:lineRule="auto"/>
              <w:jc w:val="center"/>
              <w:rPr>
                <w:rFonts w:ascii="Times New Roman" w:eastAsia="Times New Roman" w:hAnsi="Times New Roman" w:cs="Times New Roman"/>
                <w:b/>
                <w:bCs/>
                <w:kern w:val="0"/>
                <w:sz w:val="26"/>
                <w:szCs w:val="26"/>
                <w14:ligatures w14:val="none"/>
              </w:rPr>
            </w:pPr>
            <w:r w:rsidRPr="001F355D">
              <w:rPr>
                <w:rFonts w:ascii="Times New Roman" w:eastAsia="Times New Roman" w:hAnsi="Times New Roman" w:cs="Times New Roman"/>
                <w:b/>
                <w:kern w:val="0"/>
                <w:sz w:val="26"/>
                <w:szCs w:val="26"/>
                <w14:ligatures w14:val="none"/>
              </w:rPr>
              <w:t>Tài liệu kỹ thuật chứng minh mác mã, thông số kỹ thuật của hàng hóa kèm theo E-HSDT</w:t>
            </w:r>
          </w:p>
        </w:tc>
      </w:tr>
      <w:tr w:rsidR="001F355D" w:rsidRPr="001F355D" w14:paraId="26454939" w14:textId="77777777" w:rsidTr="000526E6">
        <w:trPr>
          <w:cantSplit/>
          <w:trHeight w:val="329"/>
        </w:trPr>
        <w:tc>
          <w:tcPr>
            <w:tcW w:w="851" w:type="dxa"/>
            <w:vMerge/>
            <w:vAlign w:val="center"/>
          </w:tcPr>
          <w:p w14:paraId="4B3B90CB" w14:textId="77777777" w:rsidR="000526E6" w:rsidRPr="001F355D" w:rsidRDefault="000526E6" w:rsidP="000526E6">
            <w:pPr>
              <w:suppressAutoHyphens/>
              <w:spacing w:after="0" w:line="264" w:lineRule="auto"/>
              <w:jc w:val="center"/>
              <w:rPr>
                <w:rFonts w:ascii="Times New Roman" w:eastAsia="Times New Roman" w:hAnsi="Times New Roman" w:cs="Times New Roman"/>
                <w:kern w:val="0"/>
                <w:sz w:val="26"/>
                <w:szCs w:val="26"/>
                <w14:ligatures w14:val="none"/>
              </w:rPr>
            </w:pPr>
          </w:p>
        </w:tc>
        <w:tc>
          <w:tcPr>
            <w:tcW w:w="4678" w:type="dxa"/>
            <w:vMerge/>
            <w:vAlign w:val="center"/>
          </w:tcPr>
          <w:p w14:paraId="472EA911" w14:textId="77777777" w:rsidR="000526E6" w:rsidRPr="001F355D" w:rsidRDefault="000526E6" w:rsidP="000526E6">
            <w:pPr>
              <w:suppressAutoHyphens/>
              <w:spacing w:after="0" w:line="264" w:lineRule="auto"/>
              <w:jc w:val="center"/>
              <w:rPr>
                <w:rFonts w:ascii="Times New Roman" w:eastAsia="Times New Roman" w:hAnsi="Times New Roman" w:cs="Times New Roman"/>
                <w:kern w:val="0"/>
                <w:sz w:val="26"/>
                <w:szCs w:val="26"/>
                <w14:ligatures w14:val="none"/>
              </w:rPr>
            </w:pPr>
          </w:p>
        </w:tc>
        <w:tc>
          <w:tcPr>
            <w:tcW w:w="3430" w:type="dxa"/>
            <w:vMerge/>
            <w:vAlign w:val="center"/>
          </w:tcPr>
          <w:p w14:paraId="6418CB8A" w14:textId="77777777" w:rsidR="000526E6" w:rsidRPr="001F355D" w:rsidRDefault="000526E6" w:rsidP="000526E6">
            <w:pPr>
              <w:suppressAutoHyphens/>
              <w:spacing w:after="0" w:line="264" w:lineRule="auto"/>
              <w:jc w:val="center"/>
              <w:rPr>
                <w:rFonts w:ascii="Times New Roman" w:eastAsia="Times New Roman" w:hAnsi="Times New Roman" w:cs="Times New Roman"/>
                <w:kern w:val="0"/>
                <w:sz w:val="26"/>
                <w:szCs w:val="26"/>
                <w14:ligatures w14:val="none"/>
              </w:rPr>
            </w:pPr>
          </w:p>
        </w:tc>
      </w:tr>
      <w:tr w:rsidR="001F355D" w:rsidRPr="001F355D" w14:paraId="38EAAC0E" w14:textId="77777777" w:rsidTr="000526E6">
        <w:trPr>
          <w:cantSplit/>
          <w:trHeight w:val="20"/>
        </w:trPr>
        <w:tc>
          <w:tcPr>
            <w:tcW w:w="851" w:type="dxa"/>
            <w:vAlign w:val="center"/>
          </w:tcPr>
          <w:p w14:paraId="4B16CC40"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44A68419"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Thép tấm CT3 dày 2mm</w:t>
            </w:r>
          </w:p>
        </w:tc>
        <w:tc>
          <w:tcPr>
            <w:tcW w:w="3430" w:type="dxa"/>
            <w:vAlign w:val="center"/>
          </w:tcPr>
          <w:p w14:paraId="43268C8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21F26CF5" w14:textId="77777777" w:rsidTr="000526E6">
        <w:trPr>
          <w:cantSplit/>
          <w:trHeight w:val="20"/>
        </w:trPr>
        <w:tc>
          <w:tcPr>
            <w:tcW w:w="851" w:type="dxa"/>
            <w:vAlign w:val="center"/>
          </w:tcPr>
          <w:p w14:paraId="1DD75CB8"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6A0CCB32"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Túi lọc bụi phi 130x2200mm của máy nén khí Y132S1-2</w:t>
            </w:r>
          </w:p>
        </w:tc>
        <w:tc>
          <w:tcPr>
            <w:tcW w:w="3430" w:type="dxa"/>
            <w:vAlign w:val="center"/>
          </w:tcPr>
          <w:p w14:paraId="07DC1A87"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73792567" w14:textId="77777777" w:rsidTr="000526E6">
        <w:trPr>
          <w:cantSplit/>
          <w:trHeight w:val="20"/>
        </w:trPr>
        <w:tc>
          <w:tcPr>
            <w:tcW w:w="851" w:type="dxa"/>
            <w:vAlign w:val="center"/>
          </w:tcPr>
          <w:p w14:paraId="6C4ACA85"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0C483027"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Máy nén khí dây đai W-0.67/7, 380V, 930r/min, 5.5KW, 0.67m3/phút </w:t>
            </w:r>
          </w:p>
        </w:tc>
        <w:tc>
          <w:tcPr>
            <w:tcW w:w="3430" w:type="dxa"/>
            <w:vAlign w:val="center"/>
          </w:tcPr>
          <w:p w14:paraId="486C07EF"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75105F4D" w14:textId="77777777" w:rsidTr="000526E6">
        <w:trPr>
          <w:cantSplit/>
          <w:trHeight w:val="20"/>
        </w:trPr>
        <w:tc>
          <w:tcPr>
            <w:tcW w:w="851" w:type="dxa"/>
            <w:vAlign w:val="center"/>
          </w:tcPr>
          <w:p w14:paraId="099CC87F"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5EC46F26"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Giãn nở ống gom bụi </w:t>
            </w:r>
          </w:p>
        </w:tc>
        <w:tc>
          <w:tcPr>
            <w:tcW w:w="3430" w:type="dxa"/>
            <w:vAlign w:val="center"/>
          </w:tcPr>
          <w:p w14:paraId="30E8FBCB"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4189BE4C" w14:textId="77777777" w:rsidTr="000526E6">
        <w:trPr>
          <w:cantSplit/>
          <w:trHeight w:val="20"/>
        </w:trPr>
        <w:tc>
          <w:tcPr>
            <w:tcW w:w="851" w:type="dxa"/>
            <w:vAlign w:val="center"/>
          </w:tcPr>
          <w:p w14:paraId="102514E5"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799F5BD8"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Giãn nở ống khí thải</w:t>
            </w:r>
          </w:p>
        </w:tc>
        <w:tc>
          <w:tcPr>
            <w:tcW w:w="3430" w:type="dxa"/>
            <w:vAlign w:val="center"/>
          </w:tcPr>
          <w:p w14:paraId="719378AF"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21913781" w14:textId="77777777" w:rsidTr="000526E6">
        <w:trPr>
          <w:cantSplit/>
          <w:trHeight w:val="20"/>
        </w:trPr>
        <w:tc>
          <w:tcPr>
            <w:tcW w:w="851" w:type="dxa"/>
            <w:vAlign w:val="center"/>
          </w:tcPr>
          <w:p w14:paraId="5C5632AA"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71E2816A"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Giãn nở quạt hút </w:t>
            </w:r>
          </w:p>
        </w:tc>
        <w:tc>
          <w:tcPr>
            <w:tcW w:w="3430" w:type="dxa"/>
            <w:vAlign w:val="center"/>
          </w:tcPr>
          <w:p w14:paraId="198BC1A9"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093DBB70" w14:textId="77777777" w:rsidTr="000526E6">
        <w:trPr>
          <w:cantSplit/>
          <w:trHeight w:val="20"/>
        </w:trPr>
        <w:tc>
          <w:tcPr>
            <w:tcW w:w="851" w:type="dxa"/>
            <w:vAlign w:val="center"/>
          </w:tcPr>
          <w:p w14:paraId="5B0B11CD"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52B6B951"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Pully đầu máy nén khí dây đai W-0.67/7, 380V, 930r/min, 5.5KW, 0.67m3/phút </w:t>
            </w:r>
          </w:p>
        </w:tc>
        <w:tc>
          <w:tcPr>
            <w:tcW w:w="3430" w:type="dxa"/>
            <w:vAlign w:val="center"/>
          </w:tcPr>
          <w:p w14:paraId="46F03C15"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6930AAB3" w14:textId="77777777" w:rsidTr="000526E6">
        <w:trPr>
          <w:cantSplit/>
          <w:trHeight w:val="20"/>
        </w:trPr>
        <w:tc>
          <w:tcPr>
            <w:tcW w:w="851" w:type="dxa"/>
            <w:vAlign w:val="center"/>
          </w:tcPr>
          <w:p w14:paraId="204C67F2" w14:textId="77777777" w:rsidR="000526E6" w:rsidRPr="001F355D" w:rsidRDefault="000526E6" w:rsidP="000526E6">
            <w:pPr>
              <w:numPr>
                <w:ilvl w:val="0"/>
                <w:numId w:val="6"/>
              </w:numPr>
              <w:spacing w:after="0" w:line="264" w:lineRule="auto"/>
              <w:contextualSpacing/>
              <w:jc w:val="both"/>
              <w:rPr>
                <w:rFonts w:ascii="Times New Roman" w:eastAsia="Times New Roman" w:hAnsi="Times New Roman" w:cs="Times New Roman"/>
                <w:kern w:val="0"/>
                <w:sz w:val="26"/>
                <w:szCs w:val="26"/>
                <w14:ligatures w14:val="none"/>
              </w:rPr>
            </w:pPr>
          </w:p>
        </w:tc>
        <w:tc>
          <w:tcPr>
            <w:tcW w:w="4678" w:type="dxa"/>
            <w:vAlign w:val="center"/>
          </w:tcPr>
          <w:p w14:paraId="2E3C617E"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Ống dẫn hơi máy nén khí (Máy nén khí dây đai W-0.67/7, 380V, 930r/min, 5.5KW, 0.67m3/phút )</w:t>
            </w:r>
          </w:p>
        </w:tc>
        <w:tc>
          <w:tcPr>
            <w:tcW w:w="3430" w:type="dxa"/>
            <w:vAlign w:val="center"/>
          </w:tcPr>
          <w:p w14:paraId="5D74E98D"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48A4E228" w14:textId="77777777" w:rsidTr="000526E6">
        <w:trPr>
          <w:cantSplit/>
          <w:trHeight w:val="20"/>
        </w:trPr>
        <w:tc>
          <w:tcPr>
            <w:tcW w:w="851" w:type="dxa"/>
            <w:vAlign w:val="center"/>
          </w:tcPr>
          <w:p w14:paraId="0B118520"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3A2CC5E9"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Dây cu roa máy nén khí B-1702</w:t>
            </w:r>
          </w:p>
        </w:tc>
        <w:tc>
          <w:tcPr>
            <w:tcW w:w="3430" w:type="dxa"/>
            <w:vAlign w:val="center"/>
          </w:tcPr>
          <w:p w14:paraId="62B158B4"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35C745A6" w14:textId="77777777" w:rsidTr="000526E6">
        <w:trPr>
          <w:cantSplit/>
          <w:trHeight w:val="20"/>
        </w:trPr>
        <w:tc>
          <w:tcPr>
            <w:tcW w:w="851" w:type="dxa"/>
            <w:vAlign w:val="center"/>
          </w:tcPr>
          <w:p w14:paraId="78850087"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21723FBE"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Dây cu roa A58</w:t>
            </w:r>
          </w:p>
        </w:tc>
        <w:tc>
          <w:tcPr>
            <w:tcW w:w="3430" w:type="dxa"/>
            <w:vAlign w:val="center"/>
          </w:tcPr>
          <w:p w14:paraId="370429E0"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5D1C4D92" w14:textId="77777777" w:rsidTr="000526E6">
        <w:trPr>
          <w:cantSplit/>
          <w:trHeight w:val="20"/>
        </w:trPr>
        <w:tc>
          <w:tcPr>
            <w:tcW w:w="851" w:type="dxa"/>
            <w:vAlign w:val="center"/>
          </w:tcPr>
          <w:p w14:paraId="38C7D1E3" w14:textId="77777777" w:rsidR="000526E6" w:rsidRPr="001F355D" w:rsidRDefault="000526E6" w:rsidP="000526E6">
            <w:pPr>
              <w:numPr>
                <w:ilvl w:val="0"/>
                <w:numId w:val="6"/>
              </w:numPr>
              <w:spacing w:after="0" w:line="264" w:lineRule="auto"/>
              <w:contextualSpacing/>
              <w:jc w:val="both"/>
              <w:rPr>
                <w:rFonts w:ascii="Times New Roman" w:eastAsia="Times New Roman" w:hAnsi="Times New Roman" w:cs="Times New Roman"/>
                <w:kern w:val="0"/>
                <w:sz w:val="26"/>
                <w:szCs w:val="26"/>
                <w14:ligatures w14:val="none"/>
              </w:rPr>
            </w:pPr>
          </w:p>
        </w:tc>
        <w:tc>
          <w:tcPr>
            <w:tcW w:w="4678" w:type="dxa"/>
            <w:vAlign w:val="center"/>
          </w:tcPr>
          <w:p w14:paraId="64CBD079"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Puly động cơ máy nghiền mẫu băng tải B1000</w:t>
            </w:r>
          </w:p>
        </w:tc>
        <w:tc>
          <w:tcPr>
            <w:tcW w:w="3430" w:type="dxa"/>
            <w:vAlign w:val="center"/>
          </w:tcPr>
          <w:p w14:paraId="7A099815"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Tài liệu</w:t>
            </w:r>
            <w:r w:rsidRPr="001F355D">
              <w:rPr>
                <w:rFonts w:ascii="Times New Roman" w:eastAsia="Times New Roman" w:hAnsi="Times New Roman" w:cs="Times New Roman"/>
                <w:kern w:val="0"/>
                <w:sz w:val="26"/>
                <w:szCs w:val="26"/>
                <w:lang w:val="vi-VN"/>
                <w14:ligatures w14:val="none"/>
              </w:rPr>
              <w:t xml:space="preserve"> của nhà sản xuất đáp </w:t>
            </w:r>
            <w:r w:rsidRPr="001F355D">
              <w:rPr>
                <w:rFonts w:ascii="Times New Roman" w:eastAsia="Times New Roman" w:hAnsi="Times New Roman" w:cs="Times New Roman"/>
                <w:kern w:val="0"/>
                <w:sz w:val="26"/>
                <w:szCs w:val="26"/>
                <w14:ligatures w14:val="none"/>
              </w:rPr>
              <w:t>ứng yêu cầu E-HSMT</w:t>
            </w:r>
          </w:p>
        </w:tc>
      </w:tr>
      <w:tr w:rsidR="001F355D" w:rsidRPr="001F355D" w14:paraId="139FADEE" w14:textId="77777777" w:rsidTr="000526E6">
        <w:trPr>
          <w:cantSplit/>
          <w:trHeight w:val="20"/>
        </w:trPr>
        <w:tc>
          <w:tcPr>
            <w:tcW w:w="851" w:type="dxa"/>
            <w:vAlign w:val="center"/>
          </w:tcPr>
          <w:p w14:paraId="21D8C244"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13A17795"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Bộ gạt băng tải sơ cấp BRCR 1000H</w:t>
            </w:r>
          </w:p>
        </w:tc>
        <w:tc>
          <w:tcPr>
            <w:tcW w:w="3430" w:type="dxa"/>
          </w:tcPr>
          <w:p w14:paraId="3475508B"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Tài liệu</w:t>
            </w:r>
            <w:r w:rsidRPr="001F355D">
              <w:rPr>
                <w:rFonts w:ascii="Times New Roman" w:eastAsia="Times New Roman" w:hAnsi="Times New Roman" w:cs="Times New Roman"/>
                <w:kern w:val="0"/>
                <w:sz w:val="26"/>
                <w:szCs w:val="26"/>
                <w:lang w:val="vi-VN"/>
                <w14:ligatures w14:val="none"/>
              </w:rPr>
              <w:t xml:space="preserve"> của nhà sản xuất đáp </w:t>
            </w:r>
            <w:r w:rsidRPr="001F355D">
              <w:rPr>
                <w:rFonts w:ascii="Times New Roman" w:eastAsia="Times New Roman" w:hAnsi="Times New Roman" w:cs="Times New Roman"/>
                <w:kern w:val="0"/>
                <w:sz w:val="26"/>
                <w:szCs w:val="26"/>
                <w14:ligatures w14:val="none"/>
              </w:rPr>
              <w:t>ứng yêu cầu E-HSMT</w:t>
            </w:r>
          </w:p>
        </w:tc>
      </w:tr>
      <w:tr w:rsidR="001F355D" w:rsidRPr="001F355D" w14:paraId="4580CED7" w14:textId="77777777" w:rsidTr="000526E6">
        <w:trPr>
          <w:cantSplit/>
          <w:trHeight w:val="20"/>
        </w:trPr>
        <w:tc>
          <w:tcPr>
            <w:tcW w:w="851" w:type="dxa"/>
            <w:vAlign w:val="center"/>
          </w:tcPr>
          <w:p w14:paraId="6FE0373C"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07B3E659"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Bộ gạt băng tải sơ cấp B1200</w:t>
            </w:r>
          </w:p>
        </w:tc>
        <w:tc>
          <w:tcPr>
            <w:tcW w:w="3430" w:type="dxa"/>
          </w:tcPr>
          <w:p w14:paraId="1B988707"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Tài liệu</w:t>
            </w:r>
            <w:r w:rsidRPr="001F355D">
              <w:rPr>
                <w:rFonts w:ascii="Times New Roman" w:eastAsia="Times New Roman" w:hAnsi="Times New Roman" w:cs="Times New Roman"/>
                <w:kern w:val="0"/>
                <w:sz w:val="26"/>
                <w:szCs w:val="26"/>
                <w:lang w:val="vi-VN"/>
                <w14:ligatures w14:val="none"/>
              </w:rPr>
              <w:t xml:space="preserve"> của nhà sản xuất đáp </w:t>
            </w:r>
            <w:r w:rsidRPr="001F355D">
              <w:rPr>
                <w:rFonts w:ascii="Times New Roman" w:eastAsia="Times New Roman" w:hAnsi="Times New Roman" w:cs="Times New Roman"/>
                <w:kern w:val="0"/>
                <w:sz w:val="26"/>
                <w:szCs w:val="26"/>
                <w14:ligatures w14:val="none"/>
              </w:rPr>
              <w:t>ứng yêu cầu E-HSMT</w:t>
            </w:r>
          </w:p>
        </w:tc>
      </w:tr>
      <w:tr w:rsidR="001F355D" w:rsidRPr="001F355D" w14:paraId="5D53F899" w14:textId="77777777" w:rsidTr="000526E6">
        <w:trPr>
          <w:cantSplit/>
          <w:trHeight w:val="20"/>
        </w:trPr>
        <w:tc>
          <w:tcPr>
            <w:tcW w:w="851" w:type="dxa"/>
            <w:vAlign w:val="center"/>
          </w:tcPr>
          <w:p w14:paraId="798BE9E4"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0798BD3A"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Mặt bích thép phi 110 x 150 x 80 x 31mm</w:t>
            </w:r>
          </w:p>
        </w:tc>
        <w:tc>
          <w:tcPr>
            <w:tcW w:w="3430" w:type="dxa"/>
            <w:vAlign w:val="center"/>
          </w:tcPr>
          <w:p w14:paraId="09A0150B"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59957242" w14:textId="77777777" w:rsidTr="000526E6">
        <w:trPr>
          <w:cantSplit/>
          <w:trHeight w:val="20"/>
        </w:trPr>
        <w:tc>
          <w:tcPr>
            <w:tcW w:w="851" w:type="dxa"/>
            <w:vAlign w:val="center"/>
          </w:tcPr>
          <w:p w14:paraId="7974E8DC"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1516339D"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Giảm chấn phi 90 x 102 x 168 x 36 x 8; 8 cánh</w:t>
            </w:r>
          </w:p>
        </w:tc>
        <w:tc>
          <w:tcPr>
            <w:tcW w:w="3430" w:type="dxa"/>
            <w:vAlign w:val="center"/>
          </w:tcPr>
          <w:p w14:paraId="0FC6D2E6"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552FF193" w14:textId="77777777" w:rsidTr="000526E6">
        <w:trPr>
          <w:cantSplit/>
          <w:trHeight w:val="20"/>
        </w:trPr>
        <w:tc>
          <w:tcPr>
            <w:tcW w:w="851" w:type="dxa"/>
            <w:vAlign w:val="center"/>
          </w:tcPr>
          <w:p w14:paraId="554D2A5D"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0C5F0A34"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Ổ bi 21310 E</w:t>
            </w:r>
          </w:p>
        </w:tc>
        <w:tc>
          <w:tcPr>
            <w:tcW w:w="3430" w:type="dxa"/>
            <w:vAlign w:val="center"/>
          </w:tcPr>
          <w:p w14:paraId="35172D41"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0222E7F1" w14:textId="77777777" w:rsidTr="000526E6">
        <w:trPr>
          <w:cantSplit/>
          <w:trHeight w:val="20"/>
        </w:trPr>
        <w:tc>
          <w:tcPr>
            <w:tcW w:w="851" w:type="dxa"/>
            <w:vAlign w:val="center"/>
          </w:tcPr>
          <w:p w14:paraId="2B5381E0"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3DAA3050"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Ổ bi 22216E SKF</w:t>
            </w:r>
          </w:p>
        </w:tc>
        <w:tc>
          <w:tcPr>
            <w:tcW w:w="3430" w:type="dxa"/>
            <w:vAlign w:val="center"/>
          </w:tcPr>
          <w:p w14:paraId="450C40E8"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094ACCA5" w14:textId="77777777" w:rsidTr="000526E6">
        <w:trPr>
          <w:cantSplit/>
          <w:trHeight w:val="20"/>
        </w:trPr>
        <w:tc>
          <w:tcPr>
            <w:tcW w:w="851" w:type="dxa"/>
            <w:vAlign w:val="center"/>
          </w:tcPr>
          <w:p w14:paraId="1028ABFF"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035B05E6"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Nắp chắn mỡ trên gối trục bánh tỳ xe con cầu trục KT phi 50/phi 115x10</w:t>
            </w:r>
          </w:p>
        </w:tc>
        <w:tc>
          <w:tcPr>
            <w:tcW w:w="3430" w:type="dxa"/>
            <w:vAlign w:val="center"/>
          </w:tcPr>
          <w:p w14:paraId="55FDEBC5"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755571B6" w14:textId="77777777" w:rsidTr="000526E6">
        <w:trPr>
          <w:cantSplit/>
          <w:trHeight w:val="20"/>
        </w:trPr>
        <w:tc>
          <w:tcPr>
            <w:tcW w:w="851" w:type="dxa"/>
            <w:vAlign w:val="center"/>
          </w:tcPr>
          <w:p w14:paraId="159994E2"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3FF16BC2"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Bánh xe di chuyển xe con cầu trục phi 320/140 x 130mm, thép SCM440H</w:t>
            </w:r>
          </w:p>
        </w:tc>
        <w:tc>
          <w:tcPr>
            <w:tcW w:w="3430" w:type="dxa"/>
          </w:tcPr>
          <w:p w14:paraId="2BBFBA29"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Tài liệu</w:t>
            </w:r>
            <w:r w:rsidRPr="001F355D">
              <w:rPr>
                <w:rFonts w:ascii="Times New Roman" w:eastAsia="Times New Roman" w:hAnsi="Times New Roman" w:cs="Times New Roman"/>
                <w:kern w:val="0"/>
                <w:sz w:val="26"/>
                <w:szCs w:val="26"/>
                <w:lang w:val="vi-VN"/>
                <w14:ligatures w14:val="none"/>
              </w:rPr>
              <w:t xml:space="preserve"> của nhà sản xuất đáp </w:t>
            </w:r>
            <w:r w:rsidRPr="001F355D">
              <w:rPr>
                <w:rFonts w:ascii="Times New Roman" w:eastAsia="Times New Roman" w:hAnsi="Times New Roman" w:cs="Times New Roman"/>
                <w:kern w:val="0"/>
                <w:sz w:val="26"/>
                <w:szCs w:val="26"/>
                <w14:ligatures w14:val="none"/>
              </w:rPr>
              <w:t>ứng yêu cầu E-HSMT</w:t>
            </w:r>
          </w:p>
        </w:tc>
      </w:tr>
      <w:tr w:rsidR="001F355D" w:rsidRPr="001F355D" w14:paraId="35CED192" w14:textId="77777777" w:rsidTr="000526E6">
        <w:trPr>
          <w:cantSplit/>
          <w:trHeight w:val="20"/>
        </w:trPr>
        <w:tc>
          <w:tcPr>
            <w:tcW w:w="851" w:type="dxa"/>
            <w:vAlign w:val="center"/>
          </w:tcPr>
          <w:p w14:paraId="69F84382"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7442BDBF"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Bánh tỳ xe con cầu trục kt: phi 360/phi 110 x L78 mm</w:t>
            </w:r>
          </w:p>
        </w:tc>
        <w:tc>
          <w:tcPr>
            <w:tcW w:w="3430" w:type="dxa"/>
          </w:tcPr>
          <w:p w14:paraId="3F763B54"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Tài liệu</w:t>
            </w:r>
            <w:r w:rsidRPr="001F355D">
              <w:rPr>
                <w:rFonts w:ascii="Times New Roman" w:eastAsia="Times New Roman" w:hAnsi="Times New Roman" w:cs="Times New Roman"/>
                <w:kern w:val="0"/>
                <w:sz w:val="26"/>
                <w:szCs w:val="26"/>
                <w:lang w:val="vi-VN"/>
                <w14:ligatures w14:val="none"/>
              </w:rPr>
              <w:t xml:space="preserve"> của nhà sản xuất đáp </w:t>
            </w:r>
            <w:r w:rsidRPr="001F355D">
              <w:rPr>
                <w:rFonts w:ascii="Times New Roman" w:eastAsia="Times New Roman" w:hAnsi="Times New Roman" w:cs="Times New Roman"/>
                <w:kern w:val="0"/>
                <w:sz w:val="26"/>
                <w:szCs w:val="26"/>
                <w14:ligatures w14:val="none"/>
              </w:rPr>
              <w:t>ứng yêu cầu E-HSMT</w:t>
            </w:r>
          </w:p>
        </w:tc>
      </w:tr>
      <w:tr w:rsidR="001F355D" w:rsidRPr="001F355D" w14:paraId="275B7919" w14:textId="77777777" w:rsidTr="000526E6">
        <w:trPr>
          <w:cantSplit/>
          <w:trHeight w:val="20"/>
        </w:trPr>
        <w:tc>
          <w:tcPr>
            <w:tcW w:w="851" w:type="dxa"/>
            <w:vAlign w:val="center"/>
          </w:tcPr>
          <w:p w14:paraId="5A4A8F86"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7970FE70"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Bơm thuỷ lực</w:t>
            </w:r>
          </w:p>
        </w:tc>
        <w:tc>
          <w:tcPr>
            <w:tcW w:w="3430" w:type="dxa"/>
          </w:tcPr>
          <w:p w14:paraId="7EDE0B11"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Tài liệu</w:t>
            </w:r>
            <w:r w:rsidRPr="001F355D">
              <w:rPr>
                <w:rFonts w:ascii="Times New Roman" w:eastAsia="Times New Roman" w:hAnsi="Times New Roman" w:cs="Times New Roman"/>
                <w:kern w:val="0"/>
                <w:sz w:val="26"/>
                <w:szCs w:val="26"/>
                <w:lang w:val="vi-VN"/>
                <w14:ligatures w14:val="none"/>
              </w:rPr>
              <w:t xml:space="preserve"> của nhà sản xuất đáp </w:t>
            </w:r>
            <w:r w:rsidRPr="001F355D">
              <w:rPr>
                <w:rFonts w:ascii="Times New Roman" w:eastAsia="Times New Roman" w:hAnsi="Times New Roman" w:cs="Times New Roman"/>
                <w:kern w:val="0"/>
                <w:sz w:val="26"/>
                <w:szCs w:val="26"/>
                <w14:ligatures w14:val="none"/>
              </w:rPr>
              <w:t>ứng yêu cầu E-HSMT</w:t>
            </w:r>
          </w:p>
        </w:tc>
      </w:tr>
      <w:tr w:rsidR="001F355D" w:rsidRPr="001F355D" w14:paraId="7DC9E9CC" w14:textId="77777777" w:rsidTr="000526E6">
        <w:trPr>
          <w:cantSplit/>
          <w:trHeight w:val="20"/>
        </w:trPr>
        <w:tc>
          <w:tcPr>
            <w:tcW w:w="851" w:type="dxa"/>
            <w:vAlign w:val="center"/>
          </w:tcPr>
          <w:p w14:paraId="7B41798A"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19E08B96"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Bộ chuyển đổi giao thức truyền thông Profibus-DP (RPBA-01)</w:t>
            </w:r>
          </w:p>
        </w:tc>
        <w:tc>
          <w:tcPr>
            <w:tcW w:w="3430" w:type="dxa"/>
            <w:vAlign w:val="center"/>
          </w:tcPr>
          <w:p w14:paraId="5657B50F"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3187DA63" w14:textId="77777777" w:rsidTr="000526E6">
        <w:trPr>
          <w:cantSplit/>
          <w:trHeight w:val="20"/>
        </w:trPr>
        <w:tc>
          <w:tcPr>
            <w:tcW w:w="851" w:type="dxa"/>
            <w:vAlign w:val="center"/>
          </w:tcPr>
          <w:p w14:paraId="461B1FC9"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199F326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Thanh trượt tiếp địa ( bản trượt tiếp xúc 150mm, cơ cấu lò xo)</w:t>
            </w:r>
          </w:p>
        </w:tc>
        <w:tc>
          <w:tcPr>
            <w:tcW w:w="3430" w:type="dxa"/>
            <w:vAlign w:val="center"/>
          </w:tcPr>
          <w:p w14:paraId="0B5E08E4"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62180D44" w14:textId="77777777" w:rsidTr="000526E6">
        <w:trPr>
          <w:cantSplit/>
          <w:trHeight w:val="20"/>
        </w:trPr>
        <w:tc>
          <w:tcPr>
            <w:tcW w:w="851" w:type="dxa"/>
            <w:vAlign w:val="center"/>
          </w:tcPr>
          <w:p w14:paraId="43D1CD59"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62BFB0D0"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Công tắc giới hạn MK441 - 11Y; Ui:250VAC; Uimp: 4KV; AC - 15</w:t>
            </w:r>
          </w:p>
        </w:tc>
        <w:tc>
          <w:tcPr>
            <w:tcW w:w="3430" w:type="dxa"/>
            <w:vAlign w:val="center"/>
          </w:tcPr>
          <w:p w14:paraId="6EEF0176"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0B6B2D81" w14:textId="77777777" w:rsidTr="000526E6">
        <w:trPr>
          <w:cantSplit/>
          <w:trHeight w:val="20"/>
        </w:trPr>
        <w:tc>
          <w:tcPr>
            <w:tcW w:w="851" w:type="dxa"/>
            <w:vAlign w:val="center"/>
          </w:tcPr>
          <w:p w14:paraId="4FC1DE37"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5B76CF20"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Công tắc giới hạn Schmersal Model: Z4V7H 335-11z-RVA-2272/2654; Ui: 500V, Uimp: 6KV, AC-15, IEC60947-5-1, IP67; A600</w:t>
            </w:r>
          </w:p>
        </w:tc>
        <w:tc>
          <w:tcPr>
            <w:tcW w:w="3430" w:type="dxa"/>
            <w:vAlign w:val="center"/>
          </w:tcPr>
          <w:p w14:paraId="77F4F515"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1A799570" w14:textId="77777777" w:rsidTr="000526E6">
        <w:trPr>
          <w:cantSplit/>
          <w:trHeight w:val="20"/>
        </w:trPr>
        <w:tc>
          <w:tcPr>
            <w:tcW w:w="851" w:type="dxa"/>
            <w:vAlign w:val="center"/>
          </w:tcPr>
          <w:p w14:paraId="29BD5F8B"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61071B61"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Cần gạt điều khiển cầu trục (bao gồm cơ cấu truyền bánh răng và tiếp điểm), type: XKD-F 16440440</w:t>
            </w:r>
          </w:p>
        </w:tc>
        <w:tc>
          <w:tcPr>
            <w:tcW w:w="3430" w:type="dxa"/>
            <w:vAlign w:val="center"/>
          </w:tcPr>
          <w:p w14:paraId="68B247CE"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488ACC63" w14:textId="77777777" w:rsidTr="000526E6">
        <w:trPr>
          <w:cantSplit/>
          <w:trHeight w:val="20"/>
        </w:trPr>
        <w:tc>
          <w:tcPr>
            <w:tcW w:w="851" w:type="dxa"/>
            <w:vAlign w:val="center"/>
          </w:tcPr>
          <w:p w14:paraId="456696DF"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0BB6B0C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Cần gạt điều khiển cầu trục (bao gồm cơ cấu truyền bánh răng và tiếp điểm), type: XKD-F12440440C</w:t>
            </w:r>
          </w:p>
        </w:tc>
        <w:tc>
          <w:tcPr>
            <w:tcW w:w="3430" w:type="dxa"/>
            <w:vAlign w:val="center"/>
          </w:tcPr>
          <w:p w14:paraId="7AA93608"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63B64A4F" w14:textId="77777777" w:rsidTr="000526E6">
        <w:trPr>
          <w:cantSplit/>
          <w:trHeight w:val="20"/>
        </w:trPr>
        <w:tc>
          <w:tcPr>
            <w:tcW w:w="851" w:type="dxa"/>
            <w:vAlign w:val="center"/>
          </w:tcPr>
          <w:p w14:paraId="0FCFD8FF" w14:textId="77777777" w:rsidR="000526E6" w:rsidRPr="001F355D" w:rsidRDefault="000526E6" w:rsidP="000526E6">
            <w:pPr>
              <w:numPr>
                <w:ilvl w:val="0"/>
                <w:numId w:val="6"/>
              </w:numPr>
              <w:spacing w:after="0" w:line="264" w:lineRule="auto"/>
              <w:contextualSpacing/>
              <w:jc w:val="both"/>
              <w:rPr>
                <w:rFonts w:ascii="Times New Roman" w:eastAsia="Times New Roman" w:hAnsi="Times New Roman" w:cs="Times New Roman"/>
                <w:kern w:val="0"/>
                <w:sz w:val="26"/>
                <w:szCs w:val="26"/>
                <w14:ligatures w14:val="none"/>
              </w:rPr>
            </w:pPr>
          </w:p>
        </w:tc>
        <w:tc>
          <w:tcPr>
            <w:tcW w:w="4678" w:type="dxa"/>
            <w:vAlign w:val="center"/>
          </w:tcPr>
          <w:p w14:paraId="33C458BF"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Switch báo đóng mở phanh động cơ di chuyển dọc Code C-04</w:t>
            </w:r>
          </w:p>
        </w:tc>
        <w:tc>
          <w:tcPr>
            <w:tcW w:w="3430" w:type="dxa"/>
            <w:vAlign w:val="center"/>
          </w:tcPr>
          <w:p w14:paraId="0E8D7460"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45A759C5" w14:textId="77777777" w:rsidTr="000526E6">
        <w:trPr>
          <w:cantSplit/>
          <w:trHeight w:val="20"/>
        </w:trPr>
        <w:tc>
          <w:tcPr>
            <w:tcW w:w="851" w:type="dxa"/>
            <w:vAlign w:val="center"/>
          </w:tcPr>
          <w:p w14:paraId="634DA4D2"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34B8EA40"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Phanh đĩa động cơ di chuyển dọc phi 150x30mm</w:t>
            </w:r>
          </w:p>
        </w:tc>
        <w:tc>
          <w:tcPr>
            <w:tcW w:w="3430" w:type="dxa"/>
            <w:vAlign w:val="center"/>
          </w:tcPr>
          <w:p w14:paraId="34FF6A8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597699F6" w14:textId="77777777" w:rsidTr="000526E6">
        <w:trPr>
          <w:cantSplit/>
          <w:trHeight w:val="20"/>
        </w:trPr>
        <w:tc>
          <w:tcPr>
            <w:tcW w:w="851" w:type="dxa"/>
            <w:vAlign w:val="center"/>
          </w:tcPr>
          <w:p w14:paraId="402BBD66" w14:textId="77777777" w:rsidR="000526E6" w:rsidRPr="001F355D" w:rsidRDefault="000526E6" w:rsidP="000526E6">
            <w:pPr>
              <w:numPr>
                <w:ilvl w:val="0"/>
                <w:numId w:val="6"/>
              </w:numPr>
              <w:spacing w:after="0" w:line="264" w:lineRule="auto"/>
              <w:contextualSpacing/>
              <w:jc w:val="both"/>
              <w:rPr>
                <w:rFonts w:ascii="Times New Roman" w:eastAsia="Times New Roman" w:hAnsi="Times New Roman" w:cs="Times New Roman"/>
                <w:kern w:val="0"/>
                <w:sz w:val="26"/>
                <w:szCs w:val="26"/>
                <w14:ligatures w14:val="none"/>
              </w:rPr>
            </w:pPr>
          </w:p>
        </w:tc>
        <w:tc>
          <w:tcPr>
            <w:tcW w:w="4678" w:type="dxa"/>
            <w:vAlign w:val="center"/>
          </w:tcPr>
          <w:p w14:paraId="690DBBEF"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Chỉnh lưu phanh động cơ di chuyển cẩu trục </w:t>
            </w:r>
          </w:p>
        </w:tc>
        <w:tc>
          <w:tcPr>
            <w:tcW w:w="3430" w:type="dxa"/>
            <w:vAlign w:val="center"/>
          </w:tcPr>
          <w:p w14:paraId="4EEF9D69"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258B20B6" w14:textId="77777777" w:rsidTr="000526E6">
        <w:trPr>
          <w:cantSplit/>
          <w:trHeight w:val="20"/>
        </w:trPr>
        <w:tc>
          <w:tcPr>
            <w:tcW w:w="851" w:type="dxa"/>
            <w:vAlign w:val="center"/>
          </w:tcPr>
          <w:p w14:paraId="35FD63E2"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54EDB60F"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Phanh điện từ cho động cơ di chuyển dọc cẩu trục </w:t>
            </w:r>
          </w:p>
        </w:tc>
        <w:tc>
          <w:tcPr>
            <w:tcW w:w="3430" w:type="dxa"/>
            <w:vAlign w:val="center"/>
          </w:tcPr>
          <w:p w14:paraId="3E6E38F0"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31153C88" w14:textId="77777777" w:rsidTr="000526E6">
        <w:trPr>
          <w:cantSplit/>
          <w:trHeight w:val="20"/>
        </w:trPr>
        <w:tc>
          <w:tcPr>
            <w:tcW w:w="851" w:type="dxa"/>
            <w:vAlign w:val="center"/>
          </w:tcPr>
          <w:p w14:paraId="6572B191"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7C130481"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Module chuyển đổi tín hiệu mã hóa model: RTAC-01</w:t>
            </w:r>
          </w:p>
        </w:tc>
        <w:tc>
          <w:tcPr>
            <w:tcW w:w="3430" w:type="dxa"/>
          </w:tcPr>
          <w:p w14:paraId="00A0BA3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272E2BD1" w14:textId="77777777" w:rsidTr="000526E6">
        <w:trPr>
          <w:cantSplit/>
          <w:trHeight w:val="20"/>
        </w:trPr>
        <w:tc>
          <w:tcPr>
            <w:tcW w:w="851" w:type="dxa"/>
            <w:vAlign w:val="center"/>
          </w:tcPr>
          <w:p w14:paraId="16BFF1BF"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5CA9DE2D"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Thyristor IXYS MCC 501-16 IO1</w:t>
            </w:r>
          </w:p>
        </w:tc>
        <w:tc>
          <w:tcPr>
            <w:tcW w:w="3430" w:type="dxa"/>
          </w:tcPr>
          <w:p w14:paraId="7BBD45DD"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5A13C626" w14:textId="77777777" w:rsidTr="000526E6">
        <w:trPr>
          <w:cantSplit/>
          <w:trHeight w:val="20"/>
        </w:trPr>
        <w:tc>
          <w:tcPr>
            <w:tcW w:w="851" w:type="dxa"/>
            <w:vAlign w:val="center"/>
          </w:tcPr>
          <w:p w14:paraId="3153C692"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75F59A1D"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Bộ mã hóa cầu trục ENCODER PEPPERL PUCHS RHI90 - ONAK 1R61N - 01024 (HP1) </w:t>
            </w:r>
          </w:p>
        </w:tc>
        <w:tc>
          <w:tcPr>
            <w:tcW w:w="3430" w:type="dxa"/>
          </w:tcPr>
          <w:p w14:paraId="6A264AE3"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Tài liệu</w:t>
            </w:r>
            <w:r w:rsidRPr="001F355D">
              <w:rPr>
                <w:rFonts w:ascii="Times New Roman" w:eastAsia="Times New Roman" w:hAnsi="Times New Roman" w:cs="Times New Roman"/>
                <w:kern w:val="0"/>
                <w:sz w:val="26"/>
                <w:szCs w:val="26"/>
                <w:lang w:val="vi-VN"/>
                <w14:ligatures w14:val="none"/>
              </w:rPr>
              <w:t xml:space="preserve"> của nhà sản xuất đáp </w:t>
            </w:r>
            <w:r w:rsidRPr="001F355D">
              <w:rPr>
                <w:rFonts w:ascii="Times New Roman" w:eastAsia="Times New Roman" w:hAnsi="Times New Roman" w:cs="Times New Roman"/>
                <w:kern w:val="0"/>
                <w:sz w:val="26"/>
                <w:szCs w:val="26"/>
                <w14:ligatures w14:val="none"/>
              </w:rPr>
              <w:t>ứng yêu cầu E-HSMT</w:t>
            </w:r>
          </w:p>
        </w:tc>
      </w:tr>
      <w:tr w:rsidR="001F355D" w:rsidRPr="001F355D" w14:paraId="22954F29" w14:textId="77777777" w:rsidTr="000526E6">
        <w:trPr>
          <w:cantSplit/>
          <w:trHeight w:val="20"/>
        </w:trPr>
        <w:tc>
          <w:tcPr>
            <w:tcW w:w="851" w:type="dxa"/>
            <w:vAlign w:val="center"/>
          </w:tcPr>
          <w:p w14:paraId="43A577EC" w14:textId="77777777" w:rsidR="000526E6" w:rsidRPr="001F355D" w:rsidRDefault="000526E6" w:rsidP="000526E6">
            <w:pPr>
              <w:numPr>
                <w:ilvl w:val="0"/>
                <w:numId w:val="6"/>
              </w:numPr>
              <w:spacing w:after="0" w:line="264" w:lineRule="auto"/>
              <w:contextualSpacing/>
              <w:jc w:val="center"/>
              <w:rPr>
                <w:rFonts w:ascii="Times New Roman" w:eastAsia="Times New Roman" w:hAnsi="Times New Roman" w:cs="Times New Roman"/>
                <w:kern w:val="0"/>
                <w:sz w:val="26"/>
                <w:szCs w:val="26"/>
                <w14:ligatures w14:val="none"/>
              </w:rPr>
            </w:pPr>
          </w:p>
        </w:tc>
        <w:tc>
          <w:tcPr>
            <w:tcW w:w="4678" w:type="dxa"/>
            <w:vAlign w:val="center"/>
          </w:tcPr>
          <w:p w14:paraId="3DF66397"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Thiết bị đo mức 7MF1572-1FA10</w:t>
            </w:r>
          </w:p>
        </w:tc>
        <w:tc>
          <w:tcPr>
            <w:tcW w:w="3430" w:type="dxa"/>
          </w:tcPr>
          <w:p w14:paraId="30575CF1"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Tài liệu</w:t>
            </w:r>
            <w:r w:rsidRPr="001F355D">
              <w:rPr>
                <w:rFonts w:ascii="Times New Roman" w:eastAsia="Times New Roman" w:hAnsi="Times New Roman" w:cs="Times New Roman"/>
                <w:kern w:val="0"/>
                <w:sz w:val="26"/>
                <w:szCs w:val="26"/>
                <w:lang w:val="vi-VN"/>
                <w14:ligatures w14:val="none"/>
              </w:rPr>
              <w:t xml:space="preserve"> của nhà sản xuất đáp </w:t>
            </w:r>
            <w:r w:rsidRPr="001F355D">
              <w:rPr>
                <w:rFonts w:ascii="Times New Roman" w:eastAsia="Times New Roman" w:hAnsi="Times New Roman" w:cs="Times New Roman"/>
                <w:kern w:val="0"/>
                <w:sz w:val="26"/>
                <w:szCs w:val="26"/>
                <w14:ligatures w14:val="none"/>
              </w:rPr>
              <w:t>ứng yêu cầu E-HSMT</w:t>
            </w:r>
          </w:p>
        </w:tc>
      </w:tr>
    </w:tbl>
    <w:bookmarkEnd w:id="2"/>
    <w:p w14:paraId="550AA7EB" w14:textId="77777777" w:rsidR="000526E6" w:rsidRPr="001F355D" w:rsidRDefault="000526E6" w:rsidP="000526E6">
      <w:pPr>
        <w:spacing w:before="120" w:after="0" w:line="264" w:lineRule="auto"/>
        <w:ind w:right="45" w:firstLine="567"/>
        <w:jc w:val="both"/>
        <w:rPr>
          <w:rFonts w:ascii="Times New Roman" w:eastAsia="Times New Roman" w:hAnsi="Times New Roman" w:cs="Times New Roman"/>
          <w:b/>
          <w:kern w:val="0"/>
          <w:sz w:val="26"/>
          <w:szCs w:val="26"/>
          <w14:ligatures w14:val="none"/>
        </w:rPr>
      </w:pPr>
      <w:r w:rsidRPr="001F355D">
        <w:rPr>
          <w:rFonts w:ascii="Times New Roman" w:eastAsia="Times New Roman" w:hAnsi="Times New Roman" w:cs="Times New Roman"/>
          <w:b/>
          <w:spacing w:val="-2"/>
          <w:kern w:val="0"/>
          <w:sz w:val="26"/>
          <w:szCs w:val="26"/>
          <w:lang w:val="nl-NL"/>
          <w14:ligatures w14:val="none"/>
        </w:rPr>
        <w:t xml:space="preserve">1.2.2. </w:t>
      </w:r>
      <w:r w:rsidRPr="001F355D">
        <w:rPr>
          <w:rFonts w:ascii="Times New Roman" w:eastAsia="Times New Roman" w:hAnsi="Times New Roman" w:cs="Times New Roman"/>
          <w:b/>
          <w:kern w:val="0"/>
          <w:sz w:val="26"/>
          <w:szCs w:val="26"/>
          <w14:ligatures w14:val="none"/>
        </w:rPr>
        <w:t>Xuất xứ hàng hóa</w:t>
      </w:r>
    </w:p>
    <w:p w14:paraId="14D8BBEA" w14:textId="77777777" w:rsidR="000526E6" w:rsidRPr="001F355D" w:rsidRDefault="000526E6" w:rsidP="000526E6">
      <w:pPr>
        <w:widowControl w:val="0"/>
        <w:spacing w:after="0" w:line="264" w:lineRule="auto"/>
        <w:ind w:firstLine="567"/>
        <w:jc w:val="both"/>
        <w:rPr>
          <w:rFonts w:ascii="Times New Roman" w:eastAsia="Times New Roman" w:hAnsi="Times New Roman" w:cs="Times New Roman"/>
          <w:bCs/>
          <w:kern w:val="0"/>
          <w:sz w:val="26"/>
          <w:szCs w:val="26"/>
          <w:lang w:val="es-ES"/>
          <w14:ligatures w14:val="none"/>
        </w:rPr>
      </w:pPr>
      <w:r w:rsidRPr="001F355D">
        <w:rPr>
          <w:rFonts w:ascii="Times New Roman" w:eastAsia="Times New Roman" w:hAnsi="Times New Roman" w:cs="Times New Roman"/>
          <w:bCs/>
          <w:kern w:val="0"/>
          <w:sz w:val="26"/>
          <w:szCs w:val="26"/>
          <w:lang w:val="es-ES"/>
          <w14:ligatures w14:val="none"/>
        </w:rPr>
        <w:t>Nhà thầu phải chào hàng hóa có xuất xứ rõ ràng</w:t>
      </w:r>
      <w:r w:rsidRPr="001F355D">
        <w:rPr>
          <w:rFonts w:ascii="Times New Roman" w:eastAsia="Times New Roman" w:hAnsi="Times New Roman" w:cs="Times New Roman"/>
          <w:kern w:val="0"/>
          <w:sz w:val="26"/>
          <w:szCs w:val="26"/>
          <w:lang w:val="es-ES"/>
          <w14:ligatures w14:val="none"/>
        </w:rPr>
        <w:t xml:space="preserve"> </w:t>
      </w:r>
      <w:r w:rsidRPr="001F355D">
        <w:rPr>
          <w:rFonts w:ascii="Times New Roman" w:eastAsia="Times New Roman" w:hAnsi="Times New Roman" w:cs="Times New Roman"/>
          <w:bCs/>
          <w:kern w:val="0"/>
          <w:sz w:val="26"/>
          <w:szCs w:val="26"/>
          <w:lang w:val="es-ES"/>
          <w14:ligatures w14:val="none"/>
        </w:rPr>
        <w:t>trong E-HSDT bao gồm tên Nhà sản xuất, quốc gia (hoặc vùng lãnh thổ sản xuất) của hàng hóa chào thầu.</w:t>
      </w:r>
    </w:p>
    <w:p w14:paraId="59ADB5CE" w14:textId="77777777" w:rsidR="000526E6" w:rsidRPr="001F355D" w:rsidRDefault="000526E6" w:rsidP="000526E6">
      <w:pPr>
        <w:widowControl w:val="0"/>
        <w:spacing w:before="120" w:after="0" w:line="264" w:lineRule="auto"/>
        <w:ind w:firstLine="567"/>
        <w:jc w:val="both"/>
        <w:rPr>
          <w:rFonts w:ascii="Times New Roman" w:eastAsia="Times New Roman" w:hAnsi="Times New Roman" w:cs="Times New Roman"/>
          <w:b/>
          <w:kern w:val="0"/>
          <w:sz w:val="26"/>
          <w:szCs w:val="26"/>
          <w:lang w:val="es-ES"/>
          <w14:ligatures w14:val="none"/>
        </w:rPr>
      </w:pPr>
      <w:r w:rsidRPr="001F355D">
        <w:rPr>
          <w:rFonts w:ascii="Times New Roman" w:eastAsia="Times New Roman" w:hAnsi="Times New Roman" w:cs="Times New Roman"/>
          <w:b/>
          <w:kern w:val="0"/>
          <w:sz w:val="26"/>
          <w:szCs w:val="26"/>
          <w:lang w:val="es-ES"/>
          <w14:ligatures w14:val="none"/>
        </w:rPr>
        <w:t>1.2.3. Yêu cầu về cam kết thực hiện</w:t>
      </w:r>
    </w:p>
    <w:p w14:paraId="782489B5" w14:textId="7752A7D8" w:rsidR="000526E6" w:rsidRPr="001F355D" w:rsidRDefault="000526E6" w:rsidP="000526E6">
      <w:pPr>
        <w:widowControl w:val="0"/>
        <w:autoSpaceDE w:val="0"/>
        <w:autoSpaceDN w:val="0"/>
        <w:adjustRightInd w:val="0"/>
        <w:spacing w:after="0" w:line="264" w:lineRule="auto"/>
        <w:ind w:right="-1" w:firstLine="567"/>
        <w:contextualSpacing/>
        <w:jc w:val="both"/>
        <w:rPr>
          <w:rFonts w:ascii="Times New Roman" w:eastAsia="Times New Roman" w:hAnsi="Times New Roman" w:cs="Times New Roman"/>
          <w:kern w:val="0"/>
          <w:sz w:val="26"/>
          <w:szCs w:val="26"/>
          <w:lang w:val="nl-NL"/>
          <w14:ligatures w14:val="none"/>
        </w:rPr>
      </w:pPr>
      <w:r w:rsidRPr="001F355D">
        <w:rPr>
          <w:rFonts w:ascii="Times New Roman" w:eastAsia="Times New Roman" w:hAnsi="Times New Roman" w:cs="Times New Roman"/>
          <w:kern w:val="0"/>
          <w:sz w:val="26"/>
          <w:szCs w:val="26"/>
          <w:lang w:val="nl-NL"/>
          <w14:ligatures w14:val="none"/>
        </w:rPr>
        <w:t>- Cam kết cấp hàng mới 100% và hàng hóa được bảo quản theo khuyến cáo của nhà sản xuất trước khi bàn giao tại kho Công ty Cổ phần Nhiệt điện Hải Phòng.</w:t>
      </w:r>
    </w:p>
    <w:p w14:paraId="2CC3D7D8" w14:textId="6297512F" w:rsidR="000526E6" w:rsidRPr="001F355D" w:rsidRDefault="000526E6" w:rsidP="000526E6">
      <w:pPr>
        <w:widowControl w:val="0"/>
        <w:autoSpaceDE w:val="0"/>
        <w:autoSpaceDN w:val="0"/>
        <w:adjustRightInd w:val="0"/>
        <w:spacing w:after="0" w:line="264" w:lineRule="auto"/>
        <w:ind w:right="-1" w:firstLine="720"/>
        <w:contextualSpacing/>
        <w:jc w:val="both"/>
        <w:rPr>
          <w:rFonts w:ascii="Times New Roman" w:eastAsia="Times New Roman" w:hAnsi="Times New Roman" w:cs="Times New Roman"/>
          <w:kern w:val="0"/>
          <w:sz w:val="26"/>
          <w:szCs w:val="26"/>
          <w:lang w:val="nl-NL"/>
          <w14:ligatures w14:val="none"/>
        </w:rPr>
      </w:pPr>
      <w:r w:rsidRPr="001F355D">
        <w:rPr>
          <w:rFonts w:ascii="Times New Roman" w:eastAsia="Times New Roman" w:hAnsi="Times New Roman" w:cs="Times New Roman"/>
          <w:kern w:val="0"/>
          <w:sz w:val="26"/>
          <w:szCs w:val="26"/>
          <w:lang w:val="nl-NL"/>
          <w14:ligatures w14:val="none"/>
        </w:rPr>
        <w:t>- Cam kết về cung cấp tài liệu hướng dẫn sử dụng và bảo quản của nhà sản xuất khi giao hàng. Tài liệu cung cấp được thể hiện bằng ngôn ngữ tiếng Việt hoặc tiếng Anh.</w:t>
      </w:r>
    </w:p>
    <w:p w14:paraId="703C534E" w14:textId="59535B41" w:rsidR="000526E6" w:rsidRPr="001F355D" w:rsidRDefault="000526E6" w:rsidP="000526E6">
      <w:pPr>
        <w:widowControl w:val="0"/>
        <w:autoSpaceDE w:val="0"/>
        <w:autoSpaceDN w:val="0"/>
        <w:adjustRightInd w:val="0"/>
        <w:spacing w:after="0" w:line="264" w:lineRule="auto"/>
        <w:ind w:right="-1" w:firstLine="720"/>
        <w:contextualSpacing/>
        <w:jc w:val="both"/>
        <w:rPr>
          <w:rFonts w:ascii="Times New Roman" w:eastAsia="Times New Roman" w:hAnsi="Times New Roman" w:cs="Times New Roman"/>
          <w:kern w:val="0"/>
          <w:sz w:val="26"/>
          <w:szCs w:val="26"/>
          <w:lang w:val="nl-NL"/>
          <w14:ligatures w14:val="none"/>
        </w:rPr>
      </w:pPr>
      <w:r w:rsidRPr="001F355D">
        <w:rPr>
          <w:rFonts w:ascii="Times New Roman" w:eastAsia="Times New Roman" w:hAnsi="Times New Roman" w:cs="Times New Roman"/>
          <w:kern w:val="0"/>
          <w:sz w:val="26"/>
          <w:szCs w:val="26"/>
          <w:lang w:val="nl-NL"/>
          <w14:ligatures w14:val="none"/>
        </w:rPr>
        <w:t>- Nhà thầu phải có cam kết chấp nhận lấy mẫu và phân tích theo yêu cầu của E-HSMT.</w:t>
      </w:r>
    </w:p>
    <w:p w14:paraId="5554CF5F" w14:textId="4FC2492C" w:rsidR="000526E6" w:rsidRPr="001F355D" w:rsidRDefault="000526E6" w:rsidP="000526E6">
      <w:pPr>
        <w:widowControl w:val="0"/>
        <w:autoSpaceDE w:val="0"/>
        <w:autoSpaceDN w:val="0"/>
        <w:adjustRightInd w:val="0"/>
        <w:spacing w:after="0" w:line="264" w:lineRule="auto"/>
        <w:ind w:right="-1" w:firstLine="720"/>
        <w:contextualSpacing/>
        <w:jc w:val="both"/>
        <w:rPr>
          <w:rFonts w:ascii="Times New Roman" w:eastAsia="Times New Roman" w:hAnsi="Times New Roman" w:cs="Times New Roman"/>
          <w:kern w:val="0"/>
          <w:sz w:val="26"/>
          <w:szCs w:val="26"/>
          <w:lang w:val="pt-BR"/>
          <w14:ligatures w14:val="none"/>
        </w:rPr>
      </w:pPr>
      <w:r w:rsidRPr="001F355D">
        <w:rPr>
          <w:rFonts w:ascii="Times New Roman" w:eastAsia="Times New Roman" w:hAnsi="Times New Roman" w:cs="Times New Roman"/>
          <w:kern w:val="0"/>
          <w:sz w:val="26"/>
          <w:szCs w:val="26"/>
          <w:lang w:val="nl-NL"/>
          <w14:ligatures w14:val="none"/>
        </w:rPr>
        <w:t xml:space="preserve">- Cam kết sản phẩm cung cấp đảm bảo tính đồng bộ, tương thích về công nghệ và kích thước lắp đặt với hệ thống thiết bị đã lắp đặt và đang vận hành tại Công </w:t>
      </w:r>
      <w:r w:rsidRPr="001F355D">
        <w:rPr>
          <w:rFonts w:ascii="Times New Roman" w:eastAsia="Times New Roman" w:hAnsi="Times New Roman" w:cs="Times New Roman"/>
          <w:kern w:val="0"/>
          <w:sz w:val="26"/>
          <w:szCs w:val="26"/>
          <w:lang w:val="pt-BR"/>
          <w14:ligatures w14:val="none"/>
        </w:rPr>
        <w:t xml:space="preserve">ty Cổ phần nhiệt điện Hải Phòng. </w:t>
      </w:r>
    </w:p>
    <w:p w14:paraId="31A4490D" w14:textId="3C0F7453" w:rsidR="000526E6" w:rsidRPr="001F355D" w:rsidRDefault="000526E6" w:rsidP="000526E6">
      <w:pPr>
        <w:widowControl w:val="0"/>
        <w:autoSpaceDE w:val="0"/>
        <w:autoSpaceDN w:val="0"/>
        <w:adjustRightInd w:val="0"/>
        <w:spacing w:after="0" w:line="264" w:lineRule="auto"/>
        <w:ind w:right="-1" w:firstLine="720"/>
        <w:contextualSpacing/>
        <w:jc w:val="both"/>
        <w:rPr>
          <w:rFonts w:ascii="Times New Roman" w:eastAsia="Times New Roman" w:hAnsi="Times New Roman" w:cs="Times New Roman"/>
          <w:kern w:val="0"/>
          <w:sz w:val="26"/>
          <w:szCs w:val="26"/>
          <w:lang w:val="nl-NL"/>
          <w14:ligatures w14:val="none"/>
        </w:rPr>
      </w:pPr>
      <w:r w:rsidRPr="001F355D">
        <w:rPr>
          <w:rFonts w:ascii="Times New Roman" w:eastAsia="Times New Roman" w:hAnsi="Times New Roman" w:cs="Times New Roman"/>
          <w:kern w:val="0"/>
          <w:sz w:val="26"/>
          <w:szCs w:val="26"/>
          <w:lang w:val="nl-NL"/>
          <w14:ligatures w14:val="none"/>
        </w:rPr>
        <w:t xml:space="preserve">- Cam kết hàng hóa cung cấp hợp pháp và chịu trách nhiệm về mọi thiệt hại phát sinh do việc khiếu nại của bên thứ ba về vi phạm quyền sở hữu trí tuệ đối với hàng hóa </w:t>
      </w:r>
      <w:r w:rsidRPr="001F355D">
        <w:rPr>
          <w:rFonts w:ascii="Times New Roman" w:eastAsia="Times New Roman" w:hAnsi="Times New Roman" w:cs="Times New Roman"/>
          <w:kern w:val="0"/>
          <w:sz w:val="26"/>
          <w:szCs w:val="26"/>
          <w:lang w:val="nl-NL"/>
          <w14:ligatures w14:val="none"/>
        </w:rPr>
        <w:lastRenderedPageBreak/>
        <w:t>mà Nhà thầu cung cấp cho Chủ đầu tư.</w:t>
      </w:r>
    </w:p>
    <w:p w14:paraId="069353E3" w14:textId="4F634723" w:rsidR="000526E6" w:rsidRPr="001F355D" w:rsidRDefault="000526E6" w:rsidP="000526E6">
      <w:pPr>
        <w:widowControl w:val="0"/>
        <w:autoSpaceDE w:val="0"/>
        <w:autoSpaceDN w:val="0"/>
        <w:adjustRightInd w:val="0"/>
        <w:spacing w:after="0" w:line="264" w:lineRule="auto"/>
        <w:ind w:right="-1" w:firstLine="720"/>
        <w:contextualSpacing/>
        <w:jc w:val="both"/>
        <w:rPr>
          <w:rFonts w:ascii="Times New Roman" w:eastAsia="Times New Roman" w:hAnsi="Times New Roman" w:cs="Times New Roman"/>
          <w:kern w:val="0"/>
          <w:sz w:val="26"/>
          <w:szCs w:val="26"/>
          <w:lang w:val="nl-NL"/>
          <w14:ligatures w14:val="none"/>
        </w:rPr>
      </w:pPr>
      <w:r w:rsidRPr="001F355D">
        <w:rPr>
          <w:rFonts w:ascii="Times New Roman" w:eastAsia="Times New Roman" w:hAnsi="Times New Roman" w:cs="Times New Roman"/>
          <w:kern w:val="0"/>
          <w:sz w:val="26"/>
          <w:szCs w:val="26"/>
          <w:lang w:val="nl-NL"/>
          <w14:ligatures w14:val="none"/>
        </w:rPr>
        <w:t>- Cam kết chịu trách nhiệm trước chủ đầu tư và pháp luật về tính chính xác của các hồ sơ tài liệu do nhà thầu cung cấp cho chủ đầu tư, nếu sai nhà thầu phải hoàn toàn chịu trách nhiệm.</w:t>
      </w:r>
    </w:p>
    <w:p w14:paraId="5D05EEF9" w14:textId="603FD004" w:rsidR="000526E6" w:rsidRPr="001F355D" w:rsidRDefault="000526E6" w:rsidP="000526E6">
      <w:pPr>
        <w:widowControl w:val="0"/>
        <w:autoSpaceDE w:val="0"/>
        <w:autoSpaceDN w:val="0"/>
        <w:adjustRightInd w:val="0"/>
        <w:spacing w:after="60" w:line="264" w:lineRule="auto"/>
        <w:ind w:right="-1" w:firstLine="720"/>
        <w:contextualSpacing/>
        <w:jc w:val="both"/>
        <w:rPr>
          <w:rFonts w:ascii="Times New Roman" w:eastAsia="Times New Roman" w:hAnsi="Times New Roman" w:cs="Times New Roman"/>
          <w:kern w:val="0"/>
          <w:sz w:val="26"/>
          <w:szCs w:val="26"/>
          <w:lang w:val="nl-NL"/>
          <w14:ligatures w14:val="none"/>
        </w:rPr>
      </w:pPr>
      <w:r w:rsidRPr="001F355D">
        <w:rPr>
          <w:rFonts w:ascii="Times New Roman" w:eastAsia="Times New Roman" w:hAnsi="Times New Roman" w:cs="Times New Roman"/>
          <w:kern w:val="0"/>
          <w:sz w:val="26"/>
          <w:szCs w:val="26"/>
          <w:lang w:val="nl-NL"/>
          <w14:ligatures w14:val="none"/>
        </w:rPr>
        <w:t xml:space="preserve">- Cam kết cấp bản gốc (bản sao công chứng hoặc chứng thực) chứng chỉ chất lượng (CQ), chứng chỉ nguồn gốc xuất xứ (CO) và tờ khai hải quan đối với vật tư nhập khẩu hoặc giấy chứng nhận hàng hóa đảm bảo đúng tiêu chuẩn chất lượng của hãng sản xuất (KCS) đối với vật tư trong nước. Cụ thể: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212"/>
        <w:gridCol w:w="2025"/>
        <w:gridCol w:w="1984"/>
      </w:tblGrid>
      <w:tr w:rsidR="001F355D" w:rsidRPr="001F355D" w14:paraId="09D403D7" w14:textId="77777777" w:rsidTr="000526E6">
        <w:trPr>
          <w:cantSplit/>
          <w:trHeight w:val="704"/>
        </w:trPr>
        <w:tc>
          <w:tcPr>
            <w:tcW w:w="851" w:type="dxa"/>
            <w:shd w:val="clear" w:color="auto" w:fill="E2EFD9"/>
            <w:vAlign w:val="center"/>
          </w:tcPr>
          <w:p w14:paraId="47ADB98C" w14:textId="77777777" w:rsidR="000526E6" w:rsidRPr="001F355D" w:rsidRDefault="000526E6" w:rsidP="000526E6">
            <w:pPr>
              <w:suppressAutoHyphens/>
              <w:spacing w:after="0" w:line="264" w:lineRule="auto"/>
              <w:jc w:val="center"/>
              <w:rPr>
                <w:rFonts w:ascii="Times New Roman" w:eastAsia="Times New Roman" w:hAnsi="Times New Roman" w:cs="Times New Roman"/>
                <w:b/>
                <w:bCs/>
                <w:kern w:val="0"/>
                <w:sz w:val="26"/>
                <w:szCs w:val="26"/>
                <w14:ligatures w14:val="none"/>
              </w:rPr>
            </w:pPr>
            <w:r w:rsidRPr="001F355D">
              <w:rPr>
                <w:rFonts w:ascii="Times New Roman" w:eastAsia="Times New Roman" w:hAnsi="Times New Roman" w:cs="Times New Roman"/>
                <w:b/>
                <w:bCs/>
                <w:kern w:val="0"/>
                <w:sz w:val="26"/>
                <w:szCs w:val="26"/>
                <w14:ligatures w14:val="none"/>
              </w:rPr>
              <w:t>STT</w:t>
            </w:r>
          </w:p>
        </w:tc>
        <w:tc>
          <w:tcPr>
            <w:tcW w:w="4212" w:type="dxa"/>
            <w:shd w:val="clear" w:color="auto" w:fill="E2EFD9"/>
            <w:vAlign w:val="center"/>
          </w:tcPr>
          <w:p w14:paraId="6EB409B2" w14:textId="77777777" w:rsidR="000526E6" w:rsidRPr="001F355D" w:rsidRDefault="000526E6" w:rsidP="000526E6">
            <w:pPr>
              <w:suppressAutoHyphens/>
              <w:spacing w:after="0" w:line="264" w:lineRule="auto"/>
              <w:jc w:val="center"/>
              <w:rPr>
                <w:rFonts w:ascii="Times New Roman" w:eastAsia="Times New Roman" w:hAnsi="Times New Roman" w:cs="Times New Roman"/>
                <w:b/>
                <w:bCs/>
                <w:kern w:val="0"/>
                <w:sz w:val="26"/>
                <w:szCs w:val="26"/>
                <w:vertAlign w:val="superscript"/>
                <w14:ligatures w14:val="none"/>
              </w:rPr>
            </w:pPr>
            <w:r w:rsidRPr="001F355D">
              <w:rPr>
                <w:rFonts w:ascii="Times New Roman" w:eastAsia="Times New Roman" w:hAnsi="Times New Roman" w:cs="Times New Roman"/>
                <w:b/>
                <w:bCs/>
                <w:kern w:val="0"/>
                <w:sz w:val="26"/>
                <w:szCs w:val="26"/>
                <w:lang w:val="vi-VN" w:eastAsia="vi-VN"/>
                <w14:ligatures w14:val="none"/>
              </w:rPr>
              <w:t xml:space="preserve">Tên </w:t>
            </w:r>
            <w:r w:rsidRPr="001F355D">
              <w:rPr>
                <w:rFonts w:ascii="Times New Roman" w:eastAsia="Times New Roman" w:hAnsi="Times New Roman" w:cs="Times New Roman"/>
                <w:b/>
                <w:bCs/>
                <w:kern w:val="0"/>
                <w:sz w:val="26"/>
                <w:szCs w:val="26"/>
                <w:lang w:eastAsia="vi-VN"/>
                <w14:ligatures w14:val="none"/>
              </w:rPr>
              <w:t>hàng hóa/dịch vụ liên quan</w:t>
            </w:r>
          </w:p>
        </w:tc>
        <w:tc>
          <w:tcPr>
            <w:tcW w:w="2025" w:type="dxa"/>
            <w:shd w:val="clear" w:color="auto" w:fill="E2EFD9"/>
            <w:vAlign w:val="center"/>
          </w:tcPr>
          <w:p w14:paraId="0BE4E9B4" w14:textId="77777777" w:rsidR="000526E6" w:rsidRPr="001F355D" w:rsidRDefault="000526E6" w:rsidP="000526E6">
            <w:pPr>
              <w:suppressAutoHyphens/>
              <w:spacing w:after="0" w:line="264" w:lineRule="auto"/>
              <w:jc w:val="center"/>
              <w:rPr>
                <w:rFonts w:ascii="Times New Roman" w:eastAsia="Times New Roman" w:hAnsi="Times New Roman" w:cs="Times New Roman"/>
                <w:b/>
                <w:bCs/>
                <w:kern w:val="0"/>
                <w:sz w:val="26"/>
                <w:szCs w:val="26"/>
                <w14:ligatures w14:val="none"/>
              </w:rPr>
            </w:pPr>
            <w:r w:rsidRPr="001F355D">
              <w:rPr>
                <w:rFonts w:ascii="Times New Roman" w:eastAsia="Times New Roman" w:hAnsi="Times New Roman" w:cs="Times New Roman"/>
                <w:b/>
                <w:bCs/>
                <w:kern w:val="0"/>
                <w:sz w:val="26"/>
                <w:szCs w:val="26"/>
                <w14:ligatures w14:val="none"/>
              </w:rPr>
              <w:t>Yêu cầu về CO, CQ hoặc KCS</w:t>
            </w:r>
          </w:p>
        </w:tc>
        <w:tc>
          <w:tcPr>
            <w:tcW w:w="1984" w:type="dxa"/>
            <w:shd w:val="clear" w:color="auto" w:fill="E2EFD9"/>
            <w:vAlign w:val="center"/>
          </w:tcPr>
          <w:p w14:paraId="67E65191" w14:textId="77777777" w:rsidR="000526E6" w:rsidRPr="001F355D" w:rsidRDefault="000526E6" w:rsidP="000526E6">
            <w:pPr>
              <w:suppressAutoHyphens/>
              <w:spacing w:after="0" w:line="264" w:lineRule="auto"/>
              <w:jc w:val="center"/>
              <w:rPr>
                <w:rFonts w:ascii="Times New Roman" w:eastAsia="Times New Roman" w:hAnsi="Times New Roman" w:cs="Times New Roman"/>
                <w:b/>
                <w:bCs/>
                <w:kern w:val="0"/>
                <w:sz w:val="26"/>
                <w:szCs w:val="26"/>
                <w14:ligatures w14:val="none"/>
              </w:rPr>
            </w:pPr>
            <w:r w:rsidRPr="001F355D">
              <w:rPr>
                <w:rFonts w:ascii="Times New Roman" w:eastAsia="Times New Roman" w:hAnsi="Times New Roman" w:cs="Times New Roman"/>
                <w:b/>
                <w:bCs/>
                <w:kern w:val="0"/>
                <w:sz w:val="26"/>
                <w:szCs w:val="26"/>
                <w14:ligatures w14:val="none"/>
              </w:rPr>
              <w:t>Yêu cầu về Tờ khai HQ</w:t>
            </w:r>
          </w:p>
        </w:tc>
      </w:tr>
      <w:tr w:rsidR="001F355D" w:rsidRPr="001F355D" w14:paraId="77D86674" w14:textId="77777777" w:rsidTr="000526E6">
        <w:trPr>
          <w:cantSplit/>
          <w:trHeight w:val="20"/>
        </w:trPr>
        <w:tc>
          <w:tcPr>
            <w:tcW w:w="851" w:type="dxa"/>
            <w:vAlign w:val="center"/>
          </w:tcPr>
          <w:p w14:paraId="25A4129E"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226B0421"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Thép tấm CT3 dày 2mm</w:t>
            </w:r>
          </w:p>
        </w:tc>
        <w:tc>
          <w:tcPr>
            <w:tcW w:w="2025" w:type="dxa"/>
            <w:vAlign w:val="center"/>
          </w:tcPr>
          <w:p w14:paraId="7E8A1976"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12FFBBE8"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3B0AE334" w14:textId="77777777" w:rsidTr="000526E6">
        <w:trPr>
          <w:cantSplit/>
          <w:trHeight w:val="20"/>
        </w:trPr>
        <w:tc>
          <w:tcPr>
            <w:tcW w:w="851" w:type="dxa"/>
            <w:vAlign w:val="center"/>
          </w:tcPr>
          <w:p w14:paraId="43DF72AA"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6E3ECDC7"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Túi lọc bụi phi 130x2200mm của máy nén khí Y132S1-2</w:t>
            </w:r>
          </w:p>
        </w:tc>
        <w:tc>
          <w:tcPr>
            <w:tcW w:w="2025" w:type="dxa"/>
            <w:vAlign w:val="center"/>
          </w:tcPr>
          <w:p w14:paraId="7A694C51"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34A1B789"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719BC131" w14:textId="77777777" w:rsidTr="000526E6">
        <w:trPr>
          <w:cantSplit/>
          <w:trHeight w:val="20"/>
        </w:trPr>
        <w:tc>
          <w:tcPr>
            <w:tcW w:w="851" w:type="dxa"/>
            <w:vAlign w:val="center"/>
          </w:tcPr>
          <w:p w14:paraId="2BBB12F7"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42D355BD"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Máy nén khí dây đai W-0.67/7, 380V, 930r/min, 5.5KW, 0.67m3/phút </w:t>
            </w:r>
          </w:p>
        </w:tc>
        <w:tc>
          <w:tcPr>
            <w:tcW w:w="2025" w:type="dxa"/>
            <w:vAlign w:val="center"/>
          </w:tcPr>
          <w:p w14:paraId="408CFC7E"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7BBF3687"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r>
      <w:tr w:rsidR="001F355D" w:rsidRPr="001F355D" w14:paraId="5C9ADC31" w14:textId="77777777" w:rsidTr="000526E6">
        <w:trPr>
          <w:cantSplit/>
          <w:trHeight w:val="20"/>
        </w:trPr>
        <w:tc>
          <w:tcPr>
            <w:tcW w:w="851" w:type="dxa"/>
            <w:vAlign w:val="center"/>
          </w:tcPr>
          <w:p w14:paraId="7F4F6138"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23519B41"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Giãn nở ống gom bụi </w:t>
            </w:r>
          </w:p>
        </w:tc>
        <w:tc>
          <w:tcPr>
            <w:tcW w:w="2025" w:type="dxa"/>
            <w:vAlign w:val="center"/>
          </w:tcPr>
          <w:p w14:paraId="0CBDD479"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698CE0D9"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6EEFC360" w14:textId="77777777" w:rsidTr="000526E6">
        <w:trPr>
          <w:cantSplit/>
          <w:trHeight w:val="20"/>
        </w:trPr>
        <w:tc>
          <w:tcPr>
            <w:tcW w:w="851" w:type="dxa"/>
            <w:vAlign w:val="center"/>
          </w:tcPr>
          <w:p w14:paraId="3BFE2B34"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20CC36D8"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Giãn nở ống khí thải</w:t>
            </w:r>
          </w:p>
        </w:tc>
        <w:tc>
          <w:tcPr>
            <w:tcW w:w="2025" w:type="dxa"/>
            <w:vAlign w:val="center"/>
          </w:tcPr>
          <w:p w14:paraId="5560C4D9"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7C6CA480"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2BD279E6" w14:textId="77777777" w:rsidTr="000526E6">
        <w:trPr>
          <w:cantSplit/>
          <w:trHeight w:val="20"/>
        </w:trPr>
        <w:tc>
          <w:tcPr>
            <w:tcW w:w="851" w:type="dxa"/>
            <w:vAlign w:val="center"/>
          </w:tcPr>
          <w:p w14:paraId="7F2723E5"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1B99094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Giãn nở quạt hút </w:t>
            </w:r>
          </w:p>
        </w:tc>
        <w:tc>
          <w:tcPr>
            <w:tcW w:w="2025" w:type="dxa"/>
            <w:vAlign w:val="center"/>
          </w:tcPr>
          <w:p w14:paraId="59065AE3"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63D98BBB"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7DE5B670" w14:textId="77777777" w:rsidTr="000526E6">
        <w:trPr>
          <w:cantSplit/>
          <w:trHeight w:val="20"/>
        </w:trPr>
        <w:tc>
          <w:tcPr>
            <w:tcW w:w="851" w:type="dxa"/>
            <w:vAlign w:val="center"/>
          </w:tcPr>
          <w:p w14:paraId="449B34C9"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1144E0C2"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Pully đầu máy nén khí dây đai W-0.67/7, 380V, 930r/min, 5.5KW, 0.67m3/phút </w:t>
            </w:r>
          </w:p>
        </w:tc>
        <w:tc>
          <w:tcPr>
            <w:tcW w:w="2025" w:type="dxa"/>
            <w:vAlign w:val="center"/>
          </w:tcPr>
          <w:p w14:paraId="1A6F2EDF"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3665E3EC"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35A0B25D" w14:textId="77777777" w:rsidTr="000526E6">
        <w:trPr>
          <w:cantSplit/>
          <w:trHeight w:val="20"/>
        </w:trPr>
        <w:tc>
          <w:tcPr>
            <w:tcW w:w="851" w:type="dxa"/>
            <w:vAlign w:val="center"/>
          </w:tcPr>
          <w:p w14:paraId="7094E17E"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1A9B93E4"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Ống dẫn hơi máy nén khí (Máy nén khí dây đai W-0.67/7, 380V, 930r/min, 5.5KW, 0.67m3/phút )</w:t>
            </w:r>
          </w:p>
        </w:tc>
        <w:tc>
          <w:tcPr>
            <w:tcW w:w="2025" w:type="dxa"/>
            <w:vAlign w:val="center"/>
          </w:tcPr>
          <w:p w14:paraId="5D8541B5"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1984" w:type="dxa"/>
            <w:vAlign w:val="center"/>
          </w:tcPr>
          <w:p w14:paraId="5C369937"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269ACC42" w14:textId="77777777" w:rsidTr="000526E6">
        <w:trPr>
          <w:cantSplit/>
          <w:trHeight w:val="20"/>
        </w:trPr>
        <w:tc>
          <w:tcPr>
            <w:tcW w:w="851" w:type="dxa"/>
            <w:vAlign w:val="center"/>
          </w:tcPr>
          <w:p w14:paraId="70E77C63"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7B9BE3AA"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Dây cu roa máy nén khí B-1702</w:t>
            </w:r>
          </w:p>
        </w:tc>
        <w:tc>
          <w:tcPr>
            <w:tcW w:w="2025" w:type="dxa"/>
            <w:vAlign w:val="center"/>
          </w:tcPr>
          <w:p w14:paraId="2679DAC9"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1984" w:type="dxa"/>
            <w:vAlign w:val="center"/>
          </w:tcPr>
          <w:p w14:paraId="2BCB0565"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3541AA81" w14:textId="77777777" w:rsidTr="000526E6">
        <w:trPr>
          <w:cantSplit/>
          <w:trHeight w:val="20"/>
        </w:trPr>
        <w:tc>
          <w:tcPr>
            <w:tcW w:w="851" w:type="dxa"/>
            <w:vAlign w:val="center"/>
          </w:tcPr>
          <w:p w14:paraId="1B9ACE47"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1CE84C84"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Dây cu roa A58</w:t>
            </w:r>
          </w:p>
        </w:tc>
        <w:tc>
          <w:tcPr>
            <w:tcW w:w="2025" w:type="dxa"/>
            <w:vAlign w:val="center"/>
          </w:tcPr>
          <w:p w14:paraId="16CC2BD0"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1984" w:type="dxa"/>
            <w:vAlign w:val="center"/>
          </w:tcPr>
          <w:p w14:paraId="31B98575"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4990C683" w14:textId="77777777" w:rsidTr="000526E6">
        <w:trPr>
          <w:cantSplit/>
          <w:trHeight w:val="20"/>
        </w:trPr>
        <w:tc>
          <w:tcPr>
            <w:tcW w:w="851" w:type="dxa"/>
            <w:vAlign w:val="center"/>
          </w:tcPr>
          <w:p w14:paraId="3336D7E7"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5A0585DE"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Puly động cơ máy nghiền mẫu băng tải B1000</w:t>
            </w:r>
          </w:p>
        </w:tc>
        <w:tc>
          <w:tcPr>
            <w:tcW w:w="2025" w:type="dxa"/>
            <w:vAlign w:val="center"/>
          </w:tcPr>
          <w:p w14:paraId="20ED8465"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52FCDC00"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64675B34" w14:textId="77777777" w:rsidTr="000526E6">
        <w:trPr>
          <w:cantSplit/>
          <w:trHeight w:val="20"/>
        </w:trPr>
        <w:tc>
          <w:tcPr>
            <w:tcW w:w="851" w:type="dxa"/>
            <w:vAlign w:val="center"/>
          </w:tcPr>
          <w:p w14:paraId="521C799D"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297256B3"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Bộ gạt băng tải sơ cấp BRCR 1000H</w:t>
            </w:r>
          </w:p>
        </w:tc>
        <w:tc>
          <w:tcPr>
            <w:tcW w:w="2025" w:type="dxa"/>
            <w:vAlign w:val="center"/>
          </w:tcPr>
          <w:p w14:paraId="2274E2A0"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7926E68B"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r>
      <w:tr w:rsidR="001F355D" w:rsidRPr="001F355D" w14:paraId="61735160" w14:textId="77777777" w:rsidTr="000526E6">
        <w:trPr>
          <w:cantSplit/>
          <w:trHeight w:val="20"/>
        </w:trPr>
        <w:tc>
          <w:tcPr>
            <w:tcW w:w="851" w:type="dxa"/>
            <w:vAlign w:val="center"/>
          </w:tcPr>
          <w:p w14:paraId="6C22CBB4"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0DEDB539"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Bộ gạt băng tải sơ cấp B1200</w:t>
            </w:r>
          </w:p>
        </w:tc>
        <w:tc>
          <w:tcPr>
            <w:tcW w:w="2025" w:type="dxa"/>
            <w:vAlign w:val="center"/>
          </w:tcPr>
          <w:p w14:paraId="734E16DB"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15CFD6E2"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r>
      <w:tr w:rsidR="001F355D" w:rsidRPr="001F355D" w14:paraId="37BB96C7" w14:textId="77777777" w:rsidTr="000526E6">
        <w:trPr>
          <w:cantSplit/>
          <w:trHeight w:val="20"/>
        </w:trPr>
        <w:tc>
          <w:tcPr>
            <w:tcW w:w="851" w:type="dxa"/>
            <w:vAlign w:val="center"/>
          </w:tcPr>
          <w:p w14:paraId="2005AF56"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15243975"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Mặt bích thép phi 110 x 150 x 80 x 31mm</w:t>
            </w:r>
          </w:p>
        </w:tc>
        <w:tc>
          <w:tcPr>
            <w:tcW w:w="2025" w:type="dxa"/>
            <w:vAlign w:val="center"/>
          </w:tcPr>
          <w:p w14:paraId="29BCEE5C"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1984" w:type="dxa"/>
            <w:vAlign w:val="center"/>
          </w:tcPr>
          <w:p w14:paraId="50110362"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022BA290" w14:textId="77777777" w:rsidTr="000526E6">
        <w:trPr>
          <w:cantSplit/>
          <w:trHeight w:val="20"/>
        </w:trPr>
        <w:tc>
          <w:tcPr>
            <w:tcW w:w="851" w:type="dxa"/>
            <w:vAlign w:val="center"/>
          </w:tcPr>
          <w:p w14:paraId="32941168"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756C96B3"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Giảm chấn phi 90 x 102 x 168 x 36 x 8; 8 cánh</w:t>
            </w:r>
          </w:p>
        </w:tc>
        <w:tc>
          <w:tcPr>
            <w:tcW w:w="2025" w:type="dxa"/>
            <w:vAlign w:val="center"/>
          </w:tcPr>
          <w:p w14:paraId="61DE3BA6"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1984" w:type="dxa"/>
            <w:vAlign w:val="center"/>
          </w:tcPr>
          <w:p w14:paraId="25A33B6E"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54A13EFB" w14:textId="77777777" w:rsidTr="000526E6">
        <w:trPr>
          <w:cantSplit/>
          <w:trHeight w:val="20"/>
        </w:trPr>
        <w:tc>
          <w:tcPr>
            <w:tcW w:w="851" w:type="dxa"/>
            <w:vAlign w:val="center"/>
          </w:tcPr>
          <w:p w14:paraId="5F08193F"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54BD62CD"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Ổ bi 21310 E</w:t>
            </w:r>
          </w:p>
        </w:tc>
        <w:tc>
          <w:tcPr>
            <w:tcW w:w="2025" w:type="dxa"/>
            <w:vAlign w:val="center"/>
          </w:tcPr>
          <w:p w14:paraId="008425F2"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68B075BA"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r>
      <w:tr w:rsidR="001F355D" w:rsidRPr="001F355D" w14:paraId="3060CCF6" w14:textId="77777777" w:rsidTr="000526E6">
        <w:trPr>
          <w:cantSplit/>
          <w:trHeight w:val="20"/>
        </w:trPr>
        <w:tc>
          <w:tcPr>
            <w:tcW w:w="851" w:type="dxa"/>
            <w:vAlign w:val="center"/>
          </w:tcPr>
          <w:p w14:paraId="48FA0364"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3A60F5D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Ổ bi 22216E SKF</w:t>
            </w:r>
          </w:p>
        </w:tc>
        <w:tc>
          <w:tcPr>
            <w:tcW w:w="2025" w:type="dxa"/>
            <w:vAlign w:val="center"/>
          </w:tcPr>
          <w:p w14:paraId="34C4CD4B"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7D047DF3"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r>
      <w:tr w:rsidR="001F355D" w:rsidRPr="001F355D" w14:paraId="20275505" w14:textId="77777777" w:rsidTr="000526E6">
        <w:trPr>
          <w:cantSplit/>
          <w:trHeight w:val="20"/>
        </w:trPr>
        <w:tc>
          <w:tcPr>
            <w:tcW w:w="851" w:type="dxa"/>
            <w:vAlign w:val="center"/>
          </w:tcPr>
          <w:p w14:paraId="0CA3D29C"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03D36AF7"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Nắp chắn mỡ trên gối trục bánh tỳ xe con cầu trục KT phi 50/phi 115x10</w:t>
            </w:r>
          </w:p>
        </w:tc>
        <w:tc>
          <w:tcPr>
            <w:tcW w:w="2025" w:type="dxa"/>
            <w:vAlign w:val="center"/>
          </w:tcPr>
          <w:p w14:paraId="60BB335C"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1984" w:type="dxa"/>
            <w:vAlign w:val="center"/>
          </w:tcPr>
          <w:p w14:paraId="08AE4204"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48AC89C0" w14:textId="77777777" w:rsidTr="000526E6">
        <w:trPr>
          <w:cantSplit/>
          <w:trHeight w:val="20"/>
        </w:trPr>
        <w:tc>
          <w:tcPr>
            <w:tcW w:w="851" w:type="dxa"/>
            <w:vAlign w:val="center"/>
          </w:tcPr>
          <w:p w14:paraId="1FF551D2"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2150B730"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Bánh xe di chuyển xe con cầu trục phi 320/140 x 130mm, thép SCM440H</w:t>
            </w:r>
          </w:p>
        </w:tc>
        <w:tc>
          <w:tcPr>
            <w:tcW w:w="2025" w:type="dxa"/>
            <w:vAlign w:val="center"/>
          </w:tcPr>
          <w:p w14:paraId="3090745F"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30CD2260"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r>
      <w:tr w:rsidR="001F355D" w:rsidRPr="001F355D" w14:paraId="5E18A99B" w14:textId="77777777" w:rsidTr="000526E6">
        <w:trPr>
          <w:cantSplit/>
          <w:trHeight w:val="20"/>
        </w:trPr>
        <w:tc>
          <w:tcPr>
            <w:tcW w:w="851" w:type="dxa"/>
            <w:vAlign w:val="center"/>
          </w:tcPr>
          <w:p w14:paraId="1E2D7287"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508F6E79"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Bánh tỳ xe con cầu trục kt: phi 360/phi 110 x L78 mm</w:t>
            </w:r>
          </w:p>
        </w:tc>
        <w:tc>
          <w:tcPr>
            <w:tcW w:w="2025" w:type="dxa"/>
            <w:vAlign w:val="center"/>
          </w:tcPr>
          <w:p w14:paraId="298DF219"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458D7044"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r>
      <w:tr w:rsidR="001F355D" w:rsidRPr="001F355D" w14:paraId="3CB814B9" w14:textId="77777777" w:rsidTr="000526E6">
        <w:trPr>
          <w:cantSplit/>
          <w:trHeight w:val="20"/>
        </w:trPr>
        <w:tc>
          <w:tcPr>
            <w:tcW w:w="851" w:type="dxa"/>
            <w:vAlign w:val="center"/>
          </w:tcPr>
          <w:p w14:paraId="732F9565"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038327BA"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Bơm thuỷ lực</w:t>
            </w:r>
          </w:p>
        </w:tc>
        <w:tc>
          <w:tcPr>
            <w:tcW w:w="2025" w:type="dxa"/>
            <w:vAlign w:val="center"/>
          </w:tcPr>
          <w:p w14:paraId="5997AA90"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2A7745A8"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r>
      <w:tr w:rsidR="001F355D" w:rsidRPr="001F355D" w14:paraId="2B662239" w14:textId="77777777" w:rsidTr="000526E6">
        <w:trPr>
          <w:cantSplit/>
          <w:trHeight w:val="20"/>
        </w:trPr>
        <w:tc>
          <w:tcPr>
            <w:tcW w:w="851" w:type="dxa"/>
            <w:vAlign w:val="center"/>
          </w:tcPr>
          <w:p w14:paraId="7CFFDD1D"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7ED28E8D"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Bộ chuyển đổi giao thức truyền thông Profibus-DP (RPBA-01)</w:t>
            </w:r>
          </w:p>
        </w:tc>
        <w:tc>
          <w:tcPr>
            <w:tcW w:w="2025" w:type="dxa"/>
            <w:vAlign w:val="center"/>
          </w:tcPr>
          <w:p w14:paraId="6EB3C283"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013A0F35"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r>
      <w:tr w:rsidR="001F355D" w:rsidRPr="001F355D" w14:paraId="72975F16" w14:textId="77777777" w:rsidTr="000526E6">
        <w:trPr>
          <w:cantSplit/>
          <w:trHeight w:val="20"/>
        </w:trPr>
        <w:tc>
          <w:tcPr>
            <w:tcW w:w="851" w:type="dxa"/>
            <w:vAlign w:val="center"/>
          </w:tcPr>
          <w:p w14:paraId="083BA081"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728931E4"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Thanh trượt tiếp địa ( bản trượt tiếp xúc 150mm, cơ cấu lò xo)</w:t>
            </w:r>
          </w:p>
        </w:tc>
        <w:tc>
          <w:tcPr>
            <w:tcW w:w="2025" w:type="dxa"/>
            <w:vAlign w:val="center"/>
          </w:tcPr>
          <w:p w14:paraId="144BE2CB"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3E483148"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22B66E63" w14:textId="77777777" w:rsidTr="000526E6">
        <w:trPr>
          <w:cantSplit/>
          <w:trHeight w:val="20"/>
        </w:trPr>
        <w:tc>
          <w:tcPr>
            <w:tcW w:w="851" w:type="dxa"/>
            <w:vAlign w:val="center"/>
          </w:tcPr>
          <w:p w14:paraId="3427B738"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72ACAC4B"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Công tắc giới hạn MK441 - 11Y; Ui:250VAC; Uimp: 4KV; AC - 15</w:t>
            </w:r>
          </w:p>
        </w:tc>
        <w:tc>
          <w:tcPr>
            <w:tcW w:w="2025" w:type="dxa"/>
            <w:vAlign w:val="center"/>
          </w:tcPr>
          <w:p w14:paraId="655AA7FD"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61EB80BB"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7300FE10" w14:textId="77777777" w:rsidTr="000526E6">
        <w:trPr>
          <w:cantSplit/>
          <w:trHeight w:val="20"/>
        </w:trPr>
        <w:tc>
          <w:tcPr>
            <w:tcW w:w="851" w:type="dxa"/>
            <w:vAlign w:val="center"/>
          </w:tcPr>
          <w:p w14:paraId="4BB58762"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0E179604"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Công tắc giới hạn Schmersal Model: Z4V7H 335-11z-RVA-2272/2654; Ui: 500V, Uimp: 6KV, AC-15, IEC60947-5-1, IP67; A600</w:t>
            </w:r>
          </w:p>
        </w:tc>
        <w:tc>
          <w:tcPr>
            <w:tcW w:w="2025" w:type="dxa"/>
            <w:vAlign w:val="center"/>
          </w:tcPr>
          <w:p w14:paraId="39E2E202"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5005364D"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7A065151" w14:textId="77777777" w:rsidTr="000526E6">
        <w:trPr>
          <w:cantSplit/>
          <w:trHeight w:val="20"/>
        </w:trPr>
        <w:tc>
          <w:tcPr>
            <w:tcW w:w="851" w:type="dxa"/>
            <w:vAlign w:val="center"/>
          </w:tcPr>
          <w:p w14:paraId="081FA0B4"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4064DAA7"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Cần gạt điều khiển cầu trục (bao gồm cơ cấu truyền bánh răng và tiếp điểm), type: XKD-F 16440440</w:t>
            </w:r>
          </w:p>
        </w:tc>
        <w:tc>
          <w:tcPr>
            <w:tcW w:w="2025" w:type="dxa"/>
            <w:vAlign w:val="center"/>
          </w:tcPr>
          <w:p w14:paraId="78251A85"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42776910"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r>
      <w:tr w:rsidR="001F355D" w:rsidRPr="001F355D" w14:paraId="60A459BF" w14:textId="77777777" w:rsidTr="000526E6">
        <w:trPr>
          <w:cantSplit/>
          <w:trHeight w:val="20"/>
        </w:trPr>
        <w:tc>
          <w:tcPr>
            <w:tcW w:w="851" w:type="dxa"/>
            <w:vAlign w:val="center"/>
          </w:tcPr>
          <w:p w14:paraId="5F6A8DB4"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15CB2735"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Cần gạt điều khiển cầu trục (bao gồm cơ cấu truyền bánh răng và tiếp điểm), type: XKD-F12440440C</w:t>
            </w:r>
          </w:p>
        </w:tc>
        <w:tc>
          <w:tcPr>
            <w:tcW w:w="2025" w:type="dxa"/>
            <w:vAlign w:val="center"/>
          </w:tcPr>
          <w:p w14:paraId="2DABD68D"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34529ED6"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r>
      <w:tr w:rsidR="001F355D" w:rsidRPr="001F355D" w14:paraId="1D3564C0" w14:textId="77777777" w:rsidTr="000526E6">
        <w:trPr>
          <w:cantSplit/>
          <w:trHeight w:val="20"/>
        </w:trPr>
        <w:tc>
          <w:tcPr>
            <w:tcW w:w="851" w:type="dxa"/>
            <w:vAlign w:val="center"/>
          </w:tcPr>
          <w:p w14:paraId="1C13E4B5"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4239B1F2"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Switch báo đóng mở phanh động cơ di chuyển dọc Code C-04</w:t>
            </w:r>
          </w:p>
        </w:tc>
        <w:tc>
          <w:tcPr>
            <w:tcW w:w="2025" w:type="dxa"/>
            <w:vAlign w:val="center"/>
          </w:tcPr>
          <w:p w14:paraId="3A6C619D"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6AE98F90"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246EECFE" w14:textId="77777777" w:rsidTr="000526E6">
        <w:trPr>
          <w:cantSplit/>
          <w:trHeight w:val="20"/>
        </w:trPr>
        <w:tc>
          <w:tcPr>
            <w:tcW w:w="851" w:type="dxa"/>
            <w:vAlign w:val="center"/>
          </w:tcPr>
          <w:p w14:paraId="2466E0B6"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19C75A1F"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Phanh đĩa động cơ di chuyển dọc phi 150x30mm</w:t>
            </w:r>
          </w:p>
        </w:tc>
        <w:tc>
          <w:tcPr>
            <w:tcW w:w="2025" w:type="dxa"/>
            <w:vAlign w:val="center"/>
          </w:tcPr>
          <w:p w14:paraId="0FD90CFD"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14D40275"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1064A59B" w14:textId="77777777" w:rsidTr="000526E6">
        <w:trPr>
          <w:cantSplit/>
          <w:trHeight w:val="20"/>
        </w:trPr>
        <w:tc>
          <w:tcPr>
            <w:tcW w:w="851" w:type="dxa"/>
            <w:vAlign w:val="center"/>
          </w:tcPr>
          <w:p w14:paraId="4E867F60"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18D15B12"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Chỉnh lưu phanh động cơ di chuyển cẩu trục </w:t>
            </w:r>
          </w:p>
        </w:tc>
        <w:tc>
          <w:tcPr>
            <w:tcW w:w="2025" w:type="dxa"/>
            <w:vAlign w:val="center"/>
          </w:tcPr>
          <w:p w14:paraId="329F892C"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2D5E2956"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3DC0E658" w14:textId="77777777" w:rsidTr="000526E6">
        <w:trPr>
          <w:cantSplit/>
          <w:trHeight w:val="20"/>
        </w:trPr>
        <w:tc>
          <w:tcPr>
            <w:tcW w:w="851" w:type="dxa"/>
            <w:vAlign w:val="center"/>
          </w:tcPr>
          <w:p w14:paraId="0031EB3A"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1619C13A"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Phanh điện từ cho động cơ di chuyển dọc cẩu trục </w:t>
            </w:r>
          </w:p>
        </w:tc>
        <w:tc>
          <w:tcPr>
            <w:tcW w:w="2025" w:type="dxa"/>
            <w:vAlign w:val="center"/>
          </w:tcPr>
          <w:p w14:paraId="7516878A"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7C5AAD8D"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5F94A45B" w14:textId="77777777" w:rsidTr="000526E6">
        <w:trPr>
          <w:cantSplit/>
          <w:trHeight w:val="20"/>
        </w:trPr>
        <w:tc>
          <w:tcPr>
            <w:tcW w:w="851" w:type="dxa"/>
            <w:vAlign w:val="center"/>
          </w:tcPr>
          <w:p w14:paraId="2C519C01"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51DAAAA1"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Module chuyển đổi tín hiệu mã hóa model: RTAC-01</w:t>
            </w:r>
          </w:p>
        </w:tc>
        <w:tc>
          <w:tcPr>
            <w:tcW w:w="2025" w:type="dxa"/>
            <w:vAlign w:val="center"/>
          </w:tcPr>
          <w:p w14:paraId="4CD0BB47"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7EAD75FF"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r>
      <w:tr w:rsidR="001F355D" w:rsidRPr="001F355D" w14:paraId="1AF2EEBF" w14:textId="77777777" w:rsidTr="000526E6">
        <w:trPr>
          <w:cantSplit/>
          <w:trHeight w:val="20"/>
        </w:trPr>
        <w:tc>
          <w:tcPr>
            <w:tcW w:w="851" w:type="dxa"/>
            <w:vAlign w:val="center"/>
          </w:tcPr>
          <w:p w14:paraId="6472267A"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0A3AF3F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Thyristor IXYS MCC 501-16 IO1</w:t>
            </w:r>
          </w:p>
        </w:tc>
        <w:tc>
          <w:tcPr>
            <w:tcW w:w="2025" w:type="dxa"/>
            <w:vAlign w:val="center"/>
          </w:tcPr>
          <w:p w14:paraId="12AEBFF9"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55077A7D"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r>
      <w:tr w:rsidR="001F355D" w:rsidRPr="001F355D" w14:paraId="55C797CA" w14:textId="77777777" w:rsidTr="000526E6">
        <w:trPr>
          <w:cantSplit/>
          <w:trHeight w:val="20"/>
        </w:trPr>
        <w:tc>
          <w:tcPr>
            <w:tcW w:w="851" w:type="dxa"/>
            <w:vAlign w:val="center"/>
          </w:tcPr>
          <w:p w14:paraId="74BDC6FD"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2F87BB31"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Bộ mã hóa cầu trục ENCODER PEPPERL PUCHS RHI90 - ONAK 1R61N - 01024 (HP1) </w:t>
            </w:r>
          </w:p>
        </w:tc>
        <w:tc>
          <w:tcPr>
            <w:tcW w:w="2025" w:type="dxa"/>
            <w:vAlign w:val="center"/>
          </w:tcPr>
          <w:p w14:paraId="05251435"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7A84DAB7"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r>
      <w:tr w:rsidR="001F355D" w:rsidRPr="001F355D" w14:paraId="2B852CFF" w14:textId="77777777" w:rsidTr="000526E6">
        <w:trPr>
          <w:cantSplit/>
          <w:trHeight w:val="20"/>
        </w:trPr>
        <w:tc>
          <w:tcPr>
            <w:tcW w:w="851" w:type="dxa"/>
            <w:vAlign w:val="center"/>
          </w:tcPr>
          <w:p w14:paraId="6516FD38" w14:textId="77777777" w:rsidR="000526E6" w:rsidRPr="001F355D" w:rsidRDefault="000526E6" w:rsidP="000526E6">
            <w:pPr>
              <w:numPr>
                <w:ilvl w:val="0"/>
                <w:numId w:val="7"/>
              </w:numPr>
              <w:spacing w:after="0" w:line="264" w:lineRule="auto"/>
              <w:contextualSpacing/>
              <w:jc w:val="center"/>
              <w:rPr>
                <w:rFonts w:ascii="Times New Roman" w:eastAsia="Times New Roman" w:hAnsi="Times New Roman" w:cs="Times New Roman"/>
                <w:kern w:val="0"/>
                <w:sz w:val="26"/>
                <w:szCs w:val="26"/>
                <w14:ligatures w14:val="none"/>
              </w:rPr>
            </w:pPr>
          </w:p>
        </w:tc>
        <w:tc>
          <w:tcPr>
            <w:tcW w:w="4212" w:type="dxa"/>
            <w:vAlign w:val="center"/>
          </w:tcPr>
          <w:p w14:paraId="3DFD2935"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Thiết bị đo mức 7MF1572-1FA10</w:t>
            </w:r>
          </w:p>
        </w:tc>
        <w:tc>
          <w:tcPr>
            <w:tcW w:w="2025" w:type="dxa"/>
            <w:vAlign w:val="center"/>
          </w:tcPr>
          <w:p w14:paraId="3422A441"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1984" w:type="dxa"/>
            <w:vAlign w:val="center"/>
          </w:tcPr>
          <w:p w14:paraId="30042ED3"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r>
    </w:tbl>
    <w:p w14:paraId="2F1BEC08" w14:textId="0D141688" w:rsidR="000526E6" w:rsidRPr="001F355D" w:rsidRDefault="000526E6" w:rsidP="000526E6">
      <w:pPr>
        <w:widowControl w:val="0"/>
        <w:autoSpaceDE w:val="0"/>
        <w:autoSpaceDN w:val="0"/>
        <w:adjustRightInd w:val="0"/>
        <w:spacing w:before="60" w:after="0" w:line="264" w:lineRule="auto"/>
        <w:ind w:right="-1" w:firstLine="567"/>
        <w:contextualSpacing/>
        <w:jc w:val="both"/>
        <w:rPr>
          <w:rFonts w:ascii="Times New Roman" w:eastAsia="Times New Roman" w:hAnsi="Times New Roman" w:cs="Times New Roman"/>
          <w:kern w:val="0"/>
          <w:sz w:val="26"/>
          <w:szCs w:val="26"/>
          <w:lang w:val="nl-NL"/>
          <w14:ligatures w14:val="none"/>
        </w:rPr>
      </w:pPr>
      <w:r w:rsidRPr="001F355D">
        <w:rPr>
          <w:rFonts w:ascii="Times New Roman" w:eastAsia="Times New Roman" w:hAnsi="Times New Roman" w:cs="Times New Roman"/>
          <w:kern w:val="0"/>
          <w:sz w:val="26"/>
          <w:szCs w:val="26"/>
          <w:lang w:val="nl-NL"/>
          <w14:ligatures w14:val="none"/>
        </w:rPr>
        <w:t>- Nhà thầu cam kết đảm bảo tiến độ cung cấp hàng hoá như theo yêu cầu của E.HSMT, trong trường hợp nhà thầu cung cấp hàng hoá không đảm bảo tiến độ dẫn đến ảnh hưởng tới phương thức vận hành hệ thống trong dây truyền sản xuất qua đó ảnh hưởng tới công suất phát của tổ máy nhà thầu chịu hoàn toàn trách nhiệm về thiệt hại của chủ đầu tư đối với thiệt hại về suy giảm công suất phát của Tổ máy trong thời gian thiết bị không đưa vào vận hành được theo tiến độ của hợp đồng do lỗi chậm tiến độ của nhà thầu.</w:t>
      </w:r>
    </w:p>
    <w:p w14:paraId="5D3ACDFD" w14:textId="7E902FC0" w:rsidR="000526E6" w:rsidRPr="001F355D" w:rsidRDefault="000526E6" w:rsidP="000526E6">
      <w:pPr>
        <w:widowControl w:val="0"/>
        <w:autoSpaceDE w:val="0"/>
        <w:autoSpaceDN w:val="0"/>
        <w:adjustRightInd w:val="0"/>
        <w:spacing w:after="0" w:line="264" w:lineRule="auto"/>
        <w:ind w:right="-1" w:firstLine="567"/>
        <w:contextualSpacing/>
        <w:jc w:val="both"/>
        <w:rPr>
          <w:rFonts w:ascii="Times New Roman" w:eastAsia="Times New Roman" w:hAnsi="Times New Roman" w:cs="Times New Roman"/>
          <w:kern w:val="0"/>
          <w:sz w:val="26"/>
          <w:szCs w:val="26"/>
          <w:lang w:val="nl-NL"/>
          <w14:ligatures w14:val="none"/>
        </w:rPr>
      </w:pPr>
      <w:r w:rsidRPr="001F355D">
        <w:rPr>
          <w:rFonts w:ascii="Times New Roman" w:eastAsia="Times New Roman" w:hAnsi="Times New Roman" w:cs="Times New Roman"/>
          <w:kern w:val="0"/>
          <w:sz w:val="26"/>
          <w:szCs w:val="26"/>
          <w:lang w:val="nl-NL"/>
          <w14:ligatures w14:val="none"/>
        </w:rPr>
        <w:t>- Nhà thầu cam kết trong trường hợp nhà thầu không đáp ứng tiến độ cung cấp hàng hoá thì chủ đầu tư có thể mua hàng hoá của Đơn vị khác có đủ chức năng để đảm bảo tiến độ thực hiện công việc sửa chữa và chi phí do nhà thầu chi trả và chủ đầu tư có quyền đánh giá về uy tín nhà thầu và hợp đồng không hoàn thành do nhà thầu không đảm bảo các quy định của hợp đồng về tiến độ cung cấp hàng hoá và quy định khác.</w:t>
      </w:r>
    </w:p>
    <w:p w14:paraId="33FD5002" w14:textId="77777777" w:rsidR="000526E6" w:rsidRPr="001F355D" w:rsidRDefault="000526E6" w:rsidP="000526E6">
      <w:pPr>
        <w:spacing w:before="120" w:after="0" w:line="264" w:lineRule="auto"/>
        <w:ind w:firstLine="567"/>
        <w:jc w:val="both"/>
        <w:rPr>
          <w:rFonts w:ascii="Times New Roman" w:eastAsia="Times New Roman" w:hAnsi="Times New Roman" w:cs="Times New Roman"/>
          <w:b/>
          <w:bCs/>
          <w:kern w:val="0"/>
          <w:sz w:val="26"/>
          <w:szCs w:val="26"/>
          <w:lang w:val="nl-NL"/>
          <w14:ligatures w14:val="none"/>
        </w:rPr>
      </w:pPr>
      <w:r w:rsidRPr="001F355D">
        <w:rPr>
          <w:rFonts w:ascii="Times New Roman" w:eastAsia="Times New Roman" w:hAnsi="Times New Roman" w:cs="Times New Roman"/>
          <w:b/>
          <w:bCs/>
          <w:iCs/>
          <w:kern w:val="0"/>
          <w:sz w:val="26"/>
          <w:szCs w:val="26"/>
          <w:lang w:val="nl-NL"/>
          <w14:ligatures w14:val="none"/>
        </w:rPr>
        <w:lastRenderedPageBreak/>
        <w:t>1</w:t>
      </w:r>
      <w:r w:rsidRPr="001F355D">
        <w:rPr>
          <w:rFonts w:ascii="Times New Roman" w:eastAsia="Times New Roman" w:hAnsi="Times New Roman" w:cs="Times New Roman"/>
          <w:b/>
          <w:bCs/>
          <w:iCs/>
          <w:kern w:val="0"/>
          <w:sz w:val="26"/>
          <w:szCs w:val="26"/>
          <w:lang w:val="vi-VN"/>
          <w14:ligatures w14:val="none"/>
        </w:rPr>
        <w:t>.</w:t>
      </w:r>
      <w:r w:rsidRPr="001F355D">
        <w:rPr>
          <w:rFonts w:ascii="Times New Roman" w:eastAsia="Times New Roman" w:hAnsi="Times New Roman" w:cs="Times New Roman"/>
          <w:b/>
          <w:bCs/>
          <w:iCs/>
          <w:kern w:val="0"/>
          <w:sz w:val="26"/>
          <w:szCs w:val="26"/>
          <w:lang w:val="nl-NL"/>
          <w14:ligatures w14:val="none"/>
        </w:rPr>
        <w:t>2.4. Yêu cầu về tiến độ</w:t>
      </w:r>
      <w:r w:rsidRPr="001F355D">
        <w:rPr>
          <w:rFonts w:ascii="Times New Roman" w:eastAsia="Times New Roman" w:hAnsi="Times New Roman" w:cs="Times New Roman"/>
          <w:b/>
          <w:bCs/>
          <w:kern w:val="0"/>
          <w:sz w:val="26"/>
          <w:szCs w:val="26"/>
          <w:lang w:val="es-ES"/>
          <w14:ligatures w14:val="none"/>
        </w:rPr>
        <w:t xml:space="preserve"> cung cấp hàng hoá</w:t>
      </w:r>
    </w:p>
    <w:p w14:paraId="17F32230" w14:textId="77777777" w:rsidR="000526E6" w:rsidRPr="001F355D" w:rsidRDefault="000526E6" w:rsidP="000526E6">
      <w:pPr>
        <w:tabs>
          <w:tab w:val="left" w:pos="567"/>
        </w:tabs>
        <w:spacing w:after="0" w:line="264" w:lineRule="auto"/>
        <w:jc w:val="both"/>
        <w:rPr>
          <w:rFonts w:ascii="Times New Roman" w:eastAsia="Times New Roman" w:hAnsi="Times New Roman" w:cs="Times New Roman"/>
          <w:b/>
          <w:kern w:val="0"/>
          <w:sz w:val="26"/>
          <w:szCs w:val="26"/>
          <w:lang w:val="nl-NL"/>
          <w14:ligatures w14:val="none"/>
        </w:rPr>
      </w:pPr>
      <w:r w:rsidRPr="001F355D">
        <w:rPr>
          <w:rFonts w:ascii="Times New Roman" w:eastAsia="Times New Roman" w:hAnsi="Times New Roman" w:cs="Times New Roman"/>
          <w:kern w:val="0"/>
          <w:sz w:val="26"/>
          <w:szCs w:val="26"/>
          <w14:ligatures w14:val="none"/>
        </w:rPr>
        <w:tab/>
        <w:t>- Nhà thầu cam kết tiến độ cung cấp hàng hóa theo p</w:t>
      </w:r>
      <w:r w:rsidRPr="001F355D">
        <w:rPr>
          <w:rFonts w:ascii="Times New Roman" w:eastAsia="Times New Roman" w:hAnsi="Times New Roman" w:cs="Times New Roman"/>
          <w:bCs/>
          <w:kern w:val="0"/>
          <w:sz w:val="26"/>
          <w:szCs w:val="26"/>
          <w:lang w:val="fr-FR"/>
          <w14:ligatures w14:val="none"/>
        </w:rPr>
        <w:t>hạm vi chi tiết: Theo phạm vi tại biểu mẫu 01A - Webform trên hệ thống.</w:t>
      </w:r>
    </w:p>
    <w:p w14:paraId="65734D86" w14:textId="77777777" w:rsidR="000526E6" w:rsidRPr="001F355D" w:rsidRDefault="000526E6" w:rsidP="000526E6">
      <w:pPr>
        <w:spacing w:before="120" w:after="0" w:line="264" w:lineRule="auto"/>
        <w:ind w:firstLine="562"/>
        <w:jc w:val="both"/>
        <w:rPr>
          <w:rFonts w:ascii="Times New Roman" w:eastAsia="Times New Roman" w:hAnsi="Times New Roman" w:cs="Times New Roman"/>
          <w:b/>
          <w:iCs/>
          <w:kern w:val="0"/>
          <w:sz w:val="26"/>
          <w:szCs w:val="26"/>
          <w:lang w:val="nl-NL"/>
          <w14:ligatures w14:val="none"/>
        </w:rPr>
      </w:pPr>
      <w:r w:rsidRPr="001F355D">
        <w:rPr>
          <w:rFonts w:ascii="Times New Roman" w:eastAsia="Times New Roman" w:hAnsi="Times New Roman" w:cs="Times New Roman"/>
          <w:b/>
          <w:iCs/>
          <w:spacing w:val="-4"/>
          <w:kern w:val="0"/>
          <w:sz w:val="26"/>
          <w:szCs w:val="26"/>
          <w:lang w:val="nl-NL"/>
          <w14:ligatures w14:val="none"/>
        </w:rPr>
        <w:t>1.2.5.</w:t>
      </w:r>
      <w:r w:rsidRPr="001F355D">
        <w:rPr>
          <w:rFonts w:ascii="Times New Roman" w:eastAsia="Times New Roman" w:hAnsi="Times New Roman" w:cs="Times New Roman"/>
          <w:iCs/>
          <w:spacing w:val="-4"/>
          <w:kern w:val="0"/>
          <w:sz w:val="26"/>
          <w:szCs w:val="26"/>
          <w:lang w:val="nl-NL"/>
          <w14:ligatures w14:val="none"/>
        </w:rPr>
        <w:t xml:space="preserve"> </w:t>
      </w:r>
      <w:r w:rsidRPr="001F355D">
        <w:rPr>
          <w:rFonts w:ascii="Times New Roman" w:eastAsia="Times New Roman" w:hAnsi="Times New Roman" w:cs="Times New Roman"/>
          <w:b/>
          <w:iCs/>
          <w:kern w:val="0"/>
          <w:sz w:val="26"/>
          <w:szCs w:val="26"/>
          <w14:ligatures w14:val="none"/>
        </w:rPr>
        <w:t xml:space="preserve">Bảo hành, bảo trì </w:t>
      </w:r>
    </w:p>
    <w:p w14:paraId="1371EF77" w14:textId="449525B6" w:rsidR="000526E6" w:rsidRPr="001F355D" w:rsidRDefault="000526E6" w:rsidP="000526E6">
      <w:pPr>
        <w:widowControl w:val="0"/>
        <w:autoSpaceDE w:val="0"/>
        <w:autoSpaceDN w:val="0"/>
        <w:adjustRightInd w:val="0"/>
        <w:spacing w:after="0" w:line="264" w:lineRule="auto"/>
        <w:ind w:right="-1" w:firstLine="562"/>
        <w:contextualSpacing/>
        <w:jc w:val="both"/>
        <w:rPr>
          <w:rFonts w:ascii="Times New Roman" w:eastAsia="Times New Roman" w:hAnsi="Times New Roman" w:cs="Times New Roman"/>
          <w:kern w:val="0"/>
          <w:sz w:val="26"/>
          <w:szCs w:val="26"/>
          <w:lang w:val="nl-NL"/>
          <w14:ligatures w14:val="none"/>
        </w:rPr>
      </w:pPr>
      <w:r w:rsidRPr="001F355D">
        <w:rPr>
          <w:rFonts w:ascii="Times New Roman" w:eastAsia="Times New Roman" w:hAnsi="Times New Roman" w:cs="Times New Roman"/>
          <w:kern w:val="0"/>
          <w:sz w:val="26"/>
          <w:szCs w:val="26"/>
          <w:lang w:val="nl-NL"/>
          <w14:ligatures w14:val="none"/>
        </w:rPr>
        <w:t xml:space="preserve">- Nhà thầu cam kết về thời gian </w:t>
      </w:r>
      <w:r w:rsidRPr="001F355D">
        <w:rPr>
          <w:rFonts w:ascii="Times New Roman" w:eastAsia="Times New Roman" w:hAnsi="Times New Roman" w:cs="Times New Roman"/>
          <w:spacing w:val="3"/>
          <w:kern w:val="0"/>
          <w:sz w:val="26"/>
          <w:szCs w:val="26"/>
          <w:shd w:val="clear" w:color="auto" w:fill="FFFFFF"/>
          <w14:ligatures w14:val="none"/>
        </w:rPr>
        <w:t>bảo hành của hàng hóa là 365 ngày kể từ thời điểm đưa vào sử dụng nhưng không quá 545 ngày kể từ thời điểm nghiệm thu bàn giao nhập kho.</w:t>
      </w:r>
    </w:p>
    <w:p w14:paraId="14FC5D48" w14:textId="1CC54C9B" w:rsidR="000526E6" w:rsidRPr="001F355D" w:rsidRDefault="000526E6" w:rsidP="000526E6">
      <w:pPr>
        <w:widowControl w:val="0"/>
        <w:autoSpaceDE w:val="0"/>
        <w:autoSpaceDN w:val="0"/>
        <w:adjustRightInd w:val="0"/>
        <w:spacing w:after="0" w:line="264" w:lineRule="auto"/>
        <w:ind w:right="-1" w:firstLine="567"/>
        <w:contextualSpacing/>
        <w:jc w:val="both"/>
        <w:rPr>
          <w:rFonts w:ascii="Times New Roman" w:eastAsia="Times New Roman" w:hAnsi="Times New Roman" w:cs="Times New Roman"/>
          <w:kern w:val="0"/>
          <w:sz w:val="26"/>
          <w:szCs w:val="26"/>
          <w:lang w:val="nl-NL"/>
          <w14:ligatures w14:val="none"/>
        </w:rPr>
      </w:pPr>
      <w:r w:rsidRPr="001F355D">
        <w:rPr>
          <w:rFonts w:ascii="Times New Roman" w:eastAsia="Times New Roman" w:hAnsi="Times New Roman" w:cs="Times New Roman"/>
          <w:kern w:val="0"/>
          <w:sz w:val="26"/>
          <w:szCs w:val="26"/>
          <w:lang w:val="nl-NL"/>
          <w14:ligatures w14:val="none"/>
        </w:rPr>
        <w:t>- Nhà thầu cam kết Trong vòng 02 ngày từ khi sử dụng nếu có xảy ra bất thường, Nhà thầu phải có trách nhiệm bảo hành bằng cách thay thế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p>
    <w:p w14:paraId="30935DB6" w14:textId="23FABFDB" w:rsidR="000526E6" w:rsidRPr="001F355D" w:rsidRDefault="000526E6" w:rsidP="000526E6">
      <w:pPr>
        <w:widowControl w:val="0"/>
        <w:autoSpaceDE w:val="0"/>
        <w:autoSpaceDN w:val="0"/>
        <w:adjustRightInd w:val="0"/>
        <w:spacing w:after="0" w:line="264" w:lineRule="auto"/>
        <w:ind w:right="-1" w:firstLine="567"/>
        <w:contextualSpacing/>
        <w:jc w:val="both"/>
        <w:rPr>
          <w:rFonts w:ascii="Times New Roman" w:eastAsia="Times New Roman" w:hAnsi="Times New Roman" w:cs="Times New Roman"/>
          <w:kern w:val="0"/>
          <w:sz w:val="26"/>
          <w:szCs w:val="26"/>
          <w:lang w:val="nl-NL"/>
          <w14:ligatures w14:val="none"/>
        </w:rPr>
      </w:pPr>
      <w:r w:rsidRPr="001F355D">
        <w:rPr>
          <w:rFonts w:ascii="Times New Roman" w:eastAsia="Times New Roman" w:hAnsi="Times New Roman" w:cs="Times New Roman"/>
          <w:kern w:val="0"/>
          <w:sz w:val="26"/>
          <w:szCs w:val="26"/>
          <w:lang w:val="nl-NL"/>
          <w14:ligatures w14:val="none"/>
        </w:rPr>
        <w:t>- Nhà thầu cam kết trong thời gian bảo hành sản phẩm, nếu sản phẩm bị hư hỏng, nhà thầu phải có trách nhiệm sửa chữa thay sản phẩm mới. Trong trường hợp sản phẩm hư hỏng thời gian bảo hành được tính lại từ đầu cho sản phẩm đó.</w:t>
      </w:r>
    </w:p>
    <w:p w14:paraId="207EDEB1" w14:textId="77777777" w:rsidR="000526E6" w:rsidRPr="001F355D" w:rsidRDefault="000526E6" w:rsidP="000526E6">
      <w:pPr>
        <w:numPr>
          <w:ilvl w:val="1"/>
          <w:numId w:val="3"/>
        </w:numPr>
        <w:tabs>
          <w:tab w:val="left" w:pos="851"/>
          <w:tab w:val="left" w:pos="993"/>
        </w:tabs>
        <w:spacing w:before="120" w:after="0" w:line="312" w:lineRule="auto"/>
        <w:ind w:left="851" w:hanging="284"/>
        <w:contextualSpacing/>
        <w:jc w:val="both"/>
        <w:rPr>
          <w:rFonts w:ascii="Times New Roman" w:eastAsia="Times New Roman" w:hAnsi="Times New Roman" w:cs="Times New Roman"/>
          <w:b/>
          <w:kern w:val="0"/>
          <w:sz w:val="26"/>
          <w:szCs w:val="26"/>
          <w:lang w:val="nl-NL"/>
          <w14:ligatures w14:val="none"/>
        </w:rPr>
      </w:pPr>
      <w:r w:rsidRPr="001F355D">
        <w:rPr>
          <w:rFonts w:ascii="Times New Roman" w:eastAsia="Times New Roman" w:hAnsi="Times New Roman" w:cs="Times New Roman"/>
          <w:b/>
          <w:kern w:val="0"/>
          <w:sz w:val="26"/>
          <w:szCs w:val="26"/>
          <w:lang w:val="nl-NL"/>
          <w14:ligatures w14:val="none"/>
        </w:rPr>
        <w:t xml:space="preserve"> Các yêu cầu khác</w:t>
      </w:r>
    </w:p>
    <w:p w14:paraId="3E320265" w14:textId="0422922D" w:rsidR="000526E6" w:rsidRPr="001F355D" w:rsidRDefault="000526E6" w:rsidP="000526E6">
      <w:pPr>
        <w:widowControl w:val="0"/>
        <w:autoSpaceDE w:val="0"/>
        <w:autoSpaceDN w:val="0"/>
        <w:adjustRightInd w:val="0"/>
        <w:spacing w:after="0" w:line="264" w:lineRule="auto"/>
        <w:ind w:right="-1" w:firstLine="567"/>
        <w:contextualSpacing/>
        <w:jc w:val="both"/>
        <w:rPr>
          <w:rFonts w:ascii="Times New Roman" w:eastAsia="Times New Roman" w:hAnsi="Times New Roman" w:cs="Times New Roman"/>
          <w:kern w:val="0"/>
          <w:sz w:val="26"/>
          <w:szCs w:val="26"/>
          <w:lang w:val="nl-NL"/>
          <w14:ligatures w14:val="none"/>
        </w:rPr>
      </w:pPr>
      <w:r w:rsidRPr="001F355D">
        <w:rPr>
          <w:rFonts w:ascii="Times New Roman" w:eastAsia="Times New Roman" w:hAnsi="Times New Roman" w:cs="Times New Roman"/>
          <w:kern w:val="0"/>
          <w:sz w:val="26"/>
          <w:szCs w:val="26"/>
          <w:lang w:val="nl-NL"/>
          <w14:ligatures w14:val="none"/>
        </w:rPr>
        <w:t xml:space="preserve">- Yêu cầu sản phẩm cung cấp phải đảm bảo tính đồng bộ, tương thích về công nghệ và kích thước lắp đặt với hệ thống thiết bị đã lắp đặt và đang vận hành tại Công ty Cổ phần nhiệt điện Hải Phòng. </w:t>
      </w:r>
    </w:p>
    <w:p w14:paraId="1F92AB38" w14:textId="06A662B1" w:rsidR="000526E6" w:rsidRPr="001F355D" w:rsidRDefault="000526E6" w:rsidP="000526E6">
      <w:pPr>
        <w:widowControl w:val="0"/>
        <w:autoSpaceDE w:val="0"/>
        <w:autoSpaceDN w:val="0"/>
        <w:adjustRightInd w:val="0"/>
        <w:spacing w:after="0" w:line="264" w:lineRule="auto"/>
        <w:ind w:right="-1" w:firstLine="567"/>
        <w:contextualSpacing/>
        <w:jc w:val="both"/>
        <w:rPr>
          <w:rFonts w:ascii="Times New Roman" w:eastAsia="Times New Roman" w:hAnsi="Times New Roman" w:cs="Times New Roman"/>
          <w:kern w:val="0"/>
          <w:sz w:val="26"/>
          <w:szCs w:val="26"/>
          <w:lang w:val="nl-NL"/>
          <w14:ligatures w14:val="none"/>
        </w:rPr>
      </w:pPr>
      <w:r w:rsidRPr="001F355D">
        <w:rPr>
          <w:rFonts w:ascii="Times New Roman" w:eastAsia="Times New Roman" w:hAnsi="Times New Roman" w:cs="Times New Roman"/>
          <w:kern w:val="0"/>
          <w:sz w:val="26"/>
          <w:szCs w:val="26"/>
          <w:lang w:val="nl-NL"/>
          <w14:ligatures w14:val="none"/>
        </w:rPr>
        <w:t>- Yêu cầu về đóng gói sản phẩm: Hàng hóa phải được đóng gói theo quy định của Nhà sản xuất. Hàng hóa phải được dán tem nhãn trên từng sản phẩm, ghi các thông tin cụ thể như: tên vật tư, ký/mã hiệu sản phẩm...</w:t>
      </w:r>
    </w:p>
    <w:p w14:paraId="58BF449B" w14:textId="769B5972" w:rsidR="000526E6" w:rsidRPr="001F355D" w:rsidRDefault="000526E6" w:rsidP="000526E6">
      <w:pPr>
        <w:widowControl w:val="0"/>
        <w:autoSpaceDE w:val="0"/>
        <w:autoSpaceDN w:val="0"/>
        <w:adjustRightInd w:val="0"/>
        <w:spacing w:after="0" w:line="264" w:lineRule="auto"/>
        <w:ind w:right="-1" w:firstLine="567"/>
        <w:contextualSpacing/>
        <w:jc w:val="both"/>
        <w:rPr>
          <w:rFonts w:ascii="Times New Roman" w:eastAsia="Times New Roman" w:hAnsi="Times New Roman" w:cs="Times New Roman"/>
          <w:kern w:val="0"/>
          <w:sz w:val="26"/>
          <w:szCs w:val="26"/>
          <w:lang w:val="nl-NL"/>
          <w14:ligatures w14:val="none"/>
        </w:rPr>
      </w:pPr>
      <w:r w:rsidRPr="001F355D">
        <w:rPr>
          <w:rFonts w:ascii="Times New Roman" w:eastAsia="Times New Roman" w:hAnsi="Times New Roman" w:cs="Times New Roman"/>
          <w:kern w:val="0"/>
          <w:sz w:val="26"/>
          <w:szCs w:val="26"/>
          <w:lang w:val="nl-NL"/>
          <w14:ligatures w14:val="none"/>
        </w:rPr>
        <w:t>- Giao nhận, nghiệm thu hàng hóa: Khi giao nhận hàng hóa, Nhà thầu có trách nhiệm cử đại điện có đủ năng lực, kinh nghiệm về hàng hóa đến địa điểm giao hàng của Chủ đầu tư. Hai bên cùng kiểm tra về chứng từ, số lượng, chủng loại, xuất xứ, quy cách của hàng hóa; tài liệu kỹ thuật và chứng chỉ nguồn gốc xuất xứ kèm theo; các kiểm tra và thử nghiệm như yêu cầu của hợp đồng. Nếu kết quả kiểm tra chứng tỏ hàng hóa phù hợp với văn bản của Hợp đồng, phụ lục của hợp đồng, hồ sơ dự thầu thì nhà thầu, đại diện có thẩm quyền của hai bên lập và ký Biên bản bàn giao nghiệm thu hàng hóa.Nếu kết quả kiểm tra chứng tỏ hàng hóa không phù hợp với văn bản của Hợp đồng, phụ lục của hợp đồng, hồ sơ dự thầu thì nhà thầu.</w:t>
      </w:r>
    </w:p>
    <w:p w14:paraId="3CB7D02A" w14:textId="77777777" w:rsidR="000526E6" w:rsidRPr="001F355D" w:rsidRDefault="000526E6" w:rsidP="000526E6">
      <w:pPr>
        <w:spacing w:after="0" w:line="264" w:lineRule="auto"/>
        <w:ind w:firstLine="567"/>
        <w:jc w:val="both"/>
        <w:rPr>
          <w:rFonts w:ascii="Times New Roman" w:eastAsia="Times New Roman" w:hAnsi="Times New Roman" w:cs="Times New Roman"/>
          <w:iCs/>
          <w:kern w:val="0"/>
          <w:sz w:val="26"/>
          <w:szCs w:val="26"/>
          <w:lang w:val="nl-NL"/>
          <w14:ligatures w14:val="none"/>
        </w:rPr>
      </w:pPr>
      <w:r w:rsidRPr="001F355D">
        <w:rPr>
          <w:rFonts w:ascii="Times New Roman" w:eastAsia="Times New Roman" w:hAnsi="Times New Roman" w:cs="Times New Roman"/>
          <w:iCs/>
          <w:kern w:val="0"/>
          <w:sz w:val="26"/>
          <w:szCs w:val="26"/>
          <w:lang w:val="nl-NL"/>
          <w14:ligatures w14:val="none"/>
        </w:rPr>
        <w:t>+ Phải khắc phục toàn bộ những tồn tại của lô hàng đó trong thời gian nhanh nhất kể từ ngày hai bên lập biên bản hiện trường nhưng không được quá ngày hết hạn thực hiện hợp đồng.</w:t>
      </w:r>
    </w:p>
    <w:p w14:paraId="72B9BDA3" w14:textId="77777777" w:rsidR="000526E6" w:rsidRPr="001F355D" w:rsidRDefault="000526E6" w:rsidP="000526E6">
      <w:pPr>
        <w:spacing w:after="0" w:line="264" w:lineRule="auto"/>
        <w:ind w:firstLine="567"/>
        <w:jc w:val="both"/>
        <w:rPr>
          <w:rFonts w:ascii="Times New Roman" w:eastAsia="Times New Roman" w:hAnsi="Times New Roman" w:cs="Times New Roman"/>
          <w:iCs/>
          <w:kern w:val="0"/>
          <w:sz w:val="26"/>
          <w:szCs w:val="26"/>
          <w:lang w:val="nl-NL"/>
          <w14:ligatures w14:val="none"/>
        </w:rPr>
      </w:pPr>
      <w:r w:rsidRPr="001F355D">
        <w:rPr>
          <w:rFonts w:ascii="Times New Roman" w:eastAsia="Times New Roman" w:hAnsi="Times New Roman" w:cs="Times New Roman"/>
          <w:iCs/>
          <w:kern w:val="0"/>
          <w:sz w:val="26"/>
          <w:szCs w:val="26"/>
          <w:lang w:val="nl-NL"/>
          <w14:ligatures w14:val="none"/>
        </w:rPr>
        <w:t>+ Sau khi khắc phục toàn bộ những tồn tại của hàng hóa như mục nêu trên, mà lô hàng vẫn không đáp ứng quy định của hợp đồng, chủ đầu tư có quyền từ chối nhận lô hàng đó và chấm dứt hợp đồng và chịu mọi chi phí phát sinh từ việc tiếp nhận hàng hóa hoặc chậm tiếp nhận gây ra và bị phạt theo quy định tại điều khoản phạt của hợp đồng.</w:t>
      </w:r>
    </w:p>
    <w:p w14:paraId="5AAD0302" w14:textId="37A4D980" w:rsidR="000526E6" w:rsidRPr="001F355D" w:rsidRDefault="000526E6" w:rsidP="000526E6">
      <w:pPr>
        <w:widowControl w:val="0"/>
        <w:autoSpaceDE w:val="0"/>
        <w:autoSpaceDN w:val="0"/>
        <w:adjustRightInd w:val="0"/>
        <w:spacing w:after="0" w:line="264" w:lineRule="auto"/>
        <w:ind w:right="-1" w:firstLine="567"/>
        <w:jc w:val="both"/>
        <w:rPr>
          <w:rFonts w:ascii="Times New Roman" w:eastAsia="Times New Roman" w:hAnsi="Times New Roman" w:cs="Times New Roman"/>
          <w:kern w:val="0"/>
          <w:sz w:val="26"/>
          <w:szCs w:val="26"/>
          <w:lang w:val="nl-NL"/>
          <w14:ligatures w14:val="none"/>
        </w:rPr>
      </w:pPr>
      <w:r w:rsidRPr="001F355D">
        <w:rPr>
          <w:rFonts w:ascii="Times New Roman" w:eastAsia="Times New Roman" w:hAnsi="Times New Roman" w:cs="Times New Roman"/>
          <w:kern w:val="0"/>
          <w:sz w:val="26"/>
          <w:szCs w:val="26"/>
          <w:lang w:val="nl-NL"/>
          <w14:ligatures w14:val="none"/>
        </w:rPr>
        <w:t xml:space="preserve">- Nhà thầu cam kết nhà thầu và nhà sản xuất các thiết bị chính tham gia cung cấp vật tư thiết bị trong Hợp đồng này sẽ không đưa ra bất kỳ sự ràng buộc, hạn chế nào trong việc cung cấp các dịch vụ tư vấn kỹ thuật, cung cấp vật tư thiết bị dự phòng/thay thế sau thời gian bảo hành của Hợp đồng. Cam kết này bao gồm nhưng không giới hạn </w:t>
      </w:r>
      <w:r w:rsidRPr="001F355D">
        <w:rPr>
          <w:rFonts w:ascii="Times New Roman" w:eastAsia="Times New Roman" w:hAnsi="Times New Roman" w:cs="Times New Roman"/>
          <w:kern w:val="0"/>
          <w:sz w:val="26"/>
          <w:szCs w:val="26"/>
          <w:lang w:val="nl-NL"/>
          <w14:ligatures w14:val="none"/>
        </w:rPr>
        <w:lastRenderedPageBreak/>
        <w:t>tới các quy định cản trở sự tiếp cận của Chủ đầu tư tới cách dịch vụ và vật tư thiết bị nêu trên nhằm nâng cao độ tin cậy vận hành của thiết bị/hệ thống.</w:t>
      </w:r>
    </w:p>
    <w:p w14:paraId="3A595A0A" w14:textId="77777777" w:rsidR="000526E6" w:rsidRPr="001F355D" w:rsidRDefault="000526E6" w:rsidP="000526E6">
      <w:pPr>
        <w:spacing w:before="120" w:after="0" w:line="264" w:lineRule="auto"/>
        <w:ind w:firstLine="709"/>
        <w:rPr>
          <w:rFonts w:ascii="Times New Roman" w:eastAsia="Times New Roman" w:hAnsi="Times New Roman" w:cs="Times New Roman"/>
          <w:b/>
          <w:kern w:val="0"/>
          <w:sz w:val="26"/>
          <w:szCs w:val="26"/>
          <w:lang w:val="nl-NL"/>
          <w14:ligatures w14:val="none"/>
        </w:rPr>
      </w:pPr>
      <w:r w:rsidRPr="001F355D">
        <w:rPr>
          <w:rFonts w:ascii="Times New Roman" w:eastAsia="Times New Roman" w:hAnsi="Times New Roman" w:cs="Times New Roman"/>
          <w:b/>
          <w:kern w:val="0"/>
          <w:sz w:val="26"/>
          <w:szCs w:val="26"/>
          <w:lang w:val="nl-NL"/>
          <w14:ligatures w14:val="none"/>
        </w:rPr>
        <w:t xml:space="preserve">Mục 2. Bản vẽ: </w:t>
      </w:r>
      <w:r w:rsidRPr="001F355D">
        <w:rPr>
          <w:rFonts w:ascii="Times New Roman" w:eastAsia="Times New Roman" w:hAnsi="Times New Roman" w:cs="Times New Roman"/>
          <w:kern w:val="0"/>
          <w:sz w:val="26"/>
          <w:szCs w:val="26"/>
          <w:lang w:val="nl-NL"/>
          <w14:ligatures w14:val="none"/>
        </w:rPr>
        <w:t>Không có.</w:t>
      </w:r>
    </w:p>
    <w:p w14:paraId="10E00435" w14:textId="77777777" w:rsidR="000526E6" w:rsidRPr="001F355D" w:rsidRDefault="000526E6" w:rsidP="000526E6">
      <w:pPr>
        <w:widowControl w:val="0"/>
        <w:spacing w:before="120" w:after="0" w:line="264" w:lineRule="auto"/>
        <w:ind w:firstLine="709"/>
        <w:rPr>
          <w:rFonts w:ascii="Times New Roman" w:eastAsia="Times New Roman" w:hAnsi="Times New Roman" w:cs="Times New Roman"/>
          <w:b/>
          <w:kern w:val="0"/>
          <w:sz w:val="26"/>
          <w:szCs w:val="26"/>
          <w14:ligatures w14:val="none"/>
        </w:rPr>
      </w:pPr>
      <w:r w:rsidRPr="001F355D">
        <w:rPr>
          <w:rFonts w:ascii="Times New Roman" w:eastAsia="Times New Roman" w:hAnsi="Times New Roman" w:cs="Times New Roman"/>
          <w:b/>
          <w:kern w:val="0"/>
          <w:sz w:val="26"/>
          <w:szCs w:val="26"/>
          <w14:ligatures w14:val="none"/>
        </w:rPr>
        <w:t>Mục 3. Kiểm tra và thử nghiệm</w:t>
      </w:r>
    </w:p>
    <w:p w14:paraId="7D0E1F2C" w14:textId="77777777" w:rsidR="000526E6" w:rsidRPr="001F355D" w:rsidRDefault="000526E6" w:rsidP="000526E6">
      <w:pPr>
        <w:spacing w:after="0" w:line="264" w:lineRule="auto"/>
        <w:ind w:firstLine="720"/>
        <w:jc w:val="both"/>
        <w:rPr>
          <w:rFonts w:ascii="Times New Roman" w:eastAsia="Times New Roman" w:hAnsi="Times New Roman" w:cs="Times New Roman"/>
          <w:b/>
          <w:bCs/>
          <w:kern w:val="0"/>
          <w:sz w:val="26"/>
          <w:szCs w:val="26"/>
          <w14:ligatures w14:val="none"/>
        </w:rPr>
      </w:pPr>
      <w:r w:rsidRPr="001F355D">
        <w:rPr>
          <w:rFonts w:ascii="Times New Roman" w:eastAsia="Times New Roman" w:hAnsi="Times New Roman" w:cs="Times New Roman"/>
          <w:b/>
          <w:bCs/>
          <w:kern w:val="0"/>
          <w:sz w:val="26"/>
          <w:szCs w:val="26"/>
          <w14:ligatures w14:val="none"/>
        </w:rPr>
        <w:t xml:space="preserve">3.1. Kiểm tra: </w:t>
      </w:r>
    </w:p>
    <w:p w14:paraId="21CEC47C" w14:textId="77777777" w:rsidR="000526E6" w:rsidRPr="001F355D" w:rsidRDefault="000526E6" w:rsidP="000526E6">
      <w:pPr>
        <w:spacing w:after="0" w:line="264" w:lineRule="auto"/>
        <w:ind w:firstLine="567"/>
        <w:jc w:val="both"/>
        <w:rPr>
          <w:rFonts w:ascii="Times New Roman" w:eastAsia="Times New Roman" w:hAnsi="Times New Roman" w:cs="Times New Roman"/>
          <w:iCs/>
          <w:kern w:val="0"/>
          <w:sz w:val="26"/>
          <w:szCs w:val="26"/>
          <w:lang w:val="pt-BR"/>
          <w14:ligatures w14:val="none"/>
        </w:rPr>
      </w:pPr>
      <w:r w:rsidRPr="001F355D">
        <w:rPr>
          <w:rFonts w:ascii="Times New Roman" w:eastAsia="Times New Roman" w:hAnsi="Times New Roman" w:cs="Times New Roman"/>
          <w:iCs/>
          <w:kern w:val="0"/>
          <w:sz w:val="26"/>
          <w:szCs w:val="26"/>
          <w:lang w:val="pt-BR"/>
          <w14:ligatures w14:val="none"/>
        </w:rPr>
        <w:t>a. Khi giao nhận hàng hóa, Nhà thầu có trách nhiệm cử đại điện có đủ năng lực, kinh nghiệm về hàng hóa đến địa điểm giao hàng của Chủ đầu tư.</w:t>
      </w:r>
    </w:p>
    <w:p w14:paraId="1454994C" w14:textId="77777777" w:rsidR="000526E6" w:rsidRPr="001F355D" w:rsidRDefault="000526E6" w:rsidP="000526E6">
      <w:pPr>
        <w:spacing w:after="0" w:line="264" w:lineRule="auto"/>
        <w:ind w:firstLine="567"/>
        <w:jc w:val="both"/>
        <w:rPr>
          <w:rFonts w:ascii="Times New Roman" w:eastAsia="Times New Roman" w:hAnsi="Times New Roman" w:cs="Times New Roman"/>
          <w:iCs/>
          <w:kern w:val="0"/>
          <w:sz w:val="26"/>
          <w:szCs w:val="26"/>
          <w:lang w:val="pt-BR"/>
          <w14:ligatures w14:val="none"/>
        </w:rPr>
      </w:pPr>
      <w:r w:rsidRPr="001F355D">
        <w:rPr>
          <w:rFonts w:ascii="Times New Roman" w:eastAsia="Times New Roman" w:hAnsi="Times New Roman" w:cs="Times New Roman"/>
          <w:iCs/>
          <w:kern w:val="0"/>
          <w:sz w:val="26"/>
          <w:szCs w:val="26"/>
          <w:lang w:val="pt-BR"/>
          <w14:ligatures w14:val="none"/>
        </w:rPr>
        <w:t xml:space="preserve">b. Hồ sơ và tài liệu kèm theo hàng hóa </w:t>
      </w:r>
    </w:p>
    <w:p w14:paraId="0C89C0B2" w14:textId="77777777" w:rsidR="000526E6" w:rsidRPr="001F355D" w:rsidRDefault="000526E6" w:rsidP="000526E6">
      <w:pPr>
        <w:spacing w:after="0" w:line="264" w:lineRule="auto"/>
        <w:ind w:firstLine="567"/>
        <w:jc w:val="both"/>
        <w:rPr>
          <w:rFonts w:ascii="Times New Roman" w:eastAsia="Times New Roman" w:hAnsi="Times New Roman" w:cs="Times New Roman"/>
          <w:iCs/>
          <w:kern w:val="0"/>
          <w:sz w:val="26"/>
          <w:szCs w:val="26"/>
          <w:lang w:val="pt-BR"/>
          <w14:ligatures w14:val="none"/>
        </w:rPr>
      </w:pPr>
      <w:r w:rsidRPr="001F355D">
        <w:rPr>
          <w:rFonts w:ascii="Times New Roman" w:eastAsia="Times New Roman" w:hAnsi="Times New Roman" w:cs="Times New Roman"/>
          <w:iCs/>
          <w:kern w:val="0"/>
          <w:sz w:val="26"/>
          <w:szCs w:val="26"/>
          <w:lang w:val="pt-BR"/>
          <w14:ligatures w14:val="none"/>
        </w:rPr>
        <w:t>Khi giao hàng, Nhà thầu phải cung cấp hồ sơ, tài liệu cho các hạng mục hàng hóa sau:</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6"/>
        <w:gridCol w:w="2819"/>
        <w:gridCol w:w="1745"/>
        <w:gridCol w:w="1750"/>
        <w:gridCol w:w="1738"/>
      </w:tblGrid>
      <w:tr w:rsidR="001F355D" w:rsidRPr="001F355D" w14:paraId="67CF20F1" w14:textId="77777777" w:rsidTr="00E37D39">
        <w:trPr>
          <w:trHeight w:val="691"/>
          <w:tblHeader/>
        </w:trPr>
        <w:tc>
          <w:tcPr>
            <w:tcW w:w="455" w:type="pct"/>
            <w:vAlign w:val="center"/>
          </w:tcPr>
          <w:p w14:paraId="1BB2161A" w14:textId="77777777" w:rsidR="000526E6" w:rsidRPr="001F355D" w:rsidRDefault="000526E6" w:rsidP="000526E6">
            <w:pPr>
              <w:suppressAutoHyphens/>
              <w:spacing w:after="0" w:line="240" w:lineRule="auto"/>
              <w:jc w:val="center"/>
              <w:rPr>
                <w:rFonts w:ascii="Times New Roman" w:eastAsia="Times New Roman" w:hAnsi="Times New Roman" w:cs="Times New Roman"/>
                <w:b/>
                <w:bCs/>
                <w:kern w:val="0"/>
                <w14:ligatures w14:val="none"/>
              </w:rPr>
            </w:pPr>
            <w:r w:rsidRPr="001F355D">
              <w:rPr>
                <w:rFonts w:ascii="Times New Roman" w:eastAsia="Times New Roman" w:hAnsi="Times New Roman" w:cs="Times New Roman"/>
                <w:b/>
                <w:bCs/>
                <w:kern w:val="0"/>
                <w14:ligatures w14:val="none"/>
              </w:rPr>
              <w:t>STT</w:t>
            </w:r>
          </w:p>
        </w:tc>
        <w:tc>
          <w:tcPr>
            <w:tcW w:w="1591" w:type="pct"/>
            <w:vAlign w:val="center"/>
          </w:tcPr>
          <w:p w14:paraId="1A06A815" w14:textId="77777777" w:rsidR="000526E6" w:rsidRPr="001F355D" w:rsidRDefault="000526E6" w:rsidP="000526E6">
            <w:pPr>
              <w:suppressAutoHyphens/>
              <w:spacing w:after="0" w:line="240" w:lineRule="auto"/>
              <w:jc w:val="center"/>
              <w:rPr>
                <w:rFonts w:ascii="Times New Roman" w:eastAsia="Times New Roman" w:hAnsi="Times New Roman" w:cs="Times New Roman"/>
                <w:b/>
                <w:bCs/>
                <w:kern w:val="0"/>
                <w:vertAlign w:val="superscript"/>
                <w14:ligatures w14:val="none"/>
              </w:rPr>
            </w:pPr>
            <w:r w:rsidRPr="001F355D">
              <w:rPr>
                <w:rFonts w:ascii="Times New Roman" w:eastAsia="Times New Roman" w:hAnsi="Times New Roman" w:cs="Times New Roman"/>
                <w:b/>
                <w:bCs/>
                <w:kern w:val="0"/>
                <w:lang w:val="vi-VN" w:eastAsia="vi-VN"/>
                <w14:ligatures w14:val="none"/>
              </w:rPr>
              <w:t xml:space="preserve">Tên </w:t>
            </w:r>
            <w:r w:rsidRPr="001F355D">
              <w:rPr>
                <w:rFonts w:ascii="Times New Roman" w:eastAsia="Times New Roman" w:hAnsi="Times New Roman" w:cs="Times New Roman"/>
                <w:b/>
                <w:bCs/>
                <w:kern w:val="0"/>
                <w:lang w:eastAsia="vi-VN"/>
                <w14:ligatures w14:val="none"/>
              </w:rPr>
              <w:t>hàng hóa/dịch vụ liên quan</w:t>
            </w:r>
          </w:p>
        </w:tc>
        <w:tc>
          <w:tcPr>
            <w:tcW w:w="985" w:type="pct"/>
            <w:vAlign w:val="center"/>
          </w:tcPr>
          <w:p w14:paraId="0C6AEFCB" w14:textId="77777777" w:rsidR="000526E6" w:rsidRPr="001F355D" w:rsidRDefault="000526E6" w:rsidP="000526E6">
            <w:pPr>
              <w:suppressAutoHyphens/>
              <w:spacing w:after="0" w:line="240" w:lineRule="auto"/>
              <w:jc w:val="center"/>
              <w:rPr>
                <w:rFonts w:ascii="Times New Roman" w:eastAsia="Times New Roman" w:hAnsi="Times New Roman" w:cs="Times New Roman"/>
                <w:b/>
                <w:iCs/>
                <w:kern w:val="0"/>
                <w14:ligatures w14:val="none"/>
              </w:rPr>
            </w:pPr>
            <w:r w:rsidRPr="001F355D">
              <w:rPr>
                <w:rFonts w:ascii="Times New Roman" w:eastAsia="Times New Roman" w:hAnsi="Times New Roman" w:cs="Times New Roman"/>
                <w:b/>
                <w:bCs/>
                <w:kern w:val="0"/>
                <w14:ligatures w14:val="none"/>
              </w:rPr>
              <w:t>Yêu cầu về CO, CQ hoặc KCS</w:t>
            </w:r>
          </w:p>
        </w:tc>
        <w:tc>
          <w:tcPr>
            <w:tcW w:w="988" w:type="pct"/>
            <w:vAlign w:val="center"/>
          </w:tcPr>
          <w:p w14:paraId="7D7E0121" w14:textId="77777777" w:rsidR="000526E6" w:rsidRPr="001F355D" w:rsidRDefault="000526E6" w:rsidP="000526E6">
            <w:pPr>
              <w:suppressAutoHyphens/>
              <w:spacing w:after="0" w:line="240" w:lineRule="auto"/>
              <w:jc w:val="center"/>
              <w:rPr>
                <w:rFonts w:ascii="Times New Roman" w:eastAsia="Times New Roman" w:hAnsi="Times New Roman" w:cs="Times New Roman"/>
                <w:b/>
                <w:bCs/>
                <w:kern w:val="0"/>
                <w14:ligatures w14:val="none"/>
              </w:rPr>
            </w:pPr>
            <w:r w:rsidRPr="001F355D">
              <w:rPr>
                <w:rFonts w:ascii="Times New Roman" w:eastAsia="Times New Roman" w:hAnsi="Times New Roman" w:cs="Times New Roman"/>
                <w:b/>
                <w:bCs/>
                <w:kern w:val="0"/>
                <w14:ligatures w14:val="none"/>
              </w:rPr>
              <w:t>Yêu cầu về Tờ khai hải quan</w:t>
            </w:r>
          </w:p>
        </w:tc>
        <w:tc>
          <w:tcPr>
            <w:tcW w:w="981" w:type="pct"/>
            <w:vAlign w:val="center"/>
          </w:tcPr>
          <w:p w14:paraId="65FE4CA4" w14:textId="77777777" w:rsidR="000526E6" w:rsidRPr="001F355D" w:rsidRDefault="000526E6" w:rsidP="000526E6">
            <w:pPr>
              <w:suppressAutoHyphens/>
              <w:spacing w:after="0" w:line="240" w:lineRule="auto"/>
              <w:jc w:val="center"/>
              <w:rPr>
                <w:rFonts w:ascii="Times New Roman" w:eastAsia="Times New Roman" w:hAnsi="Times New Roman" w:cs="Times New Roman"/>
                <w:b/>
                <w:bCs/>
                <w:kern w:val="0"/>
                <w14:ligatures w14:val="none"/>
              </w:rPr>
            </w:pPr>
            <w:r w:rsidRPr="001F355D">
              <w:rPr>
                <w:rFonts w:ascii="Times New Roman" w:eastAsia="Times New Roman" w:hAnsi="Times New Roman" w:cs="Times New Roman"/>
                <w:b/>
                <w:bCs/>
                <w:kern w:val="0"/>
                <w14:ligatures w14:val="none"/>
              </w:rPr>
              <w:t>Tài liệu kỹ thuật</w:t>
            </w:r>
          </w:p>
        </w:tc>
      </w:tr>
      <w:tr w:rsidR="001F355D" w:rsidRPr="001F355D" w14:paraId="26BF7411" w14:textId="77777777" w:rsidTr="00E37D39">
        <w:trPr>
          <w:trHeight w:val="70"/>
        </w:trPr>
        <w:tc>
          <w:tcPr>
            <w:tcW w:w="455" w:type="pct"/>
            <w:vAlign w:val="center"/>
          </w:tcPr>
          <w:p w14:paraId="102FB6F0"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1189D28F"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Thép tấm CT3 dày 2mm</w:t>
            </w:r>
          </w:p>
        </w:tc>
        <w:tc>
          <w:tcPr>
            <w:tcW w:w="985" w:type="pct"/>
            <w:vAlign w:val="center"/>
          </w:tcPr>
          <w:p w14:paraId="6F5F625B"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394D35EB"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1" w:type="pct"/>
            <w:vAlign w:val="center"/>
          </w:tcPr>
          <w:p w14:paraId="621A51C2"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0419884D" w14:textId="77777777" w:rsidTr="00E37D39">
        <w:trPr>
          <w:trHeight w:val="20"/>
        </w:trPr>
        <w:tc>
          <w:tcPr>
            <w:tcW w:w="455" w:type="pct"/>
            <w:vAlign w:val="center"/>
          </w:tcPr>
          <w:p w14:paraId="19D47BEE"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07A32571"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Túi lọc bụi phi 130x2200mm của máy nén khí Y132S1-2</w:t>
            </w:r>
          </w:p>
        </w:tc>
        <w:tc>
          <w:tcPr>
            <w:tcW w:w="985" w:type="pct"/>
            <w:vAlign w:val="center"/>
          </w:tcPr>
          <w:p w14:paraId="18E01A93"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6868278E"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1" w:type="pct"/>
            <w:vAlign w:val="center"/>
          </w:tcPr>
          <w:p w14:paraId="7EC26E97"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25AEA019" w14:textId="77777777" w:rsidTr="00E37D39">
        <w:trPr>
          <w:trHeight w:val="60"/>
        </w:trPr>
        <w:tc>
          <w:tcPr>
            <w:tcW w:w="455" w:type="pct"/>
            <w:vAlign w:val="center"/>
          </w:tcPr>
          <w:p w14:paraId="628EA5BF"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15797DEF"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Máy nén khí dây đai W-0.67/7, 380V, 930r/min, 5.5KW, 0.67m3/phút </w:t>
            </w:r>
          </w:p>
        </w:tc>
        <w:tc>
          <w:tcPr>
            <w:tcW w:w="985" w:type="pct"/>
            <w:vAlign w:val="center"/>
          </w:tcPr>
          <w:p w14:paraId="70E102BA"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03328FA9"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1" w:type="pct"/>
            <w:vAlign w:val="center"/>
          </w:tcPr>
          <w:p w14:paraId="45BE040F"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Tài liệu</w:t>
            </w:r>
            <w:r w:rsidRPr="001F355D">
              <w:rPr>
                <w:rFonts w:ascii="Times New Roman" w:eastAsia="Times New Roman" w:hAnsi="Times New Roman" w:cs="Times New Roman"/>
                <w:kern w:val="0"/>
                <w:sz w:val="26"/>
                <w:szCs w:val="26"/>
                <w:lang w:val="vi-VN"/>
                <w14:ligatures w14:val="none"/>
              </w:rPr>
              <w:t xml:space="preserve"> của nhà sản xuất</w:t>
            </w:r>
          </w:p>
        </w:tc>
      </w:tr>
      <w:tr w:rsidR="001F355D" w:rsidRPr="001F355D" w14:paraId="0C179786" w14:textId="77777777" w:rsidTr="00E37D39">
        <w:trPr>
          <w:trHeight w:val="20"/>
        </w:trPr>
        <w:tc>
          <w:tcPr>
            <w:tcW w:w="455" w:type="pct"/>
            <w:vAlign w:val="center"/>
          </w:tcPr>
          <w:p w14:paraId="3740B819"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48E368D4"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Giãn nở ống gom bụi </w:t>
            </w:r>
          </w:p>
        </w:tc>
        <w:tc>
          <w:tcPr>
            <w:tcW w:w="985" w:type="pct"/>
            <w:vAlign w:val="center"/>
          </w:tcPr>
          <w:p w14:paraId="57396D5F"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5125C5FA"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1" w:type="pct"/>
            <w:vAlign w:val="center"/>
          </w:tcPr>
          <w:p w14:paraId="3128FA50"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11627DFB" w14:textId="77777777" w:rsidTr="00E37D39">
        <w:trPr>
          <w:trHeight w:val="20"/>
        </w:trPr>
        <w:tc>
          <w:tcPr>
            <w:tcW w:w="455" w:type="pct"/>
            <w:vAlign w:val="center"/>
          </w:tcPr>
          <w:p w14:paraId="001C9599"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63A3BE9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Giãn nở ống khí thải</w:t>
            </w:r>
          </w:p>
        </w:tc>
        <w:tc>
          <w:tcPr>
            <w:tcW w:w="985" w:type="pct"/>
            <w:vAlign w:val="center"/>
          </w:tcPr>
          <w:p w14:paraId="1BD45113"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3B370511"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1" w:type="pct"/>
            <w:vAlign w:val="center"/>
          </w:tcPr>
          <w:p w14:paraId="48CA3BB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585C7AE3" w14:textId="77777777" w:rsidTr="00E37D39">
        <w:trPr>
          <w:trHeight w:val="20"/>
        </w:trPr>
        <w:tc>
          <w:tcPr>
            <w:tcW w:w="455" w:type="pct"/>
            <w:vAlign w:val="center"/>
          </w:tcPr>
          <w:p w14:paraId="0A87C221"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152F2B75"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Giãn nở quạt hút </w:t>
            </w:r>
          </w:p>
        </w:tc>
        <w:tc>
          <w:tcPr>
            <w:tcW w:w="985" w:type="pct"/>
            <w:vAlign w:val="center"/>
          </w:tcPr>
          <w:p w14:paraId="4DA2D536"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7ADA4ACF"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1" w:type="pct"/>
            <w:vAlign w:val="center"/>
          </w:tcPr>
          <w:p w14:paraId="2374F15E"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0AE118D6" w14:textId="77777777" w:rsidTr="00E37D39">
        <w:trPr>
          <w:trHeight w:val="20"/>
        </w:trPr>
        <w:tc>
          <w:tcPr>
            <w:tcW w:w="455" w:type="pct"/>
            <w:vAlign w:val="center"/>
          </w:tcPr>
          <w:p w14:paraId="6EE34B33"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20C8E395"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Pully đầu máy nén khí dây đai W-0.67/7, 380V, 930r/min, 5.5KW, 0.67m3/phút </w:t>
            </w:r>
          </w:p>
        </w:tc>
        <w:tc>
          <w:tcPr>
            <w:tcW w:w="985" w:type="pct"/>
            <w:vAlign w:val="center"/>
          </w:tcPr>
          <w:p w14:paraId="55CF8EF0"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16AB75CA"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1" w:type="pct"/>
            <w:vAlign w:val="center"/>
          </w:tcPr>
          <w:p w14:paraId="4AD28FBD"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38B04E13" w14:textId="77777777" w:rsidTr="00E37D39">
        <w:trPr>
          <w:trHeight w:val="20"/>
        </w:trPr>
        <w:tc>
          <w:tcPr>
            <w:tcW w:w="455" w:type="pct"/>
            <w:vAlign w:val="center"/>
          </w:tcPr>
          <w:p w14:paraId="78826EAE"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3EDCF81B"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Ống dẫn hơi máy nén khí (Máy nén khí dây đai W-0.67/7, 380V, 930r/min, 5.5KW, 0.67m3/phút )</w:t>
            </w:r>
          </w:p>
        </w:tc>
        <w:tc>
          <w:tcPr>
            <w:tcW w:w="985" w:type="pct"/>
            <w:vAlign w:val="center"/>
          </w:tcPr>
          <w:p w14:paraId="3E26F70E"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8" w:type="pct"/>
            <w:vAlign w:val="center"/>
          </w:tcPr>
          <w:p w14:paraId="77E0A65B"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1" w:type="pct"/>
            <w:vAlign w:val="center"/>
          </w:tcPr>
          <w:p w14:paraId="005ADBD6"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668CBBE5" w14:textId="77777777" w:rsidTr="00E37D39">
        <w:trPr>
          <w:trHeight w:val="20"/>
        </w:trPr>
        <w:tc>
          <w:tcPr>
            <w:tcW w:w="455" w:type="pct"/>
            <w:vAlign w:val="center"/>
          </w:tcPr>
          <w:p w14:paraId="5EB0049F"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21AE2832"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Dây cu roa máy nén khí B-1702</w:t>
            </w:r>
          </w:p>
        </w:tc>
        <w:tc>
          <w:tcPr>
            <w:tcW w:w="985" w:type="pct"/>
            <w:vAlign w:val="center"/>
          </w:tcPr>
          <w:p w14:paraId="3148D73D"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8" w:type="pct"/>
            <w:vAlign w:val="center"/>
          </w:tcPr>
          <w:p w14:paraId="5276072A"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1" w:type="pct"/>
            <w:vAlign w:val="center"/>
          </w:tcPr>
          <w:p w14:paraId="14FDC574"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7A0AD98A" w14:textId="77777777" w:rsidTr="00E37D39">
        <w:trPr>
          <w:trHeight w:val="20"/>
        </w:trPr>
        <w:tc>
          <w:tcPr>
            <w:tcW w:w="455" w:type="pct"/>
            <w:vAlign w:val="center"/>
          </w:tcPr>
          <w:p w14:paraId="40112858"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6D457DE0"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Dây cu roa A58</w:t>
            </w:r>
          </w:p>
        </w:tc>
        <w:tc>
          <w:tcPr>
            <w:tcW w:w="985" w:type="pct"/>
            <w:vAlign w:val="center"/>
          </w:tcPr>
          <w:p w14:paraId="1DFAE646"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8" w:type="pct"/>
            <w:vAlign w:val="center"/>
          </w:tcPr>
          <w:p w14:paraId="3D60D47C"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1" w:type="pct"/>
            <w:vAlign w:val="center"/>
          </w:tcPr>
          <w:p w14:paraId="46C476B5"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08211A1C" w14:textId="77777777" w:rsidTr="00E37D39">
        <w:trPr>
          <w:trHeight w:val="20"/>
        </w:trPr>
        <w:tc>
          <w:tcPr>
            <w:tcW w:w="455" w:type="pct"/>
            <w:vAlign w:val="center"/>
          </w:tcPr>
          <w:p w14:paraId="0D487088"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2F11CC60"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Puly động cơ máy nghiền mẫu băng tải B1000</w:t>
            </w:r>
          </w:p>
        </w:tc>
        <w:tc>
          <w:tcPr>
            <w:tcW w:w="985" w:type="pct"/>
            <w:vAlign w:val="center"/>
          </w:tcPr>
          <w:p w14:paraId="58DA56D7"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4B425963"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1" w:type="pct"/>
            <w:vAlign w:val="center"/>
          </w:tcPr>
          <w:p w14:paraId="4B6BF84A"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Tài liệu</w:t>
            </w:r>
            <w:r w:rsidRPr="001F355D">
              <w:rPr>
                <w:rFonts w:ascii="Times New Roman" w:eastAsia="Times New Roman" w:hAnsi="Times New Roman" w:cs="Times New Roman"/>
                <w:kern w:val="0"/>
                <w:sz w:val="26"/>
                <w:szCs w:val="26"/>
                <w:lang w:val="vi-VN"/>
                <w14:ligatures w14:val="none"/>
              </w:rPr>
              <w:t xml:space="preserve"> của nhà sản xuất</w:t>
            </w:r>
          </w:p>
        </w:tc>
      </w:tr>
      <w:tr w:rsidR="001F355D" w:rsidRPr="001F355D" w14:paraId="505AA659" w14:textId="77777777" w:rsidTr="00E37D39">
        <w:trPr>
          <w:trHeight w:val="20"/>
        </w:trPr>
        <w:tc>
          <w:tcPr>
            <w:tcW w:w="455" w:type="pct"/>
            <w:vAlign w:val="center"/>
          </w:tcPr>
          <w:p w14:paraId="78F354DF"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2A0BF1C3"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Bộ gạt băng tải sơ cấp BRCR 1000H</w:t>
            </w:r>
          </w:p>
        </w:tc>
        <w:tc>
          <w:tcPr>
            <w:tcW w:w="985" w:type="pct"/>
            <w:vAlign w:val="center"/>
          </w:tcPr>
          <w:p w14:paraId="27469E55"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5B34EA36"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1" w:type="pct"/>
            <w:vAlign w:val="center"/>
          </w:tcPr>
          <w:p w14:paraId="1809F076"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Tài liệu</w:t>
            </w:r>
            <w:r w:rsidRPr="001F355D">
              <w:rPr>
                <w:rFonts w:ascii="Times New Roman" w:eastAsia="Times New Roman" w:hAnsi="Times New Roman" w:cs="Times New Roman"/>
                <w:kern w:val="0"/>
                <w:sz w:val="26"/>
                <w:szCs w:val="26"/>
                <w:lang w:val="vi-VN"/>
                <w14:ligatures w14:val="none"/>
              </w:rPr>
              <w:t xml:space="preserve"> của nhà sản xuất</w:t>
            </w:r>
          </w:p>
        </w:tc>
      </w:tr>
      <w:tr w:rsidR="001F355D" w:rsidRPr="001F355D" w14:paraId="21EF3C15" w14:textId="77777777" w:rsidTr="00E37D39">
        <w:trPr>
          <w:trHeight w:val="20"/>
        </w:trPr>
        <w:tc>
          <w:tcPr>
            <w:tcW w:w="455" w:type="pct"/>
            <w:vAlign w:val="center"/>
          </w:tcPr>
          <w:p w14:paraId="40AC891C"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3614DCC7"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Bộ gạt băng tải sơ cấp B1200</w:t>
            </w:r>
          </w:p>
        </w:tc>
        <w:tc>
          <w:tcPr>
            <w:tcW w:w="985" w:type="pct"/>
            <w:vAlign w:val="center"/>
          </w:tcPr>
          <w:p w14:paraId="59667D75"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4BE7D010"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1" w:type="pct"/>
            <w:vAlign w:val="center"/>
          </w:tcPr>
          <w:p w14:paraId="1725D87F"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Tài liệu</w:t>
            </w:r>
            <w:r w:rsidRPr="001F355D">
              <w:rPr>
                <w:rFonts w:ascii="Times New Roman" w:eastAsia="Times New Roman" w:hAnsi="Times New Roman" w:cs="Times New Roman"/>
                <w:kern w:val="0"/>
                <w:sz w:val="26"/>
                <w:szCs w:val="26"/>
                <w:lang w:val="vi-VN"/>
                <w14:ligatures w14:val="none"/>
              </w:rPr>
              <w:t xml:space="preserve"> của nhà sản xuất</w:t>
            </w:r>
          </w:p>
        </w:tc>
      </w:tr>
      <w:tr w:rsidR="001F355D" w:rsidRPr="001F355D" w14:paraId="1D711484" w14:textId="77777777" w:rsidTr="00E37D39">
        <w:trPr>
          <w:trHeight w:val="20"/>
        </w:trPr>
        <w:tc>
          <w:tcPr>
            <w:tcW w:w="455" w:type="pct"/>
            <w:vAlign w:val="center"/>
          </w:tcPr>
          <w:p w14:paraId="71E0B117"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53F6B9CA"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Mặt bích thép phi 110 x 150 x 80 x 31mm</w:t>
            </w:r>
          </w:p>
        </w:tc>
        <w:tc>
          <w:tcPr>
            <w:tcW w:w="985" w:type="pct"/>
            <w:vAlign w:val="center"/>
          </w:tcPr>
          <w:p w14:paraId="3B424CBB"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8" w:type="pct"/>
            <w:vAlign w:val="center"/>
          </w:tcPr>
          <w:p w14:paraId="79866D4F"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1" w:type="pct"/>
            <w:vAlign w:val="center"/>
          </w:tcPr>
          <w:p w14:paraId="351C6590"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72F20CFD" w14:textId="77777777" w:rsidTr="00E37D39">
        <w:trPr>
          <w:trHeight w:val="20"/>
        </w:trPr>
        <w:tc>
          <w:tcPr>
            <w:tcW w:w="455" w:type="pct"/>
            <w:vAlign w:val="center"/>
          </w:tcPr>
          <w:p w14:paraId="162CBF35"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4DB01105"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Giảm chấn phi 90 x 102 x 168 x 36 x 8; 8 cánh</w:t>
            </w:r>
          </w:p>
        </w:tc>
        <w:tc>
          <w:tcPr>
            <w:tcW w:w="985" w:type="pct"/>
            <w:vAlign w:val="center"/>
          </w:tcPr>
          <w:p w14:paraId="7689D291"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8" w:type="pct"/>
            <w:vAlign w:val="center"/>
          </w:tcPr>
          <w:p w14:paraId="205FF824"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1" w:type="pct"/>
            <w:vAlign w:val="center"/>
          </w:tcPr>
          <w:p w14:paraId="1CBF5379"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40516C5F" w14:textId="77777777" w:rsidTr="00E37D39">
        <w:trPr>
          <w:trHeight w:val="20"/>
        </w:trPr>
        <w:tc>
          <w:tcPr>
            <w:tcW w:w="455" w:type="pct"/>
            <w:vAlign w:val="center"/>
          </w:tcPr>
          <w:p w14:paraId="4AE9436A"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71CC1CEF"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Ổ bi 21310 E</w:t>
            </w:r>
          </w:p>
        </w:tc>
        <w:tc>
          <w:tcPr>
            <w:tcW w:w="985" w:type="pct"/>
            <w:vAlign w:val="center"/>
          </w:tcPr>
          <w:p w14:paraId="3E7EFE73"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28F464E9"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1" w:type="pct"/>
            <w:vAlign w:val="center"/>
          </w:tcPr>
          <w:p w14:paraId="42CFFE09"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25F301B9" w14:textId="77777777" w:rsidTr="00E37D39">
        <w:trPr>
          <w:trHeight w:val="20"/>
        </w:trPr>
        <w:tc>
          <w:tcPr>
            <w:tcW w:w="455" w:type="pct"/>
            <w:vAlign w:val="center"/>
          </w:tcPr>
          <w:p w14:paraId="0EB74ED5"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2957FE72"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Ổ bi 22216E SKF</w:t>
            </w:r>
          </w:p>
        </w:tc>
        <w:tc>
          <w:tcPr>
            <w:tcW w:w="985" w:type="pct"/>
            <w:vAlign w:val="center"/>
          </w:tcPr>
          <w:p w14:paraId="2FC936AE"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55436DD4"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1" w:type="pct"/>
            <w:vAlign w:val="center"/>
          </w:tcPr>
          <w:p w14:paraId="16D935D6"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496CB47C" w14:textId="77777777" w:rsidTr="00E37D39">
        <w:trPr>
          <w:trHeight w:val="20"/>
        </w:trPr>
        <w:tc>
          <w:tcPr>
            <w:tcW w:w="455" w:type="pct"/>
            <w:vAlign w:val="center"/>
          </w:tcPr>
          <w:p w14:paraId="7695EBC6"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7082F566"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Nắp chắn mỡ trên gối trục bánh tỳ xe con cầu trục KT phi 50/phi 115x10</w:t>
            </w:r>
          </w:p>
        </w:tc>
        <w:tc>
          <w:tcPr>
            <w:tcW w:w="985" w:type="pct"/>
            <w:vAlign w:val="center"/>
          </w:tcPr>
          <w:p w14:paraId="6B0D4E9A"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8" w:type="pct"/>
            <w:vAlign w:val="center"/>
          </w:tcPr>
          <w:p w14:paraId="788D5038"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1" w:type="pct"/>
            <w:vAlign w:val="center"/>
          </w:tcPr>
          <w:p w14:paraId="604B724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6A566D59" w14:textId="77777777" w:rsidTr="00E37D39">
        <w:trPr>
          <w:trHeight w:val="20"/>
        </w:trPr>
        <w:tc>
          <w:tcPr>
            <w:tcW w:w="455" w:type="pct"/>
            <w:vAlign w:val="center"/>
          </w:tcPr>
          <w:p w14:paraId="6A54E1F2"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556CE624"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Bánh xe di chuyển xe con cầu trục phi 320/140 x 130mm, thép SCM440H</w:t>
            </w:r>
          </w:p>
        </w:tc>
        <w:tc>
          <w:tcPr>
            <w:tcW w:w="985" w:type="pct"/>
            <w:vAlign w:val="center"/>
          </w:tcPr>
          <w:p w14:paraId="4DC5DC21"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3A9AAACA"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1" w:type="pct"/>
            <w:vAlign w:val="center"/>
          </w:tcPr>
          <w:p w14:paraId="5A96E830"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Tài liệu</w:t>
            </w:r>
            <w:r w:rsidRPr="001F355D">
              <w:rPr>
                <w:rFonts w:ascii="Times New Roman" w:eastAsia="Times New Roman" w:hAnsi="Times New Roman" w:cs="Times New Roman"/>
                <w:kern w:val="0"/>
                <w:sz w:val="26"/>
                <w:szCs w:val="26"/>
                <w:lang w:val="vi-VN"/>
                <w14:ligatures w14:val="none"/>
              </w:rPr>
              <w:t xml:space="preserve"> của nhà sản xuất</w:t>
            </w:r>
          </w:p>
        </w:tc>
      </w:tr>
      <w:tr w:rsidR="001F355D" w:rsidRPr="001F355D" w14:paraId="5A030FEE" w14:textId="77777777" w:rsidTr="00E37D39">
        <w:trPr>
          <w:trHeight w:val="20"/>
        </w:trPr>
        <w:tc>
          <w:tcPr>
            <w:tcW w:w="455" w:type="pct"/>
            <w:vAlign w:val="center"/>
          </w:tcPr>
          <w:p w14:paraId="10ADEF76"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7BC84C91"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Bánh tỳ xe con cầu trục kt: phi 360/phi 110 x L78 mm</w:t>
            </w:r>
          </w:p>
        </w:tc>
        <w:tc>
          <w:tcPr>
            <w:tcW w:w="985" w:type="pct"/>
            <w:vAlign w:val="center"/>
          </w:tcPr>
          <w:p w14:paraId="4E2E5A8D"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6354A112"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1" w:type="pct"/>
            <w:vAlign w:val="center"/>
          </w:tcPr>
          <w:p w14:paraId="40B4252D"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Tài liệu</w:t>
            </w:r>
            <w:r w:rsidRPr="001F355D">
              <w:rPr>
                <w:rFonts w:ascii="Times New Roman" w:eastAsia="Times New Roman" w:hAnsi="Times New Roman" w:cs="Times New Roman"/>
                <w:kern w:val="0"/>
                <w:sz w:val="26"/>
                <w:szCs w:val="26"/>
                <w:lang w:val="vi-VN"/>
                <w14:ligatures w14:val="none"/>
              </w:rPr>
              <w:t xml:space="preserve"> của nhà sản xuất</w:t>
            </w:r>
          </w:p>
        </w:tc>
      </w:tr>
      <w:tr w:rsidR="001F355D" w:rsidRPr="001F355D" w14:paraId="38D45BB5" w14:textId="77777777" w:rsidTr="00E37D39">
        <w:trPr>
          <w:trHeight w:val="20"/>
        </w:trPr>
        <w:tc>
          <w:tcPr>
            <w:tcW w:w="455" w:type="pct"/>
            <w:vAlign w:val="center"/>
          </w:tcPr>
          <w:p w14:paraId="4286FC78"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4F906DB8"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Bơm thuỷ lực</w:t>
            </w:r>
          </w:p>
        </w:tc>
        <w:tc>
          <w:tcPr>
            <w:tcW w:w="985" w:type="pct"/>
            <w:vAlign w:val="center"/>
          </w:tcPr>
          <w:p w14:paraId="72CE1BC9"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680CD618"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1" w:type="pct"/>
            <w:vAlign w:val="center"/>
          </w:tcPr>
          <w:p w14:paraId="4F7E3C19"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Tài liệu</w:t>
            </w:r>
            <w:r w:rsidRPr="001F355D">
              <w:rPr>
                <w:rFonts w:ascii="Times New Roman" w:eastAsia="Times New Roman" w:hAnsi="Times New Roman" w:cs="Times New Roman"/>
                <w:kern w:val="0"/>
                <w:sz w:val="26"/>
                <w:szCs w:val="26"/>
                <w:lang w:val="vi-VN"/>
                <w14:ligatures w14:val="none"/>
              </w:rPr>
              <w:t xml:space="preserve"> của nhà sản xuất</w:t>
            </w:r>
          </w:p>
        </w:tc>
      </w:tr>
      <w:tr w:rsidR="001F355D" w:rsidRPr="001F355D" w14:paraId="2634505F" w14:textId="77777777" w:rsidTr="00E37D39">
        <w:trPr>
          <w:trHeight w:val="20"/>
        </w:trPr>
        <w:tc>
          <w:tcPr>
            <w:tcW w:w="455" w:type="pct"/>
            <w:vAlign w:val="center"/>
          </w:tcPr>
          <w:p w14:paraId="45CEF350"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2F59259F"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Bộ chuyển đổi giao thức truyền thông Profibus-DP (RPBA-01)</w:t>
            </w:r>
          </w:p>
        </w:tc>
        <w:tc>
          <w:tcPr>
            <w:tcW w:w="985" w:type="pct"/>
            <w:vAlign w:val="center"/>
          </w:tcPr>
          <w:p w14:paraId="0A050B46"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7E8E2CFB"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1" w:type="pct"/>
            <w:vAlign w:val="center"/>
          </w:tcPr>
          <w:p w14:paraId="2F608E00"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Tài liệu</w:t>
            </w:r>
            <w:r w:rsidRPr="001F355D">
              <w:rPr>
                <w:rFonts w:ascii="Times New Roman" w:eastAsia="Times New Roman" w:hAnsi="Times New Roman" w:cs="Times New Roman"/>
                <w:kern w:val="0"/>
                <w:sz w:val="26"/>
                <w:szCs w:val="26"/>
                <w:lang w:val="vi-VN"/>
                <w14:ligatures w14:val="none"/>
              </w:rPr>
              <w:t xml:space="preserve"> của nhà sản xuất</w:t>
            </w:r>
          </w:p>
        </w:tc>
      </w:tr>
      <w:tr w:rsidR="001F355D" w:rsidRPr="001F355D" w14:paraId="02786360" w14:textId="77777777" w:rsidTr="00E37D39">
        <w:trPr>
          <w:trHeight w:val="20"/>
        </w:trPr>
        <w:tc>
          <w:tcPr>
            <w:tcW w:w="455" w:type="pct"/>
            <w:vAlign w:val="center"/>
          </w:tcPr>
          <w:p w14:paraId="3FFC1318"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44755D9B"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Thanh trượt tiếp địa ( bản trượt tiếp xúc 150mm, cơ cấu lò xo)</w:t>
            </w:r>
          </w:p>
        </w:tc>
        <w:tc>
          <w:tcPr>
            <w:tcW w:w="985" w:type="pct"/>
            <w:vAlign w:val="center"/>
          </w:tcPr>
          <w:p w14:paraId="6594CDA3"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18A1C740"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1" w:type="pct"/>
            <w:vAlign w:val="center"/>
          </w:tcPr>
          <w:p w14:paraId="11659E58"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7408B811" w14:textId="77777777" w:rsidTr="00E37D39">
        <w:trPr>
          <w:trHeight w:val="20"/>
        </w:trPr>
        <w:tc>
          <w:tcPr>
            <w:tcW w:w="455" w:type="pct"/>
            <w:vAlign w:val="center"/>
          </w:tcPr>
          <w:p w14:paraId="5F88FF56"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25B87F8E"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Công tắc giới hạn MK441 - 11Y; Ui:250VAC; Uimp: 4KV; AC - 15</w:t>
            </w:r>
          </w:p>
        </w:tc>
        <w:tc>
          <w:tcPr>
            <w:tcW w:w="985" w:type="pct"/>
            <w:vAlign w:val="center"/>
          </w:tcPr>
          <w:p w14:paraId="320237FD"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1A2AB0BD"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1" w:type="pct"/>
            <w:vAlign w:val="center"/>
          </w:tcPr>
          <w:p w14:paraId="72CB159A"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50303C29" w14:textId="77777777" w:rsidTr="00E37D39">
        <w:trPr>
          <w:trHeight w:val="20"/>
        </w:trPr>
        <w:tc>
          <w:tcPr>
            <w:tcW w:w="455" w:type="pct"/>
            <w:vAlign w:val="center"/>
          </w:tcPr>
          <w:p w14:paraId="0D8A5F96"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1081B744"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Công tắc giới hạn Schmersal Model: Z4V7H 335-11z-RVA-2272/2654; Ui: 500V, Uimp: 6KV, AC-15, IEC60947-5-1, IP67; A600</w:t>
            </w:r>
          </w:p>
        </w:tc>
        <w:tc>
          <w:tcPr>
            <w:tcW w:w="985" w:type="pct"/>
            <w:vAlign w:val="center"/>
          </w:tcPr>
          <w:p w14:paraId="5B6060E7"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1B725669"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1" w:type="pct"/>
            <w:vAlign w:val="center"/>
          </w:tcPr>
          <w:p w14:paraId="0C69C17B"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74E97D11" w14:textId="77777777" w:rsidTr="00E37D39">
        <w:trPr>
          <w:trHeight w:val="20"/>
        </w:trPr>
        <w:tc>
          <w:tcPr>
            <w:tcW w:w="455" w:type="pct"/>
            <w:vAlign w:val="center"/>
          </w:tcPr>
          <w:p w14:paraId="6580DEBD"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1BEDDD71"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Cần gạt điều khiển cầu trục (bao gồm cơ cấu truyền bánh răng và tiếp điểm), type: XKD-F 16440440</w:t>
            </w:r>
          </w:p>
        </w:tc>
        <w:tc>
          <w:tcPr>
            <w:tcW w:w="985" w:type="pct"/>
            <w:vAlign w:val="center"/>
          </w:tcPr>
          <w:p w14:paraId="0F54F74B"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499FB769"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1" w:type="pct"/>
            <w:vAlign w:val="center"/>
          </w:tcPr>
          <w:p w14:paraId="0F4C15B5"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6746E43B" w14:textId="77777777" w:rsidTr="00E37D39">
        <w:trPr>
          <w:trHeight w:val="20"/>
        </w:trPr>
        <w:tc>
          <w:tcPr>
            <w:tcW w:w="455" w:type="pct"/>
            <w:vAlign w:val="center"/>
          </w:tcPr>
          <w:p w14:paraId="3C6FFDD8"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2F6A2D4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Cần gạt điều khiển cầu trục (bao gồm cơ cấu truyền bánh răng và tiếp điểm), type: XKD-F12440440C</w:t>
            </w:r>
          </w:p>
        </w:tc>
        <w:tc>
          <w:tcPr>
            <w:tcW w:w="985" w:type="pct"/>
            <w:vAlign w:val="center"/>
          </w:tcPr>
          <w:p w14:paraId="175890AF"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3BB33568"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1" w:type="pct"/>
            <w:vAlign w:val="center"/>
          </w:tcPr>
          <w:p w14:paraId="6514BA95"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4CC89239" w14:textId="77777777" w:rsidTr="00E37D39">
        <w:trPr>
          <w:trHeight w:val="20"/>
        </w:trPr>
        <w:tc>
          <w:tcPr>
            <w:tcW w:w="455" w:type="pct"/>
            <w:vAlign w:val="center"/>
          </w:tcPr>
          <w:p w14:paraId="25AEA02C"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374391AD"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Switch báo đóng mở phanh động cơ di chuyển dọc Code C-04</w:t>
            </w:r>
          </w:p>
        </w:tc>
        <w:tc>
          <w:tcPr>
            <w:tcW w:w="985" w:type="pct"/>
            <w:vAlign w:val="center"/>
          </w:tcPr>
          <w:p w14:paraId="36385D95"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2B6AFEC3"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1" w:type="pct"/>
            <w:vAlign w:val="center"/>
          </w:tcPr>
          <w:p w14:paraId="42BC4C51"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46A6B15E" w14:textId="77777777" w:rsidTr="00E37D39">
        <w:trPr>
          <w:trHeight w:val="20"/>
        </w:trPr>
        <w:tc>
          <w:tcPr>
            <w:tcW w:w="455" w:type="pct"/>
            <w:vAlign w:val="center"/>
          </w:tcPr>
          <w:p w14:paraId="459E6388"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685D358A"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Phanh đĩa động cơ di chuyển dọc phi 150x30mm</w:t>
            </w:r>
          </w:p>
        </w:tc>
        <w:tc>
          <w:tcPr>
            <w:tcW w:w="985" w:type="pct"/>
            <w:vAlign w:val="center"/>
          </w:tcPr>
          <w:p w14:paraId="5ADBE6DE"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4134B687"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1" w:type="pct"/>
            <w:vAlign w:val="center"/>
          </w:tcPr>
          <w:p w14:paraId="1E4B37C1"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3CCA0019" w14:textId="77777777" w:rsidTr="00E37D39">
        <w:trPr>
          <w:trHeight w:val="20"/>
        </w:trPr>
        <w:tc>
          <w:tcPr>
            <w:tcW w:w="455" w:type="pct"/>
            <w:vAlign w:val="center"/>
          </w:tcPr>
          <w:p w14:paraId="03EF3D37"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0C0C2733"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Chỉnh lưu phanh động cơ di chuyển cẩu trục </w:t>
            </w:r>
          </w:p>
        </w:tc>
        <w:tc>
          <w:tcPr>
            <w:tcW w:w="985" w:type="pct"/>
            <w:vAlign w:val="center"/>
          </w:tcPr>
          <w:p w14:paraId="49487631"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7BEB0526"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1" w:type="pct"/>
            <w:vAlign w:val="center"/>
          </w:tcPr>
          <w:p w14:paraId="02316A5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1459D534" w14:textId="77777777" w:rsidTr="00E37D39">
        <w:trPr>
          <w:trHeight w:val="20"/>
        </w:trPr>
        <w:tc>
          <w:tcPr>
            <w:tcW w:w="455" w:type="pct"/>
            <w:vAlign w:val="center"/>
          </w:tcPr>
          <w:p w14:paraId="2C728D29"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419E32B7"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Phanh điện từ cho động cơ di chuyển dọc cẩu trục </w:t>
            </w:r>
          </w:p>
        </w:tc>
        <w:tc>
          <w:tcPr>
            <w:tcW w:w="985" w:type="pct"/>
            <w:vAlign w:val="center"/>
          </w:tcPr>
          <w:p w14:paraId="6D0C61A2"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0F0A64D0"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c>
          <w:tcPr>
            <w:tcW w:w="981" w:type="pct"/>
            <w:vAlign w:val="center"/>
          </w:tcPr>
          <w:p w14:paraId="1CCA34D7"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Không yêu cầu</w:t>
            </w:r>
          </w:p>
        </w:tc>
      </w:tr>
      <w:tr w:rsidR="001F355D" w:rsidRPr="001F355D" w14:paraId="44C4691F" w14:textId="77777777" w:rsidTr="00E37D39">
        <w:trPr>
          <w:trHeight w:val="20"/>
        </w:trPr>
        <w:tc>
          <w:tcPr>
            <w:tcW w:w="455" w:type="pct"/>
            <w:vAlign w:val="center"/>
          </w:tcPr>
          <w:p w14:paraId="5554EF1A"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36658FAA"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Module chuyển đổi tín hiệu mã hóa model: RTAC-01</w:t>
            </w:r>
          </w:p>
        </w:tc>
        <w:tc>
          <w:tcPr>
            <w:tcW w:w="985" w:type="pct"/>
            <w:vAlign w:val="center"/>
          </w:tcPr>
          <w:p w14:paraId="714530B7"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066AD305"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1" w:type="pct"/>
            <w:vAlign w:val="center"/>
          </w:tcPr>
          <w:p w14:paraId="4B2E2814"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Tài liệu</w:t>
            </w:r>
            <w:r w:rsidRPr="001F355D">
              <w:rPr>
                <w:rFonts w:ascii="Times New Roman" w:eastAsia="Times New Roman" w:hAnsi="Times New Roman" w:cs="Times New Roman"/>
                <w:kern w:val="0"/>
                <w:sz w:val="26"/>
                <w:szCs w:val="26"/>
                <w:lang w:val="vi-VN"/>
                <w14:ligatures w14:val="none"/>
              </w:rPr>
              <w:t xml:space="preserve"> của nhà sản xuất</w:t>
            </w:r>
          </w:p>
        </w:tc>
      </w:tr>
      <w:tr w:rsidR="001F355D" w:rsidRPr="001F355D" w14:paraId="5A99C468" w14:textId="77777777" w:rsidTr="00E37D39">
        <w:trPr>
          <w:trHeight w:val="20"/>
        </w:trPr>
        <w:tc>
          <w:tcPr>
            <w:tcW w:w="455" w:type="pct"/>
            <w:vAlign w:val="center"/>
          </w:tcPr>
          <w:p w14:paraId="3E01ACA5"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6148FC5F"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Thyristor IXYS MCC 501-16 IO1</w:t>
            </w:r>
          </w:p>
        </w:tc>
        <w:tc>
          <w:tcPr>
            <w:tcW w:w="985" w:type="pct"/>
            <w:vAlign w:val="center"/>
          </w:tcPr>
          <w:p w14:paraId="4806BED3"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45D37739"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1" w:type="pct"/>
            <w:vAlign w:val="center"/>
          </w:tcPr>
          <w:p w14:paraId="5C91A5FD"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Tài liệu</w:t>
            </w:r>
            <w:r w:rsidRPr="001F355D">
              <w:rPr>
                <w:rFonts w:ascii="Times New Roman" w:eastAsia="Times New Roman" w:hAnsi="Times New Roman" w:cs="Times New Roman"/>
                <w:kern w:val="0"/>
                <w:sz w:val="26"/>
                <w:szCs w:val="26"/>
                <w:lang w:val="vi-VN"/>
                <w14:ligatures w14:val="none"/>
              </w:rPr>
              <w:t xml:space="preserve"> của nhà sản xuất</w:t>
            </w:r>
          </w:p>
        </w:tc>
      </w:tr>
      <w:tr w:rsidR="001F355D" w:rsidRPr="001F355D" w14:paraId="4B628F47" w14:textId="77777777" w:rsidTr="00E37D39">
        <w:trPr>
          <w:trHeight w:val="20"/>
        </w:trPr>
        <w:tc>
          <w:tcPr>
            <w:tcW w:w="455" w:type="pct"/>
            <w:vAlign w:val="center"/>
          </w:tcPr>
          <w:p w14:paraId="5810C064"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15B1AAC6"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 xml:space="preserve">Bộ mã hóa cầu trục ENCODER PEPPERL PUCHS RHI90 - ONAK 1R61N - 01024 (HP1) </w:t>
            </w:r>
          </w:p>
        </w:tc>
        <w:tc>
          <w:tcPr>
            <w:tcW w:w="985" w:type="pct"/>
            <w:vAlign w:val="center"/>
          </w:tcPr>
          <w:p w14:paraId="5BF13DBA"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50D9F391"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1" w:type="pct"/>
            <w:vAlign w:val="center"/>
          </w:tcPr>
          <w:p w14:paraId="5461EA33"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Tài liệu</w:t>
            </w:r>
            <w:r w:rsidRPr="001F355D">
              <w:rPr>
                <w:rFonts w:ascii="Times New Roman" w:eastAsia="Times New Roman" w:hAnsi="Times New Roman" w:cs="Times New Roman"/>
                <w:kern w:val="0"/>
                <w:sz w:val="26"/>
                <w:szCs w:val="26"/>
                <w:lang w:val="vi-VN"/>
                <w14:ligatures w14:val="none"/>
              </w:rPr>
              <w:t xml:space="preserve"> của nhà sản xuất</w:t>
            </w:r>
          </w:p>
        </w:tc>
      </w:tr>
      <w:tr w:rsidR="001F355D" w:rsidRPr="001F355D" w14:paraId="56B5503C" w14:textId="77777777" w:rsidTr="00E37D39">
        <w:trPr>
          <w:trHeight w:val="20"/>
        </w:trPr>
        <w:tc>
          <w:tcPr>
            <w:tcW w:w="455" w:type="pct"/>
            <w:vAlign w:val="center"/>
          </w:tcPr>
          <w:p w14:paraId="1F1F6E16" w14:textId="77777777" w:rsidR="000526E6" w:rsidRPr="001F355D" w:rsidRDefault="000526E6" w:rsidP="000526E6">
            <w:pPr>
              <w:numPr>
                <w:ilvl w:val="0"/>
                <w:numId w:val="8"/>
              </w:numPr>
              <w:spacing w:after="0" w:line="264" w:lineRule="auto"/>
              <w:contextualSpacing/>
              <w:jc w:val="center"/>
              <w:rPr>
                <w:rFonts w:ascii="Times New Roman" w:eastAsia="Times New Roman" w:hAnsi="Times New Roman" w:cs="Times New Roman"/>
                <w:kern w:val="0"/>
                <w:sz w:val="26"/>
                <w:szCs w:val="26"/>
                <w14:ligatures w14:val="none"/>
              </w:rPr>
            </w:pPr>
          </w:p>
        </w:tc>
        <w:tc>
          <w:tcPr>
            <w:tcW w:w="1591" w:type="pct"/>
            <w:vAlign w:val="center"/>
          </w:tcPr>
          <w:p w14:paraId="13CF0CEC"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Thiết bị đo mức 7MF1572-1FA10</w:t>
            </w:r>
          </w:p>
        </w:tc>
        <w:tc>
          <w:tcPr>
            <w:tcW w:w="985" w:type="pct"/>
            <w:vAlign w:val="center"/>
          </w:tcPr>
          <w:p w14:paraId="092F85CA"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8" w:type="pct"/>
            <w:vAlign w:val="center"/>
          </w:tcPr>
          <w:p w14:paraId="7F2C57DE" w14:textId="77777777" w:rsidR="000526E6" w:rsidRPr="001F355D" w:rsidRDefault="000526E6" w:rsidP="000526E6">
            <w:pPr>
              <w:spacing w:after="0" w:line="264" w:lineRule="auto"/>
              <w:jc w:val="center"/>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Yêu cầu</w:t>
            </w:r>
          </w:p>
        </w:tc>
        <w:tc>
          <w:tcPr>
            <w:tcW w:w="981" w:type="pct"/>
            <w:vAlign w:val="center"/>
          </w:tcPr>
          <w:p w14:paraId="6333D668" w14:textId="77777777" w:rsidR="000526E6" w:rsidRPr="001F355D" w:rsidRDefault="000526E6" w:rsidP="000526E6">
            <w:pPr>
              <w:spacing w:after="0" w:line="264" w:lineRule="auto"/>
              <w:jc w:val="both"/>
              <w:rPr>
                <w:rFonts w:ascii="Times New Roman" w:eastAsia="Times New Roman" w:hAnsi="Times New Roman" w:cs="Times New Roman"/>
                <w:kern w:val="0"/>
                <w:sz w:val="26"/>
                <w:szCs w:val="26"/>
                <w14:ligatures w14:val="none"/>
              </w:rPr>
            </w:pPr>
            <w:r w:rsidRPr="001F355D">
              <w:rPr>
                <w:rFonts w:ascii="Times New Roman" w:eastAsia="Times New Roman" w:hAnsi="Times New Roman" w:cs="Times New Roman"/>
                <w:kern w:val="0"/>
                <w:sz w:val="26"/>
                <w:szCs w:val="26"/>
                <w14:ligatures w14:val="none"/>
              </w:rPr>
              <w:t>Tài liệu</w:t>
            </w:r>
            <w:r w:rsidRPr="001F355D">
              <w:rPr>
                <w:rFonts w:ascii="Times New Roman" w:eastAsia="Times New Roman" w:hAnsi="Times New Roman" w:cs="Times New Roman"/>
                <w:kern w:val="0"/>
                <w:sz w:val="26"/>
                <w:szCs w:val="26"/>
                <w:lang w:val="vi-VN"/>
                <w14:ligatures w14:val="none"/>
              </w:rPr>
              <w:t xml:space="preserve"> của nhà sản xuất</w:t>
            </w:r>
          </w:p>
        </w:tc>
      </w:tr>
    </w:tbl>
    <w:p w14:paraId="04D402B0" w14:textId="77777777" w:rsidR="000526E6" w:rsidRPr="001F355D" w:rsidRDefault="000526E6" w:rsidP="000526E6">
      <w:pPr>
        <w:widowControl w:val="0"/>
        <w:spacing w:before="120" w:after="0" w:line="264" w:lineRule="auto"/>
        <w:ind w:firstLine="567"/>
        <w:jc w:val="both"/>
        <w:rPr>
          <w:rFonts w:ascii="Times New Roman" w:eastAsia="Times New Roman" w:hAnsi="Times New Roman" w:cs="Times New Roman"/>
          <w:iCs/>
          <w:kern w:val="0"/>
          <w:sz w:val="26"/>
          <w:szCs w:val="26"/>
          <w:lang w:val="pt-BR"/>
          <w14:ligatures w14:val="none"/>
        </w:rPr>
      </w:pPr>
      <w:r w:rsidRPr="001F355D">
        <w:rPr>
          <w:rFonts w:ascii="Times New Roman" w:eastAsia="Times New Roman" w:hAnsi="Times New Roman" w:cs="Times New Roman"/>
          <w:iCs/>
          <w:kern w:val="0"/>
          <w:sz w:val="26"/>
          <w:szCs w:val="26"/>
          <w:lang w:val="pt-BR"/>
          <w14:ligatures w14:val="none"/>
        </w:rPr>
        <w:t>c. Hai bên cùng kiểm tra về chứng từ, số lượng, chủng loại, xuất xứ, quy cách của hàng hóa bao gồm:</w:t>
      </w:r>
    </w:p>
    <w:p w14:paraId="5477DB33" w14:textId="77777777" w:rsidR="000526E6" w:rsidRPr="001F355D" w:rsidRDefault="000526E6" w:rsidP="000526E6">
      <w:pPr>
        <w:spacing w:after="0" w:line="264" w:lineRule="auto"/>
        <w:ind w:firstLine="720"/>
        <w:jc w:val="both"/>
        <w:rPr>
          <w:rFonts w:ascii="Times New Roman" w:eastAsia="Times New Roman" w:hAnsi="Times New Roman" w:cs="Times New Roman"/>
          <w:iCs/>
          <w:kern w:val="0"/>
          <w:sz w:val="26"/>
          <w:szCs w:val="26"/>
          <w:lang w:val="pt-BR"/>
          <w14:ligatures w14:val="none"/>
        </w:rPr>
      </w:pPr>
      <w:r w:rsidRPr="001F355D">
        <w:rPr>
          <w:rFonts w:ascii="Times New Roman" w:eastAsia="Times New Roman" w:hAnsi="Times New Roman" w:cs="Times New Roman"/>
          <w:iCs/>
          <w:kern w:val="0"/>
          <w:sz w:val="26"/>
          <w:szCs w:val="26"/>
          <w:lang w:val="pt-BR"/>
          <w14:ligatures w14:val="none"/>
        </w:rPr>
        <w:t>- Mới 100% chưa qua sử dụng;</w:t>
      </w:r>
    </w:p>
    <w:p w14:paraId="15211563" w14:textId="77777777" w:rsidR="000526E6" w:rsidRPr="001F355D" w:rsidRDefault="000526E6" w:rsidP="000526E6">
      <w:pPr>
        <w:spacing w:after="0" w:line="264" w:lineRule="auto"/>
        <w:ind w:firstLine="720"/>
        <w:jc w:val="both"/>
        <w:rPr>
          <w:rFonts w:ascii="Times New Roman" w:eastAsia="Times New Roman" w:hAnsi="Times New Roman" w:cs="Times New Roman"/>
          <w:iCs/>
          <w:kern w:val="0"/>
          <w:sz w:val="26"/>
          <w:szCs w:val="26"/>
          <w:lang w:val="pt-BR"/>
          <w14:ligatures w14:val="none"/>
        </w:rPr>
      </w:pPr>
      <w:r w:rsidRPr="001F355D">
        <w:rPr>
          <w:rFonts w:ascii="Times New Roman" w:eastAsia="Times New Roman" w:hAnsi="Times New Roman" w:cs="Times New Roman"/>
          <w:iCs/>
          <w:kern w:val="0"/>
          <w:sz w:val="26"/>
          <w:szCs w:val="26"/>
          <w:lang w:val="pt-BR"/>
          <w14:ligatures w14:val="none"/>
        </w:rPr>
        <w:t>- Có mác mã, thông số kỹ thuật rõ ràng như quy định của hợp đồng;</w:t>
      </w:r>
    </w:p>
    <w:p w14:paraId="313E32FC" w14:textId="77777777" w:rsidR="000526E6" w:rsidRPr="001F355D" w:rsidRDefault="000526E6" w:rsidP="000526E6">
      <w:pPr>
        <w:spacing w:after="0" w:line="264" w:lineRule="auto"/>
        <w:ind w:firstLine="720"/>
        <w:jc w:val="both"/>
        <w:rPr>
          <w:rFonts w:ascii="Times New Roman" w:eastAsia="Times New Roman" w:hAnsi="Times New Roman" w:cs="Times New Roman"/>
          <w:iCs/>
          <w:kern w:val="0"/>
          <w:sz w:val="26"/>
          <w:szCs w:val="26"/>
          <w:lang w:val="pt-BR"/>
          <w14:ligatures w14:val="none"/>
        </w:rPr>
      </w:pPr>
      <w:r w:rsidRPr="001F355D">
        <w:rPr>
          <w:rFonts w:ascii="Times New Roman" w:eastAsia="Times New Roman" w:hAnsi="Times New Roman" w:cs="Times New Roman"/>
          <w:iCs/>
          <w:kern w:val="0"/>
          <w:sz w:val="26"/>
          <w:szCs w:val="26"/>
          <w:lang w:val="pt-BR"/>
          <w14:ligatures w14:val="none"/>
        </w:rPr>
        <w:t>- Giấy chứng nhận xuất xứ hàng hóa (C/O); Chứng chỉ chất lượng của nhà chế tạo (CQ)/ hoặc Giấy chứng nhận phân tích của hãng sản xuất (COA - Certificate of Analysis)/hoặc Giấy chứng nhận kiểm tra, Giấy chứng nhận tuân thủ/Giấy chứng nhận sản xuất và phù hợp (Test Certificate, Certificate of Compliance/Conformance and Manufacture’s Certificate); tờ khai hải quan theo yêu cầu của hợp đồng.</w:t>
      </w:r>
    </w:p>
    <w:p w14:paraId="3A36B3FB" w14:textId="77777777" w:rsidR="000526E6" w:rsidRPr="001F355D" w:rsidRDefault="000526E6" w:rsidP="000526E6">
      <w:pPr>
        <w:spacing w:after="0" w:line="264" w:lineRule="auto"/>
        <w:ind w:firstLine="720"/>
        <w:jc w:val="both"/>
        <w:rPr>
          <w:rFonts w:ascii="Times New Roman" w:eastAsia="Times New Roman" w:hAnsi="Times New Roman" w:cs="Times New Roman"/>
          <w:iCs/>
          <w:kern w:val="0"/>
          <w:sz w:val="26"/>
          <w:szCs w:val="26"/>
          <w:lang w:val="pt-BR"/>
          <w14:ligatures w14:val="none"/>
        </w:rPr>
      </w:pPr>
      <w:r w:rsidRPr="001F355D">
        <w:rPr>
          <w:rFonts w:ascii="Times New Roman" w:eastAsia="Times New Roman" w:hAnsi="Times New Roman" w:cs="Times New Roman"/>
          <w:iCs/>
          <w:kern w:val="0"/>
          <w:sz w:val="26"/>
          <w:szCs w:val="26"/>
          <w:lang w:val="pt-BR"/>
          <w14:ligatures w14:val="none"/>
        </w:rPr>
        <w:t>- Nhà thầu phải chấp nhận lấy mẫu và phân tích khi bên mua hàng có yêu cầu;</w:t>
      </w:r>
    </w:p>
    <w:p w14:paraId="5FA37421" w14:textId="77777777" w:rsidR="000526E6" w:rsidRPr="001F355D" w:rsidRDefault="000526E6" w:rsidP="000526E6">
      <w:pPr>
        <w:spacing w:after="0" w:line="264" w:lineRule="auto"/>
        <w:ind w:firstLine="720"/>
        <w:jc w:val="both"/>
        <w:rPr>
          <w:rFonts w:ascii="Times New Roman" w:eastAsia="Times New Roman" w:hAnsi="Times New Roman" w:cs="Times New Roman"/>
          <w:kern w:val="0"/>
          <w:sz w:val="26"/>
          <w:szCs w:val="26"/>
          <w:lang w:val="pt-BR"/>
          <w14:ligatures w14:val="none"/>
        </w:rPr>
      </w:pPr>
      <w:r w:rsidRPr="001F355D">
        <w:rPr>
          <w:rFonts w:ascii="Times New Roman" w:eastAsia="Times New Roman" w:hAnsi="Times New Roman" w:cs="Times New Roman"/>
          <w:iCs/>
          <w:kern w:val="0"/>
          <w:sz w:val="26"/>
          <w:szCs w:val="26"/>
          <w:lang w:val="pt-BR"/>
          <w14:ligatures w14:val="none"/>
        </w:rPr>
        <w:lastRenderedPageBreak/>
        <w:t>- Nhà thầu hoàn thoàn chịu trách nhiệm trước Chủ đầu tư và pháp luật về tính chính xác của các hồ sơ tài liệu do nhà thầu cung cấp cho Chủ đầu tư</w:t>
      </w:r>
      <w:r w:rsidRPr="001F355D">
        <w:rPr>
          <w:rFonts w:ascii="Times New Roman" w:eastAsia="Times New Roman" w:hAnsi="Times New Roman" w:cs="Times New Roman"/>
          <w:kern w:val="0"/>
          <w:sz w:val="26"/>
          <w:szCs w:val="26"/>
          <w:lang w:val="pt-BR"/>
          <w14:ligatures w14:val="none"/>
        </w:rPr>
        <w:t>.</w:t>
      </w:r>
    </w:p>
    <w:p w14:paraId="1CAB0EED" w14:textId="77777777" w:rsidR="000526E6" w:rsidRPr="001F355D" w:rsidRDefault="000526E6" w:rsidP="000526E6">
      <w:pPr>
        <w:spacing w:after="0" w:line="264" w:lineRule="auto"/>
        <w:ind w:firstLine="567"/>
        <w:jc w:val="both"/>
        <w:rPr>
          <w:rFonts w:ascii="Times New Roman" w:eastAsia="Times New Roman" w:hAnsi="Times New Roman" w:cs="Times New Roman"/>
          <w:iCs/>
          <w:kern w:val="0"/>
          <w:sz w:val="26"/>
          <w:szCs w:val="26"/>
          <w:lang w:val="pt-BR"/>
          <w14:ligatures w14:val="none"/>
        </w:rPr>
      </w:pPr>
      <w:r w:rsidRPr="001F355D">
        <w:rPr>
          <w:rFonts w:ascii="Times New Roman" w:eastAsia="Times New Roman" w:hAnsi="Times New Roman" w:cs="Times New Roman"/>
          <w:iCs/>
          <w:kern w:val="0"/>
          <w:sz w:val="26"/>
          <w:szCs w:val="26"/>
          <w:lang w:val="pt-BR"/>
          <w14:ligatures w14:val="none"/>
        </w:rPr>
        <w:t>d. Nếu kết quả kiểm tra chứng tỏ hàng hóa phù hợp với văn bản của Hợp đồng, phụ lục của hợp đồng, hồ sơ dự thầu thì nhà thầu, đại diện có thẩm quyền của hai bên lập và ký Biên bản bàn giao, nghiệm thu kỹ thuật và thương mại.</w:t>
      </w:r>
    </w:p>
    <w:p w14:paraId="69685404" w14:textId="77777777" w:rsidR="000526E6" w:rsidRPr="001F355D" w:rsidRDefault="000526E6" w:rsidP="000526E6">
      <w:pPr>
        <w:spacing w:after="0" w:line="264" w:lineRule="auto"/>
        <w:ind w:firstLine="567"/>
        <w:jc w:val="both"/>
        <w:rPr>
          <w:rFonts w:ascii="Times New Roman" w:eastAsia="Times New Roman" w:hAnsi="Times New Roman" w:cs="Times New Roman"/>
          <w:iCs/>
          <w:kern w:val="0"/>
          <w:sz w:val="26"/>
          <w:szCs w:val="26"/>
          <w:lang w:val="pt-BR"/>
          <w14:ligatures w14:val="none"/>
        </w:rPr>
      </w:pPr>
      <w:r w:rsidRPr="001F355D">
        <w:rPr>
          <w:rFonts w:ascii="Times New Roman" w:eastAsia="Times New Roman" w:hAnsi="Times New Roman" w:cs="Times New Roman"/>
          <w:iCs/>
          <w:kern w:val="0"/>
          <w:sz w:val="26"/>
          <w:szCs w:val="26"/>
          <w:lang w:val="pt-BR"/>
          <w14:ligatures w14:val="none"/>
        </w:rPr>
        <w:t>e. Nếu kết quả kiểm tra chứng tỏ hàng hóa không phù hợp với văn bản của Hợp đồng, phụ lục của hợp đồng, hồ sơ dự thầu thì Chủ đầu tư có quyền từ chối và nhà thầu phải có trách nhiệm cung cấp hàng hóa mới thay thế hàng hóa không đáp ứng trong thời gian nhanh nhất kể từ ngày hai bên lập biên bản hiện trường. Khi đó, Nhà thầu phải chịu mọi chi phí phát sinh từ việc tiếp nhận hàng hóa hoặc chậm tiếp nhận gây ra và bị phạt theo quy định của hợp đồng.</w:t>
      </w:r>
    </w:p>
    <w:p w14:paraId="626C06F3" w14:textId="77777777" w:rsidR="000526E6" w:rsidRPr="001F355D" w:rsidRDefault="000526E6" w:rsidP="000526E6">
      <w:pPr>
        <w:widowControl w:val="0"/>
        <w:spacing w:before="120" w:after="60" w:line="264" w:lineRule="auto"/>
        <w:ind w:firstLine="567"/>
        <w:jc w:val="both"/>
        <w:rPr>
          <w:rFonts w:ascii="Times New Roman" w:eastAsia="Times New Roman" w:hAnsi="Times New Roman" w:cs="Times New Roman"/>
          <w:b/>
          <w:bCs/>
          <w:kern w:val="0"/>
          <w:sz w:val="26"/>
          <w:szCs w:val="26"/>
          <w:lang w:val="pt-BR"/>
          <w14:ligatures w14:val="none"/>
        </w:rPr>
      </w:pPr>
      <w:r w:rsidRPr="001F355D">
        <w:rPr>
          <w:rFonts w:ascii="Times New Roman" w:eastAsia="Times New Roman" w:hAnsi="Times New Roman" w:cs="Times New Roman"/>
          <w:b/>
          <w:bCs/>
          <w:kern w:val="0"/>
          <w:sz w:val="26"/>
          <w:szCs w:val="26"/>
          <w:lang w:val="pt-BR"/>
          <w14:ligatures w14:val="none"/>
        </w:rPr>
        <w:t xml:space="preserve"> 3.2. Thử nghiệm:</w:t>
      </w:r>
    </w:p>
    <w:p w14:paraId="65538EE3" w14:textId="77777777" w:rsidR="000526E6" w:rsidRPr="001F355D" w:rsidRDefault="000526E6" w:rsidP="000526E6">
      <w:pPr>
        <w:spacing w:after="0" w:line="264" w:lineRule="auto"/>
        <w:ind w:firstLine="567"/>
        <w:jc w:val="both"/>
        <w:rPr>
          <w:rFonts w:ascii="Times New Roman" w:eastAsia="Times New Roman" w:hAnsi="Times New Roman" w:cs="Times New Roman"/>
          <w:iCs/>
          <w:kern w:val="0"/>
          <w:sz w:val="26"/>
          <w:szCs w:val="26"/>
          <w:lang w:val="pt-BR"/>
          <w14:ligatures w14:val="none"/>
        </w:rPr>
      </w:pPr>
      <w:r w:rsidRPr="001F355D">
        <w:rPr>
          <w:rFonts w:ascii="Times New Roman" w:eastAsia="Times New Roman" w:hAnsi="Times New Roman" w:cs="Times New Roman"/>
          <w:kern w:val="0"/>
          <w:sz w:val="26"/>
          <w:szCs w:val="26"/>
          <w:lang w:val="pt-BR"/>
          <w14:ligatures w14:val="none"/>
        </w:rPr>
        <w:t xml:space="preserve"> - Khi giao nhận hàng hóa, Chủ đầu tư hoặc đại diện của Chủ đầu tư có quyền kiểm </w:t>
      </w:r>
      <w:r w:rsidRPr="001F355D">
        <w:rPr>
          <w:rFonts w:ascii="Times New Roman" w:eastAsia="Times New Roman" w:hAnsi="Times New Roman" w:cs="Times New Roman"/>
          <w:iCs/>
          <w:kern w:val="0"/>
          <w:sz w:val="26"/>
          <w:szCs w:val="26"/>
          <w:lang w:val="pt-BR"/>
          <w14:ligatures w14:val="none"/>
        </w:rPr>
        <w:t>tra, thử nghiệm hàng hóa được cung cấp để khẳng định hàng hóa đó có đặc tính kỹ thuật phù hợp với yêu cầu. Thời gian, địa điểm và cách thức tiến hành kiểm tra theo yêu cầu của E-HSMT.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w:t>
      </w:r>
    </w:p>
    <w:p w14:paraId="519D88E9" w14:textId="77777777" w:rsidR="000526E6" w:rsidRPr="001F355D" w:rsidRDefault="000526E6" w:rsidP="000526E6">
      <w:pPr>
        <w:spacing w:after="0" w:line="264" w:lineRule="auto"/>
        <w:ind w:firstLine="567"/>
        <w:jc w:val="both"/>
        <w:rPr>
          <w:rFonts w:ascii="Times New Roman" w:eastAsia="Times New Roman" w:hAnsi="Times New Roman" w:cs="Times New Roman"/>
          <w:kern w:val="0"/>
          <w:sz w:val="26"/>
          <w:szCs w:val="26"/>
          <w:lang w:val="pt-BR"/>
          <w14:ligatures w14:val="none"/>
        </w:rPr>
      </w:pPr>
      <w:r w:rsidRPr="001F355D">
        <w:rPr>
          <w:rFonts w:ascii="Times New Roman" w:eastAsia="Times New Roman" w:hAnsi="Times New Roman" w:cs="Times New Roman"/>
          <w:iCs/>
          <w:kern w:val="0"/>
          <w:sz w:val="26"/>
          <w:szCs w:val="26"/>
          <w:lang w:val="pt-BR"/>
          <w14:ligatures w14:val="none"/>
        </w:rPr>
        <w:t>- Trong trường hợp nghi ngờ chất lượng hàng hóa, chủ đầu tư có quyền kiểm tra, thử nghiệm và mời đại diện của hãng sản xuất tham gia quá trình nghiệm thu hàng hóa để chứng minh hàng hóa đáp ứng quy định trong hợp đồng. Bất kỳ hàng hóa nào qua kiểm tra, thử nghiệm có kết quả không đúng theo hợp đồng thì Nhà thầu có trách nhiệm đổi trả. Toàn bộ chi phí thử nghiệm và các chi phí khác liên quan thuộc trách nhiệm chi trả của Nhà thầu. Việc thực hiện kiểm tra, thử nghiệm hàng hóa của Chủ đầu tư không dẫn đến miễn trừ nghĩa vụ bảo hành hay các nghĩa vụ khác theo hợp đồng của Nhà thầu.</w:t>
      </w:r>
    </w:p>
    <w:bookmarkEnd w:id="0"/>
    <w:p w14:paraId="239A2272" w14:textId="77777777" w:rsidR="000526E6" w:rsidRPr="001F355D" w:rsidRDefault="000526E6" w:rsidP="000526E6">
      <w:pPr>
        <w:spacing w:after="200" w:line="276" w:lineRule="auto"/>
        <w:ind w:firstLine="709"/>
        <w:rPr>
          <w:rFonts w:ascii="Times New Roman" w:eastAsia="Times New Roman" w:hAnsi="Times New Roman" w:cs="Times New Roman"/>
          <w:i/>
          <w:iCs/>
          <w:kern w:val="0"/>
          <w:sz w:val="28"/>
          <w:szCs w:val="20"/>
          <w:lang w:val="nl-NL"/>
          <w14:ligatures w14:val="none"/>
        </w:rPr>
      </w:pPr>
    </w:p>
    <w:p w14:paraId="6E67E945" w14:textId="77777777" w:rsidR="00D86301" w:rsidRPr="001F355D" w:rsidRDefault="00D86301"/>
    <w:sectPr w:rsidR="00D86301" w:rsidRPr="001F355D" w:rsidSect="005E6C88">
      <w:pgSz w:w="11906" w:h="16838"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A39"/>
    <w:multiLevelType w:val="multilevel"/>
    <w:tmpl w:val="C0D65088"/>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18E2D1C"/>
    <w:multiLevelType w:val="hybridMultilevel"/>
    <w:tmpl w:val="BC465EAC"/>
    <w:lvl w:ilvl="0" w:tplc="AC061194">
      <w:start w:val="1"/>
      <w:numFmt w:val="decimal"/>
      <w:lvlText w:val="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7D4F2D"/>
    <w:multiLevelType w:val="hybridMultilevel"/>
    <w:tmpl w:val="BC465EAC"/>
    <w:lvl w:ilvl="0" w:tplc="AC061194">
      <w:start w:val="1"/>
      <w:numFmt w:val="decimal"/>
      <w:lvlText w:val=" %1"/>
      <w:lvlJc w:val="righ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9445B2"/>
    <w:multiLevelType w:val="hybridMultilevel"/>
    <w:tmpl w:val="1B640DBC"/>
    <w:lvl w:ilvl="0" w:tplc="EA70737C">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697F7A4D"/>
    <w:multiLevelType w:val="hybridMultilevel"/>
    <w:tmpl w:val="3F2620CA"/>
    <w:lvl w:ilvl="0" w:tplc="64BABF9A">
      <w:start w:val="6"/>
      <w:numFmt w:val="bullet"/>
      <w:lvlText w:val="-"/>
      <w:lvlJc w:val="left"/>
      <w:pPr>
        <w:ind w:left="1215" w:hanging="360"/>
      </w:pPr>
      <w:rPr>
        <w:rFonts w:ascii="Times New Roman" w:eastAsia="Times New Roman"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5" w15:restartNumberingAfterBreak="0">
    <w:nsid w:val="6A557F48"/>
    <w:multiLevelType w:val="hybridMultilevel"/>
    <w:tmpl w:val="BC465EAC"/>
    <w:lvl w:ilvl="0" w:tplc="AC061194">
      <w:start w:val="1"/>
      <w:numFmt w:val="decimal"/>
      <w:lvlText w:val=" %1"/>
      <w:lvlJc w:val="righ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AD6498"/>
    <w:multiLevelType w:val="hybridMultilevel"/>
    <w:tmpl w:val="BC465EAC"/>
    <w:lvl w:ilvl="0" w:tplc="AC061194">
      <w:start w:val="1"/>
      <w:numFmt w:val="decimal"/>
      <w:lvlText w:val="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8C658A"/>
    <w:multiLevelType w:val="hybridMultilevel"/>
    <w:tmpl w:val="57944096"/>
    <w:lvl w:ilvl="0" w:tplc="0F1271B0">
      <w:start w:val="1"/>
      <w:numFmt w:val="bullet"/>
      <w:lvlText w:val=""/>
      <w:lvlJc w:val="left"/>
      <w:pPr>
        <w:ind w:left="2610"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num w:numId="1" w16cid:durableId="1290235011">
    <w:abstractNumId w:val="3"/>
  </w:num>
  <w:num w:numId="2" w16cid:durableId="1822237506">
    <w:abstractNumId w:val="4"/>
  </w:num>
  <w:num w:numId="3" w16cid:durableId="286471550">
    <w:abstractNumId w:val="0"/>
  </w:num>
  <w:num w:numId="4" w16cid:durableId="1001934631">
    <w:abstractNumId w:val="7"/>
  </w:num>
  <w:num w:numId="5" w16cid:durableId="704217036">
    <w:abstractNumId w:val="6"/>
  </w:num>
  <w:num w:numId="6" w16cid:durableId="1691177816">
    <w:abstractNumId w:val="5"/>
  </w:num>
  <w:num w:numId="7" w16cid:durableId="1267615576">
    <w:abstractNumId w:val="1"/>
  </w:num>
  <w:num w:numId="8" w16cid:durableId="2104108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E6"/>
    <w:rsid w:val="000526E6"/>
    <w:rsid w:val="001F355D"/>
    <w:rsid w:val="005538B8"/>
    <w:rsid w:val="005E6C88"/>
    <w:rsid w:val="00B547D7"/>
    <w:rsid w:val="00D102A1"/>
    <w:rsid w:val="00D86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B421A"/>
  <w15:chartTrackingRefBased/>
  <w15:docId w15:val="{6742E54D-B5AB-4721-9DD0-04518C75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6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6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6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6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6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6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6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6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6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6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6E6"/>
    <w:rPr>
      <w:rFonts w:eastAsiaTheme="majorEastAsia" w:cstheme="majorBidi"/>
      <w:color w:val="272727" w:themeColor="text1" w:themeTint="D8"/>
    </w:rPr>
  </w:style>
  <w:style w:type="paragraph" w:styleId="Title">
    <w:name w:val="Title"/>
    <w:basedOn w:val="Normal"/>
    <w:next w:val="Normal"/>
    <w:link w:val="TitleChar"/>
    <w:uiPriority w:val="10"/>
    <w:qFormat/>
    <w:rsid w:val="00052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6E6"/>
    <w:pPr>
      <w:spacing w:before="160"/>
      <w:jc w:val="center"/>
    </w:pPr>
    <w:rPr>
      <w:i/>
      <w:iCs/>
      <w:color w:val="404040" w:themeColor="text1" w:themeTint="BF"/>
    </w:rPr>
  </w:style>
  <w:style w:type="character" w:customStyle="1" w:styleId="QuoteChar">
    <w:name w:val="Quote Char"/>
    <w:basedOn w:val="DefaultParagraphFont"/>
    <w:link w:val="Quote"/>
    <w:uiPriority w:val="29"/>
    <w:rsid w:val="000526E6"/>
    <w:rPr>
      <w:i/>
      <w:iCs/>
      <w:color w:val="404040" w:themeColor="text1" w:themeTint="BF"/>
    </w:rPr>
  </w:style>
  <w:style w:type="paragraph" w:styleId="ListParagraph">
    <w:name w:val="List Paragraph"/>
    <w:basedOn w:val="Normal"/>
    <w:uiPriority w:val="34"/>
    <w:qFormat/>
    <w:rsid w:val="000526E6"/>
    <w:pPr>
      <w:ind w:left="720"/>
      <w:contextualSpacing/>
    </w:pPr>
  </w:style>
  <w:style w:type="character" w:styleId="IntenseEmphasis">
    <w:name w:val="Intense Emphasis"/>
    <w:basedOn w:val="DefaultParagraphFont"/>
    <w:uiPriority w:val="21"/>
    <w:qFormat/>
    <w:rsid w:val="000526E6"/>
    <w:rPr>
      <w:i/>
      <w:iCs/>
      <w:color w:val="0F4761" w:themeColor="accent1" w:themeShade="BF"/>
    </w:rPr>
  </w:style>
  <w:style w:type="paragraph" w:styleId="IntenseQuote">
    <w:name w:val="Intense Quote"/>
    <w:basedOn w:val="Normal"/>
    <w:next w:val="Normal"/>
    <w:link w:val="IntenseQuoteChar"/>
    <w:uiPriority w:val="30"/>
    <w:qFormat/>
    <w:rsid w:val="00052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6E6"/>
    <w:rPr>
      <w:i/>
      <w:iCs/>
      <w:color w:val="0F4761" w:themeColor="accent1" w:themeShade="BF"/>
    </w:rPr>
  </w:style>
  <w:style w:type="character" w:styleId="IntenseReference">
    <w:name w:val="Intense Reference"/>
    <w:basedOn w:val="DefaultParagraphFont"/>
    <w:uiPriority w:val="32"/>
    <w:qFormat/>
    <w:rsid w:val="000526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3659</Words>
  <Characters>20861</Characters>
  <Application>Microsoft Office Word</Application>
  <DocSecurity>0</DocSecurity>
  <Lines>173</Lines>
  <Paragraphs>48</Paragraphs>
  <ScaleCrop>false</ScaleCrop>
  <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Toản Nguyễn Trọng</dc:creator>
  <cp:keywords/>
  <dc:description/>
  <cp:lastModifiedBy>Toản Nguyễn Trọng</cp:lastModifiedBy>
  <cp:revision>2</cp:revision>
  <dcterms:created xsi:type="dcterms:W3CDTF">2025-08-06T02:28:00Z</dcterms:created>
  <dcterms:modified xsi:type="dcterms:W3CDTF">2025-08-06T02:37:00Z</dcterms:modified>
</cp:coreProperties>
</file>