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60C" w:rsidRPr="0065760C" w:rsidRDefault="0065760C" w:rsidP="0065760C">
      <w:pPr>
        <w:tabs>
          <w:tab w:val="left" w:pos="1418"/>
        </w:tabs>
        <w:jc w:val="center"/>
        <w:rPr>
          <w:color w:val="000000" w:themeColor="text1"/>
          <w:sz w:val="26"/>
          <w:szCs w:val="26"/>
          <w:lang w:val="vi-VN"/>
        </w:rPr>
      </w:pPr>
      <w:r w:rsidRPr="0065760C">
        <w:rPr>
          <w:b/>
          <w:color w:val="000000" w:themeColor="text1"/>
          <w:sz w:val="26"/>
          <w:szCs w:val="26"/>
          <w:lang w:val="vi-VN"/>
        </w:rPr>
        <w:t>Chương VII. ĐIỀU KIỆN CỤ THỂ CỦA HỢP ĐỒNG</w:t>
      </w:r>
    </w:p>
    <w:p w:rsidR="0065760C" w:rsidRPr="0065760C" w:rsidRDefault="0065760C" w:rsidP="0065760C">
      <w:pPr>
        <w:tabs>
          <w:tab w:val="left" w:pos="1418"/>
        </w:tabs>
        <w:rPr>
          <w:i/>
          <w:color w:val="000000" w:themeColor="text1"/>
          <w:sz w:val="26"/>
          <w:szCs w:val="26"/>
          <w:lang w:val="vi-VN"/>
        </w:rPr>
      </w:pPr>
    </w:p>
    <w:p w:rsidR="0065760C" w:rsidRPr="0065760C" w:rsidRDefault="0065760C" w:rsidP="0065760C">
      <w:pPr>
        <w:tabs>
          <w:tab w:val="left" w:pos="1418"/>
        </w:tabs>
        <w:ind w:firstLine="567"/>
        <w:rPr>
          <w:color w:val="000000" w:themeColor="text1"/>
          <w:sz w:val="26"/>
          <w:szCs w:val="26"/>
        </w:rPr>
      </w:pPr>
      <w:r w:rsidRPr="0065760C">
        <w:rPr>
          <w:color w:val="000000" w:themeColor="text1"/>
          <w:sz w:val="26"/>
          <w:szCs w:val="26"/>
          <w:lang w:val="vi-VN"/>
        </w:rPr>
        <w:t xml:space="preserve">Trừ khi có quy định khác, toàn bộ </w:t>
      </w:r>
      <w:r w:rsidRPr="0065760C">
        <w:rPr>
          <w:b/>
          <w:color w:val="000000" w:themeColor="text1"/>
          <w:sz w:val="26"/>
          <w:szCs w:val="26"/>
          <w:lang w:val="vi-VN"/>
        </w:rPr>
        <w:t>E-ĐKCT</w:t>
      </w:r>
      <w:r w:rsidRPr="0065760C">
        <w:rPr>
          <w:color w:val="000000" w:themeColor="text1"/>
          <w:sz w:val="26"/>
          <w:szCs w:val="26"/>
          <w:lang w:val="vi-VN"/>
        </w:rPr>
        <w:t xml:space="preserve"> phải được </w:t>
      </w:r>
      <w:r w:rsidRPr="0065760C">
        <w:rPr>
          <w:color w:val="000000" w:themeColor="text1"/>
          <w:sz w:val="26"/>
          <w:szCs w:val="26"/>
        </w:rPr>
        <w:t>Chủ đầu tư</w:t>
      </w:r>
      <w:r w:rsidRPr="0065760C">
        <w:rPr>
          <w:color w:val="000000" w:themeColor="text1"/>
          <w:sz w:val="26"/>
          <w:szCs w:val="26"/>
          <w:lang w:val="vi-VN"/>
        </w:rPr>
        <w:t xml:space="preserve"> ghi đầy đủ trước khi phát hành E-HSMT. </w:t>
      </w:r>
    </w:p>
    <w:p w:rsidR="0065760C" w:rsidRPr="0065760C" w:rsidRDefault="0065760C" w:rsidP="0065760C">
      <w:pPr>
        <w:tabs>
          <w:tab w:val="left" w:pos="1418"/>
        </w:tabs>
        <w:ind w:firstLine="567"/>
        <w:rPr>
          <w:color w:val="000000" w:themeColor="text1"/>
          <w:sz w:val="26"/>
          <w:szCs w:val="2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802"/>
      </w:tblGrid>
      <w:tr w:rsidR="0065760C" w:rsidRPr="0065760C" w:rsidTr="00E3651B">
        <w:tc>
          <w:tcPr>
            <w:tcW w:w="9782" w:type="dxa"/>
            <w:gridSpan w:val="2"/>
            <w:shd w:val="clear" w:color="auto" w:fill="E2EFD9"/>
            <w:hideMark/>
          </w:tcPr>
          <w:p w:rsidR="0065760C" w:rsidRPr="0065760C" w:rsidRDefault="0065760C" w:rsidP="00E3651B">
            <w:pPr>
              <w:tabs>
                <w:tab w:val="left" w:pos="556"/>
                <w:tab w:val="left" w:pos="1418"/>
              </w:tabs>
              <w:spacing w:before="120" w:after="120" w:line="264" w:lineRule="auto"/>
              <w:ind w:left="562" w:right="-72" w:hanging="562"/>
              <w:jc w:val="center"/>
              <w:rPr>
                <w:b/>
                <w:color w:val="000000" w:themeColor="text1"/>
                <w:sz w:val="26"/>
                <w:szCs w:val="26"/>
              </w:rPr>
            </w:pPr>
            <w:bookmarkStart w:id="0" w:name="_Hlk179982715"/>
            <w:r w:rsidRPr="0065760C">
              <w:rPr>
                <w:b/>
                <w:color w:val="000000" w:themeColor="text1"/>
                <w:sz w:val="26"/>
                <w:szCs w:val="26"/>
              </w:rPr>
              <w:t xml:space="preserve">A. </w:t>
            </w:r>
            <w:r w:rsidRPr="0065760C">
              <w:rPr>
                <w:b/>
                <w:color w:val="000000" w:themeColor="text1"/>
                <w:sz w:val="26"/>
                <w:szCs w:val="26"/>
                <w:lang w:val="pl-PL"/>
              </w:rPr>
              <w:t>Các quy định chung</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1.4</w:t>
            </w:r>
          </w:p>
        </w:tc>
        <w:tc>
          <w:tcPr>
            <w:tcW w:w="7802" w:type="dxa"/>
            <w:hideMark/>
          </w:tcPr>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Chủ đầu tư là:</w:t>
            </w:r>
          </w:p>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 xml:space="preserve">- Tên: Cảng hàng không quốc tế Liên Khương– Tổng công ty Cảng hàng không Việt Nam – CTCP; </w:t>
            </w:r>
          </w:p>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 xml:space="preserve">- Địa chỉ: </w:t>
            </w:r>
            <w:hyperlink r:id="rId4" w:tgtFrame="_blank" w:history="1">
              <w:r w:rsidRPr="0065760C">
                <w:rPr>
                  <w:color w:val="000000" w:themeColor="text1"/>
                  <w:sz w:val="26"/>
                  <w:szCs w:val="26"/>
                </w:rPr>
                <w:t>Quốc lộ 20, xã Đức Trọng, tỉnh Lâm Đồng</w:t>
              </w:r>
            </w:hyperlink>
          </w:p>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 Số tài khoản: …</w:t>
            </w:r>
          </w:p>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 Mã số thuế:….</w:t>
            </w:r>
          </w:p>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 Điện thoại: </w:t>
            </w:r>
            <w:hyperlink r:id="rId5" w:tgtFrame="_blank" w:history="1">
              <w:r w:rsidRPr="0065760C">
                <w:rPr>
                  <w:color w:val="000000" w:themeColor="text1"/>
                  <w:sz w:val="26"/>
                  <w:szCs w:val="26"/>
                </w:rPr>
                <w:t>Tel: 0263 3 84 33 73</w:t>
              </w:r>
            </w:hyperlink>
            <w:r w:rsidRPr="0065760C">
              <w:rPr>
                <w:color w:val="000000" w:themeColor="text1"/>
                <w:sz w:val="26"/>
                <w:szCs w:val="26"/>
              </w:rPr>
              <w:t> - Số fax: </w:t>
            </w:r>
            <w:hyperlink r:id="rId6" w:tgtFrame="_blank" w:history="1">
              <w:r w:rsidRPr="0065760C">
                <w:rPr>
                  <w:color w:val="000000" w:themeColor="text1"/>
                  <w:sz w:val="26"/>
                  <w:szCs w:val="26"/>
                </w:rPr>
                <w:t>0263 3 84 33 73</w:t>
              </w:r>
            </w:hyperlink>
          </w:p>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Email: </w:t>
            </w:r>
            <w:hyperlink r:id="rId7" w:tgtFrame="_blank" w:history="1">
              <w:r w:rsidRPr="0065760C">
                <w:rPr>
                  <w:color w:val="000000" w:themeColor="text1"/>
                  <w:sz w:val="26"/>
                  <w:szCs w:val="26"/>
                </w:rPr>
                <w:t>vanthu.dli@acv.vn</w:t>
              </w:r>
            </w:hyperlink>
          </w:p>
          <w:p w:rsidR="0065760C" w:rsidRPr="0065760C" w:rsidRDefault="0065760C" w:rsidP="00E3651B">
            <w:pPr>
              <w:tabs>
                <w:tab w:val="left" w:pos="1418"/>
              </w:tabs>
              <w:spacing w:before="120" w:after="120" w:line="264" w:lineRule="auto"/>
              <w:ind w:right="2" w:firstLine="663"/>
              <w:rPr>
                <w:color w:val="000000" w:themeColor="text1"/>
                <w:sz w:val="26"/>
                <w:szCs w:val="26"/>
              </w:rPr>
            </w:pPr>
          </w:p>
        </w:tc>
      </w:tr>
      <w:tr w:rsidR="0065760C" w:rsidRPr="0065760C" w:rsidTr="00E3651B">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1.7</w:t>
            </w:r>
          </w:p>
        </w:tc>
        <w:tc>
          <w:tcPr>
            <w:tcW w:w="7802" w:type="dxa"/>
          </w:tcPr>
          <w:p w:rsidR="0065760C" w:rsidRPr="0065760C" w:rsidRDefault="0065760C" w:rsidP="00E3651B">
            <w:pPr>
              <w:tabs>
                <w:tab w:val="left" w:pos="1418"/>
              </w:tabs>
              <w:spacing w:before="120" w:after="120" w:line="264" w:lineRule="auto"/>
              <w:ind w:right="2" w:firstLine="663"/>
              <w:jc w:val="left"/>
              <w:rPr>
                <w:color w:val="000000" w:themeColor="text1"/>
                <w:sz w:val="26"/>
                <w:szCs w:val="26"/>
              </w:rPr>
            </w:pPr>
            <w:r w:rsidRPr="0065760C">
              <w:rPr>
                <w:color w:val="000000" w:themeColor="text1"/>
                <w:sz w:val="26"/>
                <w:szCs w:val="26"/>
              </w:rPr>
              <w:t>Công trình bao gồm:</w:t>
            </w:r>
          </w:p>
          <w:p w:rsidR="0065760C" w:rsidRPr="0065760C" w:rsidRDefault="0065760C" w:rsidP="00E3651B">
            <w:pPr>
              <w:tabs>
                <w:tab w:val="left" w:pos="1418"/>
              </w:tabs>
              <w:spacing w:before="120" w:after="120" w:line="264" w:lineRule="auto"/>
              <w:ind w:right="2" w:firstLine="663"/>
              <w:jc w:val="left"/>
              <w:rPr>
                <w:color w:val="000000" w:themeColor="text1"/>
                <w:sz w:val="26"/>
                <w:szCs w:val="26"/>
              </w:rPr>
            </w:pPr>
            <w:r w:rsidRPr="0065760C">
              <w:rPr>
                <w:color w:val="000000" w:themeColor="text1"/>
                <w:sz w:val="26"/>
                <w:szCs w:val="26"/>
              </w:rPr>
              <w:t>- Tên công trình: Sửa chữa, thay thế hệ thống đèn chớp tại Cảng HK Quốc tế Liên Khương</w:t>
            </w:r>
          </w:p>
          <w:p w:rsidR="0065760C" w:rsidRPr="0065760C" w:rsidRDefault="0065760C" w:rsidP="00E3651B">
            <w:pPr>
              <w:tabs>
                <w:tab w:val="left" w:pos="1418"/>
              </w:tabs>
              <w:spacing w:before="120" w:after="120" w:line="264" w:lineRule="auto"/>
              <w:ind w:right="2" w:firstLine="663"/>
              <w:jc w:val="left"/>
              <w:rPr>
                <w:color w:val="000000" w:themeColor="text1"/>
                <w:sz w:val="26"/>
                <w:szCs w:val="26"/>
              </w:rPr>
            </w:pPr>
            <w:r w:rsidRPr="0065760C">
              <w:rPr>
                <w:color w:val="000000" w:themeColor="text1"/>
                <w:sz w:val="26"/>
                <w:szCs w:val="26"/>
              </w:rPr>
              <w:t>- Tên gói thầu: Gói thầu số ? “Thi công xây dựng và cung cấp, lắp đặt thiết bị”</w:t>
            </w:r>
          </w:p>
          <w:p w:rsidR="0065760C" w:rsidRPr="0065760C" w:rsidRDefault="0065760C" w:rsidP="00E3651B">
            <w:pPr>
              <w:tabs>
                <w:tab w:val="left" w:pos="1418"/>
              </w:tabs>
              <w:spacing w:before="120" w:after="120" w:line="264" w:lineRule="auto"/>
              <w:ind w:right="2" w:firstLine="663"/>
              <w:jc w:val="left"/>
              <w:rPr>
                <w:color w:val="000000" w:themeColor="text1"/>
                <w:sz w:val="26"/>
                <w:szCs w:val="26"/>
              </w:rPr>
            </w:pPr>
            <w:r w:rsidRPr="0065760C">
              <w:rPr>
                <w:color w:val="000000" w:themeColor="text1"/>
                <w:sz w:val="26"/>
                <w:szCs w:val="26"/>
              </w:rPr>
              <w:t xml:space="preserve">- Địa điểm thi công gói thầu: Sân bay Liên Khương, </w:t>
            </w:r>
            <w:hyperlink r:id="rId8" w:tgtFrame="_blank" w:history="1">
              <w:r w:rsidRPr="0065760C">
                <w:rPr>
                  <w:color w:val="000000" w:themeColor="text1"/>
                  <w:sz w:val="26"/>
                  <w:szCs w:val="26"/>
                </w:rPr>
                <w:t>Quốc lộ 20, xã Đức Trọng, tỉnh Lâm Đồng</w:t>
              </w:r>
            </w:hyperlink>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1.10</w:t>
            </w:r>
          </w:p>
        </w:tc>
        <w:tc>
          <w:tcPr>
            <w:tcW w:w="7802" w:type="dxa"/>
            <w:hideMark/>
          </w:tcPr>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 xml:space="preserve">Địa điểm Công trường tại Sân bay Liên Khương, </w:t>
            </w:r>
            <w:hyperlink r:id="rId9" w:tgtFrame="_blank" w:history="1">
              <w:r w:rsidRPr="0065760C">
                <w:rPr>
                  <w:color w:val="000000" w:themeColor="text1"/>
                  <w:sz w:val="26"/>
                  <w:szCs w:val="26"/>
                </w:rPr>
                <w:t>Quốc lộ 20, xã Đức Trọng, tỉnh Lâm Đồng</w:t>
              </w:r>
            </w:hyperlink>
            <w:r w:rsidRPr="0065760C">
              <w:rPr>
                <w:color w:val="000000" w:themeColor="text1"/>
                <w:sz w:val="26"/>
                <w:szCs w:val="26"/>
              </w:rPr>
              <w:t xml:space="preserve"> và được xác định trong Bản vẽ số ….</w:t>
            </w:r>
          </w:p>
        </w:tc>
      </w:tr>
      <w:tr w:rsidR="0065760C" w:rsidRPr="0065760C" w:rsidTr="00E3651B">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1.16</w:t>
            </w:r>
          </w:p>
        </w:tc>
        <w:tc>
          <w:tcPr>
            <w:tcW w:w="7802" w:type="dxa"/>
          </w:tcPr>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 xml:space="preserve">Ngày hoàn thành là: ___ </w:t>
            </w:r>
            <w:r w:rsidRPr="0065760C">
              <w:rPr>
                <w:i/>
                <w:color w:val="000000" w:themeColor="text1"/>
                <w:sz w:val="26"/>
                <w:szCs w:val="26"/>
              </w:rPr>
              <w:t>[ghi ngày]</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1.17</w:t>
            </w:r>
          </w:p>
        </w:tc>
        <w:tc>
          <w:tcPr>
            <w:tcW w:w="7802" w:type="dxa"/>
            <w:hideMark/>
          </w:tcPr>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Ngày hoàn thành dự kiến cho toàn bộ Công trình là: 150 ngày kể từ ngày hợp đồng có hiệu lực</w:t>
            </w:r>
            <w:r w:rsidRPr="0065760C">
              <w:rPr>
                <w:i/>
                <w:color w:val="000000" w:themeColor="text1"/>
                <w:sz w:val="26"/>
                <w:szCs w:val="26"/>
              </w:rPr>
              <w:t>.</w:t>
            </w:r>
          </w:p>
          <w:p w:rsidR="0065760C" w:rsidRPr="0065760C" w:rsidRDefault="0065760C" w:rsidP="00E3651B">
            <w:pPr>
              <w:tabs>
                <w:tab w:val="left" w:pos="1418"/>
              </w:tabs>
              <w:spacing w:before="120" w:after="120" w:line="264" w:lineRule="auto"/>
              <w:ind w:right="2" w:firstLine="663"/>
              <w:rPr>
                <w:i/>
                <w:color w:val="000000" w:themeColor="text1"/>
                <w:sz w:val="26"/>
                <w:szCs w:val="26"/>
              </w:rPr>
            </w:pPr>
            <w:r w:rsidRPr="0065760C">
              <w:rPr>
                <w:i/>
                <w:color w:val="000000" w:themeColor="text1"/>
                <w:sz w:val="26"/>
                <w:szCs w:val="26"/>
              </w:rPr>
              <w:t xml:space="preserve">[Nếu </w:t>
            </w:r>
            <w:r w:rsidRPr="0065760C">
              <w:rPr>
                <w:i/>
                <w:color w:val="000000" w:themeColor="text1"/>
                <w:sz w:val="26"/>
                <w:szCs w:val="26"/>
                <w:lang w:val="vi-VN"/>
              </w:rPr>
              <w:t>quy đ</w:t>
            </w:r>
            <w:r w:rsidRPr="0065760C">
              <w:rPr>
                <w:i/>
                <w:color w:val="000000" w:themeColor="text1"/>
                <w:sz w:val="26"/>
                <w:szCs w:val="26"/>
              </w:rPr>
              <w:t>ịnh</w:t>
            </w:r>
            <w:r w:rsidRPr="0065760C">
              <w:rPr>
                <w:i/>
                <w:color w:val="000000" w:themeColor="text1"/>
                <w:sz w:val="26"/>
                <w:szCs w:val="26"/>
                <w:lang w:val="vi-VN"/>
              </w:rPr>
              <w:t xml:space="preserve"> các </w:t>
            </w:r>
            <w:r w:rsidRPr="0065760C">
              <w:rPr>
                <w:i/>
                <w:color w:val="000000" w:themeColor="text1"/>
                <w:sz w:val="26"/>
                <w:szCs w:val="26"/>
              </w:rPr>
              <w:t>ngày khác</w:t>
            </w:r>
            <w:r w:rsidRPr="0065760C">
              <w:rPr>
                <w:i/>
                <w:color w:val="000000" w:themeColor="text1"/>
                <w:sz w:val="26"/>
                <w:szCs w:val="26"/>
                <w:lang w:val="vi-VN"/>
              </w:rPr>
              <w:t xml:space="preserve"> nhau đ</w:t>
            </w:r>
            <w:r w:rsidRPr="0065760C">
              <w:rPr>
                <w:i/>
                <w:color w:val="000000" w:themeColor="text1"/>
                <w:sz w:val="26"/>
                <w:szCs w:val="26"/>
              </w:rPr>
              <w:t>ể</w:t>
            </w:r>
            <w:r w:rsidRPr="0065760C">
              <w:rPr>
                <w:i/>
                <w:color w:val="000000" w:themeColor="text1"/>
                <w:sz w:val="26"/>
                <w:szCs w:val="26"/>
                <w:lang w:val="vi-VN"/>
              </w:rPr>
              <w:t xml:space="preserve"> hoàn thàn</w:t>
            </w:r>
            <w:r w:rsidRPr="0065760C">
              <w:rPr>
                <w:i/>
                <w:color w:val="000000" w:themeColor="text1"/>
                <w:sz w:val="26"/>
                <w:szCs w:val="26"/>
              </w:rPr>
              <w:t>h cá</w:t>
            </w:r>
            <w:r w:rsidRPr="0065760C">
              <w:rPr>
                <w:i/>
                <w:color w:val="000000" w:themeColor="text1"/>
                <w:sz w:val="26"/>
                <w:szCs w:val="26"/>
                <w:lang w:val="vi-VN"/>
              </w:rPr>
              <w:t>c phần Công trình</w:t>
            </w:r>
            <w:r w:rsidRPr="0065760C">
              <w:rPr>
                <w:i/>
                <w:color w:val="000000" w:themeColor="text1"/>
                <w:sz w:val="26"/>
                <w:szCs w:val="26"/>
              </w:rPr>
              <w:t xml:space="preserve"> (“hoàn thành từng phần” hoặc </w:t>
            </w:r>
            <w:r w:rsidRPr="0065760C">
              <w:rPr>
                <w:i/>
                <w:color w:val="000000" w:themeColor="text1"/>
                <w:sz w:val="26"/>
                <w:szCs w:val="26"/>
                <w:lang w:val="vi-VN"/>
              </w:rPr>
              <w:t xml:space="preserve">các </w:t>
            </w:r>
            <w:r w:rsidRPr="0065760C">
              <w:rPr>
                <w:i/>
                <w:color w:val="000000" w:themeColor="text1"/>
                <w:sz w:val="26"/>
                <w:szCs w:val="26"/>
              </w:rPr>
              <w:t>mốc</w:t>
            </w:r>
            <w:r w:rsidRPr="0065760C">
              <w:rPr>
                <w:i/>
                <w:color w:val="000000" w:themeColor="text1"/>
                <w:sz w:val="26"/>
                <w:szCs w:val="26"/>
                <w:lang w:val="vi-VN"/>
              </w:rPr>
              <w:t xml:space="preserve"> hoàn thành</w:t>
            </w:r>
            <w:r w:rsidRPr="0065760C">
              <w:rPr>
                <w:i/>
                <w:color w:val="000000" w:themeColor="text1"/>
                <w:sz w:val="26"/>
                <w:szCs w:val="26"/>
              </w:rPr>
              <w:t>)</w:t>
            </w:r>
            <w:r w:rsidRPr="0065760C">
              <w:rPr>
                <w:i/>
                <w:color w:val="000000" w:themeColor="text1"/>
                <w:sz w:val="26"/>
                <w:szCs w:val="26"/>
                <w:lang w:val="vi-VN"/>
              </w:rPr>
              <w:t xml:space="preserve"> thì phải li</w:t>
            </w:r>
            <w:r w:rsidRPr="0065760C">
              <w:rPr>
                <w:i/>
                <w:color w:val="000000" w:themeColor="text1"/>
                <w:sz w:val="26"/>
                <w:szCs w:val="26"/>
              </w:rPr>
              <w:t>ệt</w:t>
            </w:r>
            <w:r w:rsidRPr="0065760C">
              <w:rPr>
                <w:i/>
                <w:color w:val="000000" w:themeColor="text1"/>
                <w:sz w:val="26"/>
                <w:szCs w:val="26"/>
                <w:lang w:val="vi-VN"/>
              </w:rPr>
              <w:t xml:space="preserve"> kê toàn bộ ở</w:t>
            </w:r>
            <w:r w:rsidRPr="0065760C">
              <w:rPr>
                <w:i/>
                <w:color w:val="000000" w:themeColor="text1"/>
                <w:sz w:val="26"/>
                <w:szCs w:val="26"/>
              </w:rPr>
              <w:t xml:space="preserve"> đây].</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lastRenderedPageBreak/>
              <w:t>E-ĐKC 1.18</w:t>
            </w:r>
          </w:p>
        </w:tc>
        <w:tc>
          <w:tcPr>
            <w:tcW w:w="7802" w:type="dxa"/>
            <w:hideMark/>
          </w:tcPr>
          <w:p w:rsidR="0065760C" w:rsidRPr="0065760C" w:rsidRDefault="0065760C" w:rsidP="00E3651B">
            <w:pPr>
              <w:tabs>
                <w:tab w:val="left" w:pos="556"/>
                <w:tab w:val="left" w:pos="1418"/>
              </w:tabs>
              <w:spacing w:before="120" w:after="120" w:line="264" w:lineRule="auto"/>
              <w:ind w:right="2" w:firstLine="663"/>
              <w:rPr>
                <w:color w:val="000000" w:themeColor="text1"/>
                <w:sz w:val="26"/>
                <w:szCs w:val="26"/>
                <w:lang w:val="fr-FR"/>
              </w:rPr>
            </w:pPr>
            <w:r w:rsidRPr="0065760C">
              <w:rPr>
                <w:color w:val="000000" w:themeColor="text1"/>
                <w:sz w:val="26"/>
                <w:szCs w:val="26"/>
                <w:lang w:val="fr-FR"/>
              </w:rPr>
              <w:t xml:space="preserve">Ngày khởi công là: ___ </w:t>
            </w:r>
            <w:r w:rsidRPr="0065760C">
              <w:rPr>
                <w:i/>
                <w:color w:val="000000" w:themeColor="text1"/>
                <w:sz w:val="26"/>
                <w:szCs w:val="26"/>
                <w:lang w:val="fr-FR"/>
              </w:rPr>
              <w:t>[ghi ngày]</w:t>
            </w:r>
            <w:r w:rsidRPr="0065760C">
              <w:rPr>
                <w:color w:val="000000" w:themeColor="text1"/>
                <w:sz w:val="26"/>
                <w:szCs w:val="26"/>
                <w:lang w:val="fr-FR"/>
              </w:rPr>
              <w:t>.</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1.19</w:t>
            </w:r>
          </w:p>
        </w:tc>
        <w:tc>
          <w:tcPr>
            <w:tcW w:w="7802" w:type="dxa"/>
            <w:hideMark/>
          </w:tcPr>
          <w:p w:rsidR="0065760C" w:rsidRPr="0065760C" w:rsidRDefault="0065760C" w:rsidP="00E3651B">
            <w:pPr>
              <w:tabs>
                <w:tab w:val="left" w:pos="556"/>
                <w:tab w:val="left" w:pos="1418"/>
              </w:tabs>
              <w:spacing w:before="120" w:after="120" w:line="264" w:lineRule="auto"/>
              <w:ind w:right="2" w:firstLine="663"/>
              <w:rPr>
                <w:color w:val="000000" w:themeColor="text1"/>
                <w:sz w:val="26"/>
                <w:szCs w:val="26"/>
              </w:rPr>
            </w:pPr>
            <w:r w:rsidRPr="0065760C">
              <w:rPr>
                <w:color w:val="000000" w:themeColor="text1"/>
                <w:sz w:val="26"/>
                <w:szCs w:val="26"/>
              </w:rPr>
              <w:t xml:space="preserve">Nhà thầu là: ___ </w:t>
            </w:r>
            <w:r w:rsidRPr="0065760C">
              <w:rPr>
                <w:i/>
                <w:color w:val="000000" w:themeColor="text1"/>
                <w:sz w:val="26"/>
                <w:szCs w:val="26"/>
              </w:rPr>
              <w:t>[ghi tên, địa chỉ, số tài khoản, mã số thuế, điện thoại, fax, email của Nhà thầu].</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 xml:space="preserve">E-ĐKC 1.29 </w:t>
            </w:r>
          </w:p>
        </w:tc>
        <w:tc>
          <w:tcPr>
            <w:tcW w:w="7802" w:type="dxa"/>
            <w:hideMark/>
          </w:tcPr>
          <w:p w:rsidR="0065760C" w:rsidRPr="0065760C" w:rsidRDefault="0065760C" w:rsidP="00E3651B">
            <w:pPr>
              <w:tabs>
                <w:tab w:val="left" w:pos="1418"/>
              </w:tabs>
              <w:spacing w:before="120" w:after="120" w:line="264" w:lineRule="auto"/>
              <w:ind w:right="-72" w:firstLine="663"/>
              <w:rPr>
                <w:color w:val="000000" w:themeColor="text1"/>
                <w:sz w:val="26"/>
                <w:szCs w:val="26"/>
              </w:rPr>
            </w:pPr>
            <w:r w:rsidRPr="0065760C">
              <w:rPr>
                <w:color w:val="000000" w:themeColor="text1"/>
                <w:sz w:val="26"/>
                <w:szCs w:val="26"/>
              </w:rPr>
              <w:t xml:space="preserve">- Tư vấn quản lý dự án:______ </w:t>
            </w:r>
            <w:r w:rsidRPr="0065760C">
              <w:rPr>
                <w:i/>
                <w:color w:val="000000" w:themeColor="text1"/>
                <w:sz w:val="26"/>
                <w:szCs w:val="26"/>
              </w:rPr>
              <w:t>[ghi tên, địa chỉ, điện thoại, fax, email của Tư vấn quản lý dự án nếu có];</w:t>
            </w:r>
          </w:p>
          <w:p w:rsidR="0065760C" w:rsidRPr="0065760C" w:rsidRDefault="0065760C" w:rsidP="00E3651B">
            <w:pPr>
              <w:tabs>
                <w:tab w:val="left" w:pos="1418"/>
              </w:tabs>
              <w:spacing w:before="120" w:after="120" w:line="264" w:lineRule="auto"/>
              <w:ind w:right="-72" w:firstLine="663"/>
              <w:rPr>
                <w:i/>
                <w:color w:val="000000" w:themeColor="text1"/>
                <w:sz w:val="26"/>
                <w:szCs w:val="26"/>
              </w:rPr>
            </w:pPr>
            <w:r w:rsidRPr="0065760C">
              <w:rPr>
                <w:color w:val="000000" w:themeColor="text1"/>
                <w:sz w:val="26"/>
                <w:szCs w:val="26"/>
              </w:rPr>
              <w:t xml:space="preserve">- Tư vấn giám sát là:______ </w:t>
            </w:r>
            <w:r w:rsidRPr="0065760C">
              <w:rPr>
                <w:i/>
                <w:color w:val="000000" w:themeColor="text1"/>
                <w:sz w:val="26"/>
                <w:szCs w:val="26"/>
              </w:rPr>
              <w:t>[ghi tên, địa chỉ, điện thoại, fax, email của Tư vấn giám sát];</w:t>
            </w:r>
          </w:p>
          <w:p w:rsidR="0065760C" w:rsidRPr="0065760C" w:rsidRDefault="0065760C" w:rsidP="00E3651B">
            <w:pPr>
              <w:tabs>
                <w:tab w:val="left" w:pos="1418"/>
              </w:tabs>
              <w:spacing w:before="120" w:after="120" w:line="264" w:lineRule="auto"/>
              <w:ind w:right="-72" w:firstLine="663"/>
              <w:rPr>
                <w:color w:val="000000" w:themeColor="text1"/>
                <w:sz w:val="26"/>
                <w:szCs w:val="26"/>
              </w:rPr>
            </w:pPr>
            <w:r w:rsidRPr="0065760C">
              <w:rPr>
                <w:i/>
                <w:color w:val="000000" w:themeColor="text1"/>
                <w:sz w:val="26"/>
                <w:szCs w:val="26"/>
              </w:rPr>
              <w:t>…</w:t>
            </w:r>
          </w:p>
        </w:tc>
      </w:tr>
      <w:tr w:rsidR="0065760C" w:rsidRPr="0065760C" w:rsidTr="00E3651B">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2.1</w:t>
            </w:r>
          </w:p>
        </w:tc>
        <w:tc>
          <w:tcPr>
            <w:tcW w:w="7802" w:type="dxa"/>
          </w:tcPr>
          <w:p w:rsidR="0065760C" w:rsidRPr="0065760C" w:rsidRDefault="0065760C" w:rsidP="00E3651B">
            <w:pPr>
              <w:tabs>
                <w:tab w:val="left" w:pos="1418"/>
              </w:tabs>
              <w:spacing w:before="120" w:after="120" w:line="264" w:lineRule="auto"/>
              <w:ind w:right="-72" w:firstLine="663"/>
              <w:rPr>
                <w:color w:val="000000" w:themeColor="text1"/>
                <w:sz w:val="26"/>
                <w:szCs w:val="26"/>
              </w:rPr>
            </w:pPr>
            <w:r w:rsidRPr="0065760C">
              <w:rPr>
                <w:color w:val="000000" w:themeColor="text1"/>
                <w:sz w:val="26"/>
                <w:szCs w:val="26"/>
              </w:rPr>
              <w:t xml:space="preserve">Hoàn thành từng phần: ___ </w:t>
            </w:r>
            <w:r w:rsidRPr="0065760C">
              <w:rPr>
                <w:i/>
                <w:color w:val="000000" w:themeColor="text1"/>
                <w:sz w:val="26"/>
                <w:szCs w:val="26"/>
              </w:rPr>
              <w:t>[Chủ đầu tư điền]</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2.3(i)</w:t>
            </w:r>
          </w:p>
        </w:tc>
        <w:tc>
          <w:tcPr>
            <w:tcW w:w="7802" w:type="dxa"/>
            <w:hideMark/>
          </w:tcPr>
          <w:p w:rsidR="0065760C" w:rsidRPr="0065760C" w:rsidRDefault="0065760C" w:rsidP="00E3651B">
            <w:pPr>
              <w:tabs>
                <w:tab w:val="left" w:pos="1418"/>
              </w:tabs>
              <w:spacing w:before="120" w:after="120" w:line="264" w:lineRule="auto"/>
              <w:ind w:right="-72" w:firstLine="663"/>
              <w:rPr>
                <w:color w:val="000000" w:themeColor="text1"/>
                <w:sz w:val="26"/>
                <w:szCs w:val="26"/>
              </w:rPr>
            </w:pPr>
            <w:r w:rsidRPr="0065760C">
              <w:rPr>
                <w:color w:val="000000" w:themeColor="text1"/>
                <w:sz w:val="26"/>
                <w:szCs w:val="26"/>
              </w:rPr>
              <w:t xml:space="preserve">Các tài liệu sau đây cũng là một phần của Hợp đồng:____ </w:t>
            </w:r>
            <w:r w:rsidRPr="0065760C">
              <w:rPr>
                <w:i/>
                <w:color w:val="000000" w:themeColor="text1"/>
                <w:sz w:val="26"/>
                <w:szCs w:val="26"/>
              </w:rPr>
              <w:t>[liệt kê tài liệu].</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5.2</w:t>
            </w:r>
          </w:p>
        </w:tc>
        <w:tc>
          <w:tcPr>
            <w:tcW w:w="7802" w:type="dxa"/>
            <w:hideMark/>
          </w:tcPr>
          <w:p w:rsidR="0065760C" w:rsidRPr="0065760C" w:rsidRDefault="0065760C" w:rsidP="00E3651B">
            <w:pPr>
              <w:tabs>
                <w:tab w:val="left" w:pos="1418"/>
              </w:tabs>
              <w:spacing w:before="120" w:after="120" w:line="264" w:lineRule="auto"/>
              <w:ind w:right="2" w:firstLine="663"/>
              <w:rPr>
                <w:i/>
                <w:color w:val="000000" w:themeColor="text1"/>
                <w:sz w:val="26"/>
                <w:szCs w:val="26"/>
              </w:rPr>
            </w:pPr>
            <w:r w:rsidRPr="0065760C">
              <w:rPr>
                <w:color w:val="000000" w:themeColor="text1"/>
                <w:sz w:val="26"/>
                <w:szCs w:val="26"/>
              </w:rPr>
              <w:t>- Giá trị bảo đảm thực hiện hợp đồng:</w:t>
            </w:r>
            <w:r w:rsidRPr="0065760C" w:rsidDel="0011027A">
              <w:rPr>
                <w:color w:val="000000" w:themeColor="text1"/>
                <w:sz w:val="26"/>
                <w:szCs w:val="26"/>
              </w:rPr>
              <w:t xml:space="preserve"> </w:t>
            </w:r>
            <w:r w:rsidRPr="0065760C">
              <w:rPr>
                <w:color w:val="000000" w:themeColor="text1"/>
                <w:sz w:val="26"/>
                <w:szCs w:val="26"/>
              </w:rPr>
              <w:t xml:space="preserve">3% </w:t>
            </w:r>
            <w:r w:rsidRPr="0065760C">
              <w:rPr>
                <w:color w:val="000000" w:themeColor="text1"/>
                <w:sz w:val="26"/>
                <w:szCs w:val="26"/>
              </w:rPr>
              <w:br/>
              <w:t>(</w:t>
            </w:r>
            <w:r w:rsidRPr="0065760C">
              <w:rPr>
                <w:i/>
                <w:color w:val="000000" w:themeColor="text1"/>
                <w:sz w:val="26"/>
                <w:szCs w:val="26"/>
              </w:rPr>
              <w:t>ghi giá trị cụ thể căn cứ quy mô, tính chất của gói thầu, từ 2% đến 10% giá hợp đồng).</w:t>
            </w:r>
            <w:r w:rsidRPr="0065760C">
              <w:rPr>
                <w:color w:val="000000" w:themeColor="text1"/>
                <w:sz w:val="26"/>
                <w:szCs w:val="26"/>
              </w:rPr>
              <w:t xml:space="preserve"> giá hợp đồng. </w:t>
            </w:r>
          </w:p>
          <w:p w:rsidR="0065760C" w:rsidRPr="0065760C" w:rsidRDefault="0065760C" w:rsidP="00E3651B">
            <w:pPr>
              <w:tabs>
                <w:tab w:val="left" w:pos="1418"/>
              </w:tabs>
              <w:spacing w:before="120" w:after="120" w:line="264" w:lineRule="auto"/>
              <w:ind w:right="2" w:firstLine="663"/>
              <w:rPr>
                <w:i/>
                <w:color w:val="000000" w:themeColor="text1"/>
                <w:sz w:val="26"/>
                <w:szCs w:val="26"/>
                <w:lang w:val="pl-PL"/>
              </w:rPr>
            </w:pPr>
            <w:r w:rsidRPr="0065760C">
              <w:rPr>
                <w:i/>
                <w:color w:val="000000" w:themeColor="text1"/>
                <w:sz w:val="26"/>
                <w:szCs w:val="26"/>
              </w:rPr>
              <w:t xml:space="preserve">- </w:t>
            </w:r>
            <w:r w:rsidRPr="0065760C">
              <w:rPr>
                <w:color w:val="000000" w:themeColor="text1"/>
                <w:sz w:val="26"/>
                <w:szCs w:val="26"/>
              </w:rPr>
              <w:t xml:space="preserve">Thời gian hiệu lực của bảo lãnh thực hiện hợp đồng là: Bảo đảm thực hiện hợp đồng có hiệu lực kể từ ngày phát hành cho đến </w:t>
            </w:r>
            <w:r w:rsidRPr="0065760C">
              <w:rPr>
                <w:color w:val="000000" w:themeColor="text1"/>
                <w:sz w:val="26"/>
                <w:szCs w:val="26"/>
                <w:lang w:val="pl-PL"/>
              </w:rPr>
              <w:t>khi công trình được nghiệm thu, bàn giao và Nhà thầu chuyển sang nghĩa vụ bảo hành theo quy định.</w:t>
            </w:r>
          </w:p>
          <w:p w:rsidR="0065760C" w:rsidRPr="0065760C" w:rsidRDefault="0065760C" w:rsidP="00E3651B">
            <w:pPr>
              <w:tabs>
                <w:tab w:val="left" w:pos="1418"/>
              </w:tabs>
              <w:spacing w:before="120" w:after="120" w:line="264" w:lineRule="auto"/>
              <w:ind w:right="2" w:firstLine="663"/>
              <w:rPr>
                <w:color w:val="000000" w:themeColor="text1"/>
                <w:sz w:val="26"/>
                <w:szCs w:val="26"/>
                <w:lang w:val="pl-PL"/>
              </w:rPr>
            </w:pPr>
            <w:r w:rsidRPr="0065760C">
              <w:rPr>
                <w:color w:val="000000" w:themeColor="text1"/>
                <w:sz w:val="26"/>
                <w:szCs w:val="26"/>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07 ngày trước ngày bảo đảm thực hiện của nhà thầu hết hiệu lực</w:t>
            </w:r>
            <w:r w:rsidRPr="0065760C">
              <w:rPr>
                <w:i/>
                <w:color w:val="000000" w:themeColor="text1"/>
                <w:sz w:val="26"/>
                <w:szCs w:val="26"/>
              </w:rPr>
              <w:t xml:space="preserve"> </w:t>
            </w:r>
            <w:r w:rsidRPr="0065760C">
              <w:rPr>
                <w:color w:val="000000" w:themeColor="text1"/>
                <w:sz w:val="26"/>
                <w:szCs w:val="26"/>
              </w:rPr>
              <w:t>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65760C" w:rsidRPr="0065760C" w:rsidTr="00E3651B">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5.4</w:t>
            </w:r>
          </w:p>
        </w:tc>
        <w:tc>
          <w:tcPr>
            <w:tcW w:w="7802" w:type="dxa"/>
          </w:tcPr>
          <w:p w:rsidR="0065760C" w:rsidRPr="0065760C" w:rsidRDefault="0065760C" w:rsidP="00E3651B">
            <w:pPr>
              <w:tabs>
                <w:tab w:val="left" w:pos="1418"/>
              </w:tabs>
              <w:spacing w:before="120" w:after="120" w:line="264" w:lineRule="auto"/>
              <w:ind w:firstLine="663"/>
              <w:rPr>
                <w:i/>
                <w:color w:val="000000" w:themeColor="text1"/>
                <w:sz w:val="26"/>
                <w:szCs w:val="26"/>
                <w:lang w:val="pl-PL"/>
              </w:rPr>
            </w:pPr>
            <w:r w:rsidRPr="0065760C">
              <w:rPr>
                <w:color w:val="000000" w:themeColor="text1"/>
                <w:sz w:val="26"/>
                <w:szCs w:val="26"/>
                <w:lang w:val="pl-PL"/>
              </w:rPr>
              <w:t>Thời hạn hoàn trả bảo đảm thực hiện hợp đồng:</w:t>
            </w:r>
            <w:r w:rsidRPr="0065760C">
              <w:rPr>
                <w:color w:val="000000" w:themeColor="text1"/>
                <w:sz w:val="26"/>
                <w:szCs w:val="26"/>
              </w:rPr>
              <w:t xml:space="preserve"> </w:t>
            </w:r>
            <w:r w:rsidRPr="0065760C">
              <w:rPr>
                <w:color w:val="000000" w:themeColor="text1"/>
                <w:sz w:val="26"/>
                <w:szCs w:val="26"/>
                <w:lang w:val="pl-PL"/>
              </w:rPr>
              <w:t>Chủ đầu tư phải hoàn trả bảo đảm thực hiện hợp đồng cho Nhà thầu ngay sau khi hoặc không chậm hơn 14 ngày kể từ khi công trình được nghiệm thu, bàn giao</w:t>
            </w:r>
          </w:p>
        </w:tc>
      </w:tr>
      <w:tr w:rsidR="0065760C" w:rsidRPr="0065760C" w:rsidTr="00E3651B">
        <w:trPr>
          <w:trHeight w:val="806"/>
        </w:trPr>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8.2(d)</w:t>
            </w:r>
          </w:p>
        </w:tc>
        <w:tc>
          <w:tcPr>
            <w:tcW w:w="7802" w:type="dxa"/>
          </w:tcPr>
          <w:p w:rsidR="0065760C" w:rsidRPr="0065760C" w:rsidRDefault="0065760C" w:rsidP="00E3651B">
            <w:pPr>
              <w:tabs>
                <w:tab w:val="left" w:pos="1418"/>
              </w:tabs>
              <w:spacing w:before="120" w:after="120" w:line="264" w:lineRule="auto"/>
              <w:ind w:firstLine="663"/>
              <w:rPr>
                <w:color w:val="000000" w:themeColor="text1"/>
                <w:sz w:val="26"/>
                <w:szCs w:val="26"/>
              </w:rPr>
            </w:pPr>
            <w:r w:rsidRPr="0065760C">
              <w:rPr>
                <w:color w:val="000000" w:themeColor="text1"/>
                <w:sz w:val="26"/>
                <w:szCs w:val="26"/>
              </w:rPr>
              <w:t>Nhà thầu có văn bản trả lời yêu cầu của Chủ đầu tư trong khoảng thời gian không quá 05</w:t>
            </w:r>
            <w:r w:rsidRPr="0065760C">
              <w:rPr>
                <w:i/>
                <w:color w:val="000000" w:themeColor="text1"/>
                <w:sz w:val="26"/>
                <w:szCs w:val="26"/>
              </w:rPr>
              <w:t xml:space="preserve"> </w:t>
            </w:r>
            <w:r w:rsidRPr="0065760C">
              <w:rPr>
                <w:color w:val="000000" w:themeColor="text1"/>
                <w:sz w:val="26"/>
                <w:szCs w:val="26"/>
              </w:rPr>
              <w:t>ngày, kể từ ngày nhận được văn bản yêu cầu</w:t>
            </w:r>
            <w:r w:rsidRPr="0065760C">
              <w:rPr>
                <w:i/>
                <w:color w:val="000000" w:themeColor="text1"/>
                <w:sz w:val="26"/>
                <w:szCs w:val="26"/>
              </w:rPr>
              <w:t>.</w:t>
            </w:r>
          </w:p>
        </w:tc>
      </w:tr>
      <w:tr w:rsidR="0065760C" w:rsidRPr="0065760C" w:rsidTr="00E3651B">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lastRenderedPageBreak/>
              <w:t>E-ĐKC 8.8(a)</w:t>
            </w:r>
          </w:p>
        </w:tc>
        <w:tc>
          <w:tcPr>
            <w:tcW w:w="7802" w:type="dxa"/>
          </w:tcPr>
          <w:p w:rsidR="0065760C" w:rsidRPr="0065760C" w:rsidRDefault="0065760C" w:rsidP="00E3651B">
            <w:pPr>
              <w:tabs>
                <w:tab w:val="left" w:pos="1418"/>
                <w:tab w:val="right" w:pos="7254"/>
              </w:tabs>
              <w:spacing w:before="120" w:after="120" w:line="264" w:lineRule="auto"/>
              <w:ind w:firstLine="663"/>
              <w:rPr>
                <w:color w:val="000000" w:themeColor="text1"/>
                <w:sz w:val="26"/>
                <w:szCs w:val="26"/>
              </w:rPr>
            </w:pPr>
            <w:r w:rsidRPr="0065760C">
              <w:rPr>
                <w:color w:val="000000" w:themeColor="text1"/>
                <w:sz w:val="26"/>
                <w:szCs w:val="26"/>
              </w:rPr>
              <w:t>Nhà thầu có văn bản thông báo trong khoảng thời gian tối thiểu 10 ngày trước ngày vật tư, thiết bị được vận chuyển tới công trường</w:t>
            </w:r>
          </w:p>
        </w:tc>
      </w:tr>
      <w:tr w:rsidR="0065760C" w:rsidRPr="0065760C" w:rsidTr="00E3651B">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8.11</w:t>
            </w:r>
          </w:p>
        </w:tc>
        <w:tc>
          <w:tcPr>
            <w:tcW w:w="7802" w:type="dxa"/>
          </w:tcPr>
          <w:p w:rsidR="0065760C" w:rsidRPr="0065760C" w:rsidRDefault="0065760C" w:rsidP="00E3651B">
            <w:pPr>
              <w:tabs>
                <w:tab w:val="left" w:pos="1418"/>
                <w:tab w:val="right" w:pos="7254"/>
              </w:tabs>
              <w:spacing w:before="120" w:after="120" w:line="264" w:lineRule="auto"/>
              <w:ind w:firstLine="663"/>
              <w:rPr>
                <w:color w:val="000000" w:themeColor="text1"/>
                <w:sz w:val="26"/>
                <w:szCs w:val="26"/>
              </w:rPr>
            </w:pPr>
            <w:r w:rsidRPr="0065760C">
              <w:rPr>
                <w:color w:val="000000" w:themeColor="text1"/>
                <w:sz w:val="26"/>
                <w:szCs w:val="26"/>
              </w:rPr>
              <w:t>Thời gian di dời vật tư, thiết bị ra khỏi công trường: 20 ngày kể từ ngày biên bản nghiệm thu công trình được cấp</w:t>
            </w:r>
            <w:r w:rsidRPr="0065760C">
              <w:rPr>
                <w:i/>
                <w:color w:val="000000" w:themeColor="text1"/>
                <w:sz w:val="26"/>
                <w:szCs w:val="26"/>
              </w:rPr>
              <w:t>.</w:t>
            </w:r>
          </w:p>
        </w:tc>
      </w:tr>
      <w:tr w:rsidR="0065760C" w:rsidRPr="0065760C" w:rsidTr="00E3651B">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9.3</w:t>
            </w:r>
          </w:p>
        </w:tc>
        <w:tc>
          <w:tcPr>
            <w:tcW w:w="7802" w:type="dxa"/>
          </w:tcPr>
          <w:p w:rsidR="0065760C" w:rsidRPr="0065760C" w:rsidRDefault="0065760C" w:rsidP="00E3651B">
            <w:pPr>
              <w:tabs>
                <w:tab w:val="left" w:pos="1418"/>
                <w:tab w:val="right" w:pos="7254"/>
              </w:tabs>
              <w:spacing w:before="120" w:after="120" w:line="264" w:lineRule="auto"/>
              <w:ind w:firstLine="663"/>
              <w:rPr>
                <w:color w:val="000000" w:themeColor="text1"/>
                <w:sz w:val="26"/>
                <w:szCs w:val="26"/>
              </w:rPr>
            </w:pPr>
            <w:r w:rsidRPr="0065760C">
              <w:rPr>
                <w:color w:val="000000" w:themeColor="text1"/>
                <w:sz w:val="26"/>
                <w:szCs w:val="26"/>
              </w:rPr>
              <w:t>Nhà tư vấn đưa ra chỉ dẫn trả dưới dạng văn bản trong thời hạn không quá 05</w:t>
            </w:r>
            <w:r w:rsidRPr="0065760C">
              <w:rPr>
                <w:i/>
                <w:color w:val="000000" w:themeColor="text1"/>
                <w:sz w:val="26"/>
                <w:szCs w:val="26"/>
              </w:rPr>
              <w:t xml:space="preserve"> </w:t>
            </w:r>
            <w:r w:rsidRPr="0065760C">
              <w:rPr>
                <w:color w:val="000000" w:themeColor="text1"/>
                <w:sz w:val="26"/>
                <w:szCs w:val="26"/>
              </w:rPr>
              <w:t>ngày, kể từ ngày nhận được đề nghị chỉ dẫn của các bên liên quan.</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11.1</w:t>
            </w:r>
          </w:p>
        </w:tc>
        <w:tc>
          <w:tcPr>
            <w:tcW w:w="7802" w:type="dxa"/>
            <w:hideMark/>
          </w:tcPr>
          <w:p w:rsidR="0065760C" w:rsidRPr="0065760C" w:rsidRDefault="0065760C" w:rsidP="00E3651B">
            <w:pPr>
              <w:tabs>
                <w:tab w:val="left" w:pos="1418"/>
                <w:tab w:val="right" w:pos="7254"/>
              </w:tabs>
              <w:spacing w:before="120" w:after="120" w:line="264" w:lineRule="auto"/>
              <w:ind w:firstLine="663"/>
              <w:rPr>
                <w:color w:val="000000" w:themeColor="text1"/>
                <w:sz w:val="26"/>
                <w:szCs w:val="26"/>
              </w:rPr>
            </w:pPr>
            <w:r w:rsidRPr="0065760C">
              <w:rPr>
                <w:color w:val="000000" w:themeColor="text1"/>
                <w:sz w:val="26"/>
                <w:szCs w:val="26"/>
              </w:rPr>
              <w:t xml:space="preserve">Danh sách nhà thầu phụ:_____ </w:t>
            </w:r>
            <w:r w:rsidRPr="0065760C">
              <w:rPr>
                <w:i/>
                <w:color w:val="000000" w:themeColor="text1"/>
                <w:sz w:val="26"/>
                <w:szCs w:val="26"/>
              </w:rPr>
              <w:t>[ghi danh sách nhà thầu phụ phù hợp với danh sách nhà thầu phụ nêu trong E-HSDT].</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11.2</w:t>
            </w:r>
          </w:p>
        </w:tc>
        <w:tc>
          <w:tcPr>
            <w:tcW w:w="7802" w:type="dxa"/>
            <w:hideMark/>
          </w:tcPr>
          <w:p w:rsidR="0065760C" w:rsidRPr="0065760C" w:rsidRDefault="0065760C" w:rsidP="00E3651B">
            <w:pPr>
              <w:tabs>
                <w:tab w:val="left" w:pos="1418"/>
                <w:tab w:val="right" w:pos="7254"/>
              </w:tabs>
              <w:spacing w:before="120" w:after="120" w:line="264" w:lineRule="auto"/>
              <w:ind w:firstLine="663"/>
              <w:rPr>
                <w:color w:val="000000" w:themeColor="text1"/>
                <w:sz w:val="26"/>
                <w:szCs w:val="26"/>
              </w:rPr>
            </w:pPr>
            <w:r w:rsidRPr="0065760C">
              <w:rPr>
                <w:color w:val="000000" w:themeColor="text1"/>
                <w:sz w:val="26"/>
                <w:szCs w:val="26"/>
              </w:rPr>
              <w:t>Giá trị công việc mà nhà thầu phụ thực hiện không</w:t>
            </w:r>
            <w:r w:rsidRPr="0065760C">
              <w:rPr>
                <w:i/>
                <w:color w:val="000000" w:themeColor="text1"/>
                <w:sz w:val="26"/>
                <w:szCs w:val="26"/>
              </w:rPr>
              <w:t xml:space="preserve"> </w:t>
            </w:r>
            <w:r w:rsidRPr="0065760C">
              <w:rPr>
                <w:color w:val="000000" w:themeColor="text1"/>
                <w:sz w:val="26"/>
                <w:szCs w:val="26"/>
              </w:rPr>
              <w:t xml:space="preserve">vượt quá: ____ giá hợp đồng </w:t>
            </w:r>
            <w:r w:rsidRPr="0065760C">
              <w:rPr>
                <w:i/>
                <w:color w:val="000000" w:themeColor="text1"/>
                <w:sz w:val="26"/>
                <w:szCs w:val="26"/>
              </w:rPr>
              <w:t>[Hệ thống trích xuất theo Mục 27.3 E-CDNT].</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11.4</w:t>
            </w:r>
          </w:p>
        </w:tc>
        <w:tc>
          <w:tcPr>
            <w:tcW w:w="7802" w:type="dxa"/>
            <w:hideMark/>
          </w:tcPr>
          <w:p w:rsidR="0065760C" w:rsidRPr="0065760C" w:rsidRDefault="0065760C" w:rsidP="00E3651B">
            <w:pPr>
              <w:tabs>
                <w:tab w:val="left" w:pos="1418"/>
                <w:tab w:val="right" w:pos="7254"/>
              </w:tabs>
              <w:spacing w:before="120" w:after="120" w:line="264" w:lineRule="auto"/>
              <w:ind w:firstLine="663"/>
              <w:rPr>
                <w:color w:val="000000" w:themeColor="text1"/>
                <w:sz w:val="26"/>
                <w:szCs w:val="26"/>
              </w:rPr>
            </w:pPr>
            <w:r w:rsidRPr="0065760C">
              <w:rPr>
                <w:color w:val="000000" w:themeColor="text1"/>
                <w:sz w:val="26"/>
                <w:szCs w:val="26"/>
              </w:rPr>
              <w:t xml:space="preserve">Nêu các yêu cầu cần thiết khác về nhà thầu phụ_____ </w:t>
            </w:r>
            <w:r w:rsidRPr="0065760C">
              <w:rPr>
                <w:i/>
                <w:color w:val="000000" w:themeColor="text1"/>
                <w:sz w:val="26"/>
                <w:szCs w:val="26"/>
              </w:rPr>
              <w:t>[ghi yêu cầu khác về nhà thầu phụ (nếu có)].</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19.1</w:t>
            </w:r>
          </w:p>
        </w:tc>
        <w:tc>
          <w:tcPr>
            <w:tcW w:w="7802" w:type="dxa"/>
            <w:hideMark/>
          </w:tcPr>
          <w:p w:rsidR="0065760C" w:rsidRPr="0065760C" w:rsidRDefault="0065760C" w:rsidP="00E3651B">
            <w:pPr>
              <w:tabs>
                <w:tab w:val="left" w:pos="1418"/>
              </w:tabs>
              <w:spacing w:before="120" w:after="120" w:line="264" w:lineRule="auto"/>
              <w:ind w:right="-72" w:firstLine="663"/>
              <w:rPr>
                <w:color w:val="000000" w:themeColor="text1"/>
                <w:sz w:val="26"/>
                <w:szCs w:val="26"/>
                <w:lang w:val="vi-VN"/>
              </w:rPr>
            </w:pPr>
            <w:r w:rsidRPr="0065760C">
              <w:rPr>
                <w:color w:val="000000" w:themeColor="text1"/>
                <w:sz w:val="26"/>
                <w:szCs w:val="26"/>
              </w:rPr>
              <w:t>Yêu cầu về bảo hiểm: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p>
        </w:tc>
      </w:tr>
      <w:tr w:rsidR="0065760C" w:rsidRPr="0065760C" w:rsidTr="00E3651B">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20.1(a)</w:t>
            </w:r>
          </w:p>
        </w:tc>
        <w:tc>
          <w:tcPr>
            <w:tcW w:w="7802" w:type="dxa"/>
          </w:tcPr>
          <w:p w:rsidR="0065760C" w:rsidRPr="0065760C" w:rsidRDefault="0065760C" w:rsidP="00E3651B">
            <w:pPr>
              <w:tabs>
                <w:tab w:val="left" w:pos="1418"/>
              </w:tabs>
              <w:spacing w:before="120" w:after="120" w:line="264" w:lineRule="auto"/>
              <w:ind w:right="-72" w:firstLine="663"/>
              <w:rPr>
                <w:color w:val="000000" w:themeColor="text1"/>
                <w:sz w:val="26"/>
                <w:szCs w:val="26"/>
              </w:rPr>
            </w:pPr>
            <w:r w:rsidRPr="0065760C">
              <w:rPr>
                <w:color w:val="000000" w:themeColor="text1"/>
                <w:sz w:val="26"/>
                <w:szCs w:val="26"/>
              </w:rPr>
              <w:t>Thời gian bảo hành công trình: Tối thiểu 12 tháng kể từ ngày nghiệm thu đưa công trình vào sử dụng</w:t>
            </w:r>
          </w:p>
        </w:tc>
      </w:tr>
      <w:tr w:rsidR="0065760C" w:rsidRPr="0065760C" w:rsidTr="00E3651B">
        <w:trPr>
          <w:trHeight w:val="663"/>
        </w:trPr>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21</w:t>
            </w:r>
          </w:p>
        </w:tc>
        <w:tc>
          <w:tcPr>
            <w:tcW w:w="7802" w:type="dxa"/>
            <w:hideMark/>
          </w:tcPr>
          <w:p w:rsidR="0065760C" w:rsidRPr="0065760C" w:rsidRDefault="0065760C" w:rsidP="00E3651B">
            <w:pPr>
              <w:tabs>
                <w:tab w:val="left" w:pos="1418"/>
              </w:tabs>
              <w:spacing w:before="120" w:after="120" w:line="264" w:lineRule="auto"/>
              <w:ind w:right="-72" w:firstLine="663"/>
              <w:rPr>
                <w:color w:val="000000" w:themeColor="text1"/>
                <w:sz w:val="26"/>
                <w:szCs w:val="26"/>
              </w:rPr>
            </w:pPr>
            <w:r w:rsidRPr="0065760C">
              <w:rPr>
                <w:color w:val="000000" w:themeColor="text1"/>
                <w:sz w:val="26"/>
                <w:szCs w:val="26"/>
              </w:rPr>
              <w:t>Thông tin về Công trường là: Khu bay - Sân bay quốc tế Liên Khương.</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24</w:t>
            </w:r>
          </w:p>
        </w:tc>
        <w:tc>
          <w:tcPr>
            <w:tcW w:w="7802" w:type="dxa"/>
            <w:hideMark/>
          </w:tcPr>
          <w:p w:rsidR="0065760C" w:rsidRPr="0065760C" w:rsidRDefault="0065760C" w:rsidP="00E3651B">
            <w:pPr>
              <w:tabs>
                <w:tab w:val="left" w:pos="1418"/>
              </w:tabs>
              <w:spacing w:before="120" w:after="120" w:line="264" w:lineRule="auto"/>
              <w:ind w:right="-72" w:firstLine="663"/>
              <w:rPr>
                <w:color w:val="000000" w:themeColor="text1"/>
                <w:sz w:val="26"/>
                <w:szCs w:val="26"/>
              </w:rPr>
            </w:pPr>
            <w:r w:rsidRPr="0065760C">
              <w:rPr>
                <w:color w:val="000000" w:themeColor="text1"/>
                <w:sz w:val="26"/>
                <w:szCs w:val="26"/>
              </w:rPr>
              <w:t xml:space="preserve">Ngày tiếp nhận, sử dụng Công trường là:______ </w:t>
            </w:r>
            <w:r w:rsidRPr="0065760C">
              <w:rPr>
                <w:i/>
                <w:color w:val="000000" w:themeColor="text1"/>
                <w:sz w:val="26"/>
                <w:szCs w:val="26"/>
              </w:rPr>
              <w:t xml:space="preserve">[ghi địa điểm và ngày].  </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27.2</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Thời gian để tiến hành hòa giải: 30 ngày</w:t>
            </w:r>
          </w:p>
          <w:p w:rsidR="0065760C" w:rsidRPr="0065760C" w:rsidRDefault="0065760C" w:rsidP="00E3651B">
            <w:pPr>
              <w:tabs>
                <w:tab w:val="left" w:pos="1418"/>
              </w:tabs>
              <w:spacing w:before="120" w:after="120" w:line="264" w:lineRule="auto"/>
              <w:ind w:firstLine="663"/>
              <w:rPr>
                <w:color w:val="000000" w:themeColor="text1"/>
                <w:sz w:val="26"/>
                <w:szCs w:val="26"/>
                <w:lang w:val="pl-PL"/>
              </w:rPr>
            </w:pPr>
            <w:r w:rsidRPr="0065760C">
              <w:rPr>
                <w:color w:val="000000" w:themeColor="text1"/>
                <w:sz w:val="26"/>
                <w:szCs w:val="26"/>
                <w:lang w:val="pl-PL"/>
              </w:rPr>
              <w:t>Giải quyết tranh chấp: Trường hợp thương lượng không có kết quả thì trong vòng 60 ngày kể từ ngày phát sinh tranh chấp Hợp đồng không thể hòa giải, các bên sẽ gửi vấn đề lên Trọng tài kinh tế để xử lý tranh chấp theo các quy tắc của Việt Nam (hoặc Toà án nhân dân) theo quy định của pháp luật. Quyết định của Trọng tài kinh tế (hoặc Toà án nhân dân) là quyết định cuối cùng và có tính chất bắt buộc với các bên.</w:t>
            </w:r>
          </w:p>
        </w:tc>
      </w:tr>
      <w:tr w:rsidR="0065760C" w:rsidRPr="0065760C" w:rsidTr="00E3651B">
        <w:tc>
          <w:tcPr>
            <w:tcW w:w="9782" w:type="dxa"/>
            <w:gridSpan w:val="2"/>
            <w:hideMark/>
          </w:tcPr>
          <w:p w:rsidR="0065760C" w:rsidRPr="0065760C" w:rsidRDefault="0065760C" w:rsidP="00E3651B">
            <w:pPr>
              <w:tabs>
                <w:tab w:val="left" w:pos="1418"/>
              </w:tabs>
              <w:spacing w:before="120" w:after="120" w:line="264" w:lineRule="auto"/>
              <w:ind w:right="-72"/>
              <w:jc w:val="center"/>
              <w:rPr>
                <w:b/>
                <w:color w:val="000000" w:themeColor="text1"/>
                <w:sz w:val="26"/>
                <w:szCs w:val="26"/>
              </w:rPr>
            </w:pPr>
            <w:r w:rsidRPr="0065760C">
              <w:rPr>
                <w:b/>
                <w:color w:val="000000" w:themeColor="text1"/>
                <w:sz w:val="26"/>
                <w:szCs w:val="26"/>
              </w:rPr>
              <w:lastRenderedPageBreak/>
              <w:t>B. Quản lý thời gian</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28</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 Ngày khởi công: ________</w:t>
            </w:r>
            <w:r w:rsidRPr="0065760C">
              <w:rPr>
                <w:i/>
                <w:color w:val="000000" w:themeColor="text1"/>
                <w:sz w:val="26"/>
                <w:szCs w:val="26"/>
              </w:rPr>
              <w:t>[ghi ngày dự định khởi công].</w:t>
            </w:r>
          </w:p>
          <w:p w:rsidR="0065760C" w:rsidRPr="0065760C" w:rsidRDefault="0065760C" w:rsidP="00E3651B">
            <w:pPr>
              <w:tabs>
                <w:tab w:val="left" w:pos="1418"/>
              </w:tabs>
              <w:spacing w:before="120" w:after="120" w:line="264" w:lineRule="auto"/>
              <w:ind w:right="92" w:firstLine="663"/>
              <w:rPr>
                <w:color w:val="000000" w:themeColor="text1"/>
                <w:sz w:val="26"/>
                <w:szCs w:val="26"/>
              </w:rPr>
            </w:pPr>
            <w:r w:rsidRPr="0065760C">
              <w:rPr>
                <w:color w:val="000000" w:themeColor="text1"/>
                <w:sz w:val="26"/>
                <w:szCs w:val="26"/>
              </w:rPr>
              <w:t>- Ngày hoàn thành dự kiến</w:t>
            </w:r>
            <w:r w:rsidRPr="0065760C">
              <w:rPr>
                <w:i/>
                <w:color w:val="000000" w:themeColor="text1"/>
                <w:sz w:val="26"/>
                <w:szCs w:val="26"/>
              </w:rPr>
              <w:t>:________ [ghi ngày hoàn thành dự kiến].</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29.1</w:t>
            </w:r>
          </w:p>
        </w:tc>
        <w:tc>
          <w:tcPr>
            <w:tcW w:w="7802" w:type="dxa"/>
            <w:hideMark/>
          </w:tcPr>
          <w:p w:rsidR="0065760C" w:rsidRPr="0065760C" w:rsidRDefault="0065760C" w:rsidP="00E3651B">
            <w:pPr>
              <w:tabs>
                <w:tab w:val="left" w:pos="1418"/>
              </w:tabs>
              <w:spacing w:before="120" w:after="120" w:line="264" w:lineRule="auto"/>
              <w:ind w:right="92" w:firstLine="663"/>
              <w:rPr>
                <w:color w:val="000000" w:themeColor="text1"/>
                <w:sz w:val="26"/>
                <w:szCs w:val="26"/>
              </w:rPr>
            </w:pPr>
            <w:r w:rsidRPr="0065760C">
              <w:rPr>
                <w:color w:val="000000" w:themeColor="text1"/>
                <w:sz w:val="26"/>
                <w:szCs w:val="26"/>
              </w:rPr>
              <w:t>Nhà thầu phải trình Chủ đầu tư Biểu tiến độ thi công chi tiết trong vòng 10 ngày từ ngày ký Hợp đồng.</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29.4</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 Thời gian cập nhật Biểu tiến độ thi công chi tiết: 10 ngày</w:t>
            </w:r>
          </w:p>
          <w:p w:rsidR="0065760C" w:rsidRPr="0065760C" w:rsidRDefault="0065760C" w:rsidP="00E3651B">
            <w:pPr>
              <w:tabs>
                <w:tab w:val="left" w:pos="1418"/>
              </w:tabs>
              <w:spacing w:before="120" w:after="120" w:line="264" w:lineRule="auto"/>
              <w:ind w:right="92" w:firstLine="663"/>
              <w:rPr>
                <w:color w:val="000000" w:themeColor="text1"/>
                <w:sz w:val="26"/>
                <w:szCs w:val="26"/>
              </w:rPr>
            </w:pPr>
            <w:r w:rsidRPr="0065760C">
              <w:rPr>
                <w:color w:val="000000" w:themeColor="text1"/>
                <w:sz w:val="26"/>
                <w:szCs w:val="26"/>
              </w:rPr>
              <w:t xml:space="preserve">- Số </w:t>
            </w:r>
            <w:r w:rsidRPr="0065760C">
              <w:rPr>
                <w:color w:val="000000" w:themeColor="text1"/>
                <w:sz w:val="26"/>
                <w:szCs w:val="26"/>
                <w:lang w:val="vi-VN"/>
              </w:rPr>
              <w:t>tiền gi</w:t>
            </w:r>
            <w:r w:rsidRPr="0065760C">
              <w:rPr>
                <w:color w:val="000000" w:themeColor="text1"/>
                <w:sz w:val="26"/>
                <w:szCs w:val="26"/>
              </w:rPr>
              <w:t>ữ</w:t>
            </w:r>
            <w:r w:rsidRPr="0065760C">
              <w:rPr>
                <w:color w:val="000000" w:themeColor="text1"/>
                <w:sz w:val="26"/>
                <w:szCs w:val="26"/>
                <w:lang w:val="vi-VN"/>
              </w:rPr>
              <w:t xml:space="preserve"> lại n</w:t>
            </w:r>
            <w:r w:rsidRPr="0065760C">
              <w:rPr>
                <w:color w:val="000000" w:themeColor="text1"/>
                <w:sz w:val="26"/>
                <w:szCs w:val="26"/>
              </w:rPr>
              <w:t xml:space="preserve">ếu </w:t>
            </w:r>
            <w:r w:rsidRPr="0065760C">
              <w:rPr>
                <w:color w:val="000000" w:themeColor="text1"/>
                <w:sz w:val="26"/>
                <w:szCs w:val="26"/>
                <w:lang w:val="vi-VN"/>
              </w:rPr>
              <w:t>n</w:t>
            </w:r>
            <w:r w:rsidRPr="0065760C">
              <w:rPr>
                <w:color w:val="000000" w:themeColor="text1"/>
                <w:sz w:val="26"/>
                <w:szCs w:val="26"/>
              </w:rPr>
              <w:t>ộp</w:t>
            </w:r>
            <w:r w:rsidRPr="0065760C">
              <w:rPr>
                <w:color w:val="000000" w:themeColor="text1"/>
                <w:sz w:val="26"/>
                <w:szCs w:val="26"/>
                <w:lang w:val="vi-VN"/>
              </w:rPr>
              <w:t xml:space="preserve"> mu</w:t>
            </w:r>
            <w:r w:rsidRPr="0065760C">
              <w:rPr>
                <w:color w:val="000000" w:themeColor="text1"/>
                <w:sz w:val="26"/>
                <w:szCs w:val="26"/>
              </w:rPr>
              <w:t>ộn</w:t>
            </w:r>
            <w:r w:rsidRPr="0065760C">
              <w:rPr>
                <w:color w:val="000000" w:themeColor="text1"/>
                <w:sz w:val="26"/>
                <w:szCs w:val="26"/>
                <w:lang w:val="vi-VN"/>
              </w:rPr>
              <w:t xml:space="preserve"> </w:t>
            </w:r>
            <w:r w:rsidRPr="0065760C">
              <w:rPr>
                <w:color w:val="000000" w:themeColor="text1"/>
                <w:sz w:val="26"/>
                <w:szCs w:val="26"/>
              </w:rPr>
              <w:t xml:space="preserve">Biểu tiến độ thi công chi tiết </w:t>
            </w:r>
            <w:r w:rsidRPr="0065760C">
              <w:rPr>
                <w:color w:val="000000" w:themeColor="text1"/>
                <w:sz w:val="26"/>
                <w:szCs w:val="26"/>
                <w:lang w:val="vi-VN"/>
              </w:rPr>
              <w:t>cập nh</w:t>
            </w:r>
            <w:r w:rsidRPr="0065760C">
              <w:rPr>
                <w:color w:val="000000" w:themeColor="text1"/>
                <w:sz w:val="26"/>
                <w:szCs w:val="26"/>
              </w:rPr>
              <w:t>ật 0 VNĐ.</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30.7</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 xml:space="preserve">Các trường hợp khác:_______ </w:t>
            </w:r>
            <w:r w:rsidRPr="0065760C">
              <w:rPr>
                <w:i/>
                <w:color w:val="000000" w:themeColor="text1"/>
                <w:sz w:val="26"/>
                <w:szCs w:val="26"/>
              </w:rPr>
              <w:t>[ghi các trường hợp gia hạn thời gian thực hiện hợp đồng khác (nếu có)].</w:t>
            </w:r>
          </w:p>
        </w:tc>
      </w:tr>
      <w:tr w:rsidR="0065760C" w:rsidRPr="0065760C" w:rsidTr="00E3651B">
        <w:tc>
          <w:tcPr>
            <w:tcW w:w="9782" w:type="dxa"/>
            <w:gridSpan w:val="2"/>
            <w:hideMark/>
          </w:tcPr>
          <w:p w:rsidR="0065760C" w:rsidRPr="0065760C" w:rsidRDefault="0065760C" w:rsidP="00E3651B">
            <w:pPr>
              <w:tabs>
                <w:tab w:val="left" w:pos="1418"/>
              </w:tabs>
              <w:spacing w:before="120" w:after="120" w:line="264" w:lineRule="auto"/>
              <w:ind w:right="-72" w:firstLine="663"/>
              <w:jc w:val="center"/>
              <w:rPr>
                <w:b/>
                <w:color w:val="000000" w:themeColor="text1"/>
                <w:sz w:val="26"/>
                <w:szCs w:val="26"/>
              </w:rPr>
            </w:pPr>
            <w:r w:rsidRPr="0065760C">
              <w:rPr>
                <w:b/>
                <w:color w:val="000000" w:themeColor="text1"/>
                <w:sz w:val="26"/>
                <w:szCs w:val="26"/>
              </w:rPr>
              <w:t xml:space="preserve">C. </w:t>
            </w:r>
            <w:r w:rsidRPr="0065760C">
              <w:rPr>
                <w:b/>
                <w:color w:val="000000" w:themeColor="text1"/>
                <w:sz w:val="26"/>
                <w:szCs w:val="26"/>
                <w:lang w:val="vi-VN"/>
              </w:rPr>
              <w:t xml:space="preserve">Quản lý </w:t>
            </w:r>
            <w:r w:rsidRPr="0065760C">
              <w:rPr>
                <w:b/>
                <w:color w:val="000000" w:themeColor="text1"/>
                <w:sz w:val="26"/>
                <w:szCs w:val="26"/>
              </w:rPr>
              <w:t>chất lượng</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33.2</w:t>
            </w:r>
          </w:p>
        </w:tc>
        <w:tc>
          <w:tcPr>
            <w:tcW w:w="7802" w:type="dxa"/>
            <w:hideMark/>
          </w:tcPr>
          <w:p w:rsidR="0065760C" w:rsidRPr="0065760C" w:rsidRDefault="0065760C" w:rsidP="00E3651B">
            <w:pPr>
              <w:tabs>
                <w:tab w:val="left" w:pos="1418"/>
              </w:tabs>
              <w:spacing w:before="120" w:after="120" w:line="264" w:lineRule="auto"/>
              <w:ind w:right="92" w:firstLine="663"/>
              <w:rPr>
                <w:color w:val="000000" w:themeColor="text1"/>
                <w:sz w:val="26"/>
                <w:szCs w:val="26"/>
              </w:rPr>
            </w:pPr>
            <w:r w:rsidRPr="0065760C">
              <w:rPr>
                <w:color w:val="000000" w:themeColor="text1"/>
                <w:sz w:val="26"/>
                <w:szCs w:val="26"/>
              </w:rPr>
              <w:t xml:space="preserve">Vật tư, máy móc, thiết bị:________ </w:t>
            </w:r>
            <w:r w:rsidRPr="0065760C">
              <w:rPr>
                <w:i/>
                <w:color w:val="000000" w:themeColor="text1"/>
                <w:sz w:val="26"/>
                <w:szCs w:val="26"/>
              </w:rPr>
              <w:t>[ghi tên, chủng loại vật tư, máy móc, thiết bị cần yêu cầu Nhà thầu cung cấp mẫu, kết quả kiểm nghiệm (nếu có)].</w:t>
            </w:r>
          </w:p>
        </w:tc>
      </w:tr>
      <w:tr w:rsidR="0065760C" w:rsidRPr="0065760C" w:rsidTr="00E3651B">
        <w:tc>
          <w:tcPr>
            <w:tcW w:w="9782" w:type="dxa"/>
            <w:gridSpan w:val="2"/>
            <w:hideMark/>
          </w:tcPr>
          <w:p w:rsidR="0065760C" w:rsidRPr="0065760C" w:rsidRDefault="0065760C" w:rsidP="00E3651B">
            <w:pPr>
              <w:tabs>
                <w:tab w:val="left" w:pos="1418"/>
              </w:tabs>
              <w:spacing w:before="120" w:after="120" w:line="264" w:lineRule="auto"/>
              <w:ind w:right="-72" w:firstLine="663"/>
              <w:jc w:val="center"/>
              <w:rPr>
                <w:b/>
                <w:color w:val="000000" w:themeColor="text1"/>
                <w:sz w:val="26"/>
                <w:szCs w:val="26"/>
              </w:rPr>
            </w:pPr>
            <w:r w:rsidRPr="0065760C">
              <w:rPr>
                <w:b/>
                <w:color w:val="000000" w:themeColor="text1"/>
                <w:sz w:val="26"/>
                <w:szCs w:val="26"/>
              </w:rPr>
              <w:t>D. Quản lý chi phí</w:t>
            </w:r>
          </w:p>
        </w:tc>
      </w:tr>
      <w:tr w:rsidR="0065760C" w:rsidRPr="0065760C" w:rsidTr="00E3651B">
        <w:trPr>
          <w:trHeight w:val="581"/>
        </w:trPr>
        <w:tc>
          <w:tcPr>
            <w:tcW w:w="1980" w:type="dxa"/>
          </w:tcPr>
          <w:p w:rsidR="0065760C" w:rsidRPr="0065760C" w:rsidRDefault="0065760C" w:rsidP="00E3651B">
            <w:pPr>
              <w:widowControl w:val="0"/>
              <w:tabs>
                <w:tab w:val="left" w:pos="1418"/>
              </w:tabs>
              <w:spacing w:before="120" w:after="120" w:line="264" w:lineRule="auto"/>
              <w:rPr>
                <w:b/>
                <w:color w:val="000000" w:themeColor="text1"/>
                <w:sz w:val="26"/>
                <w:szCs w:val="26"/>
              </w:rPr>
            </w:pPr>
            <w:r w:rsidRPr="0065760C">
              <w:rPr>
                <w:b/>
                <w:color w:val="000000" w:themeColor="text1"/>
                <w:sz w:val="26"/>
                <w:szCs w:val="26"/>
              </w:rPr>
              <w:t>E-ĐKC 40</w:t>
            </w:r>
          </w:p>
        </w:tc>
        <w:tc>
          <w:tcPr>
            <w:tcW w:w="7802" w:type="dxa"/>
          </w:tcPr>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Loại hợp đồng</w:t>
            </w:r>
            <w:r w:rsidRPr="0065760C">
              <w:rPr>
                <w:i/>
                <w:color w:val="000000" w:themeColor="text1"/>
                <w:sz w:val="26"/>
                <w:szCs w:val="26"/>
              </w:rPr>
              <w:t xml:space="preserve">: </w:t>
            </w:r>
            <w:r w:rsidRPr="0065760C">
              <w:rPr>
                <w:color w:val="000000" w:themeColor="text1"/>
                <w:sz w:val="26"/>
                <w:szCs w:val="26"/>
              </w:rPr>
              <w:t>Trọn gói</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41.1</w:t>
            </w:r>
          </w:p>
        </w:tc>
        <w:tc>
          <w:tcPr>
            <w:tcW w:w="7802" w:type="dxa"/>
            <w:hideMark/>
          </w:tcPr>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Giá hợp đồng: Cố định</w:t>
            </w:r>
          </w:p>
          <w:p w:rsidR="0065760C" w:rsidRPr="0065760C" w:rsidRDefault="0065760C" w:rsidP="00E3651B">
            <w:pPr>
              <w:widowControl w:val="0"/>
              <w:tabs>
                <w:tab w:val="left" w:pos="851"/>
                <w:tab w:val="left" w:pos="1418"/>
              </w:tabs>
              <w:spacing w:before="120" w:after="120" w:line="264" w:lineRule="auto"/>
              <w:ind w:firstLine="663"/>
              <w:rPr>
                <w:i/>
                <w:iCs/>
                <w:color w:val="000000" w:themeColor="text1"/>
                <w:sz w:val="26"/>
                <w:szCs w:val="26"/>
              </w:rPr>
            </w:pPr>
            <w:r w:rsidRPr="0065760C">
              <w:rPr>
                <w:i/>
                <w:iCs/>
                <w:color w:val="000000" w:themeColor="text1"/>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42.1</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 xml:space="preserve">- Tạm ứng: Số tiền tạm ứng tối đa 20% giá trị Hợp đồng (đã bao gồm VAT); Các chứng từ để tạm ứng: Bảo đảm thực hiện hợp đồng tương đương 3% giá trị hợp đồng, Bảo lãnh tiền tạm ứng có giá trị tương ứng số tiền tạm ứng, Giấy đề nghị tạm ứng; </w:t>
            </w:r>
          </w:p>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 Phương thức tạm ứng: Chuyển khoản.</w:t>
            </w:r>
          </w:p>
          <w:p w:rsidR="0065760C" w:rsidRPr="0065760C" w:rsidDel="009D005A"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i/>
                <w:color w:val="000000" w:themeColor="text1"/>
                <w:spacing w:val="-4"/>
                <w:sz w:val="26"/>
                <w:szCs w:val="26"/>
              </w:rPr>
              <w:lastRenderedPageBreak/>
              <w:t xml:space="preserve">- </w:t>
            </w:r>
            <w:r w:rsidRPr="0065760C">
              <w:rPr>
                <w:color w:val="000000" w:themeColor="text1"/>
                <w:spacing w:val="-4"/>
                <w:sz w:val="26"/>
                <w:szCs w:val="26"/>
              </w:rPr>
              <w:t>Thời gian tạm ứng: Trong vòng 05 ngày làm việc kể từ ngày chủ đầu tư nhận được đầy đủ các chứng từ hợp lệ,</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lastRenderedPageBreak/>
              <w:t>E-ĐKC 44.1</w:t>
            </w:r>
          </w:p>
        </w:tc>
        <w:tc>
          <w:tcPr>
            <w:tcW w:w="7802" w:type="dxa"/>
            <w:hideMark/>
          </w:tcPr>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xml:space="preserve">Phương thức thanh toán: </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Thanh toán 02 (hai) lần:</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Sau khi công trình hoàn thành được nghiệm thu bàn giao đưa vào sử dụng, trên cơ sở giá trị quyết toán công trình đã được phê duyệt, Chủ đầu tư sẽ thanh toán cho Nhà thầu tối đa đến 95% giá trị quyết toán (đã bao gồm giá trị đã tạm ứng).</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Thanh toán giá trị còn lại sau khi Nhà thầu hoàn thành nghĩa vụ bảo hành hoặc có Bảo lãnh bảo hành</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Đồng tiền sử dụng để thanh toán là VNĐ;</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Thanh toán bằng hình thức chuyển khoản;</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Trong vòng 14 ngày làm việc, kể từ ngày Chủ đầu tư nhận được hồ sơ thanh toán hợp lệ theo quy định của hợp đồng;</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Hồ sơ thanh toán:</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Hồ sơ hoàn công, nhật ký thi công xây dựng công trình;</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Biên bản nghiệm thu hoàn thành công trình xây dựng có xác nhận của đại diện Chủ đầu tư, đại diện các nhà Tư vấn và đại diện Nhà thầu.</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Biên bản nghiệm thu khối lượng hoàn thành có xác nhận của đại diện Chủ đầu tư, đại diện tư vấn giám sát và đại diện Nhà thầu.</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Bảng xác định giá trị khối lượng công việc hoàn thành theo hợp đồng đề nghị thanh toán có xác nhận của của đại diện Chủ đầu tư, đại diện tư vấn giám sát và đại diện Nhà thầu.</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Đề nghị thanh toán của Nhà thầu.</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Hóa đơn GTGT.</w:t>
            </w:r>
          </w:p>
          <w:p w:rsidR="0065760C" w:rsidRPr="0065760C" w:rsidRDefault="0065760C" w:rsidP="00E3651B">
            <w:pPr>
              <w:tabs>
                <w:tab w:val="left" w:pos="243"/>
                <w:tab w:val="left" w:pos="1418"/>
              </w:tabs>
              <w:spacing w:before="120" w:after="120" w:line="264" w:lineRule="auto"/>
              <w:ind w:firstLine="663"/>
              <w:rPr>
                <w:color w:val="000000" w:themeColor="text1"/>
                <w:sz w:val="26"/>
                <w:szCs w:val="26"/>
              </w:rPr>
            </w:pPr>
            <w:r w:rsidRPr="0065760C">
              <w:rPr>
                <w:color w:val="000000" w:themeColor="text1"/>
                <w:sz w:val="26"/>
                <w:szCs w:val="26"/>
              </w:rPr>
              <w:t>+ Các hồ sơ, tài liệu khác liên quan theo yêu cầu của Chủ đầu tư</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45</w:t>
            </w:r>
          </w:p>
        </w:tc>
        <w:tc>
          <w:tcPr>
            <w:tcW w:w="7802" w:type="dxa"/>
            <w:hideMark/>
          </w:tcPr>
          <w:p w:rsidR="0065760C" w:rsidRPr="0065760C" w:rsidRDefault="0065760C" w:rsidP="00E3651B">
            <w:pPr>
              <w:tabs>
                <w:tab w:val="left" w:pos="1418"/>
              </w:tabs>
              <w:spacing w:before="120" w:after="120" w:line="264" w:lineRule="auto"/>
              <w:ind w:right="2" w:firstLine="663"/>
              <w:rPr>
                <w:i/>
                <w:color w:val="000000" w:themeColor="text1"/>
                <w:sz w:val="26"/>
                <w:szCs w:val="26"/>
              </w:rPr>
            </w:pPr>
            <w:r w:rsidRPr="0065760C">
              <w:rPr>
                <w:color w:val="000000" w:themeColor="text1"/>
                <w:sz w:val="26"/>
                <w:szCs w:val="26"/>
              </w:rPr>
              <w:t>Điều chỉnh thuế: Được phép</w:t>
            </w:r>
          </w:p>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w:t>
            </w:r>
            <w:r w:rsidRPr="0065760C">
              <w:rPr>
                <w:color w:val="000000" w:themeColor="text1"/>
                <w:sz w:val="26"/>
                <w:szCs w:val="26"/>
              </w:rPr>
              <w:lastRenderedPageBreak/>
              <w:t>được các tài liệu xác định rõ số thuế phát sinh thì khoản chênh lệch về thuế sẽ được điều chỉnh theo quy định trong hợp đồng.</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lastRenderedPageBreak/>
              <w:t>E-ĐKC 46.1</w:t>
            </w:r>
          </w:p>
        </w:tc>
        <w:tc>
          <w:tcPr>
            <w:tcW w:w="7802" w:type="dxa"/>
            <w:hideMark/>
          </w:tcPr>
          <w:p w:rsidR="0065760C" w:rsidRPr="0065760C" w:rsidRDefault="0065760C" w:rsidP="00E3651B">
            <w:pPr>
              <w:tabs>
                <w:tab w:val="left" w:pos="1418"/>
              </w:tabs>
              <w:spacing w:before="120" w:after="120" w:line="264" w:lineRule="auto"/>
              <w:ind w:right="2" w:firstLine="663"/>
              <w:rPr>
                <w:color w:val="000000" w:themeColor="text1"/>
                <w:sz w:val="26"/>
                <w:szCs w:val="26"/>
              </w:rPr>
            </w:pPr>
            <w:r w:rsidRPr="0065760C">
              <w:rPr>
                <w:color w:val="000000" w:themeColor="text1"/>
                <w:sz w:val="26"/>
                <w:szCs w:val="26"/>
              </w:rPr>
              <w:t>Phần tiền giữ lại từ số tiền thanh toán là: 0%</w:t>
            </w:r>
          </w:p>
        </w:tc>
      </w:tr>
      <w:tr w:rsidR="0065760C" w:rsidRPr="0065760C" w:rsidTr="00E3651B">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47.1(d)</w:t>
            </w:r>
          </w:p>
        </w:tc>
        <w:tc>
          <w:tcPr>
            <w:tcW w:w="7802" w:type="dxa"/>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 xml:space="preserve">Trường hợp sửa đổi hợp đồng: </w:t>
            </w:r>
          </w:p>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lang w:val="nl-NL"/>
              </w:rPr>
            </w:pPr>
            <w:r w:rsidRPr="0065760C">
              <w:rPr>
                <w:color w:val="000000" w:themeColor="text1"/>
                <w:sz w:val="26"/>
                <w:szCs w:val="26"/>
                <w:lang w:val="nl-NL"/>
              </w:rPr>
              <w:t>- Các trường hợp do các bên thỏa thuận trong hợp đồng đã ký kết phù hợp với quy định của pháp luật;</w:t>
            </w:r>
          </w:p>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lang w:val="nl-NL"/>
              </w:rPr>
            </w:pPr>
            <w:r w:rsidRPr="0065760C">
              <w:rPr>
                <w:color w:val="000000" w:themeColor="text1"/>
                <w:sz w:val="26"/>
                <w:szCs w:val="26"/>
                <w:lang w:val="nl-NL"/>
              </w:rPr>
              <w:t>- Trường hợp hoàn cảnh thực hiện hợp đồng có thay đổi cơ bản theo quy định của pháp luật về dân sự;</w:t>
            </w:r>
          </w:p>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lang w:val="nl-NL"/>
              </w:rPr>
            </w:pPr>
            <w:r w:rsidRPr="0065760C">
              <w:rPr>
                <w:color w:val="000000" w:themeColor="text1"/>
                <w:sz w:val="26"/>
                <w:szCs w:val="26"/>
                <w:lang w:val="nl-NL"/>
              </w:rPr>
              <w:t>- Theo yêu cầu của cơ quan nhà nước có thẩm quyền làm ảnh hưởng đến việc thực hiện hợp đồng mà không do lỗi của chủ đầu tư.</w:t>
            </w:r>
          </w:p>
        </w:tc>
      </w:tr>
      <w:tr w:rsidR="0065760C" w:rsidRPr="0065760C" w:rsidTr="00E3651B">
        <w:trPr>
          <w:trHeight w:val="1038"/>
        </w:trPr>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47.7</w:t>
            </w:r>
          </w:p>
        </w:tc>
        <w:tc>
          <w:tcPr>
            <w:tcW w:w="7802" w:type="dxa"/>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lang w:val="nl-NL"/>
              </w:rPr>
              <w:t>Trường hợp đề xuất giải pháp tiết kiệm chi phí được Chủ đầu tư chấp thuận và giúp giảm giá hợp đồng, Chủ đầu tư thanh toán cho Nhà thầu 0 % giá trị giảm giá hợp đồng.</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49.1</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Mức phạt: nếu chậm tiến độ 01 ngày thì phạt 0.1 % giá hợp đồng cho 01 ngày chậm nhưng tổng số tiền phạt không quá 12 % giá trị hợp đồng bị vi phạm theo quy định tại Điều 42 Nghị định số 37/2015/NĐ-CP được sửa đổi, bổ sung tại khoản 15 Điều 1 Nghị định số 50/2021/NĐ-CP.</w:t>
            </w:r>
          </w:p>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Trường hợp Nhà thầu chậm lập hồ sơ quyết toán hợp đồng theo quy định của Điều 23 Quyết toán và thanh lý hợp đồng, Nhà thầu sẽ chịu phạt bổ sung 80.000.000 đồng (Tám mươi triệu đồng chẵn).</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lang w:val="vi-VN"/>
              </w:rPr>
            </w:pPr>
            <w:r w:rsidRPr="0065760C">
              <w:rPr>
                <w:b/>
                <w:color w:val="000000" w:themeColor="text1"/>
                <w:sz w:val="26"/>
                <w:szCs w:val="26"/>
              </w:rPr>
              <w:t>E-ĐKC 49.2</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i/>
                <w:color w:val="000000" w:themeColor="text1"/>
                <w:spacing w:val="-4"/>
                <w:sz w:val="26"/>
                <w:szCs w:val="26"/>
                <w:lang w:val="vi-VN"/>
              </w:rPr>
            </w:pPr>
            <w:r w:rsidRPr="0065760C">
              <w:rPr>
                <w:color w:val="000000" w:themeColor="text1"/>
                <w:spacing w:val="-4"/>
                <w:sz w:val="26"/>
                <w:szCs w:val="26"/>
                <w:lang w:val="vi-VN"/>
              </w:rPr>
              <w:t>Bồi thường thiệt hại: Áp dụng</w:t>
            </w:r>
            <w:r w:rsidRPr="0065760C">
              <w:rPr>
                <w:i/>
                <w:color w:val="000000" w:themeColor="text1"/>
                <w:spacing w:val="-4"/>
                <w:sz w:val="26"/>
                <w:szCs w:val="26"/>
                <w:lang w:val="vi-VN"/>
              </w:rPr>
              <w:t xml:space="preserve">. </w:t>
            </w:r>
          </w:p>
          <w:p w:rsidR="0065760C" w:rsidRPr="0065760C" w:rsidRDefault="0065760C" w:rsidP="00E3651B">
            <w:pPr>
              <w:numPr>
                <w:ilvl w:val="12"/>
                <w:numId w:val="0"/>
              </w:numPr>
              <w:tabs>
                <w:tab w:val="left" w:pos="1418"/>
              </w:tabs>
              <w:spacing w:before="120" w:after="120" w:line="264" w:lineRule="auto"/>
              <w:ind w:firstLine="663"/>
              <w:rPr>
                <w:color w:val="000000" w:themeColor="text1"/>
                <w:spacing w:val="-4"/>
                <w:sz w:val="26"/>
                <w:szCs w:val="26"/>
                <w:lang w:val="vi-VN"/>
              </w:rPr>
            </w:pPr>
            <w:r w:rsidRPr="0065760C">
              <w:rPr>
                <w:color w:val="000000" w:themeColor="text1"/>
                <w:spacing w:val="-4"/>
                <w:sz w:val="26"/>
                <w:szCs w:val="26"/>
                <w:lang w:val="vi-VN"/>
              </w:rPr>
              <w:t>Trường hợp áp dụng bồi thường thiệt hại thì căn cứ vào quy mô, tính chất của gói thầu quy định bồi thường thiệt hại theo một trong hai cách sau:</w:t>
            </w:r>
          </w:p>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lang w:val="vi-VN"/>
              </w:rPr>
            </w:pPr>
            <w:r w:rsidRPr="0065760C">
              <w:rPr>
                <w:color w:val="000000" w:themeColor="text1"/>
                <w:spacing w:val="-4"/>
                <w:sz w:val="26"/>
                <w:szCs w:val="26"/>
                <w:lang w:val="vi-VN"/>
              </w:rPr>
              <w:t>- B</w:t>
            </w:r>
            <w:r w:rsidRPr="0065760C">
              <w:rPr>
                <w:color w:val="000000" w:themeColor="text1"/>
                <w:sz w:val="26"/>
                <w:szCs w:val="26"/>
                <w:lang w:val="vi-VN"/>
              </w:rPr>
              <w:t xml:space="preserve">ồi thường thiệt hại trên cơ sở toàn bộ </w:t>
            </w:r>
            <w:r w:rsidRPr="0065760C">
              <w:rPr>
                <w:color w:val="000000" w:themeColor="text1"/>
                <w:spacing w:val="-4"/>
                <w:sz w:val="26"/>
                <w:szCs w:val="26"/>
                <w:lang w:val="vi-VN"/>
              </w:rPr>
              <w:t>t</w:t>
            </w:r>
            <w:r w:rsidRPr="0065760C">
              <w:rPr>
                <w:color w:val="000000" w:themeColor="text1"/>
                <w:sz w:val="26"/>
                <w:szCs w:val="26"/>
                <w:lang w:val="vi-VN"/>
              </w:rPr>
              <w:t>hiệt hại thực tế;</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49.3</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i/>
                <w:color w:val="000000" w:themeColor="text1"/>
                <w:sz w:val="26"/>
                <w:szCs w:val="26"/>
              </w:rPr>
            </w:pPr>
            <w:r w:rsidRPr="0065760C">
              <w:rPr>
                <w:color w:val="000000" w:themeColor="text1"/>
                <w:sz w:val="26"/>
                <w:szCs w:val="26"/>
              </w:rPr>
              <w:t>Thưởng hợp đồng: Không áp dụng</w:t>
            </w:r>
          </w:p>
          <w:p w:rsidR="0065760C" w:rsidRPr="0065760C" w:rsidRDefault="0065760C" w:rsidP="00E3651B">
            <w:pPr>
              <w:numPr>
                <w:ilvl w:val="12"/>
                <w:numId w:val="0"/>
              </w:numPr>
              <w:tabs>
                <w:tab w:val="left" w:pos="1418"/>
              </w:tabs>
              <w:spacing w:before="120" w:after="120" w:line="264" w:lineRule="auto"/>
              <w:ind w:firstLine="663"/>
              <w:rPr>
                <w:color w:val="000000" w:themeColor="text1"/>
                <w:spacing w:val="-4"/>
                <w:sz w:val="26"/>
                <w:szCs w:val="26"/>
              </w:rPr>
            </w:pPr>
            <w:r w:rsidRPr="0065760C">
              <w:rPr>
                <w:i/>
                <w:color w:val="000000" w:themeColor="text1"/>
                <w:sz w:val="26"/>
                <w:szCs w:val="26"/>
              </w:rPr>
              <w:t>Trường hợp "</w:t>
            </w:r>
            <w:r w:rsidRPr="0065760C">
              <w:rPr>
                <w:color w:val="000000" w:themeColor="text1"/>
                <w:sz w:val="26"/>
                <w:szCs w:val="26"/>
              </w:rPr>
              <w:t>áp dụng</w:t>
            </w:r>
            <w:r w:rsidRPr="0065760C">
              <w:rPr>
                <w:i/>
                <w:color w:val="000000" w:themeColor="text1"/>
                <w:sz w:val="26"/>
                <w:szCs w:val="26"/>
              </w:rPr>
              <w:t>", quy định nội dung cụ thể về thưởng hợp đồng theo quy định của pháp luật.</w:t>
            </w:r>
          </w:p>
        </w:tc>
      </w:tr>
      <w:tr w:rsidR="0065760C" w:rsidRPr="0065760C" w:rsidTr="00E3651B">
        <w:trPr>
          <w:trHeight w:val="620"/>
        </w:trPr>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p>
        </w:tc>
        <w:tc>
          <w:tcPr>
            <w:tcW w:w="7802" w:type="dxa"/>
            <w:hideMark/>
          </w:tcPr>
          <w:p w:rsidR="0065760C" w:rsidRPr="0065760C" w:rsidRDefault="0065760C" w:rsidP="00E3651B">
            <w:pPr>
              <w:numPr>
                <w:ilvl w:val="12"/>
                <w:numId w:val="0"/>
              </w:numPr>
              <w:tabs>
                <w:tab w:val="left" w:pos="1418"/>
              </w:tabs>
              <w:spacing w:before="120" w:after="120" w:line="264" w:lineRule="auto"/>
              <w:jc w:val="center"/>
              <w:rPr>
                <w:color w:val="000000" w:themeColor="text1"/>
                <w:sz w:val="26"/>
                <w:szCs w:val="26"/>
              </w:rPr>
            </w:pPr>
            <w:r w:rsidRPr="0065760C">
              <w:rPr>
                <w:b/>
                <w:color w:val="000000" w:themeColor="text1"/>
                <w:sz w:val="26"/>
                <w:szCs w:val="26"/>
              </w:rPr>
              <w:t>E. Kết thúc hợp đồng</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54</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Thời gian bàn giao công trình: Tối đa 120 ngày kể từ ngày hợp đồng có hiệu lực.</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lastRenderedPageBreak/>
              <w:t>E-ĐKC 55.1</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Thời gian nộp bản vẽ hoàn công: 30 ngày kể từ ngày nghiệm thu hoàn thành công trình đ</w:t>
            </w:r>
            <w:bookmarkStart w:id="1" w:name="_GoBack"/>
            <w:bookmarkEnd w:id="1"/>
            <w:r w:rsidRPr="0065760C">
              <w:rPr>
                <w:color w:val="000000" w:themeColor="text1"/>
                <w:sz w:val="26"/>
                <w:szCs w:val="26"/>
              </w:rPr>
              <w:t>ưa vào sử dụng.</w:t>
            </w:r>
          </w:p>
        </w:tc>
      </w:tr>
      <w:tr w:rsidR="0065760C" w:rsidRPr="0065760C" w:rsidTr="00E3651B">
        <w:tc>
          <w:tcPr>
            <w:tcW w:w="1980" w:type="dxa"/>
            <w:hideMark/>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55.2</w:t>
            </w:r>
          </w:p>
        </w:tc>
        <w:tc>
          <w:tcPr>
            <w:tcW w:w="7802" w:type="dxa"/>
            <w:hideMark/>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Số tiền giữ lại: 100.000.000 VND (Bằng chữ: Một trăm triệu đồng chẵn)</w:t>
            </w:r>
          </w:p>
        </w:tc>
      </w:tr>
      <w:tr w:rsidR="0065760C" w:rsidRPr="0065760C" w:rsidTr="00E3651B">
        <w:tc>
          <w:tcPr>
            <w:tcW w:w="1980" w:type="dxa"/>
          </w:tcPr>
          <w:p w:rsidR="0065760C" w:rsidRPr="0065760C" w:rsidRDefault="0065760C" w:rsidP="00E3651B">
            <w:pPr>
              <w:tabs>
                <w:tab w:val="left" w:pos="1418"/>
              </w:tabs>
              <w:spacing w:before="120" w:after="120" w:line="264" w:lineRule="auto"/>
              <w:rPr>
                <w:b/>
                <w:color w:val="000000" w:themeColor="text1"/>
                <w:sz w:val="26"/>
                <w:szCs w:val="26"/>
              </w:rPr>
            </w:pPr>
            <w:r w:rsidRPr="0065760C">
              <w:rPr>
                <w:b/>
                <w:color w:val="000000" w:themeColor="text1"/>
                <w:sz w:val="26"/>
                <w:szCs w:val="26"/>
              </w:rPr>
              <w:t>E-ĐKC 56.1(a)</w:t>
            </w:r>
          </w:p>
        </w:tc>
        <w:tc>
          <w:tcPr>
            <w:tcW w:w="7802" w:type="dxa"/>
          </w:tcPr>
          <w:p w:rsidR="0065760C" w:rsidRPr="0065760C" w:rsidRDefault="0065760C" w:rsidP="00E3651B">
            <w:pPr>
              <w:numPr>
                <w:ilvl w:val="12"/>
                <w:numId w:val="0"/>
              </w:numPr>
              <w:tabs>
                <w:tab w:val="left" w:pos="1418"/>
              </w:tabs>
              <w:spacing w:before="120" w:after="120" w:line="264" w:lineRule="auto"/>
              <w:ind w:firstLine="663"/>
              <w:rPr>
                <w:color w:val="000000" w:themeColor="text1"/>
                <w:sz w:val="26"/>
                <w:szCs w:val="26"/>
              </w:rPr>
            </w:pPr>
            <w:r w:rsidRPr="0065760C">
              <w:rPr>
                <w:color w:val="000000" w:themeColor="text1"/>
                <w:sz w:val="26"/>
                <w:szCs w:val="26"/>
              </w:rPr>
              <w:t>Nhà thầu phải nộp hồ sơ quyết toán công trình trong 30</w:t>
            </w:r>
            <w:r w:rsidRPr="0065760C">
              <w:rPr>
                <w:i/>
                <w:color w:val="000000" w:themeColor="text1"/>
                <w:sz w:val="26"/>
                <w:szCs w:val="26"/>
              </w:rPr>
              <w:t xml:space="preserve"> </w:t>
            </w:r>
            <w:r w:rsidRPr="0065760C">
              <w:rPr>
                <w:iCs/>
                <w:color w:val="000000" w:themeColor="text1"/>
                <w:sz w:val="26"/>
                <w:szCs w:val="26"/>
              </w:rPr>
              <w:t xml:space="preserve">ngày kể từ ngày nhận được </w:t>
            </w:r>
            <w:r w:rsidRPr="0065760C">
              <w:rPr>
                <w:color w:val="000000" w:themeColor="text1"/>
                <w:sz w:val="26"/>
                <w:szCs w:val="26"/>
              </w:rPr>
              <w:t>biên bản nghiệm thu đã hoàn thành toàn bộ nội dung công việc theo quy định của hợp đồng</w:t>
            </w:r>
            <w:r w:rsidRPr="0065760C">
              <w:rPr>
                <w:iCs/>
                <w:color w:val="000000" w:themeColor="text1"/>
                <w:sz w:val="26"/>
                <w:szCs w:val="26"/>
              </w:rPr>
              <w:t>.</w:t>
            </w:r>
          </w:p>
        </w:tc>
      </w:tr>
      <w:bookmarkEnd w:id="0"/>
    </w:tbl>
    <w:p w:rsidR="008E4389" w:rsidRPr="0065760C" w:rsidRDefault="008E4389">
      <w:pPr>
        <w:rPr>
          <w:color w:val="000000" w:themeColor="text1"/>
        </w:rPr>
      </w:pPr>
    </w:p>
    <w:sectPr w:rsidR="008E4389" w:rsidRPr="00657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00"/>
    <w:rsid w:val="0065760C"/>
    <w:rsid w:val="007F3E00"/>
    <w:rsid w:val="008E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51749-BE2E-46AE-AEA0-96D91F82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60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tnamairport.vn/lienkhuongairport/" TargetMode="External"/><Relationship Id="rId3" Type="http://schemas.openxmlformats.org/officeDocument/2006/relationships/webSettings" Target="webSettings.xml"/><Relationship Id="rId7" Type="http://schemas.openxmlformats.org/officeDocument/2006/relationships/hyperlink" Target="mailto:vanthu.dli@ac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263%203%2084%2033%2073" TargetMode="External"/><Relationship Id="rId11" Type="http://schemas.openxmlformats.org/officeDocument/2006/relationships/theme" Target="theme/theme1.xml"/><Relationship Id="rId5" Type="http://schemas.openxmlformats.org/officeDocument/2006/relationships/hyperlink" Target="tel:Tel:%200263%203%2084%2033%2073" TargetMode="External"/><Relationship Id="rId10" Type="http://schemas.openxmlformats.org/officeDocument/2006/relationships/fontTable" Target="fontTable.xml"/><Relationship Id="rId4" Type="http://schemas.openxmlformats.org/officeDocument/2006/relationships/hyperlink" Target="https://www.vietnamairport.vn/lienkhuongairport/" TargetMode="External"/><Relationship Id="rId9" Type="http://schemas.openxmlformats.org/officeDocument/2006/relationships/hyperlink" Target="https://www.vietnamairport.vn/lienkhuongair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1527</Words>
  <Characters>8708</Characters>
  <Application>Microsoft Office Word</Application>
  <DocSecurity>0</DocSecurity>
  <Lines>72</Lines>
  <Paragraphs>20</Paragraphs>
  <ScaleCrop>false</ScaleCrop>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2025-08-07T02:20:00Z</dcterms:created>
  <dcterms:modified xsi:type="dcterms:W3CDTF">2025-08-07T02:21:00Z</dcterms:modified>
</cp:coreProperties>
</file>