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9AA78" w14:textId="77777777" w:rsidR="001635C3" w:rsidRPr="0020519A" w:rsidRDefault="001635C3" w:rsidP="001635C3">
      <w:pPr>
        <w:widowControl w:val="0"/>
        <w:autoSpaceDE w:val="0"/>
        <w:autoSpaceDN w:val="0"/>
        <w:adjustRightInd w:val="0"/>
        <w:spacing w:line="360" w:lineRule="exact"/>
        <w:ind w:right="-14"/>
        <w:jc w:val="center"/>
        <w:rPr>
          <w:b/>
          <w:bCs/>
          <w:sz w:val="26"/>
          <w:szCs w:val="26"/>
        </w:rPr>
      </w:pPr>
      <w:r w:rsidRPr="0020519A">
        <w:rPr>
          <w:b/>
          <w:bCs/>
          <w:sz w:val="26"/>
          <w:szCs w:val="26"/>
        </w:rPr>
        <w:t>Phần 2. YÊU CẦU VỀ KỸ THUẬT</w:t>
      </w:r>
    </w:p>
    <w:p w14:paraId="32DD9D0E" w14:textId="77777777" w:rsidR="001635C3" w:rsidRPr="0020519A" w:rsidRDefault="001635C3" w:rsidP="001635C3">
      <w:pPr>
        <w:widowControl w:val="0"/>
        <w:spacing w:line="360" w:lineRule="exact"/>
        <w:jc w:val="center"/>
        <w:rPr>
          <w:b/>
          <w:sz w:val="26"/>
          <w:szCs w:val="26"/>
        </w:rPr>
      </w:pPr>
      <w:r w:rsidRPr="0020519A">
        <w:rPr>
          <w:b/>
          <w:sz w:val="26"/>
          <w:szCs w:val="26"/>
        </w:rPr>
        <w:t>Chương V. YÊU CẦU VỀ KỸ THUẬT</w:t>
      </w:r>
    </w:p>
    <w:p w14:paraId="7ADEE54B" w14:textId="77777777" w:rsidR="001635C3" w:rsidRPr="0020519A" w:rsidRDefault="001635C3" w:rsidP="001635C3">
      <w:pPr>
        <w:widowControl w:val="0"/>
        <w:autoSpaceDE w:val="0"/>
        <w:autoSpaceDN w:val="0"/>
        <w:adjustRightInd w:val="0"/>
        <w:spacing w:line="360" w:lineRule="exact"/>
        <w:ind w:right="-11" w:firstLine="567"/>
        <w:jc w:val="both"/>
        <w:rPr>
          <w:sz w:val="26"/>
          <w:szCs w:val="26"/>
        </w:rPr>
      </w:pPr>
      <w:r w:rsidRPr="0020519A">
        <w:rPr>
          <w:b/>
          <w:bCs/>
          <w:sz w:val="26"/>
          <w:szCs w:val="26"/>
        </w:rPr>
        <w:t>I. Giới thiệu về gói thầu</w:t>
      </w:r>
    </w:p>
    <w:p w14:paraId="540F6BD3" w14:textId="77777777" w:rsidR="001635C3" w:rsidRPr="0020519A" w:rsidRDefault="001635C3" w:rsidP="001635C3">
      <w:pPr>
        <w:widowControl w:val="0"/>
        <w:autoSpaceDE w:val="0"/>
        <w:autoSpaceDN w:val="0"/>
        <w:adjustRightInd w:val="0"/>
        <w:spacing w:line="276" w:lineRule="auto"/>
        <w:ind w:right="-14" w:firstLine="567"/>
        <w:jc w:val="both"/>
        <w:rPr>
          <w:sz w:val="26"/>
          <w:szCs w:val="26"/>
        </w:rPr>
      </w:pPr>
      <w:r w:rsidRPr="0020519A">
        <w:rPr>
          <w:sz w:val="26"/>
          <w:szCs w:val="26"/>
        </w:rPr>
        <w:t>1. Phạm vi công việc của gói thầu.</w:t>
      </w:r>
    </w:p>
    <w:p w14:paraId="6EA867F9" w14:textId="77777777" w:rsidR="001635C3" w:rsidRPr="0020519A" w:rsidRDefault="001635C3" w:rsidP="001635C3">
      <w:pPr>
        <w:pStyle w:val="gchudng"/>
        <w:numPr>
          <w:ilvl w:val="0"/>
          <w:numId w:val="0"/>
        </w:numPr>
        <w:spacing w:before="0" w:after="0" w:line="300" w:lineRule="auto"/>
        <w:ind w:firstLine="567"/>
        <w:rPr>
          <w:sz w:val="26"/>
          <w:szCs w:val="26"/>
        </w:rPr>
      </w:pPr>
      <w:bookmarkStart w:id="0" w:name="_Hlk105747540"/>
      <w:r w:rsidRPr="0020519A">
        <w:rPr>
          <w:sz w:val="26"/>
          <w:szCs w:val="26"/>
        </w:rPr>
        <w:t xml:space="preserve">Thi công xây dựng tuyến kè và hàng rào bảo vệ NMN Đồng Đăng cụ thể như sau: </w:t>
      </w:r>
    </w:p>
    <w:bookmarkEnd w:id="0"/>
    <w:p w14:paraId="4DA9B1FE" w14:textId="77777777" w:rsidR="001635C3" w:rsidRPr="0020519A" w:rsidRDefault="001635C3" w:rsidP="001635C3">
      <w:pPr>
        <w:spacing w:after="40" w:line="276" w:lineRule="auto"/>
        <w:ind w:firstLine="720"/>
        <w:jc w:val="both"/>
        <w:rPr>
          <w:sz w:val="26"/>
          <w:lang w:val="it-IT"/>
        </w:rPr>
      </w:pPr>
      <w:r w:rsidRPr="0020519A">
        <w:rPr>
          <w:sz w:val="26"/>
          <w:lang w:val="it-IT"/>
        </w:rPr>
        <w:t>- Xây dựng tường kè chắn đất theo trục C1-C-D-E1-E-F dài 86,28m. Cao trình đỉnh tường kè+3,00m, chi tiết như sau:</w:t>
      </w:r>
    </w:p>
    <w:p w14:paraId="021E44E7" w14:textId="77777777" w:rsidR="001635C3" w:rsidRPr="0020519A" w:rsidRDefault="001635C3" w:rsidP="001635C3">
      <w:pPr>
        <w:spacing w:after="40" w:line="276" w:lineRule="auto"/>
        <w:ind w:firstLine="720"/>
        <w:jc w:val="both"/>
        <w:rPr>
          <w:sz w:val="26"/>
          <w:lang w:val="it-IT"/>
        </w:rPr>
      </w:pPr>
      <w:r w:rsidRPr="0020519A">
        <w:rPr>
          <w:sz w:val="26"/>
          <w:lang w:val="it-IT"/>
        </w:rPr>
        <w:t xml:space="preserve"> + Kết cấu tường kè dạng trọng lực. Bản đáy tường 0,7m, rộng 4,5m. Tường đứng cao 4,0, đỉnh tường rộng 0,5m, chân tường rộn 2,1m. Kết cấu tường đứng bê tông mác 250, bản đáy bê tông cốt thép M250 đá 2x4. Dưới bản đáy là lớp bê tông lót M100, đá 2x4 dày 0,1m. Gia cố nền móng kè bằng cọc tre, dự kiến 25 cọc/m2, chiều sâu 3,0m, đường kính cọc tre D&gt;=6cm.</w:t>
      </w:r>
    </w:p>
    <w:p w14:paraId="5E460D69" w14:textId="77777777" w:rsidR="001635C3" w:rsidRPr="0020519A" w:rsidRDefault="001635C3" w:rsidP="001635C3">
      <w:pPr>
        <w:spacing w:after="40" w:line="276" w:lineRule="auto"/>
        <w:jc w:val="both"/>
        <w:rPr>
          <w:sz w:val="26"/>
          <w:lang w:val="it-IT"/>
        </w:rPr>
      </w:pPr>
      <w:r w:rsidRPr="0020519A">
        <w:rPr>
          <w:sz w:val="26"/>
          <w:lang w:val="it-IT"/>
        </w:rPr>
        <w:t xml:space="preserve">           + Tường kè được chia làm 8 đoạn độc lập, khe lún giữa các đoạn là 2 lớp bao tải, 3 lớp đường nhựa đường.</w:t>
      </w:r>
    </w:p>
    <w:p w14:paraId="407D5787" w14:textId="77777777" w:rsidR="001635C3" w:rsidRPr="0020519A" w:rsidRDefault="001635C3" w:rsidP="001635C3">
      <w:pPr>
        <w:spacing w:after="40" w:line="276" w:lineRule="auto"/>
        <w:ind w:firstLine="720"/>
        <w:jc w:val="both"/>
        <w:rPr>
          <w:sz w:val="26"/>
          <w:lang w:val="it-IT"/>
        </w:rPr>
      </w:pPr>
      <w:r w:rsidRPr="0020519A">
        <w:rPr>
          <w:sz w:val="26"/>
          <w:lang w:val="it-IT"/>
        </w:rPr>
        <w:t xml:space="preserve"> + Tường kè đặt hệ thống 2 hàng lỗ thoát nước cách nhau 1,5m, các lỗ trên hàng trung bình cách nhau 2,0m. Ống nhựa thoát nước PVC D42mm có hệ thống lọc bằng đá dăm 1x2 và cát hạt thô.</w:t>
      </w:r>
    </w:p>
    <w:p w14:paraId="2393B37B" w14:textId="77777777" w:rsidR="001635C3" w:rsidRPr="0020519A" w:rsidRDefault="001635C3" w:rsidP="001635C3">
      <w:pPr>
        <w:spacing w:after="40" w:line="276" w:lineRule="auto"/>
        <w:ind w:firstLine="720"/>
        <w:jc w:val="both"/>
        <w:rPr>
          <w:spacing w:val="-2"/>
          <w:sz w:val="26"/>
          <w:lang w:val="it-IT"/>
        </w:rPr>
      </w:pPr>
      <w:r w:rsidRPr="0020519A">
        <w:rPr>
          <w:spacing w:val="-2"/>
          <w:sz w:val="26"/>
          <w:lang w:val="it-IT"/>
        </w:rPr>
        <w:t xml:space="preserve">+ Đắp đất trả hố móng kè đạt độ chặt K&gt;=0,95. Đắp sau lưng tường kè đến +2,8m, đắp bù đáy móng tường kè ( thay lớp 2 đất sét dẻo chảy từ -1,7m đến -2,2m) bằng đất đồi mua tại mỏ, đắp trả hố móng chân tường kè phía sông bằng đất đào móng có chọn lọc.  </w:t>
      </w:r>
    </w:p>
    <w:p w14:paraId="74593C90" w14:textId="77777777" w:rsidR="001635C3" w:rsidRPr="0020519A" w:rsidRDefault="001635C3" w:rsidP="001635C3">
      <w:pPr>
        <w:autoSpaceDE w:val="0"/>
        <w:autoSpaceDN w:val="0"/>
        <w:adjustRightInd w:val="0"/>
        <w:spacing w:after="40" w:line="276" w:lineRule="auto"/>
        <w:ind w:firstLine="720"/>
        <w:jc w:val="both"/>
        <w:rPr>
          <w:bCs/>
          <w:sz w:val="26"/>
          <w:lang w:val="nl-NL"/>
        </w:rPr>
      </w:pPr>
      <w:r w:rsidRPr="0020519A">
        <w:rPr>
          <w:bCs/>
          <w:sz w:val="26"/>
          <w:lang w:val="nl-NL"/>
        </w:rPr>
        <w:t>+ Khóa đầu kè tại nút F bằng đá hộc lát khan, dưới lót vải địa kỹ thuật, hệ số mái đá lát khan m=1,0.</w:t>
      </w:r>
    </w:p>
    <w:p w14:paraId="1E755A13" w14:textId="77777777" w:rsidR="001635C3" w:rsidRPr="0020519A" w:rsidRDefault="001635C3" w:rsidP="001635C3">
      <w:pPr>
        <w:spacing w:after="40" w:line="288" w:lineRule="auto"/>
        <w:ind w:firstLine="567"/>
        <w:jc w:val="both"/>
        <w:rPr>
          <w:bCs/>
          <w:sz w:val="26"/>
          <w:lang w:val="nl-NL"/>
        </w:rPr>
      </w:pPr>
      <w:r w:rsidRPr="0020519A">
        <w:rPr>
          <w:bCs/>
          <w:sz w:val="26"/>
          <w:lang w:val="nl-NL"/>
        </w:rPr>
        <w:t>+ Khóa đầu kè tại nút C bằng kết cấu bê tông M250, chiều dài dự kiến 1,3m, kích thước tường khóa đứng cao 4,0m, đỉnh tưởng rộng 0,5m,  chân tường rộng 2,1m.</w:t>
      </w:r>
    </w:p>
    <w:p w14:paraId="170D44D3" w14:textId="77777777" w:rsidR="001635C3" w:rsidRPr="0020519A" w:rsidRDefault="001635C3" w:rsidP="001635C3">
      <w:pPr>
        <w:spacing w:after="40" w:line="288" w:lineRule="auto"/>
        <w:ind w:firstLine="567"/>
        <w:jc w:val="both"/>
        <w:rPr>
          <w:bCs/>
          <w:sz w:val="26"/>
          <w:lang w:val="nl-NL"/>
        </w:rPr>
      </w:pPr>
      <w:r w:rsidRPr="0020519A">
        <w:rPr>
          <w:bCs/>
          <w:sz w:val="26"/>
          <w:lang w:val="nl-NL"/>
        </w:rPr>
        <w:t>- Trên đỉnh kè xây dựng tường rào bảo vệ nhà máy nước, tường rào xây mới được đấu nối với tường rào nhà máy đã xây dựng. Tổng chiều dài tuyến tường rào 92,5m, chiều cao tường rào 2,1m, chi tiết như sau:</w:t>
      </w:r>
    </w:p>
    <w:p w14:paraId="731615C9" w14:textId="77777777" w:rsidR="001635C3" w:rsidRPr="0020519A" w:rsidRDefault="001635C3" w:rsidP="001635C3">
      <w:pPr>
        <w:spacing w:after="40" w:line="288" w:lineRule="auto"/>
        <w:ind w:firstLine="567"/>
        <w:jc w:val="both"/>
        <w:rPr>
          <w:bCs/>
          <w:sz w:val="26"/>
          <w:lang w:val="nl-NL"/>
        </w:rPr>
      </w:pPr>
      <w:r w:rsidRPr="0020519A">
        <w:rPr>
          <w:bCs/>
          <w:sz w:val="26"/>
          <w:lang w:val="nl-NL"/>
        </w:rPr>
        <w:t xml:space="preserve"> + Móng xây gạch đặc VXM mác 75 kích thước 630x565, giằng BTCT kích thước 22x15cm.</w:t>
      </w:r>
    </w:p>
    <w:p w14:paraId="314EB6A2" w14:textId="77777777" w:rsidR="001635C3" w:rsidRPr="0020519A" w:rsidRDefault="001635C3" w:rsidP="001635C3">
      <w:pPr>
        <w:spacing w:after="40" w:line="288" w:lineRule="auto"/>
        <w:ind w:firstLine="567"/>
        <w:jc w:val="both"/>
        <w:rPr>
          <w:bCs/>
          <w:sz w:val="26"/>
          <w:lang w:val="nl-NL"/>
        </w:rPr>
      </w:pPr>
      <w:r w:rsidRPr="0020519A">
        <w:rPr>
          <w:bCs/>
          <w:sz w:val="26"/>
          <w:lang w:val="nl-NL"/>
        </w:rPr>
        <w:t>+ Tường rào gồm móng, trụ và tường xây bằng gạch M75, VXM mác 50, trát vữa dày 2cm. Các trụ tường rào cao 2,2m kích thước 33cmx33cm khoảng cách trung bình 2,5m/trụ. Giằng móng tường bê tông cốt thép M200, kích thước 22x15cm. Tường rào sơn 01 lớp lót, 2 lớp phủ.</w:t>
      </w:r>
    </w:p>
    <w:p w14:paraId="33C12D02" w14:textId="77777777" w:rsidR="001635C3" w:rsidRPr="0020519A" w:rsidRDefault="001635C3" w:rsidP="001635C3">
      <w:pPr>
        <w:spacing w:after="40" w:line="288" w:lineRule="auto"/>
        <w:ind w:firstLine="567"/>
        <w:jc w:val="both"/>
        <w:rPr>
          <w:bCs/>
          <w:sz w:val="26"/>
          <w:lang w:val="nl-NL"/>
        </w:rPr>
      </w:pPr>
      <w:r w:rsidRPr="0020519A">
        <w:rPr>
          <w:bCs/>
          <w:sz w:val="26"/>
          <w:lang w:val="nl-NL"/>
        </w:rPr>
        <w:t>+ Giữa các trụ là hoa sắt cao 1,25m, loại sắt vuông đặc 14x14, sơn chống gỉ 2 lớp.</w:t>
      </w:r>
    </w:p>
    <w:p w14:paraId="14E87C7F" w14:textId="77777777" w:rsidR="001635C3" w:rsidRPr="0020519A" w:rsidRDefault="001635C3" w:rsidP="001635C3">
      <w:pPr>
        <w:spacing w:after="40" w:line="288" w:lineRule="auto"/>
        <w:ind w:firstLine="567"/>
        <w:jc w:val="both"/>
        <w:rPr>
          <w:bCs/>
          <w:sz w:val="26"/>
          <w:lang w:val="nl-NL"/>
        </w:rPr>
      </w:pPr>
      <w:r w:rsidRPr="0020519A">
        <w:rPr>
          <w:bCs/>
          <w:sz w:val="26"/>
          <w:lang w:val="nl-NL"/>
        </w:rPr>
        <w:lastRenderedPageBreak/>
        <w:t>+ Tường rào xây và hoa sắt được sơn màu xanh phù hợp với tường rào hiện có của nhà máy nước Đồng Đăng.</w:t>
      </w:r>
    </w:p>
    <w:p w14:paraId="35FCD4A7" w14:textId="77777777" w:rsidR="001635C3" w:rsidRPr="0020519A" w:rsidRDefault="001635C3" w:rsidP="001635C3">
      <w:pPr>
        <w:spacing w:after="40" w:line="288" w:lineRule="auto"/>
        <w:jc w:val="both"/>
        <w:rPr>
          <w:bCs/>
          <w:sz w:val="26"/>
          <w:lang w:val="nl-NL"/>
        </w:rPr>
      </w:pPr>
      <w:r w:rsidRPr="0020519A">
        <w:rPr>
          <w:bCs/>
          <w:sz w:val="26"/>
          <w:lang w:val="nl-NL"/>
        </w:rPr>
        <w:t xml:space="preserve">        - Hoàn trả mương thoát nước nhà máy tại vị trí nút C, chiều dài mương 6,4m, cao 0,9m, rộng 0,4m, kết cấu bê tông cốt thép M250. Trên mặt mương là các tấm đậy bê tông cốt thép M250 1,0mx0,6mx0,1m.</w:t>
      </w:r>
    </w:p>
    <w:p w14:paraId="3F76CD34" w14:textId="77777777" w:rsidR="001635C3" w:rsidRPr="0020519A" w:rsidRDefault="001635C3" w:rsidP="001635C3">
      <w:pPr>
        <w:widowControl w:val="0"/>
        <w:autoSpaceDE w:val="0"/>
        <w:autoSpaceDN w:val="0"/>
        <w:adjustRightInd w:val="0"/>
        <w:spacing w:line="360" w:lineRule="exact"/>
        <w:ind w:right="-14" w:firstLine="567"/>
        <w:jc w:val="both"/>
        <w:rPr>
          <w:sz w:val="26"/>
          <w:szCs w:val="26"/>
          <w:lang w:val="nl-NL"/>
        </w:rPr>
      </w:pPr>
      <w:r w:rsidRPr="0020519A">
        <w:rPr>
          <w:sz w:val="26"/>
          <w:szCs w:val="26"/>
          <w:lang w:val="nl-NL"/>
        </w:rPr>
        <w:t xml:space="preserve">2. Thời hạn hoàn thành: </w:t>
      </w:r>
      <w:r w:rsidRPr="0020519A">
        <w:rPr>
          <w:b/>
          <w:bCs/>
          <w:sz w:val="26"/>
          <w:szCs w:val="26"/>
        </w:rPr>
        <w:t>70</w:t>
      </w:r>
      <w:r w:rsidRPr="0020519A">
        <w:rPr>
          <w:sz w:val="26"/>
          <w:szCs w:val="26"/>
          <w:lang w:val="nl-NL"/>
        </w:rPr>
        <w:t xml:space="preserve"> ngày kể từ ngày Chủ đầu tư bàn giao mặt bằng thi công cho Nhà thầu (Kể cả thứ 7, chủ nhật và ngày lễ).</w:t>
      </w:r>
    </w:p>
    <w:p w14:paraId="4BAB291E" w14:textId="77777777" w:rsidR="001635C3" w:rsidRPr="0020519A" w:rsidRDefault="001635C3" w:rsidP="001635C3">
      <w:pPr>
        <w:widowControl w:val="0"/>
        <w:autoSpaceDE w:val="0"/>
        <w:autoSpaceDN w:val="0"/>
        <w:adjustRightInd w:val="0"/>
        <w:spacing w:line="360" w:lineRule="exact"/>
        <w:ind w:right="-14" w:firstLine="567"/>
        <w:jc w:val="both"/>
        <w:rPr>
          <w:b/>
          <w:sz w:val="26"/>
          <w:szCs w:val="26"/>
          <w:lang w:val="nl-NL"/>
        </w:rPr>
      </w:pPr>
      <w:r w:rsidRPr="0020519A">
        <w:rPr>
          <w:b/>
          <w:sz w:val="26"/>
          <w:szCs w:val="26"/>
          <w:lang w:val="nl-NL"/>
        </w:rPr>
        <w:t>II. Yêu cầu về kỹ thuật/chỉ dẫn kỹ thuật:</w:t>
      </w:r>
    </w:p>
    <w:p w14:paraId="00554CF4" w14:textId="77777777" w:rsidR="001635C3" w:rsidRPr="0020519A" w:rsidRDefault="001635C3" w:rsidP="001635C3">
      <w:pPr>
        <w:widowControl w:val="0"/>
        <w:autoSpaceDE w:val="0"/>
        <w:autoSpaceDN w:val="0"/>
        <w:adjustRightInd w:val="0"/>
        <w:spacing w:line="360" w:lineRule="exact"/>
        <w:ind w:right="-14" w:firstLine="567"/>
        <w:jc w:val="both"/>
        <w:rPr>
          <w:sz w:val="26"/>
          <w:szCs w:val="26"/>
          <w:lang w:val="nl-NL"/>
        </w:rPr>
      </w:pPr>
      <w:r w:rsidRPr="0020519A">
        <w:rPr>
          <w:sz w:val="26"/>
          <w:szCs w:val="26"/>
          <w:lang w:val="nl-NL"/>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14:paraId="6375D314" w14:textId="77777777" w:rsidR="001635C3" w:rsidRPr="0020519A" w:rsidRDefault="001635C3" w:rsidP="001635C3">
      <w:pPr>
        <w:widowControl w:val="0"/>
        <w:autoSpaceDE w:val="0"/>
        <w:autoSpaceDN w:val="0"/>
        <w:adjustRightInd w:val="0"/>
        <w:spacing w:line="360" w:lineRule="exact"/>
        <w:ind w:right="-14" w:firstLine="567"/>
        <w:jc w:val="both"/>
        <w:rPr>
          <w:sz w:val="26"/>
          <w:szCs w:val="26"/>
          <w:lang w:val="nl-NL"/>
        </w:rPr>
      </w:pPr>
      <w:r w:rsidRPr="0020519A">
        <w:rPr>
          <w:sz w:val="26"/>
          <w:szCs w:val="26"/>
          <w:lang w:val="nl-NL"/>
        </w:rPr>
        <w:t>Yêu cầu về mặt kỹ thuật/chỉ dẫn kỹ thuật bao gồm các nội dung chủ yếu sau:</w:t>
      </w:r>
    </w:p>
    <w:p w14:paraId="3A2F8713" w14:textId="77777777" w:rsidR="001635C3" w:rsidRPr="0020519A" w:rsidRDefault="001635C3" w:rsidP="001635C3">
      <w:pPr>
        <w:widowControl w:val="0"/>
        <w:autoSpaceDE w:val="0"/>
        <w:autoSpaceDN w:val="0"/>
        <w:adjustRightInd w:val="0"/>
        <w:spacing w:after="120" w:line="360" w:lineRule="exact"/>
        <w:ind w:right="-11" w:firstLine="567"/>
        <w:jc w:val="both"/>
        <w:rPr>
          <w:b/>
          <w:bCs/>
          <w:sz w:val="26"/>
          <w:szCs w:val="26"/>
          <w:lang w:val="nl-NL"/>
        </w:rPr>
      </w:pPr>
      <w:r w:rsidRPr="0020519A">
        <w:rPr>
          <w:b/>
          <w:bCs/>
          <w:sz w:val="26"/>
          <w:szCs w:val="26"/>
          <w:lang w:val="nl-NL"/>
        </w:rPr>
        <w:t>1. Quy trình, quy phạm áp dụng cho việc thi công, nghiệm thu công trình</w:t>
      </w:r>
    </w:p>
    <w:p w14:paraId="4C5DBFD7" w14:textId="77777777" w:rsidR="001635C3" w:rsidRPr="0020519A" w:rsidRDefault="001635C3" w:rsidP="001635C3">
      <w:pPr>
        <w:spacing w:before="60" w:after="60" w:line="264" w:lineRule="auto"/>
        <w:ind w:firstLine="567"/>
        <w:jc w:val="both"/>
        <w:rPr>
          <w:sz w:val="26"/>
          <w:szCs w:val="26"/>
          <w:lang w:val="nl-NL"/>
        </w:rPr>
      </w:pPr>
      <w:r w:rsidRPr="0020519A">
        <w:rPr>
          <w:sz w:val="26"/>
          <w:szCs w:val="26"/>
          <w:lang w:val="nl-NL"/>
        </w:rPr>
        <w:t>- Nghị định số 06/2021/NĐ-CP ngày 26/01/2021 của Chính phủ quy định chi tiết một số nội dung về quản lý chất lượng, thi công xây dựng và bảo trì công trình xây dựng;.</w:t>
      </w:r>
    </w:p>
    <w:p w14:paraId="43957013" w14:textId="77777777" w:rsidR="001635C3" w:rsidRPr="0020519A" w:rsidRDefault="001635C3" w:rsidP="001635C3">
      <w:pPr>
        <w:spacing w:before="60" w:after="60" w:line="264" w:lineRule="auto"/>
        <w:ind w:firstLine="567"/>
        <w:jc w:val="both"/>
        <w:rPr>
          <w:sz w:val="26"/>
          <w:szCs w:val="26"/>
          <w:lang w:val="nl-NL"/>
        </w:rPr>
      </w:pPr>
      <w:r w:rsidRPr="0020519A">
        <w:rPr>
          <w:sz w:val="26"/>
          <w:szCs w:val="26"/>
          <w:lang w:val="nl-NL"/>
        </w:rPr>
        <w:t>- Thông tư số 10/2021/TT-BXD ngày 25/8/2021 Hướng dẫn một số điều và biện pháp thi hành Nghị định số 06/2021/NĐ-CP ngày 26 tháng 01 năm 2021 và Nghị định số 44/2016/NĐ-CP ngày 15 tháng 5 năm 2016 của Chính phủ</w:t>
      </w:r>
    </w:p>
    <w:p w14:paraId="56F961FE" w14:textId="77777777" w:rsidR="001635C3" w:rsidRPr="0020519A" w:rsidRDefault="001635C3" w:rsidP="001635C3">
      <w:pPr>
        <w:tabs>
          <w:tab w:val="left" w:pos="709"/>
          <w:tab w:val="left" w:pos="851"/>
        </w:tabs>
        <w:spacing w:before="60" w:after="60" w:line="264" w:lineRule="auto"/>
        <w:ind w:firstLine="567"/>
        <w:rPr>
          <w:sz w:val="26"/>
          <w:szCs w:val="26"/>
          <w:lang w:val="nl-NL"/>
        </w:rPr>
      </w:pPr>
      <w:r w:rsidRPr="0020519A">
        <w:rPr>
          <w:sz w:val="26"/>
          <w:szCs w:val="26"/>
          <w:lang w:val="nl-NL"/>
        </w:rPr>
        <w:t>- Các tiêu chuẩn xây dựng hiện hành:</w:t>
      </w:r>
    </w:p>
    <w:p w14:paraId="383125FD" w14:textId="77777777" w:rsidR="001635C3" w:rsidRPr="0020519A" w:rsidRDefault="001635C3" w:rsidP="001635C3">
      <w:pPr>
        <w:tabs>
          <w:tab w:val="left" w:pos="709"/>
          <w:tab w:val="left" w:pos="851"/>
        </w:tabs>
        <w:spacing w:before="60" w:after="60" w:line="264" w:lineRule="auto"/>
        <w:ind w:firstLine="567"/>
        <w:rPr>
          <w:sz w:val="26"/>
          <w:szCs w:val="26"/>
          <w:lang w:val="nl-NL"/>
        </w:rPr>
      </w:pPr>
      <w:r w:rsidRPr="0020519A">
        <w:rPr>
          <w:sz w:val="26"/>
          <w:szCs w:val="26"/>
          <w:lang w:val="nl-NL"/>
        </w:rPr>
        <w:t>+ TCVN 4055-2012: Tổ chức thi công.</w:t>
      </w:r>
    </w:p>
    <w:p w14:paraId="508B3725" w14:textId="77777777" w:rsidR="001635C3" w:rsidRPr="0020519A" w:rsidRDefault="001635C3" w:rsidP="001635C3">
      <w:pPr>
        <w:tabs>
          <w:tab w:val="left" w:pos="709"/>
          <w:tab w:val="left" w:pos="851"/>
        </w:tabs>
        <w:spacing w:before="60" w:after="60" w:line="264" w:lineRule="auto"/>
        <w:ind w:firstLine="567"/>
        <w:rPr>
          <w:sz w:val="26"/>
          <w:szCs w:val="26"/>
          <w:lang w:val="nl-NL"/>
        </w:rPr>
      </w:pPr>
      <w:r w:rsidRPr="0020519A">
        <w:rPr>
          <w:sz w:val="26"/>
          <w:szCs w:val="26"/>
          <w:lang w:val="nl-NL"/>
        </w:rPr>
        <w:t xml:space="preserve">+ TCVN 4087-2012: Sử dụng máy xây dựng. </w:t>
      </w:r>
    </w:p>
    <w:p w14:paraId="07CF774A" w14:textId="77777777" w:rsidR="001635C3" w:rsidRPr="0020519A" w:rsidRDefault="001635C3" w:rsidP="001635C3">
      <w:pPr>
        <w:tabs>
          <w:tab w:val="left" w:pos="709"/>
          <w:tab w:val="left" w:pos="851"/>
        </w:tabs>
        <w:spacing w:before="60" w:after="60" w:line="264" w:lineRule="auto"/>
        <w:ind w:firstLine="567"/>
        <w:jc w:val="both"/>
        <w:rPr>
          <w:sz w:val="26"/>
          <w:szCs w:val="26"/>
          <w:lang w:val="nl-NL"/>
        </w:rPr>
      </w:pPr>
      <w:r w:rsidRPr="0020519A">
        <w:rPr>
          <w:sz w:val="26"/>
          <w:szCs w:val="26"/>
          <w:lang w:val="nl-NL"/>
        </w:rPr>
        <w:t>+ TCVN 9398-2012: Công tác trắc địa trong xây dựng công trình. Yêu cầu chung.</w:t>
      </w:r>
    </w:p>
    <w:p w14:paraId="3D1FF420" w14:textId="77777777" w:rsidR="001635C3" w:rsidRPr="0020519A" w:rsidRDefault="001635C3" w:rsidP="001635C3">
      <w:pPr>
        <w:tabs>
          <w:tab w:val="left" w:pos="709"/>
          <w:tab w:val="left" w:pos="851"/>
        </w:tabs>
        <w:spacing w:before="60" w:after="60" w:line="264" w:lineRule="auto"/>
        <w:ind w:firstLine="567"/>
        <w:rPr>
          <w:sz w:val="26"/>
          <w:szCs w:val="26"/>
          <w:lang w:val="nl-NL"/>
        </w:rPr>
      </w:pPr>
      <w:r w:rsidRPr="0020519A">
        <w:rPr>
          <w:sz w:val="26"/>
          <w:szCs w:val="26"/>
          <w:lang w:val="nl-NL"/>
        </w:rPr>
        <w:t>+ TCVN 5308-1991: Quy phạm kỹ thuật an toàn trong xây dựng.</w:t>
      </w:r>
    </w:p>
    <w:p w14:paraId="0DE549D8" w14:textId="77777777" w:rsidR="001635C3" w:rsidRPr="0020519A" w:rsidRDefault="001635C3" w:rsidP="001635C3">
      <w:pPr>
        <w:tabs>
          <w:tab w:val="left" w:pos="709"/>
          <w:tab w:val="left" w:pos="851"/>
        </w:tabs>
        <w:spacing w:before="60" w:after="60" w:line="264" w:lineRule="auto"/>
        <w:ind w:firstLine="567"/>
        <w:jc w:val="both"/>
        <w:rPr>
          <w:sz w:val="26"/>
          <w:szCs w:val="26"/>
          <w:lang w:val="nl-NL"/>
        </w:rPr>
      </w:pPr>
      <w:r w:rsidRPr="0020519A">
        <w:rPr>
          <w:sz w:val="26"/>
          <w:szCs w:val="26"/>
          <w:lang w:val="nl-NL"/>
        </w:rPr>
        <w:t>+ TCVN: 4516-1988: Hoàn thiện mặt bằng xây dựng – Quy phạm thi công và nghiệm thu.</w:t>
      </w:r>
    </w:p>
    <w:p w14:paraId="304E8B42" w14:textId="77777777" w:rsidR="001635C3" w:rsidRPr="0020519A" w:rsidRDefault="001635C3" w:rsidP="001635C3">
      <w:pPr>
        <w:tabs>
          <w:tab w:val="left" w:pos="709"/>
          <w:tab w:val="left" w:pos="851"/>
        </w:tabs>
        <w:spacing w:before="60" w:after="60" w:line="264" w:lineRule="auto"/>
        <w:ind w:firstLine="567"/>
        <w:rPr>
          <w:sz w:val="26"/>
          <w:szCs w:val="26"/>
          <w:lang w:val="nl-NL"/>
        </w:rPr>
      </w:pPr>
      <w:r w:rsidRPr="0020519A">
        <w:rPr>
          <w:sz w:val="26"/>
          <w:szCs w:val="26"/>
          <w:lang w:val="nl-NL"/>
        </w:rPr>
        <w:t>+ TCVN 5640-1991: Bàn giao công trình xây dựng. Nguyên tắc cơ bản.</w:t>
      </w:r>
    </w:p>
    <w:p w14:paraId="504127C3" w14:textId="77777777" w:rsidR="001635C3" w:rsidRPr="0020519A" w:rsidRDefault="001635C3" w:rsidP="001635C3">
      <w:pPr>
        <w:tabs>
          <w:tab w:val="left" w:pos="709"/>
          <w:tab w:val="left" w:pos="851"/>
        </w:tabs>
        <w:spacing w:before="60" w:after="60" w:line="264" w:lineRule="auto"/>
        <w:ind w:firstLine="567"/>
        <w:rPr>
          <w:sz w:val="26"/>
          <w:szCs w:val="26"/>
          <w:lang w:val="nl-NL"/>
        </w:rPr>
      </w:pPr>
      <w:r w:rsidRPr="0020519A">
        <w:rPr>
          <w:sz w:val="26"/>
          <w:szCs w:val="26"/>
          <w:lang w:val="nl-NL"/>
        </w:rPr>
        <w:t>+ TCVN: 4447-2012: Công tác đất – Quy phạm thi công và nghiệm thu.</w:t>
      </w:r>
    </w:p>
    <w:p w14:paraId="6E9F33F0" w14:textId="77777777" w:rsidR="001635C3" w:rsidRPr="0020519A" w:rsidRDefault="001635C3" w:rsidP="001635C3">
      <w:pPr>
        <w:tabs>
          <w:tab w:val="left" w:pos="709"/>
          <w:tab w:val="left" w:pos="851"/>
        </w:tabs>
        <w:spacing w:before="60" w:after="60" w:line="264" w:lineRule="auto"/>
        <w:ind w:firstLine="567"/>
        <w:jc w:val="both"/>
        <w:rPr>
          <w:sz w:val="26"/>
          <w:szCs w:val="26"/>
          <w:lang w:val="nl-NL"/>
        </w:rPr>
      </w:pPr>
      <w:r w:rsidRPr="0020519A">
        <w:rPr>
          <w:sz w:val="26"/>
          <w:szCs w:val="26"/>
          <w:lang w:val="nl-NL"/>
        </w:rPr>
        <w:t>+ TCVN</w:t>
      </w:r>
      <w:r w:rsidRPr="0020519A">
        <w:rPr>
          <w:sz w:val="26"/>
          <w:szCs w:val="26"/>
        </w:rPr>
        <w:t xml:space="preserve"> </w:t>
      </w:r>
      <w:r w:rsidRPr="0020519A">
        <w:rPr>
          <w:sz w:val="26"/>
          <w:szCs w:val="26"/>
          <w:lang w:val="nl-NL"/>
        </w:rPr>
        <w:t>4201-2012: Đất trong xây dựng – Phương pháp xác định độ chặt tiêu chuẩn trong phòng thí nghiệm.</w:t>
      </w:r>
    </w:p>
    <w:p w14:paraId="6C985EB1" w14:textId="77777777" w:rsidR="001635C3" w:rsidRPr="0020519A" w:rsidRDefault="001635C3" w:rsidP="001635C3">
      <w:pPr>
        <w:tabs>
          <w:tab w:val="left" w:pos="709"/>
          <w:tab w:val="left" w:pos="851"/>
        </w:tabs>
        <w:spacing w:before="60" w:after="60" w:line="264" w:lineRule="auto"/>
        <w:ind w:firstLine="567"/>
        <w:jc w:val="both"/>
        <w:rPr>
          <w:sz w:val="26"/>
          <w:szCs w:val="26"/>
          <w:lang w:val="nl-NL"/>
        </w:rPr>
      </w:pPr>
      <w:r w:rsidRPr="0020519A">
        <w:rPr>
          <w:sz w:val="26"/>
          <w:szCs w:val="26"/>
          <w:lang w:val="nl-NL"/>
        </w:rPr>
        <w:t xml:space="preserve">+ TCVN 4453-1995: Kết cấu bê tông và bê tông cốt thép toàn khối. Quy phạm thi công và nghiệm thu. </w:t>
      </w:r>
    </w:p>
    <w:p w14:paraId="2C75AAB5" w14:textId="77777777" w:rsidR="001635C3" w:rsidRPr="0020519A" w:rsidRDefault="001635C3" w:rsidP="001635C3">
      <w:pPr>
        <w:tabs>
          <w:tab w:val="left" w:pos="709"/>
          <w:tab w:val="left" w:pos="851"/>
        </w:tabs>
        <w:spacing w:before="60" w:after="60" w:line="264" w:lineRule="auto"/>
        <w:ind w:firstLine="567"/>
        <w:rPr>
          <w:sz w:val="26"/>
          <w:szCs w:val="26"/>
          <w:lang w:val="nl-NL"/>
        </w:rPr>
      </w:pPr>
      <w:r w:rsidRPr="0020519A">
        <w:rPr>
          <w:sz w:val="26"/>
          <w:szCs w:val="26"/>
          <w:lang w:val="nl-NL"/>
        </w:rPr>
        <w:t>+ TCVN 8828-2011: Bê tông - Yêu cầu bảo dưỡng ẩm tự nhiên.</w:t>
      </w:r>
    </w:p>
    <w:p w14:paraId="3922A5B7" w14:textId="77777777" w:rsidR="001635C3" w:rsidRPr="0020519A" w:rsidRDefault="001635C3" w:rsidP="001635C3">
      <w:pPr>
        <w:tabs>
          <w:tab w:val="left" w:pos="709"/>
          <w:tab w:val="left" w:pos="851"/>
        </w:tabs>
        <w:spacing w:before="60" w:after="60" w:line="264" w:lineRule="auto"/>
        <w:ind w:firstLine="567"/>
        <w:jc w:val="both"/>
        <w:rPr>
          <w:sz w:val="26"/>
          <w:szCs w:val="26"/>
          <w:lang w:val="nl-NL"/>
        </w:rPr>
      </w:pPr>
      <w:r w:rsidRPr="0020519A">
        <w:rPr>
          <w:sz w:val="26"/>
          <w:szCs w:val="26"/>
          <w:lang w:val="nl-NL"/>
        </w:rPr>
        <w:t>+ TCVN 9340-2011: Hỗn hợp Bê tông trộn sẵn – Các yêu cầu cơ bản đánh giá chất lượng và nghiệm thu.</w:t>
      </w:r>
    </w:p>
    <w:p w14:paraId="013C2DA8" w14:textId="77777777" w:rsidR="001635C3" w:rsidRPr="0020519A" w:rsidRDefault="001635C3" w:rsidP="001635C3">
      <w:pPr>
        <w:tabs>
          <w:tab w:val="left" w:pos="709"/>
          <w:tab w:val="left" w:pos="851"/>
        </w:tabs>
        <w:spacing w:before="60" w:after="60" w:line="264" w:lineRule="auto"/>
        <w:ind w:firstLine="567"/>
        <w:rPr>
          <w:sz w:val="26"/>
          <w:szCs w:val="26"/>
          <w:lang w:val="nl-NL"/>
        </w:rPr>
      </w:pPr>
      <w:r w:rsidRPr="0020519A">
        <w:rPr>
          <w:sz w:val="26"/>
          <w:szCs w:val="26"/>
          <w:lang w:val="nl-NL"/>
        </w:rPr>
        <w:t>+ TCVN 4085-2011: Kết cấu gạch đá - Tiêu chuẩn thi công và nghiệm thu.</w:t>
      </w:r>
    </w:p>
    <w:p w14:paraId="7CB04724" w14:textId="77777777" w:rsidR="001635C3" w:rsidRPr="0020519A" w:rsidRDefault="001635C3" w:rsidP="001635C3">
      <w:pPr>
        <w:tabs>
          <w:tab w:val="left" w:pos="709"/>
          <w:tab w:val="left" w:pos="851"/>
        </w:tabs>
        <w:spacing w:before="60" w:after="60" w:line="264" w:lineRule="auto"/>
        <w:ind w:firstLine="567"/>
        <w:jc w:val="both"/>
        <w:rPr>
          <w:sz w:val="26"/>
          <w:szCs w:val="26"/>
          <w:lang w:val="nl-NL"/>
        </w:rPr>
      </w:pPr>
      <w:r w:rsidRPr="0020519A">
        <w:rPr>
          <w:sz w:val="26"/>
          <w:szCs w:val="26"/>
          <w:lang w:val="nl-NL"/>
        </w:rPr>
        <w:lastRenderedPageBreak/>
        <w:t>+ TCVN 9377-1:2012: Công tác hoàn thiện trong xây dựng - Thi công và nghiệm thu. Phần 1: Công tác lát và láng trong xây dựng.</w:t>
      </w:r>
    </w:p>
    <w:p w14:paraId="11A62A5E" w14:textId="77777777" w:rsidR="001635C3" w:rsidRPr="0020519A" w:rsidRDefault="001635C3" w:rsidP="001635C3">
      <w:pPr>
        <w:tabs>
          <w:tab w:val="left" w:pos="709"/>
          <w:tab w:val="left" w:pos="851"/>
        </w:tabs>
        <w:spacing w:before="60" w:after="60" w:line="264" w:lineRule="auto"/>
        <w:ind w:firstLine="567"/>
        <w:jc w:val="both"/>
        <w:rPr>
          <w:sz w:val="26"/>
          <w:szCs w:val="26"/>
          <w:lang w:val="nl-NL"/>
        </w:rPr>
      </w:pPr>
      <w:r w:rsidRPr="0020519A">
        <w:rPr>
          <w:sz w:val="26"/>
          <w:szCs w:val="26"/>
          <w:lang w:val="nl-NL"/>
        </w:rPr>
        <w:t>+ TCVN 9377-2:2012 Công tác hoàn thiện trong xây dựng - Thi công và nghiệm thu - Phần 2: Công tác trát trong xây dựng.</w:t>
      </w:r>
    </w:p>
    <w:p w14:paraId="2EB40196" w14:textId="77777777" w:rsidR="001635C3" w:rsidRPr="0020519A" w:rsidRDefault="001635C3" w:rsidP="001635C3">
      <w:pPr>
        <w:tabs>
          <w:tab w:val="left" w:pos="709"/>
          <w:tab w:val="left" w:pos="851"/>
        </w:tabs>
        <w:spacing w:before="60" w:after="60" w:line="264" w:lineRule="auto"/>
        <w:ind w:firstLine="567"/>
        <w:rPr>
          <w:sz w:val="26"/>
          <w:szCs w:val="26"/>
          <w:lang w:val="nl-NL"/>
        </w:rPr>
      </w:pPr>
      <w:r w:rsidRPr="0020519A">
        <w:rPr>
          <w:sz w:val="26"/>
          <w:szCs w:val="26"/>
          <w:lang w:val="nl-NL"/>
        </w:rPr>
        <w:t>+ TCVN 4459-1987: Hướng dẫn pha trộn và sử dụng vữa trong xây dựng.</w:t>
      </w:r>
    </w:p>
    <w:p w14:paraId="4AAD9C20" w14:textId="77777777" w:rsidR="001635C3" w:rsidRPr="0020519A" w:rsidRDefault="001635C3" w:rsidP="001635C3">
      <w:pPr>
        <w:tabs>
          <w:tab w:val="left" w:pos="709"/>
          <w:tab w:val="left" w:pos="851"/>
        </w:tabs>
        <w:spacing w:before="60" w:after="60" w:line="264" w:lineRule="auto"/>
        <w:ind w:firstLine="567"/>
        <w:rPr>
          <w:sz w:val="26"/>
          <w:szCs w:val="26"/>
          <w:lang w:val="vi-VN"/>
        </w:rPr>
      </w:pPr>
      <w:r w:rsidRPr="0020519A">
        <w:rPr>
          <w:sz w:val="26"/>
          <w:szCs w:val="26"/>
          <w:lang w:val="en-GB"/>
        </w:rPr>
        <w:t>+ TCVN 3890:2023: Tiêu chuẩn về phòng cháy, chữa cháy cho công trình.</w:t>
      </w:r>
    </w:p>
    <w:p w14:paraId="014B6027" w14:textId="77777777" w:rsidR="001635C3" w:rsidRPr="0020519A" w:rsidRDefault="001635C3" w:rsidP="001635C3">
      <w:pPr>
        <w:tabs>
          <w:tab w:val="left" w:pos="709"/>
          <w:tab w:val="left" w:pos="851"/>
        </w:tabs>
        <w:spacing w:before="60" w:after="60" w:line="264" w:lineRule="auto"/>
        <w:ind w:firstLine="567"/>
        <w:jc w:val="both"/>
        <w:rPr>
          <w:sz w:val="26"/>
          <w:szCs w:val="26"/>
          <w:lang w:val="nl-NL"/>
        </w:rPr>
      </w:pPr>
      <w:r w:rsidRPr="0020519A">
        <w:rPr>
          <w:sz w:val="26"/>
          <w:szCs w:val="26"/>
          <w:lang w:val="nl-NL"/>
        </w:rPr>
        <w:t>+ TCVN 8790:2011 “Sơn bảo vệ kết cấu thép – Qui trình thi công và nghiệm thu”;</w:t>
      </w:r>
    </w:p>
    <w:p w14:paraId="43B47A8E" w14:textId="77777777" w:rsidR="001635C3" w:rsidRPr="0020519A" w:rsidRDefault="001635C3" w:rsidP="001635C3">
      <w:pPr>
        <w:tabs>
          <w:tab w:val="left" w:pos="709"/>
          <w:tab w:val="left" w:pos="851"/>
        </w:tabs>
        <w:spacing w:before="60" w:after="60" w:line="264" w:lineRule="auto"/>
        <w:ind w:firstLine="567"/>
        <w:rPr>
          <w:sz w:val="26"/>
          <w:szCs w:val="26"/>
          <w:lang w:val="nl-NL"/>
        </w:rPr>
      </w:pPr>
      <w:r w:rsidRPr="0020519A">
        <w:rPr>
          <w:sz w:val="26"/>
          <w:szCs w:val="26"/>
          <w:lang w:val="nl-NL"/>
        </w:rPr>
        <w:t>+ TCXDVN 296-2004: Dàn giáo - Các yêu cầu về an toàn.</w:t>
      </w:r>
    </w:p>
    <w:p w14:paraId="7DCE70E0" w14:textId="77777777" w:rsidR="001635C3" w:rsidRPr="0020519A" w:rsidRDefault="001635C3" w:rsidP="001635C3">
      <w:pPr>
        <w:tabs>
          <w:tab w:val="left" w:pos="709"/>
          <w:tab w:val="left" w:pos="851"/>
        </w:tabs>
        <w:spacing w:before="60" w:after="60" w:line="264" w:lineRule="auto"/>
        <w:ind w:firstLine="567"/>
        <w:rPr>
          <w:sz w:val="26"/>
          <w:szCs w:val="26"/>
          <w:lang w:val="nl-NL"/>
        </w:rPr>
      </w:pPr>
      <w:r w:rsidRPr="0020519A">
        <w:rPr>
          <w:sz w:val="26"/>
          <w:szCs w:val="26"/>
          <w:lang w:val="nl-NL"/>
        </w:rPr>
        <w:t>+ QCVN 01:2008: An toàn điện</w:t>
      </w:r>
    </w:p>
    <w:p w14:paraId="73CD3E21" w14:textId="77777777" w:rsidR="001635C3" w:rsidRPr="0020519A" w:rsidRDefault="001635C3" w:rsidP="001635C3">
      <w:pPr>
        <w:tabs>
          <w:tab w:val="left" w:pos="709"/>
          <w:tab w:val="left" w:pos="851"/>
        </w:tabs>
        <w:spacing w:before="60" w:after="60" w:line="264" w:lineRule="auto"/>
        <w:ind w:firstLine="567"/>
        <w:rPr>
          <w:sz w:val="26"/>
          <w:szCs w:val="26"/>
          <w:lang w:val="en-GB"/>
        </w:rPr>
      </w:pPr>
      <w:r w:rsidRPr="0020519A">
        <w:rPr>
          <w:sz w:val="26"/>
          <w:szCs w:val="26"/>
          <w:lang w:val="en-GB"/>
        </w:rPr>
        <w:t>+ TCVN 3254:1989: An toàn cháy. Yêu cầu chung</w:t>
      </w:r>
    </w:p>
    <w:p w14:paraId="23D56277" w14:textId="77777777" w:rsidR="001635C3" w:rsidRPr="0020519A" w:rsidRDefault="001635C3" w:rsidP="001635C3">
      <w:pPr>
        <w:tabs>
          <w:tab w:val="left" w:pos="709"/>
          <w:tab w:val="left" w:pos="851"/>
        </w:tabs>
        <w:spacing w:before="60" w:after="60" w:line="264" w:lineRule="auto"/>
        <w:ind w:firstLine="567"/>
        <w:rPr>
          <w:sz w:val="26"/>
          <w:szCs w:val="26"/>
          <w:lang w:val="en-GB"/>
        </w:rPr>
      </w:pPr>
      <w:r w:rsidRPr="0020519A">
        <w:rPr>
          <w:sz w:val="26"/>
          <w:szCs w:val="26"/>
          <w:lang w:val="en-GB"/>
        </w:rPr>
        <w:t>+ TCVN 3255:1986: An toàn nổ. Yêu cầu chung.</w:t>
      </w:r>
    </w:p>
    <w:p w14:paraId="4C2F270D" w14:textId="77777777" w:rsidR="001635C3" w:rsidRPr="0020519A" w:rsidRDefault="001635C3" w:rsidP="001635C3">
      <w:pPr>
        <w:tabs>
          <w:tab w:val="left" w:pos="709"/>
          <w:tab w:val="left" w:pos="851"/>
        </w:tabs>
        <w:spacing w:before="60" w:after="60" w:line="276" w:lineRule="auto"/>
        <w:ind w:firstLine="567"/>
        <w:jc w:val="both"/>
        <w:rPr>
          <w:sz w:val="26"/>
          <w:szCs w:val="26"/>
          <w:lang w:val="en-GB"/>
        </w:rPr>
      </w:pPr>
      <w:r w:rsidRPr="0020519A">
        <w:rPr>
          <w:sz w:val="26"/>
          <w:szCs w:val="26"/>
          <w:lang w:val="en-GB"/>
        </w:rPr>
        <w:t>Lưu ý: Trong mọi trường hợp nếu tiêu chuẩn kỹ thuật không tương ứng với nhau hoặc đã có tiêu chuẩn kỹ thuật mới thay thế, thì phiên bản mới nhất sẽ được áp dụng.</w:t>
      </w:r>
    </w:p>
    <w:p w14:paraId="47FA03ED" w14:textId="77777777" w:rsidR="001635C3" w:rsidRPr="0020519A" w:rsidRDefault="001635C3" w:rsidP="001635C3">
      <w:pPr>
        <w:tabs>
          <w:tab w:val="left" w:pos="851"/>
        </w:tabs>
        <w:spacing w:before="60" w:after="120" w:line="276" w:lineRule="auto"/>
        <w:ind w:firstLine="567"/>
        <w:jc w:val="both"/>
        <w:rPr>
          <w:sz w:val="26"/>
          <w:szCs w:val="26"/>
          <w:lang w:val="en-GB"/>
        </w:rPr>
      </w:pPr>
      <w:r w:rsidRPr="0020519A">
        <w:rPr>
          <w:sz w:val="26"/>
          <w:szCs w:val="26"/>
          <w:lang w:val="en-GB"/>
        </w:rPr>
        <w:t>Một số tiêu chuẩn không được liệt kê nhà thầu đề xuất theo các tiêu chuẩn về xây dựng hiện hành có liên quan đến công tác xây lắp trong hồ sơ.</w:t>
      </w:r>
    </w:p>
    <w:p w14:paraId="5D756BA5" w14:textId="77777777" w:rsidR="001635C3" w:rsidRPr="0020519A" w:rsidRDefault="001635C3" w:rsidP="001635C3">
      <w:pPr>
        <w:widowControl w:val="0"/>
        <w:autoSpaceDE w:val="0"/>
        <w:autoSpaceDN w:val="0"/>
        <w:adjustRightInd w:val="0"/>
        <w:spacing w:line="340" w:lineRule="exact"/>
        <w:ind w:right="-14" w:firstLine="567"/>
        <w:jc w:val="both"/>
        <w:rPr>
          <w:b/>
          <w:bCs/>
          <w:sz w:val="26"/>
          <w:szCs w:val="26"/>
        </w:rPr>
      </w:pPr>
      <w:r w:rsidRPr="0020519A">
        <w:rPr>
          <w:b/>
          <w:bCs/>
          <w:sz w:val="26"/>
          <w:szCs w:val="26"/>
        </w:rPr>
        <w:t>2. Yêu cầu về tổ chức kỹ thuật thi công, giám sát;</w:t>
      </w:r>
    </w:p>
    <w:p w14:paraId="7CAF7CE4" w14:textId="77777777" w:rsidR="001635C3" w:rsidRPr="0020519A" w:rsidRDefault="001635C3" w:rsidP="001635C3">
      <w:pPr>
        <w:spacing w:before="60" w:after="60" w:line="264" w:lineRule="auto"/>
        <w:ind w:firstLine="567"/>
        <w:jc w:val="both"/>
        <w:rPr>
          <w:sz w:val="26"/>
          <w:szCs w:val="26"/>
          <w:lang w:val="en-GB"/>
        </w:rPr>
      </w:pPr>
      <w:bookmarkStart w:id="1" w:name="_Hlk97986277"/>
      <w:r w:rsidRPr="0020519A">
        <w:rPr>
          <w:sz w:val="26"/>
          <w:szCs w:val="26"/>
          <w:lang w:val="en-GB"/>
        </w:rPr>
        <w:t>- Tuân thủ Nghị định số 175/2024/NĐ-CP ngày 30/12/2024 của Chính phủ quy định chi tiết một số điều</w:t>
      </w:r>
      <w:r w:rsidRPr="0020519A">
        <w:rPr>
          <w:sz w:val="26"/>
          <w:szCs w:val="26"/>
          <w:lang w:val="vi-VN"/>
        </w:rPr>
        <w:t xml:space="preserve"> và biện pháp thi hành luật xây dựng</w:t>
      </w:r>
      <w:r w:rsidRPr="0020519A">
        <w:rPr>
          <w:sz w:val="26"/>
          <w:szCs w:val="26"/>
          <w:lang w:val="en-GB"/>
        </w:rPr>
        <w:t xml:space="preserve"> về quản lý hoạt</w:t>
      </w:r>
      <w:r w:rsidRPr="0020519A">
        <w:rPr>
          <w:sz w:val="26"/>
          <w:szCs w:val="26"/>
          <w:lang w:val="vi-VN"/>
        </w:rPr>
        <w:t xml:space="preserve"> động xây dựng</w:t>
      </w:r>
      <w:r w:rsidRPr="0020519A">
        <w:rPr>
          <w:sz w:val="26"/>
          <w:szCs w:val="26"/>
          <w:lang w:val="en-GB"/>
        </w:rPr>
        <w:t>;</w:t>
      </w:r>
    </w:p>
    <w:p w14:paraId="735742DE" w14:textId="77777777" w:rsidR="001635C3" w:rsidRPr="0020519A" w:rsidRDefault="001635C3" w:rsidP="001635C3">
      <w:pPr>
        <w:spacing w:before="60" w:after="60" w:line="264" w:lineRule="auto"/>
        <w:ind w:firstLine="567"/>
        <w:jc w:val="both"/>
        <w:rPr>
          <w:sz w:val="26"/>
          <w:szCs w:val="26"/>
          <w:lang w:val="en-GB"/>
        </w:rPr>
      </w:pPr>
      <w:r w:rsidRPr="0020519A">
        <w:rPr>
          <w:sz w:val="26"/>
          <w:szCs w:val="26"/>
          <w:lang w:val="en-GB"/>
        </w:rPr>
        <w:t>- Tuân thủ Nghị định số 06/2021/NĐ-CP ngày 26/01/2021 của Chính phủ quy định chi tiết một số nội dung về quản lý chất lượng, thi công xây dựng và bảo trì công trình xây dựng;.</w:t>
      </w:r>
    </w:p>
    <w:p w14:paraId="75AD2B37" w14:textId="77777777" w:rsidR="001635C3" w:rsidRPr="0020519A" w:rsidRDefault="001635C3" w:rsidP="001635C3">
      <w:pPr>
        <w:spacing w:before="60" w:after="60" w:line="264" w:lineRule="auto"/>
        <w:ind w:firstLine="567"/>
        <w:jc w:val="both"/>
        <w:rPr>
          <w:sz w:val="26"/>
          <w:szCs w:val="26"/>
          <w:lang w:val="en-GB"/>
        </w:rPr>
      </w:pPr>
      <w:r w:rsidRPr="0020519A">
        <w:rPr>
          <w:sz w:val="26"/>
          <w:szCs w:val="26"/>
          <w:lang w:val="en-GB"/>
        </w:rPr>
        <w:t>- Tuân thủ thông tư số 10/2021/TT-BXD ngày 25/8/2021 Hướng dẫn một số điều và biện pháp thi hành Nghị định số 06/2021/NĐ-CP ngày 26 tháng 01 năm 2021 và Nghị định số 44/2016/NĐ-CP ngày 15 tháng 5 năm 2016 của Chính phủ</w:t>
      </w:r>
    </w:p>
    <w:p w14:paraId="0F5FE4D4" w14:textId="77777777" w:rsidR="001635C3" w:rsidRPr="0020519A" w:rsidRDefault="001635C3" w:rsidP="001635C3">
      <w:pPr>
        <w:spacing w:line="340" w:lineRule="exact"/>
        <w:ind w:firstLine="567"/>
        <w:jc w:val="both"/>
        <w:rPr>
          <w:sz w:val="26"/>
          <w:szCs w:val="26"/>
          <w:lang w:val="vi-VN"/>
        </w:rPr>
      </w:pPr>
      <w:r w:rsidRPr="0020519A">
        <w:rPr>
          <w:sz w:val="26"/>
          <w:szCs w:val="26"/>
          <w:lang w:val="vi-VN"/>
        </w:rPr>
        <w:t>- Biện pháp thi công tổng thể và biện pháp thi công chi tiết các hạng mục công trình (Gồm bản vẽ và thuyết minh).</w:t>
      </w:r>
    </w:p>
    <w:p w14:paraId="6CDA58A1" w14:textId="77777777" w:rsidR="001635C3" w:rsidRPr="0020519A" w:rsidRDefault="001635C3" w:rsidP="001635C3">
      <w:pPr>
        <w:spacing w:line="340" w:lineRule="exact"/>
        <w:ind w:firstLine="567"/>
        <w:jc w:val="both"/>
        <w:rPr>
          <w:sz w:val="26"/>
          <w:szCs w:val="26"/>
          <w:lang w:val="vi-VN"/>
        </w:rPr>
      </w:pPr>
      <w:r w:rsidRPr="0020519A">
        <w:rPr>
          <w:sz w:val="26"/>
          <w:szCs w:val="26"/>
          <w:lang w:val="vi-VN"/>
        </w:rPr>
        <w:t>- Sơ đồ tổ chức thi công, sơ đồ tổ chức quản lý, giám sát thi chất lượng, an toàn lao động.</w:t>
      </w:r>
    </w:p>
    <w:p w14:paraId="0F86FA7F" w14:textId="77777777" w:rsidR="001635C3" w:rsidRPr="0020519A" w:rsidRDefault="001635C3" w:rsidP="001635C3">
      <w:pPr>
        <w:spacing w:line="340" w:lineRule="exact"/>
        <w:ind w:firstLine="567"/>
        <w:jc w:val="both"/>
        <w:rPr>
          <w:sz w:val="26"/>
          <w:szCs w:val="26"/>
        </w:rPr>
      </w:pPr>
      <w:r w:rsidRPr="0020519A">
        <w:rPr>
          <w:sz w:val="26"/>
          <w:szCs w:val="26"/>
        </w:rPr>
        <w:t>- Căn cứ vào hồ sơ thiết kế bản vẽ thi công được duyệt, đơn vị thi công phải trình cán bộ giám sát thi công của Chủ đầu tư chứng chỉ vật liệu và công tác kiểm tra chất lượng từng hạng mục công trình.</w:t>
      </w:r>
    </w:p>
    <w:p w14:paraId="4844A417" w14:textId="77777777" w:rsidR="001635C3" w:rsidRPr="0020519A" w:rsidRDefault="001635C3" w:rsidP="001635C3">
      <w:pPr>
        <w:spacing w:line="340" w:lineRule="exact"/>
        <w:ind w:firstLine="567"/>
        <w:jc w:val="both"/>
        <w:rPr>
          <w:sz w:val="26"/>
          <w:szCs w:val="26"/>
        </w:rPr>
      </w:pPr>
      <w:r w:rsidRPr="0020519A">
        <w:rPr>
          <w:sz w:val="26"/>
          <w:szCs w:val="26"/>
        </w:rPr>
        <w:t>- Trong quá trình thi công nếu có thay đổi thiết kế phải báo cáo Chủ đầu tư xem xét chấp thuận.</w:t>
      </w:r>
    </w:p>
    <w:bookmarkEnd w:id="1"/>
    <w:p w14:paraId="0C57EAEA" w14:textId="77777777" w:rsidR="001635C3" w:rsidRPr="0020519A" w:rsidRDefault="001635C3" w:rsidP="001635C3">
      <w:pPr>
        <w:widowControl w:val="0"/>
        <w:autoSpaceDE w:val="0"/>
        <w:autoSpaceDN w:val="0"/>
        <w:adjustRightInd w:val="0"/>
        <w:spacing w:line="340" w:lineRule="exact"/>
        <w:ind w:right="-14" w:firstLine="567"/>
        <w:jc w:val="both"/>
        <w:rPr>
          <w:b/>
          <w:bCs/>
          <w:sz w:val="26"/>
          <w:szCs w:val="26"/>
          <w:lang w:val="vi-VN"/>
        </w:rPr>
      </w:pPr>
      <w:r w:rsidRPr="0020519A">
        <w:rPr>
          <w:b/>
          <w:bCs/>
          <w:sz w:val="26"/>
          <w:szCs w:val="26"/>
          <w:lang w:val="vi-VN"/>
        </w:rPr>
        <w:t>3. Yêu cầu về chủng loại, chất lượng vật tư,</w:t>
      </w:r>
      <w:r w:rsidRPr="0020519A">
        <w:rPr>
          <w:b/>
          <w:bCs/>
          <w:sz w:val="26"/>
          <w:szCs w:val="26"/>
        </w:rPr>
        <w:t xml:space="preserve"> vật liệu,</w:t>
      </w:r>
      <w:r w:rsidRPr="0020519A">
        <w:rPr>
          <w:b/>
          <w:bCs/>
          <w:sz w:val="26"/>
          <w:szCs w:val="26"/>
          <w:lang w:val="vi-VN"/>
        </w:rPr>
        <w:t xml:space="preserve"> máy móc, thiết bị (Kèm theo các tiêu chuẩn về phương pháp thử);</w:t>
      </w:r>
    </w:p>
    <w:p w14:paraId="23DBBD58" w14:textId="77777777" w:rsidR="001635C3" w:rsidRPr="0020519A" w:rsidRDefault="001635C3" w:rsidP="001635C3">
      <w:pPr>
        <w:spacing w:before="60" w:after="60" w:line="264" w:lineRule="auto"/>
        <w:ind w:firstLine="567"/>
        <w:jc w:val="both"/>
        <w:rPr>
          <w:sz w:val="26"/>
          <w:szCs w:val="26"/>
          <w:lang w:val="en-GB"/>
        </w:rPr>
      </w:pPr>
      <w:bookmarkStart w:id="2" w:name="_Hlk97986468"/>
      <w:r w:rsidRPr="0020519A">
        <w:rPr>
          <w:sz w:val="26"/>
          <w:szCs w:val="26"/>
          <w:lang w:val="en-GB"/>
        </w:rPr>
        <w:lastRenderedPageBreak/>
        <w:t>3.1. Tất cả các chủng loại vật tư vật liệu của công trình theo yêu cầu của thiết kế, khuyến khích các Nhà thầu sử dụng các loại vật liệu được đánh giá là tốt hơn yêu cầu trên để đưa vào công trình. Các loại vật liệu phải có chứng từ chứng minh nguồn gốc xuất xứ rõ ràng, có đầy đủ các chứng chỉ đảm bảo tiêu chuẩn do cơ quan có chức năng của Việt Nam cấp.</w:t>
      </w:r>
    </w:p>
    <w:p w14:paraId="3FFBA47F" w14:textId="77777777" w:rsidR="001635C3" w:rsidRPr="0020519A" w:rsidRDefault="001635C3" w:rsidP="001635C3">
      <w:pPr>
        <w:spacing w:before="60" w:after="60" w:line="264" w:lineRule="auto"/>
        <w:ind w:firstLine="567"/>
        <w:jc w:val="both"/>
        <w:rPr>
          <w:sz w:val="26"/>
          <w:szCs w:val="26"/>
          <w:lang w:val="en-GB"/>
        </w:rPr>
      </w:pPr>
      <w:r w:rsidRPr="0020519A">
        <w:rPr>
          <w:sz w:val="26"/>
          <w:szCs w:val="26"/>
          <w:lang w:val="en-GB"/>
        </w:rPr>
        <w:t>3.2. Nguồn cung cấp vật tư vật liệu cho công trình Nhà thầu có thể khai thác từ nguồn cung cấp nào có lợi và phải đảm bảo tiêu chuẩn theo quy định của thiết kế và HSMT.</w:t>
      </w:r>
    </w:p>
    <w:p w14:paraId="33E27993" w14:textId="77777777" w:rsidR="001635C3" w:rsidRPr="0020519A" w:rsidRDefault="001635C3" w:rsidP="001635C3">
      <w:pPr>
        <w:spacing w:before="60" w:after="60" w:line="264" w:lineRule="auto"/>
        <w:ind w:firstLine="567"/>
        <w:jc w:val="both"/>
        <w:rPr>
          <w:sz w:val="26"/>
          <w:szCs w:val="26"/>
          <w:lang w:val="en-GB"/>
        </w:rPr>
      </w:pPr>
      <w:r w:rsidRPr="0020519A">
        <w:rPr>
          <w:sz w:val="26"/>
          <w:szCs w:val="26"/>
          <w:lang w:val="en-GB"/>
        </w:rPr>
        <w:t>3.3. Vật liệu khác: Phải đảm bảo đúng kích thước, chủng loại theo yêu cầu của hồ sơ thiết kế và theo Tiêu chuẩn quy chuẩn xây dựng Việt Nam, phù hợp và đồng bộ với vật liệu chính do nhà sản xuất cung cấp.</w:t>
      </w:r>
    </w:p>
    <w:p w14:paraId="125EC34A" w14:textId="77777777" w:rsidR="001635C3" w:rsidRPr="0020519A" w:rsidRDefault="001635C3" w:rsidP="001635C3">
      <w:pPr>
        <w:spacing w:before="60" w:after="60" w:line="264" w:lineRule="auto"/>
        <w:ind w:firstLine="567"/>
        <w:jc w:val="both"/>
        <w:rPr>
          <w:sz w:val="26"/>
          <w:szCs w:val="26"/>
          <w:lang w:val="en-GB"/>
        </w:rPr>
      </w:pPr>
      <w:r w:rsidRPr="0020519A">
        <w:rPr>
          <w:sz w:val="26"/>
          <w:szCs w:val="26"/>
          <w:lang w:val="en-GB"/>
        </w:rPr>
        <w:t>3.4. Tất cả các loại vật tư, vật liệu phục vụ cho công trình xây dựng trước khi đưa vào thi công xây dựng phải đảm bảo mới chưa qua sử dụng, đối với vật liệu xây dựng bắt buộc phải thí nghiệm, kiểm tra các chỉ tiêu cơ lý tại phòng thí nghiệm hợp chuẩn theo các quy định hiện hành. Cụ thể: Cát, đá, xi măng, gạch, thép hoặc bất kỳ một loại vật tư vật liệu nào mà Chủ đầu tư thấy nghi ngờ về chất lượng. Vật liệu đảm bảo chất lượng mới được sử dụng cho công trình xây dựng, trường hợp không đảm bảo chất lượng Nhà thầu phải loại bỏ không đưa vào công trình xây dựng.</w:t>
      </w:r>
    </w:p>
    <w:p w14:paraId="58769AEA" w14:textId="77777777" w:rsidR="001635C3" w:rsidRPr="0020519A" w:rsidRDefault="001635C3" w:rsidP="001635C3">
      <w:pPr>
        <w:spacing w:before="60" w:after="60" w:line="264" w:lineRule="auto"/>
        <w:ind w:firstLine="567"/>
        <w:jc w:val="both"/>
        <w:rPr>
          <w:sz w:val="26"/>
          <w:szCs w:val="26"/>
          <w:lang w:val="en-GB"/>
        </w:rPr>
      </w:pPr>
      <w:r w:rsidRPr="0020519A">
        <w:rPr>
          <w:sz w:val="26"/>
          <w:szCs w:val="26"/>
          <w:lang w:val="en-GB"/>
        </w:rPr>
        <w:t>3.5. Bảng yêu cầu về vật liệu cung cấp cho công trình: Nhà thầu phải điền đầy đủ thông tin trong bảng kê danh mục vật tư, thiết bị sử dụng cho công trình.</w:t>
      </w:r>
    </w:p>
    <w:p w14:paraId="5921E337" w14:textId="77777777" w:rsidR="001635C3" w:rsidRPr="0020519A" w:rsidRDefault="001635C3" w:rsidP="001635C3">
      <w:pPr>
        <w:spacing w:before="60" w:after="60" w:line="264" w:lineRule="auto"/>
        <w:ind w:firstLine="567"/>
        <w:jc w:val="both"/>
        <w:rPr>
          <w:sz w:val="26"/>
          <w:szCs w:val="26"/>
          <w:lang w:val="en-GB"/>
        </w:rPr>
      </w:pPr>
      <w:r w:rsidRPr="0020519A">
        <w:rPr>
          <w:sz w:val="26"/>
          <w:szCs w:val="26"/>
          <w:lang w:val="en-GB"/>
        </w:rPr>
        <w:t>Bảng kê danh mục vật tư, thiết bị dưới đây nhà thầu cần đề xuất đầy đủ các chỉ tiêu kỹ thuật: Tiêu chuẩn, quy cách, thông số kỹ thuật. Đề xuất đầy đủ chủng loại, xuất xứ của hàng hóa, vật liệu, vật tư thiết bị đưa vào công trình.</w:t>
      </w:r>
    </w:p>
    <w:p w14:paraId="04169784" w14:textId="77777777" w:rsidR="001635C3" w:rsidRPr="0020519A" w:rsidRDefault="001635C3" w:rsidP="001635C3">
      <w:pPr>
        <w:spacing w:before="60" w:after="60" w:line="264" w:lineRule="auto"/>
        <w:jc w:val="both"/>
        <w:rPr>
          <w:sz w:val="26"/>
          <w:szCs w:val="26"/>
          <w:lang w:val="en-GB"/>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036"/>
        <w:gridCol w:w="5509"/>
      </w:tblGrid>
      <w:tr w:rsidR="001635C3" w:rsidRPr="0020519A" w14:paraId="58792075" w14:textId="77777777" w:rsidTr="009463E1">
        <w:trPr>
          <w:trHeight w:val="585"/>
          <w:tblHeader/>
          <w:jc w:val="center"/>
        </w:trPr>
        <w:tc>
          <w:tcPr>
            <w:tcW w:w="563" w:type="dxa"/>
            <w:vAlign w:val="center"/>
          </w:tcPr>
          <w:p w14:paraId="71BF50F5" w14:textId="77777777" w:rsidR="001635C3" w:rsidRPr="0020519A" w:rsidRDefault="001635C3" w:rsidP="009463E1">
            <w:pPr>
              <w:widowControl w:val="0"/>
              <w:tabs>
                <w:tab w:val="left" w:pos="851"/>
              </w:tabs>
              <w:spacing w:before="60" w:after="60" w:line="264" w:lineRule="auto"/>
              <w:jc w:val="center"/>
              <w:rPr>
                <w:b/>
                <w:bCs/>
                <w:sz w:val="26"/>
                <w:szCs w:val="26"/>
              </w:rPr>
            </w:pPr>
            <w:r w:rsidRPr="0020519A">
              <w:rPr>
                <w:b/>
                <w:bCs/>
                <w:sz w:val="26"/>
                <w:szCs w:val="26"/>
              </w:rPr>
              <w:t>TT</w:t>
            </w:r>
          </w:p>
        </w:tc>
        <w:tc>
          <w:tcPr>
            <w:tcW w:w="3036" w:type="dxa"/>
            <w:vAlign w:val="center"/>
          </w:tcPr>
          <w:p w14:paraId="5391B513" w14:textId="77777777" w:rsidR="001635C3" w:rsidRPr="0020519A" w:rsidRDefault="001635C3" w:rsidP="009463E1">
            <w:pPr>
              <w:widowControl w:val="0"/>
              <w:spacing w:before="60" w:after="60" w:line="264" w:lineRule="auto"/>
              <w:jc w:val="center"/>
              <w:rPr>
                <w:b/>
                <w:bCs/>
                <w:sz w:val="26"/>
                <w:szCs w:val="26"/>
              </w:rPr>
            </w:pPr>
            <w:r w:rsidRPr="0020519A">
              <w:rPr>
                <w:b/>
                <w:bCs/>
                <w:sz w:val="26"/>
                <w:szCs w:val="26"/>
              </w:rPr>
              <w:t>Tên vật liệu, vật tư, phụ kiện</w:t>
            </w:r>
          </w:p>
        </w:tc>
        <w:tc>
          <w:tcPr>
            <w:tcW w:w="5509" w:type="dxa"/>
            <w:vAlign w:val="center"/>
          </w:tcPr>
          <w:p w14:paraId="17DC6D4D" w14:textId="77777777" w:rsidR="001635C3" w:rsidRPr="0020519A" w:rsidRDefault="001635C3" w:rsidP="009463E1">
            <w:pPr>
              <w:widowControl w:val="0"/>
              <w:spacing w:before="60" w:after="60" w:line="264" w:lineRule="auto"/>
              <w:jc w:val="center"/>
              <w:rPr>
                <w:b/>
                <w:bCs/>
                <w:sz w:val="26"/>
                <w:szCs w:val="26"/>
              </w:rPr>
            </w:pPr>
            <w:r w:rsidRPr="0020519A">
              <w:rPr>
                <w:b/>
                <w:bCs/>
                <w:sz w:val="26"/>
                <w:szCs w:val="26"/>
              </w:rPr>
              <w:t>Tiêu chuẩn, quy cách/</w:t>
            </w:r>
          </w:p>
          <w:p w14:paraId="7E59DCD0" w14:textId="77777777" w:rsidR="001635C3" w:rsidRPr="0020519A" w:rsidRDefault="001635C3" w:rsidP="009463E1">
            <w:pPr>
              <w:widowControl w:val="0"/>
              <w:spacing w:before="60" w:after="60" w:line="264" w:lineRule="auto"/>
              <w:jc w:val="center"/>
              <w:rPr>
                <w:b/>
                <w:bCs/>
                <w:sz w:val="26"/>
                <w:szCs w:val="26"/>
              </w:rPr>
            </w:pPr>
            <w:r w:rsidRPr="0020519A">
              <w:rPr>
                <w:b/>
                <w:bCs/>
                <w:sz w:val="26"/>
                <w:szCs w:val="26"/>
              </w:rPr>
              <w:t>Thông số kỹ thuật</w:t>
            </w:r>
          </w:p>
        </w:tc>
      </w:tr>
      <w:tr w:rsidR="001635C3" w:rsidRPr="0020519A" w14:paraId="526E78B8" w14:textId="77777777" w:rsidTr="009463E1">
        <w:trPr>
          <w:trHeight w:val="353"/>
          <w:jc w:val="center"/>
        </w:trPr>
        <w:tc>
          <w:tcPr>
            <w:tcW w:w="563" w:type="dxa"/>
            <w:vAlign w:val="center"/>
          </w:tcPr>
          <w:p w14:paraId="39DEFCF3" w14:textId="77777777" w:rsidR="001635C3" w:rsidRPr="0020519A" w:rsidRDefault="001635C3" w:rsidP="009463E1">
            <w:pPr>
              <w:widowControl w:val="0"/>
              <w:tabs>
                <w:tab w:val="left" w:pos="851"/>
              </w:tabs>
              <w:spacing w:before="60" w:after="60" w:line="264" w:lineRule="auto"/>
              <w:jc w:val="center"/>
              <w:rPr>
                <w:b/>
                <w:bCs/>
                <w:sz w:val="26"/>
                <w:szCs w:val="26"/>
              </w:rPr>
            </w:pPr>
            <w:r w:rsidRPr="0020519A">
              <w:rPr>
                <w:b/>
                <w:bCs/>
                <w:sz w:val="26"/>
                <w:szCs w:val="26"/>
              </w:rPr>
              <w:t>A</w:t>
            </w:r>
          </w:p>
        </w:tc>
        <w:tc>
          <w:tcPr>
            <w:tcW w:w="3036" w:type="dxa"/>
            <w:vAlign w:val="center"/>
          </w:tcPr>
          <w:p w14:paraId="3A9AC4F4" w14:textId="77777777" w:rsidR="001635C3" w:rsidRPr="0020519A" w:rsidRDefault="001635C3" w:rsidP="009463E1">
            <w:pPr>
              <w:widowControl w:val="0"/>
              <w:spacing w:before="60" w:after="60" w:line="264" w:lineRule="auto"/>
              <w:rPr>
                <w:b/>
                <w:bCs/>
                <w:sz w:val="26"/>
                <w:szCs w:val="26"/>
              </w:rPr>
            </w:pPr>
            <w:r w:rsidRPr="0020519A">
              <w:rPr>
                <w:b/>
                <w:bCs/>
                <w:sz w:val="26"/>
                <w:szCs w:val="26"/>
              </w:rPr>
              <w:t>Vật liệu xây dựng</w:t>
            </w:r>
          </w:p>
        </w:tc>
        <w:tc>
          <w:tcPr>
            <w:tcW w:w="5509" w:type="dxa"/>
            <w:vAlign w:val="center"/>
          </w:tcPr>
          <w:p w14:paraId="5E8293D7" w14:textId="77777777" w:rsidR="001635C3" w:rsidRPr="0020519A" w:rsidRDefault="001635C3" w:rsidP="009463E1">
            <w:pPr>
              <w:widowControl w:val="0"/>
              <w:spacing w:before="60" w:after="60" w:line="264" w:lineRule="auto"/>
              <w:rPr>
                <w:bCs/>
                <w:sz w:val="26"/>
                <w:szCs w:val="26"/>
              </w:rPr>
            </w:pPr>
          </w:p>
        </w:tc>
      </w:tr>
      <w:tr w:rsidR="001635C3" w:rsidRPr="0020519A" w14:paraId="3DF5D7D2" w14:textId="77777777" w:rsidTr="009463E1">
        <w:trPr>
          <w:trHeight w:val="773"/>
          <w:jc w:val="center"/>
        </w:trPr>
        <w:tc>
          <w:tcPr>
            <w:tcW w:w="563" w:type="dxa"/>
            <w:vAlign w:val="center"/>
          </w:tcPr>
          <w:p w14:paraId="731A0DF9" w14:textId="77777777" w:rsidR="001635C3" w:rsidRPr="0020519A" w:rsidRDefault="001635C3" w:rsidP="009463E1">
            <w:pPr>
              <w:widowControl w:val="0"/>
              <w:tabs>
                <w:tab w:val="left" w:pos="851"/>
              </w:tabs>
              <w:spacing w:before="60" w:after="60" w:line="264" w:lineRule="auto"/>
              <w:jc w:val="center"/>
              <w:rPr>
                <w:bCs/>
                <w:sz w:val="26"/>
                <w:szCs w:val="26"/>
              </w:rPr>
            </w:pPr>
            <w:r w:rsidRPr="0020519A">
              <w:rPr>
                <w:bCs/>
                <w:sz w:val="26"/>
                <w:szCs w:val="26"/>
              </w:rPr>
              <w:t>1</w:t>
            </w:r>
          </w:p>
        </w:tc>
        <w:tc>
          <w:tcPr>
            <w:tcW w:w="3036" w:type="dxa"/>
            <w:vAlign w:val="center"/>
          </w:tcPr>
          <w:p w14:paraId="4996EF36" w14:textId="77777777" w:rsidR="001635C3" w:rsidRPr="0020519A" w:rsidRDefault="001635C3" w:rsidP="009463E1">
            <w:pPr>
              <w:widowControl w:val="0"/>
              <w:spacing w:before="60" w:after="60" w:line="264" w:lineRule="auto"/>
              <w:rPr>
                <w:bCs/>
                <w:sz w:val="26"/>
                <w:szCs w:val="26"/>
              </w:rPr>
            </w:pPr>
            <w:r w:rsidRPr="0020519A">
              <w:rPr>
                <w:bCs/>
                <w:sz w:val="26"/>
                <w:szCs w:val="26"/>
              </w:rPr>
              <w:t>Xi măng PCB40</w:t>
            </w:r>
          </w:p>
        </w:tc>
        <w:tc>
          <w:tcPr>
            <w:tcW w:w="5509" w:type="dxa"/>
            <w:vAlign w:val="center"/>
          </w:tcPr>
          <w:p w14:paraId="3E63B7DE" w14:textId="77777777" w:rsidR="001635C3" w:rsidRPr="0020519A" w:rsidRDefault="001635C3" w:rsidP="009463E1">
            <w:pPr>
              <w:widowControl w:val="0"/>
              <w:spacing w:before="60" w:after="60" w:line="264" w:lineRule="auto"/>
              <w:rPr>
                <w:bCs/>
                <w:sz w:val="26"/>
                <w:szCs w:val="26"/>
              </w:rPr>
            </w:pPr>
            <w:r w:rsidRPr="0020519A">
              <w:rPr>
                <w:bCs/>
                <w:sz w:val="26"/>
                <w:szCs w:val="26"/>
              </w:rPr>
              <w:t xml:space="preserve">Xi măng pooc lăng </w:t>
            </w:r>
          </w:p>
          <w:p w14:paraId="1291A3E8" w14:textId="77777777" w:rsidR="001635C3" w:rsidRPr="0020519A" w:rsidRDefault="001635C3" w:rsidP="009463E1">
            <w:pPr>
              <w:widowControl w:val="0"/>
              <w:spacing w:before="60" w:after="60" w:line="264" w:lineRule="auto"/>
              <w:rPr>
                <w:bCs/>
                <w:sz w:val="26"/>
                <w:szCs w:val="26"/>
              </w:rPr>
            </w:pPr>
            <w:r w:rsidRPr="0020519A">
              <w:rPr>
                <w:bCs/>
                <w:sz w:val="26"/>
                <w:szCs w:val="26"/>
              </w:rPr>
              <w:t>TCVN 2682:2020</w:t>
            </w:r>
          </w:p>
          <w:p w14:paraId="7849B01A" w14:textId="77777777" w:rsidR="001635C3" w:rsidRPr="0020519A" w:rsidRDefault="001635C3" w:rsidP="009463E1">
            <w:pPr>
              <w:widowControl w:val="0"/>
              <w:spacing w:before="60" w:after="60" w:line="264" w:lineRule="auto"/>
              <w:rPr>
                <w:bCs/>
                <w:sz w:val="26"/>
                <w:szCs w:val="26"/>
              </w:rPr>
            </w:pPr>
            <w:r w:rsidRPr="0020519A">
              <w:rPr>
                <w:bCs/>
                <w:sz w:val="26"/>
                <w:szCs w:val="26"/>
              </w:rPr>
              <w:t>TCVN 6260:2009</w:t>
            </w:r>
          </w:p>
        </w:tc>
      </w:tr>
      <w:tr w:rsidR="001635C3" w:rsidRPr="0020519A" w14:paraId="53423BF8" w14:textId="77777777" w:rsidTr="009463E1">
        <w:trPr>
          <w:trHeight w:val="422"/>
          <w:jc w:val="center"/>
        </w:trPr>
        <w:tc>
          <w:tcPr>
            <w:tcW w:w="563" w:type="dxa"/>
            <w:vAlign w:val="center"/>
          </w:tcPr>
          <w:p w14:paraId="1B656F3B" w14:textId="77777777" w:rsidR="001635C3" w:rsidRPr="0020519A" w:rsidRDefault="001635C3" w:rsidP="009463E1">
            <w:pPr>
              <w:widowControl w:val="0"/>
              <w:tabs>
                <w:tab w:val="left" w:pos="851"/>
              </w:tabs>
              <w:spacing w:before="60" w:after="60" w:line="264" w:lineRule="auto"/>
              <w:jc w:val="center"/>
              <w:rPr>
                <w:bCs/>
                <w:sz w:val="26"/>
                <w:szCs w:val="26"/>
              </w:rPr>
            </w:pPr>
            <w:r w:rsidRPr="0020519A">
              <w:rPr>
                <w:bCs/>
                <w:sz w:val="26"/>
                <w:szCs w:val="26"/>
              </w:rPr>
              <w:t>2</w:t>
            </w:r>
          </w:p>
        </w:tc>
        <w:tc>
          <w:tcPr>
            <w:tcW w:w="3036" w:type="dxa"/>
            <w:vAlign w:val="center"/>
          </w:tcPr>
          <w:p w14:paraId="1D68D90B" w14:textId="77777777" w:rsidR="001635C3" w:rsidRPr="0020519A" w:rsidRDefault="001635C3" w:rsidP="009463E1">
            <w:pPr>
              <w:widowControl w:val="0"/>
              <w:spacing w:before="60" w:after="60" w:line="264" w:lineRule="auto"/>
              <w:rPr>
                <w:bCs/>
                <w:sz w:val="26"/>
                <w:szCs w:val="26"/>
              </w:rPr>
            </w:pPr>
            <w:r w:rsidRPr="00E26B58">
              <w:rPr>
                <w:bCs/>
                <w:sz w:val="26"/>
                <w:szCs w:val="26"/>
              </w:rPr>
              <w:t>T</w:t>
            </w:r>
            <w:r w:rsidRPr="0020519A">
              <w:rPr>
                <w:bCs/>
                <w:sz w:val="26"/>
                <w:szCs w:val="26"/>
              </w:rPr>
              <w:t>hép cốt bê tông</w:t>
            </w:r>
          </w:p>
        </w:tc>
        <w:tc>
          <w:tcPr>
            <w:tcW w:w="5509" w:type="dxa"/>
            <w:vAlign w:val="center"/>
          </w:tcPr>
          <w:p w14:paraId="5A5B2DB9" w14:textId="77777777" w:rsidR="001635C3" w:rsidRPr="0020519A" w:rsidRDefault="001635C3" w:rsidP="009463E1">
            <w:pPr>
              <w:widowControl w:val="0"/>
              <w:spacing w:before="60" w:after="60" w:line="264" w:lineRule="auto"/>
              <w:rPr>
                <w:bCs/>
                <w:sz w:val="26"/>
                <w:szCs w:val="26"/>
              </w:rPr>
            </w:pPr>
            <w:r w:rsidRPr="0020519A">
              <w:rPr>
                <w:bCs/>
                <w:sz w:val="26"/>
                <w:szCs w:val="26"/>
              </w:rPr>
              <w:t>Thép tròn trơn TCVN 1651-1:2018, mác thép tối thiểu CB240T hoặc tương đương</w:t>
            </w:r>
          </w:p>
          <w:p w14:paraId="76F5EAEB" w14:textId="77777777" w:rsidR="001635C3" w:rsidRPr="0020519A" w:rsidRDefault="001635C3" w:rsidP="009463E1">
            <w:pPr>
              <w:widowControl w:val="0"/>
              <w:spacing w:before="60" w:after="60" w:line="264" w:lineRule="auto"/>
              <w:rPr>
                <w:bCs/>
                <w:sz w:val="26"/>
                <w:szCs w:val="26"/>
              </w:rPr>
            </w:pPr>
            <w:r w:rsidRPr="0020519A">
              <w:rPr>
                <w:bCs/>
                <w:sz w:val="26"/>
                <w:szCs w:val="26"/>
              </w:rPr>
              <w:t>Thép vằn TCVN 1651-2:2018, mác thép tối thiểu CB300V hoặc tương đương</w:t>
            </w:r>
          </w:p>
        </w:tc>
      </w:tr>
      <w:tr w:rsidR="001635C3" w:rsidRPr="0020519A" w14:paraId="59D6B0B8" w14:textId="77777777" w:rsidTr="009463E1">
        <w:trPr>
          <w:trHeight w:val="441"/>
          <w:jc w:val="center"/>
        </w:trPr>
        <w:tc>
          <w:tcPr>
            <w:tcW w:w="563" w:type="dxa"/>
            <w:vAlign w:val="center"/>
          </w:tcPr>
          <w:p w14:paraId="2F038A03" w14:textId="77777777" w:rsidR="001635C3" w:rsidRPr="0020519A" w:rsidRDefault="001635C3" w:rsidP="009463E1">
            <w:pPr>
              <w:widowControl w:val="0"/>
              <w:tabs>
                <w:tab w:val="left" w:pos="851"/>
              </w:tabs>
              <w:spacing w:before="60" w:after="60" w:line="264" w:lineRule="auto"/>
              <w:jc w:val="center"/>
              <w:rPr>
                <w:bCs/>
                <w:sz w:val="26"/>
                <w:szCs w:val="26"/>
              </w:rPr>
            </w:pPr>
            <w:r w:rsidRPr="0020519A">
              <w:rPr>
                <w:bCs/>
                <w:sz w:val="26"/>
                <w:szCs w:val="26"/>
              </w:rPr>
              <w:t>3</w:t>
            </w:r>
          </w:p>
        </w:tc>
        <w:tc>
          <w:tcPr>
            <w:tcW w:w="3036" w:type="dxa"/>
            <w:vAlign w:val="center"/>
          </w:tcPr>
          <w:p w14:paraId="35D264AA" w14:textId="77777777" w:rsidR="001635C3" w:rsidRPr="00E26B58" w:rsidRDefault="001635C3" w:rsidP="009463E1">
            <w:pPr>
              <w:spacing w:before="60" w:after="60" w:line="264" w:lineRule="auto"/>
              <w:rPr>
                <w:bCs/>
                <w:sz w:val="26"/>
                <w:szCs w:val="26"/>
              </w:rPr>
            </w:pPr>
            <w:r w:rsidRPr="00E26B58">
              <w:rPr>
                <w:bCs/>
                <w:sz w:val="26"/>
                <w:szCs w:val="26"/>
              </w:rPr>
              <w:t>Gạch xây</w:t>
            </w:r>
          </w:p>
        </w:tc>
        <w:tc>
          <w:tcPr>
            <w:tcW w:w="5509" w:type="dxa"/>
            <w:vAlign w:val="center"/>
          </w:tcPr>
          <w:p w14:paraId="636CA3D9" w14:textId="77777777" w:rsidR="001635C3" w:rsidRPr="00E26B58" w:rsidRDefault="001635C3" w:rsidP="009463E1">
            <w:pPr>
              <w:widowControl w:val="0"/>
              <w:spacing w:before="60" w:after="60" w:line="264" w:lineRule="auto"/>
              <w:rPr>
                <w:bCs/>
                <w:sz w:val="26"/>
                <w:szCs w:val="26"/>
              </w:rPr>
            </w:pPr>
            <w:r w:rsidRPr="00E26B58">
              <w:rPr>
                <w:bCs/>
                <w:sz w:val="26"/>
                <w:szCs w:val="26"/>
              </w:rPr>
              <w:t>Đối với gạch không nung: TCVN 6477:2016</w:t>
            </w:r>
          </w:p>
        </w:tc>
      </w:tr>
      <w:tr w:rsidR="001635C3" w:rsidRPr="0020519A" w14:paraId="530C6854" w14:textId="77777777" w:rsidTr="009463E1">
        <w:trPr>
          <w:trHeight w:val="425"/>
          <w:jc w:val="center"/>
        </w:trPr>
        <w:tc>
          <w:tcPr>
            <w:tcW w:w="563" w:type="dxa"/>
            <w:vAlign w:val="center"/>
          </w:tcPr>
          <w:p w14:paraId="1C466A79" w14:textId="77777777" w:rsidR="001635C3" w:rsidRPr="0020519A" w:rsidRDefault="001635C3" w:rsidP="009463E1">
            <w:pPr>
              <w:widowControl w:val="0"/>
              <w:tabs>
                <w:tab w:val="left" w:pos="851"/>
              </w:tabs>
              <w:spacing w:before="60" w:after="60" w:line="264" w:lineRule="auto"/>
              <w:jc w:val="center"/>
              <w:rPr>
                <w:bCs/>
                <w:sz w:val="26"/>
                <w:szCs w:val="26"/>
              </w:rPr>
            </w:pPr>
            <w:r w:rsidRPr="0020519A">
              <w:rPr>
                <w:bCs/>
                <w:sz w:val="26"/>
                <w:szCs w:val="26"/>
              </w:rPr>
              <w:lastRenderedPageBreak/>
              <w:t>4</w:t>
            </w:r>
          </w:p>
        </w:tc>
        <w:tc>
          <w:tcPr>
            <w:tcW w:w="3036" w:type="dxa"/>
            <w:vAlign w:val="center"/>
          </w:tcPr>
          <w:p w14:paraId="546F5F73" w14:textId="77777777" w:rsidR="001635C3" w:rsidRPr="0020519A" w:rsidRDefault="001635C3" w:rsidP="009463E1">
            <w:pPr>
              <w:widowControl w:val="0"/>
              <w:spacing w:before="60" w:after="60" w:line="264" w:lineRule="auto"/>
              <w:rPr>
                <w:bCs/>
                <w:sz w:val="26"/>
                <w:szCs w:val="26"/>
              </w:rPr>
            </w:pPr>
            <w:r w:rsidRPr="0020519A">
              <w:rPr>
                <w:bCs/>
                <w:sz w:val="26"/>
                <w:szCs w:val="26"/>
              </w:rPr>
              <w:t>Cát bê tông (Cát hạt to)</w:t>
            </w:r>
          </w:p>
        </w:tc>
        <w:tc>
          <w:tcPr>
            <w:tcW w:w="5509" w:type="dxa"/>
            <w:vAlign w:val="center"/>
          </w:tcPr>
          <w:p w14:paraId="4FADA128" w14:textId="77777777" w:rsidR="001635C3" w:rsidRPr="0020519A" w:rsidRDefault="001635C3" w:rsidP="009463E1">
            <w:pPr>
              <w:widowControl w:val="0"/>
              <w:spacing w:before="60" w:after="60" w:line="264" w:lineRule="auto"/>
              <w:rPr>
                <w:bCs/>
                <w:sz w:val="26"/>
                <w:szCs w:val="26"/>
              </w:rPr>
            </w:pPr>
            <w:r w:rsidRPr="0020519A">
              <w:rPr>
                <w:bCs/>
                <w:sz w:val="26"/>
                <w:szCs w:val="26"/>
              </w:rPr>
              <w:t>TCVN 7570:2006</w:t>
            </w:r>
          </w:p>
        </w:tc>
      </w:tr>
      <w:tr w:rsidR="001635C3" w:rsidRPr="0020519A" w14:paraId="3414129D" w14:textId="77777777" w:rsidTr="009463E1">
        <w:trPr>
          <w:trHeight w:val="559"/>
          <w:jc w:val="center"/>
        </w:trPr>
        <w:tc>
          <w:tcPr>
            <w:tcW w:w="563" w:type="dxa"/>
            <w:vAlign w:val="center"/>
          </w:tcPr>
          <w:p w14:paraId="1E0B2E77" w14:textId="77777777" w:rsidR="001635C3" w:rsidRPr="0020519A" w:rsidRDefault="001635C3" w:rsidP="009463E1">
            <w:pPr>
              <w:widowControl w:val="0"/>
              <w:tabs>
                <w:tab w:val="left" w:pos="851"/>
              </w:tabs>
              <w:spacing w:before="60" w:after="60" w:line="264" w:lineRule="auto"/>
              <w:jc w:val="center"/>
              <w:rPr>
                <w:bCs/>
                <w:sz w:val="26"/>
                <w:szCs w:val="26"/>
              </w:rPr>
            </w:pPr>
            <w:r w:rsidRPr="0020519A">
              <w:rPr>
                <w:bCs/>
                <w:sz w:val="26"/>
                <w:szCs w:val="26"/>
              </w:rPr>
              <w:t>5</w:t>
            </w:r>
          </w:p>
        </w:tc>
        <w:tc>
          <w:tcPr>
            <w:tcW w:w="3036" w:type="dxa"/>
            <w:vAlign w:val="center"/>
          </w:tcPr>
          <w:p w14:paraId="2E025DCE" w14:textId="77777777" w:rsidR="001635C3" w:rsidRPr="0020519A" w:rsidRDefault="001635C3" w:rsidP="009463E1">
            <w:pPr>
              <w:widowControl w:val="0"/>
              <w:spacing w:before="60" w:after="60" w:line="264" w:lineRule="auto"/>
              <w:rPr>
                <w:bCs/>
                <w:sz w:val="26"/>
                <w:szCs w:val="26"/>
              </w:rPr>
            </w:pPr>
            <w:r w:rsidRPr="0020519A">
              <w:rPr>
                <w:bCs/>
                <w:sz w:val="26"/>
                <w:szCs w:val="26"/>
              </w:rPr>
              <w:t>Cát xây, trát (Cát hạt nhỏ)</w:t>
            </w:r>
          </w:p>
        </w:tc>
        <w:tc>
          <w:tcPr>
            <w:tcW w:w="5509" w:type="dxa"/>
            <w:vAlign w:val="center"/>
          </w:tcPr>
          <w:p w14:paraId="2BD561C2" w14:textId="77777777" w:rsidR="001635C3" w:rsidRPr="0020519A" w:rsidRDefault="001635C3" w:rsidP="009463E1">
            <w:pPr>
              <w:widowControl w:val="0"/>
              <w:spacing w:before="60" w:after="60" w:line="264" w:lineRule="auto"/>
              <w:rPr>
                <w:bCs/>
                <w:sz w:val="26"/>
                <w:szCs w:val="26"/>
              </w:rPr>
            </w:pPr>
            <w:r w:rsidRPr="0020519A">
              <w:rPr>
                <w:bCs/>
                <w:sz w:val="26"/>
                <w:szCs w:val="26"/>
              </w:rPr>
              <w:t>TCVN 7570:2006</w:t>
            </w:r>
          </w:p>
        </w:tc>
      </w:tr>
      <w:tr w:rsidR="001635C3" w:rsidRPr="0020519A" w14:paraId="53AAC3A2" w14:textId="77777777" w:rsidTr="009463E1">
        <w:trPr>
          <w:jc w:val="center"/>
        </w:trPr>
        <w:tc>
          <w:tcPr>
            <w:tcW w:w="563" w:type="dxa"/>
            <w:vAlign w:val="center"/>
          </w:tcPr>
          <w:p w14:paraId="011AE14A" w14:textId="77777777" w:rsidR="001635C3" w:rsidRPr="0020519A" w:rsidRDefault="001635C3" w:rsidP="009463E1">
            <w:pPr>
              <w:widowControl w:val="0"/>
              <w:tabs>
                <w:tab w:val="left" w:pos="851"/>
              </w:tabs>
              <w:spacing w:before="60" w:after="60" w:line="264" w:lineRule="auto"/>
              <w:jc w:val="center"/>
              <w:rPr>
                <w:bCs/>
                <w:sz w:val="26"/>
                <w:szCs w:val="26"/>
              </w:rPr>
            </w:pPr>
            <w:r w:rsidRPr="0020519A">
              <w:rPr>
                <w:bCs/>
                <w:sz w:val="26"/>
                <w:szCs w:val="26"/>
              </w:rPr>
              <w:t>6</w:t>
            </w:r>
          </w:p>
        </w:tc>
        <w:tc>
          <w:tcPr>
            <w:tcW w:w="3036" w:type="dxa"/>
            <w:vAlign w:val="center"/>
          </w:tcPr>
          <w:p w14:paraId="7F417599" w14:textId="77777777" w:rsidR="001635C3" w:rsidRPr="0020519A" w:rsidRDefault="001635C3" w:rsidP="009463E1">
            <w:pPr>
              <w:widowControl w:val="0"/>
              <w:spacing w:before="60" w:after="60" w:line="264" w:lineRule="auto"/>
              <w:rPr>
                <w:bCs/>
                <w:sz w:val="26"/>
                <w:szCs w:val="26"/>
              </w:rPr>
            </w:pPr>
            <w:r w:rsidRPr="0020519A">
              <w:rPr>
                <w:bCs/>
                <w:sz w:val="26"/>
                <w:szCs w:val="26"/>
              </w:rPr>
              <w:t xml:space="preserve">Cát nghiền cho bê tông và vữa </w:t>
            </w:r>
          </w:p>
        </w:tc>
        <w:tc>
          <w:tcPr>
            <w:tcW w:w="5509" w:type="dxa"/>
            <w:vAlign w:val="center"/>
          </w:tcPr>
          <w:p w14:paraId="0D4964C0" w14:textId="77777777" w:rsidR="001635C3" w:rsidRPr="0020519A" w:rsidRDefault="001635C3" w:rsidP="009463E1">
            <w:pPr>
              <w:widowControl w:val="0"/>
              <w:spacing w:before="60" w:after="60" w:line="264" w:lineRule="auto"/>
              <w:rPr>
                <w:bCs/>
                <w:sz w:val="26"/>
                <w:szCs w:val="26"/>
              </w:rPr>
            </w:pPr>
            <w:r w:rsidRPr="0020519A">
              <w:rPr>
                <w:bCs/>
                <w:sz w:val="26"/>
                <w:szCs w:val="26"/>
              </w:rPr>
              <w:t>TCVN 9205:2012</w:t>
            </w:r>
          </w:p>
        </w:tc>
      </w:tr>
      <w:tr w:rsidR="001635C3" w:rsidRPr="0020519A" w14:paraId="0B2C81D2" w14:textId="77777777" w:rsidTr="009463E1">
        <w:trPr>
          <w:trHeight w:val="434"/>
          <w:jc w:val="center"/>
        </w:trPr>
        <w:tc>
          <w:tcPr>
            <w:tcW w:w="563" w:type="dxa"/>
            <w:vAlign w:val="center"/>
          </w:tcPr>
          <w:p w14:paraId="59200C4B" w14:textId="77777777" w:rsidR="001635C3" w:rsidRPr="0020519A" w:rsidRDefault="001635C3" w:rsidP="009463E1">
            <w:pPr>
              <w:widowControl w:val="0"/>
              <w:tabs>
                <w:tab w:val="left" w:pos="851"/>
              </w:tabs>
              <w:spacing w:before="60" w:after="60" w:line="264" w:lineRule="auto"/>
              <w:jc w:val="center"/>
              <w:rPr>
                <w:bCs/>
                <w:sz w:val="26"/>
                <w:szCs w:val="26"/>
              </w:rPr>
            </w:pPr>
            <w:r w:rsidRPr="0020519A">
              <w:rPr>
                <w:bCs/>
                <w:sz w:val="26"/>
                <w:szCs w:val="26"/>
              </w:rPr>
              <w:t>7</w:t>
            </w:r>
          </w:p>
        </w:tc>
        <w:tc>
          <w:tcPr>
            <w:tcW w:w="3036" w:type="dxa"/>
            <w:vAlign w:val="center"/>
          </w:tcPr>
          <w:p w14:paraId="3D848F69" w14:textId="77777777" w:rsidR="001635C3" w:rsidRPr="0020519A" w:rsidRDefault="001635C3" w:rsidP="009463E1">
            <w:pPr>
              <w:widowControl w:val="0"/>
              <w:spacing w:before="60" w:after="60" w:line="264" w:lineRule="auto"/>
              <w:rPr>
                <w:bCs/>
                <w:sz w:val="26"/>
                <w:szCs w:val="26"/>
              </w:rPr>
            </w:pPr>
            <w:r w:rsidRPr="0020519A">
              <w:rPr>
                <w:bCs/>
                <w:sz w:val="26"/>
                <w:szCs w:val="26"/>
              </w:rPr>
              <w:t>Đá dăm các loại</w:t>
            </w:r>
          </w:p>
        </w:tc>
        <w:tc>
          <w:tcPr>
            <w:tcW w:w="5509" w:type="dxa"/>
            <w:vAlign w:val="center"/>
          </w:tcPr>
          <w:p w14:paraId="217E73C8" w14:textId="77777777" w:rsidR="001635C3" w:rsidRPr="0020519A" w:rsidRDefault="001635C3" w:rsidP="009463E1">
            <w:pPr>
              <w:widowControl w:val="0"/>
              <w:spacing w:before="60" w:after="60" w:line="264" w:lineRule="auto"/>
              <w:rPr>
                <w:bCs/>
                <w:sz w:val="26"/>
                <w:szCs w:val="26"/>
              </w:rPr>
            </w:pPr>
            <w:r w:rsidRPr="0020519A">
              <w:rPr>
                <w:bCs/>
                <w:sz w:val="26"/>
                <w:szCs w:val="26"/>
              </w:rPr>
              <w:t>TCVN 7570:2006</w:t>
            </w:r>
          </w:p>
        </w:tc>
      </w:tr>
      <w:tr w:rsidR="001635C3" w:rsidRPr="0020519A" w14:paraId="2B76BD25" w14:textId="77777777" w:rsidTr="009463E1">
        <w:trPr>
          <w:trHeight w:val="434"/>
          <w:jc w:val="center"/>
        </w:trPr>
        <w:tc>
          <w:tcPr>
            <w:tcW w:w="563" w:type="dxa"/>
            <w:vAlign w:val="center"/>
          </w:tcPr>
          <w:p w14:paraId="457D17AD" w14:textId="77777777" w:rsidR="001635C3" w:rsidRPr="0020519A" w:rsidRDefault="001635C3" w:rsidP="009463E1">
            <w:pPr>
              <w:widowControl w:val="0"/>
              <w:tabs>
                <w:tab w:val="left" w:pos="851"/>
              </w:tabs>
              <w:spacing w:before="60" w:after="60" w:line="264" w:lineRule="auto"/>
              <w:jc w:val="center"/>
              <w:rPr>
                <w:bCs/>
                <w:sz w:val="26"/>
                <w:szCs w:val="26"/>
              </w:rPr>
            </w:pPr>
            <w:r w:rsidRPr="0020519A">
              <w:rPr>
                <w:bCs/>
                <w:sz w:val="26"/>
                <w:szCs w:val="26"/>
              </w:rPr>
              <w:t>8</w:t>
            </w:r>
          </w:p>
        </w:tc>
        <w:tc>
          <w:tcPr>
            <w:tcW w:w="3036" w:type="dxa"/>
            <w:vAlign w:val="center"/>
          </w:tcPr>
          <w:p w14:paraId="6B021F23" w14:textId="2A2691D1" w:rsidR="001635C3" w:rsidRPr="00E26B58" w:rsidRDefault="001635C3" w:rsidP="009463E1">
            <w:pPr>
              <w:widowControl w:val="0"/>
              <w:rPr>
                <w:bCs/>
                <w:sz w:val="26"/>
                <w:szCs w:val="26"/>
              </w:rPr>
            </w:pPr>
            <w:r w:rsidRPr="0020519A">
              <w:rPr>
                <w:bCs/>
                <w:sz w:val="26"/>
                <w:szCs w:val="26"/>
              </w:rPr>
              <w:t>Sơn</w:t>
            </w:r>
            <w:r w:rsidR="00B306BC">
              <w:rPr>
                <w:bCs/>
                <w:sz w:val="26"/>
                <w:szCs w:val="26"/>
              </w:rPr>
              <w:t xml:space="preserve"> nước</w:t>
            </w:r>
            <w:r w:rsidRPr="0020519A">
              <w:rPr>
                <w:bCs/>
                <w:sz w:val="26"/>
                <w:szCs w:val="26"/>
              </w:rPr>
              <w:t xml:space="preserve"> các</w:t>
            </w:r>
            <w:r w:rsidRPr="00E26B58">
              <w:rPr>
                <w:bCs/>
                <w:sz w:val="26"/>
                <w:szCs w:val="26"/>
              </w:rPr>
              <w:t xml:space="preserve"> loại</w:t>
            </w:r>
          </w:p>
        </w:tc>
        <w:tc>
          <w:tcPr>
            <w:tcW w:w="5509" w:type="dxa"/>
            <w:vAlign w:val="center"/>
          </w:tcPr>
          <w:p w14:paraId="4B717302" w14:textId="77777777" w:rsidR="001635C3" w:rsidRPr="00E26B58" w:rsidRDefault="001635C3" w:rsidP="009463E1">
            <w:pPr>
              <w:widowControl w:val="0"/>
              <w:rPr>
                <w:bCs/>
                <w:sz w:val="26"/>
                <w:szCs w:val="26"/>
              </w:rPr>
            </w:pPr>
            <w:r w:rsidRPr="0020519A">
              <w:rPr>
                <w:bCs/>
                <w:sz w:val="26"/>
                <w:szCs w:val="26"/>
              </w:rPr>
              <w:t>+ TCVN 8652</w:t>
            </w:r>
            <w:r w:rsidRPr="00E26B58">
              <w:rPr>
                <w:bCs/>
                <w:sz w:val="26"/>
                <w:szCs w:val="26"/>
              </w:rPr>
              <w:t>-2012</w:t>
            </w:r>
          </w:p>
          <w:p w14:paraId="5A55DFC7" w14:textId="77777777" w:rsidR="001635C3" w:rsidRPr="00E26B58" w:rsidRDefault="001635C3" w:rsidP="009463E1">
            <w:pPr>
              <w:widowControl w:val="0"/>
              <w:rPr>
                <w:bCs/>
                <w:sz w:val="26"/>
                <w:szCs w:val="26"/>
              </w:rPr>
            </w:pPr>
            <w:r w:rsidRPr="00E26B58">
              <w:rPr>
                <w:bCs/>
                <w:sz w:val="26"/>
                <w:szCs w:val="26"/>
              </w:rPr>
              <w:t>+ TCVN 8790 : 2011</w:t>
            </w:r>
          </w:p>
        </w:tc>
      </w:tr>
      <w:tr w:rsidR="001635C3" w:rsidRPr="0020519A" w14:paraId="43CE8957" w14:textId="77777777" w:rsidTr="009463E1">
        <w:trPr>
          <w:trHeight w:val="434"/>
          <w:jc w:val="center"/>
        </w:trPr>
        <w:tc>
          <w:tcPr>
            <w:tcW w:w="563" w:type="dxa"/>
            <w:vAlign w:val="center"/>
          </w:tcPr>
          <w:p w14:paraId="054304D8" w14:textId="77777777" w:rsidR="001635C3" w:rsidRPr="0020519A" w:rsidRDefault="001635C3" w:rsidP="009463E1">
            <w:pPr>
              <w:widowControl w:val="0"/>
              <w:tabs>
                <w:tab w:val="left" w:pos="851"/>
              </w:tabs>
              <w:spacing w:before="60" w:after="60" w:line="264" w:lineRule="auto"/>
              <w:jc w:val="center"/>
              <w:rPr>
                <w:bCs/>
                <w:sz w:val="26"/>
                <w:szCs w:val="26"/>
              </w:rPr>
            </w:pPr>
            <w:r>
              <w:rPr>
                <w:bCs/>
                <w:sz w:val="26"/>
                <w:szCs w:val="26"/>
              </w:rPr>
              <w:t>9</w:t>
            </w:r>
          </w:p>
        </w:tc>
        <w:tc>
          <w:tcPr>
            <w:tcW w:w="3036" w:type="dxa"/>
            <w:vAlign w:val="center"/>
          </w:tcPr>
          <w:p w14:paraId="771D821F" w14:textId="77777777" w:rsidR="001635C3" w:rsidRPr="0020519A" w:rsidRDefault="001635C3" w:rsidP="009463E1">
            <w:pPr>
              <w:widowControl w:val="0"/>
              <w:rPr>
                <w:bCs/>
                <w:sz w:val="26"/>
                <w:szCs w:val="26"/>
              </w:rPr>
            </w:pPr>
            <w:r w:rsidRPr="00E26B58">
              <w:rPr>
                <w:bCs/>
                <w:sz w:val="26"/>
                <w:szCs w:val="26"/>
              </w:rPr>
              <w:t>Cọc tre</w:t>
            </w:r>
          </w:p>
        </w:tc>
        <w:tc>
          <w:tcPr>
            <w:tcW w:w="5509" w:type="dxa"/>
            <w:vAlign w:val="center"/>
          </w:tcPr>
          <w:p w14:paraId="4215CD2F" w14:textId="77777777" w:rsidR="001635C3" w:rsidRPr="00E26B58" w:rsidRDefault="001635C3" w:rsidP="009463E1">
            <w:pPr>
              <w:widowControl w:val="0"/>
              <w:rPr>
                <w:bCs/>
                <w:sz w:val="26"/>
                <w:szCs w:val="26"/>
              </w:rPr>
            </w:pPr>
            <w:r w:rsidRPr="00E26B58">
              <w:rPr>
                <w:bCs/>
                <w:sz w:val="26"/>
                <w:szCs w:val="26"/>
              </w:rPr>
              <w:t>Cọc tre đực, Tre phải đạt độ tuổi yêu cầu, đặc, thẳng và phải còn tươi.</w:t>
            </w:r>
          </w:p>
          <w:p w14:paraId="596D4988" w14:textId="77777777" w:rsidR="001635C3" w:rsidRPr="00E26B58" w:rsidRDefault="001635C3" w:rsidP="009463E1">
            <w:pPr>
              <w:widowControl w:val="0"/>
              <w:rPr>
                <w:bCs/>
                <w:sz w:val="26"/>
                <w:szCs w:val="26"/>
              </w:rPr>
            </w:pPr>
            <w:r w:rsidRPr="00E26B58">
              <w:rPr>
                <w:bCs/>
                <w:sz w:val="26"/>
                <w:szCs w:val="26"/>
              </w:rPr>
              <w:t xml:space="preserve">Đường kính của ống tre phải từ 6cm đến 10cm. </w:t>
            </w:r>
          </w:p>
          <w:p w14:paraId="50AACEDB" w14:textId="77777777" w:rsidR="001635C3" w:rsidRPr="0020519A" w:rsidRDefault="001635C3" w:rsidP="009463E1">
            <w:pPr>
              <w:widowControl w:val="0"/>
              <w:rPr>
                <w:bCs/>
                <w:sz w:val="26"/>
                <w:szCs w:val="26"/>
              </w:rPr>
            </w:pPr>
            <w:r w:rsidRPr="00E26B58">
              <w:rPr>
                <w:bCs/>
                <w:sz w:val="26"/>
                <w:szCs w:val="26"/>
              </w:rPr>
              <w:t xml:space="preserve">Độ dày của ống tre không dưới 10mm và khoảng cách giữa các đốt tre từ 35 đến 40cm </w:t>
            </w:r>
          </w:p>
        </w:tc>
      </w:tr>
    </w:tbl>
    <w:p w14:paraId="6577AA04" w14:textId="77777777" w:rsidR="001635C3" w:rsidRPr="0020519A" w:rsidRDefault="001635C3" w:rsidP="001635C3">
      <w:pPr>
        <w:spacing w:before="60" w:after="60" w:line="264" w:lineRule="auto"/>
        <w:ind w:firstLine="567"/>
        <w:rPr>
          <w:b/>
          <w:i/>
          <w:sz w:val="26"/>
          <w:szCs w:val="26"/>
          <w:lang w:val="en-GB"/>
        </w:rPr>
      </w:pPr>
      <w:r w:rsidRPr="0020519A">
        <w:rPr>
          <w:b/>
          <w:i/>
          <w:sz w:val="26"/>
          <w:szCs w:val="26"/>
          <w:lang w:val="en-GB"/>
        </w:rPr>
        <w:t>Lưu ý:</w:t>
      </w:r>
    </w:p>
    <w:p w14:paraId="3AC24C5F" w14:textId="77777777" w:rsidR="001635C3" w:rsidRPr="0020519A" w:rsidRDefault="001635C3" w:rsidP="001635C3">
      <w:pPr>
        <w:spacing w:before="60" w:after="60" w:line="264" w:lineRule="auto"/>
        <w:ind w:firstLine="567"/>
        <w:jc w:val="both"/>
        <w:rPr>
          <w:sz w:val="26"/>
          <w:szCs w:val="26"/>
          <w:lang w:val="en-GB"/>
        </w:rPr>
      </w:pPr>
      <w:r w:rsidRPr="0020519A">
        <w:rPr>
          <w:sz w:val="26"/>
          <w:szCs w:val="26"/>
          <w:lang w:val="en-GB"/>
        </w:rPr>
        <w:t xml:space="preserve">Trừ khi có quy định khác, tất cả vật tư, vật liệu, máy móc, thiết bị và phụ kiện đưa vào sử dụng tuân thủ tiêu chuẩn Việt Nam (TCVN) phiên bản mới nhất áp dụng tại thời điểm dự thầu.  </w:t>
      </w:r>
    </w:p>
    <w:p w14:paraId="4AF8A816" w14:textId="77777777" w:rsidR="001635C3" w:rsidRPr="0020519A" w:rsidRDefault="001635C3" w:rsidP="001635C3">
      <w:pPr>
        <w:spacing w:before="60" w:after="60" w:line="264" w:lineRule="auto"/>
        <w:ind w:firstLine="567"/>
        <w:jc w:val="both"/>
        <w:rPr>
          <w:sz w:val="26"/>
          <w:szCs w:val="26"/>
          <w:lang w:val="en-GB"/>
        </w:rPr>
      </w:pPr>
      <w:r w:rsidRPr="0020519A">
        <w:rPr>
          <w:sz w:val="26"/>
          <w:szCs w:val="26"/>
          <w:lang w:val="en-GB"/>
        </w:rPr>
        <w:t>Trong trường hợp bộ tiêu chuẩn Việt Nam chưa quy định tiêu chuẩn kỹ thuật của vật tư, vật liệu, máy móc, thiết bị đưa vào sử dụng, theo chỉ định của thiết kế hoặc phê duyệt của Chủ đầu tư, thì áp dụng các tiêu chuẩn nước ngoài tương đương.</w:t>
      </w:r>
    </w:p>
    <w:p w14:paraId="40552A16"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bookmarkStart w:id="3" w:name="_Hlk97986510"/>
      <w:bookmarkEnd w:id="2"/>
      <w:r w:rsidRPr="0020519A">
        <w:rPr>
          <w:bCs/>
          <w:sz w:val="26"/>
          <w:szCs w:val="26"/>
        </w:rPr>
        <w:t xml:space="preserve">3.6. </w:t>
      </w:r>
      <w:r w:rsidRPr="0020519A">
        <w:rPr>
          <w:bCs/>
          <w:sz w:val="26"/>
          <w:szCs w:val="26"/>
          <w:lang w:val="vi-VN"/>
        </w:rPr>
        <w:t>Yêu cầu về máy móc, thiết bị thi công.</w:t>
      </w:r>
    </w:p>
    <w:p w14:paraId="1E3C5C85"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t>- Máy móc, thiết bị thi công đảm bảo đủ số lượng như quy định tại khoản b mục 2.2 chương III.</w:t>
      </w:r>
    </w:p>
    <w:p w14:paraId="0CB61B95"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t xml:space="preserve">- Bảng liệt kê chi tiết danh mục máy móc, thiết bị đưa vào xây lắp có ghi rõ xuất xứ, tiêu chuẩn, thông số kỹ thuật cơ bản, tên hãng, quốc gia sản xuất. Máy thi công theo tiêu </w:t>
      </w:r>
      <w:r>
        <w:rPr>
          <w:bCs/>
          <w:sz w:val="26"/>
          <w:szCs w:val="26"/>
          <w:lang w:val="vi-VN"/>
        </w:rPr>
        <w:t xml:space="preserve">chuẩn </w:t>
      </w:r>
      <w:r w:rsidRPr="0020519A">
        <w:rPr>
          <w:bCs/>
          <w:sz w:val="26"/>
          <w:szCs w:val="26"/>
          <w:lang w:val="vi-VN"/>
        </w:rPr>
        <w:t>TCVN 4087-2012.</w:t>
      </w:r>
    </w:p>
    <w:bookmarkEnd w:id="3"/>
    <w:p w14:paraId="414CDE9F"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
          <w:sz w:val="26"/>
          <w:szCs w:val="26"/>
          <w:lang w:val="vi-VN"/>
        </w:rPr>
      </w:pPr>
      <w:r w:rsidRPr="0020519A">
        <w:rPr>
          <w:b/>
          <w:sz w:val="26"/>
          <w:szCs w:val="26"/>
          <w:lang w:val="vi-VN"/>
        </w:rPr>
        <w:t>4. Yêu cầu về trình tự thi công, lắp đặt;</w:t>
      </w:r>
    </w:p>
    <w:p w14:paraId="3D055C25"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t xml:space="preserve">- Theo bảng tiến độ chi tiết </w:t>
      </w:r>
    </w:p>
    <w:p w14:paraId="11ACBDE1"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
          <w:sz w:val="26"/>
          <w:szCs w:val="26"/>
          <w:lang w:val="vi-VN"/>
        </w:rPr>
      </w:pPr>
      <w:r w:rsidRPr="0020519A">
        <w:rPr>
          <w:b/>
          <w:sz w:val="26"/>
          <w:szCs w:val="26"/>
          <w:lang w:val="vi-VN"/>
        </w:rPr>
        <w:t>5. Yêu cầu về vận hành thử nghiệm, an toàn;</w:t>
      </w:r>
    </w:p>
    <w:p w14:paraId="2AFD0A53"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t>- Trong quá trình thi công cũng như vận hành thử nghiệm, đề phòng trường hợp gây mất an toàn cho con người và các công trình lân cận phải có giải pháp cụ thể để bảo vệ và được kiểm tra trong quá trình thực hiện.</w:t>
      </w:r>
    </w:p>
    <w:p w14:paraId="4881E4B9"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
          <w:sz w:val="26"/>
          <w:szCs w:val="26"/>
          <w:lang w:val="vi-VN"/>
        </w:rPr>
      </w:pPr>
      <w:r w:rsidRPr="0020519A">
        <w:rPr>
          <w:b/>
          <w:sz w:val="26"/>
          <w:szCs w:val="26"/>
          <w:lang w:val="vi-VN"/>
        </w:rPr>
        <w:t>6. Yêu cầu về phòng, chống cháy, nổ (nếu có);</w:t>
      </w:r>
    </w:p>
    <w:p w14:paraId="3A306D7E"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t>- An toàn nổ theo TCVN 3255-</w:t>
      </w:r>
      <w:r>
        <w:rPr>
          <w:bCs/>
          <w:sz w:val="26"/>
          <w:szCs w:val="26"/>
          <w:lang w:val="vi-VN"/>
        </w:rPr>
        <w:t>1986</w:t>
      </w:r>
      <w:r w:rsidRPr="0020519A">
        <w:rPr>
          <w:bCs/>
          <w:sz w:val="26"/>
          <w:szCs w:val="26"/>
          <w:lang w:val="vi-VN"/>
        </w:rPr>
        <w:t>.</w:t>
      </w:r>
    </w:p>
    <w:p w14:paraId="6EE53DE8"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t>- An toàn cháy theo TCVN 3254-1989</w:t>
      </w:r>
    </w:p>
    <w:p w14:paraId="6B84E3E4"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
          <w:sz w:val="26"/>
          <w:szCs w:val="26"/>
          <w:lang w:val="vi-VN"/>
        </w:rPr>
      </w:pPr>
      <w:r w:rsidRPr="0020519A">
        <w:rPr>
          <w:b/>
          <w:sz w:val="26"/>
          <w:szCs w:val="26"/>
          <w:lang w:val="vi-VN"/>
        </w:rPr>
        <w:t>7. Yêu cầu về vệ sinh môi trường;</w:t>
      </w:r>
    </w:p>
    <w:p w14:paraId="64279058"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lastRenderedPageBreak/>
        <w:t>- Cán bộ công nhân được học tập để có kiến thức an toàn lao động, có ý thức vệ sinh môi trường, hạn chế gây ồn, gây bụi, gây mất vệ sinh và ảnh hưởng lưu thông. Người công nhân được trang bị quần áo, dụng cụ bảo hộ và có quy định trách nhiệm rõ ràng.</w:t>
      </w:r>
    </w:p>
    <w:p w14:paraId="5CD97D2C"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t>- Phương tiện vận chuyển có che chắn thích hợp khi vận chuyển đất thừa hoặc vật liệu xây dựng gây bụi.</w:t>
      </w:r>
    </w:p>
    <w:p w14:paraId="1EA3EED5"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
          <w:sz w:val="26"/>
          <w:szCs w:val="26"/>
          <w:lang w:val="vi-VN"/>
        </w:rPr>
      </w:pPr>
      <w:r w:rsidRPr="0020519A">
        <w:rPr>
          <w:b/>
          <w:sz w:val="26"/>
          <w:szCs w:val="26"/>
          <w:lang w:val="vi-VN"/>
        </w:rPr>
        <w:t>8. Yêu cầu về an toàn lao động;</w:t>
      </w:r>
    </w:p>
    <w:p w14:paraId="120E1FCC"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t>- Trong quá trình thi công phải tuân thủ các qui định về an toàn trong công tác xây dựng, cụ thể phải đảm bảo quy trình kỹ thuật an toàn điện trong công tác quản lý, vận hành sửa chữa của nhà nước ban hành.</w:t>
      </w:r>
    </w:p>
    <w:p w14:paraId="42E69459"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t>- Hệ thống tiêu chuẩn an toàn lao động theo TCVN 5308-1991, QCVN 18:2014/BXD.</w:t>
      </w:r>
    </w:p>
    <w:p w14:paraId="22D5FFDD"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t>- Phương tiện bảo vệ người lao động theo TCVN 2291-1978.</w:t>
      </w:r>
    </w:p>
    <w:p w14:paraId="06C5797C"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t>- Quá trình sản xuất: Yêu cầu chung về an toàn theo TCVN 2289, 1978.</w:t>
      </w:r>
    </w:p>
    <w:p w14:paraId="60D2465D"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t>- Thiết bị sản xuất: Yêu cầu chung về an toàn theo TCVN 2290, 1978.</w:t>
      </w:r>
    </w:p>
    <w:p w14:paraId="7DE24016"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t xml:space="preserve">- Yêu cầu an toàn trong lắp đặt và sử dụng Thiết bị nâng theo TCVN 4244- </w:t>
      </w:r>
      <w:r>
        <w:rPr>
          <w:bCs/>
          <w:sz w:val="26"/>
          <w:szCs w:val="26"/>
          <w:lang w:val="vi-VN"/>
        </w:rPr>
        <w:t>2005.</w:t>
      </w:r>
    </w:p>
    <w:p w14:paraId="6BC1982E"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t>- Phải kiểm tra sức khoẻ cho những công nhân làm việc trên cao, trang bị đầy đủ dụng cụ phòng hộ lao động.</w:t>
      </w:r>
    </w:p>
    <w:p w14:paraId="7CF81737"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t>- Khi thi công trên cao phải đảm bảo các biện pháp an toàn trèo cao như mang mũ bảo hộ, đeo dây an toàn, dụng cụ mang theo phải gọn gàng dễ thao tác. Không được làm việc trên cao khi trời sắp tối, khi có mưa, sương mù hoặc có gió từ cấp 5 trở lên.</w:t>
      </w:r>
    </w:p>
    <w:p w14:paraId="549F9895"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t>- Kiểm tra và bảo dưỡng định kỳ máy móc thiết bị thi công trước khi sử dụng. Kiểm tra kỹ các dây chằng, móc cáp trước khi cẩu lắp các cột nặng.</w:t>
      </w:r>
    </w:p>
    <w:p w14:paraId="09AD72DC"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t>- Nhà thầu phải đơn phương chịu trách nhiệm việc thi công ảnh hưởng đến sự an toàn, ổn định của các công trình xung quanh cũng như các công trình ngầm. Nếu có sự cố nào xảy ra, Nhà thầu chịu hoàn toàn trách nhiệm bồi thường khi cơ quan thẩm quyền ra lệnh ngừng toàn bộ công trình do vi phạm an toàn thì Nhà thầu không được thanh toán chi phí và gia hạn thêm thời gian thi công.</w:t>
      </w:r>
    </w:p>
    <w:p w14:paraId="5E1C1685"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
          <w:sz w:val="26"/>
          <w:szCs w:val="26"/>
          <w:lang w:val="vi-VN"/>
        </w:rPr>
      </w:pPr>
      <w:r w:rsidRPr="0020519A">
        <w:rPr>
          <w:b/>
          <w:sz w:val="26"/>
          <w:szCs w:val="26"/>
          <w:lang w:val="vi-VN"/>
        </w:rPr>
        <w:t>9. Biện pháp huy động nhân lực và thiết bị phục vụ thi công;</w:t>
      </w:r>
    </w:p>
    <w:p w14:paraId="7698D9C9"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rPr>
        <w:t xml:space="preserve">- </w:t>
      </w:r>
      <w:r w:rsidRPr="0020519A">
        <w:rPr>
          <w:bCs/>
          <w:sz w:val="26"/>
          <w:szCs w:val="26"/>
          <w:lang w:val="vi-VN"/>
        </w:rPr>
        <w:t>Nhân lực được huy động cho công trình xây dựng hợp lý và đảm bảo nhân sự về kỹ thuật, chuyên môn và thợ lành nghề thường theo hồ sơ dự thầu.</w:t>
      </w:r>
    </w:p>
    <w:p w14:paraId="60E7DC51"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rPr>
        <w:t xml:space="preserve">- </w:t>
      </w:r>
      <w:r w:rsidRPr="0020519A">
        <w:rPr>
          <w:bCs/>
          <w:sz w:val="26"/>
          <w:szCs w:val="26"/>
          <w:lang w:val="vi-VN"/>
        </w:rPr>
        <w:t>Các loại thiết bị phục vụ thi công phải đáp ứng các yêu cầu xây lắp công trình, đủ về số lượng</w:t>
      </w:r>
      <w:r w:rsidRPr="0020519A">
        <w:rPr>
          <w:bCs/>
          <w:sz w:val="26"/>
          <w:szCs w:val="26"/>
        </w:rPr>
        <w:t>,</w:t>
      </w:r>
      <w:r w:rsidRPr="0020519A">
        <w:rPr>
          <w:bCs/>
          <w:sz w:val="26"/>
          <w:szCs w:val="26"/>
          <w:lang w:val="vi-VN"/>
        </w:rPr>
        <w:t xml:space="preserve"> phải có lý lịch máy rõ ràng, cụ thể về nơi sản xuất, năm sản xuất, đặc tính kỹ thuật phù hợp đáp ứng yêu cầu công việc trong E-HSMT, có chứng nhận đang trong thời gian được phép hoạt động của cơ quan kiểm định.</w:t>
      </w:r>
    </w:p>
    <w:p w14:paraId="39FC09A2"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
          <w:sz w:val="26"/>
          <w:szCs w:val="26"/>
          <w:lang w:val="vi-VN"/>
        </w:rPr>
      </w:pPr>
      <w:r w:rsidRPr="0020519A">
        <w:rPr>
          <w:b/>
          <w:sz w:val="26"/>
          <w:szCs w:val="26"/>
          <w:lang w:val="vi-VN"/>
        </w:rPr>
        <w:t>10. Yêu cầu về biện pháp tổ chức thi công tổng thể và các hạng mục;</w:t>
      </w:r>
    </w:p>
    <w:p w14:paraId="150A6F82" w14:textId="77777777" w:rsidR="001635C3" w:rsidRPr="0020519A" w:rsidRDefault="001635C3" w:rsidP="001635C3">
      <w:pPr>
        <w:spacing w:before="60" w:after="60" w:line="264" w:lineRule="auto"/>
        <w:ind w:firstLine="567"/>
        <w:rPr>
          <w:b/>
          <w:sz w:val="26"/>
          <w:szCs w:val="26"/>
          <w:lang w:val="nl-NL"/>
        </w:rPr>
      </w:pPr>
      <w:r w:rsidRPr="0020519A">
        <w:rPr>
          <w:b/>
          <w:sz w:val="26"/>
          <w:szCs w:val="26"/>
          <w:lang w:val="nl-NL"/>
        </w:rPr>
        <w:t>* Yêu cầu chung.</w:t>
      </w:r>
    </w:p>
    <w:p w14:paraId="4C649808"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rPr>
        <w:t xml:space="preserve">- </w:t>
      </w:r>
      <w:r w:rsidRPr="0020519A">
        <w:rPr>
          <w:bCs/>
          <w:sz w:val="26"/>
          <w:szCs w:val="26"/>
          <w:lang w:val="vi-VN"/>
        </w:rPr>
        <w:t xml:space="preserve">Trước khi khởi công 5 ngày, Nhà thầu phải cụ thể hoá thiết kế tổ chức xây dựng, biện pháp thi công và tiến độ thi công trên cơ sở đã nêu trong hồ sơ dự thầu, để thông qua đại diện Chủ đầu tư làm căn cứ triển khai thi công và kiểm tra việc thực hiện. </w:t>
      </w:r>
    </w:p>
    <w:p w14:paraId="4A294186"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rPr>
        <w:t xml:space="preserve">- </w:t>
      </w:r>
      <w:r w:rsidRPr="0020519A">
        <w:rPr>
          <w:bCs/>
          <w:sz w:val="26"/>
          <w:szCs w:val="26"/>
          <w:lang w:val="vi-VN"/>
        </w:rPr>
        <w:t>Có đầy đủ thuyết minh và các bản vẽ tổ chức mặt bằng thi công như kho bãi, lán trại, phương án điện, nước thi công, ra vào công trường.</w:t>
      </w:r>
    </w:p>
    <w:p w14:paraId="2BC38A9F" w14:textId="77777777" w:rsidR="001635C3" w:rsidRPr="00593D43" w:rsidRDefault="001635C3" w:rsidP="001635C3">
      <w:pPr>
        <w:spacing w:before="60" w:line="340" w:lineRule="exact"/>
        <w:ind w:firstLine="567"/>
        <w:jc w:val="both"/>
        <w:rPr>
          <w:sz w:val="26"/>
          <w:szCs w:val="26"/>
          <w:lang w:val="vi-VN"/>
        </w:rPr>
      </w:pPr>
      <w:r w:rsidRPr="0020519A">
        <w:rPr>
          <w:sz w:val="26"/>
          <w:szCs w:val="26"/>
          <w:lang w:val="en-GB"/>
        </w:rPr>
        <w:lastRenderedPageBreak/>
        <w:t xml:space="preserve">- Do đây là nhà máy phải vận hành 24/24h, nhà thầu lập trình tự thi công phù hợp với tính chất của công trình cải tạo nhà máy nước; tiến hành thi công </w:t>
      </w:r>
      <w:r>
        <w:rPr>
          <w:sz w:val="26"/>
          <w:szCs w:val="26"/>
          <w:lang w:val="en-GB"/>
        </w:rPr>
        <w:t>đảm</w:t>
      </w:r>
      <w:r>
        <w:rPr>
          <w:sz w:val="26"/>
          <w:szCs w:val="26"/>
          <w:lang w:val="vi-VN"/>
        </w:rPr>
        <w:t xml:space="preserve"> bảo không ảnh hưởng tới quá trình sản xuất của nhà máy.</w:t>
      </w:r>
    </w:p>
    <w:p w14:paraId="07A9C08B" w14:textId="77777777" w:rsidR="001635C3" w:rsidRPr="0020519A" w:rsidRDefault="001635C3" w:rsidP="001635C3">
      <w:pPr>
        <w:spacing w:before="60" w:after="60" w:line="264" w:lineRule="auto"/>
        <w:ind w:firstLine="567"/>
        <w:jc w:val="both"/>
        <w:rPr>
          <w:sz w:val="26"/>
          <w:szCs w:val="26"/>
          <w:lang w:val="nl-NL"/>
        </w:rPr>
      </w:pPr>
      <w:r w:rsidRPr="0020519A">
        <w:rPr>
          <w:bCs/>
          <w:sz w:val="26"/>
          <w:szCs w:val="26"/>
          <w:lang w:val="nl-NL"/>
        </w:rPr>
        <w:t>- Nhà thầu khi viết thuyết minh biện pháp thi công chi tiết cho các hạng mục phải</w:t>
      </w:r>
      <w:r w:rsidRPr="0020519A">
        <w:rPr>
          <w:sz w:val="26"/>
          <w:szCs w:val="26"/>
          <w:lang w:val="nl-NL"/>
        </w:rPr>
        <w:t xml:space="preserve"> tuân thủ các yêu cầu kỹ thuật của hồ sơ thiết kế và đáp ứng yêu cầu kỹ thuật của các công tác thi công theo tiêu chuẩn về thi công – nghiệm thu hiện hành.</w:t>
      </w:r>
    </w:p>
    <w:p w14:paraId="164C529D" w14:textId="77777777" w:rsidR="001635C3" w:rsidRPr="0020519A" w:rsidRDefault="001635C3" w:rsidP="001635C3">
      <w:pPr>
        <w:spacing w:before="60" w:after="60" w:line="264" w:lineRule="auto"/>
        <w:ind w:firstLine="567"/>
        <w:jc w:val="both"/>
        <w:rPr>
          <w:b/>
          <w:i/>
          <w:sz w:val="26"/>
          <w:szCs w:val="26"/>
          <w:lang w:val="nl-NL"/>
        </w:rPr>
      </w:pPr>
      <w:r w:rsidRPr="0020519A">
        <w:rPr>
          <w:b/>
          <w:i/>
          <w:sz w:val="26"/>
          <w:szCs w:val="26"/>
          <w:lang w:val="nl-NL"/>
        </w:rPr>
        <w:t>10.1 Công tác trắc địa.</w:t>
      </w:r>
    </w:p>
    <w:p w14:paraId="090A1AC5" w14:textId="77777777" w:rsidR="001635C3" w:rsidRPr="0020519A" w:rsidRDefault="001635C3" w:rsidP="001635C3">
      <w:pPr>
        <w:spacing w:before="60" w:after="60" w:line="264" w:lineRule="auto"/>
        <w:ind w:firstLine="567"/>
        <w:jc w:val="both"/>
        <w:rPr>
          <w:spacing w:val="-4"/>
          <w:sz w:val="26"/>
          <w:szCs w:val="26"/>
          <w:lang w:val="nl-NL"/>
        </w:rPr>
      </w:pPr>
      <w:r w:rsidRPr="0020519A">
        <w:rPr>
          <w:spacing w:val="-4"/>
          <w:sz w:val="26"/>
          <w:szCs w:val="26"/>
          <w:lang w:val="nl-NL"/>
        </w:rPr>
        <w:t>Nhà thầu phải thực hiện công tác trắc đạc với công trình theo các nội dung sau:</w:t>
      </w:r>
    </w:p>
    <w:p w14:paraId="63B1A0DA" w14:textId="77777777" w:rsidR="001635C3" w:rsidRPr="0020519A" w:rsidRDefault="001635C3" w:rsidP="001635C3">
      <w:pPr>
        <w:spacing w:before="60" w:after="60" w:line="264" w:lineRule="auto"/>
        <w:ind w:firstLine="567"/>
        <w:jc w:val="both"/>
        <w:rPr>
          <w:spacing w:val="-6"/>
          <w:sz w:val="26"/>
          <w:szCs w:val="26"/>
          <w:lang w:val="nl-NL"/>
        </w:rPr>
      </w:pPr>
      <w:r w:rsidRPr="0020519A">
        <w:rPr>
          <w:spacing w:val="-6"/>
          <w:sz w:val="26"/>
          <w:szCs w:val="26"/>
          <w:lang w:val="nl-NL"/>
        </w:rPr>
        <w:t>- Định vị công trình theo hồ sơ thiết kế kỹ thuật thi công trong hồ sơ mời thầu.</w:t>
      </w:r>
    </w:p>
    <w:p w14:paraId="3074A842" w14:textId="77777777" w:rsidR="001635C3" w:rsidRPr="0020519A" w:rsidRDefault="001635C3" w:rsidP="001635C3">
      <w:pPr>
        <w:pStyle w:val="ListParagraph"/>
        <w:spacing w:before="60" w:after="60" w:line="264" w:lineRule="auto"/>
        <w:ind w:left="0" w:firstLine="567"/>
        <w:rPr>
          <w:sz w:val="26"/>
          <w:szCs w:val="26"/>
          <w:lang w:val="nl-NL"/>
        </w:rPr>
      </w:pPr>
      <w:r w:rsidRPr="0020519A">
        <w:rPr>
          <w:sz w:val="26"/>
          <w:szCs w:val="26"/>
          <w:lang w:val="nl-NL"/>
        </w:rPr>
        <w:t>- Công tác trắc đạc phải tuân thủ theo TCVN 9398-2012.</w:t>
      </w:r>
    </w:p>
    <w:p w14:paraId="0667B662" w14:textId="77777777" w:rsidR="001635C3" w:rsidRPr="0020519A" w:rsidRDefault="001635C3" w:rsidP="001635C3">
      <w:pPr>
        <w:pStyle w:val="ListParagraph"/>
        <w:spacing w:before="60" w:after="60" w:line="264" w:lineRule="auto"/>
        <w:ind w:left="0" w:firstLine="567"/>
        <w:rPr>
          <w:sz w:val="26"/>
          <w:szCs w:val="26"/>
          <w:lang w:val="nl-NL"/>
        </w:rPr>
      </w:pPr>
      <w:r w:rsidRPr="0020519A">
        <w:rPr>
          <w:sz w:val="26"/>
          <w:szCs w:val="26"/>
          <w:lang w:val="nl-NL"/>
        </w:rPr>
        <w:t>- Công tác trắc đạc phải tiến hành có hệ thống, chặt chẽ, đồng bộ với tiến độ thi công đảm bảo được vị trí, kích thước, cao độ của đối tượng xây lắp.</w:t>
      </w:r>
    </w:p>
    <w:p w14:paraId="53CC8F3D" w14:textId="77777777" w:rsidR="001635C3" w:rsidRPr="0020519A" w:rsidRDefault="001635C3" w:rsidP="001635C3">
      <w:pPr>
        <w:pStyle w:val="ListParagraph"/>
        <w:spacing w:before="60" w:after="60" w:line="264" w:lineRule="auto"/>
        <w:ind w:left="0" w:firstLine="567"/>
        <w:rPr>
          <w:sz w:val="26"/>
          <w:szCs w:val="26"/>
          <w:lang w:val="nl-NL"/>
        </w:rPr>
      </w:pPr>
      <w:r w:rsidRPr="0020519A">
        <w:rPr>
          <w:sz w:val="26"/>
          <w:szCs w:val="26"/>
          <w:lang w:val="nl-NL"/>
        </w:rPr>
        <w:t>- Máy móc sử dụng trong đo đạc phải đảm bảo tốt, được kiểm tra định kỳ và căn chỉnh trước khi sử dụng.</w:t>
      </w:r>
    </w:p>
    <w:p w14:paraId="699FF57E" w14:textId="77777777" w:rsidR="001635C3" w:rsidRPr="0020519A" w:rsidRDefault="001635C3" w:rsidP="001635C3">
      <w:pPr>
        <w:pStyle w:val="ListParagraph"/>
        <w:spacing w:before="60" w:after="60" w:line="264" w:lineRule="auto"/>
        <w:ind w:left="0" w:firstLine="567"/>
        <w:rPr>
          <w:sz w:val="26"/>
          <w:szCs w:val="26"/>
          <w:lang w:val="nl-NL"/>
        </w:rPr>
      </w:pPr>
      <w:r w:rsidRPr="0020519A">
        <w:rPr>
          <w:sz w:val="26"/>
          <w:szCs w:val="26"/>
          <w:lang w:val="nl-NL"/>
        </w:rPr>
        <w:t>- Vị trí đánh dấu các mốc phải được bảo vệ ổn định, không bị mờ hoặc mất trong quá trình thi công.</w:t>
      </w:r>
    </w:p>
    <w:p w14:paraId="3899D6EA" w14:textId="77777777" w:rsidR="001635C3" w:rsidRPr="0020519A" w:rsidRDefault="001635C3" w:rsidP="001635C3">
      <w:pPr>
        <w:spacing w:before="60" w:after="60" w:line="264" w:lineRule="auto"/>
        <w:ind w:firstLine="567"/>
        <w:jc w:val="both"/>
        <w:rPr>
          <w:b/>
          <w:i/>
          <w:sz w:val="26"/>
          <w:szCs w:val="26"/>
          <w:lang w:val="nl-NL"/>
        </w:rPr>
      </w:pPr>
      <w:r w:rsidRPr="0020519A">
        <w:rPr>
          <w:b/>
          <w:i/>
          <w:sz w:val="26"/>
          <w:szCs w:val="26"/>
          <w:lang w:val="nl-NL"/>
        </w:rPr>
        <w:t>10.2. Công tác đất.</w:t>
      </w:r>
    </w:p>
    <w:p w14:paraId="00D69751" w14:textId="77777777" w:rsidR="001635C3" w:rsidRPr="0020519A" w:rsidRDefault="001635C3" w:rsidP="001635C3">
      <w:pPr>
        <w:spacing w:before="60" w:after="60" w:line="264" w:lineRule="auto"/>
        <w:ind w:firstLine="567"/>
        <w:jc w:val="both"/>
        <w:rPr>
          <w:sz w:val="26"/>
          <w:szCs w:val="26"/>
          <w:lang w:val="nl-NL"/>
        </w:rPr>
      </w:pPr>
      <w:r w:rsidRPr="0020519A">
        <w:rPr>
          <w:sz w:val="26"/>
          <w:szCs w:val="26"/>
          <w:lang w:val="nl-NL"/>
        </w:rPr>
        <w:t>- Các công tác đào, đắp đất, đào phá nhà thầu phải tuân thủ theo tiêu chuẩn TCVN 4447-2012 Công tác đất - Quy phạm thi công và nghiệm thu.</w:t>
      </w:r>
    </w:p>
    <w:p w14:paraId="4377BCC4" w14:textId="77777777" w:rsidR="001635C3" w:rsidRPr="0020519A" w:rsidRDefault="001635C3" w:rsidP="001635C3">
      <w:pPr>
        <w:spacing w:before="60" w:after="60" w:line="264" w:lineRule="auto"/>
        <w:ind w:firstLine="567"/>
        <w:jc w:val="both"/>
        <w:rPr>
          <w:sz w:val="26"/>
          <w:szCs w:val="26"/>
          <w:lang w:val="nl-NL"/>
        </w:rPr>
      </w:pPr>
      <w:r w:rsidRPr="0020519A">
        <w:rPr>
          <w:spacing w:val="-4"/>
          <w:sz w:val="26"/>
          <w:szCs w:val="26"/>
          <w:lang w:val="nl-NL"/>
        </w:rPr>
        <w:t xml:space="preserve">- Nhà thầu </w:t>
      </w:r>
      <w:r w:rsidRPr="0020519A">
        <w:rPr>
          <w:sz w:val="26"/>
          <w:szCs w:val="26"/>
          <w:lang w:val="nl-NL"/>
        </w:rPr>
        <w:t>lập sơ đồ và biện pháp quy trình đào, đắp đất. Trong biện pháp đào móng, ngoài trình tự thi công và các biện pháp thi công phải đề xuất thiết bị thi công đào (</w:t>
      </w:r>
      <w:r>
        <w:rPr>
          <w:sz w:val="26"/>
          <w:szCs w:val="26"/>
          <w:lang w:val="nl-NL"/>
        </w:rPr>
        <w:t>Đ</w:t>
      </w:r>
      <w:r w:rsidRPr="0020519A">
        <w:rPr>
          <w:sz w:val="26"/>
          <w:szCs w:val="26"/>
          <w:lang w:val="nl-NL"/>
        </w:rPr>
        <w:t>ào máy hay đào thủ công), thiết bị vận chuyển và đề xuất được bãi đổ (</w:t>
      </w:r>
      <w:r>
        <w:rPr>
          <w:sz w:val="26"/>
          <w:szCs w:val="26"/>
          <w:lang w:val="nl-NL"/>
        </w:rPr>
        <w:t>B</w:t>
      </w:r>
      <w:r w:rsidRPr="0020519A">
        <w:rPr>
          <w:sz w:val="26"/>
          <w:szCs w:val="26"/>
          <w:lang w:val="nl-NL"/>
        </w:rPr>
        <w:t>ãi tập kết) vật liệu thải được cơ quan chức năng có thẩm quyền cho phép.</w:t>
      </w:r>
    </w:p>
    <w:p w14:paraId="639189D6" w14:textId="77777777" w:rsidR="001635C3" w:rsidRPr="0020519A" w:rsidRDefault="001635C3" w:rsidP="001635C3">
      <w:pPr>
        <w:spacing w:before="60" w:after="60" w:line="264" w:lineRule="auto"/>
        <w:ind w:firstLine="567"/>
        <w:jc w:val="both"/>
        <w:rPr>
          <w:sz w:val="26"/>
          <w:szCs w:val="26"/>
          <w:lang w:val="nl-NL"/>
        </w:rPr>
      </w:pPr>
      <w:r w:rsidRPr="0020519A">
        <w:rPr>
          <w:b/>
          <w:i/>
          <w:sz w:val="26"/>
          <w:szCs w:val="26"/>
          <w:lang w:val="nl-NL"/>
        </w:rPr>
        <w:t>10.3. Công tác ván khuôn.</w:t>
      </w:r>
    </w:p>
    <w:p w14:paraId="6161CBDA" w14:textId="77777777" w:rsidR="001635C3" w:rsidRPr="0020519A" w:rsidRDefault="001635C3" w:rsidP="001635C3">
      <w:pPr>
        <w:spacing w:before="60" w:after="60" w:line="264" w:lineRule="auto"/>
        <w:ind w:firstLine="567"/>
        <w:jc w:val="both"/>
        <w:rPr>
          <w:sz w:val="26"/>
          <w:szCs w:val="26"/>
          <w:lang w:val="nl-NL"/>
        </w:rPr>
      </w:pPr>
      <w:r w:rsidRPr="0020519A">
        <w:rPr>
          <w:sz w:val="26"/>
          <w:szCs w:val="26"/>
          <w:lang w:val="nl-NL"/>
        </w:rPr>
        <w:t xml:space="preserve">- Áp dụng theo quy phạm thi công và nghiệm thu: </w:t>
      </w:r>
      <w:r w:rsidRPr="0020519A">
        <w:rPr>
          <w:spacing w:val="-8"/>
          <w:sz w:val="26"/>
          <w:szCs w:val="26"/>
          <w:lang w:val="nl-NL"/>
        </w:rPr>
        <w:t>TCVN</w:t>
      </w:r>
      <w:r w:rsidRPr="0020519A">
        <w:rPr>
          <w:sz w:val="26"/>
          <w:szCs w:val="26"/>
          <w:lang w:val="nl-NL"/>
        </w:rPr>
        <w:t xml:space="preserve"> 4453-1995.</w:t>
      </w:r>
    </w:p>
    <w:p w14:paraId="7FD666B9" w14:textId="77777777" w:rsidR="001635C3" w:rsidRPr="0020519A" w:rsidRDefault="001635C3" w:rsidP="001635C3">
      <w:pPr>
        <w:spacing w:before="60" w:after="60" w:line="264" w:lineRule="auto"/>
        <w:ind w:firstLine="567"/>
        <w:jc w:val="both"/>
        <w:rPr>
          <w:sz w:val="26"/>
          <w:szCs w:val="26"/>
          <w:lang w:val="nl-NL"/>
        </w:rPr>
      </w:pPr>
      <w:r w:rsidRPr="0020519A">
        <w:rPr>
          <w:sz w:val="26"/>
          <w:szCs w:val="26"/>
          <w:lang w:val="nl-NL"/>
        </w:rPr>
        <w:t>- Tuân thủ các yêu cầu chung, yêu cầu kiểm tra và các sai lệch cho phép đối với cốp pha theo tiêu chuẩn xây dựng hiện hành, các yêu cầu kỹ thuật khi lắp dựng và tháo dỡ.</w:t>
      </w:r>
    </w:p>
    <w:p w14:paraId="5F2FC310" w14:textId="77777777" w:rsidR="001635C3" w:rsidRPr="0020519A" w:rsidRDefault="001635C3" w:rsidP="001635C3">
      <w:pPr>
        <w:spacing w:before="60" w:after="60" w:line="264" w:lineRule="auto"/>
        <w:ind w:firstLine="567"/>
        <w:jc w:val="both"/>
        <w:rPr>
          <w:sz w:val="26"/>
          <w:szCs w:val="26"/>
          <w:lang w:val="nl-NL"/>
        </w:rPr>
      </w:pPr>
      <w:r w:rsidRPr="0020519A">
        <w:rPr>
          <w:b/>
          <w:i/>
          <w:sz w:val="26"/>
          <w:szCs w:val="26"/>
          <w:lang w:val="nl-NL"/>
        </w:rPr>
        <w:t>10.4. Công tác cốt thép.</w:t>
      </w:r>
    </w:p>
    <w:p w14:paraId="465B2064" w14:textId="77777777" w:rsidR="001635C3" w:rsidRPr="0020519A" w:rsidRDefault="001635C3" w:rsidP="001635C3">
      <w:pPr>
        <w:spacing w:before="60" w:after="60" w:line="264" w:lineRule="auto"/>
        <w:ind w:firstLine="567"/>
        <w:jc w:val="both"/>
        <w:rPr>
          <w:sz w:val="26"/>
          <w:szCs w:val="26"/>
          <w:lang w:val="nl-NL"/>
        </w:rPr>
      </w:pPr>
      <w:r w:rsidRPr="0020519A">
        <w:rPr>
          <w:sz w:val="26"/>
          <w:szCs w:val="26"/>
          <w:lang w:val="nl-NL"/>
        </w:rPr>
        <w:t xml:space="preserve">- Áp dụng theo quy phạm thi công và nghiệm thu - </w:t>
      </w:r>
      <w:r w:rsidRPr="0020519A">
        <w:rPr>
          <w:spacing w:val="-8"/>
          <w:sz w:val="26"/>
          <w:szCs w:val="26"/>
          <w:lang w:val="nl-NL"/>
        </w:rPr>
        <w:t>TCVN</w:t>
      </w:r>
      <w:r w:rsidRPr="0020519A">
        <w:rPr>
          <w:sz w:val="26"/>
          <w:szCs w:val="26"/>
          <w:lang w:val="nl-NL"/>
        </w:rPr>
        <w:t xml:space="preserve"> 4453-1995.</w:t>
      </w:r>
    </w:p>
    <w:p w14:paraId="30F68587" w14:textId="77777777" w:rsidR="001635C3" w:rsidRPr="0020519A" w:rsidRDefault="001635C3" w:rsidP="001635C3">
      <w:pPr>
        <w:spacing w:before="60" w:after="60" w:line="264" w:lineRule="auto"/>
        <w:ind w:firstLine="567"/>
        <w:jc w:val="both"/>
        <w:rPr>
          <w:sz w:val="26"/>
          <w:szCs w:val="26"/>
          <w:lang w:val="nl-NL"/>
        </w:rPr>
      </w:pPr>
      <w:r w:rsidRPr="0020519A">
        <w:rPr>
          <w:sz w:val="26"/>
          <w:szCs w:val="26"/>
          <w:lang w:val="nl-NL"/>
        </w:rPr>
        <w:t>- Cốt thép đưa vào sử dụng trong công trình phải đúng chủng loại theo hồ sơ kết quả đấu thầu đã được duyệt và phải có chứng chỉ thí nghiệm mẫu thử về tính năng cơ lý và cường độ (</w:t>
      </w:r>
      <w:r>
        <w:rPr>
          <w:sz w:val="26"/>
          <w:szCs w:val="26"/>
          <w:lang w:val="nl-NL"/>
        </w:rPr>
        <w:t>K</w:t>
      </w:r>
      <w:r w:rsidRPr="0020519A">
        <w:rPr>
          <w:sz w:val="26"/>
          <w:szCs w:val="26"/>
          <w:lang w:val="nl-NL"/>
        </w:rPr>
        <w:t>éo, nén). Không đưa vào công trình các loại cốt thép có khuyết tật, đã qua sử dụng, không đúng chủng loại, han rỉ.</w:t>
      </w:r>
    </w:p>
    <w:p w14:paraId="7C6D66C7" w14:textId="77777777" w:rsidR="001635C3" w:rsidRPr="0020519A" w:rsidRDefault="001635C3" w:rsidP="001635C3">
      <w:pPr>
        <w:spacing w:before="60" w:after="60" w:line="264" w:lineRule="auto"/>
        <w:ind w:firstLine="567"/>
        <w:jc w:val="both"/>
        <w:rPr>
          <w:sz w:val="26"/>
          <w:szCs w:val="26"/>
          <w:lang w:val="nl-NL"/>
        </w:rPr>
      </w:pPr>
      <w:r w:rsidRPr="0020519A">
        <w:rPr>
          <w:spacing w:val="-4"/>
          <w:sz w:val="26"/>
          <w:szCs w:val="26"/>
          <w:lang w:val="nl-NL"/>
        </w:rPr>
        <w:t>- Khi lắp đặt cốt thép việc xử lý theo thực tế Nhà thầu phải báo cho giám sát kiểm tra, chấp thuận, trước khi triển khai thi công.</w:t>
      </w:r>
    </w:p>
    <w:p w14:paraId="0C0CDF3A" w14:textId="77777777" w:rsidR="001635C3" w:rsidRPr="0020519A" w:rsidRDefault="001635C3" w:rsidP="001635C3">
      <w:pPr>
        <w:spacing w:before="60" w:after="60" w:line="264" w:lineRule="auto"/>
        <w:ind w:firstLine="567"/>
        <w:jc w:val="both"/>
        <w:rPr>
          <w:b/>
          <w:i/>
          <w:sz w:val="26"/>
          <w:szCs w:val="26"/>
          <w:lang w:val="nl-NL"/>
        </w:rPr>
      </w:pPr>
      <w:r w:rsidRPr="0020519A">
        <w:rPr>
          <w:b/>
          <w:i/>
          <w:sz w:val="26"/>
          <w:szCs w:val="26"/>
          <w:lang w:val="nl-NL"/>
        </w:rPr>
        <w:t>10.5. Công tác bê tông.</w:t>
      </w:r>
    </w:p>
    <w:p w14:paraId="64DC5C28" w14:textId="77777777" w:rsidR="001635C3" w:rsidRPr="0020519A" w:rsidRDefault="001635C3" w:rsidP="001635C3">
      <w:pPr>
        <w:spacing w:before="60" w:after="60" w:line="264" w:lineRule="auto"/>
        <w:ind w:firstLine="567"/>
        <w:jc w:val="both"/>
        <w:rPr>
          <w:sz w:val="26"/>
          <w:szCs w:val="26"/>
          <w:lang w:val="nl-NL"/>
        </w:rPr>
      </w:pPr>
      <w:r w:rsidRPr="0020519A">
        <w:rPr>
          <w:sz w:val="26"/>
          <w:szCs w:val="26"/>
          <w:lang w:val="nl-NL"/>
        </w:rPr>
        <w:lastRenderedPageBreak/>
        <w:t xml:space="preserve">- Áp dụng theo quy phạm thi công và nghiệm thu - </w:t>
      </w:r>
      <w:r w:rsidRPr="0020519A">
        <w:rPr>
          <w:spacing w:val="-8"/>
          <w:sz w:val="26"/>
          <w:szCs w:val="26"/>
          <w:lang w:val="nl-NL"/>
        </w:rPr>
        <w:t>TCVN</w:t>
      </w:r>
      <w:r w:rsidRPr="0020519A">
        <w:rPr>
          <w:sz w:val="26"/>
          <w:szCs w:val="26"/>
          <w:lang w:val="nl-NL"/>
        </w:rPr>
        <w:t xml:space="preserve"> 4453:1995.</w:t>
      </w:r>
    </w:p>
    <w:p w14:paraId="74C84B30" w14:textId="77777777" w:rsidR="001635C3" w:rsidRPr="0020519A" w:rsidRDefault="001635C3" w:rsidP="001635C3">
      <w:pPr>
        <w:spacing w:before="60" w:after="60" w:line="264" w:lineRule="auto"/>
        <w:ind w:firstLine="567"/>
        <w:jc w:val="both"/>
        <w:rPr>
          <w:spacing w:val="-4"/>
          <w:sz w:val="26"/>
          <w:szCs w:val="26"/>
          <w:lang w:val="nl-NL"/>
        </w:rPr>
      </w:pPr>
      <w:r w:rsidRPr="0020519A">
        <w:rPr>
          <w:spacing w:val="-4"/>
          <w:sz w:val="26"/>
          <w:szCs w:val="26"/>
          <w:lang w:val="nl-NL"/>
        </w:rPr>
        <w:t>- Thành phần của bê tông phải thoả mãn yêu cầu, về chất lượng và mác thiết kế.</w:t>
      </w:r>
    </w:p>
    <w:p w14:paraId="42F9566A" w14:textId="77777777" w:rsidR="001635C3" w:rsidRPr="0020519A" w:rsidRDefault="001635C3" w:rsidP="001635C3">
      <w:pPr>
        <w:spacing w:before="60" w:after="60" w:line="264" w:lineRule="auto"/>
        <w:ind w:firstLine="567"/>
        <w:jc w:val="both"/>
        <w:rPr>
          <w:spacing w:val="-6"/>
          <w:sz w:val="26"/>
          <w:szCs w:val="26"/>
          <w:lang w:val="nl-NL"/>
        </w:rPr>
      </w:pPr>
      <w:r w:rsidRPr="0020519A">
        <w:rPr>
          <w:spacing w:val="-6"/>
          <w:sz w:val="26"/>
          <w:szCs w:val="26"/>
          <w:lang w:val="nl-NL"/>
        </w:rPr>
        <w:t>- Nhà thầu phải có các thí nghiệm cấp phối, thiết kế mác bê tông. Trong quá trình đổ bê tông phải lấy mẫu thử theo qui định. Mẫu thử phải được cơ quan giám định chất lượng Nhà nước kiểm định, Nhà thầu phải trình kết quả kiểm định cho Chủ đầu tư.</w:t>
      </w:r>
    </w:p>
    <w:p w14:paraId="72750296" w14:textId="77777777" w:rsidR="001635C3" w:rsidRPr="0020519A" w:rsidRDefault="001635C3" w:rsidP="001635C3">
      <w:pPr>
        <w:spacing w:before="60" w:after="60" w:line="264" w:lineRule="auto"/>
        <w:ind w:firstLine="567"/>
        <w:jc w:val="both"/>
        <w:rPr>
          <w:sz w:val="26"/>
          <w:szCs w:val="26"/>
          <w:lang w:val="nl-NL"/>
        </w:rPr>
      </w:pPr>
      <w:r w:rsidRPr="0020519A">
        <w:rPr>
          <w:sz w:val="26"/>
          <w:szCs w:val="26"/>
          <w:lang w:val="nl-NL"/>
        </w:rPr>
        <w:t xml:space="preserve">- Các công tác vận chuyển, đổ đầm, bảo dưỡng theo quy phạm thi công nghiệm thu - </w:t>
      </w:r>
      <w:r w:rsidRPr="0020519A">
        <w:rPr>
          <w:spacing w:val="-8"/>
          <w:sz w:val="26"/>
          <w:szCs w:val="26"/>
          <w:lang w:val="nl-NL"/>
        </w:rPr>
        <w:t>TCVN</w:t>
      </w:r>
      <w:r w:rsidRPr="0020519A">
        <w:rPr>
          <w:sz w:val="26"/>
          <w:szCs w:val="26"/>
          <w:lang w:val="nl-NL"/>
        </w:rPr>
        <w:t xml:space="preserve"> 4453:1995. </w:t>
      </w:r>
    </w:p>
    <w:p w14:paraId="0DF12BC8"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
          <w:bCs/>
          <w:i/>
          <w:iCs/>
          <w:sz w:val="26"/>
          <w:szCs w:val="26"/>
        </w:rPr>
      </w:pPr>
      <w:r w:rsidRPr="0020519A">
        <w:rPr>
          <w:b/>
          <w:bCs/>
          <w:i/>
          <w:iCs/>
          <w:sz w:val="26"/>
          <w:szCs w:val="26"/>
        </w:rPr>
        <w:t xml:space="preserve">10.6. </w:t>
      </w:r>
      <w:r w:rsidRPr="0020519A">
        <w:rPr>
          <w:b/>
          <w:bCs/>
          <w:i/>
          <w:iCs/>
          <w:sz w:val="26"/>
          <w:szCs w:val="26"/>
          <w:lang w:val="vi-VN"/>
        </w:rPr>
        <w:t>Yêu cầu về công tác xây trát</w:t>
      </w:r>
      <w:r w:rsidRPr="0020519A">
        <w:rPr>
          <w:b/>
          <w:bCs/>
          <w:i/>
          <w:iCs/>
          <w:sz w:val="26"/>
          <w:szCs w:val="26"/>
        </w:rPr>
        <w:t>.</w:t>
      </w:r>
    </w:p>
    <w:p w14:paraId="782951B9"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sz w:val="26"/>
          <w:szCs w:val="26"/>
          <w:lang w:val="vi-VN"/>
        </w:rPr>
      </w:pPr>
      <w:r w:rsidRPr="0020519A">
        <w:rPr>
          <w:sz w:val="26"/>
          <w:szCs w:val="26"/>
          <w:lang w:val="vi-VN"/>
        </w:rPr>
        <w:t>- Nhà thầu phải lập biện pháp thi công xây trát cho công trình phù hợp với thiết kế mặt bằng thi công.</w:t>
      </w:r>
    </w:p>
    <w:p w14:paraId="64311DA4"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sz w:val="26"/>
          <w:szCs w:val="26"/>
          <w:lang w:val="vi-VN"/>
        </w:rPr>
      </w:pPr>
      <w:r w:rsidRPr="0020519A">
        <w:rPr>
          <w:sz w:val="26"/>
          <w:szCs w:val="26"/>
          <w:lang w:val="vi-VN"/>
        </w:rPr>
        <w:t xml:space="preserve">- Gạch xây dùng gạch </w:t>
      </w:r>
      <w:r>
        <w:rPr>
          <w:sz w:val="26"/>
          <w:szCs w:val="26"/>
          <w:lang w:val="vi-VN"/>
        </w:rPr>
        <w:t xml:space="preserve">không nung </w:t>
      </w:r>
      <w:r w:rsidRPr="0020519A">
        <w:rPr>
          <w:sz w:val="26"/>
          <w:szCs w:val="26"/>
          <w:lang w:val="vi-VN"/>
        </w:rPr>
        <w:t>có thông số kỹ thuật và chất lượng đảm bảo theo yêu cầu về vật liệu, trước khi đưa vào sử dụng phải được nghiệm thu của Chủ đầu tư.</w:t>
      </w:r>
    </w:p>
    <w:p w14:paraId="4B4B0B19"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sz w:val="26"/>
          <w:szCs w:val="26"/>
          <w:lang w:val="vi-VN"/>
        </w:rPr>
      </w:pPr>
      <w:r w:rsidRPr="0020519A">
        <w:rPr>
          <w:sz w:val="26"/>
          <w:szCs w:val="26"/>
          <w:lang w:val="vi-VN"/>
        </w:rPr>
        <w:t>- Vữa xây phải đảm bảo đúng mác thiết kế.</w:t>
      </w:r>
    </w:p>
    <w:p w14:paraId="18F594DA"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sz w:val="26"/>
          <w:szCs w:val="26"/>
          <w:lang w:val="vi-VN"/>
        </w:rPr>
      </w:pPr>
      <w:r w:rsidRPr="0020519A">
        <w:rPr>
          <w:sz w:val="26"/>
          <w:szCs w:val="26"/>
          <w:lang w:val="vi-VN"/>
        </w:rPr>
        <w:t>- Khối xây đảm bảo đều, phẳng, thẳng đứng, không trùng mạch. Bề mặt trát phẳng, nhẵn, không phồng rộp, nứt nẻ.</w:t>
      </w:r>
    </w:p>
    <w:p w14:paraId="205C2FB6"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sz w:val="26"/>
          <w:szCs w:val="26"/>
          <w:lang w:val="vi-VN"/>
        </w:rPr>
      </w:pPr>
      <w:r w:rsidRPr="0020519A">
        <w:rPr>
          <w:sz w:val="26"/>
          <w:szCs w:val="26"/>
          <w:lang w:val="vi-VN"/>
        </w:rPr>
        <w:t>- Cát xây trát phải được sàng tuyển kỹ để loại bỏ tạp chất và tuân thủ theo tiêu chuẩn.</w:t>
      </w:r>
    </w:p>
    <w:p w14:paraId="0B9F1BA8"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sz w:val="26"/>
          <w:szCs w:val="26"/>
          <w:lang w:val="vi-VN"/>
        </w:rPr>
      </w:pPr>
      <w:r w:rsidRPr="0020519A">
        <w:rPr>
          <w:sz w:val="26"/>
          <w:szCs w:val="26"/>
          <w:lang w:val="vi-VN"/>
        </w:rPr>
        <w:t xml:space="preserve">- Các qui phạm: Tuân thủ TCVN 9377-2012 trong suốt công tác </w:t>
      </w:r>
      <w:r>
        <w:rPr>
          <w:sz w:val="26"/>
          <w:szCs w:val="26"/>
          <w:lang w:val="vi-VN"/>
        </w:rPr>
        <w:t>xây, trát</w:t>
      </w:r>
      <w:r w:rsidRPr="0020519A">
        <w:rPr>
          <w:sz w:val="26"/>
          <w:szCs w:val="26"/>
          <w:lang w:val="vi-VN"/>
        </w:rPr>
        <w:t>. Bất kỳ yêu cầu đặc biệt nào được mô tả dưới đây mà khác với các qui phạm thì các yêu cầu này phải được ưu tiên thực hiện dựa trên qui phạm.</w:t>
      </w:r>
    </w:p>
    <w:p w14:paraId="71F4BAE5" w14:textId="77777777" w:rsidR="001635C3" w:rsidRPr="0020519A" w:rsidRDefault="001635C3" w:rsidP="001635C3">
      <w:pPr>
        <w:spacing w:before="60" w:after="60" w:line="264" w:lineRule="auto"/>
        <w:ind w:firstLine="567"/>
        <w:jc w:val="both"/>
        <w:rPr>
          <w:sz w:val="26"/>
          <w:szCs w:val="26"/>
          <w:lang w:val="nl-NL"/>
        </w:rPr>
      </w:pPr>
      <w:r w:rsidRPr="0020519A">
        <w:rPr>
          <w:b/>
          <w:sz w:val="26"/>
          <w:szCs w:val="26"/>
          <w:lang w:val="pt-BR"/>
        </w:rPr>
        <w:t xml:space="preserve">- </w:t>
      </w:r>
      <w:r w:rsidRPr="0020519A">
        <w:rPr>
          <w:sz w:val="26"/>
          <w:szCs w:val="26"/>
          <w:lang w:val="nl-NL"/>
        </w:rPr>
        <w:t>Trước khi trát phải gắn lên bề mặt kết cấu các điểm mốc định vị, cần chèn kín các lỗ hở lớn, xử lý cho phẳng bề mặt nền trát, bề mặt nền trát khô cần tiến hành tưới nước để tạo độ dính kết trước khi trát. Khi trát tường, trát trần với diện tích lớn, nên phân thành những khu vực nhỏ hơn có khe co dãn hoặc phải có những giải pháp kỹ thuật để tránh cho lớp trát không bị nứt do hiện tượng co ngót.</w:t>
      </w:r>
    </w:p>
    <w:p w14:paraId="54B2CC3D" w14:textId="77777777" w:rsidR="001635C3" w:rsidRPr="0020519A" w:rsidRDefault="001635C3" w:rsidP="001635C3">
      <w:pPr>
        <w:spacing w:before="60" w:after="60" w:line="264" w:lineRule="auto"/>
        <w:ind w:firstLine="567"/>
        <w:jc w:val="both"/>
        <w:rPr>
          <w:sz w:val="26"/>
          <w:szCs w:val="26"/>
          <w:lang w:val="nl-NL"/>
        </w:rPr>
      </w:pPr>
      <w:r w:rsidRPr="0020519A">
        <w:rPr>
          <w:sz w:val="26"/>
          <w:szCs w:val="26"/>
          <w:lang w:val="nl-NL"/>
        </w:rPr>
        <w:t>- Nếu bề mặt nền trát không đủ độ nhám cho lớp vữa trát bám dính trên bề mặt, trước khi trát phải xử lý tạo nhám bằng cách phun cát, vẩy hoặc phun hồ xi măng cát, đục nhám… và các biện pháp tạo khả năng bám dính khác.</w:t>
      </w:r>
    </w:p>
    <w:p w14:paraId="6A523379" w14:textId="77777777" w:rsidR="001635C3" w:rsidRPr="0020519A" w:rsidRDefault="001635C3" w:rsidP="001635C3">
      <w:pPr>
        <w:spacing w:before="60" w:after="60" w:line="264" w:lineRule="auto"/>
        <w:ind w:firstLine="567"/>
        <w:jc w:val="both"/>
        <w:rPr>
          <w:sz w:val="26"/>
          <w:szCs w:val="26"/>
          <w:lang w:val="nl-NL"/>
        </w:rPr>
      </w:pPr>
      <w:r w:rsidRPr="0020519A">
        <w:rPr>
          <w:b/>
          <w:sz w:val="26"/>
          <w:szCs w:val="26"/>
          <w:lang w:val="nl-NL"/>
        </w:rPr>
        <w:t xml:space="preserve">- </w:t>
      </w:r>
      <w:r w:rsidRPr="0020519A">
        <w:rPr>
          <w:sz w:val="26"/>
          <w:szCs w:val="26"/>
          <w:lang w:val="nl-NL"/>
        </w:rPr>
        <w:t>Ở những vị trí tiếp giáp giữa hai kết cấu bằng vật liệu khác nhau, trước khi trát phải được gắn một lớp lưới thép phủ kín chiều dầy mạch ghép và phải trùm về hai bên ít nhất một đoạn từ 15 cm đến 20 cm. Kích thước của ô lưới thép không lớn hơn 3 cm.</w:t>
      </w:r>
    </w:p>
    <w:p w14:paraId="6E8D97B3" w14:textId="77777777" w:rsidR="001635C3" w:rsidRPr="0020519A" w:rsidRDefault="001635C3" w:rsidP="001635C3">
      <w:pPr>
        <w:spacing w:before="60" w:after="60" w:line="264" w:lineRule="auto"/>
        <w:ind w:firstLine="567"/>
        <w:jc w:val="both"/>
        <w:rPr>
          <w:sz w:val="26"/>
          <w:szCs w:val="26"/>
          <w:lang w:val="nl-NL"/>
        </w:rPr>
      </w:pPr>
      <w:r w:rsidRPr="0020519A">
        <w:rPr>
          <w:sz w:val="26"/>
          <w:szCs w:val="26"/>
          <w:lang w:val="nl-NL"/>
        </w:rPr>
        <w:t>- Trong điều kiện thời tiết nắng nóng hoặc khô hanh, sau khi trát 24h cần tiến hành phun ẩm để bảo dưỡng và phòng tránh hiện tượng rạn nứt trên mặt trát.</w:t>
      </w:r>
    </w:p>
    <w:p w14:paraId="490199B3" w14:textId="77777777" w:rsidR="001635C3" w:rsidRDefault="001635C3" w:rsidP="001635C3">
      <w:pPr>
        <w:spacing w:before="60" w:after="60" w:line="264" w:lineRule="auto"/>
        <w:ind w:firstLine="567"/>
        <w:jc w:val="both"/>
        <w:rPr>
          <w:sz w:val="26"/>
          <w:szCs w:val="26"/>
          <w:lang w:val="vi-VN"/>
        </w:rPr>
      </w:pPr>
      <w:r w:rsidRPr="0020519A">
        <w:rPr>
          <w:sz w:val="26"/>
          <w:szCs w:val="26"/>
          <w:lang w:val="nl-NL"/>
        </w:rPr>
        <w:t>- Lớp vữa trát  phải dính chắc với kết cấu, không bị bong bộp, kiểm tra độ bám dính thực hiện bằng cách gõ nhẹ lên mặt trát, tất cả những chỗ bộp phải phá ra trát lại.</w:t>
      </w:r>
    </w:p>
    <w:p w14:paraId="5D72429D" w14:textId="77777777" w:rsidR="001635C3" w:rsidRPr="0020519A" w:rsidRDefault="001635C3" w:rsidP="001635C3">
      <w:pPr>
        <w:spacing w:before="60" w:after="60"/>
        <w:ind w:firstLine="567"/>
        <w:jc w:val="both"/>
        <w:rPr>
          <w:b/>
          <w:i/>
          <w:sz w:val="26"/>
          <w:szCs w:val="26"/>
          <w:lang w:val="nl-NL"/>
        </w:rPr>
      </w:pPr>
      <w:r w:rsidRPr="0020519A">
        <w:rPr>
          <w:b/>
          <w:i/>
          <w:sz w:val="26"/>
          <w:szCs w:val="26"/>
          <w:lang w:val="nl-NL"/>
        </w:rPr>
        <w:t>10.</w:t>
      </w:r>
      <w:r>
        <w:rPr>
          <w:b/>
          <w:i/>
          <w:sz w:val="26"/>
          <w:szCs w:val="26"/>
          <w:lang w:val="nl-NL"/>
        </w:rPr>
        <w:t>7</w:t>
      </w:r>
      <w:r w:rsidRPr="0020519A">
        <w:rPr>
          <w:b/>
          <w:i/>
          <w:sz w:val="26"/>
          <w:szCs w:val="26"/>
          <w:lang w:val="nl-NL"/>
        </w:rPr>
        <w:t xml:space="preserve">. Công tác </w:t>
      </w:r>
      <w:r>
        <w:rPr>
          <w:b/>
          <w:i/>
          <w:sz w:val="26"/>
          <w:szCs w:val="26"/>
          <w:lang w:val="nl-NL"/>
        </w:rPr>
        <w:t>đóng</w:t>
      </w:r>
      <w:r>
        <w:rPr>
          <w:b/>
          <w:i/>
          <w:sz w:val="26"/>
          <w:szCs w:val="26"/>
          <w:lang w:val="vi-VN"/>
        </w:rPr>
        <w:t xml:space="preserve"> cọc tre</w:t>
      </w:r>
      <w:r w:rsidRPr="0020519A">
        <w:rPr>
          <w:b/>
          <w:i/>
          <w:sz w:val="26"/>
          <w:szCs w:val="26"/>
          <w:lang w:val="nl-NL"/>
        </w:rPr>
        <w:t xml:space="preserve">. </w:t>
      </w:r>
    </w:p>
    <w:p w14:paraId="03727208" w14:textId="77777777" w:rsidR="001635C3" w:rsidRDefault="001635C3" w:rsidP="001635C3">
      <w:pPr>
        <w:spacing w:before="60" w:after="60" w:line="264" w:lineRule="auto"/>
        <w:ind w:firstLine="567"/>
        <w:jc w:val="both"/>
        <w:rPr>
          <w:sz w:val="26"/>
          <w:szCs w:val="26"/>
          <w:lang w:val="vi-VN"/>
        </w:rPr>
      </w:pPr>
      <w:r>
        <w:rPr>
          <w:sz w:val="26"/>
          <w:szCs w:val="26"/>
          <w:lang w:val="vi-VN"/>
        </w:rPr>
        <w:lastRenderedPageBreak/>
        <w:t xml:space="preserve">- </w:t>
      </w:r>
      <w:r w:rsidRPr="00222535">
        <w:rPr>
          <w:sz w:val="26"/>
          <w:szCs w:val="26"/>
        </w:rPr>
        <w:t xml:space="preserve">Tre phải còn sống và </w:t>
      </w:r>
      <w:r>
        <w:rPr>
          <w:sz w:val="26"/>
          <w:szCs w:val="26"/>
        </w:rPr>
        <w:t>tươi</w:t>
      </w:r>
      <w:r>
        <w:rPr>
          <w:sz w:val="26"/>
          <w:szCs w:val="26"/>
          <w:lang w:val="vi-VN"/>
        </w:rPr>
        <w:t xml:space="preserve">. </w:t>
      </w:r>
      <w:r w:rsidRPr="00222535">
        <w:rPr>
          <w:sz w:val="26"/>
          <w:szCs w:val="26"/>
        </w:rPr>
        <w:t xml:space="preserve">Cọc tre cần phải được dựng thẳng đứng trước khi đóng, quá trình đóng cọc tre cần phải được giữ thẳng dọc, đóng theo hướng thẳng đứng. Không nên để cọc theo hướng </w:t>
      </w:r>
      <w:r>
        <w:rPr>
          <w:sz w:val="26"/>
          <w:szCs w:val="26"/>
        </w:rPr>
        <w:t>nghiêng</w:t>
      </w:r>
      <w:r>
        <w:rPr>
          <w:sz w:val="26"/>
          <w:szCs w:val="26"/>
          <w:lang w:val="vi-VN"/>
        </w:rPr>
        <w:t>.</w:t>
      </w:r>
    </w:p>
    <w:p w14:paraId="588D4D15" w14:textId="77777777" w:rsidR="001635C3" w:rsidRDefault="001635C3" w:rsidP="001635C3">
      <w:pPr>
        <w:spacing w:before="60" w:after="60" w:line="264" w:lineRule="auto"/>
        <w:ind w:firstLine="567"/>
        <w:jc w:val="both"/>
        <w:rPr>
          <w:sz w:val="26"/>
          <w:szCs w:val="26"/>
          <w:lang w:val="vi-VN"/>
        </w:rPr>
      </w:pPr>
      <w:r>
        <w:rPr>
          <w:sz w:val="26"/>
          <w:szCs w:val="26"/>
          <w:lang w:val="vi-VN"/>
        </w:rPr>
        <w:t xml:space="preserve">- </w:t>
      </w:r>
      <w:r w:rsidRPr="00222535">
        <w:rPr>
          <w:sz w:val="26"/>
          <w:szCs w:val="26"/>
        </w:rPr>
        <w:t xml:space="preserve">Phần đầu cọc cần phải được lót bằng tấm đệm để giúp tránh bị vỡ phần đầu cọc trong quá trình </w:t>
      </w:r>
      <w:r>
        <w:rPr>
          <w:sz w:val="26"/>
          <w:szCs w:val="26"/>
        </w:rPr>
        <w:t>đóng</w:t>
      </w:r>
      <w:r>
        <w:rPr>
          <w:sz w:val="26"/>
          <w:szCs w:val="26"/>
          <w:lang w:val="vi-VN"/>
        </w:rPr>
        <w:t>.</w:t>
      </w:r>
    </w:p>
    <w:p w14:paraId="3FD316F7" w14:textId="77777777" w:rsidR="001635C3" w:rsidRDefault="001635C3" w:rsidP="001635C3">
      <w:pPr>
        <w:spacing w:before="60" w:after="60" w:line="264" w:lineRule="auto"/>
        <w:ind w:firstLine="567"/>
        <w:jc w:val="both"/>
        <w:rPr>
          <w:sz w:val="26"/>
          <w:szCs w:val="26"/>
          <w:lang w:val="vi-VN"/>
        </w:rPr>
      </w:pPr>
      <w:r>
        <w:rPr>
          <w:sz w:val="26"/>
          <w:szCs w:val="26"/>
          <w:lang w:val="vi-VN"/>
        </w:rPr>
        <w:t xml:space="preserve">- </w:t>
      </w:r>
      <w:r w:rsidRPr="00222535">
        <w:rPr>
          <w:sz w:val="26"/>
          <w:szCs w:val="26"/>
        </w:rPr>
        <w:t xml:space="preserve">Trong quá trình đóng cọc tre, chỉ nên đóng từng cọc một, không nên đóng nhiều cọc cùng một lúc để tránh trường hợp các cọc bị </w:t>
      </w:r>
      <w:r>
        <w:rPr>
          <w:sz w:val="26"/>
          <w:szCs w:val="26"/>
        </w:rPr>
        <w:t>nghiêng</w:t>
      </w:r>
      <w:r>
        <w:rPr>
          <w:sz w:val="26"/>
          <w:szCs w:val="26"/>
          <w:lang w:val="vi-VN"/>
        </w:rPr>
        <w:t>.</w:t>
      </w:r>
    </w:p>
    <w:p w14:paraId="2024D0A2" w14:textId="77777777" w:rsidR="001635C3" w:rsidRPr="00222535" w:rsidRDefault="001635C3" w:rsidP="001635C3">
      <w:pPr>
        <w:spacing w:before="60" w:after="60" w:line="264" w:lineRule="auto"/>
        <w:ind w:firstLine="567"/>
        <w:jc w:val="both"/>
        <w:rPr>
          <w:sz w:val="26"/>
          <w:szCs w:val="26"/>
        </w:rPr>
      </w:pPr>
      <w:r>
        <w:rPr>
          <w:sz w:val="26"/>
          <w:szCs w:val="26"/>
          <w:lang w:val="vi-VN"/>
        </w:rPr>
        <w:t xml:space="preserve">- </w:t>
      </w:r>
      <w:r w:rsidRPr="00222535">
        <w:rPr>
          <w:sz w:val="26"/>
          <w:szCs w:val="26"/>
        </w:rPr>
        <w:t>Nếu đã đóng cọc xong mà đầu cọc bị vỡ thì cần phải cắt bỏ phần đầu cọc đó đi. Hoặc đầu cọc nằm trên phần mực nước ngầm, cần phải cắt bỏ đầu cọc trên mọc nước đó để không bị mối mọt trong quá trình sử dụng.</w:t>
      </w:r>
    </w:p>
    <w:p w14:paraId="3F649498" w14:textId="77777777" w:rsidR="001635C3" w:rsidRPr="00222535" w:rsidRDefault="001635C3" w:rsidP="001635C3">
      <w:pPr>
        <w:spacing w:before="60" w:after="60" w:line="264" w:lineRule="auto"/>
        <w:ind w:firstLine="567"/>
        <w:jc w:val="both"/>
        <w:rPr>
          <w:sz w:val="26"/>
          <w:szCs w:val="26"/>
        </w:rPr>
      </w:pPr>
      <w:r>
        <w:rPr>
          <w:sz w:val="26"/>
          <w:szCs w:val="26"/>
          <w:lang w:val="vi-VN"/>
        </w:rPr>
        <w:t xml:space="preserve">- </w:t>
      </w:r>
      <w:r w:rsidRPr="00222535">
        <w:rPr>
          <w:sz w:val="26"/>
          <w:szCs w:val="26"/>
        </w:rPr>
        <w:t>Đóng cọc cần phải đảm bảo đạt đủ độ chối tối đa, muốn đạt được yêu cầu này phải chú ý đến công tác đóng cọc thử. Đơn vị thi công chú ý vót nhọn cọc, vát đầu chiều dài có kích thước từ 10-15 cm, nếu như vát nhiều hơn cọc thì sẽ làm mất đi chiều dài thiết kế, dẫn đến nền móng không chịu được đảm bảo về sức bền của móng.</w:t>
      </w:r>
    </w:p>
    <w:p w14:paraId="10A55879" w14:textId="77777777" w:rsidR="001635C3" w:rsidRPr="00222535" w:rsidRDefault="001635C3" w:rsidP="001635C3">
      <w:pPr>
        <w:spacing w:before="60" w:after="60" w:line="264" w:lineRule="auto"/>
        <w:ind w:firstLine="567"/>
        <w:jc w:val="both"/>
        <w:rPr>
          <w:sz w:val="26"/>
          <w:szCs w:val="26"/>
          <w:lang w:val="vi-VN"/>
        </w:rPr>
      </w:pPr>
      <w:r>
        <w:rPr>
          <w:sz w:val="26"/>
          <w:szCs w:val="26"/>
          <w:lang w:val="vi-VN"/>
        </w:rPr>
        <w:t xml:space="preserve">- </w:t>
      </w:r>
      <w:r w:rsidRPr="00222535">
        <w:rPr>
          <w:sz w:val="26"/>
          <w:szCs w:val="26"/>
        </w:rPr>
        <w:t xml:space="preserve">Đóng cọc cần phải đóng theo các thứ tự từ ngoài vào trong, đóng cọc tre theo đường xoáy trôn </w:t>
      </w:r>
      <w:r>
        <w:rPr>
          <w:sz w:val="26"/>
          <w:szCs w:val="26"/>
        </w:rPr>
        <w:t>ốc</w:t>
      </w:r>
      <w:r>
        <w:rPr>
          <w:sz w:val="26"/>
          <w:szCs w:val="26"/>
          <w:lang w:val="vi-VN"/>
        </w:rPr>
        <w:t>.</w:t>
      </w:r>
    </w:p>
    <w:p w14:paraId="323FD7D9" w14:textId="77777777" w:rsidR="001635C3" w:rsidRPr="0020519A" w:rsidRDefault="001635C3" w:rsidP="001635C3">
      <w:pPr>
        <w:spacing w:before="60" w:after="60"/>
        <w:ind w:firstLine="567"/>
        <w:jc w:val="both"/>
        <w:rPr>
          <w:b/>
          <w:i/>
          <w:sz w:val="26"/>
          <w:szCs w:val="26"/>
          <w:lang w:val="nl-NL"/>
        </w:rPr>
      </w:pPr>
      <w:r w:rsidRPr="0020519A">
        <w:rPr>
          <w:b/>
          <w:i/>
          <w:sz w:val="26"/>
          <w:szCs w:val="26"/>
          <w:lang w:val="nl-NL"/>
        </w:rPr>
        <w:t>10.8. Công tác s</w:t>
      </w:r>
      <w:r w:rsidRPr="0020519A">
        <w:rPr>
          <w:rFonts w:hint="eastAsia"/>
          <w:b/>
          <w:i/>
          <w:sz w:val="26"/>
          <w:szCs w:val="26"/>
          <w:lang w:val="nl-NL"/>
        </w:rPr>
        <w:t>ơ</w:t>
      </w:r>
      <w:r w:rsidRPr="0020519A">
        <w:rPr>
          <w:b/>
          <w:i/>
          <w:sz w:val="26"/>
          <w:szCs w:val="26"/>
          <w:lang w:val="nl-NL"/>
        </w:rPr>
        <w:t xml:space="preserve">n. </w:t>
      </w:r>
    </w:p>
    <w:p w14:paraId="56487B05" w14:textId="77777777" w:rsidR="001635C3" w:rsidRPr="0020519A" w:rsidRDefault="001635C3" w:rsidP="001635C3">
      <w:pPr>
        <w:spacing w:before="60" w:after="60"/>
        <w:ind w:firstLine="567"/>
        <w:jc w:val="both"/>
        <w:rPr>
          <w:sz w:val="26"/>
          <w:szCs w:val="26"/>
          <w:lang w:val="nl-NL"/>
        </w:rPr>
      </w:pPr>
      <w:r w:rsidRPr="0020519A">
        <w:rPr>
          <w:sz w:val="26"/>
          <w:szCs w:val="26"/>
          <w:lang w:val="nl-NL"/>
        </w:rPr>
        <w:t>- Phạm vi công tác: Bao gồm tất cả các công tác liên quan đến sơn nước</w:t>
      </w:r>
    </w:p>
    <w:p w14:paraId="35A44AD4" w14:textId="77777777" w:rsidR="001635C3" w:rsidRPr="0020519A" w:rsidRDefault="001635C3" w:rsidP="001635C3">
      <w:pPr>
        <w:spacing w:before="60" w:after="60"/>
        <w:ind w:firstLine="567"/>
        <w:jc w:val="both"/>
        <w:rPr>
          <w:sz w:val="26"/>
          <w:szCs w:val="26"/>
          <w:lang w:val="nl-NL"/>
        </w:rPr>
      </w:pPr>
      <w:r w:rsidRPr="0020519A">
        <w:rPr>
          <w:sz w:val="26"/>
          <w:szCs w:val="26"/>
          <w:lang w:val="nl-NL"/>
        </w:rPr>
        <w:t xml:space="preserve">- Thuyết minh đầy đủ biện pháp thi công sơn </w:t>
      </w:r>
      <w:r>
        <w:rPr>
          <w:sz w:val="26"/>
          <w:szCs w:val="26"/>
          <w:lang w:val="nl-NL"/>
        </w:rPr>
        <w:t>tường</w:t>
      </w:r>
      <w:r>
        <w:rPr>
          <w:sz w:val="26"/>
          <w:szCs w:val="26"/>
          <w:lang w:val="vi-VN"/>
        </w:rPr>
        <w:t>, sơn kết cấu thép</w:t>
      </w:r>
      <w:r w:rsidRPr="0020519A">
        <w:rPr>
          <w:sz w:val="26"/>
          <w:szCs w:val="26"/>
          <w:lang w:val="nl-NL"/>
        </w:rPr>
        <w:t>.</w:t>
      </w:r>
    </w:p>
    <w:p w14:paraId="7AD782F3" w14:textId="77777777" w:rsidR="001635C3" w:rsidRDefault="001635C3" w:rsidP="001635C3">
      <w:pPr>
        <w:spacing w:before="60" w:after="60"/>
        <w:ind w:firstLine="567"/>
        <w:jc w:val="both"/>
        <w:rPr>
          <w:sz w:val="26"/>
          <w:szCs w:val="26"/>
          <w:lang w:val="vi-VN"/>
        </w:rPr>
      </w:pPr>
      <w:r w:rsidRPr="0020519A">
        <w:rPr>
          <w:sz w:val="26"/>
          <w:szCs w:val="26"/>
          <w:lang w:val="nl-NL"/>
        </w:rPr>
        <w:t>- Sai biệt trong tài liệu thiết kế: Nếu có bất kỳ sai biệt nào giữa các hồ sơ thiết kế, phải thông qua đại diện Chủ đầu tư để giải quyết trước khi tiến hành.</w:t>
      </w:r>
    </w:p>
    <w:p w14:paraId="38C79F9C" w14:textId="77777777" w:rsidR="001635C3" w:rsidRPr="0020519A" w:rsidRDefault="001635C3" w:rsidP="001635C3">
      <w:pPr>
        <w:spacing w:before="60" w:after="60"/>
        <w:ind w:firstLine="567"/>
        <w:jc w:val="both"/>
        <w:rPr>
          <w:b/>
          <w:i/>
          <w:sz w:val="26"/>
          <w:szCs w:val="26"/>
          <w:lang w:val="nl-NL"/>
        </w:rPr>
      </w:pPr>
      <w:r w:rsidRPr="0020519A">
        <w:rPr>
          <w:b/>
          <w:i/>
          <w:sz w:val="26"/>
          <w:szCs w:val="26"/>
          <w:lang w:val="nl-NL"/>
        </w:rPr>
        <w:t>10.</w:t>
      </w:r>
      <w:r>
        <w:rPr>
          <w:b/>
          <w:i/>
          <w:sz w:val="26"/>
          <w:szCs w:val="26"/>
          <w:lang w:val="nl-NL"/>
        </w:rPr>
        <w:t>9</w:t>
      </w:r>
      <w:r w:rsidRPr="0020519A">
        <w:rPr>
          <w:b/>
          <w:i/>
          <w:sz w:val="26"/>
          <w:szCs w:val="26"/>
          <w:lang w:val="nl-NL"/>
        </w:rPr>
        <w:t>. Công tác</w:t>
      </w:r>
      <w:r>
        <w:rPr>
          <w:b/>
          <w:i/>
          <w:sz w:val="26"/>
          <w:szCs w:val="26"/>
          <w:lang w:val="vi-VN"/>
        </w:rPr>
        <w:t xml:space="preserve"> lát đá khan</w:t>
      </w:r>
      <w:r w:rsidRPr="0020519A">
        <w:rPr>
          <w:b/>
          <w:i/>
          <w:sz w:val="26"/>
          <w:szCs w:val="26"/>
          <w:lang w:val="nl-NL"/>
        </w:rPr>
        <w:t xml:space="preserve">. </w:t>
      </w:r>
    </w:p>
    <w:p w14:paraId="5D42FCE9" w14:textId="77777777" w:rsidR="001635C3" w:rsidRPr="00936CCE" w:rsidRDefault="001635C3" w:rsidP="001635C3">
      <w:pPr>
        <w:spacing w:before="60" w:after="60"/>
        <w:ind w:firstLine="567"/>
        <w:jc w:val="both"/>
        <w:rPr>
          <w:sz w:val="26"/>
          <w:szCs w:val="26"/>
          <w:lang w:val="vi-VN"/>
        </w:rPr>
      </w:pPr>
      <w:r>
        <w:rPr>
          <w:sz w:val="26"/>
          <w:szCs w:val="26"/>
        </w:rPr>
        <w:t>Đ</w:t>
      </w:r>
      <w:r w:rsidRPr="00936CCE">
        <w:rPr>
          <w:sz w:val="26"/>
          <w:szCs w:val="26"/>
        </w:rPr>
        <w:t>á phải sạch, không dính bùn đất, rêu mốc; kích thước đá tối thiểu 10cm dày, 25cm dài, chiều rộng tối thiểu bằng hai lần chiều dày; độ lồi lõm không quá 3cm; mặt đá lộ ra phải có diện tích tối thiểu 300cm2; đá dùng lát phải có chiều dài hoặc chiều rộng bằng chiều dày thiết kế của lớp đá lát, theo TCVN 10321:</w:t>
      </w:r>
      <w:r>
        <w:rPr>
          <w:sz w:val="26"/>
          <w:szCs w:val="26"/>
        </w:rPr>
        <w:t>2014</w:t>
      </w:r>
      <w:r>
        <w:rPr>
          <w:sz w:val="26"/>
          <w:szCs w:val="26"/>
          <w:lang w:val="vi-VN"/>
        </w:rPr>
        <w:t>.</w:t>
      </w:r>
    </w:p>
    <w:p w14:paraId="6DED5D4B" w14:textId="77777777" w:rsidR="001635C3" w:rsidRPr="00D24717" w:rsidRDefault="001635C3" w:rsidP="001635C3">
      <w:pPr>
        <w:spacing w:line="264" w:lineRule="auto"/>
        <w:ind w:firstLine="567"/>
        <w:rPr>
          <w:b/>
          <w:bCs/>
          <w:i/>
          <w:iCs/>
          <w:sz w:val="26"/>
          <w:szCs w:val="26"/>
        </w:rPr>
      </w:pPr>
      <w:r w:rsidRPr="00D24717">
        <w:rPr>
          <w:b/>
          <w:bCs/>
          <w:i/>
          <w:iCs/>
          <w:sz w:val="26"/>
          <w:szCs w:val="26"/>
        </w:rPr>
        <w:t>10.10. Yêu cầu về hệ thống kiểm tra, giám sát chất lượng của nhà thầu;</w:t>
      </w:r>
    </w:p>
    <w:p w14:paraId="4621009B" w14:textId="77777777" w:rsidR="001635C3" w:rsidRPr="0020519A" w:rsidRDefault="001635C3" w:rsidP="001635C3">
      <w:pPr>
        <w:spacing w:before="60" w:after="60" w:line="264" w:lineRule="auto"/>
        <w:ind w:firstLine="567"/>
        <w:jc w:val="both"/>
        <w:rPr>
          <w:spacing w:val="-8"/>
          <w:sz w:val="26"/>
          <w:szCs w:val="26"/>
        </w:rPr>
      </w:pPr>
      <w:r w:rsidRPr="0020519A">
        <w:rPr>
          <w:spacing w:val="-8"/>
          <w:sz w:val="26"/>
          <w:szCs w:val="26"/>
        </w:rPr>
        <w:t xml:space="preserve">Nhà thầu phải thực hiện tự giám sát, kiểm tra công việc thi công để đảm bảo chất lượng theo: </w:t>
      </w:r>
    </w:p>
    <w:p w14:paraId="7B21059C" w14:textId="77777777" w:rsidR="001635C3" w:rsidRPr="0020519A" w:rsidRDefault="001635C3" w:rsidP="001635C3">
      <w:pPr>
        <w:spacing w:before="60" w:after="60" w:line="264" w:lineRule="auto"/>
        <w:ind w:firstLine="567"/>
        <w:jc w:val="both"/>
        <w:rPr>
          <w:sz w:val="26"/>
          <w:szCs w:val="26"/>
          <w:lang w:val="nl-NL"/>
        </w:rPr>
      </w:pPr>
      <w:r w:rsidRPr="0020519A">
        <w:rPr>
          <w:sz w:val="26"/>
          <w:szCs w:val="26"/>
          <w:lang w:val="nl-NL"/>
        </w:rPr>
        <w:t>- Nghị định 06/2021/NĐ-CP quy định chi tiết về quản lý chất lượng, thi công xây dựng và bảo trì công trình xây dựng.</w:t>
      </w:r>
    </w:p>
    <w:p w14:paraId="3CE12091" w14:textId="77777777" w:rsidR="001635C3" w:rsidRPr="0020519A" w:rsidRDefault="001635C3" w:rsidP="001635C3">
      <w:pPr>
        <w:spacing w:before="60" w:after="60" w:line="264" w:lineRule="auto"/>
        <w:ind w:firstLine="567"/>
        <w:jc w:val="both"/>
        <w:rPr>
          <w:sz w:val="26"/>
          <w:szCs w:val="26"/>
          <w:lang w:val="nl-NL"/>
        </w:rPr>
      </w:pPr>
      <w:r w:rsidRPr="0020519A">
        <w:rPr>
          <w:sz w:val="26"/>
          <w:szCs w:val="26"/>
          <w:lang w:val="nl-NL"/>
        </w:rPr>
        <w:t>- Chất lượng công trình theo TCVN 5637-1991.</w:t>
      </w:r>
    </w:p>
    <w:p w14:paraId="23AB2DEC" w14:textId="77777777" w:rsidR="001635C3" w:rsidRPr="0020519A" w:rsidRDefault="001635C3" w:rsidP="001635C3">
      <w:pPr>
        <w:spacing w:before="60" w:after="60" w:line="264" w:lineRule="auto"/>
        <w:ind w:firstLine="567"/>
        <w:jc w:val="both"/>
        <w:rPr>
          <w:sz w:val="26"/>
          <w:szCs w:val="26"/>
          <w:lang w:val="nl-NL"/>
        </w:rPr>
      </w:pPr>
      <w:r w:rsidRPr="0020519A">
        <w:rPr>
          <w:sz w:val="26"/>
          <w:szCs w:val="26"/>
          <w:lang w:val="nl-NL"/>
        </w:rPr>
        <w:t>- Đánh giá chất lượng công tác xây lắp theo TCVN 5638-1991.</w:t>
      </w:r>
    </w:p>
    <w:p w14:paraId="790D8901" w14:textId="77777777" w:rsidR="001635C3" w:rsidRPr="0020519A" w:rsidRDefault="001635C3" w:rsidP="001635C3">
      <w:pPr>
        <w:spacing w:line="264" w:lineRule="auto"/>
        <w:ind w:firstLine="567"/>
        <w:jc w:val="both"/>
        <w:rPr>
          <w:spacing w:val="-8"/>
          <w:sz w:val="26"/>
          <w:szCs w:val="26"/>
        </w:rPr>
      </w:pPr>
      <w:r w:rsidRPr="0020519A">
        <w:rPr>
          <w:spacing w:val="-6"/>
          <w:sz w:val="26"/>
          <w:szCs w:val="26"/>
        </w:rPr>
        <w:t xml:space="preserve">Nhà thầu phải có kế hoạch và biện pháp đảm bảo chất lượng thi công xây lắp, phải có bộ phận chuyên trách công tác quản lý chất lượng của mình (KCS), có trình độ chuyên môn, bảo đảm hoạt động hiệu quả. Nhà thầu phải trang bị đủ thiết bị, dụng cụ  kiểm tra chất lượng thi công, không có đủ máy móc thiết bị thi công và thí nghiệm có chất lượng thì không được thi </w:t>
      </w:r>
      <w:r w:rsidRPr="0020519A">
        <w:rPr>
          <w:spacing w:val="-6"/>
          <w:sz w:val="26"/>
          <w:szCs w:val="26"/>
        </w:rPr>
        <w:lastRenderedPageBreak/>
        <w:t>công. Nếu thuê loại dụng cụ thiết bị nào, ở đâu phải nêu rõ trong hồ sơ dự thầu ở phụ lục máy móc thiết bị và phải thực hiện đúng như vậy.</w:t>
      </w:r>
    </w:p>
    <w:p w14:paraId="174DD624" w14:textId="77777777" w:rsidR="001635C3" w:rsidRPr="0020519A" w:rsidRDefault="001635C3" w:rsidP="001635C3">
      <w:pPr>
        <w:spacing w:line="264" w:lineRule="auto"/>
        <w:ind w:firstLine="567"/>
        <w:jc w:val="both"/>
        <w:rPr>
          <w:spacing w:val="-6"/>
          <w:sz w:val="26"/>
          <w:szCs w:val="26"/>
        </w:rPr>
      </w:pPr>
      <w:r w:rsidRPr="0020519A">
        <w:rPr>
          <w:spacing w:val="-6"/>
          <w:sz w:val="26"/>
          <w:szCs w:val="26"/>
        </w:rPr>
        <w:t>KCS của Nhà thầu phải thực hiện đầy đủ, thường xuyên và trung thực công tác thí nghiệm kiểm tra chất lượng vật liệu, sản phẩm thi công của Nhà thầu theo đúng qui trình thi công và nghiệm thu hiện hành. Mọi thí nghiệm và kiểm tra nghiệm thu phải lập biên bản đầy đủ, chính xác và phải trình giám sát A của Chủ đầu tư.</w:t>
      </w:r>
    </w:p>
    <w:p w14:paraId="201CD069" w14:textId="77777777" w:rsidR="001635C3" w:rsidRPr="0020519A" w:rsidRDefault="001635C3" w:rsidP="001635C3">
      <w:pPr>
        <w:spacing w:line="264" w:lineRule="auto"/>
        <w:ind w:firstLine="567"/>
        <w:jc w:val="both"/>
        <w:rPr>
          <w:sz w:val="26"/>
          <w:szCs w:val="26"/>
        </w:rPr>
      </w:pPr>
      <w:r w:rsidRPr="0020519A">
        <w:rPr>
          <w:sz w:val="26"/>
          <w:szCs w:val="26"/>
        </w:rPr>
        <w:t>Nhà thầu phải tuân thủ sự quản lý, giám sát chất lượng thi công của đại diện Chủ đầu tư, giám sát A và Chủ nhiệm đồ án (hoặc người được uỷ quyền) theo qui chế hiện hành của Nhà nước.</w:t>
      </w:r>
    </w:p>
    <w:p w14:paraId="0C7421DE" w14:textId="77777777" w:rsidR="001635C3" w:rsidRPr="0020519A" w:rsidRDefault="001635C3" w:rsidP="001635C3">
      <w:pPr>
        <w:spacing w:line="264" w:lineRule="auto"/>
        <w:ind w:firstLine="567"/>
        <w:jc w:val="both"/>
        <w:rPr>
          <w:spacing w:val="-6"/>
          <w:sz w:val="26"/>
          <w:szCs w:val="26"/>
        </w:rPr>
      </w:pPr>
      <w:r w:rsidRPr="0020519A">
        <w:rPr>
          <w:sz w:val="26"/>
          <w:szCs w:val="26"/>
        </w:rPr>
        <w:t>Việc quản lý chất lượng, giám sát thi công của giám sát A, giám sát tác giả của Chủ nhiệm đồ án, không làm giảm trách nhiệm của Nhà thầu đối với các sai sót của mình về các vấn đề sai so với hồ sơ thiết kế hoặc qui trình qui phạm hiện hành của Nhà nước đã qui định, trừ khi lỗi do đại diện Chủ đầu tư hay giám sát A có văn bản bắt buộc không làm đúng như vậy.</w:t>
      </w:r>
    </w:p>
    <w:p w14:paraId="5E43ED55" w14:textId="77777777" w:rsidR="001635C3" w:rsidRPr="0020519A" w:rsidRDefault="001635C3" w:rsidP="001635C3">
      <w:pPr>
        <w:pStyle w:val="BodyTextIndent2"/>
        <w:spacing w:line="264" w:lineRule="auto"/>
        <w:ind w:left="0" w:firstLine="567"/>
        <w:jc w:val="both"/>
        <w:rPr>
          <w:sz w:val="26"/>
          <w:szCs w:val="26"/>
        </w:rPr>
      </w:pPr>
      <w:r w:rsidRPr="0020519A">
        <w:rPr>
          <w:sz w:val="26"/>
          <w:szCs w:val="26"/>
        </w:rPr>
        <w:t>Trong trường hợp đại diện Chủ đầu tư, giám sát A hay Chủ nhiệm đồ án thiết kế có các chỉ dẫn kỹ thuật sai với qui phạm hiện hành, thì người điều hành thi công của Nhà thầu, phải có văn bản phản ánh với họ những ý kiến của mình, gửi cho Chủ đầu tư và đại diện Chủ đầu tư  một bản trước khi thực hiện.</w:t>
      </w:r>
    </w:p>
    <w:p w14:paraId="6EF4ABBF" w14:textId="77777777" w:rsidR="001635C3" w:rsidRPr="0020519A" w:rsidRDefault="001635C3" w:rsidP="001635C3">
      <w:pPr>
        <w:pStyle w:val="BodyTextIndent2"/>
        <w:spacing w:line="264" w:lineRule="auto"/>
        <w:ind w:left="0" w:firstLine="567"/>
        <w:jc w:val="both"/>
        <w:rPr>
          <w:spacing w:val="-2"/>
          <w:sz w:val="26"/>
          <w:szCs w:val="26"/>
        </w:rPr>
      </w:pPr>
      <w:r w:rsidRPr="0020519A">
        <w:rPr>
          <w:spacing w:val="-2"/>
          <w:sz w:val="26"/>
          <w:szCs w:val="26"/>
        </w:rPr>
        <w:t>Nhà thầu chỉ thực hiện những chỉ dẫn không đúng sau khi đã gửi văn bản cho Chủ đầu tư và đại diện Chủ đầu tư sau 24 giờ mà không được chấp thuận.</w:t>
      </w:r>
    </w:p>
    <w:p w14:paraId="3B6D9E5F" w14:textId="77777777" w:rsidR="001635C3" w:rsidRPr="0020519A" w:rsidRDefault="001635C3" w:rsidP="001635C3">
      <w:pPr>
        <w:pStyle w:val="BodyTextIndent2"/>
        <w:spacing w:line="264" w:lineRule="auto"/>
        <w:ind w:left="0" w:firstLine="567"/>
        <w:jc w:val="both"/>
        <w:rPr>
          <w:spacing w:val="-6"/>
          <w:sz w:val="26"/>
          <w:szCs w:val="26"/>
        </w:rPr>
      </w:pPr>
      <w:r w:rsidRPr="0020519A">
        <w:rPr>
          <w:spacing w:val="-6"/>
          <w:sz w:val="26"/>
          <w:szCs w:val="26"/>
        </w:rPr>
        <w:t>Một trong những nội dung giám sát thường xuyên của giám sát A là kiểm tra chất lượng vật liệu, thiết bị, chất lượng và số lượng máy móc thiết bị thi công, công nhân lao động và tổ chức sản xuất, công nghệ thi công tại hiện trường, chất lượng sản phẩm.</w:t>
      </w:r>
    </w:p>
    <w:p w14:paraId="77617036" w14:textId="77777777" w:rsidR="001635C3" w:rsidRPr="0020519A" w:rsidRDefault="001635C3" w:rsidP="001635C3">
      <w:pPr>
        <w:pStyle w:val="BodyTextIndent2"/>
        <w:spacing w:line="264" w:lineRule="auto"/>
        <w:ind w:left="0" w:firstLine="567"/>
        <w:jc w:val="both"/>
        <w:rPr>
          <w:sz w:val="26"/>
          <w:szCs w:val="26"/>
        </w:rPr>
      </w:pPr>
      <w:r w:rsidRPr="0020519A">
        <w:rPr>
          <w:sz w:val="26"/>
          <w:szCs w:val="26"/>
        </w:rPr>
        <w:t>Kết quả kiểm tra được giám sát A ghi vào nhật ký công trình. Nếu có sai phạm sẽ lập biên bản, có biện pháp xử lý với người phụ trách điều hành của Nhà thầu. Giám sát A có quyền yêu cầu Nhà thầu đưa ra khỏi công trình những vật liệu, máy móc thiết bị thi công kém chất lượng, cán bộ, kỹ sư điều hành và công nhân có sai phạm lớn về kỹ thuật, chất lượng thi công.</w:t>
      </w:r>
    </w:p>
    <w:p w14:paraId="701AAF51" w14:textId="77777777" w:rsidR="001635C3" w:rsidRPr="00D24717" w:rsidRDefault="001635C3" w:rsidP="001635C3">
      <w:pPr>
        <w:widowControl w:val="0"/>
        <w:tabs>
          <w:tab w:val="left" w:pos="0"/>
        </w:tabs>
        <w:autoSpaceDE w:val="0"/>
        <w:autoSpaceDN w:val="0"/>
        <w:adjustRightInd w:val="0"/>
        <w:spacing w:line="320" w:lineRule="exact"/>
        <w:ind w:right="-14" w:firstLine="567"/>
        <w:jc w:val="both"/>
        <w:rPr>
          <w:bCs/>
          <w:i/>
          <w:iCs/>
          <w:sz w:val="26"/>
          <w:szCs w:val="26"/>
          <w:lang w:val="vi-VN"/>
        </w:rPr>
      </w:pPr>
      <w:r w:rsidRPr="00D24717">
        <w:rPr>
          <w:b/>
          <w:bCs/>
          <w:i/>
          <w:iCs/>
          <w:sz w:val="26"/>
          <w:szCs w:val="26"/>
          <w:lang w:val="vi-VN"/>
        </w:rPr>
        <w:t>10.</w:t>
      </w:r>
      <w:r w:rsidRPr="00D24717">
        <w:rPr>
          <w:b/>
          <w:bCs/>
          <w:i/>
          <w:iCs/>
          <w:sz w:val="26"/>
          <w:szCs w:val="26"/>
        </w:rPr>
        <w:t>11</w:t>
      </w:r>
      <w:r w:rsidRPr="00D24717">
        <w:rPr>
          <w:b/>
          <w:bCs/>
          <w:i/>
          <w:iCs/>
          <w:sz w:val="26"/>
          <w:szCs w:val="26"/>
          <w:lang w:val="vi-VN"/>
        </w:rPr>
        <w:t>. Yêu cầu hồ sơ hoàn công</w:t>
      </w:r>
      <w:r w:rsidRPr="00D24717">
        <w:rPr>
          <w:bCs/>
          <w:i/>
          <w:iCs/>
          <w:sz w:val="26"/>
          <w:szCs w:val="26"/>
          <w:lang w:val="vi-VN"/>
        </w:rPr>
        <w:t>.</w:t>
      </w:r>
    </w:p>
    <w:p w14:paraId="4AC49F40"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t>- Sau khi thi công hoàn thành, trong thời gian đối đa 30 ngày nhà thầu phải gửi ngay Hồ sơ hoàn công cho bên A.</w:t>
      </w:r>
    </w:p>
    <w:p w14:paraId="741E3895"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t>- Trong thời gian hoàn thiện công trình gần xong, Nhà thầu có trách nhiệm chuẩn bị Hồ sơ hoàn công toàn bộ công trình. Khi công trình hoàn thành được bàn giao, trong vòng tối đa 15 ngày Nhà thầu phải trình Hồ sơ hoàn công của tất cả các phần việc Nhà thầu đã ký hợp đồng với bên A được chấp nhận nghiệm thu kỹ thuật và các phần việc phát sinh liên quan khác.</w:t>
      </w:r>
    </w:p>
    <w:p w14:paraId="466DA045"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t>- Hồ sơ hoàn công được lập thành 07 bộ:</w:t>
      </w:r>
    </w:p>
    <w:p w14:paraId="76AA3F85"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t>Gồm có:</w:t>
      </w:r>
    </w:p>
    <w:p w14:paraId="7C53C3F4"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lastRenderedPageBreak/>
        <w:t>+ Danh mục của Hồ sơ.</w:t>
      </w:r>
    </w:p>
    <w:p w14:paraId="3491648C"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t>+ Tài liệu Hồ sơ bản vẽ hoàn công.</w:t>
      </w:r>
    </w:p>
    <w:p w14:paraId="48CB20E8"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t>+ Các tài liệu liên quan khác.</w:t>
      </w:r>
    </w:p>
    <w:p w14:paraId="33BA3A26"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t>+ Các phiếu bảo hành, phiếu vật liệu…</w:t>
      </w:r>
    </w:p>
    <w:p w14:paraId="0A55A3CB"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t>+ Các biên bản làm việc tại công trường.</w:t>
      </w:r>
    </w:p>
    <w:p w14:paraId="12794A03"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t>+ Các biên bản nghiệm thu giai đoạn.</w:t>
      </w:r>
    </w:p>
    <w:p w14:paraId="52190F75"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t>+ Các biên bản bàn giao và hướng dẫn sử dụng thiết bị.</w:t>
      </w:r>
    </w:p>
    <w:p w14:paraId="2672E874"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t>+ Sổ nhật ký công trường … đến khi hoàn thành công trình.</w:t>
      </w:r>
    </w:p>
    <w:p w14:paraId="214C61AA"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t>+ Kế hoạch kiểm tra bảo hành…</w:t>
      </w:r>
    </w:p>
    <w:p w14:paraId="0A4B8117"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t>+ Các tài liệu khác theo quy định hiện hành của Nhà nước.</w:t>
      </w:r>
    </w:p>
    <w:p w14:paraId="0DA40A07" w14:textId="77777777" w:rsidR="001635C3" w:rsidRPr="0020519A" w:rsidRDefault="001635C3" w:rsidP="001635C3">
      <w:pPr>
        <w:widowControl w:val="0"/>
        <w:tabs>
          <w:tab w:val="left" w:pos="0"/>
        </w:tabs>
        <w:autoSpaceDE w:val="0"/>
        <w:autoSpaceDN w:val="0"/>
        <w:adjustRightInd w:val="0"/>
        <w:spacing w:line="320" w:lineRule="exact"/>
        <w:ind w:right="-14" w:firstLine="567"/>
        <w:jc w:val="both"/>
        <w:rPr>
          <w:bCs/>
          <w:sz w:val="26"/>
          <w:szCs w:val="26"/>
          <w:lang w:val="vi-VN"/>
        </w:rPr>
      </w:pPr>
      <w:r w:rsidRPr="0020519A">
        <w:rPr>
          <w:bCs/>
          <w:sz w:val="26"/>
          <w:szCs w:val="26"/>
          <w:lang w:val="vi-VN"/>
        </w:rPr>
        <w:t>(Tất cả được đóng tập hoàn chỉnh.)</w:t>
      </w:r>
    </w:p>
    <w:p w14:paraId="3C4FB4F0" w14:textId="7B762B41" w:rsidR="00763989" w:rsidRPr="00763989" w:rsidRDefault="00763989" w:rsidP="00763989">
      <w:pPr>
        <w:rPr>
          <w:sz w:val="26"/>
          <w:szCs w:val="26"/>
          <w:lang w:val="nl-NL"/>
        </w:rPr>
      </w:pPr>
      <w:r w:rsidRPr="00763989">
        <w:rPr>
          <w:b/>
          <w:sz w:val="26"/>
          <w:szCs w:val="26"/>
          <w:lang w:val="nl-NL"/>
        </w:rPr>
        <w:t>I</w:t>
      </w:r>
      <w:r w:rsidR="007F5E62">
        <w:rPr>
          <w:b/>
          <w:sz w:val="26"/>
          <w:szCs w:val="26"/>
          <w:lang w:val="nl-NL"/>
        </w:rPr>
        <w:t>II</w:t>
      </w:r>
      <w:r w:rsidRPr="00763989">
        <w:rPr>
          <w:b/>
          <w:sz w:val="26"/>
          <w:szCs w:val="26"/>
          <w:lang w:val="nl-NL"/>
        </w:rPr>
        <w:t>. Các bản vẽ</w:t>
      </w:r>
      <w:r w:rsidRPr="00763989">
        <w:rPr>
          <w:sz w:val="26"/>
          <w:szCs w:val="26"/>
          <w:lang w:val="nl-NL"/>
        </w:rPr>
        <w:t>:</w:t>
      </w:r>
    </w:p>
    <w:p w14:paraId="58DD3C12" w14:textId="77777777" w:rsidR="00763989" w:rsidRPr="00763989" w:rsidRDefault="00763989" w:rsidP="00763989">
      <w:pPr>
        <w:rPr>
          <w:sz w:val="26"/>
          <w:szCs w:val="26"/>
          <w:lang w:val="nl-NL"/>
        </w:rPr>
      </w:pPr>
      <w:r w:rsidRPr="00763989">
        <w:rPr>
          <w:sz w:val="26"/>
          <w:szCs w:val="26"/>
          <w:lang w:val="nl-NL"/>
        </w:rPr>
        <w:t>1. Các bản vẽ: theo file đính kèm E-HSMT</w:t>
      </w:r>
    </w:p>
    <w:p w14:paraId="5C823AAD" w14:textId="77777777" w:rsidR="00FC5EE8" w:rsidRDefault="00FC5EE8"/>
    <w:sectPr w:rsidR="00FC5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5C5F"/>
    <w:multiLevelType w:val="multilevel"/>
    <w:tmpl w:val="1BCA5C5F"/>
    <w:lvl w:ilvl="0">
      <w:start w:val="3"/>
      <w:numFmt w:val="bullet"/>
      <w:lvlText w:val="-"/>
      <w:lvlJc w:val="left"/>
      <w:pPr>
        <w:ind w:left="108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7AE163B1"/>
    <w:multiLevelType w:val="multilevel"/>
    <w:tmpl w:val="A4B67DA0"/>
    <w:lvl w:ilvl="0">
      <w:start w:val="1"/>
      <w:numFmt w:val="decimal"/>
      <w:pStyle w:val="gchud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42124088">
    <w:abstractNumId w:val="0"/>
  </w:num>
  <w:num w:numId="2" w16cid:durableId="1830554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C3"/>
    <w:rsid w:val="000D1442"/>
    <w:rsid w:val="001635C3"/>
    <w:rsid w:val="00763989"/>
    <w:rsid w:val="007C3788"/>
    <w:rsid w:val="007F5E62"/>
    <w:rsid w:val="008C6017"/>
    <w:rsid w:val="00B306BC"/>
    <w:rsid w:val="00E91A95"/>
    <w:rsid w:val="00FC5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D2AC"/>
  <w15:chartTrackingRefBased/>
  <w15:docId w15:val="{BAC1059D-8D6A-4F90-A021-B26BAF06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C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635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5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5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5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5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5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5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5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5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5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5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5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5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5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5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5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5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5C3"/>
    <w:rPr>
      <w:rFonts w:eastAsiaTheme="majorEastAsia" w:cstheme="majorBidi"/>
      <w:color w:val="272727" w:themeColor="text1" w:themeTint="D8"/>
    </w:rPr>
  </w:style>
  <w:style w:type="paragraph" w:styleId="Title">
    <w:name w:val="Title"/>
    <w:basedOn w:val="Normal"/>
    <w:next w:val="Normal"/>
    <w:link w:val="TitleChar"/>
    <w:uiPriority w:val="10"/>
    <w:qFormat/>
    <w:rsid w:val="001635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5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5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5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5C3"/>
    <w:pPr>
      <w:spacing w:before="160"/>
      <w:jc w:val="center"/>
    </w:pPr>
    <w:rPr>
      <w:i/>
      <w:iCs/>
      <w:color w:val="404040" w:themeColor="text1" w:themeTint="BF"/>
    </w:rPr>
  </w:style>
  <w:style w:type="character" w:customStyle="1" w:styleId="QuoteChar">
    <w:name w:val="Quote Char"/>
    <w:basedOn w:val="DefaultParagraphFont"/>
    <w:link w:val="Quote"/>
    <w:uiPriority w:val="29"/>
    <w:rsid w:val="001635C3"/>
    <w:rPr>
      <w:i/>
      <w:iCs/>
      <w:color w:val="404040" w:themeColor="text1" w:themeTint="BF"/>
    </w:rPr>
  </w:style>
  <w:style w:type="paragraph" w:styleId="ListParagraph">
    <w:name w:val="List Paragraph"/>
    <w:basedOn w:val="Normal"/>
    <w:link w:val="ListParagraphChar"/>
    <w:uiPriority w:val="34"/>
    <w:qFormat/>
    <w:rsid w:val="001635C3"/>
    <w:pPr>
      <w:ind w:left="720"/>
      <w:contextualSpacing/>
    </w:pPr>
  </w:style>
  <w:style w:type="character" w:styleId="IntenseEmphasis">
    <w:name w:val="Intense Emphasis"/>
    <w:basedOn w:val="DefaultParagraphFont"/>
    <w:uiPriority w:val="21"/>
    <w:qFormat/>
    <w:rsid w:val="001635C3"/>
    <w:rPr>
      <w:i/>
      <w:iCs/>
      <w:color w:val="0F4761" w:themeColor="accent1" w:themeShade="BF"/>
    </w:rPr>
  </w:style>
  <w:style w:type="paragraph" w:styleId="IntenseQuote">
    <w:name w:val="Intense Quote"/>
    <w:basedOn w:val="Normal"/>
    <w:next w:val="Normal"/>
    <w:link w:val="IntenseQuoteChar"/>
    <w:uiPriority w:val="30"/>
    <w:qFormat/>
    <w:rsid w:val="001635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5C3"/>
    <w:rPr>
      <w:i/>
      <w:iCs/>
      <w:color w:val="0F4761" w:themeColor="accent1" w:themeShade="BF"/>
    </w:rPr>
  </w:style>
  <w:style w:type="character" w:styleId="IntenseReference">
    <w:name w:val="Intense Reference"/>
    <w:basedOn w:val="DefaultParagraphFont"/>
    <w:uiPriority w:val="32"/>
    <w:qFormat/>
    <w:rsid w:val="001635C3"/>
    <w:rPr>
      <w:b/>
      <w:bCs/>
      <w:smallCaps/>
      <w:color w:val="0F4761" w:themeColor="accent1" w:themeShade="BF"/>
      <w:spacing w:val="5"/>
    </w:rPr>
  </w:style>
  <w:style w:type="paragraph" w:styleId="BodyTextIndent2">
    <w:name w:val="Body Text Indent 2"/>
    <w:basedOn w:val="Normal"/>
    <w:link w:val="BodyTextIndent2Char"/>
    <w:unhideWhenUsed/>
    <w:rsid w:val="001635C3"/>
    <w:pPr>
      <w:spacing w:after="120" w:line="480" w:lineRule="auto"/>
      <w:ind w:left="283"/>
    </w:pPr>
  </w:style>
  <w:style w:type="character" w:customStyle="1" w:styleId="BodyTextIndent2Char">
    <w:name w:val="Body Text Indent 2 Char"/>
    <w:basedOn w:val="DefaultParagraphFont"/>
    <w:link w:val="BodyTextIndent2"/>
    <w:rsid w:val="001635C3"/>
    <w:rPr>
      <w:rFonts w:ascii="Times New Roman" w:eastAsia="Times New Roman" w:hAnsi="Times New Roman" w:cs="Times New Roman"/>
      <w:kern w:val="0"/>
      <w14:ligatures w14:val="none"/>
    </w:rPr>
  </w:style>
  <w:style w:type="character" w:customStyle="1" w:styleId="ListParagraphChar">
    <w:name w:val="List Paragraph Char"/>
    <w:link w:val="ListParagraph"/>
    <w:uiPriority w:val="34"/>
    <w:qFormat/>
    <w:rsid w:val="001635C3"/>
  </w:style>
  <w:style w:type="paragraph" w:customStyle="1" w:styleId="gchudng">
    <w:name w:val="gạch đầu dòng"/>
    <w:basedOn w:val="Normal"/>
    <w:rsid w:val="001635C3"/>
    <w:pPr>
      <w:numPr>
        <w:numId w:val="2"/>
      </w:numPr>
      <w:spacing w:before="60" w:after="60"/>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3482</Words>
  <Characters>19850</Characters>
  <Application>Microsoft Office Word</Application>
  <DocSecurity>0</DocSecurity>
  <Lines>165</Lines>
  <Paragraphs>46</Paragraphs>
  <ScaleCrop>false</ScaleCrop>
  <Company/>
  <LinksUpToDate>false</LinksUpToDate>
  <CharactersWithSpaces>23286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linh</dc:creator>
  <cp:keywords/>
  <dc:description/>
  <cp:lastModifiedBy>linh linh</cp:lastModifiedBy>
  <cp:revision>6</cp:revision>
  <dcterms:created xsi:type="dcterms:W3CDTF">2025-08-08T02:30:00Z</dcterms:created>
  <dcterms:modified xsi:type="dcterms:W3CDTF">2025-08-08T02:34:00Z</dcterms:modified>
</cp:coreProperties>
</file>