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B5228" w14:textId="77777777" w:rsidR="009A15ED" w:rsidRPr="007E6FD4" w:rsidRDefault="009A15ED" w:rsidP="00C22DB9">
      <w:pPr>
        <w:widowControl w:val="0"/>
        <w:autoSpaceDE w:val="0"/>
        <w:autoSpaceDN w:val="0"/>
        <w:adjustRightInd w:val="0"/>
        <w:spacing w:line="288" w:lineRule="auto"/>
        <w:jc w:val="center"/>
        <w:rPr>
          <w:b/>
          <w:bCs/>
          <w:sz w:val="26"/>
          <w:szCs w:val="26"/>
        </w:rPr>
      </w:pPr>
      <w:r w:rsidRPr="007E6FD4">
        <w:rPr>
          <w:b/>
          <w:bCs/>
          <w:sz w:val="26"/>
          <w:szCs w:val="26"/>
        </w:rPr>
        <w:t>Phần 2. YÊU CẦU VỀ KỸ THUẬT</w:t>
      </w:r>
    </w:p>
    <w:p w14:paraId="7D6BA55D" w14:textId="77777777" w:rsidR="009A15ED" w:rsidRPr="007E6FD4" w:rsidRDefault="009A15ED" w:rsidP="00C22DB9">
      <w:pPr>
        <w:widowControl w:val="0"/>
        <w:tabs>
          <w:tab w:val="left" w:pos="0"/>
        </w:tabs>
        <w:autoSpaceDE w:val="0"/>
        <w:autoSpaceDN w:val="0"/>
        <w:adjustRightInd w:val="0"/>
        <w:spacing w:line="288" w:lineRule="auto"/>
        <w:jc w:val="center"/>
        <w:rPr>
          <w:b/>
          <w:bCs/>
          <w:sz w:val="26"/>
          <w:szCs w:val="26"/>
        </w:rPr>
      </w:pPr>
      <w:r w:rsidRPr="007E6FD4">
        <w:rPr>
          <w:b/>
          <w:bCs/>
          <w:sz w:val="26"/>
          <w:szCs w:val="26"/>
        </w:rPr>
        <w:t>Ch</w:t>
      </w:r>
      <w:r w:rsidRPr="007E6FD4">
        <w:rPr>
          <w:b/>
          <w:bCs/>
          <w:sz w:val="26"/>
          <w:szCs w:val="26"/>
          <w:lang w:val="vi-VN"/>
        </w:rPr>
        <w:t>ương V. YÊU CẦU VỀ KỸ THUẬ</w:t>
      </w:r>
      <w:r w:rsidRPr="007E6FD4">
        <w:rPr>
          <w:b/>
          <w:bCs/>
          <w:sz w:val="26"/>
          <w:szCs w:val="26"/>
        </w:rPr>
        <w:t>T</w:t>
      </w:r>
    </w:p>
    <w:p w14:paraId="25B3E303" w14:textId="77777777" w:rsidR="009A15ED" w:rsidRPr="007E6FD4" w:rsidRDefault="009A15ED" w:rsidP="00C22DB9">
      <w:pPr>
        <w:widowControl w:val="0"/>
        <w:tabs>
          <w:tab w:val="left" w:pos="0"/>
        </w:tabs>
        <w:autoSpaceDE w:val="0"/>
        <w:autoSpaceDN w:val="0"/>
        <w:adjustRightInd w:val="0"/>
        <w:spacing w:line="288" w:lineRule="auto"/>
        <w:ind w:firstLine="567"/>
        <w:jc w:val="center"/>
        <w:rPr>
          <w:b/>
          <w:bCs/>
          <w:sz w:val="26"/>
          <w:szCs w:val="26"/>
        </w:rPr>
      </w:pPr>
    </w:p>
    <w:p w14:paraId="0118B83F" w14:textId="73F15B1F" w:rsidR="009A15ED" w:rsidRPr="007E6FD4" w:rsidRDefault="0076207F" w:rsidP="00C22DB9">
      <w:pPr>
        <w:widowControl w:val="0"/>
        <w:autoSpaceDE w:val="0"/>
        <w:autoSpaceDN w:val="0"/>
        <w:adjustRightInd w:val="0"/>
        <w:spacing w:line="288" w:lineRule="auto"/>
        <w:jc w:val="both"/>
        <w:rPr>
          <w:b/>
          <w:bCs/>
          <w:sz w:val="26"/>
          <w:szCs w:val="26"/>
        </w:rPr>
      </w:pPr>
      <w:r w:rsidRPr="007E6FD4">
        <w:rPr>
          <w:b/>
          <w:bCs/>
          <w:sz w:val="26"/>
          <w:szCs w:val="26"/>
        </w:rPr>
        <w:t>A</w:t>
      </w:r>
      <w:r w:rsidR="009A15ED" w:rsidRPr="007E6FD4">
        <w:rPr>
          <w:b/>
          <w:bCs/>
          <w:sz w:val="26"/>
          <w:szCs w:val="26"/>
        </w:rPr>
        <w:t>. Giới thiệu về gói thầu</w:t>
      </w:r>
    </w:p>
    <w:p w14:paraId="2C60E74F" w14:textId="2AAFA242" w:rsidR="009A15ED" w:rsidRPr="007E6FD4" w:rsidRDefault="0076207F" w:rsidP="00C22DB9">
      <w:pPr>
        <w:widowControl w:val="0"/>
        <w:autoSpaceDE w:val="0"/>
        <w:autoSpaceDN w:val="0"/>
        <w:adjustRightInd w:val="0"/>
        <w:spacing w:line="288" w:lineRule="auto"/>
        <w:jc w:val="both"/>
        <w:rPr>
          <w:b/>
          <w:sz w:val="26"/>
          <w:szCs w:val="26"/>
        </w:rPr>
      </w:pPr>
      <w:r w:rsidRPr="007E6FD4">
        <w:rPr>
          <w:b/>
          <w:sz w:val="26"/>
          <w:szCs w:val="26"/>
        </w:rPr>
        <w:t>I</w:t>
      </w:r>
      <w:r w:rsidR="009A15ED" w:rsidRPr="007E6FD4">
        <w:rPr>
          <w:b/>
          <w:sz w:val="26"/>
          <w:szCs w:val="26"/>
        </w:rPr>
        <w:t>.</w:t>
      </w:r>
      <w:r w:rsidR="00C96FB5" w:rsidRPr="007E6FD4">
        <w:rPr>
          <w:b/>
          <w:sz w:val="26"/>
          <w:szCs w:val="26"/>
        </w:rPr>
        <w:t xml:space="preserve"> Phạm vi công việc của gói thầu:</w:t>
      </w:r>
    </w:p>
    <w:p w14:paraId="1C9691CD" w14:textId="5C25BF51" w:rsidR="00BD49FD" w:rsidRPr="007E6FD4" w:rsidRDefault="0076207F" w:rsidP="00C22DB9">
      <w:pPr>
        <w:widowControl w:val="0"/>
        <w:spacing w:line="288" w:lineRule="auto"/>
        <w:ind w:firstLine="284"/>
        <w:jc w:val="both"/>
        <w:rPr>
          <w:b/>
          <w:i/>
          <w:sz w:val="26"/>
          <w:szCs w:val="26"/>
        </w:rPr>
      </w:pPr>
      <w:r w:rsidRPr="007E6FD4">
        <w:rPr>
          <w:b/>
          <w:i/>
          <w:sz w:val="26"/>
          <w:szCs w:val="26"/>
        </w:rPr>
        <w:t>I</w:t>
      </w:r>
      <w:r w:rsidR="00BD49FD" w:rsidRPr="007E6FD4">
        <w:rPr>
          <w:b/>
          <w:i/>
          <w:sz w:val="26"/>
          <w:szCs w:val="26"/>
        </w:rPr>
        <w:t>.1. Giới thiệu về gói thầu:</w:t>
      </w:r>
    </w:p>
    <w:p w14:paraId="10A9E66B" w14:textId="1B925248" w:rsidR="00272572" w:rsidRPr="007E6FD4" w:rsidRDefault="00272572" w:rsidP="00C22DB9">
      <w:pPr>
        <w:widowControl w:val="0"/>
        <w:spacing w:line="288" w:lineRule="auto"/>
        <w:ind w:firstLine="567"/>
        <w:rPr>
          <w:color w:val="FF0000"/>
          <w:sz w:val="26"/>
          <w:szCs w:val="26"/>
        </w:rPr>
      </w:pPr>
      <w:r w:rsidRPr="007E6FD4">
        <w:rPr>
          <w:color w:val="FF0000"/>
          <w:sz w:val="26"/>
          <w:szCs w:val="26"/>
        </w:rPr>
        <w:t xml:space="preserve">- Tên gói thầu: </w:t>
      </w:r>
      <w:r w:rsidR="00932AD0" w:rsidRPr="007E6FD4">
        <w:rPr>
          <w:bCs/>
          <w:sz w:val="26"/>
          <w:szCs w:val="26"/>
        </w:rPr>
        <w:t>Vận chuyển, lắp đặt tổ hợp MBA 25MVA</w:t>
      </w:r>
      <w:r w:rsidRPr="007E6FD4">
        <w:rPr>
          <w:color w:val="FF0000"/>
          <w:sz w:val="26"/>
          <w:szCs w:val="26"/>
        </w:rPr>
        <w:t>.</w:t>
      </w:r>
    </w:p>
    <w:p w14:paraId="60F94BFE" w14:textId="067834F4" w:rsidR="00272572" w:rsidRPr="007E6FD4" w:rsidRDefault="00272572" w:rsidP="00C22DB9">
      <w:pPr>
        <w:pStyle w:val="BodyText3"/>
        <w:spacing w:after="0" w:line="288" w:lineRule="auto"/>
        <w:ind w:firstLine="567"/>
        <w:rPr>
          <w:color w:val="FF0000"/>
          <w:sz w:val="26"/>
          <w:szCs w:val="26"/>
        </w:rPr>
      </w:pPr>
      <w:r w:rsidRPr="007E6FD4">
        <w:rPr>
          <w:color w:val="FF0000"/>
          <w:sz w:val="26"/>
          <w:szCs w:val="26"/>
        </w:rPr>
        <w:t>- Tên Hạng mục</w:t>
      </w:r>
      <w:r w:rsidR="00F93FC0" w:rsidRPr="007E6FD4">
        <w:rPr>
          <w:color w:val="FF0000"/>
          <w:sz w:val="26"/>
          <w:szCs w:val="26"/>
        </w:rPr>
        <w:t xml:space="preserve"> </w:t>
      </w:r>
      <w:r w:rsidR="00932AD0" w:rsidRPr="007E6FD4">
        <w:rPr>
          <w:color w:val="FF0000"/>
          <w:sz w:val="26"/>
          <w:szCs w:val="26"/>
        </w:rPr>
        <w:t>SXKD</w:t>
      </w:r>
      <w:r w:rsidRPr="007E6FD4">
        <w:rPr>
          <w:color w:val="FF0000"/>
          <w:sz w:val="26"/>
          <w:szCs w:val="26"/>
        </w:rPr>
        <w:t>:</w:t>
      </w:r>
      <w:r w:rsidRPr="007E6FD4">
        <w:rPr>
          <w:sz w:val="26"/>
          <w:szCs w:val="26"/>
        </w:rPr>
        <w:t xml:space="preserve"> </w:t>
      </w:r>
      <w:bookmarkStart w:id="0" w:name="_Hlk133503718"/>
      <w:r w:rsidR="00932AD0" w:rsidRPr="007E6FD4">
        <w:rPr>
          <w:sz w:val="26"/>
          <w:szCs w:val="26"/>
          <w:lang w:val="da-DK"/>
        </w:rPr>
        <w:t>Thay MBA T2 TBA 110kV Bá Thước, tỉnh Thanh Hóa</w:t>
      </w:r>
      <w:r w:rsidRPr="007E6FD4">
        <w:rPr>
          <w:sz w:val="26"/>
          <w:szCs w:val="26"/>
        </w:rPr>
        <w:t>.</w:t>
      </w:r>
    </w:p>
    <w:bookmarkEnd w:id="0"/>
    <w:p w14:paraId="56E54728" w14:textId="2F8A3EB2" w:rsidR="00272572" w:rsidRPr="007E6FD4" w:rsidRDefault="00272572" w:rsidP="00C22DB9">
      <w:pPr>
        <w:widowControl w:val="0"/>
        <w:spacing w:line="288" w:lineRule="auto"/>
        <w:ind w:firstLine="567"/>
        <w:jc w:val="both"/>
        <w:rPr>
          <w:sz w:val="26"/>
          <w:szCs w:val="26"/>
        </w:rPr>
      </w:pPr>
      <w:r w:rsidRPr="007E6FD4">
        <w:rPr>
          <w:sz w:val="26"/>
          <w:szCs w:val="26"/>
        </w:rPr>
        <w:t xml:space="preserve">- Nguồn vốn: </w:t>
      </w:r>
      <w:r w:rsidR="00932AD0" w:rsidRPr="007E6FD4">
        <w:rPr>
          <w:iCs/>
          <w:sz w:val="26"/>
          <w:szCs w:val="26"/>
        </w:rPr>
        <w:t>Chi phí giá thành SXKD điện năm 2025</w:t>
      </w:r>
    </w:p>
    <w:p w14:paraId="34E7BB59" w14:textId="2850B676" w:rsidR="00272572" w:rsidRPr="007E6FD4" w:rsidRDefault="00272572" w:rsidP="00C22DB9">
      <w:pPr>
        <w:widowControl w:val="0"/>
        <w:spacing w:line="288" w:lineRule="auto"/>
        <w:ind w:firstLine="567"/>
        <w:jc w:val="both"/>
        <w:rPr>
          <w:sz w:val="26"/>
          <w:szCs w:val="26"/>
        </w:rPr>
      </w:pPr>
      <w:r w:rsidRPr="007E6FD4">
        <w:rPr>
          <w:sz w:val="26"/>
          <w:szCs w:val="26"/>
        </w:rPr>
        <w:t>- Chủ đầu tư: Công ty Điện lực Thanh Hóa</w:t>
      </w:r>
      <w:r w:rsidR="00932AD0" w:rsidRPr="007E6FD4">
        <w:rPr>
          <w:sz w:val="26"/>
          <w:szCs w:val="26"/>
        </w:rPr>
        <w:t xml:space="preserve"> – Chi nhánh Tổng công ty Điện lực miền Bắc</w:t>
      </w:r>
      <w:r w:rsidRPr="007E6FD4">
        <w:rPr>
          <w:sz w:val="26"/>
          <w:szCs w:val="26"/>
        </w:rPr>
        <w:t>.</w:t>
      </w:r>
    </w:p>
    <w:p w14:paraId="390B1BCD" w14:textId="77777777" w:rsidR="00272572" w:rsidRPr="007E6FD4" w:rsidRDefault="00272572" w:rsidP="00C22DB9">
      <w:pPr>
        <w:widowControl w:val="0"/>
        <w:spacing w:line="288" w:lineRule="auto"/>
        <w:ind w:firstLine="284"/>
        <w:jc w:val="both"/>
        <w:rPr>
          <w:b/>
          <w:i/>
          <w:sz w:val="26"/>
          <w:szCs w:val="26"/>
        </w:rPr>
      </w:pPr>
      <w:r w:rsidRPr="007E6FD4">
        <w:rPr>
          <w:b/>
          <w:i/>
          <w:sz w:val="26"/>
          <w:szCs w:val="26"/>
        </w:rPr>
        <w:t>I.2. Giải pháp thiết kế chủ yếu:</w:t>
      </w:r>
    </w:p>
    <w:p w14:paraId="7A365279" w14:textId="77777777" w:rsidR="00272572" w:rsidRPr="007E6FD4" w:rsidRDefault="00272572" w:rsidP="00C22DB9">
      <w:pPr>
        <w:spacing w:line="288" w:lineRule="auto"/>
        <w:ind w:firstLine="567"/>
        <w:jc w:val="both"/>
        <w:rPr>
          <w:b/>
          <w:color w:val="000000"/>
          <w:sz w:val="26"/>
          <w:szCs w:val="26"/>
          <w:lang w:val="vi-VN"/>
        </w:rPr>
      </w:pPr>
      <w:r w:rsidRPr="007E6FD4">
        <w:rPr>
          <w:b/>
          <w:color w:val="000000"/>
          <w:sz w:val="26"/>
          <w:szCs w:val="26"/>
        </w:rPr>
        <w:t>Nội dung chính</w:t>
      </w:r>
    </w:p>
    <w:p w14:paraId="3312C4C8" w14:textId="77777777" w:rsidR="005B1A96" w:rsidRPr="007E6FD4" w:rsidRDefault="005B1A96" w:rsidP="005B1A96">
      <w:pPr>
        <w:widowControl w:val="0"/>
        <w:spacing w:line="312" w:lineRule="auto"/>
        <w:ind w:firstLine="567"/>
        <w:jc w:val="both"/>
        <w:rPr>
          <w:sz w:val="26"/>
          <w:szCs w:val="26"/>
        </w:rPr>
      </w:pPr>
      <w:bookmarkStart w:id="1" w:name="_Hlk203138344"/>
      <w:bookmarkStart w:id="2" w:name="_Hlk145578518"/>
      <w:bookmarkStart w:id="3" w:name="_Hlk134619388"/>
      <w:bookmarkStart w:id="4" w:name="_Hlk132879176"/>
      <w:r w:rsidRPr="007E6FD4">
        <w:rPr>
          <w:sz w:val="26"/>
          <w:szCs w:val="26"/>
        </w:rPr>
        <w:t>- Vận chuyển MBA 25MVA- 115/38.5/23(11)kV tại vị trí tạm TBA 110kV Thọ Xuân đến lắp đặt thay thế cho MBA T2 TBA 110kV Bá Thước.</w:t>
      </w:r>
    </w:p>
    <w:p w14:paraId="721400F3" w14:textId="77777777" w:rsidR="005B1A96" w:rsidRPr="007E6FD4" w:rsidRDefault="005B1A96" w:rsidP="005B1A96">
      <w:pPr>
        <w:widowControl w:val="0"/>
        <w:spacing w:line="312" w:lineRule="auto"/>
        <w:ind w:firstLine="567"/>
        <w:jc w:val="both"/>
        <w:rPr>
          <w:sz w:val="26"/>
          <w:szCs w:val="26"/>
        </w:rPr>
      </w:pPr>
      <w:r w:rsidRPr="007E6FD4">
        <w:rPr>
          <w:sz w:val="26"/>
          <w:szCs w:val="26"/>
        </w:rPr>
        <w:t>- Tổ hợp, lắp đặt đấu nối nhất, nhị thứ, lọc dầu MBA 25MVA- 115/38.5/23(11)kV tại TBA 110kV Bá Thước.</w:t>
      </w:r>
    </w:p>
    <w:p w14:paraId="04755162" w14:textId="77777777" w:rsidR="005B1A96" w:rsidRPr="007E6FD4" w:rsidRDefault="005B1A96" w:rsidP="005B1A96">
      <w:pPr>
        <w:widowControl w:val="0"/>
        <w:spacing w:line="312" w:lineRule="auto"/>
        <w:ind w:firstLine="567"/>
        <w:jc w:val="both"/>
        <w:rPr>
          <w:sz w:val="26"/>
          <w:szCs w:val="26"/>
        </w:rPr>
      </w:pPr>
      <w:r w:rsidRPr="007E6FD4">
        <w:rPr>
          <w:sz w:val="26"/>
          <w:szCs w:val="26"/>
        </w:rPr>
        <w:t>- Di chuyển MBA MBA T2 - 25MVA- 115/38.5/23kV tại bệ MBA TBA 110kV Bá Thước đến vị trí tạm tại trạm.</w:t>
      </w:r>
    </w:p>
    <w:bookmarkEnd w:id="1"/>
    <w:p w14:paraId="23BFCDAF" w14:textId="77777777" w:rsidR="005B1A96" w:rsidRPr="007E6FD4" w:rsidRDefault="005B1A96" w:rsidP="005B1A96">
      <w:pPr>
        <w:widowControl w:val="0"/>
        <w:spacing w:line="312" w:lineRule="auto"/>
        <w:ind w:firstLine="567"/>
        <w:jc w:val="both"/>
        <w:rPr>
          <w:sz w:val="26"/>
          <w:szCs w:val="26"/>
        </w:rPr>
      </w:pPr>
      <w:r w:rsidRPr="007E6FD4">
        <w:rPr>
          <w:sz w:val="26"/>
          <w:szCs w:val="26"/>
        </w:rPr>
        <w:t>- Thí nghiệm, hiệu chỉnh, thử nghiệm và test tín hiệu SCADA, thực hiện CBM lần đầu các thiết bị được sửa chữa theo quy định.</w:t>
      </w:r>
    </w:p>
    <w:p w14:paraId="10426514" w14:textId="77777777" w:rsidR="005B1A96" w:rsidRPr="007E6FD4" w:rsidRDefault="005B1A96" w:rsidP="005B1A96">
      <w:pPr>
        <w:widowControl w:val="0"/>
        <w:spacing w:line="312" w:lineRule="auto"/>
        <w:ind w:firstLine="567"/>
        <w:jc w:val="both"/>
        <w:rPr>
          <w:sz w:val="26"/>
          <w:szCs w:val="26"/>
        </w:rPr>
      </w:pPr>
      <w:r w:rsidRPr="007E6FD4">
        <w:rPr>
          <w:sz w:val="26"/>
          <w:szCs w:val="26"/>
        </w:rPr>
        <w:t>- Thu hồi các vật tư, thiết bị kèm phụ kiện theo quy định.</w:t>
      </w:r>
    </w:p>
    <w:p w14:paraId="5E2C7413" w14:textId="77777777" w:rsidR="005B1A96" w:rsidRPr="007E6FD4" w:rsidRDefault="005B1A96" w:rsidP="005B1A96">
      <w:pPr>
        <w:widowControl w:val="0"/>
        <w:spacing w:line="312" w:lineRule="auto"/>
        <w:ind w:firstLine="567"/>
        <w:jc w:val="both"/>
        <w:rPr>
          <w:sz w:val="26"/>
          <w:szCs w:val="26"/>
        </w:rPr>
      </w:pPr>
      <w:r w:rsidRPr="007E6FD4">
        <w:rPr>
          <w:sz w:val="26"/>
          <w:szCs w:val="26"/>
        </w:rPr>
        <w:t>-</w:t>
      </w:r>
      <w:r w:rsidRPr="007E6FD4">
        <w:rPr>
          <w:sz w:val="26"/>
          <w:szCs w:val="26"/>
        </w:rPr>
        <w:tab/>
        <w:t>Thực hiện xây dựng cơ sở dữ liệu CBM trên PMIS cho những thiết bị được sửa chữa hoặc thay thế.</w:t>
      </w:r>
    </w:p>
    <w:p w14:paraId="7A8D9139" w14:textId="152B7C43" w:rsidR="00505FE6" w:rsidRPr="007E6FD4" w:rsidRDefault="00505FE6" w:rsidP="00505FE6">
      <w:pPr>
        <w:spacing w:before="120" w:after="120" w:line="283" w:lineRule="auto"/>
        <w:ind w:firstLine="567"/>
        <w:jc w:val="both"/>
        <w:rPr>
          <w:i/>
          <w:iCs/>
          <w:color w:val="FF0000"/>
          <w:sz w:val="26"/>
          <w:szCs w:val="26"/>
          <w:lang w:val="vi-VN"/>
        </w:rPr>
      </w:pPr>
      <w:r w:rsidRPr="007E6FD4">
        <w:rPr>
          <w:i/>
          <w:iCs/>
          <w:sz w:val="26"/>
          <w:szCs w:val="26"/>
          <w:lang w:val="vi-VN"/>
        </w:rPr>
        <w:t xml:space="preserve">( Nội dung công việc chi tiết, </w:t>
      </w:r>
      <w:r w:rsidRPr="007E6FD4">
        <w:rPr>
          <w:bCs/>
          <w:i/>
          <w:iCs/>
          <w:sz w:val="26"/>
          <w:szCs w:val="26"/>
          <w:lang w:val="vi-VN"/>
        </w:rPr>
        <w:t>quy cách chủng loại, thông số kỹ thuật</w:t>
      </w:r>
      <w:r w:rsidRPr="007E6FD4">
        <w:rPr>
          <w:i/>
          <w:iCs/>
          <w:sz w:val="26"/>
          <w:szCs w:val="26"/>
          <w:lang w:val="vi-VN"/>
        </w:rPr>
        <w:t xml:space="preserve">: </w:t>
      </w:r>
      <w:bookmarkStart w:id="5" w:name="_Hlk145579342"/>
      <w:r w:rsidRPr="007E6FD4">
        <w:rPr>
          <w:i/>
          <w:iCs/>
          <w:sz w:val="26"/>
          <w:szCs w:val="26"/>
          <w:lang w:val="vi-VN"/>
        </w:rPr>
        <w:t xml:space="preserve">cụ thể trong </w:t>
      </w:r>
      <w:bookmarkEnd w:id="5"/>
      <w:r w:rsidRPr="007E6FD4">
        <w:rPr>
          <w:i/>
          <w:iCs/>
          <w:sz w:val="26"/>
          <w:szCs w:val="26"/>
          <w:lang w:val="vi-VN"/>
        </w:rPr>
        <w:t xml:space="preserve">phương án kỹ thuật hạng mục: </w:t>
      </w:r>
      <w:r w:rsidR="005B1A96" w:rsidRPr="007E6FD4">
        <w:rPr>
          <w:i/>
          <w:iCs/>
          <w:sz w:val="26"/>
          <w:szCs w:val="26"/>
          <w:lang w:val="vi-VN"/>
        </w:rPr>
        <w:t xml:space="preserve">Thay MBA T2 TBA 110kV Bá Thước, tỉnh Thanh Hóa </w:t>
      </w:r>
      <w:r w:rsidRPr="007E6FD4">
        <w:rPr>
          <w:i/>
          <w:iCs/>
          <w:sz w:val="26"/>
          <w:szCs w:val="26"/>
          <w:lang w:val="vi-VN"/>
        </w:rPr>
        <w:t>đính kèm).</w:t>
      </w:r>
    </w:p>
    <w:bookmarkEnd w:id="2"/>
    <w:p w14:paraId="240927BA" w14:textId="77777777" w:rsidR="00505FE6" w:rsidRPr="007E6FD4" w:rsidRDefault="00505FE6" w:rsidP="00505FE6">
      <w:pPr>
        <w:spacing w:after="40" w:line="283" w:lineRule="auto"/>
        <w:ind w:firstLine="720"/>
        <w:jc w:val="both"/>
        <w:rPr>
          <w:bCs/>
          <w:sz w:val="26"/>
          <w:szCs w:val="26"/>
          <w:lang w:val="vi-VN"/>
        </w:rPr>
      </w:pPr>
      <w:r w:rsidRPr="007E6FD4">
        <w:rPr>
          <w:bCs/>
          <w:sz w:val="26"/>
          <w:szCs w:val="26"/>
          <w:lang w:val="vi-VN"/>
        </w:rPr>
        <w:t>- Trong quá trình vận chuyển phải tuân thủ quy định giám sát hành trình của EVN tại văn bản số 6270/EVN-KTSX ngày 18/9/2020;</w:t>
      </w:r>
    </w:p>
    <w:p w14:paraId="0E45D354" w14:textId="77777777" w:rsidR="00505FE6" w:rsidRPr="007E6FD4" w:rsidRDefault="00505FE6" w:rsidP="00505FE6">
      <w:pPr>
        <w:spacing w:after="40" w:line="283" w:lineRule="auto"/>
        <w:ind w:firstLine="720"/>
        <w:jc w:val="both"/>
        <w:rPr>
          <w:bCs/>
          <w:sz w:val="26"/>
          <w:szCs w:val="26"/>
          <w:lang w:val="vi-VN"/>
        </w:rPr>
      </w:pPr>
      <w:r w:rsidRPr="007E6FD4">
        <w:rPr>
          <w:bCs/>
          <w:sz w:val="26"/>
          <w:szCs w:val="26"/>
          <w:lang w:val="vi-VN"/>
        </w:rPr>
        <w:t>- Quá trình sửa chữa thực hiện công tác giám sát, nghiệm thu xuất xưởng theo Quyết định số 1650/QĐ-EVN ngày 29/11/2021 của Tập đoàn Điện lực Việt Nam.</w:t>
      </w:r>
    </w:p>
    <w:p w14:paraId="27C8FF4E" w14:textId="77777777" w:rsidR="00505FE6" w:rsidRPr="007E6FD4" w:rsidRDefault="00505FE6" w:rsidP="00505FE6">
      <w:pPr>
        <w:spacing w:after="40" w:line="283" w:lineRule="auto"/>
        <w:ind w:firstLine="709"/>
        <w:jc w:val="both"/>
        <w:rPr>
          <w:bCs/>
          <w:sz w:val="26"/>
          <w:szCs w:val="26"/>
          <w:lang w:val="vi-VN"/>
        </w:rPr>
      </w:pPr>
      <w:r w:rsidRPr="007E6FD4">
        <w:rPr>
          <w:bCs/>
          <w:sz w:val="26"/>
          <w:szCs w:val="26"/>
          <w:lang w:val="vi-VN"/>
        </w:rPr>
        <w:t>- Các thông số kỹ thuật của vật tư, thiết bị đưa vào vận hành tối thiểu phải đảm bảo theo Quyết định số 318/QĐ-EVN NPC ngày 03/02/2016 và thông tư số 39/2015/TT-BCT ngày 18/11/2015, Quyết định số 33/QĐ-EVN ngày 29/1/2018 và Quyết định số 623/ĐVN/KTNĐ ngày 23/5/1997.</w:t>
      </w:r>
    </w:p>
    <w:bookmarkEnd w:id="3"/>
    <w:bookmarkEnd w:id="4"/>
    <w:p w14:paraId="1D2D9A04" w14:textId="77777777" w:rsidR="00272572" w:rsidRPr="007E6FD4" w:rsidRDefault="00272572" w:rsidP="00C22DB9">
      <w:pPr>
        <w:spacing w:line="288" w:lineRule="auto"/>
        <w:ind w:firstLine="567"/>
        <w:jc w:val="both"/>
        <w:rPr>
          <w:sz w:val="26"/>
          <w:szCs w:val="26"/>
          <w:lang w:val="vi-VN"/>
        </w:rPr>
      </w:pPr>
      <w:r w:rsidRPr="007E6FD4">
        <w:rPr>
          <w:b/>
          <w:bCs/>
          <w:iCs/>
          <w:sz w:val="26"/>
          <w:szCs w:val="26"/>
          <w:lang w:val="es-ES"/>
        </w:rPr>
        <w:t xml:space="preserve">2. </w:t>
      </w:r>
      <w:r w:rsidRPr="007E6FD4">
        <w:rPr>
          <w:b/>
          <w:bCs/>
          <w:sz w:val="26"/>
          <w:szCs w:val="26"/>
          <w:lang w:val="vi-VN"/>
        </w:rPr>
        <w:t>Giá chào thầu</w:t>
      </w:r>
      <w:r w:rsidRPr="007E6FD4">
        <w:rPr>
          <w:sz w:val="26"/>
          <w:szCs w:val="26"/>
          <w:lang w:val="vi-VN"/>
        </w:rPr>
        <w:t xml:space="preserve"> của Nhà thầu phải bao gồm những nội dung công việc phục vụ công tác thi công như: </w:t>
      </w:r>
    </w:p>
    <w:p w14:paraId="797A5DF2" w14:textId="69A7384B" w:rsidR="00272572" w:rsidRPr="007E6FD4" w:rsidRDefault="00272572" w:rsidP="00C22DB9">
      <w:pPr>
        <w:spacing w:line="288" w:lineRule="auto"/>
        <w:ind w:firstLine="567"/>
        <w:jc w:val="both"/>
        <w:rPr>
          <w:sz w:val="26"/>
          <w:szCs w:val="26"/>
          <w:lang w:val="vi-VN"/>
        </w:rPr>
      </w:pPr>
      <w:r w:rsidRPr="007E6FD4">
        <w:rPr>
          <w:sz w:val="26"/>
          <w:szCs w:val="26"/>
          <w:lang w:val="vi-VN"/>
        </w:rPr>
        <w:lastRenderedPageBreak/>
        <w:t xml:space="preserve">- Dụng cụ, thiết bị thi công, kiểm tra, sửa chữa; </w:t>
      </w:r>
      <w:bookmarkStart w:id="6" w:name="_Hlk4168559"/>
      <w:r w:rsidRPr="007E6FD4">
        <w:rPr>
          <w:sz w:val="26"/>
          <w:szCs w:val="26"/>
          <w:lang w:val="vi-VN"/>
        </w:rPr>
        <w:t>mặt bằng phục vụ thi công</w:t>
      </w:r>
      <w:bookmarkEnd w:id="6"/>
      <w:r w:rsidRPr="007E6FD4">
        <w:rPr>
          <w:sz w:val="26"/>
          <w:szCs w:val="26"/>
          <w:lang w:val="vi-VN"/>
        </w:rPr>
        <w:t>, bao gồm cả mặt bằng tập kết phương tiện; kho bãi, lán trại tạm; các vật liệu phụ phục vụ cho thi công, bảo dưỡng như: xăng, khăn lau, dung dịch tẩy rửa,...</w:t>
      </w:r>
    </w:p>
    <w:p w14:paraId="66730C97" w14:textId="77777777" w:rsidR="00272572" w:rsidRPr="007E6FD4" w:rsidRDefault="00272572" w:rsidP="00C22DB9">
      <w:pPr>
        <w:spacing w:line="288" w:lineRule="auto"/>
        <w:ind w:firstLine="567"/>
        <w:jc w:val="both"/>
        <w:rPr>
          <w:sz w:val="26"/>
          <w:szCs w:val="26"/>
          <w:lang w:val="vi-VN"/>
        </w:rPr>
      </w:pPr>
      <w:r w:rsidRPr="007E6FD4">
        <w:rPr>
          <w:sz w:val="26"/>
          <w:szCs w:val="26"/>
          <w:lang w:val="vi-VN"/>
        </w:rPr>
        <w:t>- Nhà thầu phải tính toán và đưa ra một “Lô”/“Trọn bộ” (đối với các hạng mục có số lượng chào theo “Lô”/ “Trọn bộ” như mô tả ở Mẫu số 1 với số lượng vật tư thiết bị, dịch vụ phù hợp và đủ dùng cho dự án/gói thầu. Nhà thầu phải chịu trách nhiệm cung cấp đầy đủ về dịch vụ, số lượng vật tư thiết bị thiếu hụt mà không được tăng giá thầu.</w:t>
      </w:r>
    </w:p>
    <w:p w14:paraId="66B6EA79" w14:textId="77777777" w:rsidR="00272572" w:rsidRPr="007E6FD4" w:rsidRDefault="00272572" w:rsidP="00C22DB9">
      <w:pPr>
        <w:spacing w:line="288" w:lineRule="auto"/>
        <w:ind w:firstLine="567"/>
        <w:jc w:val="both"/>
        <w:rPr>
          <w:sz w:val="26"/>
          <w:szCs w:val="26"/>
          <w:lang w:val="vi-VN"/>
        </w:rPr>
      </w:pPr>
      <w:r w:rsidRPr="007E6FD4">
        <w:rPr>
          <w:sz w:val="26"/>
          <w:szCs w:val="26"/>
          <w:lang w:val="vi-VN"/>
        </w:rPr>
        <w:t>- Kèm theo bảng phân tích chi tiết đơn giá dự thầu, bao gồm các thành phần: chi phí vật liệu, nhân công, máy thi công và chi phí khác,...</w:t>
      </w:r>
    </w:p>
    <w:p w14:paraId="124E1A32" w14:textId="77777777" w:rsidR="00272572" w:rsidRPr="007E6FD4" w:rsidRDefault="00272572" w:rsidP="00C22DB9">
      <w:pPr>
        <w:spacing w:line="288" w:lineRule="auto"/>
        <w:ind w:firstLine="567"/>
        <w:jc w:val="both"/>
        <w:rPr>
          <w:color w:val="000000"/>
          <w:sz w:val="26"/>
          <w:szCs w:val="26"/>
          <w:lang w:val="vi-VN"/>
        </w:rPr>
      </w:pPr>
      <w:r w:rsidRPr="007E6FD4">
        <w:rPr>
          <w:color w:val="000000"/>
          <w:sz w:val="26"/>
          <w:szCs w:val="26"/>
          <w:lang w:val="vi-VN"/>
        </w:rPr>
        <w:t>- Nhà thầu phải lập bảng phân tích chi tiết đơn giá dự thầu theo mẫu đính kèm.</w:t>
      </w:r>
    </w:p>
    <w:p w14:paraId="594FBBC4" w14:textId="77777777" w:rsidR="00272572" w:rsidRPr="007E6FD4" w:rsidRDefault="00272572" w:rsidP="00C22DB9">
      <w:pPr>
        <w:spacing w:line="288" w:lineRule="auto"/>
        <w:ind w:firstLine="567"/>
        <w:jc w:val="both"/>
        <w:rPr>
          <w:b/>
          <w:bCs/>
          <w:sz w:val="26"/>
          <w:szCs w:val="26"/>
          <w:lang w:val="vi-VN"/>
        </w:rPr>
      </w:pPr>
      <w:r w:rsidRPr="007E6FD4">
        <w:rPr>
          <w:b/>
          <w:bCs/>
          <w:color w:val="000000"/>
          <w:sz w:val="26"/>
          <w:szCs w:val="26"/>
          <w:lang w:val="vi-VN"/>
        </w:rPr>
        <w:t xml:space="preserve">3. </w:t>
      </w:r>
      <w:r w:rsidRPr="007E6FD4">
        <w:rPr>
          <w:b/>
          <w:bCs/>
          <w:sz w:val="26"/>
          <w:szCs w:val="26"/>
          <w:lang w:val="vi-VN"/>
        </w:rPr>
        <w:t xml:space="preserve">Vật tư thu hồi (Nếu có): </w:t>
      </w:r>
    </w:p>
    <w:p w14:paraId="62E3329B" w14:textId="77777777" w:rsidR="00272572" w:rsidRPr="007E6FD4" w:rsidRDefault="00272572" w:rsidP="00C22DB9">
      <w:pPr>
        <w:spacing w:line="288" w:lineRule="auto"/>
        <w:ind w:firstLine="567"/>
        <w:jc w:val="both"/>
        <w:rPr>
          <w:sz w:val="26"/>
          <w:szCs w:val="26"/>
          <w:lang w:val="vi-VN"/>
        </w:rPr>
      </w:pPr>
      <w:r w:rsidRPr="007E6FD4">
        <w:rPr>
          <w:sz w:val="26"/>
          <w:szCs w:val="26"/>
          <w:lang w:val="vi-VN"/>
        </w:rPr>
        <w:t>- Nhà thầu phải có trách nhiệm bảo quản, lưu giữ các VTTB thu hồi trong quá trình sửa chữa MBA đảm bảo theo đúng các quy định về quản lý môi trường, chất thải môi trường,...</w:t>
      </w:r>
    </w:p>
    <w:p w14:paraId="41194D6F" w14:textId="77777777" w:rsidR="00272572" w:rsidRPr="007E6FD4" w:rsidRDefault="00272572" w:rsidP="00C22DB9">
      <w:pPr>
        <w:spacing w:line="288" w:lineRule="auto"/>
        <w:ind w:firstLine="567"/>
        <w:jc w:val="both"/>
        <w:rPr>
          <w:sz w:val="26"/>
          <w:szCs w:val="26"/>
          <w:lang w:val="vi-VN"/>
        </w:rPr>
      </w:pPr>
      <w:r w:rsidRPr="007E6FD4">
        <w:rPr>
          <w:sz w:val="26"/>
          <w:szCs w:val="26"/>
          <w:lang w:val="vi-VN"/>
        </w:rPr>
        <w:t>- Nhà thầu có trách nhiệm thu hồi, nhập kho Công ty Điện lực Thanh Hóa tất cả các VTTB thu hồi trong quá trình sửa chữa MBA.</w:t>
      </w:r>
    </w:p>
    <w:p w14:paraId="0972AD48" w14:textId="284F3679" w:rsidR="0076207F" w:rsidRPr="007E6FD4" w:rsidRDefault="0076207F" w:rsidP="00C22DB9">
      <w:pPr>
        <w:spacing w:line="288" w:lineRule="auto"/>
        <w:jc w:val="both"/>
        <w:rPr>
          <w:sz w:val="26"/>
          <w:szCs w:val="26"/>
          <w:lang w:val="sv-SE"/>
        </w:rPr>
      </w:pPr>
      <w:r w:rsidRPr="007E6FD4">
        <w:rPr>
          <w:b/>
          <w:sz w:val="26"/>
          <w:szCs w:val="26"/>
          <w:lang w:val="vi-VN"/>
        </w:rPr>
        <w:t>II</w:t>
      </w:r>
      <w:r w:rsidR="009A15ED" w:rsidRPr="007E6FD4">
        <w:rPr>
          <w:b/>
          <w:sz w:val="26"/>
          <w:szCs w:val="26"/>
          <w:lang w:val="vi-VN"/>
        </w:rPr>
        <w:t>. Thời hạn hoàn thành</w:t>
      </w:r>
      <w:r w:rsidR="004C3FE3" w:rsidRPr="007E6FD4">
        <w:rPr>
          <w:b/>
          <w:sz w:val="26"/>
          <w:szCs w:val="26"/>
          <w:lang w:val="vi-VN"/>
        </w:rPr>
        <w:t>:</w:t>
      </w:r>
      <w:r w:rsidR="004C3FE3" w:rsidRPr="007E6FD4">
        <w:rPr>
          <w:sz w:val="26"/>
          <w:szCs w:val="26"/>
          <w:lang w:val="vi-VN"/>
        </w:rPr>
        <w:t xml:space="preserve"> </w:t>
      </w:r>
      <w:r w:rsidRPr="007E6FD4">
        <w:rPr>
          <w:sz w:val="26"/>
          <w:szCs w:val="26"/>
          <w:lang w:val="vi-VN"/>
        </w:rPr>
        <w:t xml:space="preserve">Trong vòng </w:t>
      </w:r>
      <w:r w:rsidR="005B1A96" w:rsidRPr="007E6FD4">
        <w:rPr>
          <w:color w:val="FF0000"/>
          <w:sz w:val="26"/>
          <w:szCs w:val="26"/>
        </w:rPr>
        <w:t>45</w:t>
      </w:r>
      <w:r w:rsidRPr="007E6FD4">
        <w:rPr>
          <w:sz w:val="26"/>
          <w:szCs w:val="26"/>
          <w:lang w:val="vi-VN"/>
        </w:rPr>
        <w:t xml:space="preserve"> ngày kể từ ngày Hợp đồng có hiệu lực.</w:t>
      </w:r>
    </w:p>
    <w:p w14:paraId="1AA2F26C" w14:textId="6F3E7972" w:rsidR="009A15ED" w:rsidRPr="007E6FD4" w:rsidRDefault="0076207F" w:rsidP="00C22DB9">
      <w:pPr>
        <w:widowControl w:val="0"/>
        <w:autoSpaceDE w:val="0"/>
        <w:autoSpaceDN w:val="0"/>
        <w:adjustRightInd w:val="0"/>
        <w:spacing w:line="288" w:lineRule="auto"/>
        <w:jc w:val="both"/>
        <w:rPr>
          <w:b/>
          <w:bCs/>
          <w:sz w:val="26"/>
          <w:szCs w:val="26"/>
          <w:vertAlign w:val="superscript"/>
          <w:lang w:val="sv-SE"/>
        </w:rPr>
      </w:pPr>
      <w:r w:rsidRPr="007E6FD4">
        <w:rPr>
          <w:b/>
          <w:bCs/>
          <w:sz w:val="26"/>
          <w:szCs w:val="26"/>
          <w:lang w:val="sv-SE"/>
        </w:rPr>
        <w:t>B</w:t>
      </w:r>
      <w:r w:rsidR="009A15ED" w:rsidRPr="007E6FD4">
        <w:rPr>
          <w:b/>
          <w:bCs/>
          <w:sz w:val="26"/>
          <w:szCs w:val="26"/>
          <w:lang w:val="sv-SE"/>
        </w:rPr>
        <w:t>. Yêu cầu về kỹ thuật/</w:t>
      </w:r>
      <w:r w:rsidR="00774B6C" w:rsidRPr="007E6FD4">
        <w:rPr>
          <w:b/>
          <w:bCs/>
          <w:sz w:val="26"/>
          <w:szCs w:val="26"/>
          <w:lang w:val="sv-SE"/>
        </w:rPr>
        <w:t>C</w:t>
      </w:r>
      <w:r w:rsidR="009A15ED" w:rsidRPr="007E6FD4">
        <w:rPr>
          <w:b/>
          <w:bCs/>
          <w:sz w:val="26"/>
          <w:szCs w:val="26"/>
          <w:lang w:val="sv-SE"/>
        </w:rPr>
        <w:t>hỉ dẫn kỹ thuậ</w:t>
      </w:r>
      <w:r w:rsidR="0048554D" w:rsidRPr="007E6FD4">
        <w:rPr>
          <w:b/>
          <w:bCs/>
          <w:sz w:val="26"/>
          <w:szCs w:val="26"/>
          <w:lang w:val="sv-SE"/>
        </w:rPr>
        <w:t>t</w:t>
      </w:r>
    </w:p>
    <w:p w14:paraId="0DAED2A0" w14:textId="77777777" w:rsidR="00BC6FA8" w:rsidRPr="007E6FD4" w:rsidRDefault="00BC6FA8" w:rsidP="00C22DB9">
      <w:pPr>
        <w:tabs>
          <w:tab w:val="left" w:pos="720"/>
        </w:tabs>
        <w:spacing w:line="288" w:lineRule="auto"/>
        <w:ind w:firstLine="567"/>
        <w:jc w:val="both"/>
        <w:rPr>
          <w:b/>
          <w:color w:val="000000"/>
          <w:sz w:val="26"/>
          <w:szCs w:val="26"/>
          <w:lang w:val="vi-VN"/>
        </w:rPr>
      </w:pPr>
      <w:r w:rsidRPr="007E6FD4">
        <w:rPr>
          <w:b/>
          <w:color w:val="000000"/>
          <w:sz w:val="26"/>
          <w:szCs w:val="26"/>
          <w:lang w:val="sv-SE"/>
        </w:rPr>
        <w:t xml:space="preserve">I. </w:t>
      </w:r>
      <w:r w:rsidRPr="007E6FD4">
        <w:rPr>
          <w:b/>
          <w:color w:val="000000"/>
          <w:sz w:val="26"/>
          <w:szCs w:val="26"/>
          <w:lang w:val="vi-VN"/>
        </w:rPr>
        <w:t>Yêu cầu chung</w:t>
      </w:r>
    </w:p>
    <w:p w14:paraId="06D30F82" w14:textId="77777777" w:rsidR="00BC6FA8" w:rsidRPr="007E6FD4" w:rsidRDefault="00BC6FA8" w:rsidP="00293D88">
      <w:pPr>
        <w:spacing w:line="288" w:lineRule="auto"/>
        <w:ind w:firstLine="567"/>
        <w:jc w:val="both"/>
        <w:rPr>
          <w:sz w:val="26"/>
          <w:szCs w:val="26"/>
          <w:lang w:val="sv-SE"/>
        </w:rPr>
      </w:pPr>
      <w:r w:rsidRPr="007E6FD4">
        <w:rPr>
          <w:sz w:val="26"/>
          <w:szCs w:val="26"/>
          <w:lang w:val="sv-SE"/>
        </w:rPr>
        <w:t>Nhà thầu phải cam kết chấp hành các quy định luật pháp có liên quan đến việc tổ chức thực hiện khối lượng công việc trong hợp đồng, điều luật và quy định sau đây phải được tuân theo:</w:t>
      </w:r>
    </w:p>
    <w:p w14:paraId="6A06975C" w14:textId="77777777" w:rsidR="00BC6FA8" w:rsidRPr="007E6FD4" w:rsidRDefault="00BC6FA8" w:rsidP="00293D88">
      <w:pPr>
        <w:tabs>
          <w:tab w:val="left" w:pos="360"/>
        </w:tabs>
        <w:spacing w:line="288" w:lineRule="auto"/>
        <w:ind w:firstLine="567"/>
        <w:jc w:val="both"/>
        <w:rPr>
          <w:color w:val="000000"/>
          <w:sz w:val="26"/>
          <w:szCs w:val="26"/>
          <w:lang w:val="es-ES"/>
        </w:rPr>
      </w:pPr>
      <w:r w:rsidRPr="007E6FD4">
        <w:rPr>
          <w:color w:val="000000"/>
          <w:sz w:val="26"/>
          <w:szCs w:val="26"/>
          <w:lang w:val="es-ES"/>
        </w:rPr>
        <w:t>+ Bộ luật Lao Động của nước Cộng hòa Xã hội Chủ nghĩa Việt Nam.</w:t>
      </w:r>
    </w:p>
    <w:p w14:paraId="19E999E9" w14:textId="77777777" w:rsidR="00BC6FA8" w:rsidRPr="007E6FD4" w:rsidRDefault="00BC6FA8" w:rsidP="00293D88">
      <w:pPr>
        <w:tabs>
          <w:tab w:val="left" w:pos="360"/>
        </w:tabs>
        <w:spacing w:line="288" w:lineRule="auto"/>
        <w:ind w:firstLine="567"/>
        <w:jc w:val="both"/>
        <w:rPr>
          <w:color w:val="000000"/>
          <w:sz w:val="26"/>
          <w:szCs w:val="26"/>
          <w:lang w:val="es-ES"/>
        </w:rPr>
      </w:pPr>
      <w:r w:rsidRPr="007E6FD4">
        <w:rPr>
          <w:color w:val="000000"/>
          <w:sz w:val="26"/>
          <w:szCs w:val="26"/>
          <w:lang w:val="es-ES"/>
        </w:rPr>
        <w:t>+ Luật giao thông đường bộ số 23/2008/QH12 được Quốc hội nước Cộng hòa xã hội chủ nghĩa Việt Nam thông qua ngày 13/11/2008;</w:t>
      </w:r>
    </w:p>
    <w:p w14:paraId="31C2524B" w14:textId="77777777" w:rsidR="00BC6FA8" w:rsidRPr="007E6FD4" w:rsidRDefault="00BC6FA8" w:rsidP="00293D88">
      <w:pPr>
        <w:tabs>
          <w:tab w:val="left" w:pos="360"/>
        </w:tabs>
        <w:spacing w:line="288" w:lineRule="auto"/>
        <w:ind w:firstLine="567"/>
        <w:jc w:val="both"/>
        <w:rPr>
          <w:color w:val="000000"/>
          <w:sz w:val="26"/>
          <w:szCs w:val="26"/>
          <w:lang w:val="es-ES"/>
        </w:rPr>
      </w:pPr>
      <w:r w:rsidRPr="007E6FD4">
        <w:rPr>
          <w:color w:val="000000"/>
          <w:sz w:val="26"/>
          <w:szCs w:val="26"/>
          <w:lang w:val="es-ES"/>
        </w:rPr>
        <w:t>+ Quyết định số 60/QĐ-EVN ngày 17/02/2014 của Tập đoàn Điện lực Việt Nam về việc ban hành Quy định quản lý chất lượng công trình trong Tập đoàn Điện lực Việt Nam.</w:t>
      </w:r>
    </w:p>
    <w:p w14:paraId="06DBC823" w14:textId="77777777" w:rsidR="00BC6FA8" w:rsidRPr="007E6FD4" w:rsidRDefault="00BC6FA8" w:rsidP="00293D88">
      <w:pPr>
        <w:tabs>
          <w:tab w:val="left" w:pos="360"/>
        </w:tabs>
        <w:spacing w:line="288" w:lineRule="auto"/>
        <w:ind w:firstLine="567"/>
        <w:jc w:val="both"/>
        <w:rPr>
          <w:color w:val="000000"/>
          <w:sz w:val="26"/>
          <w:szCs w:val="26"/>
          <w:lang w:val="es-ES"/>
        </w:rPr>
      </w:pPr>
      <w:r w:rsidRPr="007E6FD4">
        <w:rPr>
          <w:color w:val="000000"/>
          <w:sz w:val="26"/>
          <w:szCs w:val="26"/>
          <w:lang w:val="es-ES"/>
        </w:rPr>
        <w:t>+ Quyết định số 708/QĐ-EVN ngày 22/10/2014 của Tập đoàn Điện lực Việt Nam về việc ban hành Quy chế PCCC trong Tập đoàn Điện lực Việt Nam.</w:t>
      </w:r>
    </w:p>
    <w:p w14:paraId="3899A5BB" w14:textId="77777777" w:rsidR="00BC6FA8" w:rsidRPr="007E6FD4" w:rsidRDefault="00BC6FA8" w:rsidP="00293D88">
      <w:pPr>
        <w:tabs>
          <w:tab w:val="left" w:pos="360"/>
        </w:tabs>
        <w:spacing w:line="288" w:lineRule="auto"/>
        <w:ind w:firstLine="567"/>
        <w:jc w:val="both"/>
        <w:rPr>
          <w:color w:val="000000"/>
          <w:sz w:val="26"/>
          <w:szCs w:val="26"/>
          <w:lang w:val="es-ES"/>
        </w:rPr>
      </w:pPr>
      <w:r w:rsidRPr="007E6FD4">
        <w:rPr>
          <w:color w:val="000000"/>
          <w:sz w:val="26"/>
          <w:szCs w:val="26"/>
          <w:lang w:val="es-ES"/>
        </w:rPr>
        <w:t>+ Nghị định 14/2014/NĐ-CP ngày 26/02/2014 của Chính phủ về Quy định chi tiết thi hành luật điện lực về An toàn điện.</w:t>
      </w:r>
    </w:p>
    <w:p w14:paraId="1E17F4C1" w14:textId="38F81955" w:rsidR="00B817A1" w:rsidRPr="007E6FD4" w:rsidRDefault="00B817A1" w:rsidP="00293D88">
      <w:pPr>
        <w:pStyle w:val="BodyText3"/>
        <w:spacing w:after="0" w:line="288" w:lineRule="auto"/>
        <w:ind w:firstLine="567"/>
        <w:jc w:val="both"/>
        <w:rPr>
          <w:bCs/>
          <w:color w:val="FF0000"/>
          <w:sz w:val="26"/>
          <w:szCs w:val="26"/>
          <w:lang w:val="es-ES"/>
        </w:rPr>
      </w:pPr>
      <w:r w:rsidRPr="007E6FD4">
        <w:rPr>
          <w:sz w:val="26"/>
          <w:szCs w:val="26"/>
          <w:lang w:val="es-ES"/>
        </w:rPr>
        <w:t xml:space="preserve">- Thông số kỹ thuật của vật tư, thiết bị đưa vào sửa chữa và Chất lượng máy biến áp sau sửa chữa đáp ứng các thông số thí nghiệm tối thiểu phải đảm bảo theo tiêu chuẩn IEC60076; Bộ quy định </w:t>
      </w:r>
      <w:bookmarkStart w:id="7" w:name="_Hlk109974449"/>
      <w:r w:rsidRPr="007E6FD4">
        <w:rPr>
          <w:sz w:val="26"/>
          <w:szCs w:val="26"/>
          <w:lang w:val="es-ES"/>
        </w:rPr>
        <w:t>Quyết định số: 318/QĐ-EVN NPC ngày 03/02/2016 tiêu chuẩn kỹ thuật lựa chọn thiết bị thống nhất trong Tổng công ty Điện lực miền Bắc</w:t>
      </w:r>
      <w:r w:rsidR="00B62A8E" w:rsidRPr="007E6FD4">
        <w:rPr>
          <w:sz w:val="26"/>
          <w:szCs w:val="26"/>
          <w:lang w:val="es-ES"/>
        </w:rPr>
        <w:t xml:space="preserve">, </w:t>
      </w:r>
      <w:r w:rsidR="00B62A8E" w:rsidRPr="007E6FD4">
        <w:rPr>
          <w:sz w:val="26"/>
          <w:szCs w:val="26"/>
          <w:lang w:val="vi-VN"/>
        </w:rPr>
        <w:t>và thông tư số 39/2015/TT-BCT ngày 18/11/2015, Quyết định số 33/QĐ-EVN ngày 29/1/2018</w:t>
      </w:r>
      <w:r w:rsidR="00B62A8E" w:rsidRPr="007E6FD4">
        <w:rPr>
          <w:sz w:val="26"/>
          <w:szCs w:val="26"/>
          <w:lang w:val="es-ES"/>
        </w:rPr>
        <w:t>,</w:t>
      </w:r>
      <w:r w:rsidR="00B62A8E" w:rsidRPr="007E6FD4">
        <w:rPr>
          <w:sz w:val="26"/>
          <w:szCs w:val="26"/>
          <w:lang w:val="vi-VN"/>
        </w:rPr>
        <w:t xml:space="preserve"> Quyết định số 623/ĐVN/KTNĐ ngày 23/5/1997</w:t>
      </w:r>
      <w:r w:rsidR="00D95860" w:rsidRPr="007E6FD4">
        <w:rPr>
          <w:sz w:val="26"/>
          <w:szCs w:val="26"/>
          <w:lang w:val="es-ES"/>
        </w:rPr>
        <w:t xml:space="preserve">, </w:t>
      </w:r>
      <w:bookmarkStart w:id="8" w:name="_Hlk141858591"/>
      <w:r w:rsidR="00D95860" w:rsidRPr="007E6FD4">
        <w:rPr>
          <w:sz w:val="26"/>
          <w:szCs w:val="26"/>
          <w:lang w:val="es-ES"/>
        </w:rPr>
        <w:t>văn bản số 3463/EVNNPC-KT ngày 26/7/2023</w:t>
      </w:r>
      <w:bookmarkEnd w:id="8"/>
      <w:r w:rsidRPr="007E6FD4">
        <w:rPr>
          <w:sz w:val="26"/>
          <w:szCs w:val="26"/>
          <w:lang w:val="es-ES"/>
        </w:rPr>
        <w:t xml:space="preserve"> </w:t>
      </w:r>
      <w:bookmarkEnd w:id="7"/>
      <w:r w:rsidRPr="007E6FD4">
        <w:rPr>
          <w:sz w:val="26"/>
          <w:szCs w:val="26"/>
          <w:lang w:val="es-ES"/>
        </w:rPr>
        <w:t>và các tiêu chuẩn hiện hành đã nêu trong phương án kỹ thuật đính kèm.</w:t>
      </w:r>
    </w:p>
    <w:p w14:paraId="18154EE8" w14:textId="0BD7C3C2" w:rsidR="00B817A1" w:rsidRPr="007E6FD4" w:rsidRDefault="00B817A1" w:rsidP="00293D88">
      <w:pPr>
        <w:widowControl w:val="0"/>
        <w:spacing w:line="288" w:lineRule="auto"/>
        <w:ind w:firstLine="567"/>
        <w:jc w:val="both"/>
        <w:rPr>
          <w:sz w:val="26"/>
          <w:szCs w:val="26"/>
          <w:lang w:val="es-ES"/>
        </w:rPr>
      </w:pPr>
      <w:r w:rsidRPr="007E6FD4">
        <w:rPr>
          <w:sz w:val="26"/>
          <w:szCs w:val="26"/>
          <w:lang w:val="es-ES"/>
        </w:rPr>
        <w:t>- MBA sau sửa chữa</w:t>
      </w:r>
      <w:r w:rsidR="006E722B" w:rsidRPr="007E6FD4">
        <w:rPr>
          <w:sz w:val="26"/>
          <w:szCs w:val="26"/>
          <w:lang w:val="es-ES"/>
        </w:rPr>
        <w:t>, l</w:t>
      </w:r>
      <w:r w:rsidRPr="007E6FD4">
        <w:rPr>
          <w:sz w:val="26"/>
          <w:szCs w:val="26"/>
          <w:lang w:val="es-ES"/>
        </w:rPr>
        <w:t xml:space="preserve"> phải đảm bảo đạt Tiêu chuẩn kỹ thuật máy biến áp phân </w:t>
      </w:r>
      <w:r w:rsidRPr="007E6FD4">
        <w:rPr>
          <w:sz w:val="26"/>
          <w:szCs w:val="26"/>
          <w:lang w:val="es-ES"/>
        </w:rPr>
        <w:lastRenderedPageBreak/>
        <w:t>phối 110kV trong tập đoàn Điện lực Quốc gia Việt Nam ban hành kèm Quyết định số 33/QĐ-EVN ngày 29/01/2018 của Hội đồng thành viên Tập đoàn Điện lực Việt nam.</w:t>
      </w:r>
    </w:p>
    <w:p w14:paraId="5D9E8EEC" w14:textId="1673ADEE" w:rsidR="00B817A1" w:rsidRPr="007E6FD4" w:rsidRDefault="00B817A1" w:rsidP="00293D88">
      <w:pPr>
        <w:tabs>
          <w:tab w:val="left" w:pos="360"/>
        </w:tabs>
        <w:spacing w:line="288" w:lineRule="auto"/>
        <w:ind w:firstLine="567"/>
        <w:jc w:val="both"/>
        <w:rPr>
          <w:rFonts w:eastAsia="SimSun"/>
          <w:kern w:val="2"/>
          <w:sz w:val="26"/>
          <w:szCs w:val="26"/>
          <w:lang w:val="vi-VN" w:eastAsia="zh-CN"/>
        </w:rPr>
      </w:pPr>
      <w:r w:rsidRPr="007E6FD4">
        <w:rPr>
          <w:rFonts w:eastAsia="SimSun"/>
          <w:kern w:val="2"/>
          <w:sz w:val="26"/>
          <w:szCs w:val="26"/>
          <w:lang w:val="vi-VN" w:eastAsia="zh-CN"/>
        </w:rPr>
        <w:t>- Hàng hóa được chào trong HSDT được coi là hợp lệ khi có xuất xứ rõ ràng, hợp pháp, mới 100%, được sản xuất năm 20</w:t>
      </w:r>
      <w:r w:rsidR="00B3279B" w:rsidRPr="007E6FD4">
        <w:rPr>
          <w:rFonts w:eastAsia="SimSun"/>
          <w:kern w:val="2"/>
          <w:sz w:val="26"/>
          <w:szCs w:val="26"/>
          <w:lang w:val="vi-VN" w:eastAsia="zh-CN"/>
        </w:rPr>
        <w:t>2</w:t>
      </w:r>
      <w:r w:rsidR="009032ED" w:rsidRPr="007E6FD4">
        <w:rPr>
          <w:rFonts w:eastAsia="SimSun"/>
          <w:kern w:val="2"/>
          <w:sz w:val="26"/>
          <w:szCs w:val="26"/>
          <w:lang w:val="vi-VN" w:eastAsia="zh-CN"/>
        </w:rPr>
        <w:t>3</w:t>
      </w:r>
      <w:r w:rsidRPr="007E6FD4">
        <w:rPr>
          <w:rFonts w:eastAsia="SimSun"/>
          <w:kern w:val="2"/>
          <w:sz w:val="26"/>
          <w:szCs w:val="26"/>
          <w:lang w:val="vi-VN" w:eastAsia="zh-CN"/>
        </w:rPr>
        <w:t xml:space="preserve"> hoặc 202</w:t>
      </w:r>
      <w:r w:rsidR="009032ED" w:rsidRPr="007E6FD4">
        <w:rPr>
          <w:rFonts w:eastAsia="SimSun"/>
          <w:kern w:val="2"/>
          <w:sz w:val="26"/>
          <w:szCs w:val="26"/>
          <w:lang w:val="vi-VN" w:eastAsia="zh-CN"/>
        </w:rPr>
        <w:t>4</w:t>
      </w:r>
      <w:r w:rsidR="006E722B" w:rsidRPr="007E6FD4">
        <w:rPr>
          <w:rFonts w:eastAsia="SimSun"/>
          <w:kern w:val="2"/>
          <w:sz w:val="26"/>
          <w:szCs w:val="26"/>
          <w:lang w:val="vi-VN" w:eastAsia="zh-CN"/>
        </w:rPr>
        <w:t xml:space="preserve"> (Nếu có)</w:t>
      </w:r>
      <w:r w:rsidRPr="007E6FD4">
        <w:rPr>
          <w:rFonts w:eastAsia="SimSun"/>
          <w:kern w:val="2"/>
          <w:sz w:val="26"/>
          <w:szCs w:val="26"/>
          <w:lang w:val="vi-VN" w:eastAsia="zh-CN"/>
        </w:rPr>
        <w:t>.</w:t>
      </w:r>
    </w:p>
    <w:p w14:paraId="24266748" w14:textId="6AC6370F" w:rsidR="009B6C52" w:rsidRPr="007E6FD4" w:rsidRDefault="009B6C52" w:rsidP="00293D88">
      <w:pPr>
        <w:widowControl w:val="0"/>
        <w:suppressAutoHyphens/>
        <w:spacing w:before="40" w:after="40" w:line="288" w:lineRule="auto"/>
        <w:ind w:right="43" w:firstLine="567"/>
        <w:jc w:val="both"/>
        <w:rPr>
          <w:rFonts w:eastAsia="MS Gothic"/>
          <w:kern w:val="2"/>
          <w:sz w:val="26"/>
          <w:szCs w:val="26"/>
          <w:lang w:val="vi-VN" w:eastAsia="ja-JP"/>
        </w:rPr>
      </w:pPr>
      <w:r w:rsidRPr="007E6FD4">
        <w:rPr>
          <w:rFonts w:eastAsia="MS Gothic"/>
          <w:kern w:val="2"/>
          <w:sz w:val="26"/>
          <w:szCs w:val="26"/>
          <w:lang w:val="vi-VN" w:eastAsia="ja-JP"/>
        </w:rPr>
        <w:t>+ Bảng cam kết đặc tính, thông số kỹ thuật và tài kiệu kỹ thuật như: Tiêu chuẩn hàng hóa, tính năng, thông số kỹ thuật, bảo hành... (Theo yêu cầu kỹ thuật Mục II</w:t>
      </w:r>
      <w:r w:rsidR="00B14940" w:rsidRPr="007E6FD4">
        <w:rPr>
          <w:rFonts w:eastAsia="MS Gothic"/>
          <w:kern w:val="2"/>
          <w:sz w:val="26"/>
          <w:szCs w:val="26"/>
          <w:lang w:val="vi-VN" w:eastAsia="ja-JP"/>
        </w:rPr>
        <w:t>I</w:t>
      </w:r>
      <w:r w:rsidRPr="007E6FD4">
        <w:rPr>
          <w:rFonts w:eastAsia="MS Gothic"/>
          <w:kern w:val="2"/>
          <w:sz w:val="26"/>
          <w:szCs w:val="26"/>
          <w:lang w:val="vi-VN" w:eastAsia="ja-JP"/>
        </w:rPr>
        <w:t xml:space="preserve"> Chương V).</w:t>
      </w:r>
    </w:p>
    <w:p w14:paraId="70550075" w14:textId="77777777" w:rsidR="009B6C52" w:rsidRPr="007E6FD4" w:rsidRDefault="009B6C52" w:rsidP="00293D88">
      <w:pPr>
        <w:widowControl w:val="0"/>
        <w:suppressAutoHyphens/>
        <w:spacing w:before="40" w:after="40" w:line="288" w:lineRule="auto"/>
        <w:ind w:right="43" w:firstLine="567"/>
        <w:jc w:val="both"/>
        <w:rPr>
          <w:rFonts w:eastAsia="MS Gothic"/>
          <w:kern w:val="2"/>
          <w:sz w:val="26"/>
          <w:szCs w:val="26"/>
          <w:lang w:val="vi-VN" w:eastAsia="ja-JP"/>
        </w:rPr>
      </w:pPr>
      <w:r w:rsidRPr="007E6FD4">
        <w:rPr>
          <w:rFonts w:eastAsia="MS Gothic"/>
          <w:kern w:val="2"/>
          <w:sz w:val="26"/>
          <w:szCs w:val="26"/>
          <w:lang w:val="vi-VN" w:eastAsia="ja-JP"/>
        </w:rPr>
        <w:t>+ Có tài liệu có giá trị pháp lý nêu rõ xuất xứ hàng hóa (nhà sản xuất, nước sản xuất), nhãn mác, model, năm sản xuất, catalogue, tài liệu kỹ thuật theo quy định của nhà sản xuất.</w:t>
      </w:r>
    </w:p>
    <w:p w14:paraId="07FF7767" w14:textId="77777777" w:rsidR="009B6C52" w:rsidRPr="007E6FD4" w:rsidRDefault="009B6C52" w:rsidP="00293D88">
      <w:pPr>
        <w:widowControl w:val="0"/>
        <w:suppressAutoHyphens/>
        <w:spacing w:before="40" w:after="40" w:line="288" w:lineRule="auto"/>
        <w:ind w:right="43" w:firstLine="567"/>
        <w:jc w:val="both"/>
        <w:rPr>
          <w:rFonts w:eastAsia="MS Gothic"/>
          <w:i/>
          <w:kern w:val="2"/>
          <w:sz w:val="26"/>
          <w:szCs w:val="26"/>
          <w:lang w:val="vi-VN" w:eastAsia="ja-JP"/>
        </w:rPr>
      </w:pPr>
      <w:r w:rsidRPr="007E6FD4">
        <w:rPr>
          <w:rFonts w:eastAsia="MS Gothic"/>
          <w:kern w:val="2"/>
          <w:sz w:val="26"/>
          <w:szCs w:val="26"/>
          <w:lang w:val="vi-VN" w:eastAsia="ja-JP"/>
        </w:rPr>
        <w:t>+ Tài liệu chứng minh về tính hợp lệ của hàng hoá: Có giấy chứng nhận xuất xứ (CO), Giấy chứng nhận chất lượng (CQ) đối với các hàng hóa nhập khẩu vào Việt Nam</w:t>
      </w:r>
      <w:r w:rsidRPr="007E6FD4">
        <w:rPr>
          <w:rFonts w:eastAsia="MS Gothic"/>
          <w:i/>
          <w:kern w:val="2"/>
          <w:sz w:val="26"/>
          <w:szCs w:val="26"/>
          <w:lang w:val="vi-VN" w:eastAsia="ja-JP"/>
        </w:rPr>
        <w:t>.</w:t>
      </w:r>
    </w:p>
    <w:p w14:paraId="6D9BE492" w14:textId="77777777" w:rsidR="009B76A0" w:rsidRPr="007E6FD4" w:rsidRDefault="009B76A0" w:rsidP="00293D88">
      <w:pPr>
        <w:widowControl w:val="0"/>
        <w:suppressAutoHyphens/>
        <w:spacing w:before="40" w:after="40" w:line="288" w:lineRule="auto"/>
        <w:ind w:right="43" w:firstLine="567"/>
        <w:jc w:val="both"/>
        <w:rPr>
          <w:rFonts w:eastAsia="MS Gothic"/>
          <w:iCs/>
          <w:kern w:val="2"/>
          <w:sz w:val="26"/>
          <w:szCs w:val="26"/>
          <w:lang w:val="vi-VN" w:eastAsia="ja-JP"/>
        </w:rPr>
      </w:pPr>
      <w:r w:rsidRPr="007E6FD4">
        <w:rPr>
          <w:rFonts w:eastAsia="MS Gothic"/>
          <w:iCs/>
          <w:kern w:val="2"/>
          <w:sz w:val="26"/>
          <w:szCs w:val="26"/>
          <w:lang w:val="vi-VN" w:eastAsia="ja-JP"/>
        </w:rPr>
        <w:t>+ Cung cấp các</w:t>
      </w:r>
      <w:r w:rsidRPr="007E6FD4">
        <w:rPr>
          <w:rFonts w:eastAsia="MS Gothic"/>
          <w:kern w:val="2"/>
          <w:sz w:val="26"/>
          <w:szCs w:val="26"/>
          <w:lang w:val="vi-VN" w:eastAsia="vi-VN"/>
        </w:rPr>
        <w:t xml:space="preserve"> Biên bản thí nghiệm mẫu (type test), kiểm định do Tổng cục tiêu chuẩn đo lường chất lượng Việt Nam hoặc một đơn vị có tư cách pháp lý (trong nước, quốc tế) chứng nhận cho các sản phẩm đảm bảo phù hợp theo các tiêu chuẩn Việt Nam, tiêu chuẩn ngành điện hiện hành, IEC hoặc tương đương.</w:t>
      </w:r>
    </w:p>
    <w:p w14:paraId="6E94574C" w14:textId="389F9449" w:rsidR="009B6C52" w:rsidRPr="007E6FD4" w:rsidRDefault="009B6C52" w:rsidP="00293D88">
      <w:pPr>
        <w:widowControl w:val="0"/>
        <w:spacing w:before="40" w:after="40" w:line="288" w:lineRule="auto"/>
        <w:ind w:right="45" w:firstLine="567"/>
        <w:jc w:val="both"/>
        <w:rPr>
          <w:rFonts w:eastAsia="MS Gothic"/>
          <w:kern w:val="2"/>
          <w:sz w:val="26"/>
          <w:szCs w:val="26"/>
          <w:lang w:val="vi-VN" w:eastAsia="vi-VN"/>
        </w:rPr>
      </w:pPr>
      <w:r w:rsidRPr="007E6FD4">
        <w:rPr>
          <w:rFonts w:eastAsia="MS Gothic"/>
          <w:kern w:val="2"/>
          <w:sz w:val="26"/>
          <w:szCs w:val="26"/>
          <w:lang w:val="vi-VN" w:eastAsia="vi-VN"/>
        </w:rPr>
        <w:t xml:space="preserve">+ </w:t>
      </w:r>
      <w:r w:rsidRPr="007E6FD4">
        <w:rPr>
          <w:rFonts w:eastAsia="MS Gothic"/>
          <w:kern w:val="2"/>
          <w:sz w:val="26"/>
          <w:szCs w:val="26"/>
          <w:lang w:val="pl-PL" w:eastAsia="ja-JP"/>
        </w:rPr>
        <w:t>Cung cấp các tài liệu chứng minh hàng hoá được cung cấp từ nhà sản xuất có ít nhất 03 năm kinh nghiệm sản xuất các hàng hóa chào thầu</w:t>
      </w:r>
      <w:r w:rsidRPr="007E6FD4">
        <w:rPr>
          <w:rFonts w:eastAsia="MS Gothic"/>
          <w:kern w:val="2"/>
          <w:sz w:val="26"/>
          <w:szCs w:val="26"/>
          <w:lang w:val="vi-VN" w:eastAsia="vi-VN"/>
        </w:rPr>
        <w:t>.</w:t>
      </w:r>
    </w:p>
    <w:p w14:paraId="4BE5F73E" w14:textId="77777777" w:rsidR="009B6C52" w:rsidRPr="007E6FD4" w:rsidRDefault="009B6C52" w:rsidP="00293D88">
      <w:pPr>
        <w:widowControl w:val="0"/>
        <w:autoSpaceDE w:val="0"/>
        <w:autoSpaceDN w:val="0"/>
        <w:adjustRightInd w:val="0"/>
        <w:spacing w:before="40" w:after="40" w:line="288" w:lineRule="auto"/>
        <w:ind w:firstLine="567"/>
        <w:jc w:val="both"/>
        <w:rPr>
          <w:rFonts w:eastAsia="MS Gothic"/>
          <w:kern w:val="2"/>
          <w:sz w:val="26"/>
          <w:szCs w:val="26"/>
          <w:lang w:val="vi-VN" w:eastAsia="vi-VN"/>
        </w:rPr>
      </w:pPr>
      <w:r w:rsidRPr="007E6FD4">
        <w:rPr>
          <w:rFonts w:eastAsia="MS Gothic"/>
          <w:kern w:val="2"/>
          <w:sz w:val="26"/>
          <w:szCs w:val="26"/>
          <w:lang w:val="vi-VN" w:eastAsia="vi-VN"/>
        </w:rPr>
        <w:t>+ Nhà thầu phải xuất trình ít nhất 02 tài liệu để chứng minh hàng hoá cung cấp đã được vận hành thương mại thỏa mãn yêu cầu khách hàng với thời gian tối thiểu là 02 năm trên lưới điện Việt Nam.</w:t>
      </w:r>
    </w:p>
    <w:p w14:paraId="504AF072" w14:textId="77777777" w:rsidR="009B6C52" w:rsidRPr="007E6FD4" w:rsidRDefault="009B6C52" w:rsidP="00293D88">
      <w:pPr>
        <w:widowControl w:val="0"/>
        <w:suppressAutoHyphens/>
        <w:spacing w:before="40" w:after="40" w:line="288" w:lineRule="auto"/>
        <w:ind w:right="43" w:firstLine="567"/>
        <w:jc w:val="both"/>
        <w:rPr>
          <w:rFonts w:eastAsia="MS Gothic"/>
          <w:kern w:val="2"/>
          <w:sz w:val="26"/>
          <w:szCs w:val="26"/>
          <w:lang w:val="vi-VN" w:eastAsia="ja-JP"/>
        </w:rPr>
      </w:pPr>
      <w:r w:rsidRPr="007E6FD4">
        <w:rPr>
          <w:rFonts w:eastAsia="MS Gothic"/>
          <w:kern w:val="2"/>
          <w:sz w:val="26"/>
          <w:szCs w:val="26"/>
          <w:lang w:val="vi-VN" w:eastAsia="ja-JP"/>
        </w:rPr>
        <w:t>+ Hàng hóa phải được hợp chuẩn/hợp quy theo quy định hiện hành của Nhà nước.</w:t>
      </w:r>
    </w:p>
    <w:p w14:paraId="559EE4F7" w14:textId="466DD7AB" w:rsidR="009B6C52" w:rsidRPr="007E6FD4" w:rsidRDefault="009B6C52" w:rsidP="00293D88">
      <w:pPr>
        <w:widowControl w:val="0"/>
        <w:spacing w:before="40" w:after="40" w:line="288" w:lineRule="auto"/>
        <w:ind w:right="45" w:firstLine="567"/>
        <w:jc w:val="both"/>
        <w:rPr>
          <w:rFonts w:eastAsia="MS Gothic"/>
          <w:kern w:val="2"/>
          <w:sz w:val="26"/>
          <w:szCs w:val="26"/>
          <w:lang w:val="vi-VN" w:eastAsia="ja-JP"/>
        </w:rPr>
      </w:pPr>
      <w:r w:rsidRPr="007E6FD4">
        <w:rPr>
          <w:rFonts w:eastAsia="MS Gothic"/>
          <w:kern w:val="2"/>
          <w:sz w:val="26"/>
          <w:szCs w:val="26"/>
          <w:lang w:val="vi-VN" w:eastAsia="ja-JP"/>
        </w:rPr>
        <w:t xml:space="preserve">+ Thông số kỹ thuật của hàng hóa: Theo bảng yêu cầu về kỹ thuật Mục </w:t>
      </w:r>
      <w:r w:rsidR="00B14940" w:rsidRPr="007E6FD4">
        <w:rPr>
          <w:rFonts w:eastAsia="MS Gothic"/>
          <w:kern w:val="2"/>
          <w:sz w:val="26"/>
          <w:szCs w:val="26"/>
          <w:lang w:val="vi-VN" w:eastAsia="ja-JP"/>
        </w:rPr>
        <w:t>I</w:t>
      </w:r>
      <w:r w:rsidRPr="007E6FD4">
        <w:rPr>
          <w:rFonts w:eastAsia="MS Gothic"/>
          <w:kern w:val="2"/>
          <w:sz w:val="26"/>
          <w:szCs w:val="26"/>
          <w:lang w:val="vi-VN" w:eastAsia="ja-JP"/>
        </w:rPr>
        <w:t>II</w:t>
      </w:r>
      <w:r w:rsidR="00293D88" w:rsidRPr="007E6FD4">
        <w:rPr>
          <w:rFonts w:eastAsia="MS Gothic"/>
          <w:kern w:val="2"/>
          <w:sz w:val="26"/>
          <w:szCs w:val="26"/>
          <w:lang w:eastAsia="ja-JP"/>
        </w:rPr>
        <w:t xml:space="preserve"> </w:t>
      </w:r>
      <w:r w:rsidRPr="007E6FD4">
        <w:rPr>
          <w:rFonts w:eastAsia="MS Gothic"/>
          <w:kern w:val="2"/>
          <w:sz w:val="26"/>
          <w:szCs w:val="26"/>
          <w:lang w:val="vi-VN" w:eastAsia="ja-JP"/>
        </w:rPr>
        <w:t>- Chương V.</w:t>
      </w:r>
    </w:p>
    <w:p w14:paraId="4BC2AEA6" w14:textId="77777777" w:rsidR="009B6C52" w:rsidRPr="007E6FD4" w:rsidRDefault="009B6C52" w:rsidP="00293D88">
      <w:pPr>
        <w:widowControl w:val="0"/>
        <w:spacing w:before="40" w:after="40" w:line="288" w:lineRule="auto"/>
        <w:ind w:right="45" w:firstLine="567"/>
        <w:jc w:val="both"/>
        <w:rPr>
          <w:rFonts w:eastAsia="MS Gothic"/>
          <w:kern w:val="2"/>
          <w:sz w:val="26"/>
          <w:szCs w:val="26"/>
          <w:lang w:val="vi-VN" w:eastAsia="vi-VN"/>
        </w:rPr>
      </w:pPr>
      <w:r w:rsidRPr="007E6FD4">
        <w:rPr>
          <w:rFonts w:eastAsia="MS Gothic"/>
          <w:kern w:val="2"/>
          <w:sz w:val="26"/>
          <w:szCs w:val="26"/>
          <w:lang w:val="vi-VN" w:eastAsia="vi-VN"/>
        </w:rPr>
        <w:t>+ Hàng hóa phải được đóng gói theo các quy định, tiêu chuẩn hiện hành.</w:t>
      </w:r>
    </w:p>
    <w:p w14:paraId="17FEA0C6" w14:textId="77777777" w:rsidR="009B6C52" w:rsidRPr="007E6FD4" w:rsidRDefault="009B6C52" w:rsidP="00293D88">
      <w:pPr>
        <w:widowControl w:val="0"/>
        <w:spacing w:before="40" w:after="40" w:line="288" w:lineRule="auto"/>
        <w:ind w:right="45" w:firstLine="567"/>
        <w:jc w:val="both"/>
        <w:rPr>
          <w:rFonts w:eastAsia="MS Gothic"/>
          <w:kern w:val="2"/>
          <w:sz w:val="26"/>
          <w:szCs w:val="26"/>
          <w:lang w:val="vi-VN" w:eastAsia="ja-JP"/>
        </w:rPr>
      </w:pPr>
      <w:r w:rsidRPr="007E6FD4">
        <w:rPr>
          <w:rFonts w:eastAsia="MS Gothic"/>
          <w:kern w:val="2"/>
          <w:sz w:val="26"/>
          <w:szCs w:val="26"/>
          <w:lang w:val="vi-VN" w:eastAsia="ja-JP"/>
        </w:rPr>
        <w:t>+ Các thiết bị thay thế, sửa chữa mới phải tương thích và phù hợp với các thiết bị hiện hữu đảm bảo yêu cầu kỹ thuật hiện hành.</w:t>
      </w:r>
    </w:p>
    <w:p w14:paraId="26DDD42B" w14:textId="77777777" w:rsidR="00B817A1" w:rsidRPr="007E6FD4" w:rsidRDefault="00B817A1" w:rsidP="00293D88">
      <w:pPr>
        <w:widowControl w:val="0"/>
        <w:suppressAutoHyphens/>
        <w:spacing w:line="288" w:lineRule="auto"/>
        <w:ind w:firstLine="567"/>
        <w:jc w:val="both"/>
        <w:rPr>
          <w:rFonts w:eastAsia="SimSun"/>
          <w:kern w:val="2"/>
          <w:sz w:val="26"/>
          <w:szCs w:val="26"/>
          <w:lang w:val="vi-VN" w:eastAsia="zh-CN"/>
        </w:rPr>
      </w:pPr>
      <w:r w:rsidRPr="007E6FD4">
        <w:rPr>
          <w:rFonts w:eastAsia="SimSun"/>
          <w:kern w:val="2"/>
          <w:sz w:val="26"/>
          <w:szCs w:val="26"/>
          <w:lang w:val="vi-VN" w:eastAsia="zh-CN"/>
        </w:rPr>
        <w:t xml:space="preserve">- Nhà thầu phải thực hiện lập phương án tổ chức thi công từng hạng mục công việc. Lập phương án và thỏa thuận với các đơn vị liên quan trong quá trình vận chuyển </w:t>
      </w:r>
    </w:p>
    <w:p w14:paraId="16295667" w14:textId="77777777" w:rsidR="00BC6FA8" w:rsidRPr="007E6FD4" w:rsidRDefault="00BC6FA8" w:rsidP="00293D88">
      <w:pPr>
        <w:tabs>
          <w:tab w:val="left" w:pos="360"/>
        </w:tabs>
        <w:spacing w:line="288" w:lineRule="auto"/>
        <w:ind w:firstLine="567"/>
        <w:jc w:val="both"/>
        <w:rPr>
          <w:b/>
          <w:color w:val="000000"/>
          <w:sz w:val="26"/>
          <w:szCs w:val="26"/>
          <w:lang w:val="vi-VN"/>
        </w:rPr>
      </w:pPr>
      <w:r w:rsidRPr="007E6FD4">
        <w:rPr>
          <w:color w:val="000000"/>
          <w:sz w:val="26"/>
          <w:szCs w:val="26"/>
          <w:lang w:val="es-ES"/>
        </w:rPr>
        <w:t>+ Các Quy định hiện hành về bảo hộ lao động, trật tự an toàn giao thông đô thị, bảo vệ môi trường và các văn bản có liên quan khác.</w:t>
      </w:r>
    </w:p>
    <w:p w14:paraId="38CA4751" w14:textId="1A74723C" w:rsidR="00BC6FA8" w:rsidRPr="007E6FD4" w:rsidRDefault="00BC6FA8" w:rsidP="00293D88">
      <w:pPr>
        <w:widowControl w:val="0"/>
        <w:spacing w:line="288" w:lineRule="auto"/>
        <w:ind w:firstLine="567"/>
        <w:jc w:val="both"/>
        <w:rPr>
          <w:sz w:val="26"/>
          <w:szCs w:val="26"/>
          <w:lang w:val="vi-VN"/>
        </w:rPr>
      </w:pPr>
      <w:r w:rsidRPr="007E6FD4">
        <w:rPr>
          <w:sz w:val="26"/>
          <w:szCs w:val="26"/>
          <w:lang w:val="vi-VN"/>
        </w:rPr>
        <w:t>+ Thực hiện công tác tháo dỡ, đóng gói thiết bị đảm bảo không làm ảnh hưởng đến thiết bị. Mọi hỏng hóc của thiết bị trong quá trình tháo dỡ, đóng gói</w:t>
      </w:r>
      <w:r w:rsidR="002543FB" w:rsidRPr="007E6FD4">
        <w:rPr>
          <w:sz w:val="26"/>
          <w:szCs w:val="26"/>
          <w:lang w:val="vi-VN"/>
        </w:rPr>
        <w:t xml:space="preserve"> </w:t>
      </w:r>
      <w:r w:rsidRPr="007E6FD4">
        <w:rPr>
          <w:sz w:val="26"/>
          <w:szCs w:val="26"/>
          <w:lang w:val="vi-VN"/>
        </w:rPr>
        <w:t>nếu do nhà thầu gây ra nhà thầu sẽ thực hiện bồi thường và thanh toán mọi chi phí sửa chữa, khắc phục.</w:t>
      </w:r>
    </w:p>
    <w:p w14:paraId="431ECC63" w14:textId="6D4BD94A" w:rsidR="00BC6FA8" w:rsidRPr="007E6FD4" w:rsidRDefault="00BC6FA8" w:rsidP="00293D88">
      <w:pPr>
        <w:widowControl w:val="0"/>
        <w:spacing w:line="288" w:lineRule="auto"/>
        <w:ind w:firstLine="567"/>
        <w:jc w:val="both"/>
        <w:rPr>
          <w:sz w:val="26"/>
          <w:szCs w:val="26"/>
          <w:lang w:val="vi-VN"/>
        </w:rPr>
      </w:pPr>
      <w:r w:rsidRPr="007E6FD4">
        <w:rPr>
          <w:sz w:val="26"/>
          <w:szCs w:val="26"/>
          <w:lang w:val="vi-VN"/>
        </w:rPr>
        <w:t>+ Phối hợp thường xuyên với giám sát của chủ đầu tư và các đơn vị khác có liên quan trong quá trình thực hiện công việc đảm bảo xử lý kịp thời những vướng mắc trong quá trình thực hiện gói thầu</w:t>
      </w:r>
      <w:r w:rsidR="00B3279B" w:rsidRPr="007E6FD4">
        <w:rPr>
          <w:sz w:val="26"/>
          <w:szCs w:val="26"/>
          <w:lang w:val="vi-VN"/>
        </w:rPr>
        <w:t xml:space="preserve"> theo QĐ số 1650/QĐ-EVN ngày 29/11/2021 của Tập Đoàn Điện lực Việt Nam</w:t>
      </w:r>
      <w:r w:rsidR="00CF37A4" w:rsidRPr="007E6FD4">
        <w:rPr>
          <w:sz w:val="26"/>
          <w:szCs w:val="26"/>
          <w:lang w:val="vi-VN"/>
        </w:rPr>
        <w:t xml:space="preserve"> và </w:t>
      </w:r>
      <w:bookmarkStart w:id="9" w:name="_Hlk141858684"/>
      <w:r w:rsidR="00CF37A4" w:rsidRPr="007E6FD4">
        <w:rPr>
          <w:sz w:val="26"/>
          <w:szCs w:val="26"/>
          <w:lang w:val="vi-VN"/>
        </w:rPr>
        <w:t>văn bản số 3463/EVNNPC-KT ngày 26/7/2023</w:t>
      </w:r>
      <w:bookmarkEnd w:id="9"/>
      <w:r w:rsidR="00CF37A4" w:rsidRPr="007E6FD4">
        <w:rPr>
          <w:sz w:val="26"/>
          <w:szCs w:val="26"/>
          <w:lang w:val="vi-VN"/>
        </w:rPr>
        <w:t>.</w:t>
      </w:r>
    </w:p>
    <w:p w14:paraId="39F3290A" w14:textId="727D24D8" w:rsidR="00A82E0E" w:rsidRPr="007E6FD4" w:rsidRDefault="00993B15" w:rsidP="00293D88">
      <w:pPr>
        <w:spacing w:line="288" w:lineRule="auto"/>
        <w:jc w:val="both"/>
        <w:rPr>
          <w:b/>
          <w:bCs/>
          <w:sz w:val="26"/>
          <w:szCs w:val="26"/>
          <w:lang w:val="es-ES"/>
        </w:rPr>
      </w:pPr>
      <w:r w:rsidRPr="007E6FD4">
        <w:rPr>
          <w:b/>
          <w:bCs/>
          <w:sz w:val="26"/>
          <w:szCs w:val="26"/>
          <w:lang w:val="es-ES"/>
        </w:rPr>
        <w:t xml:space="preserve">II. </w:t>
      </w:r>
      <w:r w:rsidR="00A82E0E" w:rsidRPr="007E6FD4">
        <w:rPr>
          <w:b/>
          <w:bCs/>
          <w:sz w:val="26"/>
          <w:szCs w:val="26"/>
          <w:lang w:val="es-ES"/>
        </w:rPr>
        <w:t>Các quy trình, quy phạm áp dụng cho việc thi công, nghiệm thu công trình:</w:t>
      </w:r>
    </w:p>
    <w:p w14:paraId="407A3136" w14:textId="77777777" w:rsidR="00A82E0E" w:rsidRPr="007E6FD4" w:rsidRDefault="00A82E0E" w:rsidP="00293D88">
      <w:pPr>
        <w:tabs>
          <w:tab w:val="left" w:pos="360"/>
        </w:tabs>
        <w:spacing w:line="288" w:lineRule="auto"/>
        <w:ind w:firstLine="567"/>
        <w:jc w:val="both"/>
        <w:rPr>
          <w:sz w:val="26"/>
          <w:szCs w:val="26"/>
          <w:lang w:val="es-ES"/>
        </w:rPr>
      </w:pPr>
      <w:r w:rsidRPr="007E6FD4">
        <w:rPr>
          <w:sz w:val="26"/>
          <w:szCs w:val="26"/>
          <w:lang w:val="es-ES"/>
        </w:rPr>
        <w:lastRenderedPageBreak/>
        <w:t>- Quy chuẩn kỹ thuật Quốc gia về kỹ thuật điện tập 5, 6, 7: 2009/BCT</w:t>
      </w:r>
    </w:p>
    <w:p w14:paraId="2ABEB085" w14:textId="77777777" w:rsidR="00A82E0E" w:rsidRPr="007E6FD4" w:rsidRDefault="00A82E0E" w:rsidP="00293D88">
      <w:pPr>
        <w:tabs>
          <w:tab w:val="left" w:pos="360"/>
        </w:tabs>
        <w:spacing w:line="288" w:lineRule="auto"/>
        <w:ind w:firstLine="567"/>
        <w:jc w:val="both"/>
        <w:rPr>
          <w:sz w:val="26"/>
          <w:szCs w:val="26"/>
          <w:lang w:val="es-ES"/>
        </w:rPr>
      </w:pPr>
      <w:r w:rsidRPr="007E6FD4">
        <w:rPr>
          <w:sz w:val="26"/>
          <w:szCs w:val="26"/>
          <w:lang w:val="es-ES"/>
        </w:rPr>
        <w:t>- Quy chuẩn kỹ thuật Quốc gia về an toàn điện: 12/2008/QĐ-BCT</w:t>
      </w:r>
    </w:p>
    <w:p w14:paraId="7086B83A" w14:textId="77777777" w:rsidR="00A82E0E" w:rsidRPr="007E6FD4" w:rsidRDefault="00A82E0E" w:rsidP="00293D88">
      <w:pPr>
        <w:tabs>
          <w:tab w:val="left" w:pos="360"/>
        </w:tabs>
        <w:spacing w:line="288" w:lineRule="auto"/>
        <w:ind w:firstLine="567"/>
        <w:jc w:val="both"/>
        <w:rPr>
          <w:sz w:val="26"/>
          <w:szCs w:val="26"/>
          <w:lang w:val="es-ES"/>
        </w:rPr>
      </w:pPr>
      <w:r w:rsidRPr="007E6FD4">
        <w:rPr>
          <w:sz w:val="26"/>
          <w:szCs w:val="26"/>
          <w:lang w:val="es-ES"/>
        </w:rPr>
        <w:t>- Quy phạm trang bị điện</w:t>
      </w:r>
    </w:p>
    <w:p w14:paraId="7B568812" w14:textId="77777777" w:rsidR="00A82E0E" w:rsidRPr="007E6FD4" w:rsidRDefault="00A82E0E" w:rsidP="00293D88">
      <w:pPr>
        <w:tabs>
          <w:tab w:val="left" w:pos="360"/>
        </w:tabs>
        <w:spacing w:line="288" w:lineRule="auto"/>
        <w:ind w:firstLine="567"/>
        <w:jc w:val="both"/>
        <w:rPr>
          <w:sz w:val="26"/>
          <w:szCs w:val="26"/>
          <w:lang w:val="es-ES"/>
        </w:rPr>
      </w:pPr>
      <w:r w:rsidRPr="007E6FD4">
        <w:rPr>
          <w:sz w:val="26"/>
          <w:szCs w:val="26"/>
          <w:lang w:val="es-ES"/>
        </w:rPr>
        <w:t>- Bộ Tiêu chuẩn Quốc gia Việt Nam.</w:t>
      </w:r>
    </w:p>
    <w:p w14:paraId="41AF163F" w14:textId="77777777" w:rsidR="00A82E0E" w:rsidRPr="007E6FD4" w:rsidRDefault="00A82E0E" w:rsidP="00293D88">
      <w:pPr>
        <w:tabs>
          <w:tab w:val="left" w:pos="360"/>
        </w:tabs>
        <w:spacing w:line="288" w:lineRule="auto"/>
        <w:ind w:firstLine="567"/>
        <w:jc w:val="both"/>
        <w:rPr>
          <w:sz w:val="26"/>
          <w:szCs w:val="26"/>
          <w:lang w:val="es-ES"/>
        </w:rPr>
      </w:pPr>
      <w:r w:rsidRPr="007E6FD4">
        <w:rPr>
          <w:sz w:val="26"/>
          <w:szCs w:val="26"/>
          <w:lang w:val="es-ES"/>
        </w:rPr>
        <w:t>- Tiêu chuẩn IEC 60076, 60296, 60422, 60214, 60071, 60137, 60529, 60404, 60450, …</w:t>
      </w:r>
    </w:p>
    <w:p w14:paraId="74F54487" w14:textId="77777777" w:rsidR="00A82E0E" w:rsidRPr="007E6FD4" w:rsidRDefault="00A82E0E" w:rsidP="00293D88">
      <w:pPr>
        <w:tabs>
          <w:tab w:val="left" w:pos="360"/>
        </w:tabs>
        <w:spacing w:line="288" w:lineRule="auto"/>
        <w:ind w:firstLine="567"/>
        <w:jc w:val="both"/>
        <w:rPr>
          <w:sz w:val="26"/>
          <w:szCs w:val="26"/>
          <w:lang w:val="es-ES"/>
        </w:rPr>
      </w:pPr>
      <w:r w:rsidRPr="007E6FD4">
        <w:rPr>
          <w:sz w:val="26"/>
          <w:szCs w:val="26"/>
          <w:lang w:val="es-ES"/>
        </w:rPr>
        <w:t xml:space="preserve">- Tiêu chuẩn kỹ thuật máy biến áp phân phối 110kV trong tập đoàn Điện lực Quốc gia Việt nam ban hành kèm </w:t>
      </w:r>
      <w:bookmarkStart w:id="10" w:name="_Hlk109974489"/>
      <w:r w:rsidRPr="007E6FD4">
        <w:rPr>
          <w:sz w:val="26"/>
          <w:szCs w:val="26"/>
          <w:lang w:val="es-ES"/>
        </w:rPr>
        <w:t>Quyết định số 33/QĐ-EVN ngày 29/01/2018 của Hội đồng thành viên Tập đoàn Điện lực Việt Nam</w:t>
      </w:r>
      <w:bookmarkEnd w:id="10"/>
      <w:r w:rsidRPr="007E6FD4">
        <w:rPr>
          <w:sz w:val="26"/>
          <w:szCs w:val="26"/>
          <w:lang w:val="es-ES"/>
        </w:rPr>
        <w:t>.</w:t>
      </w:r>
    </w:p>
    <w:p w14:paraId="0052E07D" w14:textId="65DCD0F1" w:rsidR="00A82E0E" w:rsidRPr="007E6FD4" w:rsidRDefault="00A82E0E" w:rsidP="00293D88">
      <w:pPr>
        <w:tabs>
          <w:tab w:val="left" w:pos="360"/>
        </w:tabs>
        <w:spacing w:line="288" w:lineRule="auto"/>
        <w:ind w:firstLine="567"/>
        <w:jc w:val="both"/>
        <w:rPr>
          <w:sz w:val="26"/>
          <w:szCs w:val="26"/>
          <w:lang w:val="es-ES"/>
        </w:rPr>
      </w:pPr>
      <w:r w:rsidRPr="007E6FD4">
        <w:rPr>
          <w:sz w:val="26"/>
          <w:szCs w:val="26"/>
          <w:lang w:val="es-ES"/>
        </w:rPr>
        <w:t xml:space="preserve">- Bộ quy định Quyết định số: 318/QĐ-EVN NPC ngày 03/02/2016 tiêu chuẩn kỹ thuật lựa chọn thiết bị thống nhất trong Tổng công ty Điện lực miền Bắc. </w:t>
      </w:r>
    </w:p>
    <w:p w14:paraId="63489E64" w14:textId="0AC0820A" w:rsidR="00630EC4" w:rsidRPr="007E6FD4" w:rsidRDefault="00B62A8E" w:rsidP="00293D88">
      <w:pPr>
        <w:spacing w:line="288" w:lineRule="auto"/>
        <w:ind w:firstLine="567"/>
        <w:jc w:val="both"/>
        <w:rPr>
          <w:iCs/>
          <w:sz w:val="26"/>
          <w:szCs w:val="26"/>
          <w:lang w:val="vi-VN"/>
        </w:rPr>
      </w:pPr>
      <w:r w:rsidRPr="007E6FD4">
        <w:rPr>
          <w:iCs/>
          <w:sz w:val="26"/>
          <w:szCs w:val="26"/>
          <w:lang w:val="es-ES"/>
        </w:rPr>
        <w:t xml:space="preserve">- </w:t>
      </w:r>
      <w:r w:rsidR="00630EC4" w:rsidRPr="007E6FD4">
        <w:rPr>
          <w:iCs/>
          <w:sz w:val="26"/>
          <w:szCs w:val="26"/>
          <w:lang w:val="vi-VN"/>
        </w:rPr>
        <w:t>Quyết định số 1184/QĐ-EVN ngày 31/08/2021 của Tập đoàn Điện lực Việt Nam về việc ban hành Quy định về công tác Quản lý kỹ thuật</w:t>
      </w:r>
      <w:r w:rsidR="00293D88" w:rsidRPr="007E6FD4">
        <w:rPr>
          <w:iCs/>
          <w:sz w:val="26"/>
          <w:szCs w:val="26"/>
        </w:rPr>
        <w:t xml:space="preserve"> </w:t>
      </w:r>
      <w:r w:rsidR="00630EC4" w:rsidRPr="007E6FD4">
        <w:rPr>
          <w:iCs/>
          <w:sz w:val="26"/>
          <w:szCs w:val="26"/>
          <w:lang w:val="vi-VN"/>
        </w:rPr>
        <w:t>trong Tập đoàn Điện lực Quốc gia Việt Nam;</w:t>
      </w:r>
    </w:p>
    <w:p w14:paraId="6C1258EE" w14:textId="54A6B9DE" w:rsidR="00630EC4" w:rsidRPr="007E6FD4" w:rsidRDefault="00B62A8E" w:rsidP="00293D88">
      <w:pPr>
        <w:spacing w:line="288" w:lineRule="auto"/>
        <w:ind w:firstLine="567"/>
        <w:jc w:val="both"/>
        <w:rPr>
          <w:sz w:val="26"/>
          <w:szCs w:val="26"/>
          <w:lang w:val="es-ES"/>
        </w:rPr>
      </w:pPr>
      <w:r w:rsidRPr="007E6FD4">
        <w:rPr>
          <w:iCs/>
          <w:sz w:val="26"/>
          <w:szCs w:val="26"/>
          <w:lang w:val="vi-VN"/>
        </w:rPr>
        <w:t>- V</w:t>
      </w:r>
      <w:r w:rsidR="00630EC4" w:rsidRPr="007E6FD4">
        <w:rPr>
          <w:iCs/>
          <w:sz w:val="26"/>
          <w:szCs w:val="26"/>
          <w:lang w:val="vi-VN"/>
        </w:rPr>
        <w:t>ăn bản số 807/EVNPC-DT ngày 04/03/2019 của Tổng công ty Điện lực miền Bắc v/v Áp dụng Bộ định mức dự toán công tác thí nghiệm hiệu chỉnh tín hiệu hệ thống SCADA, kèm theo văn bản số: 32/QĐ-EVN ngày 19/02/2019 của Tập đoàn Điện lực Việt Nam v/v phê duyệt và ban hành Bộ định mức dự toán công tác thí nghiệm hiệu chỉnh tín hiệu hệ thống SCADA;</w:t>
      </w:r>
    </w:p>
    <w:p w14:paraId="067ACF30" w14:textId="77777777" w:rsidR="00A82E0E" w:rsidRPr="007E6FD4" w:rsidRDefault="00A82E0E" w:rsidP="00293D88">
      <w:pPr>
        <w:widowControl w:val="0"/>
        <w:spacing w:line="288" w:lineRule="auto"/>
        <w:ind w:firstLine="567"/>
        <w:jc w:val="both"/>
        <w:rPr>
          <w:sz w:val="26"/>
          <w:szCs w:val="26"/>
          <w:lang w:val="es-ES"/>
        </w:rPr>
      </w:pPr>
      <w:r w:rsidRPr="007E6FD4">
        <w:rPr>
          <w:sz w:val="26"/>
          <w:szCs w:val="26"/>
          <w:lang w:val="es-ES"/>
        </w:rPr>
        <w:t>- Thông tư số: 39/2015/TT-BCT ngày 18/11/2015 của Bộ Công thương Thông tư Quy định hệ thống điện phân phối.</w:t>
      </w:r>
    </w:p>
    <w:p w14:paraId="1A754A0B" w14:textId="2BDB09D0" w:rsidR="00A82E0E" w:rsidRPr="007E6FD4" w:rsidRDefault="00A82E0E" w:rsidP="00293D88">
      <w:pPr>
        <w:tabs>
          <w:tab w:val="left" w:pos="360"/>
        </w:tabs>
        <w:spacing w:line="288" w:lineRule="auto"/>
        <w:ind w:firstLine="567"/>
        <w:jc w:val="both"/>
        <w:rPr>
          <w:color w:val="000000"/>
          <w:sz w:val="26"/>
          <w:szCs w:val="26"/>
          <w:lang w:val="es-ES"/>
        </w:rPr>
      </w:pPr>
      <w:r w:rsidRPr="007E6FD4">
        <w:rPr>
          <w:rStyle w:val="fontstyle01"/>
          <w:rFonts w:ascii="Times New Roman" w:hAnsi="Times New Roman"/>
          <w:lang w:val="es-ES"/>
        </w:rPr>
        <w:t>- Quy trình kỹ thuật an toàn điện, ban hành kèm theo quyết định số 959/QĐ-EVN ngày 09/08/2018 của Tập đoàn Điện lực Việt Nam.</w:t>
      </w:r>
    </w:p>
    <w:p w14:paraId="20A63C09" w14:textId="4930480D" w:rsidR="00A82E0E" w:rsidRPr="007E6FD4" w:rsidRDefault="00A82E0E" w:rsidP="00293D88">
      <w:pPr>
        <w:tabs>
          <w:tab w:val="left" w:pos="360"/>
        </w:tabs>
        <w:spacing w:line="288" w:lineRule="auto"/>
        <w:ind w:firstLine="567"/>
        <w:jc w:val="both"/>
        <w:rPr>
          <w:rStyle w:val="fontstyle01"/>
          <w:rFonts w:ascii="Times New Roman" w:hAnsi="Times New Roman"/>
          <w:lang w:val="es-ES"/>
        </w:rPr>
      </w:pPr>
      <w:r w:rsidRPr="007E6FD4">
        <w:rPr>
          <w:rStyle w:val="fontstyle01"/>
          <w:rFonts w:ascii="Times New Roman" w:hAnsi="Times New Roman"/>
          <w:lang w:val="es-ES"/>
        </w:rPr>
        <w:t>- Nghị định số 06/2021/NĐ-CP ngày 26/01/2021 của Chính phủ về quản lý chất lượng, thi công xây dựng và bảo trì công trình xây dựng.</w:t>
      </w:r>
    </w:p>
    <w:p w14:paraId="6A971E3E" w14:textId="48ED68EB" w:rsidR="001E1768" w:rsidRPr="007E6FD4" w:rsidRDefault="001E1768" w:rsidP="00293D88">
      <w:pPr>
        <w:tabs>
          <w:tab w:val="left" w:pos="360"/>
        </w:tabs>
        <w:spacing w:line="288" w:lineRule="auto"/>
        <w:ind w:firstLine="567"/>
        <w:jc w:val="both"/>
        <w:rPr>
          <w:rStyle w:val="fontstyle01"/>
          <w:rFonts w:ascii="Times New Roman" w:hAnsi="Times New Roman"/>
          <w:lang w:val="es-ES"/>
        </w:rPr>
      </w:pPr>
      <w:bookmarkStart w:id="11" w:name="_Hlk127879171"/>
      <w:r w:rsidRPr="007E6FD4">
        <w:rPr>
          <w:rStyle w:val="fontstyle01"/>
          <w:rFonts w:ascii="Times New Roman" w:hAnsi="Times New Roman"/>
          <w:lang w:val="es-ES"/>
        </w:rPr>
        <w:t xml:space="preserve">- Quyết định 1650/QĐ- EVN ngày 29/11/2021 của Tập Đoàn Điện lực Việt Nam về việc “ban hành qui trình mua sắm máy biến áp 110kV, 220kV, 500kV </w:t>
      </w:r>
      <w:r w:rsidR="00617472" w:rsidRPr="007E6FD4">
        <w:rPr>
          <w:rStyle w:val="fontstyle01"/>
          <w:rFonts w:ascii="Times New Roman" w:hAnsi="Times New Roman"/>
          <w:lang w:val="es-ES"/>
        </w:rPr>
        <w:t>trong Tập đoàn Quốc Gia Việt Nam”;</w:t>
      </w:r>
    </w:p>
    <w:p w14:paraId="420E7657" w14:textId="56AF09B4" w:rsidR="00D56E07" w:rsidRPr="007E6FD4" w:rsidRDefault="00D56E07" w:rsidP="00293D88">
      <w:pPr>
        <w:pStyle w:val="BodyText3"/>
        <w:ind w:firstLine="567"/>
        <w:jc w:val="both"/>
        <w:rPr>
          <w:bCs/>
          <w:color w:val="FF0000"/>
          <w:sz w:val="26"/>
          <w:szCs w:val="26"/>
          <w:lang w:val="es-ES"/>
        </w:rPr>
      </w:pPr>
      <w:r w:rsidRPr="007E6FD4">
        <w:rPr>
          <w:sz w:val="26"/>
          <w:szCs w:val="26"/>
          <w:lang w:val="es-ES"/>
        </w:rPr>
        <w:t xml:space="preserve">- Thông số kỹ thuật của vật tư, thiết bị đưa vào sửa chữa và Chất lượng máy biến áp sau sửa chữa đáp ứng các thông số thí nghiệm tối thiểu phải đảm bảo theo tiêu chuẩn IEC60076; Bộ quy định Quyết định số: 318/QĐ-EVN NPC ngày 03/02/2016 tiêu chuẩn kỹ thuật lựa chọn thiết bị thống nhất trong Tổng công ty Điện lực miền Bắc, </w:t>
      </w:r>
      <w:r w:rsidRPr="007E6FD4">
        <w:rPr>
          <w:sz w:val="26"/>
          <w:szCs w:val="26"/>
          <w:lang w:val="vi-VN"/>
        </w:rPr>
        <w:t>và thông tư số 39/2015/TT-BCT ngày 18/11/2015, Quyết định số 33/QĐ-EVN ngày 29/1/2018</w:t>
      </w:r>
      <w:r w:rsidRPr="007E6FD4">
        <w:rPr>
          <w:sz w:val="26"/>
          <w:szCs w:val="26"/>
          <w:lang w:val="es-ES"/>
        </w:rPr>
        <w:t>,</w:t>
      </w:r>
      <w:r w:rsidRPr="007E6FD4">
        <w:rPr>
          <w:sz w:val="26"/>
          <w:szCs w:val="26"/>
          <w:lang w:val="vi-VN"/>
        </w:rPr>
        <w:t xml:space="preserve"> Quyết định số 623/ĐVN/KTNĐ ngày 23/5/1997</w:t>
      </w:r>
      <w:r w:rsidRPr="007E6FD4">
        <w:rPr>
          <w:sz w:val="26"/>
          <w:szCs w:val="26"/>
          <w:lang w:val="es-ES"/>
        </w:rPr>
        <w:t xml:space="preserve"> và các tiêu chuẩn hiện hành đã nêu trong phương án kỹ thuật </w:t>
      </w:r>
      <w:r w:rsidRPr="007E6FD4">
        <w:rPr>
          <w:color w:val="FF0000"/>
          <w:sz w:val="26"/>
          <w:szCs w:val="26"/>
          <w:lang w:val="es-ES"/>
        </w:rPr>
        <w:t xml:space="preserve">- </w:t>
      </w:r>
      <w:r w:rsidR="00D076D3" w:rsidRPr="007E6FD4">
        <w:rPr>
          <w:noProof/>
          <w:color w:val="000000" w:themeColor="text1"/>
          <w:sz w:val="26"/>
          <w:szCs w:val="26"/>
          <w:lang w:val="es-ES"/>
        </w:rPr>
        <w:t xml:space="preserve">Vận chuyển, lắp đặt </w:t>
      </w:r>
      <w:r w:rsidR="00D076D3" w:rsidRPr="007E6FD4">
        <w:rPr>
          <w:sz w:val="26"/>
          <w:szCs w:val="26"/>
          <w:lang w:val="es-ES"/>
        </w:rPr>
        <w:t xml:space="preserve">tổ hợp MBA </w:t>
      </w:r>
      <w:r w:rsidR="005B1A96" w:rsidRPr="007E6FD4">
        <w:rPr>
          <w:sz w:val="26"/>
          <w:szCs w:val="26"/>
          <w:lang w:val="es-ES"/>
        </w:rPr>
        <w:t>25</w:t>
      </w:r>
      <w:r w:rsidR="00D076D3" w:rsidRPr="007E6FD4">
        <w:rPr>
          <w:sz w:val="26"/>
          <w:szCs w:val="26"/>
          <w:lang w:val="es-ES"/>
        </w:rPr>
        <w:t>MVA phục</w:t>
      </w:r>
      <w:r w:rsidR="00D076D3" w:rsidRPr="007E6FD4">
        <w:rPr>
          <w:noProof/>
          <w:color w:val="000000" w:themeColor="text1"/>
          <w:sz w:val="26"/>
          <w:szCs w:val="26"/>
          <w:lang w:val="es-ES"/>
        </w:rPr>
        <w:t xml:space="preserve"> vụ đóng điện </w:t>
      </w:r>
      <w:r w:rsidR="005B1A96" w:rsidRPr="007E6FD4">
        <w:rPr>
          <w:spacing w:val="-6"/>
          <w:sz w:val="26"/>
          <w:szCs w:val="26"/>
        </w:rPr>
        <w:t>MBA T2 TBA 110kV Bá Thước</w:t>
      </w:r>
      <w:r w:rsidR="005B1A96" w:rsidRPr="007E6FD4">
        <w:rPr>
          <w:sz w:val="26"/>
          <w:szCs w:val="26"/>
        </w:rPr>
        <w:t xml:space="preserve"> – tỉnh Thanh Hóa</w:t>
      </w:r>
      <w:r w:rsidR="005B1A96" w:rsidRPr="007E6FD4">
        <w:rPr>
          <w:sz w:val="26"/>
          <w:szCs w:val="26"/>
          <w:lang w:val="es-ES"/>
        </w:rPr>
        <w:t xml:space="preserve"> </w:t>
      </w:r>
      <w:r w:rsidRPr="007E6FD4">
        <w:rPr>
          <w:sz w:val="26"/>
          <w:szCs w:val="26"/>
          <w:lang w:val="es-ES"/>
        </w:rPr>
        <w:t>đính kèm.</w:t>
      </w:r>
    </w:p>
    <w:p w14:paraId="3FDEBC33" w14:textId="77777777" w:rsidR="00D56E07" w:rsidRPr="007E6FD4" w:rsidRDefault="00D56E07" w:rsidP="00293D88">
      <w:pPr>
        <w:widowControl w:val="0"/>
        <w:spacing w:before="120" w:after="60" w:line="264" w:lineRule="auto"/>
        <w:ind w:firstLine="567"/>
        <w:jc w:val="both"/>
        <w:rPr>
          <w:sz w:val="26"/>
          <w:szCs w:val="26"/>
          <w:lang w:val="es-ES"/>
        </w:rPr>
      </w:pPr>
      <w:r w:rsidRPr="007E6FD4">
        <w:rPr>
          <w:sz w:val="26"/>
          <w:szCs w:val="26"/>
          <w:lang w:val="es-ES"/>
        </w:rPr>
        <w:t>- MBA sau sửa chữa phải đảm bảo đạt Tiêu chuẩn kỹ thuật máy biến áp phân phối 110kV trong tập đoàn Điện lực Quốc gia Việt Nam ban hành kèm Quyết định số 33/QĐ-EVN ngày 29/01/2018 của Hội đồng thành viên Tập đoàn Điện lực Việt nam.</w:t>
      </w:r>
    </w:p>
    <w:p w14:paraId="3A54D79D" w14:textId="04404F51" w:rsidR="00925F5E" w:rsidRPr="007E6FD4" w:rsidRDefault="00925F5E" w:rsidP="00293D88">
      <w:pPr>
        <w:tabs>
          <w:tab w:val="left" w:pos="360"/>
        </w:tabs>
        <w:spacing w:line="288" w:lineRule="auto"/>
        <w:ind w:firstLine="567"/>
        <w:jc w:val="both"/>
        <w:rPr>
          <w:rStyle w:val="fontstyle01"/>
          <w:rFonts w:ascii="Times New Roman" w:hAnsi="Times New Roman"/>
          <w:lang w:val="es-ES"/>
        </w:rPr>
      </w:pPr>
      <w:bookmarkStart w:id="12" w:name="_Hlk127879444"/>
      <w:bookmarkEnd w:id="11"/>
      <w:r w:rsidRPr="007E6FD4">
        <w:rPr>
          <w:rStyle w:val="fontstyle01"/>
          <w:rFonts w:ascii="Times New Roman" w:hAnsi="Times New Roman"/>
          <w:lang w:val="es-ES"/>
        </w:rPr>
        <w:t>- Quyết định 5160/QĐ- EVN ngày 20/9/2021 của Tập Đoàn Điện lực Việt Nam về việc “Thực hiện một số nội dung khi thực hiện sửa chữa máy biến áp”;</w:t>
      </w:r>
    </w:p>
    <w:p w14:paraId="4D2F141A" w14:textId="34CCFA1A" w:rsidR="00CF37A4" w:rsidRPr="007E6FD4" w:rsidRDefault="00CF37A4" w:rsidP="00293D88">
      <w:pPr>
        <w:tabs>
          <w:tab w:val="left" w:pos="360"/>
        </w:tabs>
        <w:spacing w:line="288" w:lineRule="auto"/>
        <w:ind w:firstLine="567"/>
        <w:jc w:val="both"/>
        <w:rPr>
          <w:color w:val="000000"/>
          <w:sz w:val="26"/>
          <w:szCs w:val="26"/>
          <w:lang w:val="es-ES"/>
        </w:rPr>
      </w:pPr>
      <w:bookmarkStart w:id="13" w:name="_Hlk141858902"/>
      <w:r w:rsidRPr="007E6FD4">
        <w:rPr>
          <w:sz w:val="26"/>
          <w:szCs w:val="26"/>
          <w:lang w:val="es-ES"/>
        </w:rPr>
        <w:lastRenderedPageBreak/>
        <w:t>- Văn bản số 3463/EVNNPC-KT ngày 26/7/2023 của Tổng Công ty Điện lực miền Bắc về việc: Thực hiện bổ sung một số nội dun</w:t>
      </w:r>
      <w:r w:rsidR="002226C9" w:rsidRPr="007E6FD4">
        <w:rPr>
          <w:sz w:val="26"/>
          <w:szCs w:val="26"/>
          <w:lang w:val="es-ES"/>
        </w:rPr>
        <w:t>g trong công tác sửa chữa MBA các loại</w:t>
      </w:r>
      <w:r w:rsidRPr="007E6FD4">
        <w:rPr>
          <w:sz w:val="26"/>
          <w:szCs w:val="26"/>
          <w:lang w:val="es-ES"/>
        </w:rPr>
        <w:t xml:space="preserve"> </w:t>
      </w:r>
      <w:bookmarkEnd w:id="13"/>
    </w:p>
    <w:bookmarkEnd w:id="12"/>
    <w:p w14:paraId="2459F1A9" w14:textId="463AE0ED" w:rsidR="00A82E0E" w:rsidRPr="007E6FD4" w:rsidRDefault="00A82E0E" w:rsidP="00293D88">
      <w:pPr>
        <w:tabs>
          <w:tab w:val="left" w:pos="360"/>
        </w:tabs>
        <w:spacing w:line="288" w:lineRule="auto"/>
        <w:ind w:firstLine="567"/>
        <w:jc w:val="both"/>
        <w:rPr>
          <w:color w:val="000000"/>
          <w:sz w:val="26"/>
          <w:szCs w:val="26"/>
          <w:lang w:val="es-ES"/>
        </w:rPr>
      </w:pPr>
      <w:r w:rsidRPr="007E6FD4">
        <w:rPr>
          <w:color w:val="000000"/>
          <w:sz w:val="26"/>
          <w:szCs w:val="26"/>
          <w:lang w:val="es-ES"/>
        </w:rPr>
        <w:t xml:space="preserve">- </w:t>
      </w:r>
      <w:r w:rsidRPr="007E6FD4">
        <w:rPr>
          <w:rStyle w:val="fontstyle01"/>
          <w:rFonts w:ascii="Times New Roman" w:hAnsi="Times New Roman"/>
          <w:lang w:val="es-ES"/>
        </w:rPr>
        <w:t>Các Tiêu chuẩn Việt Nam (TCVN), Tiêu chuẩn xây dựng Việt Nam</w:t>
      </w:r>
      <w:r w:rsidR="00293D88" w:rsidRPr="007E6FD4">
        <w:rPr>
          <w:rStyle w:val="fontstyle01"/>
          <w:rFonts w:ascii="Times New Roman" w:hAnsi="Times New Roman"/>
          <w:lang w:val="es-ES"/>
        </w:rPr>
        <w:t xml:space="preserve"> </w:t>
      </w:r>
      <w:r w:rsidRPr="007E6FD4">
        <w:rPr>
          <w:rStyle w:val="fontstyle01"/>
          <w:rFonts w:ascii="Times New Roman" w:hAnsi="Times New Roman"/>
          <w:lang w:val="es-ES"/>
        </w:rPr>
        <w:t>(TCXDVN), tiêu chuẩn và quy định ngành TCN (Điện, Xây dựng), tiêu chuẩn quốc tế IEC và các quy định của EVN</w:t>
      </w:r>
      <w:r w:rsidRPr="007E6FD4">
        <w:rPr>
          <w:sz w:val="26"/>
          <w:szCs w:val="26"/>
          <w:lang w:val="es-ES"/>
        </w:rPr>
        <w:t xml:space="preserve"> </w:t>
      </w:r>
    </w:p>
    <w:p w14:paraId="2998AE0F" w14:textId="77777777" w:rsidR="00A82E0E" w:rsidRPr="007E6FD4" w:rsidRDefault="00A82E0E" w:rsidP="00293D88">
      <w:pPr>
        <w:tabs>
          <w:tab w:val="left" w:pos="360"/>
        </w:tabs>
        <w:spacing w:line="288" w:lineRule="auto"/>
        <w:ind w:firstLine="567"/>
        <w:jc w:val="both"/>
        <w:rPr>
          <w:bCs/>
          <w:sz w:val="26"/>
          <w:szCs w:val="26"/>
          <w:lang w:val="es-ES"/>
        </w:rPr>
      </w:pPr>
      <w:r w:rsidRPr="007E6FD4">
        <w:rPr>
          <w:sz w:val="26"/>
          <w:szCs w:val="26"/>
          <w:lang w:val="es-ES"/>
        </w:rPr>
        <w:t xml:space="preserve">- </w:t>
      </w:r>
      <w:r w:rsidRPr="007E6FD4">
        <w:rPr>
          <w:bCs/>
          <w:sz w:val="26"/>
          <w:szCs w:val="26"/>
          <w:lang w:val="es-ES"/>
        </w:rPr>
        <w:t xml:space="preserve">Ngoài các điều khoản nêu trong điều kiện kỹ thuật, trong quá trình thi công các công việc nêu trong hợp đồng, nhà thầu phải tuân theo các quy chuẩn, quy phạm </w:t>
      </w:r>
      <w:r w:rsidRPr="007E6FD4">
        <w:rPr>
          <w:sz w:val="26"/>
          <w:szCs w:val="26"/>
          <w:lang w:val="es-ES"/>
        </w:rPr>
        <w:t>thi công và nghiệm thu hiện hành của Nhà nước</w:t>
      </w:r>
      <w:r w:rsidRPr="007E6FD4">
        <w:rPr>
          <w:bCs/>
          <w:sz w:val="26"/>
          <w:szCs w:val="26"/>
          <w:lang w:val="es-ES"/>
        </w:rPr>
        <w:t>:</w:t>
      </w:r>
    </w:p>
    <w:p w14:paraId="73D06352" w14:textId="620F80E8" w:rsidR="00993B15" w:rsidRPr="007E6FD4" w:rsidRDefault="00936E07" w:rsidP="00C22DB9">
      <w:pPr>
        <w:tabs>
          <w:tab w:val="left" w:pos="720"/>
        </w:tabs>
        <w:spacing w:line="288" w:lineRule="auto"/>
        <w:jc w:val="both"/>
        <w:rPr>
          <w:b/>
          <w:sz w:val="26"/>
          <w:szCs w:val="26"/>
          <w:lang w:val="vi-VN"/>
        </w:rPr>
      </w:pPr>
      <w:r w:rsidRPr="007E6FD4">
        <w:rPr>
          <w:b/>
          <w:sz w:val="26"/>
          <w:szCs w:val="26"/>
          <w:lang w:val="es-ES"/>
        </w:rPr>
        <w:t>A</w:t>
      </w:r>
      <w:r w:rsidR="00993B15" w:rsidRPr="007E6FD4">
        <w:rPr>
          <w:b/>
          <w:sz w:val="26"/>
          <w:szCs w:val="26"/>
          <w:lang w:val="es-ES"/>
        </w:rPr>
        <w:t xml:space="preserve">. </w:t>
      </w:r>
      <w:r w:rsidR="00993B15" w:rsidRPr="007E6FD4">
        <w:rPr>
          <w:b/>
          <w:sz w:val="26"/>
          <w:szCs w:val="26"/>
          <w:lang w:val="vi-VN"/>
        </w:rPr>
        <w:t xml:space="preserve">Các quy định chung </w:t>
      </w:r>
      <w:r w:rsidR="00993B15" w:rsidRPr="007E6FD4">
        <w:rPr>
          <w:b/>
          <w:sz w:val="26"/>
          <w:szCs w:val="26"/>
          <w:lang w:val="es-ES"/>
        </w:rPr>
        <w:t>đ</w:t>
      </w:r>
      <w:r w:rsidR="00993B15" w:rsidRPr="007E6FD4">
        <w:rPr>
          <w:b/>
          <w:sz w:val="26"/>
          <w:szCs w:val="26"/>
          <w:lang w:val="vi-VN"/>
        </w:rPr>
        <w:t>ối với công tác vận chuyển:</w:t>
      </w:r>
    </w:p>
    <w:p w14:paraId="657B5DCC" w14:textId="1B135195" w:rsidR="00936E07" w:rsidRPr="007E6FD4" w:rsidRDefault="00936E07" w:rsidP="00C22DB9">
      <w:pPr>
        <w:tabs>
          <w:tab w:val="left" w:pos="720"/>
        </w:tabs>
        <w:spacing w:line="288" w:lineRule="auto"/>
        <w:jc w:val="both"/>
        <w:rPr>
          <w:b/>
          <w:sz w:val="26"/>
          <w:szCs w:val="26"/>
          <w:lang w:val="vi-VN"/>
        </w:rPr>
      </w:pPr>
      <w:r w:rsidRPr="007E6FD4">
        <w:rPr>
          <w:b/>
          <w:sz w:val="26"/>
          <w:szCs w:val="26"/>
          <w:lang w:val="vi-VN"/>
        </w:rPr>
        <w:t>A.1. Yêu cầu chung:</w:t>
      </w:r>
    </w:p>
    <w:p w14:paraId="47769F53" w14:textId="77777777" w:rsidR="00936E07" w:rsidRPr="007E6FD4" w:rsidRDefault="00936E07" w:rsidP="00C22DB9">
      <w:pPr>
        <w:spacing w:line="288" w:lineRule="auto"/>
        <w:ind w:firstLine="709"/>
        <w:jc w:val="both"/>
        <w:rPr>
          <w:sz w:val="26"/>
          <w:szCs w:val="26"/>
          <w:lang w:val="vi-VN"/>
        </w:rPr>
      </w:pPr>
      <w:r w:rsidRPr="007E6FD4">
        <w:rPr>
          <w:sz w:val="26"/>
          <w:szCs w:val="26"/>
          <w:lang w:val="vi-VN"/>
        </w:rPr>
        <w:t>Nhà thầu phải cam kết chấp hành các quy định luật pháp có liên quan đến việc tổ chức thực hiện khối lượng công việc trong hợp đồng, điều luật và quy định sau đây phải được tuân theo:</w:t>
      </w:r>
    </w:p>
    <w:p w14:paraId="2CCB1276" w14:textId="77777777" w:rsidR="00936E07" w:rsidRPr="007E6FD4" w:rsidRDefault="00936E07" w:rsidP="00C22DB9">
      <w:pPr>
        <w:tabs>
          <w:tab w:val="left" w:pos="360"/>
        </w:tabs>
        <w:spacing w:line="288" w:lineRule="auto"/>
        <w:ind w:firstLine="567"/>
        <w:jc w:val="both"/>
        <w:rPr>
          <w:color w:val="000000"/>
          <w:sz w:val="26"/>
          <w:szCs w:val="26"/>
          <w:lang w:val="es-ES"/>
        </w:rPr>
      </w:pPr>
      <w:r w:rsidRPr="007E6FD4">
        <w:rPr>
          <w:color w:val="000000"/>
          <w:sz w:val="26"/>
          <w:szCs w:val="26"/>
          <w:lang w:val="es-ES"/>
        </w:rPr>
        <w:t>+ Bộ luật Lao Động của nước Cộng hòa Xã hội Chủ nghĩa Việt Nam.</w:t>
      </w:r>
    </w:p>
    <w:p w14:paraId="05901482" w14:textId="77777777" w:rsidR="00936E07" w:rsidRPr="007E6FD4" w:rsidRDefault="00936E07" w:rsidP="00C22DB9">
      <w:pPr>
        <w:tabs>
          <w:tab w:val="left" w:pos="360"/>
        </w:tabs>
        <w:spacing w:line="288" w:lineRule="auto"/>
        <w:ind w:firstLine="567"/>
        <w:jc w:val="both"/>
        <w:rPr>
          <w:color w:val="000000"/>
          <w:sz w:val="26"/>
          <w:szCs w:val="26"/>
          <w:lang w:val="es-ES"/>
        </w:rPr>
      </w:pPr>
      <w:r w:rsidRPr="007E6FD4">
        <w:rPr>
          <w:color w:val="000000"/>
          <w:sz w:val="26"/>
          <w:szCs w:val="26"/>
          <w:lang w:val="es-ES"/>
        </w:rPr>
        <w:t>+ Luật giao thông đường bộ số 23/2008/QH12 được Quốc hội nước Cộng hòa xã hội chủ nghĩa Việt Nam thông qua ngày 13/11/2008;</w:t>
      </w:r>
    </w:p>
    <w:p w14:paraId="036F7853" w14:textId="77777777" w:rsidR="00936E07" w:rsidRPr="007E6FD4" w:rsidRDefault="00936E07" w:rsidP="00C22DB9">
      <w:pPr>
        <w:tabs>
          <w:tab w:val="left" w:pos="360"/>
        </w:tabs>
        <w:spacing w:line="288" w:lineRule="auto"/>
        <w:ind w:firstLine="567"/>
        <w:jc w:val="both"/>
        <w:rPr>
          <w:color w:val="000000"/>
          <w:sz w:val="26"/>
          <w:szCs w:val="26"/>
          <w:lang w:val="es-ES"/>
        </w:rPr>
      </w:pPr>
      <w:r w:rsidRPr="007E6FD4">
        <w:rPr>
          <w:color w:val="000000"/>
          <w:sz w:val="26"/>
          <w:szCs w:val="26"/>
          <w:lang w:val="es-ES"/>
        </w:rPr>
        <w:t>+ Quyết định số 60/QĐ-EVN ngày 17/02/2014 của Tập đoàn Điện lực Việt Nam về việc ban hành Quy định quản lý chất lượng công trình trong Tập đoàn Điện lực Việt Nam.</w:t>
      </w:r>
    </w:p>
    <w:p w14:paraId="6667CB5C" w14:textId="77777777" w:rsidR="00936E07" w:rsidRPr="007E6FD4" w:rsidRDefault="00936E07" w:rsidP="00C22DB9">
      <w:pPr>
        <w:tabs>
          <w:tab w:val="left" w:pos="360"/>
        </w:tabs>
        <w:spacing w:line="288" w:lineRule="auto"/>
        <w:ind w:firstLine="567"/>
        <w:jc w:val="both"/>
        <w:rPr>
          <w:color w:val="000000"/>
          <w:sz w:val="26"/>
          <w:szCs w:val="26"/>
          <w:lang w:val="es-ES"/>
        </w:rPr>
      </w:pPr>
      <w:r w:rsidRPr="007E6FD4">
        <w:rPr>
          <w:color w:val="000000"/>
          <w:sz w:val="26"/>
          <w:szCs w:val="26"/>
          <w:lang w:val="es-ES"/>
        </w:rPr>
        <w:t>+ Quyết định số 708/QĐ-EVN ngày 22/10/2014 của Tập đoàn Điện lực Việt Nam về việc ban hành Quy chế PCCC trong Tập đoàn Điện lực Việt Nam.</w:t>
      </w:r>
    </w:p>
    <w:p w14:paraId="36F18601" w14:textId="77777777" w:rsidR="00936E07" w:rsidRPr="007E6FD4" w:rsidRDefault="00936E07" w:rsidP="00C22DB9">
      <w:pPr>
        <w:tabs>
          <w:tab w:val="left" w:pos="360"/>
        </w:tabs>
        <w:spacing w:line="288" w:lineRule="auto"/>
        <w:ind w:firstLine="567"/>
        <w:jc w:val="both"/>
        <w:rPr>
          <w:color w:val="000000"/>
          <w:sz w:val="26"/>
          <w:szCs w:val="26"/>
          <w:lang w:val="es-ES"/>
        </w:rPr>
      </w:pPr>
      <w:r w:rsidRPr="007E6FD4">
        <w:rPr>
          <w:color w:val="000000"/>
          <w:sz w:val="26"/>
          <w:szCs w:val="26"/>
          <w:lang w:val="es-ES"/>
        </w:rPr>
        <w:t>+ Nghị định 14/2014/NĐ-CP ngày 26/02/2014 của Chính phủ về Quy định chi tiết thi hành luật điện lực về An toàn điện.</w:t>
      </w:r>
    </w:p>
    <w:p w14:paraId="6AAE9852" w14:textId="77777777" w:rsidR="00936E07" w:rsidRPr="007E6FD4" w:rsidRDefault="00936E07" w:rsidP="00C22DB9">
      <w:pPr>
        <w:tabs>
          <w:tab w:val="left" w:pos="360"/>
        </w:tabs>
        <w:spacing w:line="288" w:lineRule="auto"/>
        <w:ind w:firstLine="567"/>
        <w:jc w:val="both"/>
        <w:rPr>
          <w:color w:val="000000"/>
          <w:sz w:val="26"/>
          <w:szCs w:val="26"/>
          <w:lang w:val="es-ES"/>
        </w:rPr>
      </w:pPr>
      <w:r w:rsidRPr="007E6FD4">
        <w:rPr>
          <w:color w:val="000000"/>
          <w:sz w:val="26"/>
          <w:szCs w:val="26"/>
          <w:lang w:val="es-ES"/>
        </w:rPr>
        <w:t>+ Thông tư số 07/2010/TT-BGTVT ngày 11/2/2010 của Bộ Giao thông vận tải quy định vể tải trọng, khổ giới hạn của đường bộ; lưu hành xe quá tải trọng, xe quá khổ giới hạn, xe bánh xích trên đường bộ; vận chuyển hàng siêu trường, siêu trọng; giới hạn xếp hàng hóa trên phương tiện giao thông đường bộ khi tham gia giao thông trên đường bộ.</w:t>
      </w:r>
    </w:p>
    <w:p w14:paraId="47167853" w14:textId="77777777" w:rsidR="00936E07" w:rsidRPr="007E6FD4" w:rsidRDefault="00936E07" w:rsidP="00C22DB9">
      <w:pPr>
        <w:tabs>
          <w:tab w:val="left" w:pos="360"/>
        </w:tabs>
        <w:spacing w:line="288" w:lineRule="auto"/>
        <w:ind w:firstLine="567"/>
        <w:jc w:val="both"/>
        <w:rPr>
          <w:color w:val="000000"/>
          <w:sz w:val="26"/>
          <w:szCs w:val="26"/>
          <w:lang w:val="es-ES"/>
        </w:rPr>
      </w:pPr>
      <w:r w:rsidRPr="007E6FD4">
        <w:rPr>
          <w:color w:val="000000"/>
          <w:sz w:val="26"/>
          <w:szCs w:val="26"/>
          <w:lang w:val="es-ES"/>
        </w:rPr>
        <w:t xml:space="preserve">+ Thông tư số 76/2014/TT-BTC ngày 29/7/2004 của Bộ trưởng Bộ Tài chính hướng dẫn chế độ thu, nộp và quản lý, sử dụng phí và lệ phí trong lĩnh vực giao thông đường bộ. </w:t>
      </w:r>
    </w:p>
    <w:p w14:paraId="4412EFA1" w14:textId="77777777" w:rsidR="00936E07" w:rsidRPr="007E6FD4" w:rsidRDefault="00936E07" w:rsidP="00C22DB9">
      <w:pPr>
        <w:tabs>
          <w:tab w:val="left" w:pos="360"/>
        </w:tabs>
        <w:spacing w:line="288" w:lineRule="auto"/>
        <w:ind w:firstLine="567"/>
        <w:jc w:val="both"/>
        <w:rPr>
          <w:color w:val="000000"/>
          <w:sz w:val="26"/>
          <w:szCs w:val="26"/>
          <w:lang w:val="es-ES"/>
        </w:rPr>
      </w:pPr>
      <w:r w:rsidRPr="007E6FD4">
        <w:rPr>
          <w:color w:val="000000"/>
          <w:sz w:val="26"/>
          <w:szCs w:val="26"/>
          <w:lang w:val="es-ES"/>
        </w:rPr>
        <w:t>+ Thông tư 57/2015/TT-BCA ngày 26/10/2015 của Bộ Công an hướng dẫn về trang bị phương tiện phòng cháy và chữa cháy đối với phương tiện giao thông cơ giới đường bộ.</w:t>
      </w:r>
    </w:p>
    <w:p w14:paraId="257FC769" w14:textId="77777777" w:rsidR="00936E07" w:rsidRPr="007E6FD4" w:rsidRDefault="00936E07" w:rsidP="00C22DB9">
      <w:pPr>
        <w:tabs>
          <w:tab w:val="left" w:pos="360"/>
        </w:tabs>
        <w:spacing w:line="288" w:lineRule="auto"/>
        <w:ind w:firstLine="567"/>
        <w:jc w:val="both"/>
        <w:rPr>
          <w:b/>
          <w:color w:val="000000"/>
          <w:sz w:val="26"/>
          <w:szCs w:val="26"/>
          <w:lang w:val="vi-VN"/>
        </w:rPr>
      </w:pPr>
      <w:r w:rsidRPr="007E6FD4">
        <w:rPr>
          <w:color w:val="000000"/>
          <w:sz w:val="26"/>
          <w:szCs w:val="26"/>
          <w:lang w:val="es-ES"/>
        </w:rPr>
        <w:t>+ Các Quy định hiện hành về bảo hộ lao động, trật tự an toàn giao thông đô thị, bảo vệ môi trường và các văn bản có liên quan khác.</w:t>
      </w:r>
    </w:p>
    <w:p w14:paraId="3211CB68" w14:textId="77777777" w:rsidR="00936E07" w:rsidRPr="007E6FD4" w:rsidRDefault="00936E07" w:rsidP="00C22DB9">
      <w:pPr>
        <w:widowControl w:val="0"/>
        <w:spacing w:line="288" w:lineRule="auto"/>
        <w:ind w:firstLine="567"/>
        <w:jc w:val="both"/>
        <w:rPr>
          <w:sz w:val="26"/>
          <w:szCs w:val="26"/>
          <w:lang w:val="vi-VN"/>
        </w:rPr>
      </w:pPr>
      <w:r w:rsidRPr="007E6FD4">
        <w:rPr>
          <w:sz w:val="26"/>
          <w:szCs w:val="26"/>
          <w:lang w:val="vi-VN"/>
        </w:rPr>
        <w:t>+ Nhà thầu phải thực hiện lập phương án tổ chức thi công cho từng hạng mục công việc, lập phương án và thảo thuận với các đơn vị liên quan trong quá trình vận chuyển MBA.</w:t>
      </w:r>
    </w:p>
    <w:p w14:paraId="6FB51A76" w14:textId="77777777" w:rsidR="00936E07" w:rsidRPr="007E6FD4" w:rsidRDefault="00936E07" w:rsidP="00C22DB9">
      <w:pPr>
        <w:widowControl w:val="0"/>
        <w:spacing w:line="288" w:lineRule="auto"/>
        <w:ind w:firstLine="567"/>
        <w:jc w:val="both"/>
        <w:rPr>
          <w:sz w:val="26"/>
          <w:szCs w:val="26"/>
          <w:lang w:val="vi-VN"/>
        </w:rPr>
      </w:pPr>
      <w:r w:rsidRPr="007E6FD4">
        <w:rPr>
          <w:sz w:val="26"/>
          <w:szCs w:val="26"/>
          <w:lang w:val="vi-VN"/>
        </w:rPr>
        <w:t xml:space="preserve">+ Thực hiện công tác tháo dỡ, đóng gói thiết bị đảm bảo không làm ảnh hưởng đến thiết bị. Mọi hỏng hóc của thiết bị trong quá trình tháo dỡ, đóng gói, kích kéo, vận </w:t>
      </w:r>
      <w:r w:rsidRPr="007E6FD4">
        <w:rPr>
          <w:sz w:val="26"/>
          <w:szCs w:val="26"/>
          <w:lang w:val="vi-VN"/>
        </w:rPr>
        <w:lastRenderedPageBreak/>
        <w:t>chuyển MBA nếu do nhà thầu gây ra nhà thầu sẽ thực hiện bồi thường và thanh toán mọi chi phí sửa chữa, khắc phục.</w:t>
      </w:r>
    </w:p>
    <w:p w14:paraId="11C51E3A" w14:textId="77777777" w:rsidR="00936E07" w:rsidRPr="007E6FD4" w:rsidRDefault="00936E07" w:rsidP="00C22DB9">
      <w:pPr>
        <w:widowControl w:val="0"/>
        <w:spacing w:line="288" w:lineRule="auto"/>
        <w:ind w:firstLine="567"/>
        <w:jc w:val="both"/>
        <w:rPr>
          <w:color w:val="FF0000"/>
          <w:sz w:val="26"/>
          <w:szCs w:val="26"/>
          <w:lang w:val="vi-VN"/>
        </w:rPr>
      </w:pPr>
      <w:r w:rsidRPr="007E6FD4">
        <w:rPr>
          <w:sz w:val="26"/>
          <w:szCs w:val="26"/>
          <w:lang w:val="vi-VN"/>
        </w:rPr>
        <w:t xml:space="preserve">+ Phối hợp thường xuyên với giám sát của chủ đầu tư và các đơn vị khác có liên quan trong quá trình thực hiện công việc đảm bảo xử lý kịp thời những vướng mắc trong quá trình thực hiện gói thầu. </w:t>
      </w:r>
    </w:p>
    <w:p w14:paraId="7BC2B029" w14:textId="2504AFC1" w:rsidR="00993B15" w:rsidRPr="007E6FD4" w:rsidRDefault="00936E07" w:rsidP="00C22DB9">
      <w:pPr>
        <w:tabs>
          <w:tab w:val="left" w:pos="360"/>
        </w:tabs>
        <w:spacing w:line="288" w:lineRule="auto"/>
        <w:ind w:firstLine="567"/>
        <w:jc w:val="both"/>
        <w:rPr>
          <w:b/>
          <w:sz w:val="26"/>
          <w:szCs w:val="26"/>
          <w:lang w:val="es-ES"/>
        </w:rPr>
      </w:pPr>
      <w:r w:rsidRPr="007E6FD4">
        <w:rPr>
          <w:b/>
          <w:sz w:val="26"/>
          <w:szCs w:val="26"/>
          <w:lang w:val="es-ES"/>
        </w:rPr>
        <w:t>A.2. Yêu cầu cụ thể</w:t>
      </w:r>
    </w:p>
    <w:p w14:paraId="00A96FDF" w14:textId="77777777" w:rsidR="00936E07" w:rsidRPr="007E6FD4" w:rsidRDefault="00936E07" w:rsidP="00C22DB9">
      <w:pPr>
        <w:spacing w:line="288" w:lineRule="auto"/>
        <w:ind w:firstLine="567"/>
        <w:jc w:val="both"/>
        <w:rPr>
          <w:bCs/>
          <w:color w:val="000000"/>
          <w:sz w:val="26"/>
          <w:szCs w:val="26"/>
          <w:lang w:val="pl-PL"/>
        </w:rPr>
      </w:pPr>
      <w:r w:rsidRPr="007E6FD4">
        <w:rPr>
          <w:bCs/>
          <w:color w:val="000000"/>
          <w:sz w:val="26"/>
          <w:szCs w:val="26"/>
          <w:lang w:val="pl-PL"/>
        </w:rPr>
        <w:t>+ Thực hiện các biện pháp đảm bảo an toàn trong quá trình nâng hạ, vận chuyển thiết bị.</w:t>
      </w:r>
    </w:p>
    <w:p w14:paraId="7F356472" w14:textId="109C7B59" w:rsidR="00936E07" w:rsidRPr="007E6FD4" w:rsidRDefault="00936E07" w:rsidP="00C22DB9">
      <w:pPr>
        <w:spacing w:line="288" w:lineRule="auto"/>
        <w:ind w:hanging="142"/>
        <w:jc w:val="both"/>
        <w:rPr>
          <w:bCs/>
          <w:color w:val="000000"/>
          <w:sz w:val="26"/>
          <w:szCs w:val="26"/>
          <w:lang w:val="pl-PL"/>
        </w:rPr>
      </w:pPr>
      <w:r w:rsidRPr="007E6FD4">
        <w:rPr>
          <w:bCs/>
          <w:color w:val="000000"/>
          <w:sz w:val="26"/>
          <w:szCs w:val="26"/>
          <w:lang w:val="pl-PL"/>
        </w:rPr>
        <w:t xml:space="preserve"> </w:t>
      </w:r>
      <w:r w:rsidR="000F0A2F" w:rsidRPr="007E6FD4">
        <w:rPr>
          <w:bCs/>
          <w:color w:val="000000"/>
          <w:sz w:val="26"/>
          <w:szCs w:val="26"/>
          <w:lang w:val="pl-PL"/>
        </w:rPr>
        <w:tab/>
      </w:r>
      <w:r w:rsidR="000F0A2F" w:rsidRPr="007E6FD4">
        <w:rPr>
          <w:bCs/>
          <w:color w:val="000000"/>
          <w:sz w:val="26"/>
          <w:szCs w:val="26"/>
          <w:lang w:val="pl-PL"/>
        </w:rPr>
        <w:tab/>
      </w:r>
      <w:r w:rsidRPr="007E6FD4">
        <w:rPr>
          <w:bCs/>
          <w:color w:val="000000"/>
          <w:sz w:val="26"/>
          <w:szCs w:val="26"/>
          <w:lang w:val="pl-PL"/>
        </w:rPr>
        <w:t>+ Tuân thủ các qui định về vận tải của nhà nước.</w:t>
      </w:r>
    </w:p>
    <w:p w14:paraId="3E5B7096" w14:textId="77777777" w:rsidR="00936E07" w:rsidRPr="007E6FD4" w:rsidRDefault="00936E07" w:rsidP="00C22DB9">
      <w:pPr>
        <w:spacing w:line="288" w:lineRule="auto"/>
        <w:ind w:firstLine="567"/>
        <w:jc w:val="both"/>
        <w:rPr>
          <w:bCs/>
          <w:color w:val="000000"/>
          <w:sz w:val="26"/>
          <w:szCs w:val="26"/>
          <w:lang w:val="pl-PL"/>
        </w:rPr>
      </w:pPr>
      <w:r w:rsidRPr="007E6FD4">
        <w:rPr>
          <w:bCs/>
          <w:color w:val="000000"/>
          <w:sz w:val="26"/>
          <w:szCs w:val="26"/>
          <w:lang w:val="pl-PL"/>
        </w:rPr>
        <w:t>+ Phải khảo sát toàn bộ lộ trình vận chuyển để tránh rủi ro trong quá trình vận chuyển, phải đảm bảo vận chuyển MBA không gây hỏng hóc trong quá trình vận chuyển.</w:t>
      </w:r>
    </w:p>
    <w:p w14:paraId="54FB0395" w14:textId="606A012B" w:rsidR="00936E07" w:rsidRPr="007E6FD4" w:rsidRDefault="00936E07" w:rsidP="00C22DB9">
      <w:pPr>
        <w:spacing w:line="288" w:lineRule="auto"/>
        <w:ind w:firstLine="567"/>
        <w:jc w:val="both"/>
        <w:rPr>
          <w:color w:val="FF0000"/>
          <w:sz w:val="26"/>
          <w:szCs w:val="26"/>
          <w:lang w:val="pl-PL"/>
        </w:rPr>
      </w:pPr>
      <w:r w:rsidRPr="007E6FD4">
        <w:rPr>
          <w:bCs/>
          <w:color w:val="FF0000"/>
          <w:sz w:val="26"/>
          <w:szCs w:val="26"/>
          <w:lang w:val="pl-PL"/>
        </w:rPr>
        <w:t xml:space="preserve">+ </w:t>
      </w:r>
      <w:bookmarkStart w:id="14" w:name="_Hlk135467465"/>
      <w:r w:rsidRPr="007E6FD4">
        <w:rPr>
          <w:bCs/>
          <w:color w:val="FF0000"/>
          <w:sz w:val="26"/>
          <w:szCs w:val="26"/>
          <w:lang w:val="pl-PL"/>
        </w:rPr>
        <w:t xml:space="preserve">Nhà thầu phải </w:t>
      </w:r>
      <w:bookmarkEnd w:id="14"/>
      <w:r w:rsidRPr="007E6FD4">
        <w:rPr>
          <w:bCs/>
          <w:color w:val="FF0000"/>
          <w:sz w:val="26"/>
          <w:szCs w:val="26"/>
          <w:lang w:val="pl-PL"/>
        </w:rPr>
        <w:t xml:space="preserve">chịu trách nhiệm thực hiện các nội dung công việc trong quá trình vận chuyển và trên toàn bộ lộ trình từ </w:t>
      </w:r>
      <w:r w:rsidR="001C605D" w:rsidRPr="007E6FD4">
        <w:rPr>
          <w:noProof/>
          <w:color w:val="FF0000"/>
          <w:sz w:val="26"/>
          <w:szCs w:val="26"/>
        </w:rPr>
        <w:t xml:space="preserve">TBA 110kV </w:t>
      </w:r>
      <w:r w:rsidR="00AC2160" w:rsidRPr="007E6FD4">
        <w:rPr>
          <w:noProof/>
          <w:color w:val="FF0000"/>
          <w:sz w:val="26"/>
          <w:szCs w:val="26"/>
        </w:rPr>
        <w:t>Thọ Xuân</w:t>
      </w:r>
      <w:r w:rsidR="001C605D" w:rsidRPr="007E6FD4">
        <w:rPr>
          <w:color w:val="FF0000"/>
          <w:kern w:val="1"/>
          <w:sz w:val="26"/>
          <w:szCs w:val="26"/>
          <w:lang w:val="pl-PL"/>
        </w:rPr>
        <w:t xml:space="preserve"> </w:t>
      </w:r>
      <w:r w:rsidR="00830AAA" w:rsidRPr="007E6FD4">
        <w:rPr>
          <w:color w:val="FF0000"/>
          <w:sz w:val="26"/>
          <w:szCs w:val="26"/>
          <w:shd w:val="clear" w:color="auto" w:fill="FFFFFF"/>
          <w:lang w:val="pl-PL" w:eastAsia="x-none"/>
        </w:rPr>
        <w:t xml:space="preserve">đến </w:t>
      </w:r>
      <w:r w:rsidR="00830AAA" w:rsidRPr="007E6FD4">
        <w:rPr>
          <w:bCs/>
          <w:color w:val="FF0000"/>
          <w:sz w:val="26"/>
          <w:szCs w:val="26"/>
          <w:lang w:val="da-DK"/>
        </w:rPr>
        <w:t xml:space="preserve">TBA 110kV </w:t>
      </w:r>
      <w:r w:rsidR="00AC2160" w:rsidRPr="007E6FD4">
        <w:rPr>
          <w:bCs/>
          <w:color w:val="FF0000"/>
          <w:sz w:val="26"/>
          <w:szCs w:val="26"/>
          <w:lang w:val="da-DK"/>
        </w:rPr>
        <w:t xml:space="preserve">Bá Thước </w:t>
      </w:r>
      <w:r w:rsidR="00830AAA" w:rsidRPr="007E6FD4">
        <w:rPr>
          <w:color w:val="FF0000"/>
          <w:sz w:val="26"/>
          <w:szCs w:val="26"/>
          <w:lang w:val="pl-PL"/>
        </w:rPr>
        <w:t>- tỉnh Thanh Hóa</w:t>
      </w:r>
      <w:r w:rsidRPr="007E6FD4">
        <w:rPr>
          <w:bCs/>
          <w:color w:val="FF0000"/>
          <w:sz w:val="26"/>
          <w:szCs w:val="26"/>
          <w:lang w:val="pl-PL"/>
        </w:rPr>
        <w:t>. Mọi chi phí thực hiện được hiểu là đã nằm trong giá dự thầu của nhà thầu (</w:t>
      </w:r>
      <w:r w:rsidRPr="007E6FD4">
        <w:rPr>
          <w:bCs/>
          <w:i/>
          <w:iCs/>
          <w:color w:val="FF0000"/>
          <w:sz w:val="26"/>
          <w:szCs w:val="26"/>
          <w:lang w:val="pl-PL"/>
        </w:rPr>
        <w:t xml:space="preserve">bao gồm cả </w:t>
      </w:r>
      <w:r w:rsidRPr="007E6FD4">
        <w:rPr>
          <w:i/>
          <w:iCs/>
          <w:color w:val="FF0000"/>
          <w:sz w:val="26"/>
          <w:szCs w:val="26"/>
          <w:lang w:val="pl-PL"/>
        </w:rPr>
        <w:t>Mua bảo hiểm hàng hóa với mức 110% giá trị hàng hóa, phương tiện vận chuyển</w:t>
      </w:r>
      <w:r w:rsidRPr="007E6FD4">
        <w:rPr>
          <w:color w:val="FF0000"/>
          <w:sz w:val="26"/>
          <w:szCs w:val="26"/>
          <w:lang w:val="pl-PL"/>
        </w:rPr>
        <w:t>).</w:t>
      </w:r>
    </w:p>
    <w:p w14:paraId="3CC543D8" w14:textId="77777777" w:rsidR="00936E07" w:rsidRPr="007E6FD4" w:rsidRDefault="00936E07" w:rsidP="00C22DB9">
      <w:pPr>
        <w:suppressAutoHyphens/>
        <w:spacing w:line="288" w:lineRule="auto"/>
        <w:ind w:firstLine="567"/>
        <w:jc w:val="both"/>
        <w:rPr>
          <w:spacing w:val="-4"/>
          <w:sz w:val="26"/>
          <w:szCs w:val="26"/>
          <w:lang w:val="pl-PL"/>
        </w:rPr>
      </w:pPr>
      <w:r w:rsidRPr="007E6FD4">
        <w:rPr>
          <w:spacing w:val="-4"/>
          <w:sz w:val="26"/>
          <w:szCs w:val="26"/>
          <w:lang w:val="pl-PL"/>
        </w:rPr>
        <w:t>+ Phương tiện vận chuyển phải có gắn thiết bị giám sát hành trình và hộp đen (nếu phải yêu cầu).</w:t>
      </w:r>
    </w:p>
    <w:p w14:paraId="76C891B4" w14:textId="77777777" w:rsidR="00936E07" w:rsidRPr="007E6FD4" w:rsidRDefault="00936E07" w:rsidP="00C22DB9">
      <w:pPr>
        <w:suppressAutoHyphens/>
        <w:spacing w:line="288" w:lineRule="auto"/>
        <w:ind w:firstLine="567"/>
        <w:jc w:val="both"/>
        <w:rPr>
          <w:spacing w:val="-4"/>
          <w:sz w:val="26"/>
          <w:szCs w:val="26"/>
          <w:lang w:val="pl-PL"/>
        </w:rPr>
      </w:pPr>
      <w:r w:rsidRPr="007E6FD4">
        <w:rPr>
          <w:spacing w:val="-4"/>
          <w:sz w:val="26"/>
          <w:szCs w:val="26"/>
          <w:lang w:val="pl-PL"/>
        </w:rPr>
        <w:t xml:space="preserve">+ </w:t>
      </w:r>
      <w:r w:rsidRPr="007E6FD4">
        <w:rPr>
          <w:bCs/>
          <w:sz w:val="26"/>
          <w:szCs w:val="26"/>
          <w:lang w:val="pl-PL"/>
        </w:rPr>
        <w:t xml:space="preserve">Nhà thầu phải </w:t>
      </w:r>
      <w:r w:rsidRPr="007E6FD4">
        <w:rPr>
          <w:spacing w:val="-4"/>
          <w:sz w:val="26"/>
          <w:szCs w:val="26"/>
          <w:lang w:val="pl-PL"/>
        </w:rPr>
        <w:t>Chịu trách nhiệm về an toàn cho người, thiết bị, hàng hóa trong quá trình vận chuyển. Nếu xảy ra hư hỏng, mất mát hàng hóa trong quá trình vận chuyển thì bên B phải bồi thường 100% tổn thất cho bên A theo giá thị trường.</w:t>
      </w:r>
    </w:p>
    <w:p w14:paraId="078A973D" w14:textId="77777777" w:rsidR="00936E07" w:rsidRPr="007E6FD4" w:rsidRDefault="00936E07" w:rsidP="00C22DB9">
      <w:pPr>
        <w:suppressAutoHyphens/>
        <w:spacing w:line="288" w:lineRule="auto"/>
        <w:ind w:firstLine="567"/>
        <w:jc w:val="both"/>
        <w:rPr>
          <w:spacing w:val="-4"/>
          <w:sz w:val="26"/>
          <w:szCs w:val="26"/>
          <w:lang w:val="pl-PL"/>
        </w:rPr>
      </w:pPr>
      <w:r w:rsidRPr="007E6FD4">
        <w:rPr>
          <w:spacing w:val="-4"/>
          <w:sz w:val="26"/>
          <w:szCs w:val="26"/>
          <w:lang w:val="pl-PL"/>
        </w:rPr>
        <w:t xml:space="preserve">+ </w:t>
      </w:r>
      <w:r w:rsidRPr="007E6FD4">
        <w:rPr>
          <w:color w:val="000000"/>
          <w:sz w:val="26"/>
          <w:szCs w:val="26"/>
          <w:lang w:val="pl-PL"/>
        </w:rPr>
        <w:t>Trong quá trình vận chuyển nếu để xảy ra va đập, móp méo thân vỏ và hư hỏng MBA làm xô lệch các cuộn dây bên trong MBA dẫn đến thay đổi các thông số kỹ thuật so với các thông số kỹ thuật MBA khi xuất xưởng (</w:t>
      </w:r>
      <w:r w:rsidRPr="007E6FD4">
        <w:rPr>
          <w:i/>
          <w:iCs/>
          <w:color w:val="000000"/>
          <w:sz w:val="26"/>
          <w:szCs w:val="26"/>
          <w:lang w:val="pl-PL"/>
        </w:rPr>
        <w:t>Theo các biên bản thí nghiệm, kiểm định, kiểm tu… xuất xưởng sau sửa chữa</w:t>
      </w:r>
      <w:r w:rsidRPr="007E6FD4">
        <w:rPr>
          <w:color w:val="000000"/>
          <w:sz w:val="26"/>
          <w:szCs w:val="26"/>
          <w:lang w:val="pl-PL"/>
        </w:rPr>
        <w:t xml:space="preserve">) </w:t>
      </w:r>
      <w:r w:rsidRPr="007E6FD4">
        <w:rPr>
          <w:spacing w:val="-4"/>
          <w:sz w:val="26"/>
          <w:szCs w:val="26"/>
          <w:lang w:val="pl-PL"/>
        </w:rPr>
        <w:t>thì bên B phải bồi thường 100% tổn thất cho bên A theo giá thị trường.</w:t>
      </w:r>
    </w:p>
    <w:p w14:paraId="6AD8A18D" w14:textId="77777777" w:rsidR="00936E07" w:rsidRPr="007E6FD4" w:rsidRDefault="00936E07" w:rsidP="00C22DB9">
      <w:pPr>
        <w:suppressAutoHyphens/>
        <w:spacing w:line="288" w:lineRule="auto"/>
        <w:ind w:firstLine="567"/>
        <w:jc w:val="both"/>
        <w:rPr>
          <w:bCs/>
          <w:sz w:val="26"/>
          <w:szCs w:val="26"/>
          <w:lang w:val="pl-PL"/>
        </w:rPr>
      </w:pPr>
      <w:r w:rsidRPr="007E6FD4">
        <w:rPr>
          <w:color w:val="000000"/>
          <w:sz w:val="26"/>
          <w:szCs w:val="26"/>
          <w:lang w:val="pl-PL"/>
        </w:rPr>
        <w:t xml:space="preserve">+ </w:t>
      </w:r>
      <w:bookmarkStart w:id="15" w:name="_Hlk135467501"/>
      <w:r w:rsidRPr="007E6FD4">
        <w:rPr>
          <w:color w:val="000000"/>
          <w:sz w:val="26"/>
          <w:szCs w:val="26"/>
          <w:lang w:val="pl-PL"/>
        </w:rPr>
        <w:t xml:space="preserve">Trong quá trình vận chuyển </w:t>
      </w:r>
      <w:bookmarkEnd w:id="15"/>
      <w:r w:rsidRPr="007E6FD4">
        <w:rPr>
          <w:color w:val="000000"/>
          <w:sz w:val="26"/>
          <w:szCs w:val="26"/>
          <w:lang w:val="pl-PL"/>
        </w:rPr>
        <w:t>phải tuân thủ quy định giám sát hành trình</w:t>
      </w:r>
      <w:r w:rsidRPr="007E6FD4">
        <w:rPr>
          <w:color w:val="000000"/>
          <w:sz w:val="26"/>
          <w:szCs w:val="26"/>
          <w:lang w:val="pl-PL"/>
        </w:rPr>
        <w:br/>
        <w:t>của EVN tại văn bản số 6270/EVN-KTSX ngày 18/9/2020;</w:t>
      </w:r>
    </w:p>
    <w:p w14:paraId="13BA8660" w14:textId="77777777" w:rsidR="00936E07" w:rsidRPr="007E6FD4" w:rsidRDefault="00936E07" w:rsidP="00C22DB9">
      <w:pPr>
        <w:tabs>
          <w:tab w:val="left" w:pos="360"/>
        </w:tabs>
        <w:spacing w:line="288" w:lineRule="auto"/>
        <w:ind w:firstLine="567"/>
        <w:jc w:val="both"/>
        <w:rPr>
          <w:bCs/>
          <w:sz w:val="26"/>
          <w:szCs w:val="26"/>
          <w:lang w:val="es-ES"/>
        </w:rPr>
      </w:pPr>
      <w:r w:rsidRPr="007E6FD4">
        <w:rPr>
          <w:sz w:val="26"/>
          <w:szCs w:val="26"/>
          <w:lang w:val="es-ES"/>
        </w:rPr>
        <w:t xml:space="preserve">- </w:t>
      </w:r>
      <w:r w:rsidRPr="007E6FD4">
        <w:rPr>
          <w:bCs/>
          <w:sz w:val="26"/>
          <w:szCs w:val="26"/>
          <w:lang w:val="es-ES"/>
        </w:rPr>
        <w:t xml:space="preserve">Ngoài các điều khoản nêu trong điều kiện kỹ thuật, trong quá trình thi công các công việc nêu trong hợp đồng, nhà thầu phải tuân theo các quy chuẩn, quy phạm </w:t>
      </w:r>
      <w:r w:rsidRPr="007E6FD4">
        <w:rPr>
          <w:sz w:val="26"/>
          <w:szCs w:val="26"/>
          <w:lang w:val="es-ES"/>
        </w:rPr>
        <w:t>thi công và nghiệm thu hiện hành của Nhà nước</w:t>
      </w:r>
      <w:r w:rsidRPr="007E6FD4">
        <w:rPr>
          <w:bCs/>
          <w:sz w:val="26"/>
          <w:szCs w:val="26"/>
          <w:lang w:val="es-ES"/>
        </w:rPr>
        <w:t>:</w:t>
      </w:r>
    </w:p>
    <w:p w14:paraId="4587EBEC" w14:textId="4972DACF" w:rsidR="0001654F" w:rsidRPr="007E6FD4" w:rsidRDefault="0001654F" w:rsidP="0001654F">
      <w:pPr>
        <w:tabs>
          <w:tab w:val="left" w:pos="360"/>
        </w:tabs>
        <w:spacing w:line="288" w:lineRule="auto"/>
        <w:jc w:val="both"/>
        <w:rPr>
          <w:b/>
          <w:sz w:val="26"/>
          <w:szCs w:val="26"/>
          <w:lang w:val="es-ES"/>
        </w:rPr>
      </w:pPr>
      <w:r w:rsidRPr="007E6FD4">
        <w:rPr>
          <w:b/>
          <w:sz w:val="26"/>
          <w:szCs w:val="26"/>
          <w:lang w:val="es-ES"/>
        </w:rPr>
        <w:t>B. Tổ hợp, lắp ráp</w:t>
      </w:r>
      <w:r w:rsidR="00AC2160" w:rsidRPr="007E6FD4">
        <w:rPr>
          <w:b/>
          <w:sz w:val="26"/>
          <w:szCs w:val="26"/>
          <w:lang w:val="es-ES"/>
        </w:rPr>
        <w:t>,</w:t>
      </w:r>
      <w:r w:rsidRPr="007E6FD4">
        <w:rPr>
          <w:b/>
          <w:sz w:val="26"/>
          <w:szCs w:val="26"/>
          <w:lang w:val="es-ES"/>
        </w:rPr>
        <w:t xml:space="preserve"> lọc dầu</w:t>
      </w:r>
      <w:r w:rsidR="00AC2160" w:rsidRPr="007E6FD4">
        <w:rPr>
          <w:b/>
          <w:sz w:val="26"/>
          <w:szCs w:val="26"/>
          <w:lang w:val="es-ES"/>
        </w:rPr>
        <w:t>, thí nghiệm</w:t>
      </w:r>
      <w:r w:rsidRPr="007E6FD4">
        <w:rPr>
          <w:b/>
          <w:sz w:val="26"/>
          <w:szCs w:val="26"/>
          <w:lang w:val="es-ES"/>
        </w:rPr>
        <w:t xml:space="preserve"> MBA: </w:t>
      </w:r>
    </w:p>
    <w:p w14:paraId="1B1A89D7" w14:textId="77777777" w:rsidR="00AC2160" w:rsidRPr="007E6FD4" w:rsidRDefault="00AC2160" w:rsidP="00AC2160">
      <w:pPr>
        <w:widowControl w:val="0"/>
        <w:spacing w:line="312" w:lineRule="auto"/>
        <w:ind w:firstLine="567"/>
        <w:jc w:val="both"/>
        <w:rPr>
          <w:sz w:val="26"/>
          <w:szCs w:val="26"/>
        </w:rPr>
      </w:pPr>
      <w:r w:rsidRPr="007E6FD4">
        <w:rPr>
          <w:sz w:val="26"/>
          <w:szCs w:val="26"/>
        </w:rPr>
        <w:t>- Vận chuyển MBA 25MVA- 115/38.5/23(11)kV tại vị trí tạm TBA 110kV Thọ Xuân đến lắp đặt thay thế cho MBA T2 TBA 110kV Bá Thước.</w:t>
      </w:r>
    </w:p>
    <w:p w14:paraId="6426B2C1" w14:textId="77777777" w:rsidR="00AC2160" w:rsidRPr="007E6FD4" w:rsidRDefault="00AC2160" w:rsidP="00AC2160">
      <w:pPr>
        <w:widowControl w:val="0"/>
        <w:spacing w:line="312" w:lineRule="auto"/>
        <w:ind w:firstLine="567"/>
        <w:jc w:val="both"/>
        <w:rPr>
          <w:sz w:val="26"/>
          <w:szCs w:val="26"/>
        </w:rPr>
      </w:pPr>
      <w:r w:rsidRPr="007E6FD4">
        <w:rPr>
          <w:sz w:val="26"/>
          <w:szCs w:val="26"/>
        </w:rPr>
        <w:t>- Tổ hợp, lắp đặt đấu nối nhất, nhị thứ, lọc dầu MBA 25MVA- 115/38.5/23(11)kV tại TBA 110kV Bá Thước.</w:t>
      </w:r>
    </w:p>
    <w:p w14:paraId="3BA4720D" w14:textId="77777777" w:rsidR="00AC2160" w:rsidRPr="007E6FD4" w:rsidRDefault="00AC2160" w:rsidP="00AC2160">
      <w:pPr>
        <w:widowControl w:val="0"/>
        <w:spacing w:line="312" w:lineRule="auto"/>
        <w:ind w:firstLine="567"/>
        <w:jc w:val="both"/>
        <w:rPr>
          <w:sz w:val="26"/>
          <w:szCs w:val="26"/>
        </w:rPr>
      </w:pPr>
      <w:r w:rsidRPr="007E6FD4">
        <w:rPr>
          <w:sz w:val="26"/>
          <w:szCs w:val="26"/>
        </w:rPr>
        <w:t>- Di chuyển MBA MBA T2 - 25MVA- 115/38.5/23kV tại bệ MBA TBA 110kV Bá Thước đến vị trí tạm tại trạm.</w:t>
      </w:r>
    </w:p>
    <w:p w14:paraId="2EB831B1" w14:textId="77777777" w:rsidR="00AC2160" w:rsidRPr="007E6FD4" w:rsidRDefault="00AC2160" w:rsidP="00AC2160">
      <w:pPr>
        <w:widowControl w:val="0"/>
        <w:spacing w:line="312" w:lineRule="auto"/>
        <w:ind w:firstLine="567"/>
        <w:jc w:val="both"/>
        <w:rPr>
          <w:sz w:val="26"/>
          <w:szCs w:val="26"/>
        </w:rPr>
      </w:pPr>
      <w:r w:rsidRPr="007E6FD4">
        <w:rPr>
          <w:sz w:val="26"/>
          <w:szCs w:val="26"/>
        </w:rPr>
        <w:t xml:space="preserve">- Thí nghiệm, hiệu chỉnh, thử nghiệm và test tín hiệu SCADA, thực hiện CBM lần </w:t>
      </w:r>
      <w:r w:rsidRPr="007E6FD4">
        <w:rPr>
          <w:sz w:val="26"/>
          <w:szCs w:val="26"/>
        </w:rPr>
        <w:lastRenderedPageBreak/>
        <w:t>đầu các thiết bị được sửa chữa theo quy định.</w:t>
      </w:r>
    </w:p>
    <w:p w14:paraId="6B572C63" w14:textId="77777777" w:rsidR="00AC2160" w:rsidRPr="007E6FD4" w:rsidRDefault="00AC2160" w:rsidP="00AC2160">
      <w:pPr>
        <w:widowControl w:val="0"/>
        <w:spacing w:line="312" w:lineRule="auto"/>
        <w:ind w:firstLine="567"/>
        <w:jc w:val="both"/>
        <w:rPr>
          <w:sz w:val="26"/>
          <w:szCs w:val="26"/>
        </w:rPr>
      </w:pPr>
      <w:r w:rsidRPr="007E6FD4">
        <w:rPr>
          <w:sz w:val="26"/>
          <w:szCs w:val="26"/>
        </w:rPr>
        <w:t>- Thu hồi các vật tư, thiết bị kèm phụ kiện theo quy định.</w:t>
      </w:r>
    </w:p>
    <w:p w14:paraId="0A4ED10C" w14:textId="77777777" w:rsidR="00AC2160" w:rsidRPr="007E6FD4" w:rsidRDefault="00AC2160" w:rsidP="00AC2160">
      <w:pPr>
        <w:widowControl w:val="0"/>
        <w:spacing w:line="312" w:lineRule="auto"/>
        <w:ind w:firstLine="567"/>
        <w:jc w:val="both"/>
        <w:rPr>
          <w:sz w:val="26"/>
          <w:szCs w:val="26"/>
        </w:rPr>
      </w:pPr>
      <w:r w:rsidRPr="007E6FD4">
        <w:rPr>
          <w:sz w:val="26"/>
          <w:szCs w:val="26"/>
        </w:rPr>
        <w:t>-</w:t>
      </w:r>
      <w:r w:rsidRPr="007E6FD4">
        <w:rPr>
          <w:sz w:val="26"/>
          <w:szCs w:val="26"/>
        </w:rPr>
        <w:tab/>
        <w:t>Thực hiện xây dựng cơ sở dữ liệu CBM trên PMIS cho những thiết bị được sửa chữa hoặc thay thế.</w:t>
      </w:r>
    </w:p>
    <w:p w14:paraId="7905A695" w14:textId="4DAEB92D" w:rsidR="0001654F" w:rsidRPr="003D6C8F" w:rsidRDefault="00E90DD9" w:rsidP="003D6C8F">
      <w:pPr>
        <w:pStyle w:val="BodyText3"/>
        <w:ind w:firstLine="567"/>
        <w:jc w:val="both"/>
        <w:rPr>
          <w:bCs/>
          <w:sz w:val="26"/>
          <w:szCs w:val="26"/>
          <w:lang w:val="es-ES"/>
        </w:rPr>
      </w:pPr>
      <w:r w:rsidRPr="003D6C8F">
        <w:rPr>
          <w:sz w:val="26"/>
          <w:szCs w:val="26"/>
          <w:lang w:val="es-ES"/>
        </w:rPr>
        <w:t xml:space="preserve">Thông số kỹ thuật của vật tư, thiết bị đưa vào sửa chữa và Chất lượng máy biến áp sau sửa chữa đáp ứng các thông số thí nghiệm tối thiểu phải đảm bảo theo tiêu chuẩn IEC60076; Bộ quy định Quyết định số: 318/QĐ-EVN NPC ngày 03/02/2016 tiêu chuẩn kỹ thuật lựa chọn thiết bị thống nhất trong Tổng công ty Điện lực miền Bắc, </w:t>
      </w:r>
      <w:r w:rsidRPr="003D6C8F">
        <w:rPr>
          <w:sz w:val="26"/>
          <w:szCs w:val="26"/>
          <w:lang w:val="vi-VN"/>
        </w:rPr>
        <w:t>và thông tư số 39/2015/TT-BCT ngày 18/11/2015, Quyết định số 33/QĐ-EVN ngày 29/1/2018</w:t>
      </w:r>
      <w:r w:rsidRPr="003D6C8F">
        <w:rPr>
          <w:sz w:val="26"/>
          <w:szCs w:val="26"/>
          <w:lang w:val="es-ES"/>
        </w:rPr>
        <w:t>,</w:t>
      </w:r>
      <w:r w:rsidRPr="003D6C8F">
        <w:rPr>
          <w:sz w:val="26"/>
          <w:szCs w:val="26"/>
          <w:lang w:val="vi-VN"/>
        </w:rPr>
        <w:t xml:space="preserve"> Quyết định số 623/ĐVN/KTNĐ ngày 23/5/1997</w:t>
      </w:r>
      <w:r w:rsidRPr="003D6C8F">
        <w:rPr>
          <w:sz w:val="26"/>
          <w:szCs w:val="26"/>
          <w:lang w:val="es-ES"/>
        </w:rPr>
        <w:t xml:space="preserve"> và các tiêu chuẩn hiện hành đã nêu trong phương án kỹ thuật - </w:t>
      </w:r>
      <w:r w:rsidRPr="003D6C8F">
        <w:rPr>
          <w:noProof/>
          <w:sz w:val="26"/>
          <w:szCs w:val="26"/>
          <w:lang w:val="es-ES"/>
        </w:rPr>
        <w:t xml:space="preserve">Vận chuyển, lắp đặt tổ hợp MBA </w:t>
      </w:r>
      <w:r w:rsidR="003D6C8F" w:rsidRPr="003D6C8F">
        <w:rPr>
          <w:noProof/>
          <w:sz w:val="26"/>
          <w:szCs w:val="26"/>
          <w:lang w:val="es-ES"/>
        </w:rPr>
        <w:t>25</w:t>
      </w:r>
      <w:r w:rsidRPr="003D6C8F">
        <w:rPr>
          <w:noProof/>
          <w:sz w:val="26"/>
          <w:szCs w:val="26"/>
          <w:lang w:val="es-ES"/>
        </w:rPr>
        <w:t xml:space="preserve">MVA TBA 110kV Hội Hợp phục vụ đóng điện MBA tại TBA 110kV </w:t>
      </w:r>
      <w:r w:rsidR="003D6C8F" w:rsidRPr="003D6C8F">
        <w:rPr>
          <w:noProof/>
          <w:sz w:val="26"/>
          <w:szCs w:val="26"/>
          <w:lang w:val="es-ES"/>
        </w:rPr>
        <w:t>Bá Thước</w:t>
      </w:r>
      <w:r w:rsidRPr="003D6C8F">
        <w:rPr>
          <w:sz w:val="26"/>
          <w:szCs w:val="26"/>
          <w:lang w:val="es-ES"/>
        </w:rPr>
        <w:t xml:space="preserve"> đính kèm.</w:t>
      </w:r>
    </w:p>
    <w:p w14:paraId="0F93C344" w14:textId="62F3D43A" w:rsidR="00BC6FA8" w:rsidRPr="007E6FD4" w:rsidRDefault="00BC6FA8" w:rsidP="00C22DB9">
      <w:pPr>
        <w:spacing w:line="288" w:lineRule="auto"/>
        <w:ind w:hanging="142"/>
        <w:jc w:val="both"/>
        <w:rPr>
          <w:b/>
          <w:bCs/>
          <w:sz w:val="26"/>
          <w:szCs w:val="26"/>
          <w:lang w:val="es-ES"/>
        </w:rPr>
      </w:pPr>
      <w:r w:rsidRPr="007E6FD4">
        <w:rPr>
          <w:b/>
          <w:bCs/>
          <w:color w:val="000000"/>
          <w:sz w:val="26"/>
          <w:szCs w:val="26"/>
          <w:lang w:val="es-ES"/>
        </w:rPr>
        <w:t>II</w:t>
      </w:r>
      <w:r w:rsidR="00B14940" w:rsidRPr="007E6FD4">
        <w:rPr>
          <w:b/>
          <w:bCs/>
          <w:color w:val="000000"/>
          <w:sz w:val="26"/>
          <w:szCs w:val="26"/>
          <w:lang w:val="es-ES"/>
        </w:rPr>
        <w:t>I</w:t>
      </w:r>
      <w:r w:rsidRPr="007E6FD4">
        <w:rPr>
          <w:b/>
          <w:bCs/>
          <w:color w:val="000000"/>
          <w:sz w:val="26"/>
          <w:szCs w:val="26"/>
          <w:lang w:val="es-ES"/>
        </w:rPr>
        <w:t>. </w:t>
      </w:r>
      <w:r w:rsidR="00A82E0E" w:rsidRPr="007E6FD4">
        <w:rPr>
          <w:b/>
          <w:bCs/>
          <w:sz w:val="26"/>
          <w:szCs w:val="26"/>
          <w:lang w:val="es-ES"/>
        </w:rPr>
        <w:t>Yêu cầu về kỹ thuật/Chỉ dẫn kỹ thuật</w:t>
      </w:r>
    </w:p>
    <w:p w14:paraId="6FFD7036" w14:textId="1E8DA684" w:rsidR="00DD69AB" w:rsidRPr="007E6FD4" w:rsidRDefault="00487284" w:rsidP="00C22DB9">
      <w:pPr>
        <w:widowControl w:val="0"/>
        <w:numPr>
          <w:ilvl w:val="3"/>
          <w:numId w:val="0"/>
        </w:numPr>
        <w:spacing w:line="288" w:lineRule="auto"/>
        <w:jc w:val="both"/>
        <w:outlineLvl w:val="3"/>
        <w:rPr>
          <w:rFonts w:eastAsiaTheme="majorEastAsia"/>
          <w:b/>
          <w:bCs/>
          <w:iCs/>
          <w:sz w:val="26"/>
          <w:szCs w:val="26"/>
          <w:lang w:val="es-ES"/>
        </w:rPr>
      </w:pPr>
      <w:r w:rsidRPr="007E6FD4">
        <w:rPr>
          <w:b/>
          <w:sz w:val="26"/>
          <w:szCs w:val="26"/>
          <w:lang w:val="es-ES"/>
        </w:rPr>
        <w:t>1</w:t>
      </w:r>
      <w:r w:rsidR="00DD69AB" w:rsidRPr="007E6FD4">
        <w:rPr>
          <w:b/>
          <w:sz w:val="26"/>
          <w:szCs w:val="26"/>
          <w:lang w:val="es-ES"/>
        </w:rPr>
        <w:t>.</w:t>
      </w:r>
      <w:r w:rsidR="00DD69AB" w:rsidRPr="007E6FD4">
        <w:rPr>
          <w:bCs/>
          <w:sz w:val="26"/>
          <w:szCs w:val="26"/>
          <w:lang w:val="es-ES"/>
        </w:rPr>
        <w:t xml:space="preserve"> </w:t>
      </w:r>
      <w:r w:rsidR="00DD69AB" w:rsidRPr="007E6FD4">
        <w:rPr>
          <w:rFonts w:eastAsiaTheme="majorEastAsia"/>
          <w:b/>
          <w:bCs/>
          <w:iCs/>
          <w:sz w:val="26"/>
          <w:szCs w:val="26"/>
          <w:lang w:val="es-ES"/>
        </w:rPr>
        <w:t>Tiêu chuẩn cáp nhị thứ</w:t>
      </w:r>
    </w:p>
    <w:p w14:paraId="68C6B29D" w14:textId="77777777" w:rsidR="00DD69AB" w:rsidRPr="007E6FD4" w:rsidRDefault="00DD69AB" w:rsidP="00633A9C">
      <w:pPr>
        <w:spacing w:line="288" w:lineRule="auto"/>
        <w:ind w:firstLine="567"/>
        <w:jc w:val="both"/>
        <w:rPr>
          <w:rFonts w:eastAsiaTheme="minorHAnsi"/>
          <w:sz w:val="26"/>
          <w:szCs w:val="26"/>
          <w:lang w:val="es-ES"/>
        </w:rPr>
      </w:pPr>
      <w:r w:rsidRPr="007E6FD4">
        <w:rPr>
          <w:rFonts w:eastAsiaTheme="minorHAnsi"/>
          <w:sz w:val="26"/>
          <w:szCs w:val="26"/>
          <w:lang w:val="es-ES"/>
        </w:rPr>
        <w:t>+ IEC 173: Mầu sắc và đánh số các ruột cáp nhiều sợi.</w:t>
      </w:r>
    </w:p>
    <w:p w14:paraId="29BF1990" w14:textId="77777777" w:rsidR="00DD69AB" w:rsidRPr="007E6FD4" w:rsidRDefault="00DD69AB" w:rsidP="00633A9C">
      <w:pPr>
        <w:spacing w:line="288" w:lineRule="auto"/>
        <w:ind w:firstLine="567"/>
        <w:jc w:val="both"/>
        <w:rPr>
          <w:rFonts w:eastAsiaTheme="minorHAnsi"/>
          <w:sz w:val="26"/>
          <w:szCs w:val="26"/>
          <w:lang w:val="es-ES"/>
        </w:rPr>
      </w:pPr>
      <w:r w:rsidRPr="007E6FD4">
        <w:rPr>
          <w:rFonts w:eastAsiaTheme="minorHAnsi"/>
          <w:sz w:val="26"/>
          <w:szCs w:val="26"/>
          <w:lang w:val="es-ES"/>
        </w:rPr>
        <w:t>+ IEC 227-2, IEC 811: Cáp cách điện bằng PVC, điện áp đến 450/750V: Các phương pháp thử nghiệm</w:t>
      </w:r>
    </w:p>
    <w:p w14:paraId="23446BB3" w14:textId="77777777" w:rsidR="00DD69AB" w:rsidRPr="007E6FD4" w:rsidRDefault="00DD69AB" w:rsidP="00633A9C">
      <w:pPr>
        <w:spacing w:line="288" w:lineRule="auto"/>
        <w:ind w:firstLine="567"/>
        <w:jc w:val="both"/>
        <w:rPr>
          <w:rFonts w:eastAsiaTheme="minorHAnsi"/>
          <w:sz w:val="26"/>
          <w:szCs w:val="26"/>
          <w:lang w:val="es-ES"/>
        </w:rPr>
      </w:pPr>
      <w:r w:rsidRPr="007E6FD4">
        <w:rPr>
          <w:rFonts w:eastAsiaTheme="minorHAnsi"/>
          <w:sz w:val="26"/>
          <w:szCs w:val="26"/>
          <w:lang w:val="es-ES"/>
        </w:rPr>
        <w:t>+ IEC 228: Lõi (dây dẫn) trong các cáp cách điện.</w:t>
      </w:r>
    </w:p>
    <w:p w14:paraId="12E48952" w14:textId="3B39CB61" w:rsidR="00DD69AB" w:rsidRPr="007E6FD4" w:rsidRDefault="00BF462B" w:rsidP="00C22DB9">
      <w:pPr>
        <w:keepNext/>
        <w:keepLines/>
        <w:numPr>
          <w:ilvl w:val="4"/>
          <w:numId w:val="0"/>
        </w:numPr>
        <w:spacing w:line="288" w:lineRule="auto"/>
        <w:jc w:val="both"/>
        <w:outlineLvl w:val="4"/>
        <w:rPr>
          <w:rFonts w:eastAsiaTheme="majorEastAsia"/>
          <w:b/>
          <w:sz w:val="26"/>
          <w:szCs w:val="26"/>
          <w:lang w:val="es-ES"/>
        </w:rPr>
      </w:pPr>
      <w:bookmarkStart w:id="16" w:name="_Toc418861000"/>
      <w:bookmarkStart w:id="17" w:name="_Toc416275230"/>
      <w:bookmarkStart w:id="18" w:name="_Toc416273743"/>
      <w:bookmarkStart w:id="19" w:name="_Toc416128881"/>
      <w:bookmarkStart w:id="20" w:name="_Toc446516971"/>
      <w:r w:rsidRPr="007E6FD4">
        <w:rPr>
          <w:rFonts w:eastAsiaTheme="majorEastAsia"/>
          <w:b/>
          <w:sz w:val="26"/>
          <w:szCs w:val="26"/>
          <w:lang w:val="es-ES"/>
        </w:rPr>
        <w:t>1</w:t>
      </w:r>
      <w:r w:rsidR="00980200" w:rsidRPr="007E6FD4">
        <w:rPr>
          <w:rFonts w:eastAsiaTheme="majorEastAsia"/>
          <w:b/>
          <w:sz w:val="26"/>
          <w:szCs w:val="26"/>
          <w:lang w:val="es-ES"/>
        </w:rPr>
        <w:t>.</w:t>
      </w:r>
      <w:r w:rsidR="00DD69AB" w:rsidRPr="007E6FD4">
        <w:rPr>
          <w:rFonts w:eastAsiaTheme="majorEastAsia"/>
          <w:b/>
          <w:sz w:val="26"/>
          <w:szCs w:val="26"/>
          <w:lang w:val="es-ES"/>
        </w:rPr>
        <w:t>1. Yêu cầu kỹ thuật.</w:t>
      </w:r>
      <w:bookmarkEnd w:id="16"/>
      <w:bookmarkEnd w:id="17"/>
      <w:bookmarkEnd w:id="18"/>
      <w:bookmarkEnd w:id="19"/>
      <w:bookmarkEnd w:id="20"/>
    </w:p>
    <w:p w14:paraId="6474D9B7" w14:textId="77777777" w:rsidR="00DD69AB" w:rsidRPr="007E6FD4" w:rsidRDefault="00DD69AB" w:rsidP="00633A9C">
      <w:pPr>
        <w:keepNext/>
        <w:keepLines/>
        <w:numPr>
          <w:ilvl w:val="4"/>
          <w:numId w:val="0"/>
        </w:numPr>
        <w:spacing w:line="288" w:lineRule="auto"/>
        <w:ind w:firstLine="578"/>
        <w:jc w:val="both"/>
        <w:outlineLvl w:val="4"/>
        <w:rPr>
          <w:rFonts w:eastAsiaTheme="majorEastAsia"/>
          <w:b/>
          <w:sz w:val="26"/>
          <w:szCs w:val="26"/>
          <w:lang w:val="es-ES"/>
        </w:rPr>
      </w:pPr>
      <w:r w:rsidRPr="007E6FD4">
        <w:rPr>
          <w:rFonts w:eastAsiaTheme="majorEastAsia"/>
          <w:b/>
          <w:sz w:val="26"/>
          <w:szCs w:val="26"/>
          <w:lang w:val="es-ES"/>
        </w:rPr>
        <w:t xml:space="preserve">+ </w:t>
      </w:r>
      <w:r w:rsidRPr="007E6FD4">
        <w:rPr>
          <w:rFonts w:eastAsiaTheme="minorHAnsi"/>
          <w:sz w:val="26"/>
          <w:szCs w:val="26"/>
          <w:lang w:val="es-ES"/>
        </w:rPr>
        <w:t>Cáp nhiều sợi cách điện bằng Polyvinyl-clorua (PVC) có điện áp đến 450/750V.</w:t>
      </w:r>
    </w:p>
    <w:p w14:paraId="71D133E5" w14:textId="77777777" w:rsidR="00DD69AB" w:rsidRPr="007E6FD4" w:rsidRDefault="00DD69AB" w:rsidP="00633A9C">
      <w:pPr>
        <w:spacing w:line="288" w:lineRule="auto"/>
        <w:ind w:firstLine="578"/>
        <w:jc w:val="both"/>
        <w:rPr>
          <w:rFonts w:eastAsiaTheme="minorHAnsi"/>
          <w:sz w:val="26"/>
          <w:szCs w:val="26"/>
          <w:lang w:val="es-ES"/>
        </w:rPr>
      </w:pPr>
      <w:r w:rsidRPr="007E6FD4">
        <w:rPr>
          <w:rFonts w:eastAsiaTheme="minorHAnsi"/>
          <w:sz w:val="26"/>
          <w:szCs w:val="26"/>
          <w:lang w:val="es-ES"/>
        </w:rPr>
        <w:t>+ Cáp phải có đặc tính chống gặm nhấm (vỏ cách điện của cáp được pha trộn thêm với các hoạt chất chống chuột).</w:t>
      </w:r>
    </w:p>
    <w:p w14:paraId="01C0C00C" w14:textId="77777777" w:rsidR="00DD69AB" w:rsidRPr="007E6FD4" w:rsidRDefault="00DD69AB" w:rsidP="00633A9C">
      <w:pPr>
        <w:spacing w:line="288" w:lineRule="auto"/>
        <w:ind w:firstLine="578"/>
        <w:jc w:val="both"/>
        <w:rPr>
          <w:rFonts w:eastAsiaTheme="minorHAnsi"/>
          <w:sz w:val="26"/>
          <w:szCs w:val="26"/>
          <w:lang w:val="es-ES"/>
        </w:rPr>
      </w:pPr>
      <w:r w:rsidRPr="007E6FD4">
        <w:rPr>
          <w:rFonts w:eastAsiaTheme="minorHAnsi"/>
          <w:sz w:val="26"/>
          <w:szCs w:val="26"/>
          <w:lang w:val="es-ES"/>
        </w:rPr>
        <w:t>+ Cáp phải có đặc tính chống cháy theo tiêu chuẩn IEC-3/C.</w:t>
      </w:r>
    </w:p>
    <w:p w14:paraId="5A94368B" w14:textId="333C0F45" w:rsidR="00DD69AB" w:rsidRPr="007E6FD4" w:rsidRDefault="00BF462B" w:rsidP="00633A9C">
      <w:pPr>
        <w:widowControl w:val="0"/>
        <w:spacing w:line="288" w:lineRule="auto"/>
        <w:jc w:val="both"/>
        <w:outlineLvl w:val="6"/>
        <w:rPr>
          <w:rFonts w:eastAsiaTheme="majorEastAsia"/>
          <w:b/>
          <w:sz w:val="26"/>
          <w:szCs w:val="26"/>
          <w:lang w:val="es-ES"/>
        </w:rPr>
      </w:pPr>
      <w:bookmarkStart w:id="21" w:name="_Toc418861002"/>
      <w:bookmarkStart w:id="22" w:name="_Toc416275232"/>
      <w:bookmarkStart w:id="23" w:name="_Toc416273745"/>
      <w:r w:rsidRPr="007E6FD4">
        <w:rPr>
          <w:rFonts w:eastAsiaTheme="majorEastAsia"/>
          <w:b/>
          <w:sz w:val="26"/>
          <w:szCs w:val="26"/>
          <w:lang w:val="es-ES"/>
        </w:rPr>
        <w:t>1</w:t>
      </w:r>
      <w:r w:rsidR="00980200" w:rsidRPr="007E6FD4">
        <w:rPr>
          <w:rFonts w:eastAsiaTheme="majorEastAsia"/>
          <w:b/>
          <w:sz w:val="26"/>
          <w:szCs w:val="26"/>
          <w:lang w:val="es-ES"/>
        </w:rPr>
        <w:t>.</w:t>
      </w:r>
      <w:r w:rsidR="00DD69AB" w:rsidRPr="007E6FD4">
        <w:rPr>
          <w:rFonts w:eastAsiaTheme="majorEastAsia"/>
          <w:b/>
          <w:sz w:val="26"/>
          <w:szCs w:val="26"/>
          <w:lang w:val="es-ES"/>
        </w:rPr>
        <w:t>2. Tiêu chuẩn về cấu trúc cáp</w:t>
      </w:r>
      <w:bookmarkEnd w:id="21"/>
      <w:bookmarkEnd w:id="22"/>
      <w:bookmarkEnd w:id="23"/>
    </w:p>
    <w:p w14:paraId="02FD5675" w14:textId="76B4345D" w:rsidR="00DD69AB" w:rsidRPr="007E6FD4" w:rsidRDefault="00633A9C" w:rsidP="00633A9C">
      <w:pPr>
        <w:widowControl w:val="0"/>
        <w:numPr>
          <w:ilvl w:val="0"/>
          <w:numId w:val="11"/>
        </w:numPr>
        <w:spacing w:line="288" w:lineRule="auto"/>
        <w:ind w:firstLine="567"/>
        <w:jc w:val="both"/>
        <w:outlineLvl w:val="6"/>
        <w:rPr>
          <w:rFonts w:eastAsiaTheme="majorEastAsia"/>
          <w:iCs/>
          <w:sz w:val="26"/>
          <w:szCs w:val="26"/>
          <w:lang w:val="es-ES"/>
        </w:rPr>
      </w:pPr>
      <w:r w:rsidRPr="007E6FD4">
        <w:rPr>
          <w:rFonts w:eastAsiaTheme="majorEastAsia"/>
          <w:iCs/>
          <w:sz w:val="26"/>
          <w:szCs w:val="26"/>
          <w:lang w:val="es-ES"/>
        </w:rPr>
        <w:t xml:space="preserve"> </w:t>
      </w:r>
      <w:r w:rsidR="00DD69AB" w:rsidRPr="007E6FD4">
        <w:rPr>
          <w:rFonts w:eastAsiaTheme="majorEastAsia"/>
          <w:iCs/>
          <w:sz w:val="26"/>
          <w:szCs w:val="26"/>
          <w:lang w:val="es-ES"/>
        </w:rPr>
        <w:t>Lõi cáp: Lõi cáp làm bằng vật liệu đồng ủ, có thể để trần hay mạ thiếc, lõi có thể là dây nhiều sợi hay một sợi có điện trở và thiết kế theo cấp 2 của tiêu chuẩn IEC-228 và cường độ dòng điện phù hợp với tiêu chuẩn IEC-287. Các lõi cáp được đánh dấu bằng các màu hay đánh số để phân biệt giữa các lõi cáp.</w:t>
      </w:r>
    </w:p>
    <w:p w14:paraId="4BEA7675" w14:textId="4A5CAD17" w:rsidR="00DD69AB" w:rsidRPr="007E6FD4" w:rsidRDefault="00633A9C" w:rsidP="00633A9C">
      <w:pPr>
        <w:widowControl w:val="0"/>
        <w:numPr>
          <w:ilvl w:val="0"/>
          <w:numId w:val="11"/>
        </w:numPr>
        <w:spacing w:line="288" w:lineRule="auto"/>
        <w:ind w:firstLine="567"/>
        <w:jc w:val="both"/>
        <w:outlineLvl w:val="6"/>
        <w:rPr>
          <w:rFonts w:eastAsiaTheme="majorEastAsia"/>
          <w:iCs/>
          <w:sz w:val="26"/>
          <w:szCs w:val="26"/>
          <w:lang w:val="es-ES"/>
        </w:rPr>
      </w:pPr>
      <w:r w:rsidRPr="007E6FD4">
        <w:rPr>
          <w:rFonts w:eastAsiaTheme="majorEastAsia"/>
          <w:iCs/>
          <w:sz w:val="26"/>
          <w:szCs w:val="26"/>
          <w:lang w:val="es-ES"/>
        </w:rPr>
        <w:t xml:space="preserve"> </w:t>
      </w:r>
      <w:r w:rsidR="00DD69AB" w:rsidRPr="007E6FD4">
        <w:rPr>
          <w:rFonts w:eastAsiaTheme="majorEastAsia"/>
          <w:iCs/>
          <w:sz w:val="26"/>
          <w:szCs w:val="26"/>
          <w:lang w:val="es-ES"/>
        </w:rPr>
        <w:t>Lớp cách điện: Lớp cách điện phải được bọc sao cho nó ôm sát vào lõi cáp. Độ dầy của lớp cách điện phải không được nhỏ hơn giá trị quy định dưới đây:</w:t>
      </w:r>
    </w:p>
    <w:p w14:paraId="7CCF49EF" w14:textId="4991FBF7" w:rsidR="00DD69AB" w:rsidRPr="007E6FD4" w:rsidRDefault="00633A9C" w:rsidP="00633A9C">
      <w:pPr>
        <w:widowControl w:val="0"/>
        <w:numPr>
          <w:ilvl w:val="0"/>
          <w:numId w:val="11"/>
        </w:numPr>
        <w:spacing w:line="288" w:lineRule="auto"/>
        <w:ind w:firstLine="567"/>
        <w:jc w:val="both"/>
        <w:outlineLvl w:val="6"/>
        <w:rPr>
          <w:rFonts w:eastAsiaTheme="majorEastAsia"/>
          <w:iCs/>
          <w:sz w:val="26"/>
          <w:szCs w:val="26"/>
          <w:lang w:val="es-ES"/>
        </w:rPr>
      </w:pPr>
      <w:r w:rsidRPr="007E6FD4">
        <w:rPr>
          <w:rFonts w:eastAsiaTheme="majorEastAsia"/>
          <w:iCs/>
          <w:sz w:val="26"/>
          <w:szCs w:val="26"/>
          <w:lang w:val="es-ES"/>
        </w:rPr>
        <w:t xml:space="preserve"> </w:t>
      </w:r>
      <w:r w:rsidR="00DD69AB" w:rsidRPr="007E6FD4">
        <w:rPr>
          <w:rFonts w:eastAsiaTheme="majorEastAsia"/>
          <w:iCs/>
          <w:sz w:val="26"/>
          <w:szCs w:val="26"/>
          <w:lang w:val="es-ES"/>
        </w:rPr>
        <w:t>Đối với tiết diện danh định của lõi dẫn là 1,5mm2 đến 4mm2 chiều dầy vỏ bọc cách điện là 0,8mm.</w:t>
      </w:r>
    </w:p>
    <w:p w14:paraId="37544817" w14:textId="4BBF1556" w:rsidR="00DD69AB" w:rsidRPr="007E6FD4" w:rsidRDefault="00633A9C" w:rsidP="00633A9C">
      <w:pPr>
        <w:widowControl w:val="0"/>
        <w:numPr>
          <w:ilvl w:val="0"/>
          <w:numId w:val="11"/>
        </w:numPr>
        <w:spacing w:line="288" w:lineRule="auto"/>
        <w:ind w:firstLine="567"/>
        <w:jc w:val="both"/>
        <w:outlineLvl w:val="6"/>
        <w:rPr>
          <w:rFonts w:eastAsiaTheme="majorEastAsia"/>
          <w:iCs/>
          <w:sz w:val="26"/>
          <w:szCs w:val="26"/>
          <w:lang w:val="es-ES"/>
        </w:rPr>
      </w:pPr>
      <w:r w:rsidRPr="007E6FD4">
        <w:rPr>
          <w:rFonts w:eastAsiaTheme="majorEastAsia"/>
          <w:iCs/>
          <w:sz w:val="26"/>
          <w:szCs w:val="26"/>
          <w:lang w:val="es-ES"/>
        </w:rPr>
        <w:t xml:space="preserve"> </w:t>
      </w:r>
      <w:r w:rsidR="00DD69AB" w:rsidRPr="007E6FD4">
        <w:rPr>
          <w:rFonts w:eastAsiaTheme="majorEastAsia"/>
          <w:iCs/>
          <w:sz w:val="26"/>
          <w:szCs w:val="26"/>
          <w:lang w:val="es-ES"/>
        </w:rPr>
        <w:t>Đối với tiết diện danh định của lõi dẫn là 6mm2 đến 16 mm2 chiều dầy vỏ bọc cách điện là 1,0 mm.</w:t>
      </w:r>
    </w:p>
    <w:p w14:paraId="375E7458" w14:textId="33B65BB2" w:rsidR="00DD69AB" w:rsidRPr="007E6FD4" w:rsidRDefault="00633A9C" w:rsidP="00633A9C">
      <w:pPr>
        <w:widowControl w:val="0"/>
        <w:numPr>
          <w:ilvl w:val="0"/>
          <w:numId w:val="11"/>
        </w:numPr>
        <w:spacing w:line="288" w:lineRule="auto"/>
        <w:ind w:firstLine="567"/>
        <w:jc w:val="both"/>
        <w:outlineLvl w:val="6"/>
        <w:rPr>
          <w:rFonts w:eastAsiaTheme="majorEastAsia"/>
          <w:iCs/>
          <w:sz w:val="26"/>
          <w:szCs w:val="26"/>
          <w:lang w:val="es-ES"/>
        </w:rPr>
      </w:pPr>
      <w:r w:rsidRPr="007E6FD4">
        <w:rPr>
          <w:rFonts w:eastAsiaTheme="majorEastAsia"/>
          <w:iCs/>
          <w:sz w:val="26"/>
          <w:szCs w:val="26"/>
          <w:lang w:val="es-ES"/>
        </w:rPr>
        <w:t xml:space="preserve"> </w:t>
      </w:r>
      <w:r w:rsidR="00DD69AB" w:rsidRPr="007E6FD4">
        <w:rPr>
          <w:rFonts w:eastAsiaTheme="majorEastAsia"/>
          <w:iCs/>
          <w:sz w:val="26"/>
          <w:szCs w:val="26"/>
          <w:lang w:val="es-ES"/>
        </w:rPr>
        <w:t>Vỏ cáp: Vỏ cáp được đùn ép thành một lớp trên bề mặt tập hợp các lõi cáp, vỏ không được dính vào các lõi cáp, giữa vỏ và các lõi cáp được cách ly bằng một lớp băng kim loại, độ dầy của vỏ cáp phải không được nhỏ hơn 1,5mm±0,1mm.</w:t>
      </w:r>
    </w:p>
    <w:p w14:paraId="1DADE8B7" w14:textId="3F42C20D" w:rsidR="00F619F7" w:rsidRPr="007E6FD4" w:rsidRDefault="00633A9C" w:rsidP="00633A9C">
      <w:pPr>
        <w:widowControl w:val="0"/>
        <w:numPr>
          <w:ilvl w:val="0"/>
          <w:numId w:val="11"/>
        </w:numPr>
        <w:spacing w:line="288" w:lineRule="auto"/>
        <w:ind w:firstLine="567"/>
        <w:jc w:val="both"/>
        <w:outlineLvl w:val="6"/>
        <w:rPr>
          <w:rFonts w:eastAsiaTheme="majorEastAsia"/>
          <w:iCs/>
          <w:sz w:val="26"/>
          <w:szCs w:val="26"/>
          <w:lang w:val="es-ES"/>
        </w:rPr>
      </w:pPr>
      <w:r w:rsidRPr="007E6FD4">
        <w:rPr>
          <w:rFonts w:eastAsiaTheme="majorEastAsia"/>
          <w:iCs/>
          <w:sz w:val="26"/>
          <w:szCs w:val="26"/>
          <w:lang w:val="es-ES"/>
        </w:rPr>
        <w:t xml:space="preserve"> </w:t>
      </w:r>
      <w:r w:rsidR="00F619F7" w:rsidRPr="007E6FD4">
        <w:rPr>
          <w:rFonts w:eastAsiaTheme="majorEastAsia"/>
          <w:iCs/>
          <w:sz w:val="26"/>
          <w:szCs w:val="26"/>
          <w:lang w:val="es-ES"/>
        </w:rPr>
        <w:t>Vỏ bọc của cáp phải có độ bền cơ học và độ đàn hồi chịu được tình trạng chôn dưới đất trong điều kiện khí hậu nhiệt đới (nóng ẩm, mưa nhiều).</w:t>
      </w:r>
      <w:r w:rsidR="00F619F7" w:rsidRPr="007E6FD4">
        <w:rPr>
          <w:rFonts w:eastAsia="Calibri"/>
          <w:sz w:val="26"/>
          <w:szCs w:val="26"/>
          <w:lang w:val="es-ES"/>
        </w:rPr>
        <w:t xml:space="preserve"> </w:t>
      </w:r>
    </w:p>
    <w:p w14:paraId="075A4833" w14:textId="46CA3D0C" w:rsidR="0072151C" w:rsidRPr="007E6FD4" w:rsidRDefault="0072151C" w:rsidP="007A7AEE">
      <w:pPr>
        <w:widowControl w:val="0"/>
        <w:spacing w:line="288" w:lineRule="auto"/>
        <w:ind w:firstLine="567"/>
        <w:jc w:val="both"/>
        <w:outlineLvl w:val="6"/>
        <w:rPr>
          <w:rFonts w:eastAsiaTheme="majorEastAsia"/>
          <w:iCs/>
          <w:sz w:val="26"/>
          <w:szCs w:val="26"/>
          <w:lang w:val="es-ES"/>
        </w:rPr>
      </w:pPr>
      <w:r w:rsidRPr="007E6FD4">
        <w:rPr>
          <w:rFonts w:eastAsia="Calibri"/>
          <w:sz w:val="26"/>
          <w:szCs w:val="26"/>
          <w:lang w:val="es-ES"/>
        </w:rPr>
        <w:t>+ Lớp băng đồng chống nhiễu.</w:t>
      </w:r>
    </w:p>
    <w:p w14:paraId="12A185EB" w14:textId="77777777" w:rsidR="00DD69AB" w:rsidRPr="007E6FD4" w:rsidRDefault="00DD69AB" w:rsidP="007A7AEE">
      <w:pPr>
        <w:widowControl w:val="0"/>
        <w:numPr>
          <w:ilvl w:val="0"/>
          <w:numId w:val="11"/>
        </w:numPr>
        <w:tabs>
          <w:tab w:val="left" w:pos="851"/>
        </w:tabs>
        <w:spacing w:line="288" w:lineRule="auto"/>
        <w:ind w:firstLine="567"/>
        <w:jc w:val="both"/>
        <w:outlineLvl w:val="6"/>
        <w:rPr>
          <w:rFonts w:eastAsiaTheme="majorEastAsia"/>
          <w:iCs/>
          <w:sz w:val="26"/>
          <w:szCs w:val="26"/>
          <w:lang w:val="es-ES"/>
        </w:rPr>
      </w:pPr>
      <w:r w:rsidRPr="007E6FD4">
        <w:rPr>
          <w:rFonts w:eastAsiaTheme="majorEastAsia"/>
          <w:iCs/>
          <w:sz w:val="26"/>
          <w:szCs w:val="26"/>
          <w:lang w:val="es-ES"/>
        </w:rPr>
        <w:lastRenderedPageBreak/>
        <w:t>Trên vỏ cáp được đánh số chiều dài cáp cứ 1m/1 lần đánh số.</w:t>
      </w:r>
    </w:p>
    <w:p w14:paraId="599B30FB" w14:textId="77777777" w:rsidR="00DD69AB" w:rsidRPr="007E6FD4" w:rsidRDefault="00DD69AB" w:rsidP="007A7AEE">
      <w:pPr>
        <w:widowControl w:val="0"/>
        <w:numPr>
          <w:ilvl w:val="0"/>
          <w:numId w:val="11"/>
        </w:numPr>
        <w:tabs>
          <w:tab w:val="left" w:pos="851"/>
        </w:tabs>
        <w:spacing w:line="288" w:lineRule="auto"/>
        <w:ind w:firstLine="567"/>
        <w:jc w:val="both"/>
        <w:outlineLvl w:val="6"/>
        <w:rPr>
          <w:rFonts w:eastAsiaTheme="majorEastAsia"/>
          <w:iCs/>
          <w:sz w:val="26"/>
          <w:szCs w:val="26"/>
          <w:lang w:val="nl-NL"/>
        </w:rPr>
      </w:pPr>
      <w:r w:rsidRPr="007E6FD4">
        <w:rPr>
          <w:rFonts w:eastAsiaTheme="majorEastAsia"/>
          <w:iCs/>
          <w:sz w:val="26"/>
          <w:szCs w:val="26"/>
          <w:lang w:val="nl-NL"/>
        </w:rPr>
        <w:t>Tiết diện dây dẫn</w:t>
      </w:r>
    </w:p>
    <w:p w14:paraId="31B2F842" w14:textId="77777777" w:rsidR="00DD69AB" w:rsidRPr="007E6FD4" w:rsidRDefault="00DD69AB" w:rsidP="007A7AEE">
      <w:pPr>
        <w:widowControl w:val="0"/>
        <w:numPr>
          <w:ilvl w:val="0"/>
          <w:numId w:val="11"/>
        </w:numPr>
        <w:tabs>
          <w:tab w:val="left" w:pos="851"/>
        </w:tabs>
        <w:spacing w:line="288" w:lineRule="auto"/>
        <w:ind w:firstLine="567"/>
        <w:jc w:val="both"/>
        <w:outlineLvl w:val="6"/>
        <w:rPr>
          <w:rFonts w:eastAsiaTheme="majorEastAsia"/>
          <w:iCs/>
          <w:sz w:val="26"/>
          <w:szCs w:val="26"/>
          <w:lang w:val="nl-NL"/>
        </w:rPr>
      </w:pPr>
      <w:r w:rsidRPr="007E6FD4">
        <w:rPr>
          <w:rFonts w:eastAsiaTheme="majorEastAsia"/>
          <w:iCs/>
          <w:sz w:val="26"/>
          <w:szCs w:val="26"/>
          <w:lang w:val="nl-NL"/>
        </w:rPr>
        <w:t>Mạch nguồn AC 3 pha :</w:t>
      </w:r>
      <w:r w:rsidRPr="007E6FD4">
        <w:rPr>
          <w:rFonts w:eastAsiaTheme="majorEastAsia"/>
          <w:iCs/>
          <w:sz w:val="26"/>
          <w:szCs w:val="26"/>
          <w:lang w:val="nl-NL"/>
        </w:rPr>
        <w:tab/>
      </w:r>
      <w:r w:rsidRPr="007E6FD4">
        <w:rPr>
          <w:rFonts w:eastAsiaTheme="majorEastAsia"/>
          <w:iCs/>
          <w:sz w:val="26"/>
          <w:szCs w:val="26"/>
          <w:lang w:val="nl-NL"/>
        </w:rPr>
        <w:sym w:font="Symbol" w:char="00B3"/>
      </w:r>
      <w:r w:rsidRPr="007E6FD4">
        <w:rPr>
          <w:rFonts w:eastAsiaTheme="majorEastAsia"/>
          <w:iCs/>
          <w:sz w:val="26"/>
          <w:szCs w:val="26"/>
          <w:lang w:val="nl-NL"/>
        </w:rPr>
        <w:t>2,5mm2 (tùy theo từng mạch)</w:t>
      </w:r>
    </w:p>
    <w:p w14:paraId="39EAC51B" w14:textId="77777777" w:rsidR="00DD69AB" w:rsidRPr="007E6FD4" w:rsidRDefault="00DD69AB" w:rsidP="007A7AEE">
      <w:pPr>
        <w:widowControl w:val="0"/>
        <w:numPr>
          <w:ilvl w:val="0"/>
          <w:numId w:val="11"/>
        </w:numPr>
        <w:tabs>
          <w:tab w:val="left" w:pos="851"/>
        </w:tabs>
        <w:spacing w:line="288" w:lineRule="auto"/>
        <w:ind w:firstLine="567"/>
        <w:jc w:val="both"/>
        <w:outlineLvl w:val="6"/>
        <w:rPr>
          <w:rFonts w:eastAsiaTheme="majorEastAsia"/>
          <w:iCs/>
          <w:sz w:val="26"/>
          <w:szCs w:val="26"/>
          <w:lang w:val="nl-NL"/>
        </w:rPr>
      </w:pPr>
      <w:r w:rsidRPr="007E6FD4">
        <w:rPr>
          <w:rFonts w:eastAsiaTheme="majorEastAsia"/>
          <w:iCs/>
          <w:sz w:val="26"/>
          <w:szCs w:val="26"/>
          <w:lang w:val="nl-NL"/>
        </w:rPr>
        <w:t>Mạch nguồn AC 1 pha :</w:t>
      </w:r>
      <w:r w:rsidRPr="007E6FD4">
        <w:rPr>
          <w:rFonts w:eastAsiaTheme="majorEastAsia"/>
          <w:iCs/>
          <w:sz w:val="26"/>
          <w:szCs w:val="26"/>
          <w:lang w:val="nl-NL"/>
        </w:rPr>
        <w:tab/>
      </w:r>
      <w:r w:rsidRPr="007E6FD4">
        <w:rPr>
          <w:rFonts w:eastAsiaTheme="majorEastAsia"/>
          <w:iCs/>
          <w:sz w:val="26"/>
          <w:szCs w:val="26"/>
          <w:lang w:val="nl-NL"/>
        </w:rPr>
        <w:sym w:font="Symbol" w:char="00B3"/>
      </w:r>
      <w:r w:rsidRPr="007E6FD4">
        <w:rPr>
          <w:rFonts w:eastAsiaTheme="majorEastAsia"/>
          <w:iCs/>
          <w:sz w:val="26"/>
          <w:szCs w:val="26"/>
          <w:lang w:val="nl-NL"/>
        </w:rPr>
        <w:t>2,5mm2</w:t>
      </w:r>
    </w:p>
    <w:p w14:paraId="7E98816F" w14:textId="77777777" w:rsidR="00DD69AB" w:rsidRPr="007E6FD4" w:rsidRDefault="00DD69AB" w:rsidP="007A7AEE">
      <w:pPr>
        <w:widowControl w:val="0"/>
        <w:numPr>
          <w:ilvl w:val="0"/>
          <w:numId w:val="11"/>
        </w:numPr>
        <w:tabs>
          <w:tab w:val="left" w:pos="851"/>
        </w:tabs>
        <w:spacing w:line="288" w:lineRule="auto"/>
        <w:ind w:firstLine="567"/>
        <w:jc w:val="both"/>
        <w:outlineLvl w:val="6"/>
        <w:rPr>
          <w:rFonts w:eastAsiaTheme="majorEastAsia"/>
          <w:iCs/>
          <w:sz w:val="26"/>
          <w:szCs w:val="26"/>
          <w:lang w:val="nl-NL"/>
        </w:rPr>
      </w:pPr>
      <w:r w:rsidRPr="007E6FD4">
        <w:rPr>
          <w:rFonts w:eastAsiaTheme="majorEastAsia"/>
          <w:iCs/>
          <w:sz w:val="26"/>
          <w:szCs w:val="26"/>
          <w:lang w:val="nl-NL"/>
        </w:rPr>
        <w:t>Mạch nguồn DC          :</w:t>
      </w:r>
      <w:r w:rsidRPr="007E6FD4">
        <w:rPr>
          <w:rFonts w:eastAsiaTheme="majorEastAsia"/>
          <w:iCs/>
          <w:sz w:val="26"/>
          <w:szCs w:val="26"/>
          <w:lang w:val="nl-NL"/>
        </w:rPr>
        <w:tab/>
        <w:t xml:space="preserve"> </w:t>
      </w:r>
      <w:r w:rsidRPr="007E6FD4">
        <w:rPr>
          <w:rFonts w:eastAsiaTheme="majorEastAsia"/>
          <w:iCs/>
          <w:sz w:val="26"/>
          <w:szCs w:val="26"/>
          <w:lang w:val="nl-NL"/>
        </w:rPr>
        <w:sym w:font="Symbol" w:char="00B3"/>
      </w:r>
      <w:r w:rsidRPr="007E6FD4">
        <w:rPr>
          <w:rFonts w:eastAsiaTheme="majorEastAsia"/>
          <w:iCs/>
          <w:sz w:val="26"/>
          <w:szCs w:val="26"/>
          <w:lang w:val="nl-NL"/>
        </w:rPr>
        <w:t>2,5mm2</w:t>
      </w:r>
    </w:p>
    <w:p w14:paraId="3BAA7D5B" w14:textId="77777777" w:rsidR="00DD69AB" w:rsidRPr="007E6FD4" w:rsidRDefault="00DD69AB" w:rsidP="007A7AEE">
      <w:pPr>
        <w:widowControl w:val="0"/>
        <w:numPr>
          <w:ilvl w:val="0"/>
          <w:numId w:val="11"/>
        </w:numPr>
        <w:tabs>
          <w:tab w:val="left" w:pos="851"/>
        </w:tabs>
        <w:spacing w:line="288" w:lineRule="auto"/>
        <w:ind w:firstLine="567"/>
        <w:jc w:val="both"/>
        <w:outlineLvl w:val="6"/>
        <w:rPr>
          <w:rFonts w:eastAsiaTheme="majorEastAsia"/>
          <w:iCs/>
          <w:sz w:val="26"/>
          <w:szCs w:val="26"/>
          <w:lang w:val="nl-NL"/>
        </w:rPr>
      </w:pPr>
      <w:r w:rsidRPr="007E6FD4">
        <w:rPr>
          <w:rFonts w:eastAsiaTheme="majorEastAsia"/>
          <w:iCs/>
          <w:sz w:val="26"/>
          <w:szCs w:val="26"/>
          <w:lang w:val="nl-NL"/>
        </w:rPr>
        <w:t xml:space="preserve">Mạch điều khiển AC    : </w:t>
      </w:r>
      <w:r w:rsidRPr="007E6FD4">
        <w:rPr>
          <w:rFonts w:eastAsiaTheme="majorEastAsia"/>
          <w:iCs/>
          <w:sz w:val="26"/>
          <w:szCs w:val="26"/>
          <w:lang w:val="nl-NL"/>
        </w:rPr>
        <w:tab/>
      </w:r>
      <w:r w:rsidRPr="007E6FD4">
        <w:rPr>
          <w:rFonts w:eastAsiaTheme="majorEastAsia"/>
          <w:iCs/>
          <w:sz w:val="26"/>
          <w:szCs w:val="26"/>
          <w:lang w:val="nl-NL"/>
        </w:rPr>
        <w:sym w:font="Symbol" w:char="00B3"/>
      </w:r>
      <w:r w:rsidRPr="007E6FD4">
        <w:rPr>
          <w:rFonts w:eastAsiaTheme="majorEastAsia"/>
          <w:iCs/>
          <w:sz w:val="26"/>
          <w:szCs w:val="26"/>
          <w:lang w:val="nl-NL"/>
        </w:rPr>
        <w:t>2,5mm)</w:t>
      </w:r>
    </w:p>
    <w:p w14:paraId="1697D39E" w14:textId="77777777" w:rsidR="00DD69AB" w:rsidRPr="007E6FD4" w:rsidRDefault="00DD69AB" w:rsidP="007A7AEE">
      <w:pPr>
        <w:widowControl w:val="0"/>
        <w:numPr>
          <w:ilvl w:val="0"/>
          <w:numId w:val="11"/>
        </w:numPr>
        <w:tabs>
          <w:tab w:val="left" w:pos="851"/>
        </w:tabs>
        <w:spacing w:line="288" w:lineRule="auto"/>
        <w:ind w:firstLine="567"/>
        <w:jc w:val="both"/>
        <w:outlineLvl w:val="6"/>
        <w:rPr>
          <w:rFonts w:eastAsiaTheme="majorEastAsia"/>
          <w:iCs/>
          <w:sz w:val="26"/>
          <w:szCs w:val="26"/>
          <w:lang w:val="nl-NL"/>
        </w:rPr>
      </w:pPr>
      <w:r w:rsidRPr="007E6FD4">
        <w:rPr>
          <w:rFonts w:eastAsiaTheme="majorEastAsia"/>
          <w:iCs/>
          <w:sz w:val="26"/>
          <w:szCs w:val="26"/>
          <w:lang w:val="nl-NL"/>
        </w:rPr>
        <w:t xml:space="preserve">Mạch điều khiển DC    : </w:t>
      </w:r>
      <w:r w:rsidRPr="007E6FD4">
        <w:rPr>
          <w:rFonts w:eastAsiaTheme="majorEastAsia"/>
          <w:iCs/>
          <w:sz w:val="26"/>
          <w:szCs w:val="26"/>
          <w:lang w:val="nl-NL"/>
        </w:rPr>
        <w:tab/>
      </w:r>
      <w:r w:rsidRPr="007E6FD4">
        <w:rPr>
          <w:rFonts w:eastAsiaTheme="majorEastAsia"/>
          <w:iCs/>
          <w:sz w:val="26"/>
          <w:szCs w:val="26"/>
          <w:lang w:val="nl-NL"/>
        </w:rPr>
        <w:sym w:font="Symbol" w:char="00B3"/>
      </w:r>
      <w:r w:rsidRPr="007E6FD4">
        <w:rPr>
          <w:rFonts w:eastAsiaTheme="majorEastAsia"/>
          <w:iCs/>
          <w:sz w:val="26"/>
          <w:szCs w:val="26"/>
          <w:lang w:val="nl-NL"/>
        </w:rPr>
        <w:t>1,5mm2 tùy theo mạch</w:t>
      </w:r>
    </w:p>
    <w:p w14:paraId="599E19C8" w14:textId="77777777" w:rsidR="00DD69AB" w:rsidRPr="007E6FD4" w:rsidRDefault="00DD69AB" w:rsidP="007A7AEE">
      <w:pPr>
        <w:widowControl w:val="0"/>
        <w:numPr>
          <w:ilvl w:val="0"/>
          <w:numId w:val="11"/>
        </w:numPr>
        <w:tabs>
          <w:tab w:val="left" w:pos="851"/>
        </w:tabs>
        <w:spacing w:line="288" w:lineRule="auto"/>
        <w:ind w:firstLine="567"/>
        <w:jc w:val="both"/>
        <w:outlineLvl w:val="6"/>
        <w:rPr>
          <w:rFonts w:eastAsiaTheme="majorEastAsia"/>
          <w:iCs/>
          <w:sz w:val="26"/>
          <w:szCs w:val="26"/>
          <w:lang w:val="nl-NL"/>
        </w:rPr>
      </w:pPr>
      <w:r w:rsidRPr="007E6FD4">
        <w:rPr>
          <w:rFonts w:eastAsiaTheme="majorEastAsia"/>
          <w:iCs/>
          <w:sz w:val="26"/>
          <w:szCs w:val="26"/>
          <w:lang w:val="nl-NL"/>
        </w:rPr>
        <w:t>Mạch bảo vệ DC</w:t>
      </w:r>
      <w:r w:rsidRPr="007E6FD4">
        <w:rPr>
          <w:rFonts w:eastAsiaTheme="majorEastAsia"/>
          <w:iCs/>
          <w:sz w:val="26"/>
          <w:szCs w:val="26"/>
          <w:lang w:val="nl-NL"/>
        </w:rPr>
        <w:tab/>
        <w:t xml:space="preserve">    : </w:t>
      </w:r>
      <w:r w:rsidRPr="007E6FD4">
        <w:rPr>
          <w:rFonts w:eastAsiaTheme="majorEastAsia"/>
          <w:iCs/>
          <w:sz w:val="26"/>
          <w:szCs w:val="26"/>
          <w:lang w:val="nl-NL"/>
        </w:rPr>
        <w:sym w:font="Symbol" w:char="00B3"/>
      </w:r>
      <w:r w:rsidRPr="007E6FD4">
        <w:rPr>
          <w:rFonts w:eastAsiaTheme="majorEastAsia"/>
          <w:iCs/>
          <w:sz w:val="26"/>
          <w:szCs w:val="26"/>
          <w:lang w:val="nl-NL"/>
        </w:rPr>
        <w:t>1,5mm2</w:t>
      </w:r>
    </w:p>
    <w:p w14:paraId="214FEF24" w14:textId="77777777" w:rsidR="00DD69AB" w:rsidRPr="007E6FD4" w:rsidRDefault="00DD69AB" w:rsidP="007A7AEE">
      <w:pPr>
        <w:widowControl w:val="0"/>
        <w:numPr>
          <w:ilvl w:val="0"/>
          <w:numId w:val="11"/>
        </w:numPr>
        <w:tabs>
          <w:tab w:val="left" w:pos="851"/>
        </w:tabs>
        <w:spacing w:line="288" w:lineRule="auto"/>
        <w:ind w:firstLine="567"/>
        <w:jc w:val="both"/>
        <w:outlineLvl w:val="6"/>
        <w:rPr>
          <w:rFonts w:eastAsiaTheme="majorEastAsia"/>
          <w:iCs/>
          <w:sz w:val="26"/>
          <w:szCs w:val="26"/>
          <w:lang w:val="nl-NL"/>
        </w:rPr>
      </w:pPr>
      <w:r w:rsidRPr="007E6FD4">
        <w:rPr>
          <w:rFonts w:eastAsiaTheme="majorEastAsia"/>
          <w:iCs/>
          <w:sz w:val="26"/>
          <w:szCs w:val="26"/>
          <w:lang w:val="nl-NL"/>
        </w:rPr>
        <w:t>Mạch báo tín hiệu&amp; các mạch khác : 1,5- 2,5mm2 tùy theo mạch</w:t>
      </w:r>
    </w:p>
    <w:p w14:paraId="1295F79F" w14:textId="77777777" w:rsidR="00DD69AB" w:rsidRPr="007E6FD4" w:rsidRDefault="00DD69AB" w:rsidP="007A7AEE">
      <w:pPr>
        <w:widowControl w:val="0"/>
        <w:numPr>
          <w:ilvl w:val="0"/>
          <w:numId w:val="11"/>
        </w:numPr>
        <w:tabs>
          <w:tab w:val="left" w:pos="851"/>
        </w:tabs>
        <w:spacing w:line="288" w:lineRule="auto"/>
        <w:ind w:firstLine="567"/>
        <w:jc w:val="both"/>
        <w:outlineLvl w:val="6"/>
        <w:rPr>
          <w:rFonts w:eastAsiaTheme="majorEastAsia"/>
          <w:iCs/>
          <w:sz w:val="26"/>
          <w:szCs w:val="26"/>
          <w:lang w:val="nl-NL"/>
        </w:rPr>
      </w:pPr>
      <w:r w:rsidRPr="007E6FD4">
        <w:rPr>
          <w:rFonts w:eastAsiaTheme="majorEastAsia"/>
          <w:iCs/>
          <w:sz w:val="26"/>
          <w:szCs w:val="26"/>
          <w:lang w:val="nl-NL"/>
        </w:rPr>
        <w:t xml:space="preserve">Mạch thứ cấp của biến dòng với dòng định mức nhị thứ 5A: </w:t>
      </w:r>
      <w:r w:rsidRPr="007E6FD4">
        <w:rPr>
          <w:rFonts w:eastAsiaTheme="majorEastAsia"/>
          <w:iCs/>
          <w:sz w:val="26"/>
          <w:szCs w:val="26"/>
          <w:lang w:val="nl-NL"/>
        </w:rPr>
        <w:sym w:font="Symbol" w:char="00B3"/>
      </w:r>
      <w:r w:rsidRPr="007E6FD4">
        <w:rPr>
          <w:rFonts w:eastAsiaTheme="majorEastAsia"/>
          <w:iCs/>
          <w:sz w:val="26"/>
          <w:szCs w:val="26"/>
          <w:lang w:val="nl-NL"/>
        </w:rPr>
        <w:t xml:space="preserve">4mm2 </w:t>
      </w:r>
    </w:p>
    <w:p w14:paraId="1E494370" w14:textId="77777777" w:rsidR="00DD69AB" w:rsidRPr="007E6FD4" w:rsidRDefault="00DD69AB" w:rsidP="007A7AEE">
      <w:pPr>
        <w:widowControl w:val="0"/>
        <w:numPr>
          <w:ilvl w:val="0"/>
          <w:numId w:val="11"/>
        </w:numPr>
        <w:tabs>
          <w:tab w:val="left" w:pos="851"/>
        </w:tabs>
        <w:spacing w:line="288" w:lineRule="auto"/>
        <w:ind w:firstLine="567"/>
        <w:jc w:val="both"/>
        <w:outlineLvl w:val="6"/>
        <w:rPr>
          <w:rFonts w:eastAsiaTheme="majorEastAsia"/>
          <w:iCs/>
          <w:sz w:val="26"/>
          <w:szCs w:val="26"/>
          <w:lang w:val="nl-NL"/>
        </w:rPr>
      </w:pPr>
      <w:r w:rsidRPr="007E6FD4">
        <w:rPr>
          <w:rFonts w:eastAsiaTheme="majorEastAsia"/>
          <w:iCs/>
          <w:sz w:val="26"/>
          <w:szCs w:val="26"/>
          <w:lang w:val="nl-NL"/>
        </w:rPr>
        <w:t xml:space="preserve">Mạch thứ cấp của biến dòng với dòng định mức nhị thứ 1A: </w:t>
      </w:r>
      <w:r w:rsidRPr="007E6FD4">
        <w:rPr>
          <w:rFonts w:eastAsiaTheme="majorEastAsia"/>
          <w:iCs/>
          <w:sz w:val="26"/>
          <w:szCs w:val="26"/>
          <w:lang w:val="nl-NL"/>
        </w:rPr>
        <w:sym w:font="Symbol" w:char="00B3"/>
      </w:r>
      <w:r w:rsidRPr="007E6FD4">
        <w:rPr>
          <w:rFonts w:eastAsiaTheme="majorEastAsia"/>
          <w:iCs/>
          <w:sz w:val="26"/>
          <w:szCs w:val="26"/>
          <w:lang w:val="nl-NL"/>
        </w:rPr>
        <w:t xml:space="preserve">2,5 mm2 </w:t>
      </w:r>
    </w:p>
    <w:p w14:paraId="7BACEDC2" w14:textId="77777777" w:rsidR="00DD69AB" w:rsidRPr="007E6FD4" w:rsidRDefault="00DD69AB" w:rsidP="007A7AEE">
      <w:pPr>
        <w:widowControl w:val="0"/>
        <w:numPr>
          <w:ilvl w:val="0"/>
          <w:numId w:val="11"/>
        </w:numPr>
        <w:tabs>
          <w:tab w:val="left" w:pos="851"/>
        </w:tabs>
        <w:spacing w:line="288" w:lineRule="auto"/>
        <w:ind w:firstLine="567"/>
        <w:jc w:val="both"/>
        <w:outlineLvl w:val="6"/>
        <w:rPr>
          <w:rFonts w:eastAsiaTheme="majorEastAsia"/>
          <w:iCs/>
          <w:sz w:val="26"/>
          <w:szCs w:val="26"/>
          <w:lang w:val="nl-NL"/>
        </w:rPr>
      </w:pPr>
      <w:r w:rsidRPr="007E6FD4">
        <w:rPr>
          <w:rFonts w:eastAsiaTheme="majorEastAsia"/>
          <w:iCs/>
          <w:sz w:val="26"/>
          <w:szCs w:val="26"/>
          <w:lang w:val="nl-NL"/>
        </w:rPr>
        <w:t>Mạch thứ cấp của biến điện áp</w:t>
      </w:r>
      <w:r w:rsidRPr="007E6FD4">
        <w:rPr>
          <w:rFonts w:eastAsiaTheme="majorEastAsia"/>
          <w:iCs/>
          <w:sz w:val="26"/>
          <w:szCs w:val="26"/>
          <w:lang w:val="nl-NL"/>
        </w:rPr>
        <w:tab/>
        <w:t xml:space="preserve">        : </w:t>
      </w:r>
      <w:r w:rsidRPr="007E6FD4">
        <w:rPr>
          <w:rFonts w:eastAsiaTheme="majorEastAsia"/>
          <w:iCs/>
          <w:sz w:val="26"/>
          <w:szCs w:val="26"/>
          <w:lang w:val="nl-NL"/>
        </w:rPr>
        <w:sym w:font="Symbol" w:char="00B3"/>
      </w:r>
      <w:r w:rsidRPr="007E6FD4">
        <w:rPr>
          <w:rFonts w:eastAsiaTheme="majorEastAsia"/>
          <w:iCs/>
          <w:sz w:val="26"/>
          <w:szCs w:val="26"/>
          <w:lang w:val="nl-NL"/>
        </w:rPr>
        <w:t>2,5mm2</w:t>
      </w:r>
    </w:p>
    <w:p w14:paraId="342A3605" w14:textId="77777777" w:rsidR="00DD69AB" w:rsidRPr="007E6FD4" w:rsidRDefault="00DD69AB" w:rsidP="007A7AEE">
      <w:pPr>
        <w:widowControl w:val="0"/>
        <w:numPr>
          <w:ilvl w:val="0"/>
          <w:numId w:val="11"/>
        </w:numPr>
        <w:tabs>
          <w:tab w:val="left" w:pos="851"/>
        </w:tabs>
        <w:spacing w:line="288" w:lineRule="auto"/>
        <w:ind w:firstLine="567"/>
        <w:jc w:val="both"/>
        <w:outlineLvl w:val="6"/>
        <w:rPr>
          <w:rFonts w:eastAsiaTheme="majorEastAsia"/>
          <w:iCs/>
          <w:sz w:val="26"/>
          <w:szCs w:val="26"/>
          <w:lang w:val="nl-NL"/>
        </w:rPr>
      </w:pPr>
      <w:r w:rsidRPr="007E6FD4">
        <w:rPr>
          <w:rFonts w:eastAsiaTheme="majorEastAsia"/>
          <w:iCs/>
          <w:sz w:val="26"/>
          <w:szCs w:val="26"/>
          <w:lang w:val="nl-NL"/>
        </w:rPr>
        <w:t>Mạch sấy và chiếu sáng</w:t>
      </w:r>
      <w:r w:rsidRPr="007E6FD4">
        <w:rPr>
          <w:rFonts w:eastAsiaTheme="majorEastAsia"/>
          <w:iCs/>
          <w:sz w:val="26"/>
          <w:szCs w:val="26"/>
          <w:lang w:val="nl-NL"/>
        </w:rPr>
        <w:tab/>
      </w:r>
      <w:r w:rsidRPr="007E6FD4">
        <w:rPr>
          <w:rFonts w:eastAsiaTheme="majorEastAsia"/>
          <w:iCs/>
          <w:sz w:val="26"/>
          <w:szCs w:val="26"/>
          <w:lang w:val="nl-NL"/>
        </w:rPr>
        <w:tab/>
        <w:t xml:space="preserve">        : </w:t>
      </w:r>
      <w:r w:rsidRPr="007E6FD4">
        <w:rPr>
          <w:rFonts w:eastAsiaTheme="majorEastAsia"/>
          <w:iCs/>
          <w:sz w:val="26"/>
          <w:szCs w:val="26"/>
          <w:lang w:val="nl-NL"/>
        </w:rPr>
        <w:sym w:font="Symbol" w:char="00B3"/>
      </w:r>
      <w:r w:rsidRPr="007E6FD4">
        <w:rPr>
          <w:rFonts w:eastAsiaTheme="majorEastAsia"/>
          <w:iCs/>
          <w:sz w:val="26"/>
          <w:szCs w:val="26"/>
          <w:lang w:val="nl-NL"/>
        </w:rPr>
        <w:t>2,5mm2</w:t>
      </w:r>
    </w:p>
    <w:p w14:paraId="5267321C" w14:textId="368EE61C" w:rsidR="00DD69AB" w:rsidRPr="007E6FD4" w:rsidRDefault="00DD69AB" w:rsidP="007A7AEE">
      <w:pPr>
        <w:widowControl w:val="0"/>
        <w:numPr>
          <w:ilvl w:val="0"/>
          <w:numId w:val="11"/>
        </w:numPr>
        <w:tabs>
          <w:tab w:val="left" w:pos="851"/>
        </w:tabs>
        <w:spacing w:line="288" w:lineRule="auto"/>
        <w:ind w:firstLine="567"/>
        <w:jc w:val="both"/>
        <w:outlineLvl w:val="6"/>
        <w:rPr>
          <w:rFonts w:eastAsiaTheme="majorEastAsia"/>
          <w:iCs/>
          <w:sz w:val="26"/>
          <w:szCs w:val="26"/>
          <w:lang w:val="nl-NL"/>
        </w:rPr>
      </w:pPr>
      <w:r w:rsidRPr="007E6FD4">
        <w:rPr>
          <w:rFonts w:eastAsiaTheme="majorEastAsia"/>
          <w:iCs/>
          <w:sz w:val="26"/>
          <w:szCs w:val="26"/>
          <w:lang w:val="nl-NL"/>
        </w:rPr>
        <w:t>Cáp nối đất</w:t>
      </w:r>
      <w:r w:rsidRPr="007E6FD4">
        <w:rPr>
          <w:rFonts w:eastAsiaTheme="majorEastAsia"/>
          <w:iCs/>
          <w:sz w:val="26"/>
          <w:szCs w:val="26"/>
          <w:lang w:val="nl-NL"/>
        </w:rPr>
        <w:tab/>
      </w:r>
      <w:r w:rsidRPr="007E6FD4">
        <w:rPr>
          <w:rFonts w:eastAsiaTheme="majorEastAsia"/>
          <w:iCs/>
          <w:sz w:val="26"/>
          <w:szCs w:val="26"/>
          <w:lang w:val="nl-NL"/>
        </w:rPr>
        <w:tab/>
      </w:r>
      <w:r w:rsidRPr="007E6FD4">
        <w:rPr>
          <w:rFonts w:eastAsiaTheme="majorEastAsia"/>
          <w:iCs/>
          <w:sz w:val="26"/>
          <w:szCs w:val="26"/>
          <w:lang w:val="nl-NL"/>
        </w:rPr>
        <w:tab/>
      </w:r>
      <w:r w:rsidRPr="007E6FD4">
        <w:rPr>
          <w:rFonts w:eastAsiaTheme="majorEastAsia"/>
          <w:iCs/>
          <w:sz w:val="26"/>
          <w:szCs w:val="26"/>
          <w:lang w:val="nl-NL"/>
        </w:rPr>
        <w:tab/>
        <w:t xml:space="preserve">        : Vàng xanh (</w:t>
      </w:r>
      <w:r w:rsidRPr="007E6FD4">
        <w:rPr>
          <w:rFonts w:eastAsiaTheme="majorEastAsia"/>
          <w:iCs/>
          <w:sz w:val="26"/>
          <w:szCs w:val="26"/>
          <w:lang w:val="nl-NL"/>
        </w:rPr>
        <w:sym w:font="Symbol" w:char="00B3"/>
      </w:r>
      <w:r w:rsidRPr="007E6FD4">
        <w:rPr>
          <w:rFonts w:eastAsiaTheme="majorEastAsia"/>
          <w:iCs/>
          <w:sz w:val="26"/>
          <w:szCs w:val="26"/>
          <w:lang w:val="nl-NL"/>
        </w:rPr>
        <w:t>2,5mm2)</w:t>
      </w:r>
    </w:p>
    <w:p w14:paraId="37A551AC" w14:textId="2222AB67" w:rsidR="00E23125" w:rsidRPr="007E6FD4" w:rsidRDefault="00E23125" w:rsidP="00C22DB9">
      <w:pPr>
        <w:tabs>
          <w:tab w:val="left" w:pos="851"/>
        </w:tabs>
        <w:spacing w:line="288" w:lineRule="auto"/>
        <w:jc w:val="both"/>
        <w:rPr>
          <w:b/>
          <w:bCs/>
          <w:sz w:val="26"/>
          <w:szCs w:val="26"/>
          <w:lang w:val="x-none" w:eastAsia="x-none"/>
        </w:rPr>
      </w:pPr>
      <w:r w:rsidRPr="007E6FD4">
        <w:rPr>
          <w:b/>
          <w:bCs/>
          <w:sz w:val="26"/>
          <w:szCs w:val="26"/>
          <w:lang w:val="nl-NL" w:eastAsia="x-none"/>
        </w:rPr>
        <w:t xml:space="preserve">2. </w:t>
      </w:r>
      <w:r w:rsidRPr="007E6FD4">
        <w:rPr>
          <w:b/>
          <w:bCs/>
          <w:sz w:val="26"/>
          <w:szCs w:val="26"/>
          <w:lang w:val="x-none" w:eastAsia="x-none"/>
        </w:rPr>
        <w:t>Cáp điều khiển và cấp nguồn tự dùng</w:t>
      </w:r>
    </w:p>
    <w:p w14:paraId="5C3B0CF3" w14:textId="77777777" w:rsidR="00E23125" w:rsidRPr="007E6FD4" w:rsidRDefault="00E23125" w:rsidP="00C22DB9">
      <w:pPr>
        <w:widowControl w:val="0"/>
        <w:numPr>
          <w:ilvl w:val="0"/>
          <w:numId w:val="30"/>
        </w:numPr>
        <w:tabs>
          <w:tab w:val="left" w:pos="851"/>
        </w:tabs>
        <w:spacing w:line="288" w:lineRule="auto"/>
        <w:ind w:left="0" w:firstLine="567"/>
        <w:jc w:val="both"/>
        <w:rPr>
          <w:sz w:val="26"/>
          <w:szCs w:val="26"/>
          <w:lang w:val="vi-VN"/>
        </w:rPr>
      </w:pPr>
      <w:r w:rsidRPr="007E6FD4">
        <w:rPr>
          <w:sz w:val="26"/>
          <w:szCs w:val="26"/>
          <w:lang w:val="vi-VN"/>
        </w:rPr>
        <w:t xml:space="preserve">Trọn bộ cáp điều khiển AC/DC (loại 0,6/1kV, PVC/Copper tap/PVC/Copper, ruột đồng mềm, chống nhiễu và va đập cơ học) và cáp cấp nguồn tự dùng AC/DC (loại 0,6/1kV, PVC/Copper, ruột đồng mềm) đấu nối từ MBA lực vào tủ điều khiển từ xa (RTCC), tủ phân phối AC 220/380VAC &amp; DC </w:t>
      </w:r>
      <w:r w:rsidRPr="007E6FD4">
        <w:rPr>
          <w:sz w:val="26"/>
          <w:szCs w:val="26"/>
        </w:rPr>
        <w:t xml:space="preserve">110VDC hoặc </w:t>
      </w:r>
      <w:r w:rsidRPr="007E6FD4">
        <w:rPr>
          <w:sz w:val="26"/>
          <w:szCs w:val="26"/>
          <w:lang w:val="vi-VN"/>
        </w:rPr>
        <w:t>220VDC; từ tủ RTCC đến tủ AC&amp;DC đặt tại phòng điều hành. Mạch DC, AC, điều khiển, tín hiệu, chỉ thị đổi nấc, nhiệt độ phải được đi trên các sợi cáp riêng biệt để tránh chạm nguồn và nhiễu. Tiết diện cáp tín hiệu và điều khiển như sau:</w:t>
      </w:r>
    </w:p>
    <w:p w14:paraId="606C9B78" w14:textId="77777777" w:rsidR="00E23125" w:rsidRPr="007E6FD4" w:rsidRDefault="00E23125" w:rsidP="00C22DB9">
      <w:pPr>
        <w:widowControl w:val="0"/>
        <w:numPr>
          <w:ilvl w:val="0"/>
          <w:numId w:val="31"/>
        </w:numPr>
        <w:tabs>
          <w:tab w:val="left" w:pos="851"/>
        </w:tabs>
        <w:spacing w:line="288" w:lineRule="auto"/>
        <w:ind w:left="0" w:firstLine="567"/>
        <w:jc w:val="both"/>
        <w:rPr>
          <w:rFonts w:eastAsia="Arial"/>
          <w:sz w:val="26"/>
          <w:szCs w:val="26"/>
          <w:lang w:val="vi-VN"/>
        </w:rPr>
      </w:pPr>
      <w:r w:rsidRPr="007E6FD4">
        <w:rPr>
          <w:rFonts w:eastAsia="Arial"/>
          <w:sz w:val="26"/>
          <w:szCs w:val="26"/>
          <w:lang w:val="vi-VN"/>
        </w:rPr>
        <w:t>Cáp cấp nguồn: phù hợp với công suất tải.</w:t>
      </w:r>
    </w:p>
    <w:p w14:paraId="41953897" w14:textId="77777777" w:rsidR="00E23125" w:rsidRPr="007E6FD4" w:rsidRDefault="00E23125" w:rsidP="00C22DB9">
      <w:pPr>
        <w:widowControl w:val="0"/>
        <w:numPr>
          <w:ilvl w:val="0"/>
          <w:numId w:val="31"/>
        </w:numPr>
        <w:tabs>
          <w:tab w:val="left" w:pos="851"/>
        </w:tabs>
        <w:spacing w:line="288" w:lineRule="auto"/>
        <w:ind w:left="0" w:firstLine="567"/>
        <w:jc w:val="both"/>
        <w:rPr>
          <w:rFonts w:eastAsia="Arial"/>
          <w:sz w:val="26"/>
          <w:szCs w:val="26"/>
          <w:lang w:val="vi-VN"/>
        </w:rPr>
      </w:pPr>
      <w:r w:rsidRPr="007E6FD4">
        <w:rPr>
          <w:rFonts w:eastAsia="Arial"/>
          <w:sz w:val="26"/>
          <w:szCs w:val="26"/>
          <w:lang w:val="vi-VN"/>
        </w:rPr>
        <w:t>Cáp điều khiển và tín hiệu: 1,5mm</w:t>
      </w:r>
      <w:r w:rsidRPr="007E6FD4">
        <w:rPr>
          <w:rFonts w:eastAsia="Arial"/>
          <w:sz w:val="26"/>
          <w:szCs w:val="26"/>
          <w:vertAlign w:val="superscript"/>
          <w:lang w:val="vi-VN"/>
        </w:rPr>
        <w:t>2</w:t>
      </w:r>
    </w:p>
    <w:p w14:paraId="14A8C536" w14:textId="77777777" w:rsidR="00E23125" w:rsidRPr="007E6FD4" w:rsidRDefault="00E23125" w:rsidP="00C22DB9">
      <w:pPr>
        <w:widowControl w:val="0"/>
        <w:numPr>
          <w:ilvl w:val="0"/>
          <w:numId w:val="31"/>
        </w:numPr>
        <w:tabs>
          <w:tab w:val="left" w:pos="851"/>
        </w:tabs>
        <w:spacing w:line="288" w:lineRule="auto"/>
        <w:ind w:left="0" w:firstLine="567"/>
        <w:jc w:val="both"/>
        <w:rPr>
          <w:rFonts w:eastAsia="Arial"/>
          <w:sz w:val="26"/>
          <w:szCs w:val="26"/>
          <w:lang w:val="vi-VN"/>
        </w:rPr>
      </w:pPr>
      <w:r w:rsidRPr="007E6FD4">
        <w:rPr>
          <w:rFonts w:eastAsia="Arial"/>
          <w:sz w:val="26"/>
          <w:szCs w:val="26"/>
          <w:lang w:val="vi-VN"/>
        </w:rPr>
        <w:t>Cáp mạch áp: 2,5mm</w:t>
      </w:r>
      <w:r w:rsidRPr="007E6FD4">
        <w:rPr>
          <w:rFonts w:eastAsia="Arial"/>
          <w:sz w:val="26"/>
          <w:szCs w:val="26"/>
          <w:vertAlign w:val="superscript"/>
          <w:lang w:val="vi-VN"/>
        </w:rPr>
        <w:t>2</w:t>
      </w:r>
    </w:p>
    <w:p w14:paraId="29A25F9E" w14:textId="77777777" w:rsidR="00E23125" w:rsidRPr="007E6FD4" w:rsidRDefault="00E23125" w:rsidP="00C22DB9">
      <w:pPr>
        <w:widowControl w:val="0"/>
        <w:numPr>
          <w:ilvl w:val="0"/>
          <w:numId w:val="31"/>
        </w:numPr>
        <w:tabs>
          <w:tab w:val="left" w:pos="851"/>
        </w:tabs>
        <w:spacing w:line="288" w:lineRule="auto"/>
        <w:ind w:left="0" w:firstLine="567"/>
        <w:jc w:val="both"/>
        <w:rPr>
          <w:rFonts w:eastAsia="Arial"/>
          <w:sz w:val="26"/>
          <w:szCs w:val="26"/>
          <w:lang w:val="vi-VN"/>
        </w:rPr>
      </w:pPr>
      <w:r w:rsidRPr="007E6FD4">
        <w:rPr>
          <w:rFonts w:eastAsia="Arial"/>
          <w:sz w:val="26"/>
          <w:szCs w:val="26"/>
          <w:lang w:val="vi-VN"/>
        </w:rPr>
        <w:t>Cáp mạch dòng: 4,0mm</w:t>
      </w:r>
      <w:r w:rsidRPr="007E6FD4">
        <w:rPr>
          <w:rFonts w:eastAsia="Arial"/>
          <w:sz w:val="26"/>
          <w:szCs w:val="26"/>
          <w:vertAlign w:val="superscript"/>
          <w:lang w:val="vi-VN"/>
        </w:rPr>
        <w:t>2</w:t>
      </w:r>
      <w:r w:rsidRPr="007E6FD4">
        <w:rPr>
          <w:rFonts w:eastAsia="Arial"/>
          <w:sz w:val="26"/>
          <w:szCs w:val="26"/>
          <w:lang w:val="vi-VN"/>
        </w:rPr>
        <w:t>.</w:t>
      </w:r>
    </w:p>
    <w:p w14:paraId="553AF050" w14:textId="77777777" w:rsidR="00E23125" w:rsidRPr="007E6FD4" w:rsidRDefault="00E23125" w:rsidP="00C22DB9">
      <w:pPr>
        <w:widowControl w:val="0"/>
        <w:numPr>
          <w:ilvl w:val="0"/>
          <w:numId w:val="30"/>
        </w:numPr>
        <w:tabs>
          <w:tab w:val="left" w:pos="851"/>
        </w:tabs>
        <w:spacing w:line="288" w:lineRule="auto"/>
        <w:ind w:left="0" w:firstLine="567"/>
        <w:jc w:val="both"/>
        <w:rPr>
          <w:sz w:val="26"/>
          <w:szCs w:val="26"/>
          <w:lang w:val="vi-VN"/>
        </w:rPr>
      </w:pPr>
      <w:r w:rsidRPr="007E6FD4">
        <w:rPr>
          <w:sz w:val="26"/>
          <w:szCs w:val="26"/>
          <w:lang w:val="vi-VN"/>
        </w:rPr>
        <w:t>Các loại cáp đấu nối nội bộ MBA phải là được bảo vệ chống các yếu tố bên ngoài tác động, như: thời tiết, điện từ trường, dầu, cháy, côn trùng ...</w:t>
      </w:r>
    </w:p>
    <w:p w14:paraId="51220494" w14:textId="77777777" w:rsidR="00E23125" w:rsidRPr="007E6FD4" w:rsidRDefault="00E23125" w:rsidP="00C22DB9">
      <w:pPr>
        <w:widowControl w:val="0"/>
        <w:numPr>
          <w:ilvl w:val="0"/>
          <w:numId w:val="30"/>
        </w:numPr>
        <w:tabs>
          <w:tab w:val="left" w:pos="851"/>
        </w:tabs>
        <w:spacing w:line="288" w:lineRule="auto"/>
        <w:ind w:left="0" w:firstLine="567"/>
        <w:jc w:val="both"/>
        <w:rPr>
          <w:sz w:val="26"/>
          <w:szCs w:val="26"/>
          <w:lang w:val="vi-VN"/>
        </w:rPr>
      </w:pPr>
      <w:r w:rsidRPr="007E6FD4">
        <w:rPr>
          <w:sz w:val="26"/>
          <w:szCs w:val="26"/>
          <w:lang w:val="vi-VN"/>
        </w:rPr>
        <w:t>Cáp lắp trên thân MBA phải được luồn trong máng, thang cáp, ống cáp và được cố định bằng đai thép không gỉ, phi từ tính. Từng sợi cáp được treo mã cáp, đánh số đặt tên đầy đủ theo danh sách (list) cáp, các mã cáp được làm bằng vật liệu có độ bền cao. Cáp đi trên mặt máy phải cách mặt máy ít nhất 20 mm.</w:t>
      </w:r>
    </w:p>
    <w:p w14:paraId="01A1BDC2" w14:textId="7CCD4692" w:rsidR="00BC6FA8" w:rsidRPr="007E6FD4" w:rsidRDefault="00DD69AB" w:rsidP="00CE7958">
      <w:pPr>
        <w:widowControl w:val="0"/>
        <w:numPr>
          <w:ilvl w:val="12"/>
          <w:numId w:val="0"/>
        </w:numPr>
        <w:spacing w:line="288" w:lineRule="auto"/>
        <w:jc w:val="both"/>
        <w:rPr>
          <w:b/>
          <w:bCs/>
          <w:sz w:val="26"/>
          <w:szCs w:val="26"/>
          <w:lang w:val="vi-VN"/>
        </w:rPr>
      </w:pPr>
      <w:r w:rsidRPr="007E6FD4">
        <w:rPr>
          <w:b/>
          <w:sz w:val="26"/>
          <w:szCs w:val="26"/>
          <w:lang w:val="vi-VN" w:eastAsia="x-none"/>
        </w:rPr>
        <w:t>I</w:t>
      </w:r>
      <w:r w:rsidR="00B14940" w:rsidRPr="007E6FD4">
        <w:rPr>
          <w:b/>
          <w:sz w:val="26"/>
          <w:szCs w:val="26"/>
          <w:lang w:val="vi-VN" w:eastAsia="x-none"/>
        </w:rPr>
        <w:t>V</w:t>
      </w:r>
      <w:r w:rsidR="00BC6FA8" w:rsidRPr="007E6FD4">
        <w:rPr>
          <w:b/>
          <w:bCs/>
          <w:sz w:val="26"/>
          <w:szCs w:val="26"/>
          <w:lang w:val="vi-VN"/>
        </w:rPr>
        <w:t>. Yêu cầu về tổ chức kỹ thuật thi công, giám sát:</w:t>
      </w:r>
    </w:p>
    <w:p w14:paraId="7A757191" w14:textId="7327950F" w:rsidR="00BC6FA8" w:rsidRPr="007E6FD4" w:rsidRDefault="00DD69AB" w:rsidP="00CE7958">
      <w:pPr>
        <w:spacing w:line="288" w:lineRule="auto"/>
        <w:jc w:val="both"/>
        <w:rPr>
          <w:b/>
          <w:bCs/>
          <w:sz w:val="26"/>
          <w:szCs w:val="26"/>
          <w:lang w:val="vi-VN"/>
        </w:rPr>
      </w:pPr>
      <w:r w:rsidRPr="007E6FD4">
        <w:rPr>
          <w:b/>
          <w:bCs/>
          <w:sz w:val="26"/>
          <w:szCs w:val="26"/>
          <w:lang w:val="vi-VN"/>
        </w:rPr>
        <w:t>I</w:t>
      </w:r>
      <w:r w:rsidR="00B14940" w:rsidRPr="007E6FD4">
        <w:rPr>
          <w:b/>
          <w:bCs/>
          <w:sz w:val="26"/>
          <w:szCs w:val="26"/>
          <w:lang w:val="vi-VN"/>
        </w:rPr>
        <w:t>V</w:t>
      </w:r>
      <w:r w:rsidR="00BC6FA8" w:rsidRPr="007E6FD4">
        <w:rPr>
          <w:b/>
          <w:bCs/>
          <w:sz w:val="26"/>
          <w:szCs w:val="26"/>
          <w:lang w:val="vi-VN"/>
        </w:rPr>
        <w:t>.</w:t>
      </w:r>
      <w:r w:rsidR="00D17333" w:rsidRPr="007E6FD4">
        <w:rPr>
          <w:b/>
          <w:bCs/>
          <w:sz w:val="26"/>
          <w:szCs w:val="26"/>
          <w:lang w:val="vi-VN"/>
        </w:rPr>
        <w:t>1</w:t>
      </w:r>
      <w:r w:rsidR="00BC6FA8" w:rsidRPr="007E6FD4">
        <w:rPr>
          <w:b/>
          <w:bCs/>
          <w:sz w:val="26"/>
          <w:szCs w:val="26"/>
          <w:lang w:val="vi-VN"/>
        </w:rPr>
        <w:t>. Quy trình - quy phạm kỹ thuật thi công, giám sát và nghiệm thu:</w:t>
      </w:r>
    </w:p>
    <w:p w14:paraId="0692C915" w14:textId="0802E774" w:rsidR="00BC6FA8" w:rsidRPr="007E6FD4" w:rsidRDefault="00BC6FA8" w:rsidP="00633A9C">
      <w:pPr>
        <w:spacing w:line="288" w:lineRule="auto"/>
        <w:ind w:firstLine="567"/>
        <w:jc w:val="both"/>
        <w:rPr>
          <w:bCs/>
          <w:sz w:val="26"/>
          <w:szCs w:val="26"/>
          <w:lang w:val="vi-VN"/>
        </w:rPr>
      </w:pPr>
      <w:r w:rsidRPr="007E6FD4">
        <w:rPr>
          <w:bCs/>
          <w:sz w:val="26"/>
          <w:szCs w:val="26"/>
          <w:lang w:val="vi-VN"/>
        </w:rPr>
        <w:t xml:space="preserve">Ngoài các quy định về quản lý chất lượng công trình xây dựng trong Nghị định số </w:t>
      </w:r>
      <w:r w:rsidRPr="007E6FD4">
        <w:rPr>
          <w:sz w:val="26"/>
          <w:szCs w:val="26"/>
          <w:lang w:val="vi-VN"/>
        </w:rPr>
        <w:t>06/2021/NĐ-CP ngày 26/01/2021 của Chính phủ về việc: Qui định chi tiết một số nội dung về quản lý chất lượng, thi công xây dựng và bảo trì Công trình xây dựng</w:t>
      </w:r>
      <w:r w:rsidRPr="007E6FD4">
        <w:rPr>
          <w:bCs/>
          <w:sz w:val="26"/>
          <w:szCs w:val="26"/>
          <w:lang w:val="vi-VN"/>
        </w:rPr>
        <w:t xml:space="preserve">; Trong quá trình thi công các công việc nêu trong hợp đồng, Nhà thầu phải tuân theo các tiêu </w:t>
      </w:r>
      <w:r w:rsidRPr="007E6FD4">
        <w:rPr>
          <w:bCs/>
          <w:sz w:val="26"/>
          <w:szCs w:val="26"/>
          <w:lang w:val="vi-VN"/>
        </w:rPr>
        <w:lastRenderedPageBreak/>
        <w:t>chuẩn có liên quan được kê trong mục Các tiêu chuẩn kỹ thuật, qui phạm thi công, giám sát và nghiệm thu.</w:t>
      </w:r>
    </w:p>
    <w:p w14:paraId="2A2B0971" w14:textId="57BD47BC" w:rsidR="00DD69AB" w:rsidRPr="007E6FD4" w:rsidRDefault="00DD69AB" w:rsidP="00633A9C">
      <w:pPr>
        <w:widowControl w:val="0"/>
        <w:spacing w:line="288" w:lineRule="auto"/>
        <w:ind w:firstLine="567"/>
        <w:jc w:val="both"/>
        <w:rPr>
          <w:sz w:val="26"/>
          <w:szCs w:val="26"/>
          <w:lang w:val="vi-VN"/>
        </w:rPr>
      </w:pPr>
      <w:r w:rsidRPr="007E6FD4">
        <w:rPr>
          <w:sz w:val="26"/>
          <w:szCs w:val="26"/>
          <w:lang w:val="vi-VN"/>
        </w:rPr>
        <w:t>-</w:t>
      </w:r>
      <w:r w:rsidRPr="007E6FD4">
        <w:rPr>
          <w:sz w:val="26"/>
          <w:szCs w:val="26"/>
          <w:lang w:val="vi-VN"/>
        </w:rPr>
        <w:tab/>
        <w:t>Quá trình sửa chữa thực hiện công tác giám sát, nghiệm thu xuất xưởng theo Quyết định số 1650/QĐ-EVN ngày 29/11/2021 của Tập đoàn Điện lực Việt Nam.</w:t>
      </w:r>
    </w:p>
    <w:p w14:paraId="69C08169" w14:textId="6A73AE67" w:rsidR="00E15B8B" w:rsidRPr="007E6FD4" w:rsidRDefault="00E15B8B" w:rsidP="00633A9C">
      <w:pPr>
        <w:tabs>
          <w:tab w:val="left" w:pos="360"/>
        </w:tabs>
        <w:spacing w:line="288" w:lineRule="auto"/>
        <w:ind w:firstLine="567"/>
        <w:jc w:val="both"/>
        <w:rPr>
          <w:rStyle w:val="fontstyle01"/>
          <w:rFonts w:ascii="Times New Roman" w:hAnsi="Times New Roman"/>
          <w:lang w:val="vi-VN"/>
        </w:rPr>
      </w:pPr>
      <w:r w:rsidRPr="007E6FD4">
        <w:rPr>
          <w:rStyle w:val="fontstyle01"/>
          <w:rFonts w:ascii="Times New Roman" w:hAnsi="Times New Roman"/>
          <w:lang w:val="vi-VN"/>
        </w:rPr>
        <w:t>- Quyết định 5160/QĐ- EVN ngày 20/9/2021 của Tập Đoàn Điện lực Việt Nam về việc “Thực hiện một số nội dung khi thực hiện sửa chữa máy biến áp”;</w:t>
      </w:r>
    </w:p>
    <w:p w14:paraId="7E379B6F" w14:textId="16C91452" w:rsidR="001C29F9" w:rsidRPr="007E6FD4" w:rsidRDefault="001C29F9" w:rsidP="00633A9C">
      <w:pPr>
        <w:tabs>
          <w:tab w:val="left" w:pos="360"/>
        </w:tabs>
        <w:spacing w:line="288" w:lineRule="auto"/>
        <w:ind w:firstLine="567"/>
        <w:jc w:val="both"/>
        <w:rPr>
          <w:color w:val="000000"/>
          <w:sz w:val="26"/>
          <w:szCs w:val="26"/>
          <w:lang w:val="vi-VN"/>
        </w:rPr>
      </w:pPr>
      <w:r w:rsidRPr="007E6FD4">
        <w:rPr>
          <w:sz w:val="26"/>
          <w:szCs w:val="26"/>
          <w:lang w:val="vi-VN"/>
        </w:rPr>
        <w:t>- Văn bản số 3463/EVNNPC-KT ngày 26/7/2023 của Tổng Công ty Điện lực miền Bắc về việc: Thực hiện bổ sung một số nội dung trong công tác sửa chữa MBA các loại</w:t>
      </w:r>
    </w:p>
    <w:p w14:paraId="10B15822" w14:textId="0F664425" w:rsidR="00BC6FA8" w:rsidRPr="007E6FD4" w:rsidRDefault="00DD69AB" w:rsidP="00CE7958">
      <w:pPr>
        <w:spacing w:line="288" w:lineRule="auto"/>
        <w:jc w:val="both"/>
        <w:rPr>
          <w:b/>
          <w:bCs/>
          <w:sz w:val="26"/>
          <w:szCs w:val="26"/>
          <w:lang w:val="vi-VN"/>
        </w:rPr>
      </w:pPr>
      <w:r w:rsidRPr="007E6FD4">
        <w:rPr>
          <w:b/>
          <w:bCs/>
          <w:sz w:val="26"/>
          <w:szCs w:val="26"/>
          <w:lang w:val="vi-VN"/>
        </w:rPr>
        <w:t>I</w:t>
      </w:r>
      <w:r w:rsidR="00B14940" w:rsidRPr="007E6FD4">
        <w:rPr>
          <w:b/>
          <w:bCs/>
          <w:sz w:val="26"/>
          <w:szCs w:val="26"/>
          <w:lang w:val="vi-VN"/>
        </w:rPr>
        <w:t>V</w:t>
      </w:r>
      <w:r w:rsidR="00BC6FA8" w:rsidRPr="007E6FD4">
        <w:rPr>
          <w:b/>
          <w:bCs/>
          <w:sz w:val="26"/>
          <w:szCs w:val="26"/>
          <w:lang w:val="vi-VN"/>
        </w:rPr>
        <w:t>.</w:t>
      </w:r>
      <w:r w:rsidR="00D17333" w:rsidRPr="007E6FD4">
        <w:rPr>
          <w:b/>
          <w:bCs/>
          <w:sz w:val="26"/>
          <w:szCs w:val="26"/>
          <w:lang w:val="vi-VN"/>
        </w:rPr>
        <w:t>2</w:t>
      </w:r>
      <w:r w:rsidR="00BC6FA8" w:rsidRPr="007E6FD4">
        <w:rPr>
          <w:b/>
          <w:bCs/>
          <w:sz w:val="26"/>
          <w:szCs w:val="26"/>
          <w:lang w:val="vi-VN"/>
        </w:rPr>
        <w:t>. Kiểm tra và nghiệm thu:</w:t>
      </w:r>
    </w:p>
    <w:p w14:paraId="7E8ECA7E" w14:textId="162474F5" w:rsidR="00BC6FA8" w:rsidRPr="007E6FD4" w:rsidRDefault="00BC6FA8" w:rsidP="00633A9C">
      <w:pPr>
        <w:spacing w:line="288" w:lineRule="auto"/>
        <w:ind w:firstLine="567"/>
        <w:jc w:val="both"/>
        <w:rPr>
          <w:bCs/>
          <w:sz w:val="26"/>
          <w:szCs w:val="26"/>
          <w:lang w:val="vi-VN"/>
        </w:rPr>
      </w:pPr>
      <w:r w:rsidRPr="007E6FD4">
        <w:rPr>
          <w:bCs/>
          <w:sz w:val="26"/>
          <w:szCs w:val="26"/>
          <w:lang w:val="vi-VN"/>
        </w:rPr>
        <w:t>Trong quá trình thi công, mỗi lần chuyển bước thi công Nhà thầu phải báo cho Chủ đầu tư biết để kiểm tra và nghiệm thu.</w:t>
      </w:r>
    </w:p>
    <w:p w14:paraId="46FB422D" w14:textId="73D14656" w:rsidR="00BC6FA8" w:rsidRPr="007E6FD4" w:rsidRDefault="00BC6FA8" w:rsidP="00633A9C">
      <w:pPr>
        <w:spacing w:line="288" w:lineRule="auto"/>
        <w:ind w:firstLine="567"/>
        <w:jc w:val="both"/>
        <w:rPr>
          <w:bCs/>
          <w:sz w:val="26"/>
          <w:szCs w:val="26"/>
          <w:lang w:val="vi-VN"/>
        </w:rPr>
      </w:pPr>
      <w:r w:rsidRPr="007E6FD4">
        <w:rPr>
          <w:bCs/>
          <w:sz w:val="26"/>
          <w:szCs w:val="26"/>
          <w:lang w:val="vi-VN"/>
        </w:rPr>
        <w:t>Việc nghiệm thu tổng thể được tiến hành sau khi Nhà thầu đã hoàn tất toàn bộ công việc. Khi nghiệm thu phải có đủ đại diện của Chủ đầu tư và Tư vấn (Nếu có).</w:t>
      </w:r>
    </w:p>
    <w:p w14:paraId="3026A2AC" w14:textId="382ACA72" w:rsidR="00BC6FA8" w:rsidRPr="007E6FD4" w:rsidRDefault="00BC6FA8" w:rsidP="00633A9C">
      <w:pPr>
        <w:spacing w:line="288" w:lineRule="auto"/>
        <w:ind w:firstLine="567"/>
        <w:jc w:val="both"/>
        <w:rPr>
          <w:bCs/>
          <w:sz w:val="26"/>
          <w:szCs w:val="26"/>
          <w:lang w:val="vi-VN"/>
        </w:rPr>
      </w:pPr>
      <w:r w:rsidRPr="007E6FD4">
        <w:rPr>
          <w:bCs/>
          <w:sz w:val="26"/>
          <w:szCs w:val="26"/>
          <w:lang w:val="vi-VN"/>
        </w:rPr>
        <w:t>Nhà thầu thi công phải bố trí cán bộ kỹ thuật giám sát, kiểm tra quá trình thi công, đảm bảo thi công đúng thiết kế được duyệt.</w:t>
      </w:r>
    </w:p>
    <w:p w14:paraId="0CDE3B12" w14:textId="1C3D9A59" w:rsidR="001C29F9" w:rsidRPr="007E6FD4" w:rsidRDefault="00B5488F" w:rsidP="00633A9C">
      <w:pPr>
        <w:spacing w:line="288" w:lineRule="auto"/>
        <w:ind w:firstLine="567"/>
        <w:jc w:val="both"/>
        <w:rPr>
          <w:rFonts w:eastAsia="Calibri"/>
          <w:color w:val="000000"/>
          <w:sz w:val="26"/>
          <w:szCs w:val="26"/>
          <w:lang w:val="vi-VN"/>
        </w:rPr>
      </w:pPr>
      <w:bookmarkStart w:id="24" w:name="_Hlk127885012"/>
      <w:r w:rsidRPr="007E6FD4">
        <w:rPr>
          <w:rFonts w:eastAsia="Calibri"/>
          <w:color w:val="000000"/>
          <w:sz w:val="26"/>
          <w:szCs w:val="26"/>
          <w:lang w:val="vi-VN"/>
        </w:rPr>
        <w:t>Thực hiện giám sát trong toàn bộ quá trình sửa chữa theo đúng quy</w:t>
      </w:r>
      <w:r w:rsidRPr="007E6FD4">
        <w:rPr>
          <w:rFonts w:eastAsia="Calibri"/>
          <w:color w:val="000000"/>
          <w:sz w:val="26"/>
          <w:szCs w:val="26"/>
          <w:lang w:val="vi-VN"/>
        </w:rPr>
        <w:br/>
        <w:t>định số 1184/QĐ-EVN ngày 31/08/2021, Luật Xây</w:t>
      </w:r>
      <w:r w:rsidR="001C29F9" w:rsidRPr="007E6FD4">
        <w:rPr>
          <w:rFonts w:eastAsia="Calibri"/>
          <w:color w:val="000000"/>
          <w:sz w:val="26"/>
          <w:szCs w:val="26"/>
          <w:lang w:val="vi-VN"/>
        </w:rPr>
        <w:t xml:space="preserve"> </w:t>
      </w:r>
      <w:r w:rsidRPr="007E6FD4">
        <w:rPr>
          <w:rFonts w:eastAsia="Calibri"/>
          <w:color w:val="000000"/>
          <w:sz w:val="26"/>
          <w:szCs w:val="26"/>
          <w:lang w:val="vi-VN"/>
        </w:rPr>
        <w:t>dựng số 50/2014/QH13 và các nghị định, thông tư đã ban hành:</w:t>
      </w:r>
    </w:p>
    <w:p w14:paraId="7DCBD206" w14:textId="4C6B374B" w:rsidR="00B5488F" w:rsidRPr="007E6FD4" w:rsidRDefault="0062426A" w:rsidP="00633A9C">
      <w:pPr>
        <w:spacing w:line="288" w:lineRule="auto"/>
        <w:ind w:firstLine="567"/>
        <w:jc w:val="both"/>
        <w:rPr>
          <w:rFonts w:eastAsia="Calibri"/>
          <w:color w:val="000000"/>
          <w:sz w:val="26"/>
          <w:szCs w:val="26"/>
        </w:rPr>
      </w:pPr>
      <w:r w:rsidRPr="007E6FD4">
        <w:rPr>
          <w:rFonts w:eastAsia="Calibri"/>
          <w:color w:val="000000"/>
          <w:sz w:val="26"/>
          <w:szCs w:val="26"/>
        </w:rPr>
        <w:t>+ Nhà th</w:t>
      </w:r>
      <w:r w:rsidR="00ED6F91" w:rsidRPr="007E6FD4">
        <w:rPr>
          <w:rFonts w:eastAsia="Calibri"/>
          <w:color w:val="000000"/>
          <w:sz w:val="26"/>
          <w:szCs w:val="26"/>
        </w:rPr>
        <w:t>ầu</w:t>
      </w:r>
      <w:r w:rsidRPr="007E6FD4">
        <w:rPr>
          <w:rFonts w:eastAsia="Calibri"/>
          <w:color w:val="000000"/>
          <w:sz w:val="26"/>
          <w:szCs w:val="26"/>
        </w:rPr>
        <w:t xml:space="preserve"> có trách nhiệm cung cấp hồ sơ tài liệu, bản vẽ thiết kế.. nguyên vật liệu đầu vào chính dùng để sửa chữa MBA (Lõi</w:t>
      </w:r>
      <w:r w:rsidR="001C29F9" w:rsidRPr="007E6FD4">
        <w:rPr>
          <w:rFonts w:eastAsia="Calibri"/>
          <w:color w:val="000000"/>
          <w:sz w:val="26"/>
          <w:szCs w:val="26"/>
        </w:rPr>
        <w:t xml:space="preserve"> </w:t>
      </w:r>
      <w:r w:rsidRPr="007E6FD4">
        <w:rPr>
          <w:rFonts w:eastAsia="Calibri"/>
          <w:color w:val="000000"/>
          <w:sz w:val="26"/>
          <w:szCs w:val="26"/>
        </w:rPr>
        <w:t>từ, dây quấn, vật liệu cách điện</w:t>
      </w:r>
      <w:r w:rsidR="00ED6F91" w:rsidRPr="007E6FD4">
        <w:rPr>
          <w:rFonts w:eastAsia="Calibri"/>
          <w:color w:val="000000"/>
          <w:sz w:val="26"/>
          <w:szCs w:val="26"/>
        </w:rPr>
        <w:t>…</w:t>
      </w:r>
      <w:r w:rsidRPr="007E6FD4">
        <w:rPr>
          <w:rFonts w:eastAsia="Calibri"/>
          <w:color w:val="000000"/>
          <w:sz w:val="26"/>
          <w:szCs w:val="26"/>
        </w:rPr>
        <w:t>).</w:t>
      </w:r>
    </w:p>
    <w:bookmarkEnd w:id="24"/>
    <w:p w14:paraId="553B70A8" w14:textId="2EA14777" w:rsidR="00BC6FA8" w:rsidRPr="007E6FD4" w:rsidRDefault="00DD69AB" w:rsidP="00C22DB9">
      <w:pPr>
        <w:spacing w:line="288" w:lineRule="auto"/>
        <w:jc w:val="both"/>
        <w:rPr>
          <w:b/>
          <w:bCs/>
          <w:sz w:val="26"/>
          <w:szCs w:val="26"/>
        </w:rPr>
      </w:pPr>
      <w:r w:rsidRPr="007E6FD4">
        <w:rPr>
          <w:b/>
          <w:bCs/>
          <w:sz w:val="26"/>
          <w:szCs w:val="26"/>
        </w:rPr>
        <w:t>I</w:t>
      </w:r>
      <w:r w:rsidR="00B14940" w:rsidRPr="007E6FD4">
        <w:rPr>
          <w:b/>
          <w:bCs/>
          <w:sz w:val="26"/>
          <w:szCs w:val="26"/>
        </w:rPr>
        <w:t>V</w:t>
      </w:r>
      <w:r w:rsidR="00BC6FA8" w:rsidRPr="007E6FD4">
        <w:rPr>
          <w:b/>
          <w:bCs/>
          <w:sz w:val="26"/>
          <w:szCs w:val="26"/>
        </w:rPr>
        <w:t>.</w:t>
      </w:r>
      <w:r w:rsidR="001454C0" w:rsidRPr="007E6FD4">
        <w:rPr>
          <w:b/>
          <w:bCs/>
          <w:sz w:val="26"/>
          <w:szCs w:val="26"/>
        </w:rPr>
        <w:t>3</w:t>
      </w:r>
      <w:r w:rsidR="00BC6FA8" w:rsidRPr="007E6FD4">
        <w:rPr>
          <w:b/>
          <w:bCs/>
          <w:sz w:val="26"/>
          <w:szCs w:val="26"/>
        </w:rPr>
        <w:t>. Bản vẽ hoàn công:</w:t>
      </w:r>
    </w:p>
    <w:p w14:paraId="645DC481" w14:textId="6FED77F1" w:rsidR="00BC6FA8" w:rsidRPr="007E6FD4" w:rsidRDefault="00BC6FA8" w:rsidP="00633A9C">
      <w:pPr>
        <w:spacing w:line="288" w:lineRule="auto"/>
        <w:ind w:firstLine="567"/>
        <w:jc w:val="both"/>
        <w:rPr>
          <w:bCs/>
          <w:sz w:val="26"/>
          <w:szCs w:val="26"/>
        </w:rPr>
      </w:pPr>
      <w:r w:rsidRPr="007E6FD4">
        <w:rPr>
          <w:bCs/>
          <w:sz w:val="26"/>
          <w:szCs w:val="26"/>
        </w:rPr>
        <w:t xml:space="preserve">Nhà thầu lập bản vẽ hoàn công với đầy đủ các số liệu đo đạc kiểm tra tại thực địa. </w:t>
      </w:r>
    </w:p>
    <w:p w14:paraId="1BDB0856" w14:textId="77777777" w:rsidR="009D29F9" w:rsidRPr="007E6FD4" w:rsidRDefault="009D29F9" w:rsidP="00633A9C">
      <w:pPr>
        <w:spacing w:line="288" w:lineRule="auto"/>
        <w:ind w:firstLine="567"/>
        <w:jc w:val="both"/>
        <w:rPr>
          <w:bCs/>
          <w:sz w:val="26"/>
          <w:szCs w:val="26"/>
        </w:rPr>
      </w:pPr>
      <w:r w:rsidRPr="007E6FD4">
        <w:rPr>
          <w:bCs/>
          <w:sz w:val="26"/>
          <w:szCs w:val="26"/>
        </w:rPr>
        <w:t xml:space="preserve">Nhà thầu lập bản vẽ hoàn công với đầy đủ các số liệu đo đạc kiểm tra tại thực địa. </w:t>
      </w:r>
    </w:p>
    <w:p w14:paraId="3CDB956C" w14:textId="3339DC84" w:rsidR="009D29F9" w:rsidRPr="007E6FD4" w:rsidRDefault="009D29F9" w:rsidP="00633A9C">
      <w:pPr>
        <w:spacing w:line="288" w:lineRule="auto"/>
        <w:ind w:firstLine="567"/>
        <w:jc w:val="both"/>
        <w:rPr>
          <w:bCs/>
          <w:sz w:val="26"/>
          <w:szCs w:val="26"/>
        </w:rPr>
      </w:pPr>
      <w:r w:rsidRPr="007E6FD4">
        <w:rPr>
          <w:bCs/>
          <w:sz w:val="26"/>
          <w:szCs w:val="26"/>
        </w:rPr>
        <w:t xml:space="preserve">Sau khi kết thúc công trình, Nhà thầu phải đệ trình bản vẽ hoàn công, phải có đủ các nội dung như thực tế đã thi công được </w:t>
      </w:r>
      <w:r w:rsidR="003734AE">
        <w:rPr>
          <w:bCs/>
          <w:sz w:val="26"/>
          <w:szCs w:val="26"/>
        </w:rPr>
        <w:t>Chủ đầu tư</w:t>
      </w:r>
      <w:r w:rsidRPr="007E6FD4">
        <w:rPr>
          <w:bCs/>
          <w:sz w:val="26"/>
          <w:szCs w:val="26"/>
        </w:rPr>
        <w:t xml:space="preserve"> chấp thuận.</w:t>
      </w:r>
    </w:p>
    <w:p w14:paraId="4F002354" w14:textId="1E9E920F" w:rsidR="009D29F9" w:rsidRPr="007E6FD4" w:rsidRDefault="009D29F9" w:rsidP="00C22DB9">
      <w:pPr>
        <w:spacing w:line="288" w:lineRule="auto"/>
        <w:jc w:val="both"/>
        <w:rPr>
          <w:b/>
          <w:bCs/>
          <w:sz w:val="26"/>
          <w:szCs w:val="26"/>
        </w:rPr>
      </w:pPr>
      <w:r w:rsidRPr="007E6FD4">
        <w:rPr>
          <w:b/>
          <w:bCs/>
          <w:sz w:val="26"/>
          <w:szCs w:val="26"/>
        </w:rPr>
        <w:t>V. Yêu cầu về chủng loại thiết bị </w:t>
      </w:r>
      <w:r w:rsidR="003D6C8F">
        <w:rPr>
          <w:b/>
          <w:bCs/>
          <w:sz w:val="26"/>
          <w:szCs w:val="26"/>
        </w:rPr>
        <w:t xml:space="preserve">phục vụ </w:t>
      </w:r>
      <w:r w:rsidR="00830AFA" w:rsidRPr="007E6FD4">
        <w:rPr>
          <w:b/>
          <w:bCs/>
          <w:sz w:val="26"/>
          <w:szCs w:val="26"/>
        </w:rPr>
        <w:t>vận chuyển</w:t>
      </w:r>
      <w:r w:rsidRPr="007E6FD4">
        <w:rPr>
          <w:b/>
          <w:bCs/>
          <w:sz w:val="26"/>
          <w:szCs w:val="26"/>
        </w:rPr>
        <w:t xml:space="preserve">: </w:t>
      </w:r>
    </w:p>
    <w:p w14:paraId="286ABB0D" w14:textId="77777777" w:rsidR="00830AFA" w:rsidRPr="007E6FD4" w:rsidRDefault="00830AFA" w:rsidP="00830AFA">
      <w:pPr>
        <w:widowControl w:val="0"/>
        <w:tabs>
          <w:tab w:val="left" w:pos="851"/>
        </w:tabs>
        <w:spacing w:before="60" w:line="360" w:lineRule="exact"/>
        <w:ind w:firstLine="567"/>
        <w:jc w:val="both"/>
        <w:rPr>
          <w:sz w:val="26"/>
          <w:szCs w:val="26"/>
          <w:lang w:val="pt-BR"/>
        </w:rPr>
      </w:pPr>
      <w:r w:rsidRPr="007E6FD4">
        <w:rPr>
          <w:sz w:val="26"/>
          <w:szCs w:val="26"/>
          <w:lang w:val="pt-BR"/>
        </w:rPr>
        <w:t>Phương tiện vận chuyển huy động đến TBA 110kV Thọ Xuân, tỉnh Thanh Hóa để vận chuyển MBA đến trạm 110kV Bá Thước, tỉnh Thanh Hóa và sau khi làm xong công việc về lại. Số lượng xe máy huy động cụ thể như sau:</w:t>
      </w:r>
    </w:p>
    <w:p w14:paraId="2196B4D2" w14:textId="77777777" w:rsidR="00830AFA" w:rsidRPr="007E6FD4" w:rsidRDefault="00830AFA" w:rsidP="00830AFA">
      <w:pPr>
        <w:widowControl w:val="0"/>
        <w:numPr>
          <w:ilvl w:val="0"/>
          <w:numId w:val="33"/>
        </w:numPr>
        <w:tabs>
          <w:tab w:val="left" w:pos="851"/>
        </w:tabs>
        <w:spacing w:before="60" w:line="360" w:lineRule="exact"/>
        <w:ind w:left="0" w:firstLine="567"/>
        <w:jc w:val="both"/>
        <w:rPr>
          <w:sz w:val="26"/>
          <w:szCs w:val="26"/>
          <w:lang w:val="pt-BR"/>
        </w:rPr>
      </w:pPr>
      <w:r w:rsidRPr="007E6FD4">
        <w:rPr>
          <w:sz w:val="26"/>
          <w:szCs w:val="26"/>
          <w:lang w:val="pt-BR"/>
        </w:rPr>
        <w:t>01 xe đầu kéo và mooc chuyên dụng để vận chuyển thân MBA (sau khi đã tháo các phụ kiện).</w:t>
      </w:r>
    </w:p>
    <w:p w14:paraId="2DA3A0A0" w14:textId="77777777" w:rsidR="00830AFA" w:rsidRPr="007E6FD4" w:rsidRDefault="00830AFA" w:rsidP="00830AFA">
      <w:pPr>
        <w:widowControl w:val="0"/>
        <w:numPr>
          <w:ilvl w:val="0"/>
          <w:numId w:val="33"/>
        </w:numPr>
        <w:tabs>
          <w:tab w:val="left" w:pos="851"/>
        </w:tabs>
        <w:spacing w:before="120" w:line="360" w:lineRule="exact"/>
        <w:ind w:left="0" w:firstLine="567"/>
        <w:jc w:val="both"/>
        <w:rPr>
          <w:sz w:val="26"/>
          <w:szCs w:val="26"/>
          <w:lang w:val="pt-BR"/>
        </w:rPr>
      </w:pPr>
      <w:r w:rsidRPr="007E6FD4">
        <w:rPr>
          <w:sz w:val="26"/>
          <w:szCs w:val="26"/>
          <w:lang w:val="pt-BR"/>
        </w:rPr>
        <w:t>01 xe tải 15 tấn để vận chuyển phụ kiện của MBA.</w:t>
      </w:r>
    </w:p>
    <w:p w14:paraId="7955E6C6" w14:textId="77777777" w:rsidR="00830AFA" w:rsidRPr="007E6FD4" w:rsidRDefault="00830AFA" w:rsidP="00830AFA">
      <w:pPr>
        <w:widowControl w:val="0"/>
        <w:numPr>
          <w:ilvl w:val="0"/>
          <w:numId w:val="33"/>
        </w:numPr>
        <w:tabs>
          <w:tab w:val="left" w:pos="851"/>
        </w:tabs>
        <w:spacing w:before="120" w:line="360" w:lineRule="exact"/>
        <w:ind w:left="0" w:firstLine="567"/>
        <w:jc w:val="both"/>
        <w:rPr>
          <w:spacing w:val="-8"/>
          <w:sz w:val="26"/>
          <w:szCs w:val="26"/>
          <w:lang w:val="pt-BR"/>
        </w:rPr>
      </w:pPr>
      <w:r w:rsidRPr="007E6FD4">
        <w:rPr>
          <w:spacing w:val="-8"/>
          <w:sz w:val="26"/>
          <w:szCs w:val="26"/>
          <w:lang w:val="pt-BR"/>
        </w:rPr>
        <w:t>Công việc vận chuyển được thực hiện theo sơ đồ và khoảng cách tương ứng như sau:</w:t>
      </w:r>
    </w:p>
    <w:p w14:paraId="6F833329" w14:textId="77777777" w:rsidR="00830AFA" w:rsidRPr="007E6FD4" w:rsidRDefault="00830AFA" w:rsidP="00830AFA">
      <w:pPr>
        <w:widowControl w:val="0"/>
        <w:tabs>
          <w:tab w:val="left" w:pos="851"/>
        </w:tabs>
        <w:spacing w:before="120" w:line="360" w:lineRule="exact"/>
        <w:jc w:val="both"/>
        <w:rPr>
          <w:sz w:val="26"/>
          <w:szCs w:val="26"/>
          <w:lang w:val="pt-BR"/>
        </w:rPr>
      </w:pPr>
      <w:r w:rsidRPr="007E6FD4">
        <w:rPr>
          <w:noProof/>
          <w:sz w:val="26"/>
          <w:szCs w:val="26"/>
          <w:lang w:val="pt-BR"/>
        </w:rPr>
        <mc:AlternateContent>
          <mc:Choice Requires="wps">
            <w:drawing>
              <wp:anchor distT="0" distB="0" distL="114300" distR="114300" simplePos="0" relativeHeight="251661312" behindDoc="0" locked="0" layoutInCell="1" allowOverlap="1" wp14:anchorId="18B0A601" wp14:editId="4BDD273D">
                <wp:simplePos x="0" y="0"/>
                <wp:positionH relativeFrom="column">
                  <wp:posOffset>1898176</wp:posOffset>
                </wp:positionH>
                <wp:positionV relativeFrom="paragraph">
                  <wp:posOffset>74930</wp:posOffset>
                </wp:positionV>
                <wp:extent cx="782320" cy="327319"/>
                <wp:effectExtent l="0" t="0" r="0" b="0"/>
                <wp:wrapNone/>
                <wp:docPr id="13023283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327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E4500" w14:textId="77777777" w:rsidR="00830AFA" w:rsidRPr="00924A63" w:rsidRDefault="00830AFA" w:rsidP="00830AFA">
                            <w:r>
                              <w:t>61.4km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0A601" id="_x0000_t202" coordsize="21600,21600" o:spt="202" path="m,l,21600r21600,l21600,xe">
                <v:stroke joinstyle="miter"/>
                <v:path gradientshapeok="t" o:connecttype="rect"/>
              </v:shapetype>
              <v:shape id="Text Box 6" o:spid="_x0000_s1026" type="#_x0000_t202" style="position:absolute;left:0;text-align:left;margin-left:149.45pt;margin-top:5.9pt;width:61.6pt;height:2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" filled="f" stroked="f">
                <v:textbox>
                  <w:txbxContent>
                    <w:p w14:paraId="60BE4500" w14:textId="77777777" w:rsidR="00830AFA" w:rsidRPr="00924A63" w:rsidRDefault="00830AFA" w:rsidP="00830AFA">
                      <w:r>
                        <w:t>61.4km</w:t>
                      </w:r>
                    </w:p>
                  </w:txbxContent>
                </v:textbox>
              </v:shape>
            </w:pict>
          </mc:Fallback>
        </mc:AlternateContent>
      </w:r>
      <w:r w:rsidRPr="007E6FD4">
        <w:rPr>
          <w:noProof/>
          <w:sz w:val="26"/>
          <w:szCs w:val="26"/>
          <w:lang w:val="pt-BR"/>
        </w:rPr>
        <mc:AlternateContent>
          <mc:Choice Requires="wps">
            <w:drawing>
              <wp:anchor distT="0" distB="0" distL="114300" distR="114300" simplePos="0" relativeHeight="251659264" behindDoc="0" locked="0" layoutInCell="1" allowOverlap="1" wp14:anchorId="7E3735CF" wp14:editId="2718408F">
                <wp:simplePos x="0" y="0"/>
                <wp:positionH relativeFrom="margin">
                  <wp:align>left</wp:align>
                </wp:positionH>
                <wp:positionV relativeFrom="paragraph">
                  <wp:posOffset>260322</wp:posOffset>
                </wp:positionV>
                <wp:extent cx="1343522" cy="351790"/>
                <wp:effectExtent l="0" t="0" r="28575" b="10160"/>
                <wp:wrapNone/>
                <wp:docPr id="146724085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522" cy="351790"/>
                        </a:xfrm>
                        <a:prstGeom prst="rect">
                          <a:avLst/>
                        </a:prstGeom>
                        <a:solidFill>
                          <a:srgbClr val="FFFFFF"/>
                        </a:solidFill>
                        <a:ln w="9525">
                          <a:solidFill>
                            <a:srgbClr val="000000"/>
                          </a:solidFill>
                          <a:miter lim="800000"/>
                          <a:headEnd/>
                          <a:tailEnd/>
                        </a:ln>
                      </wps:spPr>
                      <wps:txbx>
                        <w:txbxContent>
                          <w:p w14:paraId="4581D0CE" w14:textId="77777777" w:rsidR="00830AFA" w:rsidRPr="00924A63" w:rsidRDefault="00830AFA" w:rsidP="00830AFA">
                            <w:pPr>
                              <w:jc w:val="center"/>
                            </w:pPr>
                            <w:r>
                              <w:t>TX (Thọ Xuân)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735CF" id="Text Box 4" o:spid="_x0000_s1027" type="#_x0000_t202" style="position:absolute;left:0;text-align:left;margin-left:0;margin-top:20.5pt;width:105.8pt;height:27.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">
                <v:textbox>
                  <w:txbxContent>
                    <w:p w14:paraId="4581D0CE" w14:textId="77777777" w:rsidR="00830AFA" w:rsidRPr="00924A63" w:rsidRDefault="00830AFA" w:rsidP="00830AFA">
                      <w:pPr>
                        <w:jc w:val="center"/>
                      </w:pPr>
                      <w:r>
                        <w:t>TX (Thọ Xuân)</w:t>
                      </w:r>
                    </w:p>
                  </w:txbxContent>
                </v:textbox>
                <w10:wrap anchorx="margin"/>
              </v:shape>
            </w:pict>
          </mc:Fallback>
        </mc:AlternateContent>
      </w:r>
    </w:p>
    <w:p w14:paraId="174EA834" w14:textId="77777777" w:rsidR="00830AFA" w:rsidRPr="007E6FD4" w:rsidRDefault="00830AFA" w:rsidP="00830AFA">
      <w:pPr>
        <w:widowControl w:val="0"/>
        <w:tabs>
          <w:tab w:val="left" w:pos="851"/>
        </w:tabs>
        <w:spacing w:before="120" w:line="360" w:lineRule="exact"/>
        <w:jc w:val="both"/>
        <w:rPr>
          <w:sz w:val="26"/>
          <w:szCs w:val="26"/>
          <w:lang w:val="pt-BR"/>
        </w:rPr>
      </w:pPr>
      <w:r w:rsidRPr="007E6FD4">
        <w:rPr>
          <w:noProof/>
          <w:sz w:val="26"/>
          <w:szCs w:val="26"/>
          <w:lang w:val="pt-BR"/>
        </w:rPr>
        <mc:AlternateContent>
          <mc:Choice Requires="wps">
            <w:drawing>
              <wp:anchor distT="0" distB="0" distL="114300" distR="114300" simplePos="0" relativeHeight="251660288" behindDoc="0" locked="0" layoutInCell="1" allowOverlap="1" wp14:anchorId="68717940" wp14:editId="64457B24">
                <wp:simplePos x="0" y="0"/>
                <wp:positionH relativeFrom="column">
                  <wp:posOffset>3380105</wp:posOffset>
                </wp:positionH>
                <wp:positionV relativeFrom="paragraph">
                  <wp:posOffset>-41910</wp:posOffset>
                </wp:positionV>
                <wp:extent cx="1549400" cy="351790"/>
                <wp:effectExtent l="12065" t="11430" r="10160" b="8255"/>
                <wp:wrapNone/>
                <wp:docPr id="12762597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351790"/>
                        </a:xfrm>
                        <a:prstGeom prst="rect">
                          <a:avLst/>
                        </a:prstGeom>
                        <a:solidFill>
                          <a:srgbClr val="FFFFFF"/>
                        </a:solidFill>
                        <a:ln w="9525">
                          <a:solidFill>
                            <a:srgbClr val="000000"/>
                          </a:solidFill>
                          <a:miter lim="800000"/>
                          <a:headEnd/>
                          <a:tailEnd/>
                        </a:ln>
                      </wps:spPr>
                      <wps:txbx>
                        <w:txbxContent>
                          <w:p w14:paraId="10E06601" w14:textId="77777777" w:rsidR="00830AFA" w:rsidRPr="00924A63" w:rsidRDefault="00830AFA" w:rsidP="00830AFA">
                            <w:pPr>
                              <w:jc w:val="center"/>
                            </w:pPr>
                            <w:r>
                              <w:t>BT (Bá Thước)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17940" id="Text Box 7" o:spid="_x0000_s1028" type="#_x0000_t202" style="position:absolute;left:0;text-align:left;margin-left:266.15pt;margin-top:-3.3pt;width:122pt;height:2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">
                <v:textbox>
                  <w:txbxContent>
                    <w:p w14:paraId="10E06601" w14:textId="77777777" w:rsidR="00830AFA" w:rsidRPr="00924A63" w:rsidRDefault="00830AFA" w:rsidP="00830AFA">
                      <w:pPr>
                        <w:jc w:val="center"/>
                      </w:pPr>
                      <w:r>
                        <w:t>BT (Bá Thước)</w:t>
                      </w:r>
                    </w:p>
                  </w:txbxContent>
                </v:textbox>
              </v:shape>
            </w:pict>
          </mc:Fallback>
        </mc:AlternateContent>
      </w:r>
      <w:r w:rsidRPr="007E6FD4">
        <w:rPr>
          <w:noProof/>
          <w:sz w:val="26"/>
          <w:szCs w:val="26"/>
          <w:lang w:val="pt-BR"/>
        </w:rPr>
        <mc:AlternateContent>
          <mc:Choice Requires="wps">
            <w:drawing>
              <wp:anchor distT="0" distB="0" distL="114300" distR="114300" simplePos="0" relativeHeight="251662336" behindDoc="0" locked="0" layoutInCell="1" allowOverlap="1" wp14:anchorId="58920DB0" wp14:editId="7623EB35">
                <wp:simplePos x="0" y="0"/>
                <wp:positionH relativeFrom="column">
                  <wp:posOffset>1352550</wp:posOffset>
                </wp:positionH>
                <wp:positionV relativeFrom="paragraph">
                  <wp:posOffset>92075</wp:posOffset>
                </wp:positionV>
                <wp:extent cx="2007235" cy="64135"/>
                <wp:effectExtent l="13335" t="12065" r="84455" b="19050"/>
                <wp:wrapNone/>
                <wp:docPr id="1945016729" name="Arrow: Righ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235" cy="64135"/>
                        </a:xfrm>
                        <a:prstGeom prst="rightArrow">
                          <a:avLst>
                            <a:gd name="adj1" fmla="val 50000"/>
                            <a:gd name="adj2" fmla="val 78242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7C8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106.5pt;margin-top:7.25pt;width:158.05pt;height: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"/>
            </w:pict>
          </mc:Fallback>
        </mc:AlternateContent>
      </w:r>
      <w:r w:rsidRPr="007E6FD4">
        <w:rPr>
          <w:sz w:val="26"/>
          <w:szCs w:val="26"/>
          <w:lang w:val="pt-BR"/>
        </w:rPr>
        <w:tab/>
      </w:r>
    </w:p>
    <w:p w14:paraId="3F97938E" w14:textId="77777777" w:rsidR="00830AFA" w:rsidRPr="007E6FD4" w:rsidRDefault="00830AFA" w:rsidP="00830AFA">
      <w:pPr>
        <w:spacing w:before="120"/>
        <w:jc w:val="both"/>
        <w:rPr>
          <w:rFonts w:eastAsia="Arial"/>
          <w:b/>
          <w:bCs/>
          <w:sz w:val="26"/>
          <w:szCs w:val="26"/>
          <w:u w:val="single"/>
        </w:rPr>
      </w:pPr>
      <w:r w:rsidRPr="007E6FD4">
        <w:rPr>
          <w:noProof/>
          <w:sz w:val="26"/>
          <w:szCs w:val="26"/>
          <w:lang w:val="pt-BR"/>
        </w:rPr>
        <mc:AlternateContent>
          <mc:Choice Requires="wps">
            <w:drawing>
              <wp:anchor distT="0" distB="0" distL="114300" distR="114300" simplePos="0" relativeHeight="251666432" behindDoc="0" locked="0" layoutInCell="1" allowOverlap="1" wp14:anchorId="5B033B07" wp14:editId="25FC4F3D">
                <wp:simplePos x="0" y="0"/>
                <wp:positionH relativeFrom="column">
                  <wp:posOffset>844199</wp:posOffset>
                </wp:positionH>
                <wp:positionV relativeFrom="paragraph">
                  <wp:posOffset>189192</wp:posOffset>
                </wp:positionV>
                <wp:extent cx="782320" cy="279722"/>
                <wp:effectExtent l="0" t="0" r="0" b="6350"/>
                <wp:wrapNone/>
                <wp:docPr id="2866501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79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20FCA" w14:textId="77777777" w:rsidR="00830AFA" w:rsidRPr="00924A63" w:rsidRDefault="00830AFA" w:rsidP="00830AFA">
                            <w:r>
                              <w:t>189km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33B07" id="_x0000_s1029" type="#_x0000_t202" style="position:absolute;left:0;text-align:left;margin-left:66.45pt;margin-top:14.9pt;width:61.6pt;height:2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" filled="f" stroked="f">
                <v:textbox>
                  <w:txbxContent>
                    <w:p w14:paraId="5FC20FCA" w14:textId="77777777" w:rsidR="00830AFA" w:rsidRPr="00924A63" w:rsidRDefault="00830AFA" w:rsidP="00830AFA">
                      <w:r>
                        <w:t>189km</w:t>
                      </w:r>
                    </w:p>
                  </w:txbxContent>
                </v:textbox>
              </v:shape>
            </w:pict>
          </mc:Fallback>
        </mc:AlternateContent>
      </w:r>
      <w:r w:rsidRPr="007E6FD4">
        <w:rPr>
          <w:noProof/>
          <w:sz w:val="26"/>
          <w:szCs w:val="26"/>
          <w:lang w:val="pt-BR"/>
        </w:rPr>
        <mc:AlternateContent>
          <mc:Choice Requires="wps">
            <w:drawing>
              <wp:anchor distT="0" distB="0" distL="114300" distR="114300" simplePos="0" relativeHeight="251667456" behindDoc="0" locked="0" layoutInCell="1" allowOverlap="1" wp14:anchorId="5B78ACE0" wp14:editId="3F8D05C9">
                <wp:simplePos x="0" y="0"/>
                <wp:positionH relativeFrom="column">
                  <wp:posOffset>3478217</wp:posOffset>
                </wp:positionH>
                <wp:positionV relativeFrom="paragraph">
                  <wp:posOffset>175544</wp:posOffset>
                </wp:positionV>
                <wp:extent cx="782320" cy="293427"/>
                <wp:effectExtent l="0" t="0" r="0" b="0"/>
                <wp:wrapNone/>
                <wp:docPr id="9818482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93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154CB" w14:textId="77777777" w:rsidR="00830AFA" w:rsidRPr="00924A63" w:rsidRDefault="00830AFA" w:rsidP="00830AFA">
                            <w:r>
                              <w:t>168km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8ACE0" id="_x0000_s1030" type="#_x0000_t202" style="position:absolute;left:0;text-align:left;margin-left:273.9pt;margin-top:13.8pt;width:61.6pt;height:2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" filled="f" stroked="f">
                <v:textbox>
                  <w:txbxContent>
                    <w:p w14:paraId="075154CB" w14:textId="77777777" w:rsidR="00830AFA" w:rsidRPr="00924A63" w:rsidRDefault="00830AFA" w:rsidP="00830AFA">
                      <w:r>
                        <w:t>168km</w:t>
                      </w:r>
                    </w:p>
                  </w:txbxContent>
                </v:textbox>
              </v:shape>
            </w:pict>
          </mc:Fallback>
        </mc:AlternateContent>
      </w:r>
      <w:r w:rsidRPr="007E6FD4">
        <w:rPr>
          <w:noProof/>
          <w:sz w:val="26"/>
          <w:szCs w:val="26"/>
          <w:lang w:val="pt-BR"/>
        </w:rPr>
        <mc:AlternateContent>
          <mc:Choice Requires="wps">
            <w:drawing>
              <wp:anchor distT="0" distB="0" distL="114300" distR="114300" simplePos="0" relativeHeight="251665408" behindDoc="0" locked="0" layoutInCell="1" allowOverlap="1" wp14:anchorId="2023C5E4" wp14:editId="176B7573">
                <wp:simplePos x="0" y="0"/>
                <wp:positionH relativeFrom="column">
                  <wp:posOffset>657110</wp:posOffset>
                </wp:positionH>
                <wp:positionV relativeFrom="paragraph">
                  <wp:posOffset>8928</wp:posOffset>
                </wp:positionV>
                <wp:extent cx="1879411" cy="384981"/>
                <wp:effectExtent l="19050" t="57150" r="26035" b="34290"/>
                <wp:wrapNone/>
                <wp:docPr id="1622821498" name="Straight Arrow Connector 6"/>
                <wp:cNvGraphicFramePr/>
                <a:graphic xmlns:a="http://schemas.openxmlformats.org/drawingml/2006/main">
                  <a:graphicData uri="http://schemas.microsoft.com/office/word/2010/wordprocessingShape">
                    <wps:wsp>
                      <wps:cNvCnPr/>
                      <wps:spPr>
                        <a:xfrm flipH="1" flipV="1">
                          <a:off x="0" y="0"/>
                          <a:ext cx="1879411" cy="3849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C3444F" id="_x0000_t32" coordsize="21600,21600" o:spt="32" o:oned="t" path="m,l21600,21600e" filled="f">
                <v:path arrowok="t" fillok="f" o:connecttype="none"/>
                <o:lock v:ext="edit" shapetype="t"/>
              </v:shapetype>
              <v:shape id="Straight Arrow Connector 6" o:spid="_x0000_s1026" type="#_x0000_t32" style="position:absolute;margin-left:51.75pt;margin-top:.7pt;width:148pt;height:30.3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" strokecolor="#4579b8 [3044]">
                <v:stroke endarrow="block"/>
              </v:shape>
            </w:pict>
          </mc:Fallback>
        </mc:AlternateContent>
      </w:r>
      <w:r w:rsidRPr="007E6FD4">
        <w:rPr>
          <w:rFonts w:eastAsia="Arial"/>
          <w:b/>
          <w:bCs/>
          <w:noProof/>
          <w:sz w:val="26"/>
          <w:szCs w:val="26"/>
          <w:u w:val="single"/>
        </w:rPr>
        <mc:AlternateContent>
          <mc:Choice Requires="wps">
            <w:drawing>
              <wp:anchor distT="0" distB="0" distL="114300" distR="114300" simplePos="0" relativeHeight="251664384" behindDoc="0" locked="0" layoutInCell="1" allowOverlap="1" wp14:anchorId="10858A68" wp14:editId="6E1B7226">
                <wp:simplePos x="0" y="0"/>
                <wp:positionH relativeFrom="column">
                  <wp:posOffset>2550169</wp:posOffset>
                </wp:positionH>
                <wp:positionV relativeFrom="paragraph">
                  <wp:posOffset>2104</wp:posOffset>
                </wp:positionV>
                <wp:extent cx="1605262" cy="384981"/>
                <wp:effectExtent l="0" t="57150" r="0" b="34290"/>
                <wp:wrapNone/>
                <wp:docPr id="1015668245" name="Straight Arrow Connector 5"/>
                <wp:cNvGraphicFramePr/>
                <a:graphic xmlns:a="http://schemas.openxmlformats.org/drawingml/2006/main">
                  <a:graphicData uri="http://schemas.microsoft.com/office/word/2010/wordprocessingShape">
                    <wps:wsp>
                      <wps:cNvCnPr/>
                      <wps:spPr>
                        <a:xfrm flipV="1">
                          <a:off x="0" y="0"/>
                          <a:ext cx="1605262" cy="3849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F03F82" id="Straight Arrow Connector 5" o:spid="_x0000_s1026" type="#_x0000_t32" style="position:absolute;margin-left:200.8pt;margin-top:.15pt;width:126.4pt;height:30.3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" strokecolor="#4579b8 [3044]">
                <v:stroke endarrow="block"/>
              </v:shape>
            </w:pict>
          </mc:Fallback>
        </mc:AlternateContent>
      </w:r>
    </w:p>
    <w:p w14:paraId="35047F0F" w14:textId="77777777" w:rsidR="00830AFA" w:rsidRPr="007E6FD4" w:rsidRDefault="00830AFA" w:rsidP="00830AFA">
      <w:pPr>
        <w:spacing w:before="120"/>
        <w:jc w:val="both"/>
        <w:rPr>
          <w:rFonts w:eastAsia="Arial"/>
          <w:b/>
          <w:bCs/>
          <w:sz w:val="26"/>
          <w:szCs w:val="26"/>
          <w:u w:val="single"/>
        </w:rPr>
      </w:pPr>
      <w:r w:rsidRPr="007E6FD4">
        <w:rPr>
          <w:noProof/>
          <w:sz w:val="26"/>
          <w:szCs w:val="26"/>
          <w:lang w:val="pt-BR"/>
        </w:rPr>
        <mc:AlternateContent>
          <mc:Choice Requires="wps">
            <w:drawing>
              <wp:anchor distT="0" distB="0" distL="114300" distR="114300" simplePos="0" relativeHeight="251663360" behindDoc="0" locked="0" layoutInCell="1" allowOverlap="1" wp14:anchorId="2DF708C0" wp14:editId="79178BC8">
                <wp:simplePos x="0" y="0"/>
                <wp:positionH relativeFrom="margin">
                  <wp:posOffset>1874605</wp:posOffset>
                </wp:positionH>
                <wp:positionV relativeFrom="paragraph">
                  <wp:posOffset>121021</wp:posOffset>
                </wp:positionV>
                <wp:extent cx="1343025" cy="307074"/>
                <wp:effectExtent l="0" t="0" r="28575" b="17145"/>
                <wp:wrapNone/>
                <wp:docPr id="20351960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07074"/>
                        </a:xfrm>
                        <a:prstGeom prst="rect">
                          <a:avLst/>
                        </a:prstGeom>
                        <a:solidFill>
                          <a:srgbClr val="FFFFFF"/>
                        </a:solidFill>
                        <a:ln w="9525">
                          <a:solidFill>
                            <a:srgbClr val="000000"/>
                          </a:solidFill>
                          <a:miter lim="800000"/>
                          <a:headEnd/>
                          <a:tailEnd/>
                        </a:ln>
                      </wps:spPr>
                      <wps:txbx>
                        <w:txbxContent>
                          <w:p w14:paraId="58663A4A" w14:textId="77777777" w:rsidR="00830AFA" w:rsidRPr="00924A63" w:rsidRDefault="00830AFA" w:rsidP="00830AFA">
                            <w:pPr>
                              <w:jc w:val="center"/>
                            </w:pPr>
                            <w:r>
                              <w:t>HN (Hà Nội)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708C0" id="_x0000_s1031" type="#_x0000_t202" style="position:absolute;left:0;text-align:left;margin-left:147.6pt;margin-top:9.55pt;width:105.75pt;height:24.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">
                <v:textbox>
                  <w:txbxContent>
                    <w:p w14:paraId="58663A4A" w14:textId="77777777" w:rsidR="00830AFA" w:rsidRPr="00924A63" w:rsidRDefault="00830AFA" w:rsidP="00830AFA">
                      <w:pPr>
                        <w:jc w:val="center"/>
                      </w:pPr>
                      <w:r>
                        <w:t>HN (Hà Nội)</w:t>
                      </w:r>
                    </w:p>
                  </w:txbxContent>
                </v:textbox>
                <w10:wrap anchorx="margin"/>
              </v:shape>
            </w:pict>
          </mc:Fallback>
        </mc:AlternateContent>
      </w:r>
    </w:p>
    <w:p w14:paraId="088B3F70" w14:textId="77777777" w:rsidR="00830AFA" w:rsidRPr="007E6FD4" w:rsidRDefault="00830AFA" w:rsidP="00830AFA">
      <w:pPr>
        <w:spacing w:before="120"/>
        <w:jc w:val="both"/>
        <w:rPr>
          <w:rFonts w:eastAsia="Arial"/>
          <w:b/>
          <w:bCs/>
          <w:sz w:val="26"/>
          <w:szCs w:val="26"/>
          <w:u w:val="single"/>
        </w:rPr>
      </w:pPr>
    </w:p>
    <w:p w14:paraId="610D6F1F" w14:textId="77777777" w:rsidR="00830AFA" w:rsidRPr="007E6FD4" w:rsidRDefault="00830AFA" w:rsidP="00830AFA">
      <w:pPr>
        <w:spacing w:before="120"/>
        <w:jc w:val="both"/>
        <w:rPr>
          <w:rFonts w:eastAsia="Arial"/>
          <w:b/>
          <w:bCs/>
          <w:sz w:val="26"/>
          <w:szCs w:val="26"/>
          <w:u w:val="single"/>
        </w:rPr>
      </w:pPr>
      <w:r w:rsidRPr="007E6FD4">
        <w:rPr>
          <w:rFonts w:eastAsia="Arial"/>
          <w:b/>
          <w:bCs/>
          <w:sz w:val="26"/>
          <w:szCs w:val="26"/>
          <w:u w:val="single"/>
        </w:rPr>
        <w:t xml:space="preserve">Ghi chú: </w:t>
      </w:r>
    </w:p>
    <w:p w14:paraId="5B6CE462" w14:textId="77777777" w:rsidR="00830AFA" w:rsidRPr="007E6FD4" w:rsidRDefault="00830AFA" w:rsidP="00830AFA">
      <w:pPr>
        <w:spacing w:before="120"/>
        <w:ind w:left="927"/>
        <w:jc w:val="both"/>
        <w:rPr>
          <w:rFonts w:eastAsia="Arial"/>
          <w:i/>
          <w:iCs/>
          <w:sz w:val="26"/>
          <w:szCs w:val="26"/>
        </w:rPr>
      </w:pPr>
      <w:r w:rsidRPr="007E6FD4">
        <w:rPr>
          <w:rFonts w:eastAsia="Arial"/>
          <w:i/>
          <w:iCs/>
          <w:sz w:val="26"/>
          <w:szCs w:val="26"/>
        </w:rPr>
        <w:t>- TX: Trạm 110kV Thọ Xuân, tỉnh Thanh Hóa;</w:t>
      </w:r>
    </w:p>
    <w:p w14:paraId="7B82618F" w14:textId="77777777" w:rsidR="00830AFA" w:rsidRPr="007E6FD4" w:rsidRDefault="00830AFA" w:rsidP="00830AFA">
      <w:pPr>
        <w:spacing w:before="120"/>
        <w:ind w:left="927"/>
        <w:jc w:val="both"/>
        <w:rPr>
          <w:rFonts w:eastAsia="Arial"/>
          <w:i/>
          <w:iCs/>
          <w:sz w:val="26"/>
          <w:szCs w:val="26"/>
        </w:rPr>
      </w:pPr>
      <w:r w:rsidRPr="007E6FD4">
        <w:rPr>
          <w:rFonts w:eastAsia="Arial"/>
          <w:i/>
          <w:iCs/>
          <w:sz w:val="26"/>
          <w:szCs w:val="26"/>
        </w:rPr>
        <w:t>- BT: Trạm 110kV Bá Thước, tỉnh Thanh Hóa;</w:t>
      </w:r>
    </w:p>
    <w:p w14:paraId="53E5A29C" w14:textId="77777777" w:rsidR="00830AFA" w:rsidRPr="007E6FD4" w:rsidRDefault="00830AFA" w:rsidP="00830AFA">
      <w:pPr>
        <w:spacing w:before="120"/>
        <w:ind w:left="927"/>
        <w:jc w:val="both"/>
        <w:rPr>
          <w:rFonts w:eastAsia="Arial"/>
          <w:i/>
          <w:iCs/>
          <w:sz w:val="26"/>
          <w:szCs w:val="26"/>
        </w:rPr>
      </w:pPr>
      <w:r w:rsidRPr="007E6FD4">
        <w:rPr>
          <w:rFonts w:eastAsia="Arial"/>
          <w:i/>
          <w:iCs/>
          <w:sz w:val="26"/>
          <w:szCs w:val="26"/>
        </w:rPr>
        <w:t>- HN: Đơn vị vận chuyển tại Hà Nội;</w:t>
      </w:r>
    </w:p>
    <w:p w14:paraId="2B9C17A9" w14:textId="77777777" w:rsidR="00830AFA" w:rsidRPr="007E6FD4" w:rsidRDefault="00830AFA" w:rsidP="00830AFA">
      <w:pPr>
        <w:spacing w:line="288" w:lineRule="auto"/>
        <w:jc w:val="both"/>
        <w:rPr>
          <w:rFonts w:eastAsia="Arial"/>
          <w:b/>
          <w:sz w:val="26"/>
          <w:szCs w:val="26"/>
          <w:lang w:val="de-DE"/>
        </w:rPr>
      </w:pPr>
      <w:r w:rsidRPr="007E6FD4">
        <w:rPr>
          <w:rFonts w:eastAsia="Arial"/>
          <w:b/>
          <w:sz w:val="26"/>
          <w:szCs w:val="26"/>
          <w:lang w:val="de-DE"/>
        </w:rPr>
        <w:t>Vận chuyển bằng đường bộ từ Trạm 110kV Thọ Xuân, tỉnh Thanh Hóa</w:t>
      </w:r>
      <w:r w:rsidRPr="007E6FD4">
        <w:rPr>
          <w:b/>
          <w:bCs/>
          <w:sz w:val="26"/>
          <w:szCs w:val="26"/>
          <w:lang w:val="pt-BR"/>
        </w:rPr>
        <w:t xml:space="preserve"> </w:t>
      </w:r>
      <w:r w:rsidRPr="007E6FD4">
        <w:rPr>
          <w:rFonts w:eastAsia="Arial"/>
          <w:b/>
          <w:sz w:val="26"/>
          <w:szCs w:val="26"/>
          <w:lang w:val="de-DE"/>
        </w:rPr>
        <w:t>đến Trạm 110kV Bá Thước, Tỉnh Thanh Hóa: 61.4km</w:t>
      </w:r>
    </w:p>
    <w:p w14:paraId="1E4471D5" w14:textId="77777777" w:rsidR="00830AFA" w:rsidRPr="007E6FD4" w:rsidRDefault="00830AFA" w:rsidP="00830AFA">
      <w:pPr>
        <w:widowControl w:val="0"/>
        <w:tabs>
          <w:tab w:val="left" w:pos="851"/>
        </w:tabs>
        <w:spacing w:before="60" w:line="360" w:lineRule="exact"/>
        <w:jc w:val="both"/>
        <w:rPr>
          <w:sz w:val="26"/>
          <w:szCs w:val="26"/>
          <w:lang w:val="pt-BR"/>
        </w:rPr>
      </w:pPr>
      <w:r w:rsidRPr="007E6FD4">
        <w:rPr>
          <w:sz w:val="26"/>
          <w:szCs w:val="26"/>
          <w:lang w:val="pt-BR"/>
        </w:rPr>
        <w:tab/>
        <w:t xml:space="preserve">Từ </w:t>
      </w:r>
      <w:r w:rsidRPr="007E6FD4">
        <w:rPr>
          <w:bCs/>
          <w:sz w:val="26"/>
          <w:szCs w:val="26"/>
          <w:lang w:val="de-DE"/>
        </w:rPr>
        <w:t>Trạm 110kV Thọ Xuân, tỉnh Thanh Hóa</w:t>
      </w:r>
      <w:r w:rsidRPr="007E6FD4">
        <w:rPr>
          <w:bCs/>
          <w:sz w:val="26"/>
          <w:szCs w:val="26"/>
          <w:lang w:val="pt-BR"/>
        </w:rPr>
        <w:t xml:space="preserve"> </w:t>
      </w:r>
      <w:r w:rsidRPr="007E6FD4">
        <w:rPr>
          <w:rFonts w:eastAsia="Arial"/>
          <w:bCs/>
          <w:sz w:val="26"/>
          <w:szCs w:val="26"/>
          <w:lang w:val="de-DE"/>
        </w:rPr>
        <w:t xml:space="preserve">đến Trạm 110kV </w:t>
      </w:r>
      <w:r w:rsidRPr="007E6FD4">
        <w:rPr>
          <w:bCs/>
          <w:sz w:val="26"/>
          <w:szCs w:val="26"/>
          <w:lang w:val="de-DE"/>
        </w:rPr>
        <w:t>Bá Thước</w:t>
      </w:r>
      <w:r w:rsidRPr="007E6FD4">
        <w:rPr>
          <w:rFonts w:eastAsia="Arial"/>
          <w:bCs/>
          <w:sz w:val="26"/>
          <w:szCs w:val="26"/>
          <w:lang w:val="de-DE"/>
        </w:rPr>
        <w:t xml:space="preserve">, </w:t>
      </w:r>
      <w:r w:rsidRPr="007E6FD4">
        <w:rPr>
          <w:sz w:val="26"/>
          <w:szCs w:val="26"/>
          <w:lang w:val="pt-BR"/>
        </w:rPr>
        <w:t>tỉnh Thanh Hóa: cự ly vận chuyển 61.4km.</w:t>
      </w:r>
    </w:p>
    <w:p w14:paraId="42CFBE23" w14:textId="77777777" w:rsidR="00830AFA" w:rsidRPr="007E6FD4" w:rsidRDefault="00830AFA" w:rsidP="00830AFA">
      <w:pPr>
        <w:pStyle w:val="NormalWeb"/>
        <w:rPr>
          <w:sz w:val="26"/>
          <w:szCs w:val="26"/>
        </w:rPr>
      </w:pPr>
      <w:r w:rsidRPr="007E6FD4">
        <w:rPr>
          <w:noProof/>
          <w:sz w:val="26"/>
          <w:szCs w:val="26"/>
        </w:rPr>
        <w:drawing>
          <wp:inline distT="0" distB="0" distL="0" distR="0" wp14:anchorId="175A764A" wp14:editId="0478A777">
            <wp:extent cx="5760233" cy="3859553"/>
            <wp:effectExtent l="0" t="0" r="0" b="7620"/>
            <wp:docPr id="1865437853" name="Picture 11" descr="A map of a ro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37853" name="Picture 11" descr="A map of a rout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0843" cy="3866662"/>
                    </a:xfrm>
                    <a:prstGeom prst="rect">
                      <a:avLst/>
                    </a:prstGeom>
                    <a:noFill/>
                    <a:ln>
                      <a:noFill/>
                    </a:ln>
                  </pic:spPr>
                </pic:pic>
              </a:graphicData>
            </a:graphic>
          </wp:inline>
        </w:drawing>
      </w:r>
    </w:p>
    <w:p w14:paraId="36BE22AD" w14:textId="77777777" w:rsidR="00830AFA" w:rsidRPr="007E6FD4" w:rsidRDefault="00830AFA" w:rsidP="00830AFA">
      <w:pPr>
        <w:pStyle w:val="NormalWeb"/>
        <w:ind w:firstLine="720"/>
        <w:rPr>
          <w:sz w:val="26"/>
          <w:szCs w:val="26"/>
          <w:lang w:val="pt-BR"/>
        </w:rPr>
      </w:pPr>
      <w:r w:rsidRPr="007E6FD4">
        <w:rPr>
          <w:sz w:val="26"/>
          <w:szCs w:val="26"/>
          <w:lang w:val="pt-BR"/>
        </w:rPr>
        <w:t xml:space="preserve">Huy động xe từ Hà Nội </w:t>
      </w:r>
      <w:r w:rsidRPr="007E6FD4">
        <w:rPr>
          <w:rFonts w:eastAsia="Arial"/>
          <w:bCs/>
          <w:sz w:val="26"/>
          <w:szCs w:val="26"/>
          <w:lang w:val="de-DE"/>
        </w:rPr>
        <w:t>đến</w:t>
      </w:r>
      <w:r w:rsidRPr="007E6FD4">
        <w:rPr>
          <w:bCs/>
          <w:sz w:val="26"/>
          <w:szCs w:val="26"/>
          <w:lang w:val="de-DE"/>
        </w:rPr>
        <w:t xml:space="preserve"> Trạm 110kV Thọ Xuân, tỉnh Thanh Hóa</w:t>
      </w:r>
      <w:r w:rsidRPr="007E6FD4">
        <w:rPr>
          <w:sz w:val="26"/>
          <w:szCs w:val="26"/>
          <w:lang w:val="pt-BR"/>
        </w:rPr>
        <w:t>: cự ly vận chuyển 189km.</w:t>
      </w:r>
    </w:p>
    <w:p w14:paraId="37451825" w14:textId="77777777" w:rsidR="00830AFA" w:rsidRPr="007E6FD4" w:rsidRDefault="00830AFA" w:rsidP="00830AFA">
      <w:pPr>
        <w:pStyle w:val="NormalWeb"/>
        <w:rPr>
          <w:sz w:val="26"/>
          <w:szCs w:val="26"/>
        </w:rPr>
      </w:pPr>
      <w:r w:rsidRPr="007E6FD4">
        <w:rPr>
          <w:noProof/>
          <w:sz w:val="26"/>
          <w:szCs w:val="26"/>
        </w:rPr>
        <w:lastRenderedPageBreak/>
        <w:drawing>
          <wp:inline distT="0" distB="0" distL="0" distR="0" wp14:anchorId="23BD24A6" wp14:editId="2A33B26C">
            <wp:extent cx="5760226" cy="3814675"/>
            <wp:effectExtent l="0" t="0" r="0" b="0"/>
            <wp:docPr id="787756343" name="Picture 13" descr="A map of a ro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56343" name="Picture 13" descr="A map of a rout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9838" cy="3821040"/>
                    </a:xfrm>
                    <a:prstGeom prst="rect">
                      <a:avLst/>
                    </a:prstGeom>
                    <a:noFill/>
                    <a:ln>
                      <a:noFill/>
                    </a:ln>
                  </pic:spPr>
                </pic:pic>
              </a:graphicData>
            </a:graphic>
          </wp:inline>
        </w:drawing>
      </w:r>
    </w:p>
    <w:p w14:paraId="70BC205A" w14:textId="77777777" w:rsidR="00830AFA" w:rsidRPr="007E6FD4" w:rsidRDefault="00830AFA" w:rsidP="00830AFA">
      <w:pPr>
        <w:pStyle w:val="NormalWeb"/>
        <w:ind w:firstLine="720"/>
        <w:rPr>
          <w:sz w:val="26"/>
          <w:szCs w:val="26"/>
          <w:lang w:val="pt-BR"/>
        </w:rPr>
      </w:pPr>
    </w:p>
    <w:p w14:paraId="7C31FF86" w14:textId="77777777" w:rsidR="00830AFA" w:rsidRPr="007E6FD4" w:rsidRDefault="00830AFA" w:rsidP="00830AFA">
      <w:pPr>
        <w:pStyle w:val="NormalWeb"/>
        <w:ind w:firstLine="720"/>
        <w:rPr>
          <w:sz w:val="26"/>
          <w:szCs w:val="26"/>
          <w:lang w:val="pt-BR"/>
        </w:rPr>
      </w:pPr>
    </w:p>
    <w:p w14:paraId="2524A800" w14:textId="77777777" w:rsidR="00830AFA" w:rsidRPr="007E6FD4" w:rsidRDefault="00830AFA" w:rsidP="00830AFA">
      <w:pPr>
        <w:pStyle w:val="NormalWeb"/>
        <w:ind w:firstLine="720"/>
        <w:rPr>
          <w:sz w:val="26"/>
          <w:szCs w:val="26"/>
        </w:rPr>
      </w:pPr>
      <w:r w:rsidRPr="007E6FD4">
        <w:rPr>
          <w:sz w:val="26"/>
          <w:szCs w:val="26"/>
          <w:lang w:val="pt-BR"/>
        </w:rPr>
        <w:t xml:space="preserve">Huy động xe từ </w:t>
      </w:r>
      <w:r w:rsidRPr="007E6FD4">
        <w:rPr>
          <w:bCs/>
          <w:sz w:val="26"/>
          <w:szCs w:val="26"/>
          <w:lang w:val="de-DE"/>
        </w:rPr>
        <w:t>Trạm 110kV Bá Thước về Hà Nội, tỉnh Thanh Hóa</w:t>
      </w:r>
      <w:r w:rsidRPr="007E6FD4">
        <w:rPr>
          <w:sz w:val="26"/>
          <w:szCs w:val="26"/>
          <w:lang w:val="pt-BR"/>
        </w:rPr>
        <w:t>: cự ly vận chuyển 168km.</w:t>
      </w:r>
    </w:p>
    <w:p w14:paraId="0A4DC645" w14:textId="77777777" w:rsidR="00830AFA" w:rsidRPr="007E6FD4" w:rsidRDefault="00830AFA" w:rsidP="00830AFA">
      <w:pPr>
        <w:spacing w:before="100" w:beforeAutospacing="1" w:after="100" w:afterAutospacing="1"/>
        <w:rPr>
          <w:sz w:val="26"/>
          <w:szCs w:val="26"/>
        </w:rPr>
      </w:pPr>
      <w:r w:rsidRPr="007E6FD4">
        <w:rPr>
          <w:noProof/>
          <w:sz w:val="26"/>
          <w:szCs w:val="26"/>
        </w:rPr>
        <w:drawing>
          <wp:inline distT="0" distB="0" distL="0" distR="0" wp14:anchorId="1C50A2F7" wp14:editId="5C88AD61">
            <wp:extent cx="5682598" cy="3567843"/>
            <wp:effectExtent l="0" t="0" r="0" b="0"/>
            <wp:docPr id="7" name="Picture 1" descr="A map of a ro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map of a rout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4532" cy="3581615"/>
                    </a:xfrm>
                    <a:prstGeom prst="rect">
                      <a:avLst/>
                    </a:prstGeom>
                    <a:noFill/>
                    <a:ln>
                      <a:noFill/>
                    </a:ln>
                  </pic:spPr>
                </pic:pic>
              </a:graphicData>
            </a:graphic>
          </wp:inline>
        </w:drawing>
      </w:r>
    </w:p>
    <w:p w14:paraId="64BBF65E" w14:textId="77777777" w:rsidR="00830AFA" w:rsidRPr="007E6FD4" w:rsidRDefault="00830AFA" w:rsidP="00830AFA">
      <w:pPr>
        <w:spacing w:line="288" w:lineRule="auto"/>
        <w:jc w:val="both"/>
        <w:rPr>
          <w:rFonts w:eastAsia="Arial"/>
          <w:b/>
          <w:sz w:val="26"/>
          <w:szCs w:val="26"/>
          <w:lang w:val="de-DE"/>
        </w:rPr>
      </w:pPr>
      <w:bookmarkStart w:id="25" w:name="_Hlk143618588"/>
    </w:p>
    <w:p w14:paraId="19E761EC" w14:textId="77777777" w:rsidR="00830AFA" w:rsidRPr="007E6FD4" w:rsidRDefault="00830AFA" w:rsidP="00830AFA">
      <w:pPr>
        <w:spacing w:line="288" w:lineRule="auto"/>
        <w:jc w:val="both"/>
        <w:rPr>
          <w:rFonts w:eastAsia="Arial"/>
          <w:b/>
          <w:sz w:val="26"/>
          <w:szCs w:val="26"/>
          <w:lang w:val="de-DE"/>
        </w:rPr>
      </w:pPr>
      <w:r w:rsidRPr="007E6FD4">
        <w:rPr>
          <w:rFonts w:eastAsia="Arial"/>
          <w:b/>
          <w:sz w:val="26"/>
          <w:szCs w:val="26"/>
          <w:lang w:val="de-DE"/>
        </w:rPr>
        <w:t xml:space="preserve">* Tại Trạm 110kV Thọ Xuân, tỉnh Thanh Hóa: </w:t>
      </w:r>
    </w:p>
    <w:p w14:paraId="5CA4522E" w14:textId="77777777" w:rsidR="00830AFA" w:rsidRPr="007E6FD4" w:rsidRDefault="00830AFA" w:rsidP="00830AFA">
      <w:pPr>
        <w:spacing w:before="60" w:line="360" w:lineRule="exact"/>
        <w:ind w:firstLine="567"/>
        <w:jc w:val="both"/>
        <w:rPr>
          <w:sz w:val="26"/>
          <w:szCs w:val="26"/>
          <w:lang w:val="pt-BR"/>
        </w:rPr>
      </w:pPr>
      <w:r w:rsidRPr="007E6FD4">
        <w:rPr>
          <w:sz w:val="26"/>
          <w:szCs w:val="26"/>
          <w:lang w:val="pt-BR"/>
        </w:rPr>
        <w:t>- Kích kéo thủ công thân MBA 25MVA (không bao gồm phụ kiện), trọng lượng 57.3 tấn từ vị trí để máy tạm tại Trạm 110kV Thọ Xuân, tỉnh Thanh Hóa. Cự ly 40m.</w:t>
      </w:r>
    </w:p>
    <w:p w14:paraId="26F19870" w14:textId="77777777" w:rsidR="00830AFA" w:rsidRPr="007E6FD4" w:rsidRDefault="00830AFA" w:rsidP="00830AFA">
      <w:pPr>
        <w:spacing w:before="60" w:line="360" w:lineRule="exact"/>
        <w:ind w:firstLine="567"/>
        <w:jc w:val="both"/>
        <w:rPr>
          <w:sz w:val="26"/>
          <w:szCs w:val="26"/>
          <w:lang w:val="pt-BR"/>
        </w:rPr>
      </w:pPr>
      <w:r w:rsidRPr="007E6FD4">
        <w:rPr>
          <w:sz w:val="26"/>
          <w:szCs w:val="26"/>
          <w:lang w:val="pt-BR"/>
        </w:rPr>
        <w:t xml:space="preserve">- Kích thân MBA 25MVA (không bao gồm phụ kiện), trọng lượng 57.3 tấn lên mooc cao 1,2m để đưa lên xe rơ mooc vận chuyển từ Trạm 110kV Thọ Xuân, tỉnh Thanh Hóa đến Trạm 110kV Bá Thước, tỉnh Thanh Hóa. </w:t>
      </w:r>
    </w:p>
    <w:p w14:paraId="1D71BF7B" w14:textId="77777777" w:rsidR="00830AFA" w:rsidRPr="007E6FD4" w:rsidRDefault="00830AFA" w:rsidP="00830AFA">
      <w:pPr>
        <w:spacing w:before="60" w:line="360" w:lineRule="exact"/>
        <w:ind w:firstLine="567"/>
        <w:jc w:val="both"/>
        <w:rPr>
          <w:sz w:val="26"/>
          <w:szCs w:val="26"/>
          <w:lang w:val="pt-BR"/>
        </w:rPr>
      </w:pPr>
      <w:r w:rsidRPr="007E6FD4">
        <w:rPr>
          <w:sz w:val="26"/>
          <w:szCs w:val="26"/>
          <w:lang w:val="pt-BR"/>
        </w:rPr>
        <w:t>- Kê lót chống nghiêng lật thân MBA trong kích kéo, xếp dỡ thủ công.</w:t>
      </w:r>
    </w:p>
    <w:p w14:paraId="2FCB8D67" w14:textId="77777777" w:rsidR="00830AFA" w:rsidRPr="007E6FD4" w:rsidRDefault="00830AFA" w:rsidP="00830AFA">
      <w:pPr>
        <w:spacing w:before="60" w:line="360" w:lineRule="exact"/>
        <w:ind w:firstLine="567"/>
        <w:jc w:val="both"/>
        <w:rPr>
          <w:sz w:val="26"/>
          <w:szCs w:val="26"/>
          <w:lang w:val="pt-BR"/>
        </w:rPr>
      </w:pPr>
      <w:r w:rsidRPr="007E6FD4">
        <w:rPr>
          <w:sz w:val="26"/>
          <w:szCs w:val="26"/>
          <w:lang w:val="pt-BR"/>
        </w:rPr>
        <w:t>- Di chuyển lao động đến nơi sửa chữa.</w:t>
      </w:r>
    </w:p>
    <w:p w14:paraId="2EFC7958" w14:textId="77777777" w:rsidR="00830AFA" w:rsidRPr="007E6FD4" w:rsidRDefault="00830AFA" w:rsidP="00830AFA">
      <w:pPr>
        <w:spacing w:before="60" w:line="360" w:lineRule="exact"/>
        <w:ind w:firstLine="567"/>
        <w:jc w:val="both"/>
        <w:rPr>
          <w:sz w:val="26"/>
          <w:szCs w:val="26"/>
          <w:lang w:val="pt-BR"/>
        </w:rPr>
      </w:pPr>
      <w:r w:rsidRPr="007E6FD4">
        <w:rPr>
          <w:sz w:val="26"/>
          <w:szCs w:val="26"/>
          <w:lang w:val="pt-BR"/>
        </w:rPr>
        <w:t>- Sử dụng 01 xe ô tô sơ mi 15 tấn, xe cẩu phù hợp để bốc xếp hết số dầu, phụ kiện, sứ v..v lên phương tiện vận chuyển. Sau đó gia cố chằng buộc đảm bảo an toàn để vận chuyển bằng đường bộ đưa từ Trạm 110kV Thọ Xuân, tỉnh Thanh Hóa đến Trạm 110kV Bá Thước, tỉnh Thanh Hóa.</w:t>
      </w:r>
    </w:p>
    <w:p w14:paraId="26C7DF0A" w14:textId="77777777" w:rsidR="00830AFA" w:rsidRPr="007E6FD4" w:rsidRDefault="00830AFA" w:rsidP="00830AFA">
      <w:pPr>
        <w:spacing w:line="288" w:lineRule="auto"/>
        <w:jc w:val="both"/>
        <w:rPr>
          <w:rFonts w:eastAsia="Arial"/>
          <w:b/>
          <w:sz w:val="26"/>
          <w:szCs w:val="26"/>
          <w:lang w:val="de-DE"/>
        </w:rPr>
      </w:pPr>
      <w:r w:rsidRPr="007E6FD4">
        <w:rPr>
          <w:rFonts w:eastAsia="Arial"/>
          <w:b/>
          <w:sz w:val="26"/>
          <w:szCs w:val="26"/>
          <w:lang w:val="de-DE"/>
        </w:rPr>
        <w:t xml:space="preserve">* Tại Trạm 110kV Bá Thước, Tỉnh Thanh Hóa: </w:t>
      </w:r>
    </w:p>
    <w:p w14:paraId="5CC453B4" w14:textId="77777777" w:rsidR="00830AFA" w:rsidRPr="007E6FD4" w:rsidRDefault="00830AFA" w:rsidP="00830AFA">
      <w:pPr>
        <w:spacing w:after="120"/>
        <w:ind w:firstLine="567"/>
        <w:jc w:val="both"/>
        <w:rPr>
          <w:sz w:val="26"/>
          <w:szCs w:val="26"/>
          <w:lang w:val="pt-BR"/>
        </w:rPr>
      </w:pPr>
      <w:r w:rsidRPr="007E6FD4">
        <w:rPr>
          <w:sz w:val="26"/>
          <w:szCs w:val="26"/>
          <w:lang w:val="pt-BR"/>
        </w:rPr>
        <w:t>Đối với MBA điều chuyển từ TBA 110kV Thọ Xuân về TBA 110kV Bá Thước:</w:t>
      </w:r>
    </w:p>
    <w:p w14:paraId="72CC0EC2" w14:textId="77777777" w:rsidR="00830AFA" w:rsidRPr="007E6FD4" w:rsidRDefault="00830AFA" w:rsidP="00830AFA">
      <w:pPr>
        <w:spacing w:after="120"/>
        <w:ind w:firstLine="567"/>
        <w:jc w:val="both"/>
        <w:rPr>
          <w:sz w:val="26"/>
          <w:szCs w:val="26"/>
          <w:lang w:val="pt-BR"/>
        </w:rPr>
      </w:pPr>
      <w:r w:rsidRPr="007E6FD4">
        <w:rPr>
          <w:sz w:val="26"/>
          <w:szCs w:val="26"/>
          <w:lang w:val="pt-BR"/>
        </w:rPr>
        <w:t>- Hạ thủ công thân MBA 25MVA (Không bao gồm phụ kiện), trọng lượng 57.3 tấn từ rơ mooc cao 1.2m xuống vị trí an toàn tại mặt bằng trạm.</w:t>
      </w:r>
    </w:p>
    <w:p w14:paraId="195F17AC" w14:textId="77777777" w:rsidR="00830AFA" w:rsidRPr="007E6FD4" w:rsidRDefault="00830AFA" w:rsidP="00830AFA">
      <w:pPr>
        <w:ind w:firstLine="567"/>
        <w:jc w:val="both"/>
        <w:rPr>
          <w:sz w:val="26"/>
          <w:szCs w:val="26"/>
          <w:lang w:val="pt-BR"/>
        </w:rPr>
      </w:pPr>
      <w:r w:rsidRPr="007E6FD4">
        <w:rPr>
          <w:sz w:val="26"/>
          <w:szCs w:val="26"/>
          <w:lang w:val="pt-BR"/>
        </w:rPr>
        <w:t>- Kích kéo thủ công thân MBA 25MVA (Không bao gồm phụ kiện), trọng lượng 57.3 tấn từ vị trí hạ đến vị trí bệ máy. Cự ly 20m.</w:t>
      </w:r>
    </w:p>
    <w:p w14:paraId="701BEA3D" w14:textId="77777777" w:rsidR="00830AFA" w:rsidRPr="007E6FD4" w:rsidRDefault="00830AFA" w:rsidP="00830AFA">
      <w:pPr>
        <w:ind w:firstLine="567"/>
        <w:jc w:val="both"/>
        <w:rPr>
          <w:sz w:val="26"/>
          <w:szCs w:val="26"/>
          <w:lang w:val="pt-BR"/>
        </w:rPr>
      </w:pPr>
      <w:r w:rsidRPr="007E6FD4">
        <w:rPr>
          <w:sz w:val="26"/>
          <w:szCs w:val="26"/>
          <w:lang w:val="pt-BR"/>
        </w:rPr>
        <w:t>- Trong lúc kéo thân MBA 25MVA (Không bao gồm phụ kiện), trọng lượng 57.3 tấn phải xoay 1 lần 90 độ tương đương với cự ly vận chuyển 10m.</w:t>
      </w:r>
    </w:p>
    <w:p w14:paraId="79F60E4F" w14:textId="77777777" w:rsidR="00830AFA" w:rsidRPr="007E6FD4" w:rsidRDefault="00830AFA" w:rsidP="00830AFA">
      <w:pPr>
        <w:spacing w:after="120"/>
        <w:ind w:firstLine="567"/>
        <w:jc w:val="both"/>
        <w:rPr>
          <w:sz w:val="26"/>
          <w:szCs w:val="26"/>
          <w:lang w:val="pt-BR"/>
        </w:rPr>
      </w:pPr>
      <w:r w:rsidRPr="007E6FD4">
        <w:rPr>
          <w:sz w:val="26"/>
          <w:szCs w:val="26"/>
          <w:lang w:val="pt-BR"/>
        </w:rPr>
        <w:t>- Kê lót, chằng buộc chống nghiêng lật khi làm xếp dỡ thủ công.</w:t>
      </w:r>
    </w:p>
    <w:p w14:paraId="6F8FD91E" w14:textId="77777777" w:rsidR="00830AFA" w:rsidRPr="007E6FD4" w:rsidRDefault="00830AFA" w:rsidP="00830AFA">
      <w:pPr>
        <w:spacing w:after="120"/>
        <w:ind w:firstLine="567"/>
        <w:jc w:val="both"/>
        <w:rPr>
          <w:sz w:val="26"/>
          <w:szCs w:val="26"/>
          <w:lang w:val="pt-BR"/>
        </w:rPr>
      </w:pPr>
      <w:r w:rsidRPr="007E6FD4">
        <w:rPr>
          <w:sz w:val="26"/>
          <w:szCs w:val="26"/>
          <w:lang w:val="pt-BR"/>
        </w:rPr>
        <w:t xml:space="preserve">- Di chuyển lao động đến TBA 110kV Bá Thước, Tỉnh Thanh Hóa </w:t>
      </w:r>
    </w:p>
    <w:p w14:paraId="7C894DCE" w14:textId="77777777" w:rsidR="00830AFA" w:rsidRPr="007E6FD4" w:rsidRDefault="00830AFA" w:rsidP="00830AFA">
      <w:pPr>
        <w:spacing w:after="120"/>
        <w:ind w:firstLine="567"/>
        <w:jc w:val="both"/>
        <w:rPr>
          <w:sz w:val="26"/>
          <w:szCs w:val="26"/>
          <w:lang w:val="pt-BR"/>
        </w:rPr>
      </w:pPr>
      <w:r w:rsidRPr="007E6FD4">
        <w:rPr>
          <w:sz w:val="26"/>
          <w:szCs w:val="26"/>
          <w:lang w:val="pt-BR"/>
        </w:rPr>
        <w:t>- Sau khi dầu biến thế và phụ kiện của MBA 25MVA được đưa tới trạm 110kV Bá Thước, Tỉnh Thanh Hóa, sử dụng cẩu cẩu hạ toàn bộ số dầu và phụ kiện xuống mặt bằng trạm, phục vụ tổ hợp, lắp đặt MBA.</w:t>
      </w:r>
    </w:p>
    <w:p w14:paraId="3A7AC60E" w14:textId="77777777" w:rsidR="00830AFA" w:rsidRPr="007E6FD4" w:rsidRDefault="00830AFA" w:rsidP="00830AFA">
      <w:pPr>
        <w:spacing w:after="120"/>
        <w:ind w:firstLine="567"/>
        <w:jc w:val="both"/>
        <w:rPr>
          <w:sz w:val="26"/>
          <w:szCs w:val="26"/>
          <w:lang w:val="pt-BR"/>
        </w:rPr>
      </w:pPr>
      <w:r w:rsidRPr="007E6FD4">
        <w:rPr>
          <w:sz w:val="26"/>
          <w:szCs w:val="26"/>
          <w:lang w:val="pt-BR"/>
        </w:rPr>
        <w:t>Đối với MBA T2-25MVA hiện trạng TBA 110kV Bá Thước:</w:t>
      </w:r>
    </w:p>
    <w:p w14:paraId="130CE86C" w14:textId="77777777" w:rsidR="00830AFA" w:rsidRPr="007E6FD4" w:rsidRDefault="00830AFA" w:rsidP="00830AFA">
      <w:pPr>
        <w:ind w:firstLine="567"/>
        <w:jc w:val="both"/>
        <w:rPr>
          <w:sz w:val="26"/>
          <w:szCs w:val="26"/>
          <w:lang w:val="pt-BR"/>
        </w:rPr>
      </w:pPr>
      <w:r w:rsidRPr="007E6FD4">
        <w:rPr>
          <w:sz w:val="26"/>
          <w:szCs w:val="26"/>
          <w:lang w:val="pt-BR"/>
        </w:rPr>
        <w:t>- Kích kéo thủ công thân MBA 25MVA (bao gồm phụ kiện), trọng lượng 65 tấn từ vị trí hạ đến vị trí bệ máy. Cự ly 77m.</w:t>
      </w:r>
    </w:p>
    <w:p w14:paraId="713D28D6" w14:textId="77777777" w:rsidR="00830AFA" w:rsidRPr="007E6FD4" w:rsidRDefault="00830AFA" w:rsidP="00830AFA">
      <w:pPr>
        <w:ind w:firstLine="567"/>
        <w:jc w:val="both"/>
        <w:rPr>
          <w:sz w:val="26"/>
          <w:szCs w:val="26"/>
          <w:lang w:val="pt-BR"/>
        </w:rPr>
      </w:pPr>
      <w:r w:rsidRPr="007E6FD4">
        <w:rPr>
          <w:sz w:val="26"/>
          <w:szCs w:val="26"/>
          <w:lang w:val="pt-BR"/>
        </w:rPr>
        <w:t>- Trong lúc kéo thân MBA 25MVA (bao gồm phụ kiện), trọng lượng 65 tấn phải xoay 2 lần 90 độ tương đương với cự ly vận chuyển 20m.</w:t>
      </w:r>
    </w:p>
    <w:p w14:paraId="52547D05" w14:textId="77777777" w:rsidR="00830AFA" w:rsidRPr="007E6FD4" w:rsidRDefault="00830AFA" w:rsidP="00830AFA">
      <w:pPr>
        <w:spacing w:after="120"/>
        <w:ind w:firstLine="567"/>
        <w:jc w:val="both"/>
        <w:rPr>
          <w:sz w:val="26"/>
          <w:szCs w:val="26"/>
          <w:lang w:val="pt-BR"/>
        </w:rPr>
      </w:pPr>
      <w:r w:rsidRPr="007E6FD4">
        <w:rPr>
          <w:sz w:val="26"/>
          <w:szCs w:val="26"/>
          <w:lang w:val="pt-BR"/>
        </w:rPr>
        <w:t>- Kê lót, chằng buộc chống nghiêng lật khi làm xếp dỡ thủ công.</w:t>
      </w:r>
    </w:p>
    <w:p w14:paraId="0E4D1C95" w14:textId="77777777" w:rsidR="00830AFA" w:rsidRPr="007E6FD4" w:rsidRDefault="00830AFA" w:rsidP="00830AFA">
      <w:pPr>
        <w:jc w:val="both"/>
        <w:rPr>
          <w:rFonts w:eastAsia="Arial"/>
          <w:b/>
          <w:bCs/>
          <w:iCs/>
          <w:sz w:val="26"/>
          <w:szCs w:val="26"/>
          <w:lang w:val="de-DE"/>
        </w:rPr>
      </w:pPr>
      <w:r w:rsidRPr="007E6FD4">
        <w:rPr>
          <w:rFonts w:eastAsia="Arial"/>
          <w:b/>
          <w:bCs/>
          <w:iCs/>
          <w:sz w:val="26"/>
          <w:szCs w:val="26"/>
          <w:lang w:val="de-DE"/>
        </w:rPr>
        <w:t>*</w:t>
      </w:r>
      <w:r w:rsidRPr="007E6FD4">
        <w:rPr>
          <w:rFonts w:eastAsia="Arial"/>
          <w:bCs/>
          <w:iCs/>
          <w:sz w:val="26"/>
          <w:szCs w:val="26"/>
          <w:lang w:val="de-DE"/>
        </w:rPr>
        <w:t xml:space="preserve"> </w:t>
      </w:r>
      <w:r w:rsidRPr="007E6FD4">
        <w:rPr>
          <w:rFonts w:eastAsia="Arial"/>
          <w:b/>
          <w:bCs/>
          <w:iCs/>
          <w:sz w:val="26"/>
          <w:szCs w:val="26"/>
          <w:lang w:val="de-DE"/>
        </w:rPr>
        <w:t>Các công việc phụ trợ phục vụ vận chuyển MBA:</w:t>
      </w:r>
    </w:p>
    <w:p w14:paraId="3F4E4BF5" w14:textId="77777777" w:rsidR="00830AFA" w:rsidRPr="007E6FD4" w:rsidRDefault="00830AFA" w:rsidP="00830AFA">
      <w:pPr>
        <w:spacing w:after="120"/>
        <w:ind w:firstLine="567"/>
        <w:jc w:val="both"/>
        <w:rPr>
          <w:sz w:val="26"/>
          <w:szCs w:val="26"/>
          <w:lang w:val="pt-BR"/>
        </w:rPr>
      </w:pPr>
      <w:r w:rsidRPr="007E6FD4">
        <w:rPr>
          <w:sz w:val="26"/>
          <w:szCs w:val="26"/>
          <w:lang w:val="pt-BR"/>
        </w:rPr>
        <w:t>- Sử dụng đầu kéo và rơ moóc chuyên dùng để vận chuyển thân MBA 25MVA (không bao gồm phụ kiện), trọng lượng 57.3 tấn từ TBA 110kV Thọ Xuân đến TBA 110kV Bá Thước, Tỉnh Thanh Hóa. Cự ly vận chuyển 61.4 km.</w:t>
      </w:r>
    </w:p>
    <w:p w14:paraId="39C4C8F3" w14:textId="77777777" w:rsidR="00830AFA" w:rsidRPr="007E6FD4" w:rsidRDefault="00830AFA" w:rsidP="00830AFA">
      <w:pPr>
        <w:spacing w:after="120"/>
        <w:ind w:firstLine="567"/>
        <w:jc w:val="both"/>
        <w:rPr>
          <w:sz w:val="26"/>
          <w:szCs w:val="26"/>
          <w:lang w:val="pt-BR"/>
        </w:rPr>
      </w:pPr>
      <w:r w:rsidRPr="007E6FD4">
        <w:rPr>
          <w:sz w:val="26"/>
          <w:szCs w:val="26"/>
          <w:lang w:val="pt-BR"/>
        </w:rPr>
        <w:t>- Sử dụng 01 xe ô tô sơ mi 15 tấn để vận chuyển hết số phụ kiện cồng kềnh từ TBA 110kV Thọ Xuân đến trạm 110kV Bá Thước, Tỉnh Thanh Hóa. Cự ly vận chuyển 61.4 km.</w:t>
      </w:r>
    </w:p>
    <w:p w14:paraId="4D5DEF0A" w14:textId="77777777" w:rsidR="00830AFA" w:rsidRPr="007E6FD4" w:rsidRDefault="00830AFA" w:rsidP="00830AFA">
      <w:pPr>
        <w:spacing w:after="120"/>
        <w:ind w:firstLine="567"/>
        <w:jc w:val="both"/>
        <w:rPr>
          <w:sz w:val="26"/>
          <w:szCs w:val="26"/>
          <w:lang w:val="pt-BR"/>
        </w:rPr>
      </w:pPr>
      <w:r w:rsidRPr="007E6FD4">
        <w:rPr>
          <w:sz w:val="26"/>
          <w:szCs w:val="26"/>
          <w:lang w:val="pt-BR"/>
        </w:rPr>
        <w:lastRenderedPageBreak/>
        <w:t>- Huy động đầu kéo, moóc chuyên dùng, xe tải đến TBA 110kV Thọ Xuân, tỉnh Thanh Hóa để vận chuyển MBA và phụ kiện từ TBA 110kV Thọ Xuân đến Trạm 110kV Bá Thước, Tỉnh Thanh Hóa xong quay về. Cự ly huy động: 357km (Huy động từ đơn vị vận chuyển đến TBA Thọ Xuân: 189km; từ TBA Bá Thước trả xe về đơn vị vận chuyển: 168km).</w:t>
      </w:r>
    </w:p>
    <w:p w14:paraId="27A82787" w14:textId="77777777" w:rsidR="00830AFA" w:rsidRPr="007E6FD4" w:rsidRDefault="00830AFA" w:rsidP="00830AFA">
      <w:pPr>
        <w:spacing w:after="120"/>
        <w:ind w:firstLine="567"/>
        <w:jc w:val="both"/>
        <w:rPr>
          <w:sz w:val="26"/>
          <w:szCs w:val="26"/>
          <w:lang w:val="pt-BR"/>
        </w:rPr>
      </w:pPr>
      <w:r w:rsidRPr="007E6FD4">
        <w:rPr>
          <w:sz w:val="26"/>
          <w:szCs w:val="26"/>
          <w:lang w:val="pt-BR"/>
        </w:rPr>
        <w:t>- Bố trí công nhân xây lắp điện đi nâng dây, cắt điện, chặt cành cây chéo qua đường trên dọc tuyến vận chuyển đường bộ, thuê công an &amp; thanh tra giao thông phong toả dẹp đường trong quá trình vận chuyển trạm di động để đảm bảo an toàn.</w:t>
      </w:r>
    </w:p>
    <w:p w14:paraId="79013829" w14:textId="77777777" w:rsidR="00830AFA" w:rsidRPr="007E6FD4" w:rsidRDefault="00830AFA" w:rsidP="00830AFA">
      <w:pPr>
        <w:spacing w:after="120"/>
        <w:ind w:firstLine="567"/>
        <w:jc w:val="both"/>
        <w:rPr>
          <w:spacing w:val="-8"/>
          <w:sz w:val="26"/>
          <w:szCs w:val="26"/>
          <w:lang w:val="pt-BR"/>
        </w:rPr>
      </w:pPr>
      <w:r w:rsidRPr="007E6FD4">
        <w:rPr>
          <w:spacing w:val="-8"/>
          <w:sz w:val="26"/>
          <w:szCs w:val="26"/>
          <w:lang w:val="pt-BR"/>
        </w:rPr>
        <w:t>- Bố trí công nhân áp tải bảo vệ phụ kiện và dầu MBA khi vận chuyển bằng đường bộ.</w:t>
      </w:r>
    </w:p>
    <w:p w14:paraId="3ED48018" w14:textId="77777777" w:rsidR="00830AFA" w:rsidRPr="007E6FD4" w:rsidRDefault="00830AFA" w:rsidP="00830AFA">
      <w:pPr>
        <w:spacing w:after="120"/>
        <w:ind w:firstLine="567"/>
        <w:jc w:val="both"/>
        <w:rPr>
          <w:sz w:val="26"/>
          <w:szCs w:val="26"/>
          <w:lang w:val="pt-BR"/>
        </w:rPr>
      </w:pPr>
      <w:r w:rsidRPr="007E6FD4">
        <w:rPr>
          <w:sz w:val="26"/>
          <w:szCs w:val="26"/>
          <w:lang w:val="pt-BR"/>
        </w:rPr>
        <w:t>- Kê lót, chằng buộc, bảo vệ hàng khi vận chuyển bằng đường bộ.</w:t>
      </w:r>
    </w:p>
    <w:p w14:paraId="7942F4A7" w14:textId="77777777" w:rsidR="00830AFA" w:rsidRPr="007E6FD4" w:rsidRDefault="00830AFA" w:rsidP="00830AFA">
      <w:pPr>
        <w:spacing w:after="120"/>
        <w:ind w:firstLine="567"/>
        <w:jc w:val="both"/>
        <w:rPr>
          <w:sz w:val="26"/>
          <w:szCs w:val="26"/>
          <w:lang w:val="pt-BR"/>
        </w:rPr>
      </w:pPr>
      <w:r w:rsidRPr="007E6FD4">
        <w:rPr>
          <w:sz w:val="26"/>
          <w:szCs w:val="26"/>
          <w:lang w:val="pt-BR"/>
        </w:rPr>
        <w:t>- Sử dụng 02 ca cẩu 10 tấn để cẩu hàng tại trạm 110kV Thọ Xuân, tỉnh Thanh Hóa và hạ hàng tại trạm 110kV Bá Thước, tỉnh Thanh Hóa.</w:t>
      </w:r>
    </w:p>
    <w:bookmarkEnd w:id="25"/>
    <w:p w14:paraId="0C86EB4F" w14:textId="77777777" w:rsidR="00830AFA" w:rsidRPr="007E6FD4" w:rsidRDefault="00830AFA" w:rsidP="00C22DB9">
      <w:pPr>
        <w:spacing w:line="288" w:lineRule="auto"/>
        <w:jc w:val="both"/>
        <w:rPr>
          <w:b/>
          <w:bCs/>
          <w:sz w:val="26"/>
          <w:szCs w:val="26"/>
        </w:rPr>
      </w:pPr>
    </w:p>
    <w:p w14:paraId="08EE0AF0" w14:textId="0F845A31" w:rsidR="00BC6FA8" w:rsidRPr="007E6FD4" w:rsidRDefault="00BC6FA8" w:rsidP="00830AFA">
      <w:pPr>
        <w:widowControl w:val="0"/>
        <w:tabs>
          <w:tab w:val="left" w:pos="0"/>
        </w:tabs>
        <w:autoSpaceDE w:val="0"/>
        <w:autoSpaceDN w:val="0"/>
        <w:adjustRightInd w:val="0"/>
        <w:spacing w:line="288" w:lineRule="auto"/>
        <w:jc w:val="both"/>
        <w:rPr>
          <w:b/>
          <w:bCs/>
          <w:sz w:val="26"/>
          <w:szCs w:val="26"/>
        </w:rPr>
      </w:pPr>
      <w:r w:rsidRPr="007E6FD4">
        <w:rPr>
          <w:b/>
          <w:bCs/>
          <w:sz w:val="26"/>
          <w:szCs w:val="26"/>
        </w:rPr>
        <w:t>V</w:t>
      </w:r>
      <w:r w:rsidR="00B14940" w:rsidRPr="007E6FD4">
        <w:rPr>
          <w:b/>
          <w:bCs/>
          <w:sz w:val="26"/>
          <w:szCs w:val="26"/>
        </w:rPr>
        <w:t>I</w:t>
      </w:r>
      <w:r w:rsidRPr="007E6FD4">
        <w:rPr>
          <w:b/>
          <w:bCs/>
          <w:sz w:val="26"/>
          <w:szCs w:val="26"/>
        </w:rPr>
        <w:t>. Yêu cầu về an toàn lao động:</w:t>
      </w:r>
    </w:p>
    <w:p w14:paraId="2F2650C9" w14:textId="77777777" w:rsidR="00BC6FA8" w:rsidRPr="007E6FD4" w:rsidRDefault="00BC6FA8" w:rsidP="00633A9C">
      <w:pPr>
        <w:spacing w:line="288" w:lineRule="auto"/>
        <w:ind w:firstLine="567"/>
        <w:jc w:val="both"/>
        <w:rPr>
          <w:bCs/>
          <w:sz w:val="26"/>
          <w:szCs w:val="26"/>
          <w:lang w:val="en-GB"/>
        </w:rPr>
      </w:pPr>
      <w:r w:rsidRPr="007E6FD4">
        <w:rPr>
          <w:bCs/>
          <w:sz w:val="26"/>
          <w:szCs w:val="26"/>
          <w:lang w:val="en-GB"/>
        </w:rPr>
        <w:t>Đơn vị thi công phải chấp hành nghiêm chỉnh quy trình an toàn điện ban hành theo quyết định số 959/QĐ- EVN ngày 26/7/2021 và các qui định liên quan;</w:t>
      </w:r>
    </w:p>
    <w:p w14:paraId="6BF60050" w14:textId="4C9B38FD" w:rsidR="00BC6FA8" w:rsidRPr="007E6FD4" w:rsidRDefault="00BC6FA8" w:rsidP="00633A9C">
      <w:pPr>
        <w:spacing w:line="288" w:lineRule="auto"/>
        <w:ind w:firstLine="567"/>
        <w:jc w:val="both"/>
        <w:rPr>
          <w:bCs/>
          <w:sz w:val="26"/>
          <w:szCs w:val="26"/>
          <w:lang w:val="en-GB"/>
        </w:rPr>
      </w:pPr>
      <w:r w:rsidRPr="007E6FD4">
        <w:rPr>
          <w:bCs/>
          <w:sz w:val="26"/>
          <w:szCs w:val="26"/>
          <w:lang w:val="en-GB"/>
        </w:rPr>
        <w:t>Đơn vị thi công phải lập phương án tổ chức thi công và biện pháp kỹ thuật an toàn và được duyệt bởi chủ đầu tư, trong đó nêu rõ các biện pháp đảm bảo an toàn cho người lao động</w:t>
      </w:r>
      <w:r w:rsidR="00ED6F91" w:rsidRPr="007E6FD4">
        <w:rPr>
          <w:bCs/>
          <w:sz w:val="26"/>
          <w:szCs w:val="26"/>
          <w:lang w:val="en-GB"/>
        </w:rPr>
        <w:t xml:space="preserve"> (Nếu có)</w:t>
      </w:r>
      <w:r w:rsidRPr="007E6FD4">
        <w:rPr>
          <w:bCs/>
          <w:sz w:val="26"/>
          <w:szCs w:val="26"/>
          <w:lang w:val="en-GB"/>
        </w:rPr>
        <w:t>.</w:t>
      </w:r>
    </w:p>
    <w:p w14:paraId="57770056" w14:textId="77777777" w:rsidR="00BC6FA8" w:rsidRPr="007E6FD4" w:rsidRDefault="00BC6FA8" w:rsidP="00633A9C">
      <w:pPr>
        <w:spacing w:line="288" w:lineRule="auto"/>
        <w:ind w:firstLine="567"/>
        <w:jc w:val="both"/>
        <w:rPr>
          <w:bCs/>
          <w:sz w:val="26"/>
          <w:szCs w:val="26"/>
          <w:lang w:val="en-GB"/>
        </w:rPr>
      </w:pPr>
      <w:r w:rsidRPr="007E6FD4">
        <w:rPr>
          <w:bCs/>
          <w:sz w:val="26"/>
          <w:szCs w:val="26"/>
          <w:lang w:val="en-GB"/>
        </w:rPr>
        <w:t>Khi thi công có đủ hồ sơ thể hiện các biện pháp yêu cầu về an toàn, vệ sinh môi trường trên toàn công trình và từng vị trí công trình. Trang thiết bị an toàn cho con người còn có thiết bị, phương tiện che mưa, che nắng, đảm bảo đầy đủ ánh sáng nước, y tế.</w:t>
      </w:r>
    </w:p>
    <w:p w14:paraId="0B54C613" w14:textId="77777777" w:rsidR="00BC6FA8" w:rsidRPr="007E6FD4" w:rsidRDefault="00BC6FA8" w:rsidP="00633A9C">
      <w:pPr>
        <w:spacing w:line="288" w:lineRule="auto"/>
        <w:ind w:firstLine="567"/>
        <w:jc w:val="both"/>
        <w:rPr>
          <w:bCs/>
          <w:sz w:val="26"/>
          <w:szCs w:val="26"/>
          <w:lang w:val="en-GB"/>
        </w:rPr>
      </w:pPr>
      <w:r w:rsidRPr="007E6FD4">
        <w:rPr>
          <w:bCs/>
          <w:sz w:val="26"/>
          <w:szCs w:val="26"/>
          <w:lang w:val="en-GB"/>
        </w:rPr>
        <w:t>Đảm bảo an toàn cho con người và phương tiện thi công.</w:t>
      </w:r>
    </w:p>
    <w:p w14:paraId="4E3F90C8" w14:textId="77777777" w:rsidR="00BC6FA8" w:rsidRPr="007E6FD4" w:rsidRDefault="00BC6FA8" w:rsidP="00633A9C">
      <w:pPr>
        <w:spacing w:line="288" w:lineRule="auto"/>
        <w:ind w:firstLine="567"/>
        <w:jc w:val="both"/>
        <w:rPr>
          <w:bCs/>
          <w:sz w:val="26"/>
          <w:szCs w:val="26"/>
          <w:lang w:val="en-GB"/>
        </w:rPr>
      </w:pPr>
      <w:r w:rsidRPr="007E6FD4">
        <w:rPr>
          <w:bCs/>
          <w:sz w:val="26"/>
          <w:szCs w:val="26"/>
          <w:lang w:val="en-GB"/>
        </w:rPr>
        <w:t>Bảo vệ sức khỏe:</w:t>
      </w:r>
    </w:p>
    <w:p w14:paraId="77A2263D" w14:textId="77777777" w:rsidR="00BC6FA8" w:rsidRPr="007E6FD4" w:rsidRDefault="00BC6FA8" w:rsidP="00633A9C">
      <w:pPr>
        <w:spacing w:line="288" w:lineRule="auto"/>
        <w:ind w:firstLine="567"/>
        <w:jc w:val="both"/>
        <w:rPr>
          <w:bCs/>
          <w:sz w:val="26"/>
          <w:szCs w:val="26"/>
          <w:lang w:val="en-GB"/>
        </w:rPr>
      </w:pPr>
      <w:r w:rsidRPr="007E6FD4">
        <w:rPr>
          <w:bCs/>
          <w:sz w:val="26"/>
          <w:szCs w:val="26"/>
          <w:lang w:val="en-GB"/>
        </w:rPr>
        <w:t>- Kiểm tra sức khỏe trước khi thi công công trình;</w:t>
      </w:r>
    </w:p>
    <w:p w14:paraId="22A1ED58" w14:textId="77777777" w:rsidR="00BC6FA8" w:rsidRPr="007E6FD4" w:rsidRDefault="00BC6FA8" w:rsidP="00633A9C">
      <w:pPr>
        <w:spacing w:line="288" w:lineRule="auto"/>
        <w:ind w:firstLine="567"/>
        <w:jc w:val="both"/>
        <w:rPr>
          <w:bCs/>
          <w:sz w:val="26"/>
          <w:szCs w:val="26"/>
          <w:lang w:val="en-GB"/>
        </w:rPr>
      </w:pPr>
      <w:r w:rsidRPr="007E6FD4">
        <w:rPr>
          <w:bCs/>
          <w:sz w:val="26"/>
          <w:szCs w:val="26"/>
          <w:lang w:val="en-GB"/>
        </w:rPr>
        <w:t>- Thường xuyên áp dụng chế độ an toàn mọi nơi, mọi lúc;</w:t>
      </w:r>
    </w:p>
    <w:p w14:paraId="391B141F" w14:textId="77777777" w:rsidR="00BC6FA8" w:rsidRPr="007E6FD4" w:rsidRDefault="00BC6FA8" w:rsidP="00633A9C">
      <w:pPr>
        <w:spacing w:line="288" w:lineRule="auto"/>
        <w:ind w:firstLine="567"/>
        <w:jc w:val="both"/>
        <w:rPr>
          <w:bCs/>
          <w:sz w:val="26"/>
          <w:szCs w:val="26"/>
          <w:lang w:val="en-GB"/>
        </w:rPr>
      </w:pPr>
      <w:r w:rsidRPr="007E6FD4">
        <w:rPr>
          <w:bCs/>
          <w:sz w:val="26"/>
          <w:szCs w:val="26"/>
          <w:lang w:val="en-GB"/>
        </w:rPr>
        <w:t>Các yếu tố cần đảm bảo để phòng ngừa tai nạn lao động:</w:t>
      </w:r>
    </w:p>
    <w:p w14:paraId="5EDFCA38" w14:textId="77777777" w:rsidR="00BC6FA8" w:rsidRPr="007E6FD4" w:rsidRDefault="00BC6FA8" w:rsidP="00633A9C">
      <w:pPr>
        <w:spacing w:line="288" w:lineRule="auto"/>
        <w:ind w:firstLine="567"/>
        <w:jc w:val="both"/>
        <w:rPr>
          <w:bCs/>
          <w:sz w:val="26"/>
          <w:szCs w:val="26"/>
          <w:lang w:val="en-GB"/>
        </w:rPr>
      </w:pPr>
      <w:r w:rsidRPr="007E6FD4">
        <w:rPr>
          <w:bCs/>
          <w:sz w:val="26"/>
          <w:szCs w:val="26"/>
          <w:lang w:val="en-GB"/>
        </w:rPr>
        <w:t>- Luôn thực hiện trước việc kiểm tra điều kiện địa chất và các điều kiện khác và chuẩn bị công tác cho kế hoạch;</w:t>
      </w:r>
    </w:p>
    <w:p w14:paraId="4A5DA1D5" w14:textId="77777777" w:rsidR="00BC6FA8" w:rsidRPr="007E6FD4" w:rsidRDefault="00BC6FA8" w:rsidP="00633A9C">
      <w:pPr>
        <w:spacing w:line="288" w:lineRule="auto"/>
        <w:ind w:firstLine="567"/>
        <w:jc w:val="both"/>
        <w:rPr>
          <w:bCs/>
          <w:sz w:val="26"/>
          <w:szCs w:val="26"/>
          <w:lang w:val="en-GB"/>
        </w:rPr>
      </w:pPr>
      <w:r w:rsidRPr="007E6FD4">
        <w:rPr>
          <w:bCs/>
          <w:sz w:val="26"/>
          <w:szCs w:val="26"/>
          <w:lang w:val="en-GB"/>
        </w:rPr>
        <w:t>- Trong suốt quá trình sử dụng các phương tiện, thiết bị, dụng cụ thi công phải đảm bảo chất lượng và sử dụng hợp lý;</w:t>
      </w:r>
    </w:p>
    <w:p w14:paraId="051639E8" w14:textId="77777777" w:rsidR="00BC6FA8" w:rsidRPr="007E6FD4" w:rsidRDefault="00BC6FA8" w:rsidP="00633A9C">
      <w:pPr>
        <w:spacing w:line="288" w:lineRule="auto"/>
        <w:ind w:firstLine="567"/>
        <w:jc w:val="both"/>
        <w:rPr>
          <w:bCs/>
          <w:sz w:val="26"/>
          <w:szCs w:val="26"/>
          <w:lang w:val="en-GB"/>
        </w:rPr>
      </w:pPr>
      <w:r w:rsidRPr="007E6FD4">
        <w:rPr>
          <w:bCs/>
          <w:sz w:val="26"/>
          <w:szCs w:val="26"/>
          <w:lang w:val="en-GB"/>
        </w:rPr>
        <w:t>- Hạn chế di chuyển các thiết bị phục vụ thi công cho các mục đích khác ngoài mục đích chính;</w:t>
      </w:r>
    </w:p>
    <w:p w14:paraId="40B81E5F" w14:textId="77777777" w:rsidR="00BC6FA8" w:rsidRPr="007E6FD4" w:rsidRDefault="00BC6FA8" w:rsidP="00633A9C">
      <w:pPr>
        <w:spacing w:line="288" w:lineRule="auto"/>
        <w:ind w:firstLine="567"/>
        <w:jc w:val="both"/>
        <w:rPr>
          <w:bCs/>
          <w:sz w:val="26"/>
          <w:szCs w:val="26"/>
          <w:lang w:val="en-GB"/>
        </w:rPr>
      </w:pPr>
      <w:r w:rsidRPr="007E6FD4">
        <w:rPr>
          <w:bCs/>
          <w:sz w:val="26"/>
          <w:szCs w:val="26"/>
          <w:lang w:val="en-GB"/>
        </w:rPr>
        <w:t>Các biện pháp cơ bản để ngăn ngừa tai nạn trong việc di chuyển các thiết bị, dụng cụ, phương tiện thi công:</w:t>
      </w:r>
    </w:p>
    <w:p w14:paraId="7271F8FA" w14:textId="77777777" w:rsidR="00BC6FA8" w:rsidRPr="007E6FD4" w:rsidRDefault="00BC6FA8" w:rsidP="00633A9C">
      <w:pPr>
        <w:spacing w:line="288" w:lineRule="auto"/>
        <w:ind w:firstLine="567"/>
        <w:jc w:val="both"/>
        <w:rPr>
          <w:bCs/>
          <w:sz w:val="26"/>
          <w:szCs w:val="26"/>
          <w:lang w:val="en-GB"/>
        </w:rPr>
      </w:pPr>
      <w:r w:rsidRPr="007E6FD4">
        <w:rPr>
          <w:bCs/>
          <w:sz w:val="26"/>
          <w:szCs w:val="26"/>
          <w:lang w:val="en-GB"/>
        </w:rPr>
        <w:t>- Ngăn ngừa việc rơi các thiết bị, dụng cụ phục vụ thi công;</w:t>
      </w:r>
    </w:p>
    <w:p w14:paraId="19698031" w14:textId="77777777" w:rsidR="00BC6FA8" w:rsidRPr="007E6FD4" w:rsidRDefault="00BC6FA8" w:rsidP="00633A9C">
      <w:pPr>
        <w:spacing w:line="288" w:lineRule="auto"/>
        <w:ind w:firstLine="567"/>
        <w:jc w:val="both"/>
        <w:rPr>
          <w:bCs/>
          <w:sz w:val="26"/>
          <w:szCs w:val="26"/>
          <w:lang w:val="en-GB"/>
        </w:rPr>
      </w:pPr>
      <w:r w:rsidRPr="007E6FD4">
        <w:rPr>
          <w:bCs/>
          <w:sz w:val="26"/>
          <w:szCs w:val="26"/>
          <w:lang w:val="en-GB"/>
        </w:rPr>
        <w:t>- Khi đã có hướng dẫn sử dụng, người lao động được báo trước bởi những tín hiệu;</w:t>
      </w:r>
    </w:p>
    <w:p w14:paraId="7F678488" w14:textId="77777777" w:rsidR="00BC6FA8" w:rsidRPr="007E6FD4" w:rsidRDefault="00BC6FA8" w:rsidP="00633A9C">
      <w:pPr>
        <w:spacing w:line="288" w:lineRule="auto"/>
        <w:ind w:firstLine="567"/>
        <w:jc w:val="both"/>
        <w:rPr>
          <w:bCs/>
          <w:sz w:val="26"/>
          <w:szCs w:val="26"/>
          <w:lang w:val="en-GB"/>
        </w:rPr>
      </w:pPr>
      <w:r w:rsidRPr="007E6FD4">
        <w:rPr>
          <w:bCs/>
          <w:sz w:val="26"/>
          <w:szCs w:val="26"/>
          <w:lang w:val="en-GB"/>
        </w:rPr>
        <w:t>- Chỉ có sự chỉ định của người vận hành mới cho phép hoạt động của các xe, máy xây dựng;</w:t>
      </w:r>
    </w:p>
    <w:p w14:paraId="4154401B" w14:textId="77777777" w:rsidR="00BC6FA8" w:rsidRPr="007E6FD4" w:rsidRDefault="00BC6FA8" w:rsidP="00633A9C">
      <w:pPr>
        <w:spacing w:line="288" w:lineRule="auto"/>
        <w:ind w:firstLine="567"/>
        <w:jc w:val="both"/>
        <w:rPr>
          <w:bCs/>
          <w:sz w:val="26"/>
          <w:szCs w:val="26"/>
          <w:lang w:val="en-GB"/>
        </w:rPr>
      </w:pPr>
      <w:r w:rsidRPr="007E6FD4">
        <w:rPr>
          <w:bCs/>
          <w:sz w:val="26"/>
          <w:szCs w:val="26"/>
          <w:lang w:val="en-GB"/>
        </w:rPr>
        <w:t>- Kiểm tra thiết bị, máy móc trước khi hoạt động;</w:t>
      </w:r>
    </w:p>
    <w:p w14:paraId="582C1876" w14:textId="77777777" w:rsidR="00BC6FA8" w:rsidRPr="007E6FD4" w:rsidRDefault="00BC6FA8" w:rsidP="00633A9C">
      <w:pPr>
        <w:spacing w:line="288" w:lineRule="auto"/>
        <w:ind w:firstLine="567"/>
        <w:jc w:val="both"/>
        <w:rPr>
          <w:bCs/>
          <w:sz w:val="26"/>
          <w:szCs w:val="26"/>
          <w:lang w:val="en-GB"/>
        </w:rPr>
      </w:pPr>
      <w:r w:rsidRPr="007E6FD4">
        <w:rPr>
          <w:bCs/>
          <w:sz w:val="26"/>
          <w:szCs w:val="26"/>
          <w:lang w:val="en-GB"/>
        </w:rPr>
        <w:lastRenderedPageBreak/>
        <w:t>- Trang bị đầy đủ dụng cụ lao động và phương tiện bảo hộ lao động cần được thực hiện nghiêm túc.</w:t>
      </w:r>
    </w:p>
    <w:p w14:paraId="2EB339BD" w14:textId="59536143" w:rsidR="00BC6FA8" w:rsidRPr="007E6FD4" w:rsidRDefault="00BC6FA8" w:rsidP="00830AFA">
      <w:pPr>
        <w:spacing w:line="288" w:lineRule="auto"/>
        <w:jc w:val="both"/>
        <w:rPr>
          <w:b/>
          <w:bCs/>
          <w:sz w:val="26"/>
          <w:szCs w:val="26"/>
        </w:rPr>
      </w:pPr>
      <w:r w:rsidRPr="007E6FD4">
        <w:rPr>
          <w:b/>
          <w:bCs/>
          <w:sz w:val="26"/>
          <w:szCs w:val="26"/>
        </w:rPr>
        <w:t>VI</w:t>
      </w:r>
      <w:r w:rsidR="00B14940" w:rsidRPr="007E6FD4">
        <w:rPr>
          <w:b/>
          <w:bCs/>
          <w:sz w:val="26"/>
          <w:szCs w:val="26"/>
        </w:rPr>
        <w:t>I</w:t>
      </w:r>
      <w:r w:rsidRPr="007E6FD4">
        <w:rPr>
          <w:b/>
          <w:bCs/>
          <w:sz w:val="26"/>
          <w:szCs w:val="26"/>
        </w:rPr>
        <w:t>. Yêu cầu khác:</w:t>
      </w:r>
    </w:p>
    <w:p w14:paraId="2CBADD74" w14:textId="77777777" w:rsidR="00BC6FA8" w:rsidRPr="007E6FD4" w:rsidRDefault="00BC6FA8" w:rsidP="00C22DB9">
      <w:pPr>
        <w:tabs>
          <w:tab w:val="left" w:pos="0"/>
          <w:tab w:val="left" w:pos="720"/>
        </w:tabs>
        <w:spacing w:line="288" w:lineRule="auto"/>
        <w:jc w:val="both"/>
        <w:rPr>
          <w:b/>
          <w:sz w:val="26"/>
          <w:szCs w:val="26"/>
          <w:lang w:val="en-GB"/>
        </w:rPr>
      </w:pPr>
      <w:r w:rsidRPr="007E6FD4">
        <w:rPr>
          <w:b/>
          <w:sz w:val="26"/>
          <w:szCs w:val="26"/>
          <w:lang w:val="en-GB"/>
        </w:rPr>
        <w:tab/>
        <w:t xml:space="preserve"> Kho bãi:</w:t>
      </w:r>
    </w:p>
    <w:p w14:paraId="17CE8429" w14:textId="77777777" w:rsidR="00BC6FA8" w:rsidRPr="007E6FD4" w:rsidRDefault="00BC6FA8" w:rsidP="00C22DB9">
      <w:pPr>
        <w:tabs>
          <w:tab w:val="num" w:pos="1080"/>
          <w:tab w:val="num" w:pos="2293"/>
        </w:tabs>
        <w:spacing w:line="288" w:lineRule="auto"/>
        <w:jc w:val="both"/>
        <w:rPr>
          <w:sz w:val="26"/>
          <w:szCs w:val="26"/>
          <w:lang w:val="en-GB"/>
        </w:rPr>
      </w:pPr>
      <w:r w:rsidRPr="007E6FD4">
        <w:rPr>
          <w:sz w:val="26"/>
          <w:szCs w:val="26"/>
          <w:lang w:val="en-GB"/>
        </w:rPr>
        <w:t xml:space="preserve">       - Là các loại kho bãi do nhà thầu tự làm và chịu kinh phí tại công trường để bảo quản VTTB, vật liệu do bên A hoặc Nhà thầu cấp cho hạng mục. Các kho bãi này phải được xây dựng với chi phí do Nhà thầu chịu và phải được bên A đồng ý trước khi đưa vào sử dụng.</w:t>
      </w:r>
    </w:p>
    <w:p w14:paraId="3B654E81" w14:textId="3B787723" w:rsidR="00BC6FA8" w:rsidRPr="007E6FD4" w:rsidRDefault="00DD69AB" w:rsidP="00C22DB9">
      <w:pPr>
        <w:tabs>
          <w:tab w:val="left" w:pos="0"/>
          <w:tab w:val="left" w:pos="720"/>
        </w:tabs>
        <w:spacing w:line="288" w:lineRule="auto"/>
        <w:jc w:val="both"/>
        <w:rPr>
          <w:b/>
          <w:sz w:val="26"/>
          <w:szCs w:val="26"/>
          <w:lang w:val="es-ES_tradnl"/>
        </w:rPr>
      </w:pPr>
      <w:r w:rsidRPr="007E6FD4">
        <w:rPr>
          <w:b/>
          <w:sz w:val="26"/>
          <w:szCs w:val="26"/>
          <w:lang w:val="en-GB"/>
        </w:rPr>
        <w:t>V</w:t>
      </w:r>
      <w:r w:rsidR="00BC6FA8" w:rsidRPr="007E6FD4">
        <w:rPr>
          <w:b/>
          <w:sz w:val="26"/>
          <w:szCs w:val="26"/>
          <w:lang w:val="en-GB"/>
        </w:rPr>
        <w:t>II</w:t>
      </w:r>
      <w:r w:rsidR="00B14940" w:rsidRPr="007E6FD4">
        <w:rPr>
          <w:b/>
          <w:sz w:val="26"/>
          <w:szCs w:val="26"/>
          <w:lang w:val="en-GB"/>
        </w:rPr>
        <w:t>I</w:t>
      </w:r>
      <w:r w:rsidR="00BC6FA8" w:rsidRPr="007E6FD4">
        <w:rPr>
          <w:b/>
          <w:sz w:val="26"/>
          <w:szCs w:val="26"/>
          <w:lang w:val="en-GB"/>
        </w:rPr>
        <w:t xml:space="preserve">. Các </w:t>
      </w:r>
      <w:r w:rsidR="00BC6FA8" w:rsidRPr="007E6FD4">
        <w:rPr>
          <w:b/>
          <w:bCs/>
          <w:sz w:val="26"/>
          <w:szCs w:val="26"/>
          <w:lang w:val="en-GB"/>
        </w:rPr>
        <w:t>bản</w:t>
      </w:r>
      <w:r w:rsidR="00BC6FA8" w:rsidRPr="007E6FD4">
        <w:rPr>
          <w:b/>
          <w:sz w:val="26"/>
          <w:szCs w:val="26"/>
          <w:lang w:val="en-GB"/>
        </w:rPr>
        <w:t xml:space="preserve"> vẽ.</w:t>
      </w:r>
      <w:r w:rsidR="00BC6FA8" w:rsidRPr="007E6FD4">
        <w:rPr>
          <w:b/>
          <w:sz w:val="26"/>
          <w:szCs w:val="26"/>
          <w:lang w:val="es-ES_tradnl"/>
        </w:rPr>
        <w:t xml:space="preserve"> Kèm theo phương án kỹ thuật được duyệt</w:t>
      </w:r>
    </w:p>
    <w:p w14:paraId="20B2C69A" w14:textId="5F195532" w:rsidR="00047FBD" w:rsidRPr="007E6FD4" w:rsidRDefault="00BC6FA8" w:rsidP="00C22DB9">
      <w:pPr>
        <w:widowControl w:val="0"/>
        <w:autoSpaceDE w:val="0"/>
        <w:autoSpaceDN w:val="0"/>
        <w:adjustRightInd w:val="0"/>
        <w:spacing w:line="288" w:lineRule="auto"/>
        <w:ind w:firstLine="567"/>
        <w:jc w:val="both"/>
        <w:rPr>
          <w:sz w:val="26"/>
          <w:szCs w:val="26"/>
          <w:lang w:val="en-GB"/>
        </w:rPr>
      </w:pPr>
      <w:r w:rsidRPr="007E6FD4">
        <w:rPr>
          <w:sz w:val="26"/>
          <w:szCs w:val="26"/>
          <w:lang w:val="en-GB"/>
        </w:rPr>
        <w:t xml:space="preserve"> (Ghi chú: </w:t>
      </w:r>
      <w:r w:rsidR="003734AE">
        <w:rPr>
          <w:sz w:val="26"/>
          <w:szCs w:val="26"/>
          <w:lang w:val="en-GB"/>
        </w:rPr>
        <w:t>Chủ đầu tư</w:t>
      </w:r>
      <w:r w:rsidRPr="007E6FD4">
        <w:rPr>
          <w:sz w:val="26"/>
          <w:szCs w:val="26"/>
          <w:lang w:val="en-GB"/>
        </w:rPr>
        <w:t xml:space="preserve"> đính kèm hồ sơ thiết kế, PAKT, các bản vẽ là tệp tin PDF/Word/CAD cùng E-HSMT trên Hệ thống).</w:t>
      </w:r>
    </w:p>
    <w:sectPr w:rsidR="00047FBD" w:rsidRPr="007E6FD4" w:rsidSect="006D31B5">
      <w:footerReference w:type="default" r:id="rId10"/>
      <w:pgSz w:w="11906" w:h="16838" w:code="9"/>
      <w:pgMar w:top="1134" w:right="1134" w:bottom="1134" w:left="1701" w:header="680" w:footer="680" w:gutter="0"/>
      <w:pgNumType w:start="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5D6D2" w14:textId="77777777" w:rsidR="006D0B88" w:rsidRDefault="006D0B88" w:rsidP="00CB5092">
      <w:r>
        <w:separator/>
      </w:r>
    </w:p>
  </w:endnote>
  <w:endnote w:type="continuationSeparator" w:id="0">
    <w:p w14:paraId="629DCA8D" w14:textId="77777777" w:rsidR="006D0B88" w:rsidRDefault="006D0B88" w:rsidP="00CB5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mbria Math">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font>
  <w:font w:name=".VnArial">
    <w:charset w:val="00"/>
    <w:family w:val="swiss"/>
    <w:pitch w:val="variable"/>
    <w:sig w:usb0="00000007" w:usb1="00000000" w:usb2="00000000" w:usb3="00000000" w:csb0="00000011"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IDFont+F1">
    <w:altName w:val="Cambria"/>
    <w:panose1 w:val="00000000000000000000"/>
    <w:charset w:val="00"/>
    <w:family w:val="roman"/>
    <w:notTrueType/>
    <w:pitch w:val="default"/>
  </w:font>
  <w:font w:name="CIDFont+F2">
    <w:altName w:val="Cambria"/>
    <w:panose1 w:val="00000000000000000000"/>
    <w:charset w:val="00"/>
    <w:family w:val="roman"/>
    <w:notTrueType/>
    <w:pitch w:val="default"/>
  </w:font>
  <w:font w:name="CIDFont+F4">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499233"/>
      <w:docPartObj>
        <w:docPartGallery w:val="Page Numbers (Bottom of Page)"/>
        <w:docPartUnique/>
      </w:docPartObj>
    </w:sdtPr>
    <w:sdtEndPr>
      <w:rPr>
        <w:noProof/>
      </w:rPr>
    </w:sdtEndPr>
    <w:sdtContent>
      <w:p w14:paraId="642358DF" w14:textId="65CCE1A1" w:rsidR="00490ECD" w:rsidRDefault="00490ECD">
        <w:pPr>
          <w:pStyle w:val="Footer"/>
          <w:jc w:val="right"/>
        </w:pPr>
        <w:r w:rsidRPr="00490ECD">
          <w:rPr>
            <w:sz w:val="26"/>
            <w:szCs w:val="26"/>
          </w:rPr>
          <w:fldChar w:fldCharType="begin"/>
        </w:r>
        <w:r w:rsidRPr="00490ECD">
          <w:rPr>
            <w:sz w:val="26"/>
            <w:szCs w:val="26"/>
          </w:rPr>
          <w:instrText xml:space="preserve"> PAGE   \* MERGEFORMAT </w:instrText>
        </w:r>
        <w:r w:rsidRPr="00490ECD">
          <w:rPr>
            <w:sz w:val="26"/>
            <w:szCs w:val="26"/>
          </w:rPr>
          <w:fldChar w:fldCharType="separate"/>
        </w:r>
        <w:r w:rsidR="00B12DA8">
          <w:rPr>
            <w:noProof/>
            <w:sz w:val="26"/>
            <w:szCs w:val="26"/>
          </w:rPr>
          <w:t>79</w:t>
        </w:r>
        <w:r w:rsidRPr="00490ECD">
          <w:rPr>
            <w:noProof/>
            <w:sz w:val="26"/>
            <w:szCs w:val="26"/>
          </w:rPr>
          <w:fldChar w:fldCharType="end"/>
        </w:r>
      </w:p>
    </w:sdtContent>
  </w:sdt>
  <w:p w14:paraId="3B15465E" w14:textId="77777777" w:rsidR="00165F0B" w:rsidRDefault="00165F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FC952" w14:textId="77777777" w:rsidR="006D0B88" w:rsidRDefault="006D0B88" w:rsidP="00CB5092">
      <w:r>
        <w:separator/>
      </w:r>
    </w:p>
  </w:footnote>
  <w:footnote w:type="continuationSeparator" w:id="0">
    <w:p w14:paraId="7002F249" w14:textId="77777777" w:rsidR="006D0B88" w:rsidRDefault="006D0B88" w:rsidP="00CB50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33E91"/>
    <w:multiLevelType w:val="hybridMultilevel"/>
    <w:tmpl w:val="05CE18C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88B65F8"/>
    <w:multiLevelType w:val="hybridMultilevel"/>
    <w:tmpl w:val="327C4E10"/>
    <w:lvl w:ilvl="0" w:tplc="042A0019">
      <w:start w:val="1"/>
      <w:numFmt w:val="lowerLetter"/>
      <w:lvlText w:val="%1."/>
      <w:lvlJc w:val="left"/>
      <w:pPr>
        <w:ind w:left="1494" w:hanging="360"/>
      </w:pPr>
    </w:lvl>
    <w:lvl w:ilvl="1" w:tplc="042A0019" w:tentative="1">
      <w:start w:val="1"/>
      <w:numFmt w:val="lowerLetter"/>
      <w:lvlText w:val="%2."/>
      <w:lvlJc w:val="left"/>
      <w:pPr>
        <w:ind w:left="2214" w:hanging="360"/>
      </w:pPr>
    </w:lvl>
    <w:lvl w:ilvl="2" w:tplc="042A001B" w:tentative="1">
      <w:start w:val="1"/>
      <w:numFmt w:val="lowerRoman"/>
      <w:lvlText w:val="%3."/>
      <w:lvlJc w:val="right"/>
      <w:pPr>
        <w:ind w:left="2934" w:hanging="180"/>
      </w:pPr>
    </w:lvl>
    <w:lvl w:ilvl="3" w:tplc="042A000F" w:tentative="1">
      <w:start w:val="1"/>
      <w:numFmt w:val="decimal"/>
      <w:lvlText w:val="%4."/>
      <w:lvlJc w:val="left"/>
      <w:pPr>
        <w:ind w:left="3654" w:hanging="360"/>
      </w:pPr>
    </w:lvl>
    <w:lvl w:ilvl="4" w:tplc="042A0019" w:tentative="1">
      <w:start w:val="1"/>
      <w:numFmt w:val="lowerLetter"/>
      <w:lvlText w:val="%5."/>
      <w:lvlJc w:val="left"/>
      <w:pPr>
        <w:ind w:left="4374" w:hanging="360"/>
      </w:pPr>
    </w:lvl>
    <w:lvl w:ilvl="5" w:tplc="042A001B" w:tentative="1">
      <w:start w:val="1"/>
      <w:numFmt w:val="lowerRoman"/>
      <w:lvlText w:val="%6."/>
      <w:lvlJc w:val="right"/>
      <w:pPr>
        <w:ind w:left="5094" w:hanging="180"/>
      </w:pPr>
    </w:lvl>
    <w:lvl w:ilvl="6" w:tplc="042A000F" w:tentative="1">
      <w:start w:val="1"/>
      <w:numFmt w:val="decimal"/>
      <w:lvlText w:val="%7."/>
      <w:lvlJc w:val="left"/>
      <w:pPr>
        <w:ind w:left="5814" w:hanging="360"/>
      </w:pPr>
    </w:lvl>
    <w:lvl w:ilvl="7" w:tplc="042A0019" w:tentative="1">
      <w:start w:val="1"/>
      <w:numFmt w:val="lowerLetter"/>
      <w:lvlText w:val="%8."/>
      <w:lvlJc w:val="left"/>
      <w:pPr>
        <w:ind w:left="6534" w:hanging="360"/>
      </w:pPr>
    </w:lvl>
    <w:lvl w:ilvl="8" w:tplc="042A001B" w:tentative="1">
      <w:start w:val="1"/>
      <w:numFmt w:val="lowerRoman"/>
      <w:lvlText w:val="%9."/>
      <w:lvlJc w:val="right"/>
      <w:pPr>
        <w:ind w:left="7254" w:hanging="180"/>
      </w:pPr>
    </w:lvl>
  </w:abstractNum>
  <w:abstractNum w:abstractNumId="2" w15:restartNumberingAfterBreak="0">
    <w:nsid w:val="0DAB7F87"/>
    <w:multiLevelType w:val="hybridMultilevel"/>
    <w:tmpl w:val="5512FD08"/>
    <w:lvl w:ilvl="0" w:tplc="1E2CF74C">
      <w:numFmt w:val="bullet"/>
      <w:lvlText w:val="-"/>
      <w:lvlJc w:val="left"/>
      <w:pPr>
        <w:ind w:left="1997" w:hanging="360"/>
      </w:pPr>
      <w:rPr>
        <w:rFonts w:ascii="Times New Roman" w:eastAsiaTheme="minorHAnsi" w:hAnsi="Times New Roman" w:cs="Times New Roman" w:hint="default"/>
        <w:b w:val="0"/>
        <w:i w:val="0"/>
        <w:sz w:val="26"/>
        <w:szCs w:val="26"/>
      </w:rPr>
    </w:lvl>
    <w:lvl w:ilvl="1" w:tplc="042A0019" w:tentative="1">
      <w:start w:val="1"/>
      <w:numFmt w:val="lowerLetter"/>
      <w:lvlText w:val="%2."/>
      <w:lvlJc w:val="left"/>
      <w:pPr>
        <w:ind w:left="2717" w:hanging="360"/>
      </w:pPr>
    </w:lvl>
    <w:lvl w:ilvl="2" w:tplc="042A001B" w:tentative="1">
      <w:start w:val="1"/>
      <w:numFmt w:val="lowerRoman"/>
      <w:lvlText w:val="%3."/>
      <w:lvlJc w:val="right"/>
      <w:pPr>
        <w:ind w:left="3437" w:hanging="180"/>
      </w:pPr>
    </w:lvl>
    <w:lvl w:ilvl="3" w:tplc="042A000F" w:tentative="1">
      <w:start w:val="1"/>
      <w:numFmt w:val="decimal"/>
      <w:lvlText w:val="%4."/>
      <w:lvlJc w:val="left"/>
      <w:pPr>
        <w:ind w:left="4157" w:hanging="360"/>
      </w:pPr>
    </w:lvl>
    <w:lvl w:ilvl="4" w:tplc="042A0019" w:tentative="1">
      <w:start w:val="1"/>
      <w:numFmt w:val="lowerLetter"/>
      <w:lvlText w:val="%5."/>
      <w:lvlJc w:val="left"/>
      <w:pPr>
        <w:ind w:left="4877" w:hanging="360"/>
      </w:pPr>
    </w:lvl>
    <w:lvl w:ilvl="5" w:tplc="042A001B" w:tentative="1">
      <w:start w:val="1"/>
      <w:numFmt w:val="lowerRoman"/>
      <w:lvlText w:val="%6."/>
      <w:lvlJc w:val="right"/>
      <w:pPr>
        <w:ind w:left="5597" w:hanging="180"/>
      </w:pPr>
    </w:lvl>
    <w:lvl w:ilvl="6" w:tplc="042A000F" w:tentative="1">
      <w:start w:val="1"/>
      <w:numFmt w:val="decimal"/>
      <w:lvlText w:val="%7."/>
      <w:lvlJc w:val="left"/>
      <w:pPr>
        <w:ind w:left="6317" w:hanging="360"/>
      </w:pPr>
    </w:lvl>
    <w:lvl w:ilvl="7" w:tplc="042A0019" w:tentative="1">
      <w:start w:val="1"/>
      <w:numFmt w:val="lowerLetter"/>
      <w:lvlText w:val="%8."/>
      <w:lvlJc w:val="left"/>
      <w:pPr>
        <w:ind w:left="7037" w:hanging="360"/>
      </w:pPr>
    </w:lvl>
    <w:lvl w:ilvl="8" w:tplc="042A001B" w:tentative="1">
      <w:start w:val="1"/>
      <w:numFmt w:val="lowerRoman"/>
      <w:lvlText w:val="%9."/>
      <w:lvlJc w:val="right"/>
      <w:pPr>
        <w:ind w:left="7757" w:hanging="180"/>
      </w:pPr>
    </w:lvl>
  </w:abstractNum>
  <w:abstractNum w:abstractNumId="3" w15:restartNumberingAfterBreak="0">
    <w:nsid w:val="11B927F1"/>
    <w:multiLevelType w:val="hybridMultilevel"/>
    <w:tmpl w:val="E51858B6"/>
    <w:lvl w:ilvl="0" w:tplc="CD76E410">
      <w:numFmt w:val="bullet"/>
      <w:lvlText w:val="•"/>
      <w:lvlJc w:val="left"/>
      <w:pPr>
        <w:ind w:left="2352" w:hanging="360"/>
      </w:pPr>
      <w:rPr>
        <w:rFonts w:hint="default"/>
        <w:b w:val="0"/>
        <w:i w:val="0"/>
        <w:sz w:val="26"/>
        <w:szCs w:val="26"/>
      </w:rPr>
    </w:lvl>
    <w:lvl w:ilvl="1" w:tplc="042A0003" w:tentative="1">
      <w:start w:val="1"/>
      <w:numFmt w:val="bullet"/>
      <w:lvlText w:val="o"/>
      <w:lvlJc w:val="left"/>
      <w:pPr>
        <w:ind w:left="3072" w:hanging="360"/>
      </w:pPr>
      <w:rPr>
        <w:rFonts w:ascii="Courier New" w:hAnsi="Courier New" w:cs="Courier New" w:hint="default"/>
      </w:rPr>
    </w:lvl>
    <w:lvl w:ilvl="2" w:tplc="042A0005" w:tentative="1">
      <w:start w:val="1"/>
      <w:numFmt w:val="bullet"/>
      <w:lvlText w:val=""/>
      <w:lvlJc w:val="left"/>
      <w:pPr>
        <w:ind w:left="3792" w:hanging="360"/>
      </w:pPr>
      <w:rPr>
        <w:rFonts w:ascii="Wingdings" w:hAnsi="Wingdings" w:hint="default"/>
      </w:rPr>
    </w:lvl>
    <w:lvl w:ilvl="3" w:tplc="042A0001" w:tentative="1">
      <w:start w:val="1"/>
      <w:numFmt w:val="bullet"/>
      <w:lvlText w:val=""/>
      <w:lvlJc w:val="left"/>
      <w:pPr>
        <w:ind w:left="4512" w:hanging="360"/>
      </w:pPr>
      <w:rPr>
        <w:rFonts w:ascii="Symbol" w:hAnsi="Symbol" w:hint="default"/>
      </w:rPr>
    </w:lvl>
    <w:lvl w:ilvl="4" w:tplc="042A0003" w:tentative="1">
      <w:start w:val="1"/>
      <w:numFmt w:val="bullet"/>
      <w:lvlText w:val="o"/>
      <w:lvlJc w:val="left"/>
      <w:pPr>
        <w:ind w:left="5232" w:hanging="360"/>
      </w:pPr>
      <w:rPr>
        <w:rFonts w:ascii="Courier New" w:hAnsi="Courier New" w:cs="Courier New" w:hint="default"/>
      </w:rPr>
    </w:lvl>
    <w:lvl w:ilvl="5" w:tplc="042A0005" w:tentative="1">
      <w:start w:val="1"/>
      <w:numFmt w:val="bullet"/>
      <w:lvlText w:val=""/>
      <w:lvlJc w:val="left"/>
      <w:pPr>
        <w:ind w:left="5952" w:hanging="360"/>
      </w:pPr>
      <w:rPr>
        <w:rFonts w:ascii="Wingdings" w:hAnsi="Wingdings" w:hint="default"/>
      </w:rPr>
    </w:lvl>
    <w:lvl w:ilvl="6" w:tplc="042A0001" w:tentative="1">
      <w:start w:val="1"/>
      <w:numFmt w:val="bullet"/>
      <w:lvlText w:val=""/>
      <w:lvlJc w:val="left"/>
      <w:pPr>
        <w:ind w:left="6672" w:hanging="360"/>
      </w:pPr>
      <w:rPr>
        <w:rFonts w:ascii="Symbol" w:hAnsi="Symbol" w:hint="default"/>
      </w:rPr>
    </w:lvl>
    <w:lvl w:ilvl="7" w:tplc="042A0003" w:tentative="1">
      <w:start w:val="1"/>
      <w:numFmt w:val="bullet"/>
      <w:lvlText w:val="o"/>
      <w:lvlJc w:val="left"/>
      <w:pPr>
        <w:ind w:left="7392" w:hanging="360"/>
      </w:pPr>
      <w:rPr>
        <w:rFonts w:ascii="Courier New" w:hAnsi="Courier New" w:cs="Courier New" w:hint="default"/>
      </w:rPr>
    </w:lvl>
    <w:lvl w:ilvl="8" w:tplc="042A0005" w:tentative="1">
      <w:start w:val="1"/>
      <w:numFmt w:val="bullet"/>
      <w:lvlText w:val=""/>
      <w:lvlJc w:val="left"/>
      <w:pPr>
        <w:ind w:left="8112" w:hanging="360"/>
      </w:pPr>
      <w:rPr>
        <w:rFonts w:ascii="Wingdings" w:hAnsi="Wingdings" w:hint="default"/>
      </w:rPr>
    </w:lvl>
  </w:abstractNum>
  <w:abstractNum w:abstractNumId="4" w15:restartNumberingAfterBreak="0">
    <w:nsid w:val="178C0042"/>
    <w:multiLevelType w:val="hybridMultilevel"/>
    <w:tmpl w:val="151C4562"/>
    <w:lvl w:ilvl="0" w:tplc="BCF22750">
      <w:start w:val="1"/>
      <w:numFmt w:val="bullet"/>
      <w:lvlText w:val="+"/>
      <w:lvlJc w:val="left"/>
      <w:pPr>
        <w:ind w:left="2429" w:hanging="360"/>
      </w:pPr>
      <w:rPr>
        <w:rFonts w:ascii="Courier New" w:hAnsi="Courier New" w:hint="default"/>
        <w:b w:val="0"/>
        <w:i w:val="0"/>
        <w:sz w:val="26"/>
        <w:szCs w:val="26"/>
      </w:rPr>
    </w:lvl>
    <w:lvl w:ilvl="1" w:tplc="04090003" w:tentative="1">
      <w:start w:val="1"/>
      <w:numFmt w:val="bullet"/>
      <w:lvlText w:val="o"/>
      <w:lvlJc w:val="left"/>
      <w:pPr>
        <w:ind w:left="3149" w:hanging="360"/>
      </w:pPr>
      <w:rPr>
        <w:rFonts w:ascii="Courier New" w:hAnsi="Courier New" w:cs="Courier New" w:hint="default"/>
      </w:rPr>
    </w:lvl>
    <w:lvl w:ilvl="2" w:tplc="04090005" w:tentative="1">
      <w:start w:val="1"/>
      <w:numFmt w:val="bullet"/>
      <w:lvlText w:val=""/>
      <w:lvlJc w:val="left"/>
      <w:pPr>
        <w:ind w:left="3869" w:hanging="360"/>
      </w:pPr>
      <w:rPr>
        <w:rFonts w:ascii="Wingdings" w:hAnsi="Wingdings" w:hint="default"/>
      </w:rPr>
    </w:lvl>
    <w:lvl w:ilvl="3" w:tplc="04090001" w:tentative="1">
      <w:start w:val="1"/>
      <w:numFmt w:val="bullet"/>
      <w:lvlText w:val=""/>
      <w:lvlJc w:val="left"/>
      <w:pPr>
        <w:ind w:left="4589" w:hanging="360"/>
      </w:pPr>
      <w:rPr>
        <w:rFonts w:ascii="Symbol" w:hAnsi="Symbol" w:hint="default"/>
      </w:rPr>
    </w:lvl>
    <w:lvl w:ilvl="4" w:tplc="04090003" w:tentative="1">
      <w:start w:val="1"/>
      <w:numFmt w:val="bullet"/>
      <w:lvlText w:val="o"/>
      <w:lvlJc w:val="left"/>
      <w:pPr>
        <w:ind w:left="5309" w:hanging="360"/>
      </w:pPr>
      <w:rPr>
        <w:rFonts w:ascii="Courier New" w:hAnsi="Courier New" w:cs="Courier New" w:hint="default"/>
      </w:rPr>
    </w:lvl>
    <w:lvl w:ilvl="5" w:tplc="04090005" w:tentative="1">
      <w:start w:val="1"/>
      <w:numFmt w:val="bullet"/>
      <w:lvlText w:val=""/>
      <w:lvlJc w:val="left"/>
      <w:pPr>
        <w:ind w:left="6029" w:hanging="360"/>
      </w:pPr>
      <w:rPr>
        <w:rFonts w:ascii="Wingdings" w:hAnsi="Wingdings" w:hint="default"/>
      </w:rPr>
    </w:lvl>
    <w:lvl w:ilvl="6" w:tplc="04090001" w:tentative="1">
      <w:start w:val="1"/>
      <w:numFmt w:val="bullet"/>
      <w:lvlText w:val=""/>
      <w:lvlJc w:val="left"/>
      <w:pPr>
        <w:ind w:left="6749" w:hanging="360"/>
      </w:pPr>
      <w:rPr>
        <w:rFonts w:ascii="Symbol" w:hAnsi="Symbol" w:hint="default"/>
      </w:rPr>
    </w:lvl>
    <w:lvl w:ilvl="7" w:tplc="04090003" w:tentative="1">
      <w:start w:val="1"/>
      <w:numFmt w:val="bullet"/>
      <w:lvlText w:val="o"/>
      <w:lvlJc w:val="left"/>
      <w:pPr>
        <w:ind w:left="7469" w:hanging="360"/>
      </w:pPr>
      <w:rPr>
        <w:rFonts w:ascii="Courier New" w:hAnsi="Courier New" w:cs="Courier New" w:hint="default"/>
      </w:rPr>
    </w:lvl>
    <w:lvl w:ilvl="8" w:tplc="04090005" w:tentative="1">
      <w:start w:val="1"/>
      <w:numFmt w:val="bullet"/>
      <w:lvlText w:val=""/>
      <w:lvlJc w:val="left"/>
      <w:pPr>
        <w:ind w:left="8189" w:hanging="360"/>
      </w:pPr>
      <w:rPr>
        <w:rFonts w:ascii="Wingdings" w:hAnsi="Wingdings" w:hint="default"/>
      </w:rPr>
    </w:lvl>
  </w:abstractNum>
  <w:abstractNum w:abstractNumId="5" w15:restartNumberingAfterBreak="0">
    <w:nsid w:val="1C0A7350"/>
    <w:multiLevelType w:val="hybridMultilevel"/>
    <w:tmpl w:val="4426CA36"/>
    <w:lvl w:ilvl="0" w:tplc="042A0019">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6" w15:restartNumberingAfterBreak="0">
    <w:nsid w:val="21BD0B6F"/>
    <w:multiLevelType w:val="hybridMultilevel"/>
    <w:tmpl w:val="8B20DD96"/>
    <w:lvl w:ilvl="0" w:tplc="40707F22">
      <w:start w:val="1"/>
      <w:numFmt w:val="decimal"/>
      <w:suff w:val="nothing"/>
      <w:lvlText w:val="%1."/>
      <w:lvlJc w:val="left"/>
      <w:pPr>
        <w:ind w:left="0" w:firstLine="0"/>
      </w:pPr>
      <w:rPr>
        <w:b w:val="0"/>
        <w:position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2E56708"/>
    <w:multiLevelType w:val="hybridMultilevel"/>
    <w:tmpl w:val="D4B47772"/>
    <w:lvl w:ilvl="0" w:tplc="6D28FF5E">
      <w:start w:val="1"/>
      <w:numFmt w:val="decimal"/>
      <w:lvlText w:val="%1."/>
      <w:lvlJc w:val="left"/>
      <w:pPr>
        <w:ind w:left="1287"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5B3758D"/>
    <w:multiLevelType w:val="hybridMultilevel"/>
    <w:tmpl w:val="0DEC6C0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5A5A9D"/>
    <w:multiLevelType w:val="multilevel"/>
    <w:tmpl w:val="2AE4D164"/>
    <w:lvl w:ilvl="0">
      <w:numFmt w:val="bullet"/>
      <w:lvlText w:val="-"/>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850" w:firstLine="227"/>
      </w:pPr>
      <w:rPr>
        <w:rFonts w:ascii="Times New Roman" w:hAnsi="Times New Roman" w:cs="Times New Roman" w:hint="default"/>
      </w:rPr>
    </w:lvl>
    <w:lvl w:ilvl="2">
      <w:start w:val="1"/>
      <w:numFmt w:val="bullet"/>
      <w:lvlText w:val=""/>
      <w:lvlJc w:val="left"/>
      <w:pPr>
        <w:ind w:left="1360" w:firstLine="227"/>
      </w:pPr>
      <w:rPr>
        <w:rFonts w:ascii="Wingdings" w:hAnsi="Wingdings" w:hint="default"/>
      </w:rPr>
    </w:lvl>
    <w:lvl w:ilvl="3">
      <w:start w:val="1"/>
      <w:numFmt w:val="bullet"/>
      <w:lvlText w:val=""/>
      <w:lvlJc w:val="left"/>
      <w:pPr>
        <w:ind w:left="1870" w:firstLine="227"/>
      </w:pPr>
      <w:rPr>
        <w:rFonts w:ascii="Symbol" w:hAnsi="Symbol" w:hint="default"/>
      </w:rPr>
    </w:lvl>
    <w:lvl w:ilvl="4">
      <w:start w:val="1"/>
      <w:numFmt w:val="bullet"/>
      <w:lvlText w:val="o"/>
      <w:lvlJc w:val="left"/>
      <w:pPr>
        <w:ind w:left="2380" w:firstLine="227"/>
      </w:pPr>
      <w:rPr>
        <w:rFonts w:ascii="Courier New" w:hAnsi="Courier New" w:hint="default"/>
      </w:rPr>
    </w:lvl>
    <w:lvl w:ilvl="5">
      <w:start w:val="1"/>
      <w:numFmt w:val="bullet"/>
      <w:lvlText w:val=""/>
      <w:lvlJc w:val="left"/>
      <w:pPr>
        <w:ind w:left="2890" w:firstLine="227"/>
      </w:pPr>
      <w:rPr>
        <w:rFonts w:ascii="Wingdings" w:hAnsi="Wingdings" w:hint="default"/>
      </w:rPr>
    </w:lvl>
    <w:lvl w:ilvl="6">
      <w:start w:val="1"/>
      <w:numFmt w:val="bullet"/>
      <w:lvlText w:val=""/>
      <w:lvlJc w:val="left"/>
      <w:pPr>
        <w:ind w:left="3400" w:firstLine="227"/>
      </w:pPr>
      <w:rPr>
        <w:rFonts w:ascii="Symbol" w:hAnsi="Symbol" w:hint="default"/>
      </w:rPr>
    </w:lvl>
    <w:lvl w:ilvl="7">
      <w:start w:val="1"/>
      <w:numFmt w:val="bullet"/>
      <w:lvlText w:val="o"/>
      <w:lvlJc w:val="left"/>
      <w:pPr>
        <w:ind w:left="3910" w:firstLine="227"/>
      </w:pPr>
      <w:rPr>
        <w:rFonts w:ascii="Courier New" w:hAnsi="Courier New" w:hint="default"/>
      </w:rPr>
    </w:lvl>
    <w:lvl w:ilvl="8">
      <w:start w:val="1"/>
      <w:numFmt w:val="bullet"/>
      <w:lvlText w:val=""/>
      <w:lvlJc w:val="left"/>
      <w:pPr>
        <w:ind w:left="4420" w:firstLine="227"/>
      </w:pPr>
      <w:rPr>
        <w:rFonts w:ascii="Wingdings" w:hAnsi="Wingdings" w:hint="default"/>
      </w:rPr>
    </w:lvl>
  </w:abstractNum>
  <w:abstractNum w:abstractNumId="10" w15:restartNumberingAfterBreak="0">
    <w:nsid w:val="2F522848"/>
    <w:multiLevelType w:val="hybridMultilevel"/>
    <w:tmpl w:val="1430C7F0"/>
    <w:lvl w:ilvl="0" w:tplc="B19C3BF2">
      <w:start w:val="1"/>
      <w:numFmt w:val="decimal"/>
      <w:lvlText w:val="%1"/>
      <w:lvlJc w:val="center"/>
      <w:pPr>
        <w:tabs>
          <w:tab w:val="num" w:pos="0"/>
        </w:tabs>
        <w:ind w:left="170" w:hanging="57"/>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2F6166A7"/>
    <w:multiLevelType w:val="hybridMultilevel"/>
    <w:tmpl w:val="B0A42A4A"/>
    <w:lvl w:ilvl="0" w:tplc="042A0019">
      <w:start w:val="1"/>
      <w:numFmt w:val="lowerLetter"/>
      <w:lvlText w:val="%1."/>
      <w:lvlJc w:val="left"/>
      <w:pPr>
        <w:ind w:left="1494" w:hanging="360"/>
      </w:pPr>
    </w:lvl>
    <w:lvl w:ilvl="1" w:tplc="042A0019" w:tentative="1">
      <w:start w:val="1"/>
      <w:numFmt w:val="lowerLetter"/>
      <w:lvlText w:val="%2."/>
      <w:lvlJc w:val="left"/>
      <w:pPr>
        <w:ind w:left="2214" w:hanging="360"/>
      </w:pPr>
    </w:lvl>
    <w:lvl w:ilvl="2" w:tplc="042A001B" w:tentative="1">
      <w:start w:val="1"/>
      <w:numFmt w:val="lowerRoman"/>
      <w:lvlText w:val="%3."/>
      <w:lvlJc w:val="right"/>
      <w:pPr>
        <w:ind w:left="2934" w:hanging="180"/>
      </w:pPr>
    </w:lvl>
    <w:lvl w:ilvl="3" w:tplc="042A000F" w:tentative="1">
      <w:start w:val="1"/>
      <w:numFmt w:val="decimal"/>
      <w:lvlText w:val="%4."/>
      <w:lvlJc w:val="left"/>
      <w:pPr>
        <w:ind w:left="3654" w:hanging="360"/>
      </w:pPr>
    </w:lvl>
    <w:lvl w:ilvl="4" w:tplc="042A0019" w:tentative="1">
      <w:start w:val="1"/>
      <w:numFmt w:val="lowerLetter"/>
      <w:lvlText w:val="%5."/>
      <w:lvlJc w:val="left"/>
      <w:pPr>
        <w:ind w:left="4374" w:hanging="360"/>
      </w:pPr>
    </w:lvl>
    <w:lvl w:ilvl="5" w:tplc="042A001B" w:tentative="1">
      <w:start w:val="1"/>
      <w:numFmt w:val="lowerRoman"/>
      <w:lvlText w:val="%6."/>
      <w:lvlJc w:val="right"/>
      <w:pPr>
        <w:ind w:left="5094" w:hanging="180"/>
      </w:pPr>
    </w:lvl>
    <w:lvl w:ilvl="6" w:tplc="042A000F" w:tentative="1">
      <w:start w:val="1"/>
      <w:numFmt w:val="decimal"/>
      <w:lvlText w:val="%7."/>
      <w:lvlJc w:val="left"/>
      <w:pPr>
        <w:ind w:left="5814" w:hanging="360"/>
      </w:pPr>
    </w:lvl>
    <w:lvl w:ilvl="7" w:tplc="042A0019" w:tentative="1">
      <w:start w:val="1"/>
      <w:numFmt w:val="lowerLetter"/>
      <w:lvlText w:val="%8."/>
      <w:lvlJc w:val="left"/>
      <w:pPr>
        <w:ind w:left="6534" w:hanging="360"/>
      </w:pPr>
    </w:lvl>
    <w:lvl w:ilvl="8" w:tplc="042A001B" w:tentative="1">
      <w:start w:val="1"/>
      <w:numFmt w:val="lowerRoman"/>
      <w:lvlText w:val="%9."/>
      <w:lvlJc w:val="right"/>
      <w:pPr>
        <w:ind w:left="7254" w:hanging="180"/>
      </w:pPr>
    </w:lvl>
  </w:abstractNum>
  <w:abstractNum w:abstractNumId="12" w15:restartNumberingAfterBreak="0">
    <w:nsid w:val="3065457E"/>
    <w:multiLevelType w:val="hybridMultilevel"/>
    <w:tmpl w:val="86BA1E7E"/>
    <w:lvl w:ilvl="0" w:tplc="20162C44">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3" w15:restartNumberingAfterBreak="0">
    <w:nsid w:val="31636276"/>
    <w:multiLevelType w:val="hybridMultilevel"/>
    <w:tmpl w:val="3AD8CC1C"/>
    <w:lvl w:ilvl="0" w:tplc="042A0019">
      <w:start w:val="1"/>
      <w:numFmt w:val="lowerLetter"/>
      <w:lvlText w:val="%1."/>
      <w:lvlJc w:val="left"/>
      <w:pPr>
        <w:ind w:left="360" w:hanging="360"/>
      </w:p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4" w15:restartNumberingAfterBreak="0">
    <w:nsid w:val="33E35444"/>
    <w:multiLevelType w:val="singleLevel"/>
    <w:tmpl w:val="D2A47BA8"/>
    <w:lvl w:ilvl="0">
      <w:start w:val="1"/>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3D52310B"/>
    <w:multiLevelType w:val="hybridMultilevel"/>
    <w:tmpl w:val="6C6617D0"/>
    <w:lvl w:ilvl="0" w:tplc="34F64D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E523E3"/>
    <w:multiLevelType w:val="hybridMultilevel"/>
    <w:tmpl w:val="0B5AD24A"/>
    <w:lvl w:ilvl="0" w:tplc="AC501AA8">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15:restartNumberingAfterBreak="0">
    <w:nsid w:val="49446F18"/>
    <w:multiLevelType w:val="hybridMultilevel"/>
    <w:tmpl w:val="6994CAF8"/>
    <w:lvl w:ilvl="0" w:tplc="628E51F4">
      <w:numFmt w:val="bullet"/>
      <w:lvlText w:val="-"/>
      <w:lvlJc w:val="left"/>
      <w:pPr>
        <w:ind w:left="1287" w:hanging="360"/>
      </w:pPr>
      <w:rPr>
        <w:rFonts w:ascii="Times New Roman" w:eastAsia="Times New Roman" w:hAnsi="Times New Roman" w:cs="Times New Roman" w:hint="default"/>
        <w:b w:val="0"/>
        <w:i w:val="0"/>
        <w:w w:val="100"/>
        <w:sz w:val="24"/>
        <w:szCs w:val="24"/>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8" w15:restartNumberingAfterBreak="0">
    <w:nsid w:val="51A73915"/>
    <w:multiLevelType w:val="hybridMultilevel"/>
    <w:tmpl w:val="1DE2B4C2"/>
    <w:lvl w:ilvl="0" w:tplc="0409000F">
      <w:start w:val="1"/>
      <w:numFmt w:val="decimal"/>
      <w:lvlText w:val="%1."/>
      <w:lvlJc w:val="left"/>
      <w:pPr>
        <w:ind w:left="1287"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9" w15:restartNumberingAfterBreak="0">
    <w:nsid w:val="54767D14"/>
    <w:multiLevelType w:val="hybridMultilevel"/>
    <w:tmpl w:val="B60C8D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026ECA"/>
    <w:multiLevelType w:val="hybridMultilevel"/>
    <w:tmpl w:val="33362F44"/>
    <w:lvl w:ilvl="0" w:tplc="BCF22750">
      <w:start w:val="1"/>
      <w:numFmt w:val="bullet"/>
      <w:lvlText w:val="+"/>
      <w:lvlJc w:val="left"/>
      <w:pPr>
        <w:ind w:left="2429" w:hanging="360"/>
      </w:pPr>
      <w:rPr>
        <w:rFonts w:ascii="Courier New" w:hAnsi="Courier New" w:hint="default"/>
        <w:b w:val="0"/>
        <w:i w:val="0"/>
        <w:sz w:val="26"/>
        <w:szCs w:val="26"/>
      </w:rPr>
    </w:lvl>
    <w:lvl w:ilvl="1" w:tplc="042A0003" w:tentative="1">
      <w:start w:val="1"/>
      <w:numFmt w:val="bullet"/>
      <w:lvlText w:val="o"/>
      <w:lvlJc w:val="left"/>
      <w:pPr>
        <w:ind w:left="3149" w:hanging="360"/>
      </w:pPr>
      <w:rPr>
        <w:rFonts w:ascii="Courier New" w:hAnsi="Courier New" w:cs="Courier New" w:hint="default"/>
      </w:rPr>
    </w:lvl>
    <w:lvl w:ilvl="2" w:tplc="042A0005" w:tentative="1">
      <w:start w:val="1"/>
      <w:numFmt w:val="bullet"/>
      <w:lvlText w:val=""/>
      <w:lvlJc w:val="left"/>
      <w:pPr>
        <w:ind w:left="3869" w:hanging="360"/>
      </w:pPr>
      <w:rPr>
        <w:rFonts w:ascii="Wingdings" w:hAnsi="Wingdings" w:hint="default"/>
      </w:rPr>
    </w:lvl>
    <w:lvl w:ilvl="3" w:tplc="042A0001" w:tentative="1">
      <w:start w:val="1"/>
      <w:numFmt w:val="bullet"/>
      <w:lvlText w:val=""/>
      <w:lvlJc w:val="left"/>
      <w:pPr>
        <w:ind w:left="4589" w:hanging="360"/>
      </w:pPr>
      <w:rPr>
        <w:rFonts w:ascii="Symbol" w:hAnsi="Symbol" w:hint="default"/>
      </w:rPr>
    </w:lvl>
    <w:lvl w:ilvl="4" w:tplc="042A0003" w:tentative="1">
      <w:start w:val="1"/>
      <w:numFmt w:val="bullet"/>
      <w:lvlText w:val="o"/>
      <w:lvlJc w:val="left"/>
      <w:pPr>
        <w:ind w:left="5309" w:hanging="360"/>
      </w:pPr>
      <w:rPr>
        <w:rFonts w:ascii="Courier New" w:hAnsi="Courier New" w:cs="Courier New" w:hint="default"/>
      </w:rPr>
    </w:lvl>
    <w:lvl w:ilvl="5" w:tplc="042A0005" w:tentative="1">
      <w:start w:val="1"/>
      <w:numFmt w:val="bullet"/>
      <w:lvlText w:val=""/>
      <w:lvlJc w:val="left"/>
      <w:pPr>
        <w:ind w:left="6029" w:hanging="360"/>
      </w:pPr>
      <w:rPr>
        <w:rFonts w:ascii="Wingdings" w:hAnsi="Wingdings" w:hint="default"/>
      </w:rPr>
    </w:lvl>
    <w:lvl w:ilvl="6" w:tplc="042A0001" w:tentative="1">
      <w:start w:val="1"/>
      <w:numFmt w:val="bullet"/>
      <w:lvlText w:val=""/>
      <w:lvlJc w:val="left"/>
      <w:pPr>
        <w:ind w:left="6749" w:hanging="360"/>
      </w:pPr>
      <w:rPr>
        <w:rFonts w:ascii="Symbol" w:hAnsi="Symbol" w:hint="default"/>
      </w:rPr>
    </w:lvl>
    <w:lvl w:ilvl="7" w:tplc="042A0003" w:tentative="1">
      <w:start w:val="1"/>
      <w:numFmt w:val="bullet"/>
      <w:lvlText w:val="o"/>
      <w:lvlJc w:val="left"/>
      <w:pPr>
        <w:ind w:left="7469" w:hanging="360"/>
      </w:pPr>
      <w:rPr>
        <w:rFonts w:ascii="Courier New" w:hAnsi="Courier New" w:cs="Courier New" w:hint="default"/>
      </w:rPr>
    </w:lvl>
    <w:lvl w:ilvl="8" w:tplc="042A0005" w:tentative="1">
      <w:start w:val="1"/>
      <w:numFmt w:val="bullet"/>
      <w:lvlText w:val=""/>
      <w:lvlJc w:val="left"/>
      <w:pPr>
        <w:ind w:left="8189" w:hanging="360"/>
      </w:pPr>
      <w:rPr>
        <w:rFonts w:ascii="Wingdings" w:hAnsi="Wingdings" w:hint="default"/>
      </w:rPr>
    </w:lvl>
  </w:abstractNum>
  <w:abstractNum w:abstractNumId="21" w15:restartNumberingAfterBreak="0">
    <w:nsid w:val="5831109E"/>
    <w:multiLevelType w:val="hybridMultilevel"/>
    <w:tmpl w:val="3E16430C"/>
    <w:lvl w:ilvl="0" w:tplc="24648B80">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5390376"/>
    <w:multiLevelType w:val="hybridMultilevel"/>
    <w:tmpl w:val="7764D380"/>
    <w:lvl w:ilvl="0" w:tplc="516E611A">
      <w:start w:val="1"/>
      <w:numFmt w:val="bullet"/>
      <w:lvlText w:val="-"/>
      <w:lvlJc w:val="left"/>
      <w:pPr>
        <w:ind w:left="927" w:hanging="360"/>
      </w:pPr>
      <w:rPr>
        <w:rFonts w:ascii="Arial" w:eastAsia="Arial" w:hAnsi="Arial" w:cs="Arial" w:hint="default"/>
      </w:rPr>
    </w:lvl>
    <w:lvl w:ilvl="1" w:tplc="04090003" w:tentative="1">
      <w:start w:val="1"/>
      <w:numFmt w:val="bullet"/>
      <w:lvlText w:val="o"/>
      <w:lvlJc w:val="left"/>
      <w:pPr>
        <w:ind w:left="1647" w:hanging="360"/>
      </w:pPr>
      <w:rPr>
        <w:rFonts w:ascii="Arial Unicode MS" w:hAnsi="Arial Unicode MS" w:cs="Arial Unicode MS" w:hint="default"/>
      </w:rPr>
    </w:lvl>
    <w:lvl w:ilvl="2" w:tplc="04090005" w:tentative="1">
      <w:start w:val="1"/>
      <w:numFmt w:val="bullet"/>
      <w:lvlText w:val=""/>
      <w:lvlJc w:val="left"/>
      <w:pPr>
        <w:ind w:left="2367" w:hanging="360"/>
      </w:pPr>
      <w:rPr>
        <w:rFonts w:ascii="Cambria Math" w:hAnsi="Cambria Math" w:hint="default"/>
      </w:rPr>
    </w:lvl>
    <w:lvl w:ilvl="3" w:tplc="04090001" w:tentative="1">
      <w:start w:val="1"/>
      <w:numFmt w:val="bullet"/>
      <w:lvlText w:val=""/>
      <w:lvlJc w:val="left"/>
      <w:pPr>
        <w:ind w:left="3087" w:hanging="360"/>
      </w:pPr>
      <w:rPr>
        <w:rFonts w:ascii="Times New Roman Bold" w:hAnsi="Times New Roman Bold" w:hint="default"/>
      </w:rPr>
    </w:lvl>
    <w:lvl w:ilvl="4" w:tplc="04090003" w:tentative="1">
      <w:start w:val="1"/>
      <w:numFmt w:val="bullet"/>
      <w:lvlText w:val="o"/>
      <w:lvlJc w:val="left"/>
      <w:pPr>
        <w:ind w:left="3807" w:hanging="360"/>
      </w:pPr>
      <w:rPr>
        <w:rFonts w:ascii="Arial Unicode MS" w:hAnsi="Arial Unicode MS" w:cs="Arial Unicode MS" w:hint="default"/>
      </w:rPr>
    </w:lvl>
    <w:lvl w:ilvl="5" w:tplc="04090005" w:tentative="1">
      <w:start w:val="1"/>
      <w:numFmt w:val="bullet"/>
      <w:lvlText w:val=""/>
      <w:lvlJc w:val="left"/>
      <w:pPr>
        <w:ind w:left="4527" w:hanging="360"/>
      </w:pPr>
      <w:rPr>
        <w:rFonts w:ascii="Cambria Math" w:hAnsi="Cambria Math" w:hint="default"/>
      </w:rPr>
    </w:lvl>
    <w:lvl w:ilvl="6" w:tplc="04090001" w:tentative="1">
      <w:start w:val="1"/>
      <w:numFmt w:val="bullet"/>
      <w:lvlText w:val=""/>
      <w:lvlJc w:val="left"/>
      <w:pPr>
        <w:ind w:left="5247" w:hanging="360"/>
      </w:pPr>
      <w:rPr>
        <w:rFonts w:ascii="Times New Roman Bold" w:hAnsi="Times New Roman Bold" w:hint="default"/>
      </w:rPr>
    </w:lvl>
    <w:lvl w:ilvl="7" w:tplc="04090003" w:tentative="1">
      <w:start w:val="1"/>
      <w:numFmt w:val="bullet"/>
      <w:lvlText w:val="o"/>
      <w:lvlJc w:val="left"/>
      <w:pPr>
        <w:ind w:left="5967" w:hanging="360"/>
      </w:pPr>
      <w:rPr>
        <w:rFonts w:ascii="Arial Unicode MS" w:hAnsi="Arial Unicode MS" w:cs="Arial Unicode MS" w:hint="default"/>
      </w:rPr>
    </w:lvl>
    <w:lvl w:ilvl="8" w:tplc="04090005" w:tentative="1">
      <w:start w:val="1"/>
      <w:numFmt w:val="bullet"/>
      <w:lvlText w:val=""/>
      <w:lvlJc w:val="left"/>
      <w:pPr>
        <w:ind w:left="6687" w:hanging="360"/>
      </w:pPr>
      <w:rPr>
        <w:rFonts w:ascii="Cambria Math" w:hAnsi="Cambria Math" w:hint="default"/>
      </w:rPr>
    </w:lvl>
  </w:abstractNum>
  <w:abstractNum w:abstractNumId="23" w15:restartNumberingAfterBreak="0">
    <w:nsid w:val="66DF45DA"/>
    <w:multiLevelType w:val="hybridMultilevel"/>
    <w:tmpl w:val="65AE4862"/>
    <w:lvl w:ilvl="0" w:tplc="5A48FAE2">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67711F78"/>
    <w:multiLevelType w:val="hybridMultilevel"/>
    <w:tmpl w:val="D960B99A"/>
    <w:lvl w:ilvl="0" w:tplc="0409000F">
      <w:start w:val="1"/>
      <w:numFmt w:val="decimal"/>
      <w:lvlText w:val="%1."/>
      <w:lvlJc w:val="left"/>
      <w:pPr>
        <w:ind w:left="2520" w:hanging="360"/>
      </w:pPr>
      <w:rPr>
        <w:rFonts w:hint="default"/>
      </w:rPr>
    </w:lvl>
    <w:lvl w:ilvl="1" w:tplc="042A0019" w:tentative="1">
      <w:start w:val="1"/>
      <w:numFmt w:val="lowerLetter"/>
      <w:lvlText w:val="%2."/>
      <w:lvlJc w:val="left"/>
      <w:pPr>
        <w:ind w:left="3240" w:hanging="360"/>
      </w:pPr>
    </w:lvl>
    <w:lvl w:ilvl="2" w:tplc="042A001B" w:tentative="1">
      <w:start w:val="1"/>
      <w:numFmt w:val="lowerRoman"/>
      <w:lvlText w:val="%3."/>
      <w:lvlJc w:val="right"/>
      <w:pPr>
        <w:ind w:left="3960" w:hanging="180"/>
      </w:pPr>
    </w:lvl>
    <w:lvl w:ilvl="3" w:tplc="042A000F" w:tentative="1">
      <w:start w:val="1"/>
      <w:numFmt w:val="decimal"/>
      <w:lvlText w:val="%4."/>
      <w:lvlJc w:val="left"/>
      <w:pPr>
        <w:ind w:left="4680" w:hanging="360"/>
      </w:pPr>
    </w:lvl>
    <w:lvl w:ilvl="4" w:tplc="042A0019" w:tentative="1">
      <w:start w:val="1"/>
      <w:numFmt w:val="lowerLetter"/>
      <w:lvlText w:val="%5."/>
      <w:lvlJc w:val="left"/>
      <w:pPr>
        <w:ind w:left="5400" w:hanging="360"/>
      </w:pPr>
    </w:lvl>
    <w:lvl w:ilvl="5" w:tplc="042A001B" w:tentative="1">
      <w:start w:val="1"/>
      <w:numFmt w:val="lowerRoman"/>
      <w:lvlText w:val="%6."/>
      <w:lvlJc w:val="right"/>
      <w:pPr>
        <w:ind w:left="6120" w:hanging="180"/>
      </w:pPr>
    </w:lvl>
    <w:lvl w:ilvl="6" w:tplc="042A000F" w:tentative="1">
      <w:start w:val="1"/>
      <w:numFmt w:val="decimal"/>
      <w:lvlText w:val="%7."/>
      <w:lvlJc w:val="left"/>
      <w:pPr>
        <w:ind w:left="6840" w:hanging="360"/>
      </w:pPr>
    </w:lvl>
    <w:lvl w:ilvl="7" w:tplc="042A0019" w:tentative="1">
      <w:start w:val="1"/>
      <w:numFmt w:val="lowerLetter"/>
      <w:lvlText w:val="%8."/>
      <w:lvlJc w:val="left"/>
      <w:pPr>
        <w:ind w:left="7560" w:hanging="360"/>
      </w:pPr>
    </w:lvl>
    <w:lvl w:ilvl="8" w:tplc="042A001B" w:tentative="1">
      <w:start w:val="1"/>
      <w:numFmt w:val="lowerRoman"/>
      <w:lvlText w:val="%9."/>
      <w:lvlJc w:val="right"/>
      <w:pPr>
        <w:ind w:left="8280" w:hanging="180"/>
      </w:pPr>
    </w:lvl>
  </w:abstractNum>
  <w:abstractNum w:abstractNumId="25" w15:restartNumberingAfterBreak="0">
    <w:nsid w:val="691E6D09"/>
    <w:multiLevelType w:val="hybridMultilevel"/>
    <w:tmpl w:val="773EF428"/>
    <w:lvl w:ilvl="0" w:tplc="042A0019">
      <w:start w:val="1"/>
      <w:numFmt w:val="lowerLetter"/>
      <w:lvlText w:val="%1."/>
      <w:lvlJc w:val="left"/>
      <w:pPr>
        <w:ind w:left="360" w:hanging="360"/>
      </w:p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6" w15:restartNumberingAfterBreak="0">
    <w:nsid w:val="6F642225"/>
    <w:multiLevelType w:val="hybridMultilevel"/>
    <w:tmpl w:val="1B7A8D5A"/>
    <w:lvl w:ilvl="0" w:tplc="DE2E1A74">
      <w:start w:val="1"/>
      <w:numFmt w:val="none"/>
      <w:lvlText w:val="+"/>
      <w:lvlJc w:val="right"/>
      <w:pPr>
        <w:ind w:left="720" w:hanging="360"/>
      </w:pPr>
      <w:rPr>
        <w:rFonts w:hint="default"/>
        <w:b w:val="0"/>
        <w:i w:val="0"/>
        <w:sz w:val="26"/>
        <w:szCs w:val="26"/>
      </w:rPr>
    </w:lvl>
    <w:lvl w:ilvl="1" w:tplc="628E51F4">
      <w:numFmt w:val="bullet"/>
      <w:lvlText w:val="-"/>
      <w:lvlJc w:val="left"/>
      <w:pPr>
        <w:ind w:left="1440" w:hanging="360"/>
      </w:pPr>
      <w:rPr>
        <w:rFonts w:ascii="Times New Roman" w:eastAsia="Times New Roman" w:hAnsi="Times New Roman" w:cs="Times New Roman" w:hint="default"/>
        <w:b w:val="0"/>
        <w:i w:val="0"/>
        <w:w w:val="100"/>
        <w:sz w:val="24"/>
        <w:szCs w:val="24"/>
      </w:rPr>
    </w:lvl>
    <w:lvl w:ilvl="2" w:tplc="E24AEFD0">
      <w:start w:val="1"/>
      <w:numFmt w:val="decimal"/>
      <w:lvlText w:val="%3."/>
      <w:lvlJc w:val="left"/>
      <w:pPr>
        <w:ind w:left="2340" w:hanging="360"/>
      </w:pPr>
      <w:rPr>
        <w:rFonts w:hint="default"/>
      </w:r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71663216"/>
    <w:multiLevelType w:val="singleLevel"/>
    <w:tmpl w:val="6D108090"/>
    <w:lvl w:ilvl="0">
      <w:start w:val="2255"/>
      <w:numFmt w:val="bullet"/>
      <w:lvlText w:val="-"/>
      <w:lvlJc w:val="left"/>
      <w:pPr>
        <w:tabs>
          <w:tab w:val="num" w:pos="360"/>
        </w:tabs>
        <w:ind w:left="227" w:hanging="227"/>
      </w:pPr>
      <w:rPr>
        <w:rFonts w:ascii="Times New Roman" w:hAnsi="Times New Roman" w:hint="default"/>
      </w:rPr>
    </w:lvl>
  </w:abstractNum>
  <w:abstractNum w:abstractNumId="28" w15:restartNumberingAfterBreak="0">
    <w:nsid w:val="74A23AF8"/>
    <w:multiLevelType w:val="hybridMultilevel"/>
    <w:tmpl w:val="9C96A8F6"/>
    <w:lvl w:ilvl="0" w:tplc="ECE49960">
      <w:start w:val="1"/>
      <w:numFmt w:val="decimal"/>
      <w:lvlText w:val="%1."/>
      <w:lvlJc w:val="left"/>
      <w:pPr>
        <w:ind w:left="1069" w:hanging="360"/>
      </w:pPr>
      <w:rPr>
        <w:rFonts w:hint="default"/>
        <w:b/>
        <w:sz w:val="28"/>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77E71E52"/>
    <w:multiLevelType w:val="hybridMultilevel"/>
    <w:tmpl w:val="A87C2130"/>
    <w:lvl w:ilvl="0" w:tplc="24648B80">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8EC5792"/>
    <w:multiLevelType w:val="hybridMultilevel"/>
    <w:tmpl w:val="642E9616"/>
    <w:lvl w:ilvl="0" w:tplc="A51CD300">
      <w:start w:val="1"/>
      <w:numFmt w:val="bullet"/>
      <w:lvlText w:val="-"/>
      <w:lvlJc w:val="left"/>
      <w:pPr>
        <w:tabs>
          <w:tab w:val="num" w:pos="1080"/>
        </w:tabs>
        <w:ind w:left="1080" w:hanging="360"/>
      </w:pPr>
      <w:rPr>
        <w:rFonts w:ascii=".VnArial" w:hAnsi=".VnArial" w:hint="default"/>
      </w:rPr>
    </w:lvl>
    <w:lvl w:ilvl="1" w:tplc="042A0003" w:tentative="1">
      <w:start w:val="1"/>
      <w:numFmt w:val="bullet"/>
      <w:lvlText w:val="o"/>
      <w:lvlJc w:val="left"/>
      <w:pPr>
        <w:tabs>
          <w:tab w:val="num" w:pos="1800"/>
        </w:tabs>
        <w:ind w:left="1800" w:hanging="360"/>
      </w:pPr>
      <w:rPr>
        <w:rFonts w:ascii="Courier New" w:hAnsi="Courier New" w:cs="Courier New" w:hint="default"/>
      </w:rPr>
    </w:lvl>
    <w:lvl w:ilvl="2" w:tplc="042A0005" w:tentative="1">
      <w:start w:val="1"/>
      <w:numFmt w:val="bullet"/>
      <w:lvlText w:val=""/>
      <w:lvlJc w:val="left"/>
      <w:pPr>
        <w:tabs>
          <w:tab w:val="num" w:pos="2520"/>
        </w:tabs>
        <w:ind w:left="2520" w:hanging="360"/>
      </w:pPr>
      <w:rPr>
        <w:rFonts w:ascii="Wingdings" w:hAnsi="Wingdings" w:hint="default"/>
      </w:rPr>
    </w:lvl>
    <w:lvl w:ilvl="3" w:tplc="042A0001" w:tentative="1">
      <w:start w:val="1"/>
      <w:numFmt w:val="bullet"/>
      <w:lvlText w:val=""/>
      <w:lvlJc w:val="left"/>
      <w:pPr>
        <w:tabs>
          <w:tab w:val="num" w:pos="3240"/>
        </w:tabs>
        <w:ind w:left="3240" w:hanging="360"/>
      </w:pPr>
      <w:rPr>
        <w:rFonts w:ascii="Symbol" w:hAnsi="Symbol" w:hint="default"/>
      </w:rPr>
    </w:lvl>
    <w:lvl w:ilvl="4" w:tplc="042A0003" w:tentative="1">
      <w:start w:val="1"/>
      <w:numFmt w:val="bullet"/>
      <w:lvlText w:val="o"/>
      <w:lvlJc w:val="left"/>
      <w:pPr>
        <w:tabs>
          <w:tab w:val="num" w:pos="3960"/>
        </w:tabs>
        <w:ind w:left="3960" w:hanging="360"/>
      </w:pPr>
      <w:rPr>
        <w:rFonts w:ascii="Courier New" w:hAnsi="Courier New" w:cs="Courier New" w:hint="default"/>
      </w:rPr>
    </w:lvl>
    <w:lvl w:ilvl="5" w:tplc="042A0005" w:tentative="1">
      <w:start w:val="1"/>
      <w:numFmt w:val="bullet"/>
      <w:lvlText w:val=""/>
      <w:lvlJc w:val="left"/>
      <w:pPr>
        <w:tabs>
          <w:tab w:val="num" w:pos="4680"/>
        </w:tabs>
        <w:ind w:left="4680" w:hanging="360"/>
      </w:pPr>
      <w:rPr>
        <w:rFonts w:ascii="Wingdings" w:hAnsi="Wingdings" w:hint="default"/>
      </w:rPr>
    </w:lvl>
    <w:lvl w:ilvl="6" w:tplc="042A0001" w:tentative="1">
      <w:start w:val="1"/>
      <w:numFmt w:val="bullet"/>
      <w:lvlText w:val=""/>
      <w:lvlJc w:val="left"/>
      <w:pPr>
        <w:tabs>
          <w:tab w:val="num" w:pos="5400"/>
        </w:tabs>
        <w:ind w:left="5400" w:hanging="360"/>
      </w:pPr>
      <w:rPr>
        <w:rFonts w:ascii="Symbol" w:hAnsi="Symbol" w:hint="default"/>
      </w:rPr>
    </w:lvl>
    <w:lvl w:ilvl="7" w:tplc="042A0003" w:tentative="1">
      <w:start w:val="1"/>
      <w:numFmt w:val="bullet"/>
      <w:lvlText w:val="o"/>
      <w:lvlJc w:val="left"/>
      <w:pPr>
        <w:tabs>
          <w:tab w:val="num" w:pos="6120"/>
        </w:tabs>
        <w:ind w:left="6120" w:hanging="360"/>
      </w:pPr>
      <w:rPr>
        <w:rFonts w:ascii="Courier New" w:hAnsi="Courier New" w:cs="Courier New" w:hint="default"/>
      </w:rPr>
    </w:lvl>
    <w:lvl w:ilvl="8" w:tplc="042A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B2749E0"/>
    <w:multiLevelType w:val="hybridMultilevel"/>
    <w:tmpl w:val="EAE884DE"/>
    <w:lvl w:ilvl="0" w:tplc="1A9ADD1A">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2" w15:restartNumberingAfterBreak="0">
    <w:nsid w:val="7DE75603"/>
    <w:multiLevelType w:val="hybridMultilevel"/>
    <w:tmpl w:val="13B45B9E"/>
    <w:lvl w:ilvl="0" w:tplc="BCF22750">
      <w:start w:val="1"/>
      <w:numFmt w:val="bullet"/>
      <w:lvlText w:val="+"/>
      <w:lvlJc w:val="left"/>
      <w:pPr>
        <w:ind w:left="360" w:hanging="360"/>
      </w:pPr>
      <w:rPr>
        <w:rFonts w:ascii="Courier New" w:hAnsi="Courier New" w:hint="default"/>
        <w:b w:val="0"/>
        <w:i w:val="0"/>
        <w:sz w:val="26"/>
        <w:szCs w:val="26"/>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num w:numId="1" w16cid:durableId="2048065858">
    <w:abstractNumId w:val="30"/>
  </w:num>
  <w:num w:numId="2" w16cid:durableId="1468548817">
    <w:abstractNumId w:val="31"/>
  </w:num>
  <w:num w:numId="3" w16cid:durableId="1633943892">
    <w:abstractNumId w:val="16"/>
  </w:num>
  <w:num w:numId="4" w16cid:durableId="1094086869">
    <w:abstractNumId w:val="23"/>
  </w:num>
  <w:num w:numId="5" w16cid:durableId="12859674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10643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62702706">
    <w:abstractNumId w:val="27"/>
  </w:num>
  <w:num w:numId="8" w16cid:durableId="1015230613">
    <w:abstractNumId w:val="14"/>
  </w:num>
  <w:num w:numId="9" w16cid:durableId="634605162">
    <w:abstractNumId w:val="15"/>
  </w:num>
  <w:num w:numId="10" w16cid:durableId="5513868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15933263">
    <w:abstractNumId w:val="9"/>
  </w:num>
  <w:num w:numId="12" w16cid:durableId="1444378257">
    <w:abstractNumId w:val="1"/>
  </w:num>
  <w:num w:numId="13" w16cid:durableId="83962877">
    <w:abstractNumId w:val="11"/>
  </w:num>
  <w:num w:numId="14" w16cid:durableId="500387172">
    <w:abstractNumId w:val="2"/>
  </w:num>
  <w:num w:numId="15" w16cid:durableId="2144957028">
    <w:abstractNumId w:val="32"/>
  </w:num>
  <w:num w:numId="16" w16cid:durableId="1250194781">
    <w:abstractNumId w:val="17"/>
  </w:num>
  <w:num w:numId="17" w16cid:durableId="2002271763">
    <w:abstractNumId w:val="20"/>
  </w:num>
  <w:num w:numId="18" w16cid:durableId="346030664">
    <w:abstractNumId w:val="26"/>
  </w:num>
  <w:num w:numId="19" w16cid:durableId="1319580067">
    <w:abstractNumId w:val="4"/>
  </w:num>
  <w:num w:numId="20" w16cid:durableId="1837498393">
    <w:abstractNumId w:val="3"/>
  </w:num>
  <w:num w:numId="21" w16cid:durableId="391540272">
    <w:abstractNumId w:val="24"/>
  </w:num>
  <w:num w:numId="22" w16cid:durableId="3220087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64806952">
    <w:abstractNumId w:val="21"/>
  </w:num>
  <w:num w:numId="24" w16cid:durableId="942611594">
    <w:abstractNumId w:val="29"/>
  </w:num>
  <w:num w:numId="25" w16cid:durableId="1108699720">
    <w:abstractNumId w:val="28"/>
  </w:num>
  <w:num w:numId="26" w16cid:durableId="111443787">
    <w:abstractNumId w:val="7"/>
  </w:num>
  <w:num w:numId="27" w16cid:durableId="1376156302">
    <w:abstractNumId w:val="13"/>
  </w:num>
  <w:num w:numId="28" w16cid:durableId="1821732609">
    <w:abstractNumId w:val="25"/>
  </w:num>
  <w:num w:numId="29" w16cid:durableId="2101871221">
    <w:abstractNumId w:val="8"/>
  </w:num>
  <w:num w:numId="30" w16cid:durableId="59451012">
    <w:abstractNumId w:val="18"/>
  </w:num>
  <w:num w:numId="31" w16cid:durableId="1070151016">
    <w:abstractNumId w:val="5"/>
  </w:num>
  <w:num w:numId="32" w16cid:durableId="162820088">
    <w:abstractNumId w:val="19"/>
  </w:num>
  <w:num w:numId="33" w16cid:durableId="167884655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ED"/>
    <w:rsid w:val="00004972"/>
    <w:rsid w:val="0001654F"/>
    <w:rsid w:val="00033F16"/>
    <w:rsid w:val="000444A4"/>
    <w:rsid w:val="00047FBD"/>
    <w:rsid w:val="00054E1D"/>
    <w:rsid w:val="00073A5D"/>
    <w:rsid w:val="000842F1"/>
    <w:rsid w:val="00087228"/>
    <w:rsid w:val="000A0BF3"/>
    <w:rsid w:val="000B1153"/>
    <w:rsid w:val="000B2DE0"/>
    <w:rsid w:val="000B55A5"/>
    <w:rsid w:val="000C2B1E"/>
    <w:rsid w:val="000C6175"/>
    <w:rsid w:val="000D18C1"/>
    <w:rsid w:val="000E4C60"/>
    <w:rsid w:val="000E4D56"/>
    <w:rsid w:val="000E5159"/>
    <w:rsid w:val="000E5E8A"/>
    <w:rsid w:val="000F0A2F"/>
    <w:rsid w:val="00107F05"/>
    <w:rsid w:val="00114055"/>
    <w:rsid w:val="00115B3B"/>
    <w:rsid w:val="001165A0"/>
    <w:rsid w:val="00116D87"/>
    <w:rsid w:val="00122025"/>
    <w:rsid w:val="00126302"/>
    <w:rsid w:val="00126944"/>
    <w:rsid w:val="001333FB"/>
    <w:rsid w:val="00134268"/>
    <w:rsid w:val="00137DA3"/>
    <w:rsid w:val="00141236"/>
    <w:rsid w:val="00143DF4"/>
    <w:rsid w:val="00144C4C"/>
    <w:rsid w:val="001454C0"/>
    <w:rsid w:val="00145C98"/>
    <w:rsid w:val="00145E69"/>
    <w:rsid w:val="00152A9D"/>
    <w:rsid w:val="00153676"/>
    <w:rsid w:val="001541D8"/>
    <w:rsid w:val="00154673"/>
    <w:rsid w:val="00156DF0"/>
    <w:rsid w:val="001577EC"/>
    <w:rsid w:val="00160C41"/>
    <w:rsid w:val="00162603"/>
    <w:rsid w:val="00165F0B"/>
    <w:rsid w:val="0017075A"/>
    <w:rsid w:val="001710BD"/>
    <w:rsid w:val="00172CFE"/>
    <w:rsid w:val="0018027C"/>
    <w:rsid w:val="00186F9A"/>
    <w:rsid w:val="001879B3"/>
    <w:rsid w:val="00190476"/>
    <w:rsid w:val="001A302A"/>
    <w:rsid w:val="001A51ED"/>
    <w:rsid w:val="001A5D81"/>
    <w:rsid w:val="001A5F53"/>
    <w:rsid w:val="001B25A5"/>
    <w:rsid w:val="001C0B9A"/>
    <w:rsid w:val="001C116B"/>
    <w:rsid w:val="001C26DD"/>
    <w:rsid w:val="001C29F9"/>
    <w:rsid w:val="001C605D"/>
    <w:rsid w:val="001D2FC0"/>
    <w:rsid w:val="001D36E3"/>
    <w:rsid w:val="001D3D5B"/>
    <w:rsid w:val="001D6A4E"/>
    <w:rsid w:val="001D6BC4"/>
    <w:rsid w:val="001D6C0B"/>
    <w:rsid w:val="001E1768"/>
    <w:rsid w:val="00200931"/>
    <w:rsid w:val="00201488"/>
    <w:rsid w:val="00206617"/>
    <w:rsid w:val="0021190F"/>
    <w:rsid w:val="00215DC4"/>
    <w:rsid w:val="002226C9"/>
    <w:rsid w:val="00223A8F"/>
    <w:rsid w:val="002320AE"/>
    <w:rsid w:val="00247261"/>
    <w:rsid w:val="00253A65"/>
    <w:rsid w:val="002543FB"/>
    <w:rsid w:val="00257E90"/>
    <w:rsid w:val="00262F33"/>
    <w:rsid w:val="00264686"/>
    <w:rsid w:val="00266D13"/>
    <w:rsid w:val="0026783C"/>
    <w:rsid w:val="00270E90"/>
    <w:rsid w:val="00272572"/>
    <w:rsid w:val="00286566"/>
    <w:rsid w:val="00291B61"/>
    <w:rsid w:val="00293D88"/>
    <w:rsid w:val="002975CA"/>
    <w:rsid w:val="002B1379"/>
    <w:rsid w:val="002C1311"/>
    <w:rsid w:val="002C5EEA"/>
    <w:rsid w:val="002C70BF"/>
    <w:rsid w:val="002C74AF"/>
    <w:rsid w:val="002C7F3D"/>
    <w:rsid w:val="002D117C"/>
    <w:rsid w:val="002D4CAA"/>
    <w:rsid w:val="002D60CE"/>
    <w:rsid w:val="002E1940"/>
    <w:rsid w:val="002E2072"/>
    <w:rsid w:val="002E79D0"/>
    <w:rsid w:val="002F3333"/>
    <w:rsid w:val="003013A1"/>
    <w:rsid w:val="00313478"/>
    <w:rsid w:val="00316346"/>
    <w:rsid w:val="003165C3"/>
    <w:rsid w:val="003213E6"/>
    <w:rsid w:val="003436AA"/>
    <w:rsid w:val="00345AFC"/>
    <w:rsid w:val="00353309"/>
    <w:rsid w:val="00356756"/>
    <w:rsid w:val="003629AE"/>
    <w:rsid w:val="003734AE"/>
    <w:rsid w:val="003829C4"/>
    <w:rsid w:val="00382EEF"/>
    <w:rsid w:val="00385AA7"/>
    <w:rsid w:val="0039166C"/>
    <w:rsid w:val="003933FC"/>
    <w:rsid w:val="00397E02"/>
    <w:rsid w:val="003B02D1"/>
    <w:rsid w:val="003C6F63"/>
    <w:rsid w:val="003D6C8F"/>
    <w:rsid w:val="003E11E5"/>
    <w:rsid w:val="003F0383"/>
    <w:rsid w:val="003F164D"/>
    <w:rsid w:val="003F2EFA"/>
    <w:rsid w:val="003F3AF6"/>
    <w:rsid w:val="003F432F"/>
    <w:rsid w:val="003F437E"/>
    <w:rsid w:val="00416811"/>
    <w:rsid w:val="00416FFA"/>
    <w:rsid w:val="00422DF2"/>
    <w:rsid w:val="00431774"/>
    <w:rsid w:val="0043414C"/>
    <w:rsid w:val="004352BE"/>
    <w:rsid w:val="00436C43"/>
    <w:rsid w:val="004371EB"/>
    <w:rsid w:val="00440289"/>
    <w:rsid w:val="00442531"/>
    <w:rsid w:val="00453A86"/>
    <w:rsid w:val="00467DAB"/>
    <w:rsid w:val="00470518"/>
    <w:rsid w:val="004824D6"/>
    <w:rsid w:val="0048554D"/>
    <w:rsid w:val="00487284"/>
    <w:rsid w:val="00490120"/>
    <w:rsid w:val="00490ECD"/>
    <w:rsid w:val="004A0439"/>
    <w:rsid w:val="004A235D"/>
    <w:rsid w:val="004B367D"/>
    <w:rsid w:val="004C3FE3"/>
    <w:rsid w:val="004C5006"/>
    <w:rsid w:val="004C5EBA"/>
    <w:rsid w:val="004D18D6"/>
    <w:rsid w:val="004D55E1"/>
    <w:rsid w:val="004F2EAD"/>
    <w:rsid w:val="004F2ECF"/>
    <w:rsid w:val="00505FE6"/>
    <w:rsid w:val="005128BF"/>
    <w:rsid w:val="00520764"/>
    <w:rsid w:val="00523A70"/>
    <w:rsid w:val="005308BB"/>
    <w:rsid w:val="00536519"/>
    <w:rsid w:val="00553C5B"/>
    <w:rsid w:val="005568E6"/>
    <w:rsid w:val="00560EC6"/>
    <w:rsid w:val="00562118"/>
    <w:rsid w:val="00570A66"/>
    <w:rsid w:val="00574EC5"/>
    <w:rsid w:val="00580D70"/>
    <w:rsid w:val="00582F89"/>
    <w:rsid w:val="00590646"/>
    <w:rsid w:val="005B1A96"/>
    <w:rsid w:val="005B2DDE"/>
    <w:rsid w:val="005B6B3C"/>
    <w:rsid w:val="005C1324"/>
    <w:rsid w:val="005C2B21"/>
    <w:rsid w:val="005C31A1"/>
    <w:rsid w:val="005C4D2D"/>
    <w:rsid w:val="005C4F1D"/>
    <w:rsid w:val="005C5902"/>
    <w:rsid w:val="005D18CA"/>
    <w:rsid w:val="005D2479"/>
    <w:rsid w:val="005D5A33"/>
    <w:rsid w:val="005D7F45"/>
    <w:rsid w:val="005F39AB"/>
    <w:rsid w:val="0060555C"/>
    <w:rsid w:val="00617472"/>
    <w:rsid w:val="0062426A"/>
    <w:rsid w:val="006267E4"/>
    <w:rsid w:val="00630EC4"/>
    <w:rsid w:val="00631F1D"/>
    <w:rsid w:val="00632FB7"/>
    <w:rsid w:val="00633A9C"/>
    <w:rsid w:val="00636590"/>
    <w:rsid w:val="00643A93"/>
    <w:rsid w:val="006512B9"/>
    <w:rsid w:val="00652216"/>
    <w:rsid w:val="00656073"/>
    <w:rsid w:val="00665901"/>
    <w:rsid w:val="006707E8"/>
    <w:rsid w:val="0067369E"/>
    <w:rsid w:val="00673CA4"/>
    <w:rsid w:val="006803C5"/>
    <w:rsid w:val="0068131B"/>
    <w:rsid w:val="006853BA"/>
    <w:rsid w:val="00693BBF"/>
    <w:rsid w:val="00694E86"/>
    <w:rsid w:val="00697B57"/>
    <w:rsid w:val="006B7266"/>
    <w:rsid w:val="006B7795"/>
    <w:rsid w:val="006C5700"/>
    <w:rsid w:val="006D0B88"/>
    <w:rsid w:val="006D31B5"/>
    <w:rsid w:val="006D6A39"/>
    <w:rsid w:val="006E3FFA"/>
    <w:rsid w:val="006E60FF"/>
    <w:rsid w:val="006E722B"/>
    <w:rsid w:val="006E79A8"/>
    <w:rsid w:val="006E7E1D"/>
    <w:rsid w:val="006F6A76"/>
    <w:rsid w:val="006F7908"/>
    <w:rsid w:val="00705178"/>
    <w:rsid w:val="00705B64"/>
    <w:rsid w:val="0070793C"/>
    <w:rsid w:val="00707C66"/>
    <w:rsid w:val="00714EE1"/>
    <w:rsid w:val="0071644C"/>
    <w:rsid w:val="00716DE7"/>
    <w:rsid w:val="0072151C"/>
    <w:rsid w:val="007273C7"/>
    <w:rsid w:val="007378A3"/>
    <w:rsid w:val="00737D4B"/>
    <w:rsid w:val="00747CFC"/>
    <w:rsid w:val="00756ACF"/>
    <w:rsid w:val="007601F4"/>
    <w:rsid w:val="0076207F"/>
    <w:rsid w:val="00765AB6"/>
    <w:rsid w:val="00766E3A"/>
    <w:rsid w:val="00771F5B"/>
    <w:rsid w:val="00774B6C"/>
    <w:rsid w:val="00777C5A"/>
    <w:rsid w:val="00781C75"/>
    <w:rsid w:val="007820F5"/>
    <w:rsid w:val="00785485"/>
    <w:rsid w:val="00787C9B"/>
    <w:rsid w:val="007A06BA"/>
    <w:rsid w:val="007A7AEE"/>
    <w:rsid w:val="007D6B6E"/>
    <w:rsid w:val="007D7784"/>
    <w:rsid w:val="007E58A5"/>
    <w:rsid w:val="007E6FD4"/>
    <w:rsid w:val="007F27FE"/>
    <w:rsid w:val="007F6240"/>
    <w:rsid w:val="007F69AC"/>
    <w:rsid w:val="007F6CA7"/>
    <w:rsid w:val="00816609"/>
    <w:rsid w:val="008232C7"/>
    <w:rsid w:val="00830AAA"/>
    <w:rsid w:val="00830AFA"/>
    <w:rsid w:val="0083562A"/>
    <w:rsid w:val="008438F3"/>
    <w:rsid w:val="008446F8"/>
    <w:rsid w:val="00847CBB"/>
    <w:rsid w:val="00851EC0"/>
    <w:rsid w:val="00854CF9"/>
    <w:rsid w:val="00854E10"/>
    <w:rsid w:val="008607E9"/>
    <w:rsid w:val="00863666"/>
    <w:rsid w:val="00875101"/>
    <w:rsid w:val="00875731"/>
    <w:rsid w:val="00875D07"/>
    <w:rsid w:val="008833D2"/>
    <w:rsid w:val="00890B36"/>
    <w:rsid w:val="008923C6"/>
    <w:rsid w:val="00894612"/>
    <w:rsid w:val="00895AF5"/>
    <w:rsid w:val="00896E2C"/>
    <w:rsid w:val="008A551A"/>
    <w:rsid w:val="008A678C"/>
    <w:rsid w:val="008A6CBC"/>
    <w:rsid w:val="008A72E8"/>
    <w:rsid w:val="008B2A27"/>
    <w:rsid w:val="008C3296"/>
    <w:rsid w:val="008E29C1"/>
    <w:rsid w:val="008E4C2E"/>
    <w:rsid w:val="008F22DE"/>
    <w:rsid w:val="008F52D7"/>
    <w:rsid w:val="00901FA0"/>
    <w:rsid w:val="009032ED"/>
    <w:rsid w:val="00904B66"/>
    <w:rsid w:val="0091368F"/>
    <w:rsid w:val="0091385C"/>
    <w:rsid w:val="0092484D"/>
    <w:rsid w:val="00925F5E"/>
    <w:rsid w:val="00926570"/>
    <w:rsid w:val="009276F7"/>
    <w:rsid w:val="00931015"/>
    <w:rsid w:val="00931FF7"/>
    <w:rsid w:val="00932AD0"/>
    <w:rsid w:val="00936E07"/>
    <w:rsid w:val="009446CF"/>
    <w:rsid w:val="009458CF"/>
    <w:rsid w:val="00947ED1"/>
    <w:rsid w:val="0095233B"/>
    <w:rsid w:val="00952D6B"/>
    <w:rsid w:val="00957FCF"/>
    <w:rsid w:val="00970B4D"/>
    <w:rsid w:val="009736C0"/>
    <w:rsid w:val="00975839"/>
    <w:rsid w:val="00980200"/>
    <w:rsid w:val="009820F5"/>
    <w:rsid w:val="00983875"/>
    <w:rsid w:val="00990DA4"/>
    <w:rsid w:val="00993B15"/>
    <w:rsid w:val="00995872"/>
    <w:rsid w:val="00996A53"/>
    <w:rsid w:val="00997665"/>
    <w:rsid w:val="009A15ED"/>
    <w:rsid w:val="009A4515"/>
    <w:rsid w:val="009B6C52"/>
    <w:rsid w:val="009B76A0"/>
    <w:rsid w:val="009B7FB8"/>
    <w:rsid w:val="009C2D1F"/>
    <w:rsid w:val="009C2E6C"/>
    <w:rsid w:val="009C745F"/>
    <w:rsid w:val="009D29F9"/>
    <w:rsid w:val="009D3A5F"/>
    <w:rsid w:val="009D676C"/>
    <w:rsid w:val="009E1A11"/>
    <w:rsid w:val="009E2FAF"/>
    <w:rsid w:val="009F05AF"/>
    <w:rsid w:val="009F1A19"/>
    <w:rsid w:val="00A00020"/>
    <w:rsid w:val="00A02083"/>
    <w:rsid w:val="00A10DCA"/>
    <w:rsid w:val="00A10E4E"/>
    <w:rsid w:val="00A13A7B"/>
    <w:rsid w:val="00A25200"/>
    <w:rsid w:val="00A36A3A"/>
    <w:rsid w:val="00A41E96"/>
    <w:rsid w:val="00A430A1"/>
    <w:rsid w:val="00A45079"/>
    <w:rsid w:val="00A52D52"/>
    <w:rsid w:val="00A54E9D"/>
    <w:rsid w:val="00A55E0B"/>
    <w:rsid w:val="00A61E96"/>
    <w:rsid w:val="00A65941"/>
    <w:rsid w:val="00A82E0E"/>
    <w:rsid w:val="00A83A4B"/>
    <w:rsid w:val="00A8497A"/>
    <w:rsid w:val="00A87D8C"/>
    <w:rsid w:val="00A91D71"/>
    <w:rsid w:val="00A93B20"/>
    <w:rsid w:val="00A95023"/>
    <w:rsid w:val="00A95217"/>
    <w:rsid w:val="00AB513C"/>
    <w:rsid w:val="00AB5763"/>
    <w:rsid w:val="00AC0902"/>
    <w:rsid w:val="00AC2160"/>
    <w:rsid w:val="00AC2F9C"/>
    <w:rsid w:val="00AC3A00"/>
    <w:rsid w:val="00AC48B0"/>
    <w:rsid w:val="00AC65C2"/>
    <w:rsid w:val="00AD38B2"/>
    <w:rsid w:val="00AD60DA"/>
    <w:rsid w:val="00AD7287"/>
    <w:rsid w:val="00AE3808"/>
    <w:rsid w:val="00AE3DB3"/>
    <w:rsid w:val="00AE5318"/>
    <w:rsid w:val="00AF4A74"/>
    <w:rsid w:val="00B03388"/>
    <w:rsid w:val="00B04445"/>
    <w:rsid w:val="00B057BA"/>
    <w:rsid w:val="00B07DF6"/>
    <w:rsid w:val="00B12DA8"/>
    <w:rsid w:val="00B14940"/>
    <w:rsid w:val="00B1558A"/>
    <w:rsid w:val="00B206E4"/>
    <w:rsid w:val="00B2099A"/>
    <w:rsid w:val="00B3279B"/>
    <w:rsid w:val="00B33C96"/>
    <w:rsid w:val="00B34AAA"/>
    <w:rsid w:val="00B362EB"/>
    <w:rsid w:val="00B41DC3"/>
    <w:rsid w:val="00B5180D"/>
    <w:rsid w:val="00B52F19"/>
    <w:rsid w:val="00B5488F"/>
    <w:rsid w:val="00B5579F"/>
    <w:rsid w:val="00B5657C"/>
    <w:rsid w:val="00B57E16"/>
    <w:rsid w:val="00B60410"/>
    <w:rsid w:val="00B62A8E"/>
    <w:rsid w:val="00B74C38"/>
    <w:rsid w:val="00B81014"/>
    <w:rsid w:val="00B817A1"/>
    <w:rsid w:val="00B8456E"/>
    <w:rsid w:val="00B85413"/>
    <w:rsid w:val="00B854CF"/>
    <w:rsid w:val="00B90BE2"/>
    <w:rsid w:val="00B97FCD"/>
    <w:rsid w:val="00BA4427"/>
    <w:rsid w:val="00BB0A68"/>
    <w:rsid w:val="00BB1C53"/>
    <w:rsid w:val="00BB317A"/>
    <w:rsid w:val="00BB587B"/>
    <w:rsid w:val="00BC1E40"/>
    <w:rsid w:val="00BC6FA8"/>
    <w:rsid w:val="00BD35E8"/>
    <w:rsid w:val="00BD49FD"/>
    <w:rsid w:val="00BD4DEF"/>
    <w:rsid w:val="00BD7D58"/>
    <w:rsid w:val="00BF2119"/>
    <w:rsid w:val="00BF462B"/>
    <w:rsid w:val="00BF464A"/>
    <w:rsid w:val="00C0321A"/>
    <w:rsid w:val="00C11078"/>
    <w:rsid w:val="00C129C7"/>
    <w:rsid w:val="00C1566C"/>
    <w:rsid w:val="00C16BCD"/>
    <w:rsid w:val="00C22DB9"/>
    <w:rsid w:val="00C232C0"/>
    <w:rsid w:val="00C27F92"/>
    <w:rsid w:val="00C31B51"/>
    <w:rsid w:val="00C341A7"/>
    <w:rsid w:val="00C40561"/>
    <w:rsid w:val="00C40A22"/>
    <w:rsid w:val="00C449B1"/>
    <w:rsid w:val="00C44F94"/>
    <w:rsid w:val="00C475B8"/>
    <w:rsid w:val="00C53298"/>
    <w:rsid w:val="00C54048"/>
    <w:rsid w:val="00C63EC1"/>
    <w:rsid w:val="00C679F9"/>
    <w:rsid w:val="00C72886"/>
    <w:rsid w:val="00C7611E"/>
    <w:rsid w:val="00C81B5F"/>
    <w:rsid w:val="00C871C2"/>
    <w:rsid w:val="00C96FB5"/>
    <w:rsid w:val="00CA178A"/>
    <w:rsid w:val="00CA5F26"/>
    <w:rsid w:val="00CB2BC5"/>
    <w:rsid w:val="00CB3414"/>
    <w:rsid w:val="00CB5092"/>
    <w:rsid w:val="00CB5F6C"/>
    <w:rsid w:val="00CB63DB"/>
    <w:rsid w:val="00CB6E1C"/>
    <w:rsid w:val="00CC1A98"/>
    <w:rsid w:val="00CD45FB"/>
    <w:rsid w:val="00CE7958"/>
    <w:rsid w:val="00CF246F"/>
    <w:rsid w:val="00CF37A4"/>
    <w:rsid w:val="00D0136F"/>
    <w:rsid w:val="00D03965"/>
    <w:rsid w:val="00D076D3"/>
    <w:rsid w:val="00D078D7"/>
    <w:rsid w:val="00D10BC6"/>
    <w:rsid w:val="00D1112A"/>
    <w:rsid w:val="00D17333"/>
    <w:rsid w:val="00D310AC"/>
    <w:rsid w:val="00D31B56"/>
    <w:rsid w:val="00D337A2"/>
    <w:rsid w:val="00D56E07"/>
    <w:rsid w:val="00D63CCD"/>
    <w:rsid w:val="00D74CEE"/>
    <w:rsid w:val="00D80E6E"/>
    <w:rsid w:val="00D81815"/>
    <w:rsid w:val="00D84D01"/>
    <w:rsid w:val="00D95860"/>
    <w:rsid w:val="00D97360"/>
    <w:rsid w:val="00DA0FAE"/>
    <w:rsid w:val="00DB54E5"/>
    <w:rsid w:val="00DD0B94"/>
    <w:rsid w:val="00DD5AF8"/>
    <w:rsid w:val="00DD69AB"/>
    <w:rsid w:val="00DE14A6"/>
    <w:rsid w:val="00DE5162"/>
    <w:rsid w:val="00DF1620"/>
    <w:rsid w:val="00DF32C1"/>
    <w:rsid w:val="00DF6970"/>
    <w:rsid w:val="00E01CE7"/>
    <w:rsid w:val="00E031D1"/>
    <w:rsid w:val="00E0688A"/>
    <w:rsid w:val="00E07ADB"/>
    <w:rsid w:val="00E10AEA"/>
    <w:rsid w:val="00E139EE"/>
    <w:rsid w:val="00E15B8B"/>
    <w:rsid w:val="00E16246"/>
    <w:rsid w:val="00E21C56"/>
    <w:rsid w:val="00E23125"/>
    <w:rsid w:val="00E25695"/>
    <w:rsid w:val="00E26CC9"/>
    <w:rsid w:val="00E31467"/>
    <w:rsid w:val="00E33670"/>
    <w:rsid w:val="00E629BB"/>
    <w:rsid w:val="00E87917"/>
    <w:rsid w:val="00E90DD9"/>
    <w:rsid w:val="00E95687"/>
    <w:rsid w:val="00EA3140"/>
    <w:rsid w:val="00EA32CF"/>
    <w:rsid w:val="00EA6F05"/>
    <w:rsid w:val="00EA7444"/>
    <w:rsid w:val="00EB12FC"/>
    <w:rsid w:val="00EB2720"/>
    <w:rsid w:val="00EB41FD"/>
    <w:rsid w:val="00EC16C4"/>
    <w:rsid w:val="00EC5D9C"/>
    <w:rsid w:val="00ED1144"/>
    <w:rsid w:val="00ED6F91"/>
    <w:rsid w:val="00EE4F0C"/>
    <w:rsid w:val="00EF38D3"/>
    <w:rsid w:val="00F04F2C"/>
    <w:rsid w:val="00F050B1"/>
    <w:rsid w:val="00F10954"/>
    <w:rsid w:val="00F135DF"/>
    <w:rsid w:val="00F211A9"/>
    <w:rsid w:val="00F2189B"/>
    <w:rsid w:val="00F21AB3"/>
    <w:rsid w:val="00F21D4E"/>
    <w:rsid w:val="00F3192D"/>
    <w:rsid w:val="00F37F9C"/>
    <w:rsid w:val="00F41A86"/>
    <w:rsid w:val="00F508FD"/>
    <w:rsid w:val="00F51364"/>
    <w:rsid w:val="00F54F27"/>
    <w:rsid w:val="00F615C1"/>
    <w:rsid w:val="00F619F7"/>
    <w:rsid w:val="00F77565"/>
    <w:rsid w:val="00F86F99"/>
    <w:rsid w:val="00F93FC0"/>
    <w:rsid w:val="00FA0FCF"/>
    <w:rsid w:val="00FA4F4D"/>
    <w:rsid w:val="00FA6B95"/>
    <w:rsid w:val="00FB3A86"/>
    <w:rsid w:val="00FB6847"/>
    <w:rsid w:val="00FC1466"/>
    <w:rsid w:val="00FD2D9F"/>
    <w:rsid w:val="00FD2E77"/>
    <w:rsid w:val="00FD65FF"/>
    <w:rsid w:val="00FF6D83"/>
    <w:rsid w:val="00FF7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18A8A"/>
  <w15:docId w15:val="{3B2D7093-9AB7-40EC-8833-AE71F09CE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5ED"/>
    <w:pPr>
      <w:spacing w:after="0" w:line="240" w:lineRule="auto"/>
    </w:pPr>
    <w:rPr>
      <w:rFonts w:eastAsia="Times New Roman" w:cs="Times New Roman"/>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4">
    <w:name w:val="Char4"/>
    <w:basedOn w:val="Normal"/>
    <w:semiHidden/>
    <w:rsid w:val="009A15ED"/>
    <w:pPr>
      <w:spacing w:after="160" w:line="240" w:lineRule="exact"/>
    </w:pPr>
    <w:rPr>
      <w:rFonts w:ascii="Arial" w:hAnsi="Arial" w:cs="Arial"/>
      <w:sz w:val="22"/>
      <w:szCs w:val="22"/>
    </w:rPr>
  </w:style>
  <w:style w:type="paragraph" w:styleId="ListParagraph">
    <w:name w:val="List Paragraph"/>
    <w:basedOn w:val="Normal"/>
    <w:link w:val="ListParagraphChar"/>
    <w:qFormat/>
    <w:rsid w:val="004F2ECF"/>
    <w:pPr>
      <w:ind w:left="720"/>
      <w:contextualSpacing/>
    </w:pPr>
  </w:style>
  <w:style w:type="paragraph" w:styleId="Header">
    <w:name w:val="header"/>
    <w:basedOn w:val="Normal"/>
    <w:link w:val="HeaderChar"/>
    <w:uiPriority w:val="99"/>
    <w:unhideWhenUsed/>
    <w:rsid w:val="00CB5092"/>
    <w:pPr>
      <w:tabs>
        <w:tab w:val="center" w:pos="4513"/>
        <w:tab w:val="right" w:pos="9026"/>
      </w:tabs>
    </w:pPr>
  </w:style>
  <w:style w:type="character" w:customStyle="1" w:styleId="HeaderChar">
    <w:name w:val="Header Char"/>
    <w:basedOn w:val="DefaultParagraphFont"/>
    <w:link w:val="Header"/>
    <w:uiPriority w:val="99"/>
    <w:rsid w:val="00CB5092"/>
    <w:rPr>
      <w:rFonts w:eastAsia="Times New Roman" w:cs="Times New Roman"/>
      <w:szCs w:val="28"/>
      <w:lang w:val="en-US"/>
    </w:rPr>
  </w:style>
  <w:style w:type="paragraph" w:styleId="Footer">
    <w:name w:val="footer"/>
    <w:basedOn w:val="Normal"/>
    <w:link w:val="FooterChar"/>
    <w:uiPriority w:val="99"/>
    <w:unhideWhenUsed/>
    <w:rsid w:val="00CB5092"/>
    <w:pPr>
      <w:tabs>
        <w:tab w:val="center" w:pos="4513"/>
        <w:tab w:val="right" w:pos="9026"/>
      </w:tabs>
    </w:pPr>
  </w:style>
  <w:style w:type="character" w:customStyle="1" w:styleId="FooterChar">
    <w:name w:val="Footer Char"/>
    <w:basedOn w:val="DefaultParagraphFont"/>
    <w:link w:val="Footer"/>
    <w:uiPriority w:val="99"/>
    <w:rsid w:val="00CB5092"/>
    <w:rPr>
      <w:rFonts w:eastAsia="Times New Roman" w:cs="Times New Roman"/>
      <w:szCs w:val="28"/>
      <w:lang w:val="en-US"/>
    </w:rPr>
  </w:style>
  <w:style w:type="paragraph" w:customStyle="1" w:styleId="DefinitionTerm">
    <w:name w:val="Definition Term"/>
    <w:basedOn w:val="Normal"/>
    <w:next w:val="Normal"/>
    <w:semiHidden/>
    <w:rsid w:val="003165C3"/>
    <w:pPr>
      <w:widowControl w:val="0"/>
      <w:spacing w:before="120" w:after="120"/>
      <w:jc w:val="both"/>
    </w:pPr>
    <w:rPr>
      <w:sz w:val="26"/>
      <w:szCs w:val="24"/>
    </w:rPr>
  </w:style>
  <w:style w:type="character" w:customStyle="1" w:styleId="ListParagraphChar">
    <w:name w:val="List Paragraph Char"/>
    <w:link w:val="ListParagraph"/>
    <w:rsid w:val="00901FA0"/>
    <w:rPr>
      <w:rFonts w:eastAsia="Times New Roman" w:cs="Times New Roman"/>
      <w:szCs w:val="28"/>
      <w:lang w:val="en-US"/>
    </w:rPr>
  </w:style>
  <w:style w:type="paragraph" w:customStyle="1" w:styleId="K">
    <w:name w:val="K"/>
    <w:basedOn w:val="Normal"/>
    <w:link w:val="KChar"/>
    <w:rsid w:val="001D6C0B"/>
    <w:pPr>
      <w:spacing w:before="120" w:after="60" w:line="288" w:lineRule="auto"/>
      <w:ind w:firstLine="709"/>
      <w:jc w:val="both"/>
    </w:pPr>
    <w:rPr>
      <w:rFonts w:ascii=".VnTime" w:hAnsi=".VnTime"/>
      <w:sz w:val="26"/>
      <w:szCs w:val="20"/>
    </w:rPr>
  </w:style>
  <w:style w:type="character" w:customStyle="1" w:styleId="KChar">
    <w:name w:val="K Char"/>
    <w:link w:val="K"/>
    <w:rsid w:val="001D6C0B"/>
    <w:rPr>
      <w:rFonts w:ascii=".VnTime" w:eastAsia="Times New Roman" w:hAnsi=".VnTime" w:cs="Times New Roman"/>
      <w:sz w:val="26"/>
      <w:szCs w:val="20"/>
    </w:rPr>
  </w:style>
  <w:style w:type="paragraph" w:styleId="BalloonText">
    <w:name w:val="Balloon Text"/>
    <w:basedOn w:val="Normal"/>
    <w:link w:val="BalloonTextChar"/>
    <w:uiPriority w:val="99"/>
    <w:semiHidden/>
    <w:unhideWhenUsed/>
    <w:rsid w:val="00490ECD"/>
    <w:rPr>
      <w:rFonts w:ascii="Tahoma" w:hAnsi="Tahoma" w:cs="Tahoma"/>
      <w:sz w:val="16"/>
      <w:szCs w:val="16"/>
    </w:rPr>
  </w:style>
  <w:style w:type="character" w:customStyle="1" w:styleId="BalloonTextChar">
    <w:name w:val="Balloon Text Char"/>
    <w:basedOn w:val="DefaultParagraphFont"/>
    <w:link w:val="BalloonText"/>
    <w:uiPriority w:val="99"/>
    <w:semiHidden/>
    <w:rsid w:val="00490ECD"/>
    <w:rPr>
      <w:rFonts w:ascii="Tahoma" w:eastAsia="Times New Roman" w:hAnsi="Tahoma" w:cs="Tahoma"/>
      <w:sz w:val="16"/>
      <w:szCs w:val="16"/>
      <w:lang w:val="en-US"/>
    </w:rPr>
  </w:style>
  <w:style w:type="paragraph" w:styleId="NormalWeb">
    <w:name w:val="Normal (Web)"/>
    <w:basedOn w:val="Normal"/>
    <w:uiPriority w:val="99"/>
    <w:unhideWhenUsed/>
    <w:rsid w:val="004F2EAD"/>
    <w:pPr>
      <w:spacing w:before="100" w:beforeAutospacing="1" w:after="100" w:afterAutospacing="1"/>
    </w:pPr>
    <w:rPr>
      <w:sz w:val="24"/>
      <w:szCs w:val="24"/>
    </w:rPr>
  </w:style>
  <w:style w:type="character" w:styleId="Emphasis">
    <w:name w:val="Emphasis"/>
    <w:basedOn w:val="DefaultParagraphFont"/>
    <w:uiPriority w:val="20"/>
    <w:qFormat/>
    <w:rsid w:val="004F2EAD"/>
    <w:rPr>
      <w:i/>
      <w:iCs/>
    </w:rPr>
  </w:style>
  <w:style w:type="character" w:customStyle="1" w:styleId="fontstyle01">
    <w:name w:val="fontstyle01"/>
    <w:basedOn w:val="DefaultParagraphFont"/>
    <w:rsid w:val="00CC1A98"/>
    <w:rPr>
      <w:rFonts w:ascii="CIDFont+F1" w:hAnsi="CIDFont+F1" w:hint="default"/>
      <w:b w:val="0"/>
      <w:bCs w:val="0"/>
      <w:i w:val="0"/>
      <w:iCs w:val="0"/>
      <w:color w:val="000000"/>
      <w:sz w:val="26"/>
      <w:szCs w:val="26"/>
    </w:rPr>
  </w:style>
  <w:style w:type="character" w:customStyle="1" w:styleId="fontstyle21">
    <w:name w:val="fontstyle21"/>
    <w:basedOn w:val="DefaultParagraphFont"/>
    <w:rsid w:val="000E5159"/>
    <w:rPr>
      <w:rFonts w:ascii="CIDFont+F1" w:hAnsi="CIDFont+F1" w:hint="default"/>
      <w:b w:val="0"/>
      <w:bCs w:val="0"/>
      <w:i w:val="0"/>
      <w:iCs w:val="0"/>
      <w:color w:val="000000"/>
      <w:sz w:val="26"/>
      <w:szCs w:val="26"/>
    </w:rPr>
  </w:style>
  <w:style w:type="character" w:customStyle="1" w:styleId="fontstyle31">
    <w:name w:val="fontstyle31"/>
    <w:basedOn w:val="DefaultParagraphFont"/>
    <w:rsid w:val="000E5159"/>
    <w:rPr>
      <w:rFonts w:ascii="CIDFont+F2" w:hAnsi="CIDFont+F2" w:hint="default"/>
      <w:b/>
      <w:bCs/>
      <w:i w:val="0"/>
      <w:iCs w:val="0"/>
      <w:color w:val="000000"/>
      <w:sz w:val="26"/>
      <w:szCs w:val="26"/>
    </w:rPr>
  </w:style>
  <w:style w:type="character" w:customStyle="1" w:styleId="fontstyle41">
    <w:name w:val="fontstyle41"/>
    <w:basedOn w:val="DefaultParagraphFont"/>
    <w:rsid w:val="000E5159"/>
    <w:rPr>
      <w:rFonts w:ascii="CIDFont+F4" w:hAnsi="CIDFont+F4" w:hint="default"/>
      <w:b w:val="0"/>
      <w:bCs w:val="0"/>
      <w:i w:val="0"/>
      <w:iCs w:val="0"/>
      <w:color w:val="000000"/>
      <w:sz w:val="26"/>
      <w:szCs w:val="26"/>
    </w:rPr>
  </w:style>
  <w:style w:type="paragraph" w:styleId="BodyText3">
    <w:name w:val="Body Text 3"/>
    <w:basedOn w:val="Normal"/>
    <w:link w:val="BodyText3Char"/>
    <w:uiPriority w:val="99"/>
    <w:unhideWhenUsed/>
    <w:rsid w:val="00B817A1"/>
    <w:pPr>
      <w:spacing w:after="120"/>
    </w:pPr>
    <w:rPr>
      <w:sz w:val="16"/>
      <w:szCs w:val="16"/>
    </w:rPr>
  </w:style>
  <w:style w:type="character" w:customStyle="1" w:styleId="BodyText3Char">
    <w:name w:val="Body Text 3 Char"/>
    <w:basedOn w:val="DefaultParagraphFont"/>
    <w:link w:val="BodyText3"/>
    <w:uiPriority w:val="99"/>
    <w:rsid w:val="00B817A1"/>
    <w:rPr>
      <w:rFonts w:eastAsia="Times New Roman" w:cs="Times New Roman"/>
      <w:sz w:val="16"/>
      <w:szCs w:val="16"/>
      <w:lang w:val="en-US"/>
    </w:rPr>
  </w:style>
  <w:style w:type="paragraph" w:styleId="NoSpacing">
    <w:name w:val="No Spacing"/>
    <w:uiPriority w:val="1"/>
    <w:qFormat/>
    <w:rsid w:val="00144C4C"/>
    <w:pPr>
      <w:spacing w:after="0" w:line="240" w:lineRule="auto"/>
    </w:pPr>
    <w:rPr>
      <w:rFonts w:eastAsia="Times New Roman" w:cs="Times New Roman"/>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77777">
      <w:bodyDiv w:val="1"/>
      <w:marLeft w:val="0"/>
      <w:marRight w:val="0"/>
      <w:marTop w:val="0"/>
      <w:marBottom w:val="0"/>
      <w:divBdr>
        <w:top w:val="none" w:sz="0" w:space="0" w:color="auto"/>
        <w:left w:val="none" w:sz="0" w:space="0" w:color="auto"/>
        <w:bottom w:val="none" w:sz="0" w:space="0" w:color="auto"/>
        <w:right w:val="none" w:sz="0" w:space="0" w:color="auto"/>
      </w:divBdr>
    </w:div>
    <w:div w:id="170990178">
      <w:bodyDiv w:val="1"/>
      <w:marLeft w:val="0"/>
      <w:marRight w:val="0"/>
      <w:marTop w:val="0"/>
      <w:marBottom w:val="0"/>
      <w:divBdr>
        <w:top w:val="none" w:sz="0" w:space="0" w:color="auto"/>
        <w:left w:val="none" w:sz="0" w:space="0" w:color="auto"/>
        <w:bottom w:val="none" w:sz="0" w:space="0" w:color="auto"/>
        <w:right w:val="none" w:sz="0" w:space="0" w:color="auto"/>
      </w:divBdr>
    </w:div>
    <w:div w:id="214781647">
      <w:bodyDiv w:val="1"/>
      <w:marLeft w:val="0"/>
      <w:marRight w:val="0"/>
      <w:marTop w:val="0"/>
      <w:marBottom w:val="0"/>
      <w:divBdr>
        <w:top w:val="none" w:sz="0" w:space="0" w:color="auto"/>
        <w:left w:val="none" w:sz="0" w:space="0" w:color="auto"/>
        <w:bottom w:val="none" w:sz="0" w:space="0" w:color="auto"/>
        <w:right w:val="none" w:sz="0" w:space="0" w:color="auto"/>
      </w:divBdr>
    </w:div>
    <w:div w:id="391657777">
      <w:bodyDiv w:val="1"/>
      <w:marLeft w:val="0"/>
      <w:marRight w:val="0"/>
      <w:marTop w:val="0"/>
      <w:marBottom w:val="0"/>
      <w:divBdr>
        <w:top w:val="none" w:sz="0" w:space="0" w:color="auto"/>
        <w:left w:val="none" w:sz="0" w:space="0" w:color="auto"/>
        <w:bottom w:val="none" w:sz="0" w:space="0" w:color="auto"/>
        <w:right w:val="none" w:sz="0" w:space="0" w:color="auto"/>
      </w:divBdr>
    </w:div>
    <w:div w:id="437142268">
      <w:bodyDiv w:val="1"/>
      <w:marLeft w:val="0"/>
      <w:marRight w:val="0"/>
      <w:marTop w:val="0"/>
      <w:marBottom w:val="0"/>
      <w:divBdr>
        <w:top w:val="none" w:sz="0" w:space="0" w:color="auto"/>
        <w:left w:val="none" w:sz="0" w:space="0" w:color="auto"/>
        <w:bottom w:val="none" w:sz="0" w:space="0" w:color="auto"/>
        <w:right w:val="none" w:sz="0" w:space="0" w:color="auto"/>
      </w:divBdr>
    </w:div>
    <w:div w:id="449593345">
      <w:bodyDiv w:val="1"/>
      <w:marLeft w:val="0"/>
      <w:marRight w:val="0"/>
      <w:marTop w:val="0"/>
      <w:marBottom w:val="0"/>
      <w:divBdr>
        <w:top w:val="none" w:sz="0" w:space="0" w:color="auto"/>
        <w:left w:val="none" w:sz="0" w:space="0" w:color="auto"/>
        <w:bottom w:val="none" w:sz="0" w:space="0" w:color="auto"/>
        <w:right w:val="none" w:sz="0" w:space="0" w:color="auto"/>
      </w:divBdr>
    </w:div>
    <w:div w:id="494538997">
      <w:bodyDiv w:val="1"/>
      <w:marLeft w:val="0"/>
      <w:marRight w:val="0"/>
      <w:marTop w:val="0"/>
      <w:marBottom w:val="0"/>
      <w:divBdr>
        <w:top w:val="none" w:sz="0" w:space="0" w:color="auto"/>
        <w:left w:val="none" w:sz="0" w:space="0" w:color="auto"/>
        <w:bottom w:val="none" w:sz="0" w:space="0" w:color="auto"/>
        <w:right w:val="none" w:sz="0" w:space="0" w:color="auto"/>
      </w:divBdr>
    </w:div>
    <w:div w:id="608582879">
      <w:bodyDiv w:val="1"/>
      <w:marLeft w:val="0"/>
      <w:marRight w:val="0"/>
      <w:marTop w:val="0"/>
      <w:marBottom w:val="0"/>
      <w:divBdr>
        <w:top w:val="none" w:sz="0" w:space="0" w:color="auto"/>
        <w:left w:val="none" w:sz="0" w:space="0" w:color="auto"/>
        <w:bottom w:val="none" w:sz="0" w:space="0" w:color="auto"/>
        <w:right w:val="none" w:sz="0" w:space="0" w:color="auto"/>
      </w:divBdr>
    </w:div>
    <w:div w:id="757602963">
      <w:bodyDiv w:val="1"/>
      <w:marLeft w:val="0"/>
      <w:marRight w:val="0"/>
      <w:marTop w:val="0"/>
      <w:marBottom w:val="0"/>
      <w:divBdr>
        <w:top w:val="none" w:sz="0" w:space="0" w:color="auto"/>
        <w:left w:val="none" w:sz="0" w:space="0" w:color="auto"/>
        <w:bottom w:val="none" w:sz="0" w:space="0" w:color="auto"/>
        <w:right w:val="none" w:sz="0" w:space="0" w:color="auto"/>
      </w:divBdr>
    </w:div>
    <w:div w:id="897861271">
      <w:bodyDiv w:val="1"/>
      <w:marLeft w:val="0"/>
      <w:marRight w:val="0"/>
      <w:marTop w:val="0"/>
      <w:marBottom w:val="0"/>
      <w:divBdr>
        <w:top w:val="none" w:sz="0" w:space="0" w:color="auto"/>
        <w:left w:val="none" w:sz="0" w:space="0" w:color="auto"/>
        <w:bottom w:val="none" w:sz="0" w:space="0" w:color="auto"/>
        <w:right w:val="none" w:sz="0" w:space="0" w:color="auto"/>
      </w:divBdr>
    </w:div>
    <w:div w:id="927736397">
      <w:bodyDiv w:val="1"/>
      <w:marLeft w:val="0"/>
      <w:marRight w:val="0"/>
      <w:marTop w:val="0"/>
      <w:marBottom w:val="0"/>
      <w:divBdr>
        <w:top w:val="none" w:sz="0" w:space="0" w:color="auto"/>
        <w:left w:val="none" w:sz="0" w:space="0" w:color="auto"/>
        <w:bottom w:val="none" w:sz="0" w:space="0" w:color="auto"/>
        <w:right w:val="none" w:sz="0" w:space="0" w:color="auto"/>
      </w:divBdr>
    </w:div>
    <w:div w:id="987439848">
      <w:bodyDiv w:val="1"/>
      <w:marLeft w:val="0"/>
      <w:marRight w:val="0"/>
      <w:marTop w:val="0"/>
      <w:marBottom w:val="0"/>
      <w:divBdr>
        <w:top w:val="none" w:sz="0" w:space="0" w:color="auto"/>
        <w:left w:val="none" w:sz="0" w:space="0" w:color="auto"/>
        <w:bottom w:val="none" w:sz="0" w:space="0" w:color="auto"/>
        <w:right w:val="none" w:sz="0" w:space="0" w:color="auto"/>
      </w:divBdr>
    </w:div>
    <w:div w:id="1101803907">
      <w:bodyDiv w:val="1"/>
      <w:marLeft w:val="0"/>
      <w:marRight w:val="0"/>
      <w:marTop w:val="0"/>
      <w:marBottom w:val="0"/>
      <w:divBdr>
        <w:top w:val="none" w:sz="0" w:space="0" w:color="auto"/>
        <w:left w:val="none" w:sz="0" w:space="0" w:color="auto"/>
        <w:bottom w:val="none" w:sz="0" w:space="0" w:color="auto"/>
        <w:right w:val="none" w:sz="0" w:space="0" w:color="auto"/>
      </w:divBdr>
    </w:div>
    <w:div w:id="1278367781">
      <w:bodyDiv w:val="1"/>
      <w:marLeft w:val="0"/>
      <w:marRight w:val="0"/>
      <w:marTop w:val="0"/>
      <w:marBottom w:val="0"/>
      <w:divBdr>
        <w:top w:val="none" w:sz="0" w:space="0" w:color="auto"/>
        <w:left w:val="none" w:sz="0" w:space="0" w:color="auto"/>
        <w:bottom w:val="none" w:sz="0" w:space="0" w:color="auto"/>
        <w:right w:val="none" w:sz="0" w:space="0" w:color="auto"/>
      </w:divBdr>
    </w:div>
    <w:div w:id="1300646993">
      <w:bodyDiv w:val="1"/>
      <w:marLeft w:val="0"/>
      <w:marRight w:val="0"/>
      <w:marTop w:val="0"/>
      <w:marBottom w:val="0"/>
      <w:divBdr>
        <w:top w:val="none" w:sz="0" w:space="0" w:color="auto"/>
        <w:left w:val="none" w:sz="0" w:space="0" w:color="auto"/>
        <w:bottom w:val="none" w:sz="0" w:space="0" w:color="auto"/>
        <w:right w:val="none" w:sz="0" w:space="0" w:color="auto"/>
      </w:divBdr>
    </w:div>
    <w:div w:id="1349794909">
      <w:bodyDiv w:val="1"/>
      <w:marLeft w:val="0"/>
      <w:marRight w:val="0"/>
      <w:marTop w:val="0"/>
      <w:marBottom w:val="0"/>
      <w:divBdr>
        <w:top w:val="none" w:sz="0" w:space="0" w:color="auto"/>
        <w:left w:val="none" w:sz="0" w:space="0" w:color="auto"/>
        <w:bottom w:val="none" w:sz="0" w:space="0" w:color="auto"/>
        <w:right w:val="none" w:sz="0" w:space="0" w:color="auto"/>
      </w:divBdr>
    </w:div>
    <w:div w:id="1595701800">
      <w:bodyDiv w:val="1"/>
      <w:marLeft w:val="0"/>
      <w:marRight w:val="0"/>
      <w:marTop w:val="0"/>
      <w:marBottom w:val="0"/>
      <w:divBdr>
        <w:top w:val="none" w:sz="0" w:space="0" w:color="auto"/>
        <w:left w:val="none" w:sz="0" w:space="0" w:color="auto"/>
        <w:bottom w:val="none" w:sz="0" w:space="0" w:color="auto"/>
        <w:right w:val="none" w:sz="0" w:space="0" w:color="auto"/>
      </w:divBdr>
    </w:div>
    <w:div w:id="1697543244">
      <w:bodyDiv w:val="1"/>
      <w:marLeft w:val="0"/>
      <w:marRight w:val="0"/>
      <w:marTop w:val="0"/>
      <w:marBottom w:val="0"/>
      <w:divBdr>
        <w:top w:val="none" w:sz="0" w:space="0" w:color="auto"/>
        <w:left w:val="none" w:sz="0" w:space="0" w:color="auto"/>
        <w:bottom w:val="none" w:sz="0" w:space="0" w:color="auto"/>
        <w:right w:val="none" w:sz="0" w:space="0" w:color="auto"/>
      </w:divBdr>
    </w:div>
    <w:div w:id="1803037981">
      <w:bodyDiv w:val="1"/>
      <w:marLeft w:val="0"/>
      <w:marRight w:val="0"/>
      <w:marTop w:val="0"/>
      <w:marBottom w:val="0"/>
      <w:divBdr>
        <w:top w:val="none" w:sz="0" w:space="0" w:color="auto"/>
        <w:left w:val="none" w:sz="0" w:space="0" w:color="auto"/>
        <w:bottom w:val="none" w:sz="0" w:space="0" w:color="auto"/>
        <w:right w:val="none" w:sz="0" w:space="0" w:color="auto"/>
      </w:divBdr>
    </w:div>
    <w:div w:id="1845901918">
      <w:bodyDiv w:val="1"/>
      <w:marLeft w:val="0"/>
      <w:marRight w:val="0"/>
      <w:marTop w:val="0"/>
      <w:marBottom w:val="0"/>
      <w:divBdr>
        <w:top w:val="none" w:sz="0" w:space="0" w:color="auto"/>
        <w:left w:val="none" w:sz="0" w:space="0" w:color="auto"/>
        <w:bottom w:val="none" w:sz="0" w:space="0" w:color="auto"/>
        <w:right w:val="none" w:sz="0" w:space="0" w:color="auto"/>
      </w:divBdr>
    </w:div>
    <w:div w:id="210823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TotalTime>
  <Pages>14</Pages>
  <Words>4132</Words>
  <Characters>23557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LHHD</Company>
  <LinksUpToDate>false</LinksUpToDate>
  <CharactersWithSpaces>27634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 Loi</dc:creator>
  <cp:keywords/>
  <dc:description/>
  <cp:lastModifiedBy>Duong Van Tam</cp:lastModifiedBy>
  <cp:revision>68</cp:revision>
  <cp:lastPrinted>2021-12-07T07:29:00Z</cp:lastPrinted>
  <dcterms:created xsi:type="dcterms:W3CDTF">2023-04-21T04:38:00Z</dcterms:created>
  <dcterms:modified xsi:type="dcterms:W3CDTF">2025-07-30T07:41:00Z</dcterms:modified>
</cp:coreProperties>
</file>