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1DA1" w14:textId="77777777" w:rsidR="005501A2" w:rsidRPr="00CC58E5" w:rsidRDefault="005501A2" w:rsidP="005501A2">
      <w:pPr>
        <w:pStyle w:val="Style11"/>
        <w:tabs>
          <w:tab w:val="left" w:pos="0"/>
          <w:tab w:val="left" w:pos="851"/>
          <w:tab w:val="left" w:pos="1418"/>
        </w:tabs>
        <w:spacing w:before="120" w:after="120" w:line="264" w:lineRule="auto"/>
        <w:jc w:val="center"/>
        <w:rPr>
          <w:sz w:val="28"/>
          <w:szCs w:val="28"/>
          <w:lang w:val="nl-NL"/>
        </w:rPr>
      </w:pPr>
      <w:r w:rsidRPr="00CC58E5">
        <w:rPr>
          <w:b/>
          <w:sz w:val="28"/>
          <w:szCs w:val="28"/>
          <w:lang w:val="nl-NL"/>
        </w:rPr>
        <w:t>Phần 2. YÊU CẦU VỀ KỸ THUẬT</w:t>
      </w:r>
    </w:p>
    <w:p w14:paraId="30E98F78" w14:textId="77777777" w:rsidR="005501A2" w:rsidRPr="00CC58E5" w:rsidRDefault="005501A2" w:rsidP="005501A2">
      <w:pPr>
        <w:pStyle w:val="Style11"/>
        <w:tabs>
          <w:tab w:val="left" w:pos="0"/>
          <w:tab w:val="left" w:pos="851"/>
          <w:tab w:val="left" w:pos="1418"/>
        </w:tabs>
        <w:spacing w:before="120" w:after="120" w:line="264" w:lineRule="auto"/>
        <w:jc w:val="center"/>
        <w:rPr>
          <w:b/>
          <w:sz w:val="28"/>
          <w:szCs w:val="28"/>
          <w:lang w:val="vi-VN"/>
        </w:rPr>
      </w:pPr>
      <w:r w:rsidRPr="00CC58E5">
        <w:rPr>
          <w:sz w:val="28"/>
          <w:szCs w:val="28"/>
          <w:lang w:val="nl-NL"/>
        </w:rPr>
        <w:t xml:space="preserve"> </w:t>
      </w:r>
      <w:r w:rsidRPr="00CC58E5">
        <w:rPr>
          <w:b/>
          <w:sz w:val="28"/>
          <w:szCs w:val="28"/>
          <w:lang w:val="vi-VN"/>
        </w:rPr>
        <w:t>Chương V. YÊU CẦU VỀ KỸ THUẬT</w:t>
      </w:r>
    </w:p>
    <w:p w14:paraId="0B31AA3D" w14:textId="77777777" w:rsidR="005501A2" w:rsidRPr="00CC58E5" w:rsidRDefault="005501A2" w:rsidP="005501A2">
      <w:pPr>
        <w:spacing w:before="120"/>
        <w:ind w:firstLine="720"/>
        <w:rPr>
          <w:b/>
          <w:szCs w:val="28"/>
          <w:lang w:val="vi-VN"/>
        </w:rPr>
      </w:pPr>
      <w:r w:rsidRPr="00CC58E5">
        <w:rPr>
          <w:b/>
          <w:szCs w:val="28"/>
          <w:lang w:val="vi-VN"/>
        </w:rPr>
        <w:t>I. Giới thiệu về gói thầu</w:t>
      </w:r>
    </w:p>
    <w:p w14:paraId="0B5CB01E" w14:textId="77777777" w:rsidR="005501A2" w:rsidRPr="00CC58E5" w:rsidRDefault="005501A2" w:rsidP="005501A2">
      <w:pPr>
        <w:spacing w:before="120" w:after="120" w:line="340" w:lineRule="exact"/>
        <w:ind w:firstLine="720"/>
        <w:rPr>
          <w:szCs w:val="28"/>
          <w:lang w:val="vi-VN"/>
        </w:rPr>
      </w:pPr>
      <w:r w:rsidRPr="00CC58E5">
        <w:rPr>
          <w:szCs w:val="28"/>
          <w:lang w:val="vi-VN"/>
        </w:rPr>
        <w:t>1. Phạm vi công việc của gói thầu.</w:t>
      </w:r>
    </w:p>
    <w:p w14:paraId="7DDD2D16" w14:textId="77777777" w:rsidR="005501A2" w:rsidRPr="00CC58E5" w:rsidRDefault="005501A2" w:rsidP="005501A2">
      <w:pPr>
        <w:spacing w:before="120" w:after="120" w:line="340" w:lineRule="exact"/>
        <w:ind w:firstLine="720"/>
        <w:rPr>
          <w:szCs w:val="28"/>
        </w:rPr>
      </w:pPr>
      <w:r w:rsidRPr="00CC58E5">
        <w:rPr>
          <w:szCs w:val="28"/>
          <w:lang w:val="vi-VN"/>
        </w:rPr>
        <w:t>1.1. Tên gói thầu: Gói thầu số 0</w:t>
      </w:r>
      <w:r w:rsidRPr="00CC58E5">
        <w:rPr>
          <w:szCs w:val="28"/>
        </w:rPr>
        <w:t>5</w:t>
      </w:r>
      <w:r w:rsidRPr="00CC58E5">
        <w:rPr>
          <w:szCs w:val="28"/>
          <w:lang w:val="vi-VN"/>
        </w:rPr>
        <w:t xml:space="preserve">: </w:t>
      </w:r>
      <w:r w:rsidRPr="00CC58E5">
        <w:rPr>
          <w:szCs w:val="28"/>
        </w:rPr>
        <w:t>Thi công xây dựng và lắp đặt thiết bị công trình</w:t>
      </w:r>
    </w:p>
    <w:p w14:paraId="29179C0E" w14:textId="77777777" w:rsidR="005501A2" w:rsidRPr="00CC58E5" w:rsidRDefault="005501A2" w:rsidP="005501A2">
      <w:pPr>
        <w:widowControl w:val="0"/>
        <w:spacing w:line="360" w:lineRule="exact"/>
        <w:ind w:firstLine="720"/>
        <w:rPr>
          <w:bCs/>
          <w:szCs w:val="28"/>
        </w:rPr>
      </w:pPr>
      <w:r w:rsidRPr="00CC58E5">
        <w:rPr>
          <w:szCs w:val="28"/>
        </w:rPr>
        <w:t>1.2. Giá gói thầu: 4.379.108.000 đồng (bao gồm 8% thuế GTGT)</w:t>
      </w:r>
    </w:p>
    <w:p w14:paraId="09CA90B1" w14:textId="77777777" w:rsidR="005501A2" w:rsidRPr="00CC58E5" w:rsidRDefault="005501A2" w:rsidP="005501A2">
      <w:pPr>
        <w:spacing w:before="120" w:after="120" w:line="340" w:lineRule="exact"/>
        <w:ind w:firstLine="720"/>
        <w:rPr>
          <w:szCs w:val="28"/>
        </w:rPr>
      </w:pPr>
      <w:r w:rsidRPr="00CC58E5">
        <w:rPr>
          <w:szCs w:val="28"/>
        </w:rPr>
        <w:t>1.3. Mục tiêu, Quy mô đầu tư xây dựng và giải pháp thiết kế chủ yếu:</w:t>
      </w:r>
    </w:p>
    <w:p w14:paraId="3B1D9458" w14:textId="77777777" w:rsidR="005501A2" w:rsidRPr="00CC58E5" w:rsidRDefault="005501A2" w:rsidP="005501A2">
      <w:pPr>
        <w:widowControl w:val="0"/>
        <w:spacing w:before="120" w:after="120"/>
        <w:ind w:firstLine="709"/>
        <w:rPr>
          <w:szCs w:val="28"/>
        </w:rPr>
      </w:pPr>
      <w:r w:rsidRPr="00CC58E5">
        <w:rPr>
          <w:szCs w:val="28"/>
        </w:rPr>
        <w:t>1.3.1. Mục tiêu đầu tư xây dựng:</w:t>
      </w:r>
    </w:p>
    <w:p w14:paraId="78D0B6BA" w14:textId="77777777" w:rsidR="005501A2" w:rsidRPr="00CC58E5" w:rsidRDefault="005501A2" w:rsidP="005501A2">
      <w:pPr>
        <w:widowControl w:val="0"/>
        <w:spacing w:before="120" w:after="120"/>
        <w:ind w:firstLine="709"/>
        <w:rPr>
          <w:szCs w:val="28"/>
        </w:rPr>
      </w:pPr>
      <w:r w:rsidRPr="00CC58E5">
        <w:rPr>
          <w:szCs w:val="28"/>
        </w:rPr>
        <w:t>- Nâng cao chất lượng cơ sở hạ tầng, tạo điều kiện tốt nhất cho cán bộ, nhân viên y tế làm việc, phát huy hết khả năng chăm sóc sức khỏe cho nhân dân. Tạo cơ sở vật chất tốt phục vụ người bệnh và người nhà người bệnh.</w:t>
      </w:r>
    </w:p>
    <w:p w14:paraId="79FEF7B3" w14:textId="77777777" w:rsidR="005501A2" w:rsidRPr="00CC58E5" w:rsidRDefault="005501A2" w:rsidP="005501A2">
      <w:pPr>
        <w:widowControl w:val="0"/>
        <w:spacing w:before="120" w:after="120"/>
        <w:ind w:firstLine="709"/>
        <w:rPr>
          <w:szCs w:val="28"/>
        </w:rPr>
      </w:pPr>
      <w:r w:rsidRPr="00CC58E5">
        <w:rPr>
          <w:szCs w:val="28"/>
        </w:rPr>
        <w:t>1.3.2. Quy mô và giải pháp thiết kế chủ yếu:</w:t>
      </w:r>
    </w:p>
    <w:p w14:paraId="4571913A" w14:textId="77777777" w:rsidR="005501A2" w:rsidRPr="00CC58E5" w:rsidRDefault="005501A2" w:rsidP="005501A2">
      <w:pPr>
        <w:widowControl w:val="0"/>
        <w:spacing w:before="120" w:after="120"/>
        <w:ind w:firstLine="709"/>
        <w:rPr>
          <w:szCs w:val="28"/>
        </w:rPr>
      </w:pPr>
      <w:r w:rsidRPr="00CC58E5">
        <w:rPr>
          <w:szCs w:val="28"/>
        </w:rPr>
        <w:t>a) Quy mô xây dựng:</w:t>
      </w:r>
    </w:p>
    <w:p w14:paraId="30DD3A02" w14:textId="77777777" w:rsidR="005501A2" w:rsidRPr="00CC58E5" w:rsidRDefault="005501A2" w:rsidP="005501A2">
      <w:pPr>
        <w:widowControl w:val="0"/>
        <w:spacing w:before="120" w:after="120"/>
        <w:ind w:firstLine="709"/>
        <w:rPr>
          <w:szCs w:val="28"/>
        </w:rPr>
      </w:pPr>
      <w:r w:rsidRPr="00CC58E5">
        <w:rPr>
          <w:szCs w:val="28"/>
        </w:rPr>
        <w:t>Sửa chữa các phòng điều trị, khu vệ sinh chung nhà Khám và điều hành Bệnh viện Phụ sản Thái Bình.</w:t>
      </w:r>
    </w:p>
    <w:p w14:paraId="320733B2" w14:textId="77777777" w:rsidR="005501A2" w:rsidRPr="00CC58E5" w:rsidRDefault="005501A2" w:rsidP="005501A2">
      <w:pPr>
        <w:widowControl w:val="0"/>
        <w:spacing w:before="120" w:after="120"/>
        <w:ind w:firstLine="709"/>
        <w:rPr>
          <w:szCs w:val="28"/>
        </w:rPr>
      </w:pPr>
      <w:r w:rsidRPr="00CC58E5">
        <w:rPr>
          <w:szCs w:val="28"/>
        </w:rPr>
        <w:t>b. Giải pháp thiết kế chủ yếu:</w:t>
      </w:r>
    </w:p>
    <w:p w14:paraId="59570CC1" w14:textId="77777777" w:rsidR="005501A2" w:rsidRPr="00CC58E5" w:rsidRDefault="005501A2" w:rsidP="005501A2">
      <w:pPr>
        <w:widowControl w:val="0"/>
        <w:spacing w:before="120" w:after="120"/>
        <w:ind w:firstLine="709"/>
        <w:rPr>
          <w:szCs w:val="28"/>
        </w:rPr>
      </w:pPr>
      <w:r w:rsidRPr="00CC58E5">
        <w:rPr>
          <w:szCs w:val="28"/>
        </w:rPr>
        <w:t xml:space="preserve">* Sửa chữa các phòng điều trị: </w:t>
      </w:r>
    </w:p>
    <w:p w14:paraId="7B9120D3" w14:textId="77777777" w:rsidR="005501A2" w:rsidRPr="00CC58E5" w:rsidRDefault="005501A2" w:rsidP="005501A2">
      <w:pPr>
        <w:widowControl w:val="0"/>
        <w:spacing w:before="120" w:after="120"/>
        <w:ind w:firstLine="709"/>
        <w:rPr>
          <w:szCs w:val="28"/>
        </w:rPr>
      </w:pPr>
      <w:r w:rsidRPr="00CC58E5">
        <w:rPr>
          <w:szCs w:val="28"/>
        </w:rPr>
        <w:t>+ Phòng điều trị:</w:t>
      </w:r>
    </w:p>
    <w:p w14:paraId="09A54142" w14:textId="77777777" w:rsidR="005501A2" w:rsidRPr="00CC58E5" w:rsidRDefault="005501A2" w:rsidP="005501A2">
      <w:pPr>
        <w:widowControl w:val="0"/>
        <w:spacing w:before="120" w:after="120"/>
        <w:ind w:firstLine="709"/>
        <w:rPr>
          <w:szCs w:val="28"/>
        </w:rPr>
      </w:pPr>
      <w:r w:rsidRPr="00CC58E5">
        <w:rPr>
          <w:szCs w:val="28"/>
        </w:rPr>
        <w:t>- Thay thế bản lề 3D cửa nhựa lõi thép tất cả cửa đi.</w:t>
      </w:r>
    </w:p>
    <w:p w14:paraId="23C5252B" w14:textId="77777777" w:rsidR="005501A2" w:rsidRPr="00CC58E5" w:rsidRDefault="005501A2" w:rsidP="005501A2">
      <w:pPr>
        <w:widowControl w:val="0"/>
        <w:spacing w:before="120" w:after="120"/>
        <w:ind w:firstLine="709"/>
        <w:rPr>
          <w:szCs w:val="28"/>
        </w:rPr>
      </w:pPr>
      <w:r w:rsidRPr="00CC58E5">
        <w:rPr>
          <w:szCs w:val="28"/>
        </w:rPr>
        <w:t xml:space="preserve">- Thay thế bản lề chữ A cửa mở hất (cửa sổ hành lang phía sau nhà WC). </w:t>
      </w:r>
    </w:p>
    <w:p w14:paraId="5D2FB232" w14:textId="77777777" w:rsidR="005501A2" w:rsidRPr="00CC58E5" w:rsidRDefault="005501A2" w:rsidP="005501A2">
      <w:pPr>
        <w:widowControl w:val="0"/>
        <w:spacing w:before="120" w:after="120"/>
        <w:ind w:firstLine="709"/>
        <w:rPr>
          <w:szCs w:val="28"/>
        </w:rPr>
      </w:pPr>
      <w:r w:rsidRPr="00CC58E5">
        <w:rPr>
          <w:szCs w:val="28"/>
        </w:rPr>
        <w:t>- Thay thế chốt khóa toàn bộ cửa đi.</w:t>
      </w:r>
    </w:p>
    <w:p w14:paraId="09D3FE43" w14:textId="77777777" w:rsidR="005501A2" w:rsidRPr="00CC58E5" w:rsidRDefault="005501A2" w:rsidP="005501A2">
      <w:pPr>
        <w:widowControl w:val="0"/>
        <w:spacing w:before="120" w:after="120"/>
        <w:ind w:firstLine="709"/>
        <w:rPr>
          <w:szCs w:val="28"/>
        </w:rPr>
      </w:pPr>
      <w:r w:rsidRPr="00CC58E5">
        <w:rPr>
          <w:szCs w:val="28"/>
        </w:rPr>
        <w:t>- Thay thế bản lề giảm chấn Inox 304 cánh cửa tủ quần áo</w:t>
      </w:r>
    </w:p>
    <w:p w14:paraId="24CDF881" w14:textId="77777777" w:rsidR="005501A2" w:rsidRPr="00CC58E5" w:rsidRDefault="005501A2" w:rsidP="005501A2">
      <w:pPr>
        <w:widowControl w:val="0"/>
        <w:spacing w:before="120" w:after="120"/>
        <w:ind w:firstLine="709"/>
        <w:rPr>
          <w:szCs w:val="28"/>
        </w:rPr>
      </w:pPr>
      <w:r w:rsidRPr="00CC58E5">
        <w:rPr>
          <w:szCs w:val="28"/>
        </w:rPr>
        <w:t>- Lắp đặt rèm cửa sổ bằng rèm vải (Cửa sổ S1 phía trước nhà).</w:t>
      </w:r>
    </w:p>
    <w:p w14:paraId="0CC32E21" w14:textId="77777777" w:rsidR="005501A2" w:rsidRPr="00CC58E5" w:rsidRDefault="005501A2" w:rsidP="005501A2">
      <w:pPr>
        <w:widowControl w:val="0"/>
        <w:spacing w:before="120" w:after="120"/>
        <w:ind w:firstLine="709"/>
        <w:rPr>
          <w:szCs w:val="28"/>
        </w:rPr>
      </w:pPr>
      <w:r w:rsidRPr="00CC58E5">
        <w:rPr>
          <w:szCs w:val="28"/>
        </w:rPr>
        <w:t xml:space="preserve">- Sửa chữa, thay thế gạch lát nền, gạch ốp tường các vị trí bị nứt vỡ. </w:t>
      </w:r>
    </w:p>
    <w:p w14:paraId="36CD637B" w14:textId="77777777" w:rsidR="005501A2" w:rsidRPr="00CC58E5" w:rsidRDefault="005501A2" w:rsidP="005501A2">
      <w:pPr>
        <w:widowControl w:val="0"/>
        <w:spacing w:before="120" w:after="120"/>
        <w:ind w:firstLine="709"/>
        <w:rPr>
          <w:szCs w:val="28"/>
        </w:rPr>
      </w:pPr>
      <w:r w:rsidRPr="00CC58E5">
        <w:rPr>
          <w:szCs w:val="28"/>
        </w:rPr>
        <w:t>- Đóng trần bằng tấm nhựa phẳng khung xương chìm chuyên dụng một số phòng điều trị.</w:t>
      </w:r>
    </w:p>
    <w:p w14:paraId="006E4812" w14:textId="77777777" w:rsidR="005501A2" w:rsidRPr="00CC58E5" w:rsidRDefault="005501A2" w:rsidP="005501A2">
      <w:pPr>
        <w:widowControl w:val="0"/>
        <w:spacing w:before="120" w:after="120"/>
        <w:ind w:firstLine="709"/>
        <w:rPr>
          <w:szCs w:val="28"/>
        </w:rPr>
      </w:pPr>
      <w:r w:rsidRPr="00CC58E5">
        <w:rPr>
          <w:szCs w:val="28"/>
        </w:rPr>
        <w:t>- Cạo bỏ lớp sơn cũ trên tường, trần các phòng còn lại; trần hành lang tầng 2, 3, 4 và sơn 3 nước hoàn thiện.</w:t>
      </w:r>
    </w:p>
    <w:p w14:paraId="21CF7A9C" w14:textId="77777777" w:rsidR="005501A2" w:rsidRPr="00CC58E5" w:rsidRDefault="005501A2" w:rsidP="005501A2">
      <w:pPr>
        <w:widowControl w:val="0"/>
        <w:spacing w:before="120" w:after="120"/>
        <w:ind w:firstLine="709"/>
        <w:rPr>
          <w:szCs w:val="28"/>
        </w:rPr>
      </w:pPr>
      <w:r w:rsidRPr="00CC58E5">
        <w:rPr>
          <w:szCs w:val="28"/>
        </w:rPr>
        <w:t>+ Khu vệ sinh khép kín của các phòng điều trị:</w:t>
      </w:r>
    </w:p>
    <w:p w14:paraId="2F9F829F" w14:textId="77777777" w:rsidR="005501A2" w:rsidRPr="00CC58E5" w:rsidRDefault="005501A2" w:rsidP="005501A2">
      <w:pPr>
        <w:widowControl w:val="0"/>
        <w:spacing w:before="120" w:after="120"/>
        <w:ind w:firstLine="709"/>
        <w:rPr>
          <w:szCs w:val="28"/>
        </w:rPr>
      </w:pPr>
      <w:r w:rsidRPr="00CC58E5">
        <w:rPr>
          <w:szCs w:val="28"/>
        </w:rPr>
        <w:t>Tháo dỡ trần nhựa cũ. Làm mới trần bằng trần nhựa tấm thả kích thước 600x600mm.</w:t>
      </w:r>
    </w:p>
    <w:p w14:paraId="1562EBD6" w14:textId="77777777" w:rsidR="005501A2" w:rsidRPr="00CC58E5" w:rsidRDefault="005501A2" w:rsidP="005501A2">
      <w:pPr>
        <w:widowControl w:val="0"/>
        <w:spacing w:before="120" w:after="120"/>
        <w:ind w:firstLine="709"/>
        <w:rPr>
          <w:szCs w:val="28"/>
        </w:rPr>
      </w:pPr>
      <w:r w:rsidRPr="00CC58E5">
        <w:rPr>
          <w:szCs w:val="28"/>
        </w:rPr>
        <w:t>- Tháo dỡ gạch ốp tường cũ và ốp lại tường bằng gạch Ceramic kích thước 300x600mm.</w:t>
      </w:r>
    </w:p>
    <w:p w14:paraId="0EFE3950" w14:textId="77777777" w:rsidR="005501A2" w:rsidRPr="00CC58E5" w:rsidRDefault="005501A2" w:rsidP="005501A2">
      <w:pPr>
        <w:widowControl w:val="0"/>
        <w:spacing w:before="120" w:after="120"/>
        <w:ind w:firstLine="709"/>
        <w:rPr>
          <w:szCs w:val="28"/>
        </w:rPr>
      </w:pPr>
      <w:r w:rsidRPr="00CC58E5">
        <w:rPr>
          <w:szCs w:val="28"/>
        </w:rPr>
        <w:lastRenderedPageBreak/>
        <w:t>- Phá dỡ gạch lát nền cũ, xử lý chống thấm và lát lại nền bằng gạch Granit kích thước 300x600mm.</w:t>
      </w:r>
    </w:p>
    <w:p w14:paraId="49E9759C" w14:textId="77777777" w:rsidR="005501A2" w:rsidRPr="00CC58E5" w:rsidRDefault="005501A2" w:rsidP="005501A2">
      <w:pPr>
        <w:widowControl w:val="0"/>
        <w:spacing w:before="120" w:after="120"/>
        <w:ind w:firstLine="709"/>
        <w:rPr>
          <w:szCs w:val="28"/>
        </w:rPr>
      </w:pPr>
      <w:r w:rsidRPr="00CC58E5">
        <w:rPr>
          <w:szCs w:val="28"/>
        </w:rPr>
        <w:t>- Thay thế, lắp đặt mới một số thiết bị vệ sinh bị hư hỏng (xí bệt, chậu rửa, vòi hoa sen).</w:t>
      </w:r>
    </w:p>
    <w:p w14:paraId="1C51C511" w14:textId="77777777" w:rsidR="005501A2" w:rsidRPr="00CC58E5" w:rsidRDefault="005501A2" w:rsidP="005501A2">
      <w:pPr>
        <w:widowControl w:val="0"/>
        <w:spacing w:before="120" w:after="120"/>
        <w:ind w:firstLine="709"/>
        <w:rPr>
          <w:szCs w:val="28"/>
        </w:rPr>
      </w:pPr>
      <w:r w:rsidRPr="00CC58E5">
        <w:rPr>
          <w:szCs w:val="28"/>
        </w:rPr>
        <w:t>- Làm mới đường ống cấp thoát nước.</w:t>
      </w:r>
    </w:p>
    <w:p w14:paraId="0801E1D0" w14:textId="77777777" w:rsidR="005501A2" w:rsidRPr="00CC58E5" w:rsidRDefault="005501A2" w:rsidP="005501A2">
      <w:pPr>
        <w:widowControl w:val="0"/>
        <w:spacing w:before="120" w:after="120"/>
        <w:ind w:firstLine="709"/>
        <w:rPr>
          <w:szCs w:val="28"/>
        </w:rPr>
      </w:pPr>
      <w:r w:rsidRPr="00CC58E5">
        <w:rPr>
          <w:szCs w:val="28"/>
        </w:rPr>
        <w:t>- Thay thế thiết bị điện bị hư hỏng.</w:t>
      </w:r>
    </w:p>
    <w:p w14:paraId="4B40AAB9" w14:textId="77777777" w:rsidR="005501A2" w:rsidRPr="00CC58E5" w:rsidRDefault="005501A2" w:rsidP="005501A2">
      <w:pPr>
        <w:widowControl w:val="0"/>
        <w:spacing w:before="120" w:after="120"/>
        <w:ind w:firstLine="709"/>
        <w:rPr>
          <w:szCs w:val="28"/>
        </w:rPr>
      </w:pPr>
      <w:r w:rsidRPr="00CC58E5">
        <w:rPr>
          <w:szCs w:val="28"/>
        </w:rPr>
        <w:t>* Sửa chữa khu vệ sinh chung:</w:t>
      </w:r>
    </w:p>
    <w:p w14:paraId="0AE263F6" w14:textId="77777777" w:rsidR="005501A2" w:rsidRPr="00CC58E5" w:rsidRDefault="005501A2" w:rsidP="005501A2">
      <w:pPr>
        <w:widowControl w:val="0"/>
        <w:spacing w:before="120" w:after="120"/>
        <w:ind w:firstLine="709"/>
        <w:rPr>
          <w:szCs w:val="28"/>
        </w:rPr>
      </w:pPr>
      <w:r w:rsidRPr="00CC58E5">
        <w:rPr>
          <w:szCs w:val="28"/>
        </w:rPr>
        <w:t>- Tháo dỡ trần cũ bị hư hỏng. Làm mới trần bằng trần nhựa tấm thả kích thước 600x600mm.</w:t>
      </w:r>
    </w:p>
    <w:p w14:paraId="2A21854C" w14:textId="77777777" w:rsidR="005501A2" w:rsidRPr="00CC58E5" w:rsidRDefault="005501A2" w:rsidP="005501A2">
      <w:pPr>
        <w:widowControl w:val="0"/>
        <w:spacing w:before="120" w:after="120"/>
        <w:ind w:firstLine="709"/>
        <w:rPr>
          <w:szCs w:val="28"/>
        </w:rPr>
      </w:pPr>
      <w:r w:rsidRPr="00CC58E5">
        <w:rPr>
          <w:szCs w:val="28"/>
        </w:rPr>
        <w:t>- Phá dỡ tưởng xây ngăn phòng (tường ngăn phòng hiện trạng là tường xây gạch, xây lửng dày 110mm không chịu lực, chi tiết tại bản vẽ hiện trạng trạng) và làm mới tường ngăn bằng vách Compact HPL dày 12mm.</w:t>
      </w:r>
    </w:p>
    <w:p w14:paraId="63037F89" w14:textId="77777777" w:rsidR="005501A2" w:rsidRPr="00CC58E5" w:rsidRDefault="005501A2" w:rsidP="005501A2">
      <w:pPr>
        <w:widowControl w:val="0"/>
        <w:spacing w:before="120" w:after="120"/>
        <w:ind w:firstLine="709"/>
        <w:rPr>
          <w:szCs w:val="28"/>
        </w:rPr>
      </w:pPr>
      <w:r w:rsidRPr="00CC58E5">
        <w:rPr>
          <w:szCs w:val="28"/>
        </w:rPr>
        <w:t>- Tháo dỡ gạch ốp tường cũ và ốp lại tường bằng gạch Ceramic kích thước 300x600mm.</w:t>
      </w:r>
    </w:p>
    <w:p w14:paraId="18409D30" w14:textId="77777777" w:rsidR="005501A2" w:rsidRPr="00CC58E5" w:rsidRDefault="005501A2" w:rsidP="005501A2">
      <w:pPr>
        <w:widowControl w:val="0"/>
        <w:spacing w:before="120" w:after="120"/>
        <w:ind w:firstLine="709"/>
        <w:rPr>
          <w:szCs w:val="28"/>
        </w:rPr>
      </w:pPr>
      <w:r w:rsidRPr="00CC58E5">
        <w:rPr>
          <w:szCs w:val="28"/>
        </w:rPr>
        <w:t>- Phá dỡ gạch lát nền cũ, xử lý chống thấm và lát lại nền bằng gạch Granit kích thước 300x600mm.</w:t>
      </w:r>
    </w:p>
    <w:p w14:paraId="01DAFBEE" w14:textId="77777777" w:rsidR="005501A2" w:rsidRPr="00CC58E5" w:rsidRDefault="005501A2" w:rsidP="005501A2">
      <w:pPr>
        <w:widowControl w:val="0"/>
        <w:spacing w:before="120" w:after="120"/>
        <w:ind w:firstLine="709"/>
        <w:rPr>
          <w:szCs w:val="28"/>
        </w:rPr>
      </w:pPr>
      <w:r w:rsidRPr="00CC58E5">
        <w:rPr>
          <w:szCs w:val="28"/>
        </w:rPr>
        <w:t xml:space="preserve">- Tháo dỡ các thiết bị vệ sinh cũ và thay thế, lắp đặt các thiết bị vệ sinh. </w:t>
      </w:r>
    </w:p>
    <w:p w14:paraId="48FF837F" w14:textId="77777777" w:rsidR="005501A2" w:rsidRPr="00CC58E5" w:rsidRDefault="005501A2" w:rsidP="005501A2">
      <w:pPr>
        <w:widowControl w:val="0"/>
        <w:spacing w:before="120" w:after="120"/>
        <w:ind w:firstLine="709"/>
        <w:rPr>
          <w:szCs w:val="28"/>
        </w:rPr>
      </w:pPr>
      <w:r w:rsidRPr="00CC58E5">
        <w:rPr>
          <w:szCs w:val="28"/>
        </w:rPr>
        <w:t>- Làm mới đường ống cấp thoát nước.</w:t>
      </w:r>
    </w:p>
    <w:p w14:paraId="0D647529" w14:textId="77777777" w:rsidR="005501A2" w:rsidRPr="00CC58E5" w:rsidRDefault="005501A2" w:rsidP="005501A2">
      <w:pPr>
        <w:widowControl w:val="0"/>
        <w:spacing w:before="120" w:after="120"/>
        <w:ind w:firstLine="709"/>
        <w:rPr>
          <w:szCs w:val="28"/>
        </w:rPr>
      </w:pPr>
      <w:r w:rsidRPr="00CC58E5">
        <w:rPr>
          <w:szCs w:val="28"/>
        </w:rPr>
        <w:t>- Làm mới hệ thống điện chiếu sáng và cấp điện bình nóng lạnh.</w:t>
      </w:r>
    </w:p>
    <w:p w14:paraId="61EF5E17" w14:textId="77777777" w:rsidR="005501A2" w:rsidRPr="00CC58E5" w:rsidRDefault="005501A2" w:rsidP="005501A2">
      <w:pPr>
        <w:widowControl w:val="0"/>
        <w:spacing w:before="120" w:after="120"/>
        <w:ind w:firstLine="709"/>
        <w:rPr>
          <w:szCs w:val="28"/>
          <w:lang w:val="es-ES"/>
        </w:rPr>
      </w:pPr>
      <w:r w:rsidRPr="00CC58E5">
        <w:rPr>
          <w:szCs w:val="28"/>
          <w:lang w:val="es-ES"/>
        </w:rPr>
        <w:t xml:space="preserve">1.4. Yêu cầu về kỹ thuật đối với thiết bị: </w:t>
      </w:r>
    </w:p>
    <w:p w14:paraId="36F97B09" w14:textId="77777777" w:rsidR="005501A2" w:rsidRPr="00CC58E5" w:rsidRDefault="005501A2" w:rsidP="005501A2">
      <w:pPr>
        <w:widowControl w:val="0"/>
        <w:spacing w:before="120" w:after="120"/>
        <w:ind w:firstLine="709"/>
        <w:rPr>
          <w:szCs w:val="28"/>
          <w:lang w:val="es-ES"/>
        </w:rPr>
      </w:pPr>
      <w:r w:rsidRPr="00CC58E5">
        <w:rPr>
          <w:szCs w:val="28"/>
          <w:lang w:val="es-ES"/>
        </w:rPr>
        <w:t>* Nhà thầu cam kết:</w:t>
      </w:r>
    </w:p>
    <w:p w14:paraId="1BF1EA94" w14:textId="77777777" w:rsidR="005501A2" w:rsidRPr="00CC58E5" w:rsidRDefault="005501A2" w:rsidP="005501A2">
      <w:pPr>
        <w:spacing w:line="360" w:lineRule="exact"/>
        <w:ind w:firstLine="720"/>
        <w:rPr>
          <w:szCs w:val="28"/>
          <w:lang w:val="es-ES"/>
        </w:rPr>
      </w:pPr>
      <w:r w:rsidRPr="00CC58E5">
        <w:rPr>
          <w:szCs w:val="28"/>
          <w:lang w:val="es-ES"/>
        </w:rPr>
        <w:t>- Tất cả sản phẩm hàng hóa phải bảo đảm chất lượng, mới 100%.</w:t>
      </w:r>
    </w:p>
    <w:p w14:paraId="2AC0EF3B" w14:textId="77777777" w:rsidR="005501A2" w:rsidRPr="00CC58E5" w:rsidRDefault="005501A2" w:rsidP="005501A2">
      <w:pPr>
        <w:spacing w:line="360" w:lineRule="exact"/>
        <w:ind w:firstLine="720"/>
        <w:rPr>
          <w:szCs w:val="28"/>
          <w:lang w:val="es-ES"/>
        </w:rPr>
      </w:pPr>
      <w:r w:rsidRPr="00CC58E5">
        <w:rPr>
          <w:szCs w:val="28"/>
          <w:lang w:val="es-ES"/>
        </w:rPr>
        <w:t>- Tất cả sản phẩm hàng hóa phải được đóng gói theo tiêu chuẩn và theo quy định của nhà sản xuất, còn nguyên đai, nguyên kiện, nguyên tem nhãn, mác sản phẩm.</w:t>
      </w:r>
    </w:p>
    <w:p w14:paraId="46A67E81" w14:textId="77777777" w:rsidR="005501A2" w:rsidRPr="00CC58E5" w:rsidRDefault="005501A2" w:rsidP="005501A2">
      <w:pPr>
        <w:spacing w:line="360" w:lineRule="exact"/>
        <w:ind w:firstLine="720"/>
        <w:rPr>
          <w:szCs w:val="28"/>
          <w:lang w:val="es-ES"/>
        </w:rPr>
      </w:pPr>
      <w:r w:rsidRPr="00CC58E5">
        <w:rPr>
          <w:szCs w:val="28"/>
          <w:lang w:val="es-ES"/>
        </w:rPr>
        <w:t xml:space="preserve">- Tất cả sản phẩm hàng hóa có nguồn gốc xuất xứ rõ ràng, có Giấy chứng nhận xuất xứ CO, Giấy chứng nhận chất lượng CQ (nếu hàng hoá nhập khẩu); </w:t>
      </w:r>
      <w:r w:rsidRPr="00CC58E5">
        <w:rPr>
          <w:szCs w:val="28"/>
        </w:rPr>
        <w:t>Trường hợp nhà thầu chưa có g</w:t>
      </w:r>
      <w:r w:rsidRPr="00CC58E5">
        <w:rPr>
          <w:szCs w:val="28"/>
          <w:lang w:val="es-ES"/>
        </w:rPr>
        <w:t>iấy chứng nhận xuất xứ CO, Giấy chứng nhận chất lượng CQ thì nhà thầu phải có cam kết với Chủ đầu tư  sẽ nộp giấy chứng nhận CO, CQ trước khi hàng hóa thiết bị được bàn giao lắp đặt.</w:t>
      </w:r>
    </w:p>
    <w:p w14:paraId="7C4FED0E" w14:textId="77777777" w:rsidR="005501A2" w:rsidRPr="00CC58E5" w:rsidRDefault="005501A2" w:rsidP="005501A2">
      <w:pPr>
        <w:widowControl w:val="0"/>
        <w:spacing w:before="120" w:after="120"/>
        <w:ind w:firstLine="709"/>
        <w:rPr>
          <w:szCs w:val="28"/>
          <w:lang w:val="es-ES"/>
        </w:rPr>
      </w:pPr>
      <w:r w:rsidRPr="00CC58E5">
        <w:rPr>
          <w:szCs w:val="28"/>
          <w:lang w:val="es-ES"/>
        </w:rPr>
        <w:t xml:space="preserve">- Yêu cầu về bảo hành, thời hạn sử dụng: </w:t>
      </w:r>
    </w:p>
    <w:p w14:paraId="21463C42" w14:textId="77777777" w:rsidR="005501A2" w:rsidRPr="00CC58E5" w:rsidRDefault="005501A2" w:rsidP="005501A2">
      <w:pPr>
        <w:widowControl w:val="0"/>
        <w:spacing w:before="120" w:after="120"/>
        <w:ind w:firstLine="709"/>
        <w:rPr>
          <w:szCs w:val="28"/>
          <w:lang w:val="es-ES"/>
        </w:rPr>
      </w:pPr>
      <w:r w:rsidRPr="00CC58E5">
        <w:rPr>
          <w:szCs w:val="28"/>
          <w:lang w:val="es-ES"/>
        </w:rPr>
        <w:t xml:space="preserve">+ Tất cả các sản phẩm hàng hóa nhà thầu phải bảo hành theo quy định của nhà sản xuất và thời hạn sử dụng phải còn ≥ 2/3 thời hạn sử dụng ghi tên bao bì của nhà sản xuất, kể từ ngày nghiệm thu, bàn giao sản phẩm;  </w:t>
      </w:r>
    </w:p>
    <w:p w14:paraId="1E82615B" w14:textId="77777777" w:rsidR="005501A2" w:rsidRPr="00CC58E5" w:rsidRDefault="005501A2" w:rsidP="005501A2">
      <w:pPr>
        <w:widowControl w:val="0"/>
        <w:spacing w:before="120" w:after="120"/>
        <w:ind w:firstLine="709"/>
        <w:rPr>
          <w:szCs w:val="28"/>
          <w:lang w:val="es-ES"/>
        </w:rPr>
      </w:pPr>
      <w:r w:rsidRPr="00CC58E5">
        <w:rPr>
          <w:szCs w:val="28"/>
          <w:lang w:val="es-ES"/>
        </w:rPr>
        <w:t xml:space="preserve">+ Nhà thầu cam kết thu đổi hàng hóa trong vòng 3 ngày nếu hàng hóa có lỗi không phải do lỗi của bên mua hoặc hàng hóa không đáp ứng yêu của Chủ đầu tư hoặc khi có thông báo của cơ quan có thẩm quyền về hàng hóa không </w:t>
      </w:r>
      <w:r w:rsidRPr="00CC58E5">
        <w:rPr>
          <w:szCs w:val="28"/>
          <w:lang w:val="es-ES"/>
        </w:rPr>
        <w:lastRenderedPageBreak/>
        <w:t>được phép lưu hành tại Việt Nam.</w:t>
      </w:r>
    </w:p>
    <w:p w14:paraId="0ADDAE70" w14:textId="77777777" w:rsidR="005501A2" w:rsidRPr="00CC58E5" w:rsidRDefault="005501A2" w:rsidP="005501A2">
      <w:pPr>
        <w:widowControl w:val="0"/>
        <w:spacing w:before="120" w:after="120"/>
        <w:ind w:firstLine="709"/>
        <w:rPr>
          <w:szCs w:val="28"/>
          <w:lang w:val="es-ES"/>
        </w:rPr>
      </w:pPr>
      <w:r w:rsidRPr="00CC58E5">
        <w:rPr>
          <w:szCs w:val="28"/>
          <w:lang w:val="es-ES"/>
        </w:rPr>
        <w:t>Nhà thầu phải soạn một bảng tương tự để chứng minh hàng hóa do nhà thầu chào tuân thủ với các yêu cầu kỹ thuật sau đây: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843"/>
        <w:gridCol w:w="3969"/>
        <w:gridCol w:w="2409"/>
      </w:tblGrid>
      <w:tr w:rsidR="00CC58E5" w:rsidRPr="00CC58E5" w14:paraId="3C5BFA40" w14:textId="77777777" w:rsidTr="003A21A2">
        <w:trPr>
          <w:trHeight w:val="899"/>
        </w:trPr>
        <w:tc>
          <w:tcPr>
            <w:tcW w:w="959" w:type="dxa"/>
            <w:vAlign w:val="center"/>
          </w:tcPr>
          <w:p w14:paraId="7579B203" w14:textId="77777777" w:rsidR="005501A2" w:rsidRPr="00CC58E5" w:rsidRDefault="005501A2" w:rsidP="003A21A2">
            <w:pPr>
              <w:spacing w:before="120" w:after="120"/>
              <w:jc w:val="center"/>
              <w:rPr>
                <w:b/>
                <w:iCs/>
              </w:rPr>
            </w:pPr>
            <w:r w:rsidRPr="00CC58E5">
              <w:rPr>
                <w:b/>
                <w:iCs/>
              </w:rPr>
              <w:t>Hạng mục số</w:t>
            </w:r>
          </w:p>
        </w:tc>
        <w:tc>
          <w:tcPr>
            <w:tcW w:w="1843" w:type="dxa"/>
            <w:vAlign w:val="center"/>
          </w:tcPr>
          <w:p w14:paraId="58AF0730" w14:textId="77777777" w:rsidR="005501A2" w:rsidRPr="00CC58E5" w:rsidRDefault="005501A2" w:rsidP="003A21A2">
            <w:pPr>
              <w:spacing w:before="120" w:after="120"/>
              <w:jc w:val="center"/>
              <w:rPr>
                <w:b/>
                <w:iCs/>
              </w:rPr>
            </w:pPr>
            <w:r w:rsidRPr="00CC58E5">
              <w:rPr>
                <w:b/>
                <w:iCs/>
              </w:rPr>
              <w:t>Tên hàng hóa/dịch vụ liên quan</w:t>
            </w:r>
          </w:p>
        </w:tc>
        <w:tc>
          <w:tcPr>
            <w:tcW w:w="3969" w:type="dxa"/>
            <w:vAlign w:val="center"/>
          </w:tcPr>
          <w:p w14:paraId="4DB39E12" w14:textId="77777777" w:rsidR="005501A2" w:rsidRPr="00CC58E5" w:rsidRDefault="005501A2" w:rsidP="003A21A2">
            <w:pPr>
              <w:spacing w:before="120" w:after="120"/>
              <w:jc w:val="center"/>
              <w:rPr>
                <w:b/>
                <w:iCs/>
              </w:rPr>
            </w:pPr>
            <w:r w:rsidRPr="00CC58E5">
              <w:rPr>
                <w:b/>
                <w:iCs/>
              </w:rPr>
              <w:t>Thông số kỹ thuật và các tiêu chuẩn yêu cầu trong E-HSMT</w:t>
            </w:r>
          </w:p>
        </w:tc>
        <w:tc>
          <w:tcPr>
            <w:tcW w:w="2409" w:type="dxa"/>
          </w:tcPr>
          <w:p w14:paraId="7EC3E603" w14:textId="77777777" w:rsidR="005501A2" w:rsidRPr="00CC58E5" w:rsidRDefault="005501A2" w:rsidP="003A21A2">
            <w:pPr>
              <w:spacing w:before="120" w:after="120"/>
              <w:jc w:val="center"/>
              <w:rPr>
                <w:b/>
                <w:iCs/>
              </w:rPr>
            </w:pPr>
            <w:r w:rsidRPr="00CC58E5">
              <w:rPr>
                <w:b/>
                <w:iCs/>
              </w:rPr>
              <w:t>Thông số kỹ thuật và các tiêu chuẩn nhà thầu chào thầu</w:t>
            </w:r>
          </w:p>
        </w:tc>
      </w:tr>
      <w:tr w:rsidR="00CC58E5" w:rsidRPr="00CC58E5" w14:paraId="320DD0E6" w14:textId="77777777" w:rsidTr="003A21A2">
        <w:trPr>
          <w:trHeight w:val="524"/>
        </w:trPr>
        <w:tc>
          <w:tcPr>
            <w:tcW w:w="959" w:type="dxa"/>
            <w:vAlign w:val="center"/>
          </w:tcPr>
          <w:p w14:paraId="2F9C3827" w14:textId="77777777" w:rsidR="005501A2" w:rsidRPr="00CC58E5" w:rsidRDefault="005501A2" w:rsidP="003A21A2">
            <w:pPr>
              <w:spacing w:before="120" w:after="120"/>
              <w:jc w:val="center"/>
              <w:rPr>
                <w:b/>
                <w:iCs/>
                <w:szCs w:val="24"/>
              </w:rPr>
            </w:pPr>
            <w:r w:rsidRPr="00CC58E5">
              <w:rPr>
                <w:b/>
                <w:iCs/>
                <w:szCs w:val="24"/>
              </w:rPr>
              <w:t>I</w:t>
            </w:r>
          </w:p>
        </w:tc>
        <w:tc>
          <w:tcPr>
            <w:tcW w:w="8221" w:type="dxa"/>
            <w:gridSpan w:val="3"/>
            <w:vAlign w:val="center"/>
          </w:tcPr>
          <w:p w14:paraId="1722EDE9" w14:textId="77777777" w:rsidR="005501A2" w:rsidRPr="00CC58E5" w:rsidRDefault="005501A2" w:rsidP="003A21A2">
            <w:pPr>
              <w:spacing w:before="120" w:after="120"/>
              <w:rPr>
                <w:b/>
                <w:iCs/>
                <w:szCs w:val="24"/>
              </w:rPr>
            </w:pPr>
            <w:r w:rsidRPr="00CC58E5">
              <w:rPr>
                <w:b/>
                <w:iCs/>
                <w:szCs w:val="24"/>
              </w:rPr>
              <w:t>Phòng làm việc</w:t>
            </w:r>
          </w:p>
        </w:tc>
      </w:tr>
      <w:tr w:rsidR="00E3275C" w:rsidRPr="00CC58E5" w14:paraId="14232180" w14:textId="77777777" w:rsidTr="003A21A2">
        <w:trPr>
          <w:trHeight w:val="899"/>
        </w:trPr>
        <w:tc>
          <w:tcPr>
            <w:tcW w:w="959" w:type="dxa"/>
            <w:vAlign w:val="center"/>
          </w:tcPr>
          <w:p w14:paraId="5713C572" w14:textId="77777777" w:rsidR="00E3275C" w:rsidRPr="00CC58E5" w:rsidRDefault="00E3275C" w:rsidP="00E3275C">
            <w:pPr>
              <w:jc w:val="center"/>
              <w:rPr>
                <w:iCs/>
                <w:szCs w:val="24"/>
              </w:rPr>
            </w:pPr>
            <w:r w:rsidRPr="00CC58E5">
              <w:rPr>
                <w:iCs/>
                <w:szCs w:val="24"/>
              </w:rPr>
              <w:t>1</w:t>
            </w:r>
          </w:p>
        </w:tc>
        <w:tc>
          <w:tcPr>
            <w:tcW w:w="1843" w:type="dxa"/>
            <w:vAlign w:val="center"/>
          </w:tcPr>
          <w:p w14:paraId="2C8A819A" w14:textId="77777777" w:rsidR="00E3275C" w:rsidRPr="00CC58E5" w:rsidRDefault="00E3275C" w:rsidP="00E3275C">
            <w:pPr>
              <w:rPr>
                <w:iCs/>
                <w:szCs w:val="24"/>
              </w:rPr>
            </w:pPr>
            <w:r w:rsidRPr="00CC58E5">
              <w:rPr>
                <w:szCs w:val="24"/>
              </w:rPr>
              <w:t>Ghế giám đốc</w:t>
            </w:r>
          </w:p>
        </w:tc>
        <w:tc>
          <w:tcPr>
            <w:tcW w:w="3969" w:type="dxa"/>
            <w:vAlign w:val="center"/>
          </w:tcPr>
          <w:p w14:paraId="589ACCF5" w14:textId="50A2CE7E" w:rsidR="00E3275C" w:rsidRPr="00CC58E5" w:rsidRDefault="00E3275C" w:rsidP="003830F0">
            <w:pPr>
              <w:rPr>
                <w:iCs/>
                <w:szCs w:val="24"/>
              </w:rPr>
            </w:pPr>
            <w:r w:rsidRPr="00CC58E5">
              <w:rPr>
                <w:szCs w:val="24"/>
              </w:rPr>
              <w:t xml:space="preserve">- </w:t>
            </w:r>
            <w:r w:rsidR="00653650">
              <w:rPr>
                <w:szCs w:val="24"/>
              </w:rPr>
              <w:t>K</w:t>
            </w:r>
            <w:r w:rsidR="00653650" w:rsidRPr="00653650">
              <w:rPr>
                <w:szCs w:val="24"/>
              </w:rPr>
              <w:t>hung gỗ tự nhiên kết hợp gỗ công nghiệp tạo hình, bọc da theo yêu cầu</w:t>
            </w:r>
          </w:p>
        </w:tc>
        <w:tc>
          <w:tcPr>
            <w:tcW w:w="2409" w:type="dxa"/>
          </w:tcPr>
          <w:p w14:paraId="45B5AEF1" w14:textId="77777777" w:rsidR="00E3275C" w:rsidRPr="00CC58E5" w:rsidRDefault="00E3275C" w:rsidP="00E3275C">
            <w:pPr>
              <w:rPr>
                <w:iCs/>
                <w:szCs w:val="24"/>
              </w:rPr>
            </w:pPr>
            <w:r w:rsidRPr="00CC58E5">
              <w:rPr>
                <w:iCs/>
                <w:szCs w:val="24"/>
              </w:rPr>
              <w:t>- Xuất xứ:</w:t>
            </w:r>
          </w:p>
          <w:p w14:paraId="66052884" w14:textId="77777777" w:rsidR="00E3275C" w:rsidRPr="00CC58E5" w:rsidRDefault="00E3275C" w:rsidP="00E3275C">
            <w:pPr>
              <w:rPr>
                <w:iCs/>
                <w:szCs w:val="24"/>
              </w:rPr>
            </w:pPr>
            <w:r w:rsidRPr="00CC58E5">
              <w:rPr>
                <w:iCs/>
                <w:szCs w:val="24"/>
              </w:rPr>
              <w:t>- Quy cách</w:t>
            </w:r>
          </w:p>
          <w:p w14:paraId="6EF04F67" w14:textId="77777777" w:rsidR="00E3275C" w:rsidRPr="00CC58E5" w:rsidRDefault="00E3275C" w:rsidP="00E3275C">
            <w:pPr>
              <w:rPr>
                <w:iCs/>
                <w:szCs w:val="24"/>
              </w:rPr>
            </w:pPr>
            <w:r w:rsidRPr="00CC58E5">
              <w:rPr>
                <w:iCs/>
                <w:szCs w:val="24"/>
              </w:rPr>
              <w:t>- Thông số kỹ thuật</w:t>
            </w:r>
          </w:p>
        </w:tc>
      </w:tr>
      <w:tr w:rsidR="00E3275C" w:rsidRPr="00CC58E5" w14:paraId="1A34FB32" w14:textId="77777777" w:rsidTr="003A21A2">
        <w:trPr>
          <w:trHeight w:val="899"/>
        </w:trPr>
        <w:tc>
          <w:tcPr>
            <w:tcW w:w="959" w:type="dxa"/>
            <w:vAlign w:val="center"/>
          </w:tcPr>
          <w:p w14:paraId="22C8E160" w14:textId="77777777" w:rsidR="00E3275C" w:rsidRPr="00CC58E5" w:rsidRDefault="00E3275C" w:rsidP="00E3275C">
            <w:pPr>
              <w:jc w:val="center"/>
              <w:rPr>
                <w:iCs/>
                <w:szCs w:val="24"/>
              </w:rPr>
            </w:pPr>
            <w:r w:rsidRPr="00CC58E5">
              <w:rPr>
                <w:iCs/>
                <w:szCs w:val="24"/>
              </w:rPr>
              <w:t>2</w:t>
            </w:r>
          </w:p>
        </w:tc>
        <w:tc>
          <w:tcPr>
            <w:tcW w:w="1843" w:type="dxa"/>
            <w:vAlign w:val="center"/>
          </w:tcPr>
          <w:p w14:paraId="0F7AEA5B" w14:textId="77777777" w:rsidR="00E3275C" w:rsidRPr="00CC58E5" w:rsidRDefault="00E3275C" w:rsidP="00E3275C">
            <w:pPr>
              <w:rPr>
                <w:iCs/>
                <w:szCs w:val="24"/>
              </w:rPr>
            </w:pPr>
            <w:r w:rsidRPr="00CC58E5">
              <w:rPr>
                <w:szCs w:val="24"/>
              </w:rPr>
              <w:t>Tủ bên phải bàn</w:t>
            </w:r>
          </w:p>
        </w:tc>
        <w:tc>
          <w:tcPr>
            <w:tcW w:w="3969" w:type="dxa"/>
            <w:vAlign w:val="center"/>
          </w:tcPr>
          <w:p w14:paraId="797D6DA9" w14:textId="77777777" w:rsidR="00E3275C" w:rsidRPr="00CC58E5" w:rsidRDefault="00E3275C" w:rsidP="00E3275C">
            <w:pPr>
              <w:rPr>
                <w:szCs w:val="24"/>
              </w:rPr>
            </w:pPr>
            <w:r w:rsidRPr="00CC58E5">
              <w:rPr>
                <w:szCs w:val="24"/>
              </w:rPr>
              <w:t>- Gỗ MDF hoặc tương đương chống ẩm phủ Melamine, kích thước: 1,6m x 0,4m x 2,85m</w:t>
            </w:r>
          </w:p>
          <w:p w14:paraId="5BE4ECF8" w14:textId="77777777" w:rsidR="00E3275C" w:rsidRPr="00CC58E5" w:rsidRDefault="00E3275C" w:rsidP="00E3275C">
            <w:pPr>
              <w:rPr>
                <w:iCs/>
                <w:szCs w:val="24"/>
              </w:rPr>
            </w:pPr>
            <w:r w:rsidRPr="00CC58E5">
              <w:rPr>
                <w:szCs w:val="24"/>
              </w:rPr>
              <w:t>- Mới 100%</w:t>
            </w:r>
          </w:p>
        </w:tc>
        <w:tc>
          <w:tcPr>
            <w:tcW w:w="2409" w:type="dxa"/>
          </w:tcPr>
          <w:p w14:paraId="7863DA9B" w14:textId="77777777" w:rsidR="00E3275C" w:rsidRPr="00CC58E5" w:rsidRDefault="00E3275C" w:rsidP="00E3275C">
            <w:pPr>
              <w:rPr>
                <w:iCs/>
                <w:szCs w:val="24"/>
              </w:rPr>
            </w:pPr>
            <w:r w:rsidRPr="00CC58E5">
              <w:rPr>
                <w:iCs/>
                <w:szCs w:val="24"/>
              </w:rPr>
              <w:t>- Xuất xứ:</w:t>
            </w:r>
          </w:p>
          <w:p w14:paraId="29C65775" w14:textId="77777777" w:rsidR="00E3275C" w:rsidRPr="00CC58E5" w:rsidRDefault="00E3275C" w:rsidP="00E3275C">
            <w:pPr>
              <w:rPr>
                <w:iCs/>
                <w:szCs w:val="24"/>
              </w:rPr>
            </w:pPr>
            <w:r w:rsidRPr="00CC58E5">
              <w:rPr>
                <w:iCs/>
                <w:szCs w:val="24"/>
              </w:rPr>
              <w:t>- Quy cách</w:t>
            </w:r>
          </w:p>
          <w:p w14:paraId="3915F3C1" w14:textId="77777777" w:rsidR="00E3275C" w:rsidRPr="00CC58E5" w:rsidRDefault="00E3275C" w:rsidP="00E3275C">
            <w:pPr>
              <w:rPr>
                <w:iCs/>
                <w:szCs w:val="24"/>
              </w:rPr>
            </w:pPr>
            <w:r w:rsidRPr="00CC58E5">
              <w:rPr>
                <w:iCs/>
                <w:szCs w:val="24"/>
              </w:rPr>
              <w:t>- Thông số kỹ thuật</w:t>
            </w:r>
          </w:p>
        </w:tc>
      </w:tr>
      <w:tr w:rsidR="00E3275C" w:rsidRPr="00CC58E5" w14:paraId="31C9E32A" w14:textId="77777777" w:rsidTr="003A21A2">
        <w:trPr>
          <w:trHeight w:val="899"/>
        </w:trPr>
        <w:tc>
          <w:tcPr>
            <w:tcW w:w="959" w:type="dxa"/>
            <w:vAlign w:val="center"/>
          </w:tcPr>
          <w:p w14:paraId="7D957CF6" w14:textId="77777777" w:rsidR="00E3275C" w:rsidRPr="00CC58E5" w:rsidRDefault="00E3275C" w:rsidP="00E3275C">
            <w:pPr>
              <w:jc w:val="center"/>
              <w:rPr>
                <w:iCs/>
                <w:szCs w:val="24"/>
              </w:rPr>
            </w:pPr>
            <w:r w:rsidRPr="00CC58E5">
              <w:rPr>
                <w:iCs/>
                <w:szCs w:val="24"/>
              </w:rPr>
              <w:t>3</w:t>
            </w:r>
          </w:p>
        </w:tc>
        <w:tc>
          <w:tcPr>
            <w:tcW w:w="1843" w:type="dxa"/>
            <w:vAlign w:val="center"/>
          </w:tcPr>
          <w:p w14:paraId="6AE7D45D" w14:textId="77777777" w:rsidR="00E3275C" w:rsidRPr="00CC58E5" w:rsidRDefault="00E3275C" w:rsidP="00E3275C">
            <w:pPr>
              <w:rPr>
                <w:iCs/>
                <w:szCs w:val="24"/>
              </w:rPr>
            </w:pPr>
            <w:r w:rsidRPr="00CC58E5">
              <w:rPr>
                <w:szCs w:val="24"/>
              </w:rPr>
              <w:t>Vách phía trước bàn làm việc</w:t>
            </w:r>
          </w:p>
        </w:tc>
        <w:tc>
          <w:tcPr>
            <w:tcW w:w="3969" w:type="dxa"/>
            <w:vAlign w:val="center"/>
          </w:tcPr>
          <w:p w14:paraId="5ACADC4F" w14:textId="77777777" w:rsidR="00E3275C" w:rsidRPr="00CC58E5" w:rsidRDefault="00E3275C" w:rsidP="00E3275C">
            <w:pPr>
              <w:rPr>
                <w:szCs w:val="24"/>
              </w:rPr>
            </w:pPr>
            <w:r w:rsidRPr="00CC58E5">
              <w:rPr>
                <w:szCs w:val="24"/>
              </w:rPr>
              <w:t>- Gỗ MDF hoặc tương đương chống ẩm phủ Melamine kết hợp tấm pvc vân đá, kích thước: 3,65m x 2,85m</w:t>
            </w:r>
          </w:p>
          <w:p w14:paraId="3372AB86" w14:textId="77777777" w:rsidR="00E3275C" w:rsidRPr="00CC58E5" w:rsidRDefault="00E3275C" w:rsidP="00E3275C">
            <w:pPr>
              <w:rPr>
                <w:iCs/>
                <w:szCs w:val="24"/>
              </w:rPr>
            </w:pPr>
            <w:r w:rsidRPr="00CC58E5">
              <w:rPr>
                <w:szCs w:val="24"/>
              </w:rPr>
              <w:t>- Mới 100%</w:t>
            </w:r>
          </w:p>
        </w:tc>
        <w:tc>
          <w:tcPr>
            <w:tcW w:w="2409" w:type="dxa"/>
          </w:tcPr>
          <w:p w14:paraId="512B11F0" w14:textId="77777777" w:rsidR="00E3275C" w:rsidRPr="00CC58E5" w:rsidRDefault="00E3275C" w:rsidP="00E3275C">
            <w:pPr>
              <w:rPr>
                <w:iCs/>
                <w:szCs w:val="24"/>
              </w:rPr>
            </w:pPr>
            <w:r w:rsidRPr="00CC58E5">
              <w:rPr>
                <w:iCs/>
                <w:szCs w:val="24"/>
              </w:rPr>
              <w:t>- Xuất xứ:</w:t>
            </w:r>
          </w:p>
          <w:p w14:paraId="7C5C115B" w14:textId="77777777" w:rsidR="00E3275C" w:rsidRPr="00CC58E5" w:rsidRDefault="00E3275C" w:rsidP="00E3275C">
            <w:pPr>
              <w:rPr>
                <w:iCs/>
                <w:szCs w:val="24"/>
              </w:rPr>
            </w:pPr>
            <w:r w:rsidRPr="00CC58E5">
              <w:rPr>
                <w:iCs/>
                <w:szCs w:val="24"/>
              </w:rPr>
              <w:t>- Quy cách</w:t>
            </w:r>
          </w:p>
          <w:p w14:paraId="7312C2D9" w14:textId="77777777" w:rsidR="00E3275C" w:rsidRPr="00CC58E5" w:rsidRDefault="00E3275C" w:rsidP="00E3275C">
            <w:pPr>
              <w:rPr>
                <w:iCs/>
                <w:szCs w:val="24"/>
              </w:rPr>
            </w:pPr>
            <w:r w:rsidRPr="00CC58E5">
              <w:rPr>
                <w:iCs/>
                <w:szCs w:val="24"/>
              </w:rPr>
              <w:t>- Thông số kỹ thuật</w:t>
            </w:r>
          </w:p>
        </w:tc>
      </w:tr>
      <w:tr w:rsidR="00E3275C" w:rsidRPr="00CC58E5" w14:paraId="52768137" w14:textId="77777777" w:rsidTr="003A21A2">
        <w:trPr>
          <w:trHeight w:val="899"/>
        </w:trPr>
        <w:tc>
          <w:tcPr>
            <w:tcW w:w="959" w:type="dxa"/>
            <w:vAlign w:val="center"/>
          </w:tcPr>
          <w:p w14:paraId="291C7E21" w14:textId="77777777" w:rsidR="00E3275C" w:rsidRPr="00CC58E5" w:rsidRDefault="00E3275C" w:rsidP="00E3275C">
            <w:pPr>
              <w:jc w:val="center"/>
              <w:rPr>
                <w:iCs/>
                <w:szCs w:val="24"/>
              </w:rPr>
            </w:pPr>
            <w:r w:rsidRPr="00CC58E5">
              <w:rPr>
                <w:iCs/>
                <w:szCs w:val="24"/>
              </w:rPr>
              <w:t>4</w:t>
            </w:r>
          </w:p>
        </w:tc>
        <w:tc>
          <w:tcPr>
            <w:tcW w:w="1843" w:type="dxa"/>
            <w:vAlign w:val="center"/>
          </w:tcPr>
          <w:p w14:paraId="451F707C" w14:textId="77777777" w:rsidR="00E3275C" w:rsidRPr="00CC58E5" w:rsidRDefault="00E3275C" w:rsidP="00E3275C">
            <w:pPr>
              <w:rPr>
                <w:iCs/>
                <w:szCs w:val="24"/>
              </w:rPr>
            </w:pPr>
            <w:r w:rsidRPr="00CC58E5">
              <w:rPr>
                <w:szCs w:val="24"/>
              </w:rPr>
              <w:t>Tủ sau sofa</w:t>
            </w:r>
          </w:p>
        </w:tc>
        <w:tc>
          <w:tcPr>
            <w:tcW w:w="3969" w:type="dxa"/>
            <w:vAlign w:val="center"/>
          </w:tcPr>
          <w:p w14:paraId="622B1D3C" w14:textId="77777777" w:rsidR="00E3275C" w:rsidRPr="00CC58E5" w:rsidRDefault="00E3275C" w:rsidP="00E3275C">
            <w:pPr>
              <w:rPr>
                <w:szCs w:val="24"/>
              </w:rPr>
            </w:pPr>
            <w:r w:rsidRPr="00CC58E5">
              <w:rPr>
                <w:szCs w:val="24"/>
              </w:rPr>
              <w:t>- Gỗ MDF hoặc tương đương chống ẩm phủ Melamine, kích thước 1,73m x 0,4m x 2,85m</w:t>
            </w:r>
          </w:p>
          <w:p w14:paraId="2B0D7EFC" w14:textId="77777777" w:rsidR="00E3275C" w:rsidRPr="00CC58E5" w:rsidRDefault="00E3275C" w:rsidP="00E3275C">
            <w:pPr>
              <w:rPr>
                <w:iCs/>
                <w:szCs w:val="24"/>
              </w:rPr>
            </w:pPr>
            <w:r w:rsidRPr="00CC58E5">
              <w:rPr>
                <w:szCs w:val="24"/>
              </w:rPr>
              <w:t>- Mới 100%</w:t>
            </w:r>
          </w:p>
        </w:tc>
        <w:tc>
          <w:tcPr>
            <w:tcW w:w="2409" w:type="dxa"/>
          </w:tcPr>
          <w:p w14:paraId="3FCD4A83" w14:textId="77777777" w:rsidR="00E3275C" w:rsidRPr="00CC58E5" w:rsidRDefault="00E3275C" w:rsidP="00E3275C">
            <w:pPr>
              <w:rPr>
                <w:iCs/>
                <w:szCs w:val="24"/>
              </w:rPr>
            </w:pPr>
            <w:r w:rsidRPr="00CC58E5">
              <w:rPr>
                <w:iCs/>
                <w:szCs w:val="24"/>
              </w:rPr>
              <w:t>- Xuất xứ:</w:t>
            </w:r>
          </w:p>
          <w:p w14:paraId="41B04993" w14:textId="77777777" w:rsidR="00E3275C" w:rsidRPr="00CC58E5" w:rsidRDefault="00E3275C" w:rsidP="00E3275C">
            <w:pPr>
              <w:rPr>
                <w:iCs/>
                <w:szCs w:val="24"/>
              </w:rPr>
            </w:pPr>
            <w:r w:rsidRPr="00CC58E5">
              <w:rPr>
                <w:iCs/>
                <w:szCs w:val="24"/>
              </w:rPr>
              <w:t>- Quy cách</w:t>
            </w:r>
          </w:p>
          <w:p w14:paraId="230358E8" w14:textId="77777777" w:rsidR="00E3275C" w:rsidRPr="00CC58E5" w:rsidRDefault="00E3275C" w:rsidP="00E3275C">
            <w:pPr>
              <w:rPr>
                <w:iCs/>
                <w:szCs w:val="24"/>
              </w:rPr>
            </w:pPr>
            <w:r w:rsidRPr="00CC58E5">
              <w:rPr>
                <w:iCs/>
                <w:szCs w:val="24"/>
              </w:rPr>
              <w:t>- Thông số kỹ thuật</w:t>
            </w:r>
          </w:p>
        </w:tc>
      </w:tr>
      <w:tr w:rsidR="00E3275C" w:rsidRPr="00CC58E5" w14:paraId="3DD1E454" w14:textId="77777777" w:rsidTr="003A21A2">
        <w:trPr>
          <w:trHeight w:val="899"/>
        </w:trPr>
        <w:tc>
          <w:tcPr>
            <w:tcW w:w="959" w:type="dxa"/>
            <w:vAlign w:val="center"/>
          </w:tcPr>
          <w:p w14:paraId="2747F904" w14:textId="77777777" w:rsidR="00E3275C" w:rsidRPr="00CC58E5" w:rsidRDefault="00E3275C" w:rsidP="00E3275C">
            <w:pPr>
              <w:jc w:val="center"/>
              <w:rPr>
                <w:iCs/>
                <w:szCs w:val="24"/>
              </w:rPr>
            </w:pPr>
            <w:r w:rsidRPr="00CC58E5">
              <w:rPr>
                <w:iCs/>
                <w:szCs w:val="24"/>
              </w:rPr>
              <w:t>5</w:t>
            </w:r>
          </w:p>
        </w:tc>
        <w:tc>
          <w:tcPr>
            <w:tcW w:w="1843" w:type="dxa"/>
            <w:vAlign w:val="center"/>
          </w:tcPr>
          <w:p w14:paraId="0F28E6B9" w14:textId="77777777" w:rsidR="00E3275C" w:rsidRPr="00CC58E5" w:rsidRDefault="00E3275C" w:rsidP="00E3275C">
            <w:pPr>
              <w:rPr>
                <w:iCs/>
                <w:szCs w:val="24"/>
              </w:rPr>
            </w:pPr>
            <w:r w:rsidRPr="00CC58E5">
              <w:rPr>
                <w:szCs w:val="24"/>
              </w:rPr>
              <w:t>Sofa (văng dài 2.5m, văng đơn 0.9m)</w:t>
            </w:r>
          </w:p>
        </w:tc>
        <w:tc>
          <w:tcPr>
            <w:tcW w:w="3969" w:type="dxa"/>
            <w:vAlign w:val="center"/>
          </w:tcPr>
          <w:p w14:paraId="2F27F9A3" w14:textId="77777777" w:rsidR="00E3275C" w:rsidRPr="00CC58E5" w:rsidRDefault="00E3275C" w:rsidP="00E3275C">
            <w:pPr>
              <w:rPr>
                <w:szCs w:val="24"/>
              </w:rPr>
            </w:pPr>
            <w:r w:rsidRPr="00CC58E5">
              <w:rPr>
                <w:szCs w:val="24"/>
              </w:rPr>
              <w:t>- Khung gỗ tự nhiên kết hợp gỗ công nghiệp tạo hình có xử lí cong vênh mối mọt, đệm mút, bên ngoài bọc da công nghiệp cao cấp</w:t>
            </w:r>
          </w:p>
          <w:p w14:paraId="2BA09F0F" w14:textId="77777777" w:rsidR="00E3275C" w:rsidRPr="00CC58E5" w:rsidRDefault="00E3275C" w:rsidP="00E3275C">
            <w:pPr>
              <w:rPr>
                <w:iCs/>
                <w:szCs w:val="24"/>
              </w:rPr>
            </w:pPr>
            <w:r w:rsidRPr="00CC58E5">
              <w:rPr>
                <w:szCs w:val="24"/>
              </w:rPr>
              <w:t>- Mới 100%</w:t>
            </w:r>
          </w:p>
        </w:tc>
        <w:tc>
          <w:tcPr>
            <w:tcW w:w="2409" w:type="dxa"/>
          </w:tcPr>
          <w:p w14:paraId="4C02C8CE" w14:textId="77777777" w:rsidR="00E3275C" w:rsidRPr="00CC58E5" w:rsidRDefault="00E3275C" w:rsidP="00E3275C">
            <w:pPr>
              <w:rPr>
                <w:iCs/>
                <w:szCs w:val="24"/>
              </w:rPr>
            </w:pPr>
            <w:r w:rsidRPr="00CC58E5">
              <w:rPr>
                <w:iCs/>
                <w:szCs w:val="24"/>
              </w:rPr>
              <w:t>- Xuất xứ:</w:t>
            </w:r>
          </w:p>
          <w:p w14:paraId="21DE762E" w14:textId="77777777" w:rsidR="00E3275C" w:rsidRPr="00CC58E5" w:rsidRDefault="00E3275C" w:rsidP="00E3275C">
            <w:pPr>
              <w:rPr>
                <w:iCs/>
                <w:szCs w:val="24"/>
              </w:rPr>
            </w:pPr>
            <w:r w:rsidRPr="00CC58E5">
              <w:rPr>
                <w:iCs/>
                <w:szCs w:val="24"/>
              </w:rPr>
              <w:t>- Quy cách</w:t>
            </w:r>
          </w:p>
          <w:p w14:paraId="6E689967" w14:textId="77777777" w:rsidR="00E3275C" w:rsidRPr="00CC58E5" w:rsidRDefault="00E3275C" w:rsidP="00E3275C">
            <w:pPr>
              <w:rPr>
                <w:iCs/>
                <w:szCs w:val="24"/>
              </w:rPr>
            </w:pPr>
            <w:r w:rsidRPr="00CC58E5">
              <w:rPr>
                <w:iCs/>
                <w:szCs w:val="24"/>
              </w:rPr>
              <w:t>- Thông số kỹ thuật</w:t>
            </w:r>
          </w:p>
        </w:tc>
      </w:tr>
      <w:tr w:rsidR="00E3275C" w:rsidRPr="00CC58E5" w14:paraId="5AEBB14C" w14:textId="77777777" w:rsidTr="003A21A2">
        <w:trPr>
          <w:trHeight w:val="899"/>
        </w:trPr>
        <w:tc>
          <w:tcPr>
            <w:tcW w:w="959" w:type="dxa"/>
            <w:vAlign w:val="center"/>
          </w:tcPr>
          <w:p w14:paraId="3831312C" w14:textId="77777777" w:rsidR="00E3275C" w:rsidRPr="00CC58E5" w:rsidRDefault="00E3275C" w:rsidP="00E3275C">
            <w:pPr>
              <w:jc w:val="center"/>
              <w:rPr>
                <w:iCs/>
                <w:szCs w:val="24"/>
              </w:rPr>
            </w:pPr>
            <w:r w:rsidRPr="00CC58E5">
              <w:rPr>
                <w:iCs/>
                <w:szCs w:val="24"/>
              </w:rPr>
              <w:t>6</w:t>
            </w:r>
          </w:p>
        </w:tc>
        <w:tc>
          <w:tcPr>
            <w:tcW w:w="1843" w:type="dxa"/>
            <w:vAlign w:val="center"/>
          </w:tcPr>
          <w:p w14:paraId="523849D6" w14:textId="77777777" w:rsidR="00E3275C" w:rsidRPr="00CC58E5" w:rsidRDefault="00E3275C" w:rsidP="00E3275C">
            <w:pPr>
              <w:rPr>
                <w:iCs/>
                <w:szCs w:val="24"/>
              </w:rPr>
            </w:pPr>
            <w:r w:rsidRPr="00CC58E5">
              <w:rPr>
                <w:szCs w:val="24"/>
              </w:rPr>
              <w:t>Ghế chủ tọa</w:t>
            </w:r>
          </w:p>
        </w:tc>
        <w:tc>
          <w:tcPr>
            <w:tcW w:w="3969" w:type="dxa"/>
            <w:vAlign w:val="center"/>
          </w:tcPr>
          <w:p w14:paraId="54758350" w14:textId="77777777" w:rsidR="00E3275C" w:rsidRPr="00CC58E5" w:rsidRDefault="00E3275C" w:rsidP="00E3275C">
            <w:pPr>
              <w:rPr>
                <w:szCs w:val="24"/>
              </w:rPr>
            </w:pPr>
            <w:r w:rsidRPr="00CC58E5">
              <w:rPr>
                <w:szCs w:val="24"/>
              </w:rPr>
              <w:t>- Khung gỗ tự nhiên kết hợp gỗ công nghiệp tạo hình có xử lí cong vênh mối mọt, đệm mút, bên ngoài bọc da công nghiệp cao cấp</w:t>
            </w:r>
          </w:p>
          <w:p w14:paraId="3B3B7578" w14:textId="77777777" w:rsidR="00E3275C" w:rsidRPr="00CC58E5" w:rsidRDefault="00E3275C" w:rsidP="00E3275C">
            <w:pPr>
              <w:rPr>
                <w:iCs/>
                <w:szCs w:val="24"/>
              </w:rPr>
            </w:pPr>
            <w:r w:rsidRPr="00CC58E5">
              <w:rPr>
                <w:szCs w:val="24"/>
              </w:rPr>
              <w:t>- Mới 100%</w:t>
            </w:r>
          </w:p>
        </w:tc>
        <w:tc>
          <w:tcPr>
            <w:tcW w:w="2409" w:type="dxa"/>
          </w:tcPr>
          <w:p w14:paraId="73165B86" w14:textId="77777777" w:rsidR="00E3275C" w:rsidRPr="00CC58E5" w:rsidRDefault="00E3275C" w:rsidP="00E3275C">
            <w:pPr>
              <w:rPr>
                <w:iCs/>
                <w:szCs w:val="24"/>
              </w:rPr>
            </w:pPr>
            <w:r w:rsidRPr="00CC58E5">
              <w:rPr>
                <w:iCs/>
                <w:szCs w:val="24"/>
              </w:rPr>
              <w:t>- Xuất xứ:</w:t>
            </w:r>
          </w:p>
          <w:p w14:paraId="3BC22934" w14:textId="77777777" w:rsidR="00E3275C" w:rsidRPr="00CC58E5" w:rsidRDefault="00E3275C" w:rsidP="00E3275C">
            <w:pPr>
              <w:rPr>
                <w:iCs/>
                <w:szCs w:val="24"/>
              </w:rPr>
            </w:pPr>
            <w:r w:rsidRPr="00CC58E5">
              <w:rPr>
                <w:iCs/>
                <w:szCs w:val="24"/>
              </w:rPr>
              <w:t>- Quy cách</w:t>
            </w:r>
          </w:p>
          <w:p w14:paraId="22B37DBE" w14:textId="77777777" w:rsidR="00E3275C" w:rsidRPr="00CC58E5" w:rsidRDefault="00E3275C" w:rsidP="00E3275C">
            <w:pPr>
              <w:rPr>
                <w:iCs/>
                <w:szCs w:val="24"/>
              </w:rPr>
            </w:pPr>
            <w:r w:rsidRPr="00CC58E5">
              <w:rPr>
                <w:iCs/>
                <w:szCs w:val="24"/>
              </w:rPr>
              <w:t>- Thông số kỹ thuật</w:t>
            </w:r>
          </w:p>
        </w:tc>
      </w:tr>
      <w:tr w:rsidR="00E3275C" w:rsidRPr="00CC58E5" w14:paraId="64BAE80B" w14:textId="77777777" w:rsidTr="003A21A2">
        <w:trPr>
          <w:trHeight w:val="899"/>
        </w:trPr>
        <w:tc>
          <w:tcPr>
            <w:tcW w:w="959" w:type="dxa"/>
            <w:vAlign w:val="center"/>
          </w:tcPr>
          <w:p w14:paraId="1EFD9132" w14:textId="77777777" w:rsidR="00E3275C" w:rsidRPr="00CC58E5" w:rsidRDefault="00E3275C" w:rsidP="00E3275C">
            <w:pPr>
              <w:jc w:val="center"/>
              <w:rPr>
                <w:iCs/>
                <w:szCs w:val="24"/>
              </w:rPr>
            </w:pPr>
            <w:r w:rsidRPr="00CC58E5">
              <w:rPr>
                <w:iCs/>
                <w:szCs w:val="24"/>
              </w:rPr>
              <w:t>7</w:t>
            </w:r>
          </w:p>
        </w:tc>
        <w:tc>
          <w:tcPr>
            <w:tcW w:w="1843" w:type="dxa"/>
            <w:vAlign w:val="center"/>
          </w:tcPr>
          <w:p w14:paraId="00B7E3D0" w14:textId="77777777" w:rsidR="00E3275C" w:rsidRPr="00CC58E5" w:rsidRDefault="00E3275C" w:rsidP="00E3275C">
            <w:pPr>
              <w:rPr>
                <w:iCs/>
                <w:szCs w:val="24"/>
              </w:rPr>
            </w:pPr>
            <w:r w:rsidRPr="00CC58E5">
              <w:rPr>
                <w:szCs w:val="24"/>
              </w:rPr>
              <w:t>Bàn trà</w:t>
            </w:r>
          </w:p>
        </w:tc>
        <w:tc>
          <w:tcPr>
            <w:tcW w:w="3969" w:type="dxa"/>
            <w:vAlign w:val="center"/>
          </w:tcPr>
          <w:p w14:paraId="29AB6254" w14:textId="77777777" w:rsidR="00E3275C" w:rsidRPr="00CC58E5" w:rsidRDefault="00E3275C" w:rsidP="00E3275C">
            <w:pPr>
              <w:rPr>
                <w:szCs w:val="24"/>
              </w:rPr>
            </w:pPr>
            <w:r w:rsidRPr="00CC58E5">
              <w:rPr>
                <w:szCs w:val="24"/>
              </w:rPr>
              <w:t>- Gỗ MDF hoặc tương đương chống ẩm sơn màu, kích thước: 1,3m x 0,8m x 0,45m</w:t>
            </w:r>
          </w:p>
          <w:p w14:paraId="2EE7FA19" w14:textId="77777777" w:rsidR="00E3275C" w:rsidRPr="00CC58E5" w:rsidRDefault="00E3275C" w:rsidP="00E3275C">
            <w:pPr>
              <w:rPr>
                <w:iCs/>
                <w:szCs w:val="24"/>
              </w:rPr>
            </w:pPr>
            <w:r w:rsidRPr="00CC58E5">
              <w:rPr>
                <w:szCs w:val="24"/>
              </w:rPr>
              <w:t>- Mới 100%</w:t>
            </w:r>
          </w:p>
        </w:tc>
        <w:tc>
          <w:tcPr>
            <w:tcW w:w="2409" w:type="dxa"/>
          </w:tcPr>
          <w:p w14:paraId="14725E4C" w14:textId="77777777" w:rsidR="00E3275C" w:rsidRPr="00CC58E5" w:rsidRDefault="00E3275C" w:rsidP="00E3275C">
            <w:pPr>
              <w:rPr>
                <w:iCs/>
                <w:szCs w:val="24"/>
              </w:rPr>
            </w:pPr>
            <w:r w:rsidRPr="00CC58E5">
              <w:rPr>
                <w:iCs/>
                <w:szCs w:val="24"/>
              </w:rPr>
              <w:t>- Xuất xứ:</w:t>
            </w:r>
          </w:p>
          <w:p w14:paraId="02985734" w14:textId="77777777" w:rsidR="00E3275C" w:rsidRPr="00CC58E5" w:rsidRDefault="00E3275C" w:rsidP="00E3275C">
            <w:pPr>
              <w:rPr>
                <w:iCs/>
                <w:szCs w:val="24"/>
              </w:rPr>
            </w:pPr>
            <w:r w:rsidRPr="00CC58E5">
              <w:rPr>
                <w:iCs/>
                <w:szCs w:val="24"/>
              </w:rPr>
              <w:t>- Quy cách</w:t>
            </w:r>
          </w:p>
          <w:p w14:paraId="29560998" w14:textId="77777777" w:rsidR="00E3275C" w:rsidRPr="00CC58E5" w:rsidRDefault="00E3275C" w:rsidP="00E3275C">
            <w:pPr>
              <w:rPr>
                <w:iCs/>
                <w:szCs w:val="24"/>
              </w:rPr>
            </w:pPr>
            <w:r w:rsidRPr="00CC58E5">
              <w:rPr>
                <w:iCs/>
                <w:szCs w:val="24"/>
              </w:rPr>
              <w:t>- Thông số kỹ thuật</w:t>
            </w:r>
          </w:p>
        </w:tc>
      </w:tr>
      <w:tr w:rsidR="00E3275C" w:rsidRPr="00CC58E5" w14:paraId="292E0B09" w14:textId="77777777" w:rsidTr="003A21A2">
        <w:trPr>
          <w:trHeight w:val="899"/>
        </w:trPr>
        <w:tc>
          <w:tcPr>
            <w:tcW w:w="959" w:type="dxa"/>
            <w:vAlign w:val="center"/>
          </w:tcPr>
          <w:p w14:paraId="7164E2B2" w14:textId="77777777" w:rsidR="00E3275C" w:rsidRPr="00CC58E5" w:rsidRDefault="00E3275C" w:rsidP="00E3275C">
            <w:pPr>
              <w:jc w:val="center"/>
              <w:rPr>
                <w:iCs/>
                <w:szCs w:val="24"/>
              </w:rPr>
            </w:pPr>
            <w:r w:rsidRPr="00CC58E5">
              <w:rPr>
                <w:iCs/>
                <w:szCs w:val="24"/>
              </w:rPr>
              <w:lastRenderedPageBreak/>
              <w:t>8</w:t>
            </w:r>
          </w:p>
        </w:tc>
        <w:tc>
          <w:tcPr>
            <w:tcW w:w="1843" w:type="dxa"/>
            <w:vAlign w:val="center"/>
          </w:tcPr>
          <w:p w14:paraId="4659B003" w14:textId="77777777" w:rsidR="00E3275C" w:rsidRPr="00CC58E5" w:rsidRDefault="00E3275C" w:rsidP="00E3275C">
            <w:pPr>
              <w:rPr>
                <w:iCs/>
                <w:szCs w:val="24"/>
              </w:rPr>
            </w:pPr>
            <w:r w:rsidRPr="00CC58E5">
              <w:rPr>
                <w:szCs w:val="24"/>
              </w:rPr>
              <w:t>Ốp nan cạnh bàn làm việc</w:t>
            </w:r>
          </w:p>
        </w:tc>
        <w:tc>
          <w:tcPr>
            <w:tcW w:w="3969" w:type="dxa"/>
            <w:vAlign w:val="center"/>
          </w:tcPr>
          <w:p w14:paraId="79C24BE9" w14:textId="77777777" w:rsidR="00E3275C" w:rsidRPr="00CC58E5" w:rsidRDefault="00E3275C" w:rsidP="00E3275C">
            <w:pPr>
              <w:rPr>
                <w:szCs w:val="24"/>
              </w:rPr>
            </w:pPr>
            <w:r w:rsidRPr="00CC58E5">
              <w:rPr>
                <w:szCs w:val="24"/>
              </w:rPr>
              <w:t>- Gỗ MDF hoặc tương đương chống ẩm phủ Melamine, kích thước: 1,9m x 2,85m</w:t>
            </w:r>
          </w:p>
          <w:p w14:paraId="2DE72E45" w14:textId="77777777" w:rsidR="00E3275C" w:rsidRPr="00CC58E5" w:rsidRDefault="00E3275C" w:rsidP="00E3275C">
            <w:pPr>
              <w:rPr>
                <w:iCs/>
                <w:szCs w:val="24"/>
              </w:rPr>
            </w:pPr>
            <w:r w:rsidRPr="00CC58E5">
              <w:rPr>
                <w:szCs w:val="24"/>
              </w:rPr>
              <w:t>- Mới 100%</w:t>
            </w:r>
          </w:p>
        </w:tc>
        <w:tc>
          <w:tcPr>
            <w:tcW w:w="2409" w:type="dxa"/>
          </w:tcPr>
          <w:p w14:paraId="18E6D407" w14:textId="77777777" w:rsidR="00E3275C" w:rsidRPr="00CC58E5" w:rsidRDefault="00E3275C" w:rsidP="00E3275C">
            <w:pPr>
              <w:rPr>
                <w:iCs/>
                <w:szCs w:val="24"/>
              </w:rPr>
            </w:pPr>
            <w:r w:rsidRPr="00CC58E5">
              <w:rPr>
                <w:iCs/>
                <w:szCs w:val="24"/>
              </w:rPr>
              <w:t>- Xuất xứ:</w:t>
            </w:r>
          </w:p>
          <w:p w14:paraId="6A60C48A" w14:textId="77777777" w:rsidR="00E3275C" w:rsidRPr="00CC58E5" w:rsidRDefault="00E3275C" w:rsidP="00E3275C">
            <w:pPr>
              <w:rPr>
                <w:iCs/>
                <w:szCs w:val="24"/>
              </w:rPr>
            </w:pPr>
            <w:r w:rsidRPr="00CC58E5">
              <w:rPr>
                <w:iCs/>
                <w:szCs w:val="24"/>
              </w:rPr>
              <w:t>- Quy cách</w:t>
            </w:r>
          </w:p>
          <w:p w14:paraId="1D60E496" w14:textId="77777777" w:rsidR="00E3275C" w:rsidRPr="00CC58E5" w:rsidRDefault="00E3275C" w:rsidP="00E3275C">
            <w:pPr>
              <w:rPr>
                <w:iCs/>
                <w:szCs w:val="24"/>
              </w:rPr>
            </w:pPr>
            <w:r w:rsidRPr="00CC58E5">
              <w:rPr>
                <w:iCs/>
                <w:szCs w:val="24"/>
              </w:rPr>
              <w:t>- Thông số kỹ thuật</w:t>
            </w:r>
          </w:p>
        </w:tc>
      </w:tr>
      <w:tr w:rsidR="00E3275C" w:rsidRPr="00CC58E5" w14:paraId="60C3DEEE" w14:textId="77777777" w:rsidTr="003A21A2">
        <w:trPr>
          <w:trHeight w:val="289"/>
        </w:trPr>
        <w:tc>
          <w:tcPr>
            <w:tcW w:w="959" w:type="dxa"/>
            <w:vAlign w:val="center"/>
          </w:tcPr>
          <w:p w14:paraId="666A291D" w14:textId="77777777" w:rsidR="00E3275C" w:rsidRPr="00CC58E5" w:rsidRDefault="00E3275C" w:rsidP="00E3275C">
            <w:pPr>
              <w:jc w:val="center"/>
              <w:rPr>
                <w:iCs/>
                <w:szCs w:val="24"/>
              </w:rPr>
            </w:pPr>
            <w:r w:rsidRPr="00CC58E5">
              <w:rPr>
                <w:iCs/>
                <w:szCs w:val="24"/>
              </w:rPr>
              <w:t>9</w:t>
            </w:r>
          </w:p>
        </w:tc>
        <w:tc>
          <w:tcPr>
            <w:tcW w:w="1843" w:type="dxa"/>
            <w:vAlign w:val="center"/>
          </w:tcPr>
          <w:p w14:paraId="11B83D5E" w14:textId="77777777" w:rsidR="00E3275C" w:rsidRPr="00CC58E5" w:rsidRDefault="00E3275C" w:rsidP="00E3275C">
            <w:pPr>
              <w:rPr>
                <w:iCs/>
                <w:szCs w:val="24"/>
              </w:rPr>
            </w:pPr>
            <w:r w:rsidRPr="00CC58E5">
              <w:rPr>
                <w:szCs w:val="24"/>
              </w:rPr>
              <w:t>Ốp sau bàn làm việc (chưa bao gồm tranh trống đồng)</w:t>
            </w:r>
          </w:p>
        </w:tc>
        <w:tc>
          <w:tcPr>
            <w:tcW w:w="3969" w:type="dxa"/>
            <w:vAlign w:val="center"/>
          </w:tcPr>
          <w:p w14:paraId="6416EDFA" w14:textId="77777777" w:rsidR="00E3275C" w:rsidRPr="00CC58E5" w:rsidRDefault="00E3275C" w:rsidP="00E3275C">
            <w:pPr>
              <w:rPr>
                <w:szCs w:val="24"/>
              </w:rPr>
            </w:pPr>
            <w:r w:rsidRPr="00CC58E5">
              <w:rPr>
                <w:szCs w:val="24"/>
              </w:rPr>
              <w:t>- Gỗ MDF hoặc tương đương chống ẩm phủ Melamine kết hợp line vàng gương, tấm PVC vân đá, kích thước: 3,3m x 2,85m</w:t>
            </w:r>
          </w:p>
          <w:p w14:paraId="5EB47DD0" w14:textId="77777777" w:rsidR="00E3275C" w:rsidRPr="00CC58E5" w:rsidRDefault="00E3275C" w:rsidP="00E3275C">
            <w:pPr>
              <w:rPr>
                <w:iCs/>
                <w:szCs w:val="24"/>
              </w:rPr>
            </w:pPr>
            <w:r w:rsidRPr="00CC58E5">
              <w:rPr>
                <w:szCs w:val="24"/>
              </w:rPr>
              <w:t>- Mới 100%</w:t>
            </w:r>
          </w:p>
        </w:tc>
        <w:tc>
          <w:tcPr>
            <w:tcW w:w="2409" w:type="dxa"/>
          </w:tcPr>
          <w:p w14:paraId="4D4B8747" w14:textId="77777777" w:rsidR="00E3275C" w:rsidRPr="00CC58E5" w:rsidRDefault="00E3275C" w:rsidP="00E3275C">
            <w:pPr>
              <w:rPr>
                <w:iCs/>
                <w:szCs w:val="24"/>
              </w:rPr>
            </w:pPr>
            <w:r w:rsidRPr="00CC58E5">
              <w:rPr>
                <w:iCs/>
                <w:szCs w:val="24"/>
              </w:rPr>
              <w:t>- Xuất xứ:</w:t>
            </w:r>
          </w:p>
          <w:p w14:paraId="65918C27" w14:textId="77777777" w:rsidR="00E3275C" w:rsidRPr="00CC58E5" w:rsidRDefault="00E3275C" w:rsidP="00E3275C">
            <w:pPr>
              <w:rPr>
                <w:iCs/>
                <w:szCs w:val="24"/>
              </w:rPr>
            </w:pPr>
            <w:r w:rsidRPr="00CC58E5">
              <w:rPr>
                <w:iCs/>
                <w:szCs w:val="24"/>
              </w:rPr>
              <w:t>- Quy cách</w:t>
            </w:r>
          </w:p>
          <w:p w14:paraId="1BBA9A73" w14:textId="77777777" w:rsidR="00E3275C" w:rsidRPr="00CC58E5" w:rsidRDefault="00E3275C" w:rsidP="00E3275C">
            <w:pPr>
              <w:rPr>
                <w:iCs/>
                <w:szCs w:val="24"/>
              </w:rPr>
            </w:pPr>
            <w:r w:rsidRPr="00CC58E5">
              <w:rPr>
                <w:iCs/>
                <w:szCs w:val="24"/>
              </w:rPr>
              <w:t>- Thông số kỹ thuật</w:t>
            </w:r>
          </w:p>
        </w:tc>
      </w:tr>
      <w:tr w:rsidR="00E3275C" w:rsidRPr="00CC58E5" w14:paraId="4E15EADE" w14:textId="77777777" w:rsidTr="003A21A2">
        <w:trPr>
          <w:trHeight w:val="899"/>
        </w:trPr>
        <w:tc>
          <w:tcPr>
            <w:tcW w:w="959" w:type="dxa"/>
            <w:vAlign w:val="center"/>
          </w:tcPr>
          <w:p w14:paraId="554C304B" w14:textId="77777777" w:rsidR="00E3275C" w:rsidRPr="00CC58E5" w:rsidRDefault="00E3275C" w:rsidP="00E3275C">
            <w:pPr>
              <w:jc w:val="center"/>
              <w:rPr>
                <w:iCs/>
                <w:szCs w:val="24"/>
              </w:rPr>
            </w:pPr>
            <w:r w:rsidRPr="00CC58E5">
              <w:rPr>
                <w:iCs/>
                <w:szCs w:val="24"/>
              </w:rPr>
              <w:t>10</w:t>
            </w:r>
          </w:p>
        </w:tc>
        <w:tc>
          <w:tcPr>
            <w:tcW w:w="1843" w:type="dxa"/>
            <w:vAlign w:val="center"/>
          </w:tcPr>
          <w:p w14:paraId="66E5934C" w14:textId="77777777" w:rsidR="00E3275C" w:rsidRPr="00CC58E5" w:rsidRDefault="00E3275C" w:rsidP="00E3275C">
            <w:pPr>
              <w:rPr>
                <w:iCs/>
                <w:szCs w:val="24"/>
              </w:rPr>
            </w:pPr>
            <w:r w:rsidRPr="00CC58E5">
              <w:rPr>
                <w:szCs w:val="24"/>
              </w:rPr>
              <w:t>Ốp vách giữa nan chéo</w:t>
            </w:r>
          </w:p>
        </w:tc>
        <w:tc>
          <w:tcPr>
            <w:tcW w:w="3969" w:type="dxa"/>
            <w:vAlign w:val="center"/>
          </w:tcPr>
          <w:p w14:paraId="1050B396" w14:textId="77777777" w:rsidR="00E3275C" w:rsidRPr="00CC58E5" w:rsidRDefault="00E3275C" w:rsidP="00E3275C">
            <w:pPr>
              <w:rPr>
                <w:szCs w:val="24"/>
              </w:rPr>
            </w:pPr>
            <w:r w:rsidRPr="00CC58E5">
              <w:rPr>
                <w:szCs w:val="24"/>
              </w:rPr>
              <w:t>- Gỗ MDF hoặc tương đương chống ẩm phủ Melamine kết hợp tấm pvc vân đá, kích thước: 3,6m x 2,85m</w:t>
            </w:r>
          </w:p>
          <w:p w14:paraId="03064754" w14:textId="77777777" w:rsidR="00E3275C" w:rsidRPr="00CC58E5" w:rsidRDefault="00E3275C" w:rsidP="00E3275C">
            <w:pPr>
              <w:rPr>
                <w:iCs/>
                <w:szCs w:val="24"/>
              </w:rPr>
            </w:pPr>
            <w:r w:rsidRPr="00CC58E5">
              <w:rPr>
                <w:szCs w:val="24"/>
              </w:rPr>
              <w:t>- Mới 100%</w:t>
            </w:r>
          </w:p>
        </w:tc>
        <w:tc>
          <w:tcPr>
            <w:tcW w:w="2409" w:type="dxa"/>
          </w:tcPr>
          <w:p w14:paraId="22EB2015" w14:textId="77777777" w:rsidR="00E3275C" w:rsidRPr="00CC58E5" w:rsidRDefault="00E3275C" w:rsidP="00E3275C">
            <w:pPr>
              <w:rPr>
                <w:iCs/>
                <w:szCs w:val="24"/>
              </w:rPr>
            </w:pPr>
            <w:r w:rsidRPr="00CC58E5">
              <w:rPr>
                <w:iCs/>
                <w:szCs w:val="24"/>
              </w:rPr>
              <w:t>- Xuất xứ:</w:t>
            </w:r>
          </w:p>
          <w:p w14:paraId="313A92CF" w14:textId="77777777" w:rsidR="00E3275C" w:rsidRPr="00CC58E5" w:rsidRDefault="00E3275C" w:rsidP="00E3275C">
            <w:pPr>
              <w:rPr>
                <w:iCs/>
                <w:szCs w:val="24"/>
              </w:rPr>
            </w:pPr>
            <w:r w:rsidRPr="00CC58E5">
              <w:rPr>
                <w:iCs/>
                <w:szCs w:val="24"/>
              </w:rPr>
              <w:t>- Quy cách</w:t>
            </w:r>
          </w:p>
          <w:p w14:paraId="2F1EDD20" w14:textId="77777777" w:rsidR="00E3275C" w:rsidRPr="00CC58E5" w:rsidRDefault="00E3275C" w:rsidP="00E3275C">
            <w:pPr>
              <w:rPr>
                <w:iCs/>
                <w:szCs w:val="24"/>
              </w:rPr>
            </w:pPr>
            <w:r w:rsidRPr="00CC58E5">
              <w:rPr>
                <w:iCs/>
                <w:szCs w:val="24"/>
              </w:rPr>
              <w:t>- Thông số kỹ thuật</w:t>
            </w:r>
          </w:p>
        </w:tc>
      </w:tr>
      <w:tr w:rsidR="00E3275C" w:rsidRPr="00CC58E5" w14:paraId="693ADCFD" w14:textId="77777777" w:rsidTr="003A21A2">
        <w:trPr>
          <w:trHeight w:val="858"/>
        </w:trPr>
        <w:tc>
          <w:tcPr>
            <w:tcW w:w="959" w:type="dxa"/>
            <w:vAlign w:val="center"/>
          </w:tcPr>
          <w:p w14:paraId="39E0231C" w14:textId="77777777" w:rsidR="00E3275C" w:rsidRPr="00CC58E5" w:rsidRDefault="00E3275C" w:rsidP="00E3275C">
            <w:pPr>
              <w:jc w:val="center"/>
              <w:rPr>
                <w:iCs/>
                <w:szCs w:val="24"/>
              </w:rPr>
            </w:pPr>
            <w:r w:rsidRPr="00CC58E5">
              <w:rPr>
                <w:iCs/>
                <w:szCs w:val="24"/>
              </w:rPr>
              <w:t>11</w:t>
            </w:r>
          </w:p>
        </w:tc>
        <w:tc>
          <w:tcPr>
            <w:tcW w:w="1843" w:type="dxa"/>
            <w:vAlign w:val="center"/>
          </w:tcPr>
          <w:p w14:paraId="66AFC88E" w14:textId="77777777" w:rsidR="00E3275C" w:rsidRPr="00CC58E5" w:rsidRDefault="00E3275C" w:rsidP="00E3275C">
            <w:pPr>
              <w:rPr>
                <w:iCs/>
                <w:szCs w:val="24"/>
              </w:rPr>
            </w:pPr>
            <w:r w:rsidRPr="00CC58E5">
              <w:rPr>
                <w:szCs w:val="24"/>
              </w:rPr>
              <w:t>Ốp nan chéo sau sofa</w:t>
            </w:r>
          </w:p>
        </w:tc>
        <w:tc>
          <w:tcPr>
            <w:tcW w:w="3969" w:type="dxa"/>
            <w:vAlign w:val="center"/>
          </w:tcPr>
          <w:p w14:paraId="00ADD232" w14:textId="77777777" w:rsidR="00E3275C" w:rsidRPr="00CC58E5" w:rsidRDefault="00E3275C" w:rsidP="00E3275C">
            <w:pPr>
              <w:rPr>
                <w:szCs w:val="24"/>
              </w:rPr>
            </w:pPr>
            <w:r w:rsidRPr="00CC58E5">
              <w:rPr>
                <w:szCs w:val="24"/>
              </w:rPr>
              <w:t>- Gỗ MDF hoặc tương đương chống ẩm phủ Melamine, kích thước 1,14m x 1,9m</w:t>
            </w:r>
          </w:p>
          <w:p w14:paraId="27657D24" w14:textId="77777777" w:rsidR="00E3275C" w:rsidRPr="00CC58E5" w:rsidRDefault="00E3275C" w:rsidP="00E3275C">
            <w:pPr>
              <w:rPr>
                <w:iCs/>
                <w:szCs w:val="24"/>
              </w:rPr>
            </w:pPr>
            <w:r w:rsidRPr="00CC58E5">
              <w:rPr>
                <w:szCs w:val="24"/>
              </w:rPr>
              <w:t>- Mới 100%</w:t>
            </w:r>
          </w:p>
        </w:tc>
        <w:tc>
          <w:tcPr>
            <w:tcW w:w="2409" w:type="dxa"/>
          </w:tcPr>
          <w:p w14:paraId="7B7E91A9" w14:textId="77777777" w:rsidR="00E3275C" w:rsidRPr="00CC58E5" w:rsidRDefault="00E3275C" w:rsidP="00E3275C">
            <w:pPr>
              <w:rPr>
                <w:iCs/>
                <w:szCs w:val="24"/>
              </w:rPr>
            </w:pPr>
            <w:r w:rsidRPr="00CC58E5">
              <w:rPr>
                <w:iCs/>
                <w:szCs w:val="24"/>
              </w:rPr>
              <w:t>- Xuất xứ:</w:t>
            </w:r>
          </w:p>
          <w:p w14:paraId="41A705F4" w14:textId="77777777" w:rsidR="00E3275C" w:rsidRPr="00CC58E5" w:rsidRDefault="00E3275C" w:rsidP="00E3275C">
            <w:pPr>
              <w:rPr>
                <w:iCs/>
                <w:szCs w:val="24"/>
              </w:rPr>
            </w:pPr>
            <w:r w:rsidRPr="00CC58E5">
              <w:rPr>
                <w:iCs/>
                <w:szCs w:val="24"/>
              </w:rPr>
              <w:t>- Quy cách</w:t>
            </w:r>
          </w:p>
          <w:p w14:paraId="3F9C461F" w14:textId="77777777" w:rsidR="00E3275C" w:rsidRPr="00CC58E5" w:rsidRDefault="00E3275C" w:rsidP="00E3275C">
            <w:pPr>
              <w:rPr>
                <w:iCs/>
                <w:szCs w:val="24"/>
              </w:rPr>
            </w:pPr>
            <w:r w:rsidRPr="00CC58E5">
              <w:rPr>
                <w:iCs/>
                <w:szCs w:val="24"/>
              </w:rPr>
              <w:t>- Thông số kỹ thuật</w:t>
            </w:r>
          </w:p>
        </w:tc>
      </w:tr>
      <w:tr w:rsidR="00E3275C" w:rsidRPr="00CC58E5" w14:paraId="722CEA3E" w14:textId="77777777" w:rsidTr="003A21A2">
        <w:trPr>
          <w:trHeight w:val="289"/>
        </w:trPr>
        <w:tc>
          <w:tcPr>
            <w:tcW w:w="959" w:type="dxa"/>
            <w:vAlign w:val="center"/>
          </w:tcPr>
          <w:p w14:paraId="123CCBED" w14:textId="77777777" w:rsidR="00E3275C" w:rsidRPr="00CC58E5" w:rsidRDefault="00E3275C" w:rsidP="00E3275C">
            <w:pPr>
              <w:jc w:val="center"/>
              <w:rPr>
                <w:iCs/>
                <w:szCs w:val="24"/>
              </w:rPr>
            </w:pPr>
            <w:r w:rsidRPr="00CC58E5">
              <w:rPr>
                <w:iCs/>
                <w:szCs w:val="24"/>
              </w:rPr>
              <w:t>12</w:t>
            </w:r>
          </w:p>
        </w:tc>
        <w:tc>
          <w:tcPr>
            <w:tcW w:w="1843" w:type="dxa"/>
            <w:vAlign w:val="center"/>
          </w:tcPr>
          <w:p w14:paraId="4167F9CC" w14:textId="77777777" w:rsidR="00E3275C" w:rsidRPr="00CC58E5" w:rsidRDefault="00E3275C" w:rsidP="00E3275C">
            <w:pPr>
              <w:rPr>
                <w:iCs/>
                <w:szCs w:val="24"/>
              </w:rPr>
            </w:pPr>
            <w:r w:rsidRPr="00CC58E5">
              <w:rPr>
                <w:szCs w:val="24"/>
              </w:rPr>
              <w:t>Ốp gỗ phẳng các mảng tường còn lại</w:t>
            </w:r>
          </w:p>
        </w:tc>
        <w:tc>
          <w:tcPr>
            <w:tcW w:w="3969" w:type="dxa"/>
            <w:vAlign w:val="center"/>
          </w:tcPr>
          <w:p w14:paraId="4CE6D183" w14:textId="77777777" w:rsidR="00E3275C" w:rsidRPr="00CC58E5" w:rsidRDefault="00E3275C" w:rsidP="00E3275C">
            <w:pPr>
              <w:rPr>
                <w:szCs w:val="24"/>
              </w:rPr>
            </w:pPr>
            <w:r w:rsidRPr="00CC58E5">
              <w:rPr>
                <w:szCs w:val="24"/>
              </w:rPr>
              <w:t xml:space="preserve">- Gỗ MDF hoặc tương đương chống ẩm phủ Melamine </w:t>
            </w:r>
          </w:p>
          <w:p w14:paraId="4E007697" w14:textId="77777777" w:rsidR="00E3275C" w:rsidRPr="00CC58E5" w:rsidRDefault="00E3275C" w:rsidP="00E3275C">
            <w:pPr>
              <w:rPr>
                <w:iCs/>
                <w:szCs w:val="24"/>
              </w:rPr>
            </w:pPr>
            <w:r w:rsidRPr="00CC58E5">
              <w:rPr>
                <w:szCs w:val="24"/>
              </w:rPr>
              <w:t>- Mới 100%</w:t>
            </w:r>
          </w:p>
        </w:tc>
        <w:tc>
          <w:tcPr>
            <w:tcW w:w="2409" w:type="dxa"/>
          </w:tcPr>
          <w:p w14:paraId="02D25D32" w14:textId="77777777" w:rsidR="00E3275C" w:rsidRPr="00CC58E5" w:rsidRDefault="00E3275C" w:rsidP="00E3275C">
            <w:pPr>
              <w:rPr>
                <w:iCs/>
                <w:szCs w:val="24"/>
              </w:rPr>
            </w:pPr>
            <w:r w:rsidRPr="00CC58E5">
              <w:rPr>
                <w:iCs/>
                <w:szCs w:val="24"/>
              </w:rPr>
              <w:t>- Xuất xứ:</w:t>
            </w:r>
          </w:p>
          <w:p w14:paraId="5B4DEE93" w14:textId="77777777" w:rsidR="00E3275C" w:rsidRPr="00CC58E5" w:rsidRDefault="00E3275C" w:rsidP="00E3275C">
            <w:pPr>
              <w:rPr>
                <w:iCs/>
                <w:szCs w:val="24"/>
              </w:rPr>
            </w:pPr>
            <w:r w:rsidRPr="00CC58E5">
              <w:rPr>
                <w:iCs/>
                <w:szCs w:val="24"/>
              </w:rPr>
              <w:t>- Quy cách</w:t>
            </w:r>
          </w:p>
          <w:p w14:paraId="57C66C13" w14:textId="77777777" w:rsidR="00E3275C" w:rsidRPr="00CC58E5" w:rsidRDefault="00E3275C" w:rsidP="00E3275C">
            <w:pPr>
              <w:rPr>
                <w:iCs/>
                <w:szCs w:val="24"/>
              </w:rPr>
            </w:pPr>
            <w:r w:rsidRPr="00CC58E5">
              <w:rPr>
                <w:iCs/>
                <w:szCs w:val="24"/>
              </w:rPr>
              <w:t>- Thông số kỹ thuật</w:t>
            </w:r>
          </w:p>
        </w:tc>
      </w:tr>
      <w:tr w:rsidR="00E3275C" w:rsidRPr="00CC58E5" w14:paraId="682EDE81" w14:textId="77777777" w:rsidTr="003A21A2">
        <w:trPr>
          <w:trHeight w:val="899"/>
        </w:trPr>
        <w:tc>
          <w:tcPr>
            <w:tcW w:w="959" w:type="dxa"/>
            <w:vAlign w:val="center"/>
          </w:tcPr>
          <w:p w14:paraId="40234875" w14:textId="77777777" w:rsidR="00E3275C" w:rsidRPr="00CC58E5" w:rsidRDefault="00E3275C" w:rsidP="00E3275C">
            <w:pPr>
              <w:jc w:val="center"/>
              <w:rPr>
                <w:iCs/>
                <w:szCs w:val="24"/>
              </w:rPr>
            </w:pPr>
            <w:r w:rsidRPr="00CC58E5">
              <w:rPr>
                <w:iCs/>
                <w:szCs w:val="24"/>
              </w:rPr>
              <w:t>13</w:t>
            </w:r>
          </w:p>
        </w:tc>
        <w:tc>
          <w:tcPr>
            <w:tcW w:w="1843" w:type="dxa"/>
            <w:vAlign w:val="center"/>
          </w:tcPr>
          <w:p w14:paraId="249F74C4" w14:textId="77777777" w:rsidR="00E3275C" w:rsidRPr="00CC58E5" w:rsidRDefault="00E3275C" w:rsidP="00E3275C">
            <w:pPr>
              <w:rPr>
                <w:iCs/>
                <w:szCs w:val="24"/>
              </w:rPr>
            </w:pPr>
            <w:r w:rsidRPr="00CC58E5">
              <w:rPr>
                <w:szCs w:val="24"/>
              </w:rPr>
              <w:t>Sàn gỗ</w:t>
            </w:r>
          </w:p>
        </w:tc>
        <w:tc>
          <w:tcPr>
            <w:tcW w:w="3969" w:type="dxa"/>
            <w:vAlign w:val="center"/>
          </w:tcPr>
          <w:p w14:paraId="144F48E4" w14:textId="77777777" w:rsidR="00E3275C" w:rsidRPr="00CC58E5" w:rsidRDefault="00E3275C" w:rsidP="00E3275C">
            <w:pPr>
              <w:rPr>
                <w:szCs w:val="24"/>
              </w:rPr>
            </w:pPr>
            <w:r w:rsidRPr="00CC58E5">
              <w:rPr>
                <w:szCs w:val="24"/>
              </w:rPr>
              <w:t>- Sàn gỗ MDF hoặc tương đương phủ laminate 8ly hèm khóa</w:t>
            </w:r>
          </w:p>
          <w:p w14:paraId="40AC0375" w14:textId="77777777" w:rsidR="00E3275C" w:rsidRPr="00CC58E5" w:rsidRDefault="00E3275C" w:rsidP="00E3275C">
            <w:pPr>
              <w:rPr>
                <w:iCs/>
                <w:szCs w:val="24"/>
              </w:rPr>
            </w:pPr>
            <w:r w:rsidRPr="00CC58E5">
              <w:rPr>
                <w:szCs w:val="24"/>
              </w:rPr>
              <w:t>- Mới 100%</w:t>
            </w:r>
          </w:p>
        </w:tc>
        <w:tc>
          <w:tcPr>
            <w:tcW w:w="2409" w:type="dxa"/>
          </w:tcPr>
          <w:p w14:paraId="220D74ED" w14:textId="77777777" w:rsidR="00E3275C" w:rsidRPr="00CC58E5" w:rsidRDefault="00E3275C" w:rsidP="00E3275C">
            <w:pPr>
              <w:rPr>
                <w:iCs/>
                <w:szCs w:val="24"/>
              </w:rPr>
            </w:pPr>
            <w:r w:rsidRPr="00CC58E5">
              <w:rPr>
                <w:iCs/>
                <w:szCs w:val="24"/>
              </w:rPr>
              <w:t>- Xuất xứ:</w:t>
            </w:r>
          </w:p>
          <w:p w14:paraId="794B5E45" w14:textId="77777777" w:rsidR="00E3275C" w:rsidRPr="00CC58E5" w:rsidRDefault="00E3275C" w:rsidP="00E3275C">
            <w:pPr>
              <w:rPr>
                <w:iCs/>
                <w:szCs w:val="24"/>
              </w:rPr>
            </w:pPr>
            <w:r w:rsidRPr="00CC58E5">
              <w:rPr>
                <w:iCs/>
                <w:szCs w:val="24"/>
              </w:rPr>
              <w:t>- Quy cách</w:t>
            </w:r>
          </w:p>
          <w:p w14:paraId="5B6C636B" w14:textId="77777777" w:rsidR="00E3275C" w:rsidRPr="00CC58E5" w:rsidRDefault="00E3275C" w:rsidP="00E3275C">
            <w:pPr>
              <w:rPr>
                <w:iCs/>
                <w:szCs w:val="24"/>
              </w:rPr>
            </w:pPr>
            <w:r w:rsidRPr="00CC58E5">
              <w:rPr>
                <w:iCs/>
                <w:szCs w:val="24"/>
              </w:rPr>
              <w:t>- Thông số kỹ thuật</w:t>
            </w:r>
          </w:p>
        </w:tc>
      </w:tr>
      <w:tr w:rsidR="00E3275C" w:rsidRPr="00CC58E5" w14:paraId="4543B922" w14:textId="77777777" w:rsidTr="003A21A2">
        <w:trPr>
          <w:trHeight w:val="468"/>
        </w:trPr>
        <w:tc>
          <w:tcPr>
            <w:tcW w:w="959" w:type="dxa"/>
            <w:vAlign w:val="center"/>
          </w:tcPr>
          <w:p w14:paraId="691AE483" w14:textId="77777777" w:rsidR="00E3275C" w:rsidRPr="00CC58E5" w:rsidRDefault="00E3275C" w:rsidP="00E3275C">
            <w:pPr>
              <w:jc w:val="center"/>
              <w:rPr>
                <w:b/>
                <w:iCs/>
                <w:szCs w:val="24"/>
              </w:rPr>
            </w:pPr>
            <w:r w:rsidRPr="00CC58E5">
              <w:rPr>
                <w:b/>
                <w:iCs/>
                <w:szCs w:val="24"/>
              </w:rPr>
              <w:t>II</w:t>
            </w:r>
          </w:p>
        </w:tc>
        <w:tc>
          <w:tcPr>
            <w:tcW w:w="8221" w:type="dxa"/>
            <w:gridSpan w:val="3"/>
            <w:vAlign w:val="center"/>
          </w:tcPr>
          <w:p w14:paraId="47BD53C6" w14:textId="77777777" w:rsidR="00E3275C" w:rsidRPr="00CC58E5" w:rsidRDefault="00E3275C" w:rsidP="00E3275C">
            <w:pPr>
              <w:rPr>
                <w:b/>
                <w:iCs/>
                <w:szCs w:val="24"/>
              </w:rPr>
            </w:pPr>
            <w:r w:rsidRPr="00CC58E5">
              <w:rPr>
                <w:b/>
                <w:iCs/>
                <w:szCs w:val="24"/>
              </w:rPr>
              <w:t>Phụ kiện</w:t>
            </w:r>
          </w:p>
        </w:tc>
      </w:tr>
      <w:tr w:rsidR="00E3275C" w:rsidRPr="00CC58E5" w14:paraId="79D9954F" w14:textId="77777777" w:rsidTr="003A21A2">
        <w:trPr>
          <w:trHeight w:val="899"/>
        </w:trPr>
        <w:tc>
          <w:tcPr>
            <w:tcW w:w="959" w:type="dxa"/>
            <w:vAlign w:val="center"/>
          </w:tcPr>
          <w:p w14:paraId="52221DE6" w14:textId="77777777" w:rsidR="00E3275C" w:rsidRPr="00CC58E5" w:rsidRDefault="00E3275C" w:rsidP="00E3275C">
            <w:pPr>
              <w:jc w:val="center"/>
              <w:rPr>
                <w:iCs/>
                <w:szCs w:val="24"/>
              </w:rPr>
            </w:pPr>
            <w:r w:rsidRPr="00CC58E5">
              <w:rPr>
                <w:iCs/>
                <w:szCs w:val="24"/>
              </w:rPr>
              <w:t>1</w:t>
            </w:r>
          </w:p>
        </w:tc>
        <w:tc>
          <w:tcPr>
            <w:tcW w:w="1843" w:type="dxa"/>
            <w:vAlign w:val="center"/>
          </w:tcPr>
          <w:p w14:paraId="01E1E483" w14:textId="77777777" w:rsidR="00E3275C" w:rsidRPr="00CC58E5" w:rsidRDefault="00E3275C" w:rsidP="00E3275C">
            <w:pPr>
              <w:rPr>
                <w:iCs/>
                <w:szCs w:val="24"/>
              </w:rPr>
            </w:pPr>
            <w:r w:rsidRPr="00CC58E5">
              <w:rPr>
                <w:szCs w:val="24"/>
              </w:rPr>
              <w:t>Led trang trí (tạm tính)</w:t>
            </w:r>
          </w:p>
        </w:tc>
        <w:tc>
          <w:tcPr>
            <w:tcW w:w="3969" w:type="dxa"/>
            <w:vAlign w:val="center"/>
          </w:tcPr>
          <w:p w14:paraId="520834E7" w14:textId="77777777" w:rsidR="00E3275C" w:rsidRPr="00CC58E5" w:rsidRDefault="00E3275C" w:rsidP="00E3275C">
            <w:pPr>
              <w:jc w:val="center"/>
              <w:rPr>
                <w:iCs/>
                <w:szCs w:val="24"/>
              </w:rPr>
            </w:pPr>
            <w:r w:rsidRPr="00CC58E5">
              <w:rPr>
                <w:szCs w:val="24"/>
              </w:rPr>
              <w:t>Mới 100%</w:t>
            </w:r>
          </w:p>
        </w:tc>
        <w:tc>
          <w:tcPr>
            <w:tcW w:w="2409" w:type="dxa"/>
          </w:tcPr>
          <w:p w14:paraId="1FE26E6B" w14:textId="77777777" w:rsidR="00E3275C" w:rsidRPr="00CC58E5" w:rsidRDefault="00E3275C" w:rsidP="00E3275C">
            <w:pPr>
              <w:rPr>
                <w:iCs/>
                <w:szCs w:val="24"/>
              </w:rPr>
            </w:pPr>
            <w:r w:rsidRPr="00CC58E5">
              <w:rPr>
                <w:iCs/>
                <w:szCs w:val="24"/>
              </w:rPr>
              <w:t>- Xuất xứ:</w:t>
            </w:r>
          </w:p>
          <w:p w14:paraId="4CB2C9F3" w14:textId="77777777" w:rsidR="00E3275C" w:rsidRPr="00CC58E5" w:rsidRDefault="00E3275C" w:rsidP="00E3275C">
            <w:pPr>
              <w:rPr>
                <w:iCs/>
                <w:szCs w:val="24"/>
              </w:rPr>
            </w:pPr>
            <w:r w:rsidRPr="00CC58E5">
              <w:rPr>
                <w:iCs/>
                <w:szCs w:val="24"/>
              </w:rPr>
              <w:t>- Quy cách</w:t>
            </w:r>
          </w:p>
          <w:p w14:paraId="01FA4945" w14:textId="77777777" w:rsidR="00E3275C" w:rsidRPr="00CC58E5" w:rsidRDefault="00E3275C" w:rsidP="00E3275C">
            <w:pPr>
              <w:rPr>
                <w:iCs/>
                <w:szCs w:val="24"/>
              </w:rPr>
            </w:pPr>
            <w:r w:rsidRPr="00CC58E5">
              <w:rPr>
                <w:iCs/>
                <w:szCs w:val="24"/>
              </w:rPr>
              <w:t>- Thông số kỹ thuật</w:t>
            </w:r>
          </w:p>
        </w:tc>
      </w:tr>
      <w:tr w:rsidR="00E3275C" w:rsidRPr="00CC58E5" w14:paraId="6AEE182A" w14:textId="77777777" w:rsidTr="003A21A2">
        <w:trPr>
          <w:trHeight w:val="899"/>
        </w:trPr>
        <w:tc>
          <w:tcPr>
            <w:tcW w:w="959" w:type="dxa"/>
            <w:vAlign w:val="center"/>
          </w:tcPr>
          <w:p w14:paraId="2B41EF37" w14:textId="77777777" w:rsidR="00E3275C" w:rsidRPr="00CC58E5" w:rsidRDefault="00E3275C" w:rsidP="00E3275C">
            <w:pPr>
              <w:jc w:val="center"/>
              <w:rPr>
                <w:iCs/>
                <w:szCs w:val="24"/>
              </w:rPr>
            </w:pPr>
            <w:r w:rsidRPr="00CC58E5">
              <w:rPr>
                <w:iCs/>
                <w:szCs w:val="24"/>
              </w:rPr>
              <w:t>2</w:t>
            </w:r>
          </w:p>
        </w:tc>
        <w:tc>
          <w:tcPr>
            <w:tcW w:w="1843" w:type="dxa"/>
            <w:vAlign w:val="center"/>
          </w:tcPr>
          <w:p w14:paraId="1B82D099" w14:textId="77777777" w:rsidR="00E3275C" w:rsidRPr="00CC58E5" w:rsidRDefault="00E3275C" w:rsidP="00E3275C">
            <w:pPr>
              <w:rPr>
                <w:iCs/>
                <w:szCs w:val="24"/>
              </w:rPr>
            </w:pPr>
            <w:r w:rsidRPr="00CC58E5">
              <w:rPr>
                <w:szCs w:val="24"/>
              </w:rPr>
              <w:t>Cảm biến (tạm tính)</w:t>
            </w:r>
          </w:p>
        </w:tc>
        <w:tc>
          <w:tcPr>
            <w:tcW w:w="3969" w:type="dxa"/>
            <w:vAlign w:val="center"/>
          </w:tcPr>
          <w:p w14:paraId="0489393B" w14:textId="77777777" w:rsidR="00E3275C" w:rsidRPr="00CC58E5" w:rsidRDefault="00E3275C" w:rsidP="00E3275C">
            <w:pPr>
              <w:jc w:val="center"/>
              <w:rPr>
                <w:iCs/>
                <w:szCs w:val="24"/>
              </w:rPr>
            </w:pPr>
            <w:r w:rsidRPr="00CC58E5">
              <w:rPr>
                <w:szCs w:val="24"/>
              </w:rPr>
              <w:t>Mới 100%</w:t>
            </w:r>
          </w:p>
        </w:tc>
        <w:tc>
          <w:tcPr>
            <w:tcW w:w="2409" w:type="dxa"/>
          </w:tcPr>
          <w:p w14:paraId="1F653007" w14:textId="77777777" w:rsidR="00E3275C" w:rsidRPr="00CC58E5" w:rsidRDefault="00E3275C" w:rsidP="00E3275C">
            <w:pPr>
              <w:rPr>
                <w:iCs/>
                <w:szCs w:val="24"/>
              </w:rPr>
            </w:pPr>
            <w:r w:rsidRPr="00CC58E5">
              <w:rPr>
                <w:iCs/>
                <w:szCs w:val="24"/>
              </w:rPr>
              <w:t>- Xuất xứ:</w:t>
            </w:r>
          </w:p>
          <w:p w14:paraId="07F03ABD" w14:textId="77777777" w:rsidR="00E3275C" w:rsidRPr="00CC58E5" w:rsidRDefault="00E3275C" w:rsidP="00E3275C">
            <w:pPr>
              <w:rPr>
                <w:iCs/>
                <w:szCs w:val="24"/>
              </w:rPr>
            </w:pPr>
            <w:r w:rsidRPr="00CC58E5">
              <w:rPr>
                <w:iCs/>
                <w:szCs w:val="24"/>
              </w:rPr>
              <w:t>- Quy cách</w:t>
            </w:r>
          </w:p>
          <w:p w14:paraId="260A0EFF" w14:textId="77777777" w:rsidR="00E3275C" w:rsidRPr="00CC58E5" w:rsidRDefault="00E3275C" w:rsidP="00E3275C">
            <w:pPr>
              <w:rPr>
                <w:iCs/>
                <w:szCs w:val="24"/>
              </w:rPr>
            </w:pPr>
            <w:r w:rsidRPr="00CC58E5">
              <w:rPr>
                <w:iCs/>
                <w:szCs w:val="24"/>
              </w:rPr>
              <w:t>- Thông số kỹ thuật</w:t>
            </w:r>
          </w:p>
        </w:tc>
      </w:tr>
      <w:tr w:rsidR="00E3275C" w:rsidRPr="00CC58E5" w14:paraId="20EC444E" w14:textId="77777777" w:rsidTr="003A21A2">
        <w:trPr>
          <w:trHeight w:val="899"/>
        </w:trPr>
        <w:tc>
          <w:tcPr>
            <w:tcW w:w="959" w:type="dxa"/>
            <w:vAlign w:val="center"/>
          </w:tcPr>
          <w:p w14:paraId="4B21E0B1" w14:textId="77777777" w:rsidR="00E3275C" w:rsidRPr="00CC58E5" w:rsidRDefault="00E3275C" w:rsidP="00E3275C">
            <w:pPr>
              <w:jc w:val="center"/>
              <w:rPr>
                <w:iCs/>
                <w:szCs w:val="24"/>
              </w:rPr>
            </w:pPr>
            <w:r w:rsidRPr="00CC58E5">
              <w:rPr>
                <w:iCs/>
                <w:szCs w:val="24"/>
              </w:rPr>
              <w:t>3</w:t>
            </w:r>
          </w:p>
        </w:tc>
        <w:tc>
          <w:tcPr>
            <w:tcW w:w="1843" w:type="dxa"/>
            <w:vAlign w:val="center"/>
          </w:tcPr>
          <w:p w14:paraId="6DB5D39E" w14:textId="77777777" w:rsidR="00E3275C" w:rsidRPr="00CC58E5" w:rsidRDefault="00E3275C" w:rsidP="00E3275C">
            <w:pPr>
              <w:rPr>
                <w:iCs/>
                <w:szCs w:val="24"/>
              </w:rPr>
            </w:pPr>
            <w:r w:rsidRPr="00CC58E5">
              <w:rPr>
                <w:szCs w:val="24"/>
              </w:rPr>
              <w:t>Nguồn (tạm tính)</w:t>
            </w:r>
          </w:p>
        </w:tc>
        <w:tc>
          <w:tcPr>
            <w:tcW w:w="3969" w:type="dxa"/>
            <w:vAlign w:val="center"/>
          </w:tcPr>
          <w:p w14:paraId="7384551F" w14:textId="77777777" w:rsidR="00E3275C" w:rsidRPr="00CC58E5" w:rsidRDefault="00E3275C" w:rsidP="00E3275C">
            <w:pPr>
              <w:jc w:val="center"/>
              <w:rPr>
                <w:iCs/>
                <w:szCs w:val="24"/>
              </w:rPr>
            </w:pPr>
            <w:r w:rsidRPr="00CC58E5">
              <w:rPr>
                <w:szCs w:val="24"/>
              </w:rPr>
              <w:t>Mới 100%</w:t>
            </w:r>
          </w:p>
        </w:tc>
        <w:tc>
          <w:tcPr>
            <w:tcW w:w="2409" w:type="dxa"/>
          </w:tcPr>
          <w:p w14:paraId="36C288DD" w14:textId="77777777" w:rsidR="00E3275C" w:rsidRPr="00CC58E5" w:rsidRDefault="00E3275C" w:rsidP="00E3275C">
            <w:pPr>
              <w:rPr>
                <w:iCs/>
                <w:szCs w:val="24"/>
              </w:rPr>
            </w:pPr>
            <w:r w:rsidRPr="00CC58E5">
              <w:rPr>
                <w:iCs/>
                <w:szCs w:val="24"/>
              </w:rPr>
              <w:t>- Xuất xứ:</w:t>
            </w:r>
          </w:p>
          <w:p w14:paraId="600950D6" w14:textId="77777777" w:rsidR="00E3275C" w:rsidRPr="00CC58E5" w:rsidRDefault="00E3275C" w:rsidP="00E3275C">
            <w:pPr>
              <w:rPr>
                <w:iCs/>
                <w:szCs w:val="24"/>
              </w:rPr>
            </w:pPr>
            <w:r w:rsidRPr="00CC58E5">
              <w:rPr>
                <w:iCs/>
                <w:szCs w:val="24"/>
              </w:rPr>
              <w:t>- Quy cách</w:t>
            </w:r>
          </w:p>
          <w:p w14:paraId="606F17AD" w14:textId="77777777" w:rsidR="00E3275C" w:rsidRPr="00CC58E5" w:rsidRDefault="00E3275C" w:rsidP="00E3275C">
            <w:pPr>
              <w:rPr>
                <w:iCs/>
                <w:szCs w:val="24"/>
              </w:rPr>
            </w:pPr>
            <w:r w:rsidRPr="00CC58E5">
              <w:rPr>
                <w:iCs/>
                <w:szCs w:val="24"/>
              </w:rPr>
              <w:t>- Thông số kỹ thuật</w:t>
            </w:r>
          </w:p>
        </w:tc>
      </w:tr>
    </w:tbl>
    <w:p w14:paraId="230532DD" w14:textId="77777777" w:rsidR="005501A2" w:rsidRPr="00CC58E5" w:rsidRDefault="005501A2" w:rsidP="005501A2">
      <w:pPr>
        <w:widowControl w:val="0"/>
        <w:spacing w:before="100" w:after="100" w:line="340" w:lineRule="exact"/>
        <w:ind w:firstLine="720"/>
        <w:rPr>
          <w:szCs w:val="28"/>
        </w:rPr>
      </w:pPr>
      <w:r w:rsidRPr="00CC58E5">
        <w:rPr>
          <w:szCs w:val="28"/>
          <w:lang w:val="vi-VN"/>
        </w:rPr>
        <w:t>2. Thời hạn hoàn thành: ≤</w:t>
      </w:r>
      <w:r w:rsidRPr="00CC58E5">
        <w:rPr>
          <w:szCs w:val="28"/>
        </w:rPr>
        <w:t>90</w:t>
      </w:r>
      <w:r w:rsidRPr="00CC58E5">
        <w:rPr>
          <w:szCs w:val="28"/>
          <w:lang w:val="vi-VN"/>
        </w:rPr>
        <w:t xml:space="preserve"> ngày (tính từ ngày hợp đồng có hiệu lực, kể cả ngày Lễ, thứ Bảy và Chủ nhật).</w:t>
      </w:r>
    </w:p>
    <w:p w14:paraId="197D098D" w14:textId="77777777" w:rsidR="005501A2" w:rsidRPr="00CC58E5" w:rsidRDefault="005501A2" w:rsidP="005501A2">
      <w:pPr>
        <w:widowControl w:val="0"/>
        <w:spacing w:before="120" w:after="120" w:line="264" w:lineRule="auto"/>
        <w:ind w:firstLine="720"/>
        <w:rPr>
          <w:b/>
          <w:szCs w:val="28"/>
          <w:lang w:val="vi-VN"/>
        </w:rPr>
      </w:pPr>
      <w:r w:rsidRPr="00CC58E5">
        <w:rPr>
          <w:b/>
          <w:szCs w:val="28"/>
          <w:lang w:val="vi-VN"/>
        </w:rPr>
        <w:t>II. Yêu cầu về tiến độ thực hiện</w:t>
      </w:r>
    </w:p>
    <w:p w14:paraId="6CE421B7" w14:textId="77777777" w:rsidR="005501A2" w:rsidRPr="00CC58E5" w:rsidRDefault="005501A2" w:rsidP="005501A2">
      <w:pPr>
        <w:widowControl w:val="0"/>
        <w:spacing w:before="120" w:after="120" w:line="264" w:lineRule="auto"/>
        <w:ind w:firstLine="720"/>
        <w:rPr>
          <w:szCs w:val="28"/>
          <w:lang w:val="es-ES"/>
        </w:rPr>
      </w:pPr>
      <w:r w:rsidRPr="00CC58E5">
        <w:rPr>
          <w:szCs w:val="28"/>
          <w:lang w:val="es-ES"/>
        </w:rPr>
        <w:t xml:space="preserve">Nhà thầu căn cứ vào khả năng và năng lực, trên cơ sở yêu cầu kỹ thuật </w:t>
      </w:r>
      <w:r w:rsidRPr="00CC58E5">
        <w:rPr>
          <w:szCs w:val="28"/>
          <w:lang w:val="es-ES"/>
        </w:rPr>
        <w:lastRenderedPageBreak/>
        <w:t>trong thi công đưa ra tiến độ thi công của mình theo biểu tiến độ thi công theo sơ đồ ngang. Việc đề xuất tiến độ thi công thực hiện phải phù hợp với đề xuất tiến độ theo sơ đồ.</w:t>
      </w:r>
    </w:p>
    <w:p w14:paraId="06EE4BDD" w14:textId="77777777" w:rsidR="005501A2" w:rsidRPr="00CC58E5" w:rsidRDefault="005501A2" w:rsidP="005501A2">
      <w:pPr>
        <w:widowControl w:val="0"/>
        <w:tabs>
          <w:tab w:val="left" w:pos="700"/>
        </w:tabs>
        <w:spacing w:before="120" w:after="120" w:line="264" w:lineRule="auto"/>
        <w:rPr>
          <w:b/>
          <w:bCs/>
          <w:szCs w:val="28"/>
          <w:lang w:val="es-ES"/>
        </w:rPr>
      </w:pPr>
      <w:r w:rsidRPr="00CC58E5">
        <w:rPr>
          <w:b/>
          <w:bCs/>
          <w:szCs w:val="28"/>
          <w:lang w:val="es-ES"/>
        </w:rPr>
        <w:tab/>
        <w:t>III. Yêu cầu về kỹ thuật/chỉ dẫn kỹ thuật</w:t>
      </w:r>
    </w:p>
    <w:p w14:paraId="7EE123CA" w14:textId="77777777" w:rsidR="005501A2" w:rsidRPr="00CC58E5" w:rsidRDefault="005501A2" w:rsidP="005501A2">
      <w:pPr>
        <w:widowControl w:val="0"/>
        <w:spacing w:before="120" w:line="320" w:lineRule="exact"/>
        <w:ind w:firstLine="720"/>
        <w:contextualSpacing/>
        <w:rPr>
          <w:b/>
          <w:szCs w:val="28"/>
          <w:lang w:val="nl-NL"/>
        </w:rPr>
      </w:pPr>
      <w:r w:rsidRPr="00CC58E5">
        <w:rPr>
          <w:b/>
          <w:szCs w:val="28"/>
          <w:lang w:val="nl-NL"/>
        </w:rPr>
        <w:t>1. Quy trình, quy phạm, tiêu chuẩn áp dụng cho việc thi công, nghiệm thu công trình</w:t>
      </w:r>
    </w:p>
    <w:p w14:paraId="1E26F9AA" w14:textId="77777777" w:rsidR="005501A2" w:rsidRPr="00CC58E5" w:rsidRDefault="005501A2" w:rsidP="005501A2">
      <w:pPr>
        <w:widowControl w:val="0"/>
        <w:spacing w:before="120" w:line="320" w:lineRule="exact"/>
        <w:rPr>
          <w:szCs w:val="28"/>
          <w:lang w:val="nl-NL"/>
        </w:rPr>
      </w:pPr>
      <w:r w:rsidRPr="00CC58E5">
        <w:rPr>
          <w:b/>
          <w:szCs w:val="28"/>
          <w:lang w:val="nl-NL"/>
        </w:rPr>
        <w:tab/>
      </w:r>
      <w:r w:rsidRPr="00CC58E5">
        <w:rPr>
          <w:szCs w:val="28"/>
          <w:lang w:val="nl-NL"/>
        </w:rPr>
        <w:t>Nhà thầu phải thực hiện đầy đủ, chính xác và đúng trình tự các yêu cầu kỹ thuật đã được chỉ ra trong hồ sơ thiết kế bản vẽ thi công đã được phê duyệt và tuân thủ các tiêu chuẩn, quy trình, quy phạm thi công và nghiệm thu được nêu ở dưới đây hoặc có liên quan.</w:t>
      </w:r>
    </w:p>
    <w:p w14:paraId="5844BD35" w14:textId="77777777" w:rsidR="005501A2" w:rsidRPr="00CC58E5" w:rsidRDefault="005501A2" w:rsidP="005501A2">
      <w:pPr>
        <w:widowControl w:val="0"/>
        <w:spacing w:before="120" w:line="320" w:lineRule="exact"/>
        <w:rPr>
          <w:szCs w:val="28"/>
          <w:lang w:val="nl-NL"/>
        </w:rPr>
      </w:pPr>
      <w:r w:rsidRPr="00CC58E5">
        <w:rPr>
          <w:szCs w:val="28"/>
          <w:lang w:val="nl-NL"/>
        </w:rPr>
        <w:tab/>
        <w:t>Các yêu cầu về vật tư, về kỹ thuật không thể hiện trong hồ sơ thiết kế được phê duyệt thì thực hiện theo các tiêu chuẩn hiện hành và chỉ định của đơn vị thiết kế.</w:t>
      </w:r>
    </w:p>
    <w:p w14:paraId="601B7AE9"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 xml:space="preserve">  </w:t>
      </w:r>
      <w:r w:rsidRPr="00CC58E5">
        <w:rPr>
          <w:spacing w:val="-4"/>
          <w:szCs w:val="28"/>
          <w:lang w:val="nl-NL"/>
        </w:rPr>
        <w:tab/>
        <w:t>Nhà thầu phải chịu hoàn toàn trách nhiệm về chất lượng thi công công trình do mình đảm nhiệm trước Pháp luật và Chủ đầu tư.</w:t>
      </w:r>
    </w:p>
    <w:p w14:paraId="194722A0"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 xml:space="preserve">   </w:t>
      </w:r>
      <w:r w:rsidRPr="00CC58E5">
        <w:rPr>
          <w:spacing w:val="-4"/>
          <w:szCs w:val="28"/>
          <w:lang w:val="nl-NL"/>
        </w:rPr>
        <w:tab/>
        <w:t>Phải thực hiện đầy đủ các nội dung yêu cầu của hồ sơ thiết kế đã được cấp thẩm quyền phê duyệt.</w:t>
      </w:r>
    </w:p>
    <w:p w14:paraId="59080FC4"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 xml:space="preserve">   </w:t>
      </w:r>
      <w:r w:rsidRPr="00CC58E5">
        <w:rPr>
          <w:spacing w:val="-4"/>
          <w:szCs w:val="28"/>
          <w:lang w:val="nl-NL"/>
        </w:rPr>
        <w:tab/>
        <w:t>Phải thực hiện đúng và đủ các quy định về tiêu chuẩn kỹ thuật nêu ra trong các quy trình thi công và nghiệm thu, các quy định về thí nghiệm kiểm tra công trình hiện hành của các cơ quan nhà nước có thẩm quyền.</w:t>
      </w:r>
    </w:p>
    <w:p w14:paraId="2551C286" w14:textId="77777777" w:rsidR="005501A2" w:rsidRPr="00CC58E5" w:rsidRDefault="005501A2" w:rsidP="005501A2">
      <w:pPr>
        <w:widowControl w:val="0"/>
        <w:spacing w:before="120" w:after="120" w:line="320" w:lineRule="exact"/>
        <w:rPr>
          <w:spacing w:val="-4"/>
          <w:szCs w:val="28"/>
          <w:lang w:val="nl-NL"/>
        </w:rPr>
      </w:pPr>
      <w:r w:rsidRPr="00CC58E5">
        <w:rPr>
          <w:spacing w:val="-4"/>
          <w:szCs w:val="28"/>
          <w:lang w:val="nl-NL"/>
        </w:rPr>
        <w:tab/>
        <w:t>Các chỉ dẫn, trình tự thủ tục thi công và nghiệm thu đều phải tuân thủ theo Nghị định số 06/2021/NĐ-CP ngày 26/01/2021 của Chính phủ về quản lý chất lượng và bảo trì công trình xây dựng và các quy định hiện hành khác có liên quan.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944"/>
        <w:gridCol w:w="3135"/>
      </w:tblGrid>
      <w:tr w:rsidR="00CC58E5" w:rsidRPr="00CC58E5" w14:paraId="47969360" w14:textId="77777777" w:rsidTr="003A21A2">
        <w:trPr>
          <w:trHeight w:val="618"/>
        </w:trPr>
        <w:tc>
          <w:tcPr>
            <w:tcW w:w="700" w:type="dxa"/>
            <w:vAlign w:val="center"/>
          </w:tcPr>
          <w:p w14:paraId="4CA04CDF" w14:textId="77777777" w:rsidR="005501A2" w:rsidRPr="00CC58E5" w:rsidRDefault="005501A2" w:rsidP="003A21A2">
            <w:pPr>
              <w:widowControl w:val="0"/>
              <w:spacing w:before="140" w:line="320" w:lineRule="exact"/>
              <w:jc w:val="center"/>
              <w:rPr>
                <w:b/>
                <w:spacing w:val="-4"/>
                <w:szCs w:val="28"/>
                <w:lang w:val="nl-NL"/>
              </w:rPr>
            </w:pPr>
            <w:r w:rsidRPr="00CC58E5">
              <w:rPr>
                <w:b/>
                <w:spacing w:val="-4"/>
                <w:szCs w:val="28"/>
                <w:lang w:val="nl-NL"/>
              </w:rPr>
              <w:t>TT</w:t>
            </w:r>
          </w:p>
        </w:tc>
        <w:tc>
          <w:tcPr>
            <w:tcW w:w="5098" w:type="dxa"/>
            <w:vAlign w:val="center"/>
          </w:tcPr>
          <w:p w14:paraId="3CB1D7B6" w14:textId="77777777" w:rsidR="005501A2" w:rsidRPr="00CC58E5" w:rsidRDefault="005501A2" w:rsidP="003A21A2">
            <w:pPr>
              <w:widowControl w:val="0"/>
              <w:spacing w:before="140" w:line="320" w:lineRule="exact"/>
              <w:jc w:val="center"/>
              <w:rPr>
                <w:b/>
                <w:spacing w:val="-4"/>
                <w:szCs w:val="28"/>
                <w:lang w:val="nl-NL"/>
              </w:rPr>
            </w:pPr>
            <w:r w:rsidRPr="00CC58E5">
              <w:rPr>
                <w:b/>
                <w:spacing w:val="-4"/>
                <w:szCs w:val="28"/>
                <w:lang w:val="nl-NL"/>
              </w:rPr>
              <w:t>Nội dung yêu cầu</w:t>
            </w:r>
          </w:p>
        </w:tc>
        <w:tc>
          <w:tcPr>
            <w:tcW w:w="3202" w:type="dxa"/>
            <w:vAlign w:val="center"/>
          </w:tcPr>
          <w:p w14:paraId="0DAD2CA6" w14:textId="77777777" w:rsidR="005501A2" w:rsidRPr="00CC58E5" w:rsidRDefault="005501A2" w:rsidP="003A21A2">
            <w:pPr>
              <w:widowControl w:val="0"/>
              <w:spacing w:before="140" w:line="320" w:lineRule="exact"/>
              <w:jc w:val="center"/>
              <w:rPr>
                <w:b/>
                <w:spacing w:val="-4"/>
                <w:szCs w:val="28"/>
                <w:lang w:val="nl-NL"/>
              </w:rPr>
            </w:pPr>
            <w:r w:rsidRPr="00CC58E5">
              <w:rPr>
                <w:b/>
                <w:spacing w:val="-4"/>
                <w:szCs w:val="28"/>
                <w:lang w:val="nl-NL"/>
              </w:rPr>
              <w:t>Tiêu chuẩn áp dụng</w:t>
            </w:r>
          </w:p>
        </w:tc>
      </w:tr>
      <w:tr w:rsidR="00CC58E5" w:rsidRPr="00CC58E5" w14:paraId="01446A91" w14:textId="77777777" w:rsidTr="003A21A2">
        <w:tc>
          <w:tcPr>
            <w:tcW w:w="700" w:type="dxa"/>
          </w:tcPr>
          <w:p w14:paraId="76A0B71E"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1</w:t>
            </w:r>
          </w:p>
        </w:tc>
        <w:tc>
          <w:tcPr>
            <w:tcW w:w="5098" w:type="dxa"/>
          </w:tcPr>
          <w:p w14:paraId="0E9DF3A9"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Tổ chức thi công</w:t>
            </w:r>
          </w:p>
        </w:tc>
        <w:tc>
          <w:tcPr>
            <w:tcW w:w="3202" w:type="dxa"/>
            <w:vAlign w:val="center"/>
          </w:tcPr>
          <w:p w14:paraId="5C995450"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4055:2012</w:t>
            </w:r>
          </w:p>
        </w:tc>
      </w:tr>
      <w:tr w:rsidR="00CC58E5" w:rsidRPr="00CC58E5" w14:paraId="0D1D16A0" w14:textId="77777777" w:rsidTr="003A21A2">
        <w:tc>
          <w:tcPr>
            <w:tcW w:w="700" w:type="dxa"/>
          </w:tcPr>
          <w:p w14:paraId="38B8E690"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2</w:t>
            </w:r>
          </w:p>
        </w:tc>
        <w:tc>
          <w:tcPr>
            <w:tcW w:w="5098" w:type="dxa"/>
          </w:tcPr>
          <w:p w14:paraId="2871EA65"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Đá dăm, sỏi dăm, sỏi dùng trong xây dựng, yêu cầu kỹ thuật</w:t>
            </w:r>
          </w:p>
        </w:tc>
        <w:tc>
          <w:tcPr>
            <w:tcW w:w="3202" w:type="dxa"/>
            <w:vAlign w:val="center"/>
          </w:tcPr>
          <w:p w14:paraId="3539FFF4"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7570:2006</w:t>
            </w:r>
          </w:p>
        </w:tc>
      </w:tr>
      <w:tr w:rsidR="00CC58E5" w:rsidRPr="00CC58E5" w14:paraId="22FF7023" w14:textId="77777777" w:rsidTr="003A21A2">
        <w:tc>
          <w:tcPr>
            <w:tcW w:w="700" w:type="dxa"/>
          </w:tcPr>
          <w:p w14:paraId="2FF9A994"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3</w:t>
            </w:r>
          </w:p>
        </w:tc>
        <w:tc>
          <w:tcPr>
            <w:tcW w:w="5098" w:type="dxa"/>
          </w:tcPr>
          <w:p w14:paraId="17EB681D"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Xi măng Portland. Yêu cầu kỹ thuật</w:t>
            </w:r>
          </w:p>
        </w:tc>
        <w:tc>
          <w:tcPr>
            <w:tcW w:w="3202" w:type="dxa"/>
            <w:vAlign w:val="center"/>
          </w:tcPr>
          <w:p w14:paraId="3D05CFBE"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2682:2020</w:t>
            </w:r>
          </w:p>
        </w:tc>
      </w:tr>
      <w:tr w:rsidR="00CC58E5" w:rsidRPr="00CC58E5" w14:paraId="61B88A1D" w14:textId="77777777" w:rsidTr="003A21A2">
        <w:tc>
          <w:tcPr>
            <w:tcW w:w="700" w:type="dxa"/>
          </w:tcPr>
          <w:p w14:paraId="3C7DA676"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4</w:t>
            </w:r>
          </w:p>
        </w:tc>
        <w:tc>
          <w:tcPr>
            <w:tcW w:w="5098" w:type="dxa"/>
          </w:tcPr>
          <w:p w14:paraId="3B67DC1A"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Xi măng Portland hỗn hợp. Yêu cầu kỹ thuật</w:t>
            </w:r>
          </w:p>
        </w:tc>
        <w:tc>
          <w:tcPr>
            <w:tcW w:w="3202" w:type="dxa"/>
            <w:vAlign w:val="center"/>
          </w:tcPr>
          <w:p w14:paraId="1A73A61E"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6260:2020</w:t>
            </w:r>
          </w:p>
        </w:tc>
      </w:tr>
      <w:tr w:rsidR="00CC58E5" w:rsidRPr="00CC58E5" w14:paraId="3D4BFAFD" w14:textId="77777777" w:rsidTr="003A21A2">
        <w:tc>
          <w:tcPr>
            <w:tcW w:w="700" w:type="dxa"/>
          </w:tcPr>
          <w:p w14:paraId="7F9763BB"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5</w:t>
            </w:r>
          </w:p>
        </w:tc>
        <w:tc>
          <w:tcPr>
            <w:tcW w:w="5098" w:type="dxa"/>
          </w:tcPr>
          <w:p w14:paraId="6DD9FE08"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Cát xây dựng. Yêu cầu kỹ thuật</w:t>
            </w:r>
          </w:p>
        </w:tc>
        <w:tc>
          <w:tcPr>
            <w:tcW w:w="3202" w:type="dxa"/>
            <w:vAlign w:val="center"/>
          </w:tcPr>
          <w:p w14:paraId="5EF377E8"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7570:2006</w:t>
            </w:r>
          </w:p>
        </w:tc>
      </w:tr>
      <w:tr w:rsidR="00CC58E5" w:rsidRPr="00CC58E5" w14:paraId="7EF84CCA" w14:textId="77777777" w:rsidTr="003A21A2">
        <w:tc>
          <w:tcPr>
            <w:tcW w:w="700" w:type="dxa"/>
          </w:tcPr>
          <w:p w14:paraId="26E8917B"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6</w:t>
            </w:r>
          </w:p>
        </w:tc>
        <w:tc>
          <w:tcPr>
            <w:tcW w:w="5098" w:type="dxa"/>
          </w:tcPr>
          <w:p w14:paraId="4321DFCB"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Cát nghiền cho bê tông và vữa</w:t>
            </w:r>
          </w:p>
        </w:tc>
        <w:tc>
          <w:tcPr>
            <w:tcW w:w="3202" w:type="dxa"/>
            <w:vAlign w:val="center"/>
          </w:tcPr>
          <w:p w14:paraId="05934CDC"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9205:2012</w:t>
            </w:r>
          </w:p>
        </w:tc>
      </w:tr>
      <w:tr w:rsidR="00CC58E5" w:rsidRPr="00CC58E5" w14:paraId="174A0953" w14:textId="77777777" w:rsidTr="003A21A2">
        <w:tc>
          <w:tcPr>
            <w:tcW w:w="700" w:type="dxa"/>
          </w:tcPr>
          <w:p w14:paraId="16A6DC6B"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7</w:t>
            </w:r>
          </w:p>
        </w:tc>
        <w:tc>
          <w:tcPr>
            <w:tcW w:w="5098" w:type="dxa"/>
          </w:tcPr>
          <w:p w14:paraId="1A62B23D"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Nước cho bê tông và vữa. Yêu cầu kỹ thuật</w:t>
            </w:r>
          </w:p>
        </w:tc>
        <w:tc>
          <w:tcPr>
            <w:tcW w:w="3202" w:type="dxa"/>
            <w:vAlign w:val="center"/>
          </w:tcPr>
          <w:p w14:paraId="575C9EEF"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4506:2012</w:t>
            </w:r>
          </w:p>
        </w:tc>
      </w:tr>
      <w:tr w:rsidR="00CC58E5" w:rsidRPr="00CC58E5" w14:paraId="412DDD53" w14:textId="77777777" w:rsidTr="003A21A2">
        <w:tc>
          <w:tcPr>
            <w:tcW w:w="700" w:type="dxa"/>
          </w:tcPr>
          <w:p w14:paraId="0E54681B"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8</w:t>
            </w:r>
          </w:p>
        </w:tc>
        <w:tc>
          <w:tcPr>
            <w:tcW w:w="5098" w:type="dxa"/>
          </w:tcPr>
          <w:p w14:paraId="572A9B10"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Xi măng xây trát</w:t>
            </w:r>
          </w:p>
        </w:tc>
        <w:tc>
          <w:tcPr>
            <w:tcW w:w="3202" w:type="dxa"/>
            <w:vAlign w:val="center"/>
          </w:tcPr>
          <w:p w14:paraId="188BAB0D"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9202:2012</w:t>
            </w:r>
          </w:p>
        </w:tc>
      </w:tr>
      <w:tr w:rsidR="00CC58E5" w:rsidRPr="00CC58E5" w14:paraId="1F38B727" w14:textId="77777777" w:rsidTr="003A21A2">
        <w:tc>
          <w:tcPr>
            <w:tcW w:w="700" w:type="dxa"/>
          </w:tcPr>
          <w:p w14:paraId="17909D8F"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9</w:t>
            </w:r>
          </w:p>
        </w:tc>
        <w:tc>
          <w:tcPr>
            <w:tcW w:w="5098" w:type="dxa"/>
          </w:tcPr>
          <w:p w14:paraId="21F939B6"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Hàn. Các liên kết hàn nóng chảy ở thép</w:t>
            </w:r>
          </w:p>
        </w:tc>
        <w:tc>
          <w:tcPr>
            <w:tcW w:w="3202" w:type="dxa"/>
            <w:vAlign w:val="center"/>
          </w:tcPr>
          <w:p w14:paraId="7127CEE2"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7472:2005</w:t>
            </w:r>
          </w:p>
        </w:tc>
      </w:tr>
      <w:tr w:rsidR="00CC58E5" w:rsidRPr="00CC58E5" w14:paraId="6E172C9A" w14:textId="77777777" w:rsidTr="003A21A2">
        <w:tc>
          <w:tcPr>
            <w:tcW w:w="700" w:type="dxa"/>
          </w:tcPr>
          <w:p w14:paraId="5DD7212B"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10</w:t>
            </w:r>
          </w:p>
        </w:tc>
        <w:tc>
          <w:tcPr>
            <w:tcW w:w="5098" w:type="dxa"/>
          </w:tcPr>
          <w:p w14:paraId="21204BD6"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 xml:space="preserve">Kết cấu thép. Quy phạm thi công, lắp đặt </w:t>
            </w:r>
            <w:r w:rsidRPr="00CC58E5">
              <w:rPr>
                <w:spacing w:val="-4"/>
                <w:szCs w:val="28"/>
                <w:lang w:val="nl-NL"/>
              </w:rPr>
              <w:lastRenderedPageBreak/>
              <w:t>và nghiệm thu. Yêu cầu kỹ thuật</w:t>
            </w:r>
          </w:p>
        </w:tc>
        <w:tc>
          <w:tcPr>
            <w:tcW w:w="3202" w:type="dxa"/>
            <w:vAlign w:val="center"/>
          </w:tcPr>
          <w:p w14:paraId="6F0A02B8"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lastRenderedPageBreak/>
              <w:t>TCVN 1651-1:2018</w:t>
            </w:r>
          </w:p>
        </w:tc>
      </w:tr>
      <w:tr w:rsidR="00CC58E5" w:rsidRPr="00CC58E5" w14:paraId="67ACCD03" w14:textId="77777777" w:rsidTr="003A21A2">
        <w:tc>
          <w:tcPr>
            <w:tcW w:w="700" w:type="dxa"/>
          </w:tcPr>
          <w:p w14:paraId="0A16EF2F"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11</w:t>
            </w:r>
          </w:p>
        </w:tc>
        <w:tc>
          <w:tcPr>
            <w:tcW w:w="5098" w:type="dxa"/>
          </w:tcPr>
          <w:p w14:paraId="2CE28C75"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Mối hàn thép</w:t>
            </w:r>
          </w:p>
        </w:tc>
        <w:tc>
          <w:tcPr>
            <w:tcW w:w="3202" w:type="dxa"/>
            <w:vAlign w:val="center"/>
          </w:tcPr>
          <w:p w14:paraId="0A3328B1"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7472:2005</w:t>
            </w:r>
          </w:p>
        </w:tc>
      </w:tr>
      <w:tr w:rsidR="00CC58E5" w:rsidRPr="00CC58E5" w14:paraId="6CF6A461" w14:textId="77777777" w:rsidTr="003A21A2">
        <w:tc>
          <w:tcPr>
            <w:tcW w:w="700" w:type="dxa"/>
          </w:tcPr>
          <w:p w14:paraId="6B41ED90"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12</w:t>
            </w:r>
          </w:p>
        </w:tc>
        <w:tc>
          <w:tcPr>
            <w:tcW w:w="5098" w:type="dxa"/>
          </w:tcPr>
          <w:p w14:paraId="5B43A8B8"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Sơn bảo vệ kết cấu thép. Quy trình thi công và nghiệm thu</w:t>
            </w:r>
          </w:p>
        </w:tc>
        <w:tc>
          <w:tcPr>
            <w:tcW w:w="3202" w:type="dxa"/>
            <w:vAlign w:val="center"/>
          </w:tcPr>
          <w:p w14:paraId="4DAC7AFA"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8789:2011</w:t>
            </w:r>
          </w:p>
        </w:tc>
      </w:tr>
      <w:tr w:rsidR="00CC58E5" w:rsidRPr="00CC58E5" w14:paraId="7760358A" w14:textId="77777777" w:rsidTr="003A21A2">
        <w:tc>
          <w:tcPr>
            <w:tcW w:w="700" w:type="dxa"/>
          </w:tcPr>
          <w:p w14:paraId="4D0D1C17"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13</w:t>
            </w:r>
          </w:p>
        </w:tc>
        <w:tc>
          <w:tcPr>
            <w:tcW w:w="5098" w:type="dxa"/>
          </w:tcPr>
          <w:p w14:paraId="0AFB8C21"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Công tác hoàn thiện trong xây dựng – Thi công và nghiệm thu</w:t>
            </w:r>
          </w:p>
        </w:tc>
        <w:tc>
          <w:tcPr>
            <w:tcW w:w="3202" w:type="dxa"/>
          </w:tcPr>
          <w:p w14:paraId="6F3B856F"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(1) TCVN 9377-1:2012 – Công tác lát và láng trong xây dựng</w:t>
            </w:r>
          </w:p>
          <w:p w14:paraId="597ADD0C" w14:textId="77777777" w:rsidR="005501A2" w:rsidRPr="00CC58E5" w:rsidRDefault="005501A2" w:rsidP="003A21A2">
            <w:pPr>
              <w:rPr>
                <w:rFonts w:eastAsia="Calibri"/>
                <w:lang w:val="nl-NL"/>
              </w:rPr>
            </w:pPr>
            <w:r w:rsidRPr="00CC58E5">
              <w:rPr>
                <w:rFonts w:eastAsia="Calibri"/>
                <w:lang w:val="nl-NL"/>
              </w:rPr>
              <w:t>(2) TCVN 9377-2:2012 – Công tác trát trong xây dựng</w:t>
            </w:r>
          </w:p>
          <w:p w14:paraId="597EFA96" w14:textId="77777777" w:rsidR="005501A2" w:rsidRPr="00CC58E5" w:rsidRDefault="005501A2" w:rsidP="003A21A2">
            <w:pPr>
              <w:rPr>
                <w:rFonts w:eastAsia="Calibri"/>
                <w:lang w:val="nl-NL"/>
              </w:rPr>
            </w:pPr>
            <w:r w:rsidRPr="00CC58E5">
              <w:rPr>
                <w:rFonts w:eastAsia="Calibri"/>
                <w:lang w:val="nl-NL"/>
              </w:rPr>
              <w:t>(3) TCVN 9377-3:2012 – Công tác ốp trong xây dựng</w:t>
            </w:r>
          </w:p>
        </w:tc>
      </w:tr>
      <w:tr w:rsidR="00CC58E5" w:rsidRPr="00CC58E5" w14:paraId="6230FEE3" w14:textId="77777777" w:rsidTr="003A21A2">
        <w:tc>
          <w:tcPr>
            <w:tcW w:w="700" w:type="dxa"/>
          </w:tcPr>
          <w:p w14:paraId="40F2E24C"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14</w:t>
            </w:r>
          </w:p>
        </w:tc>
        <w:tc>
          <w:tcPr>
            <w:tcW w:w="5098" w:type="dxa"/>
          </w:tcPr>
          <w:p w14:paraId="40E05E7E"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Giàn giáo. Các yêu cầu về an toàn</w:t>
            </w:r>
          </w:p>
        </w:tc>
        <w:tc>
          <w:tcPr>
            <w:tcW w:w="3202" w:type="dxa"/>
            <w:vAlign w:val="center"/>
          </w:tcPr>
          <w:p w14:paraId="7A95DC4A"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TCXDVN 13662:2023</w:t>
            </w:r>
          </w:p>
        </w:tc>
      </w:tr>
      <w:tr w:rsidR="00CC58E5" w:rsidRPr="00CC58E5" w14:paraId="1072E133" w14:textId="77777777" w:rsidTr="003A21A2">
        <w:tc>
          <w:tcPr>
            <w:tcW w:w="700" w:type="dxa"/>
          </w:tcPr>
          <w:p w14:paraId="0CAF3BFC"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15</w:t>
            </w:r>
          </w:p>
        </w:tc>
        <w:tc>
          <w:tcPr>
            <w:tcW w:w="5098" w:type="dxa"/>
          </w:tcPr>
          <w:p w14:paraId="399CED24"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An toàn trong xây dựng. Yêu cầu chung</w:t>
            </w:r>
          </w:p>
        </w:tc>
        <w:tc>
          <w:tcPr>
            <w:tcW w:w="3202" w:type="dxa"/>
            <w:vAlign w:val="center"/>
          </w:tcPr>
          <w:p w14:paraId="54425991"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QCVN 2022-1/BXD</w:t>
            </w:r>
          </w:p>
        </w:tc>
      </w:tr>
      <w:tr w:rsidR="00CC58E5" w:rsidRPr="00CC58E5" w14:paraId="3CDBAD81" w14:textId="77777777" w:rsidTr="003A21A2">
        <w:tc>
          <w:tcPr>
            <w:tcW w:w="700" w:type="dxa"/>
          </w:tcPr>
          <w:p w14:paraId="22362CFB"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16</w:t>
            </w:r>
          </w:p>
        </w:tc>
        <w:tc>
          <w:tcPr>
            <w:tcW w:w="5098" w:type="dxa"/>
          </w:tcPr>
          <w:p w14:paraId="13686FA7"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Nghiệm thu thiết bị đã lắp đặt xong</w:t>
            </w:r>
          </w:p>
        </w:tc>
        <w:tc>
          <w:tcPr>
            <w:tcW w:w="3202" w:type="dxa"/>
            <w:vAlign w:val="center"/>
          </w:tcPr>
          <w:p w14:paraId="289024AC"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5639:1991</w:t>
            </w:r>
          </w:p>
        </w:tc>
      </w:tr>
      <w:tr w:rsidR="00CC58E5" w:rsidRPr="00CC58E5" w14:paraId="55F35CE1" w14:textId="77777777" w:rsidTr="003A21A2">
        <w:tc>
          <w:tcPr>
            <w:tcW w:w="700" w:type="dxa"/>
          </w:tcPr>
          <w:p w14:paraId="529C1198"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17</w:t>
            </w:r>
          </w:p>
        </w:tc>
        <w:tc>
          <w:tcPr>
            <w:tcW w:w="5098" w:type="dxa"/>
          </w:tcPr>
          <w:p w14:paraId="485BC4FE"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Gạch ốp lát. Quy phạm thi công và nghiệm thu</w:t>
            </w:r>
          </w:p>
        </w:tc>
        <w:tc>
          <w:tcPr>
            <w:tcW w:w="3202" w:type="dxa"/>
            <w:vAlign w:val="center"/>
          </w:tcPr>
          <w:p w14:paraId="03A116C6"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8264:2009</w:t>
            </w:r>
          </w:p>
        </w:tc>
      </w:tr>
      <w:tr w:rsidR="00CC58E5" w:rsidRPr="00CC58E5" w14:paraId="293844C4" w14:textId="77777777" w:rsidTr="003A21A2">
        <w:tc>
          <w:tcPr>
            <w:tcW w:w="700" w:type="dxa"/>
          </w:tcPr>
          <w:p w14:paraId="743F115B"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18</w:t>
            </w:r>
          </w:p>
        </w:tc>
        <w:tc>
          <w:tcPr>
            <w:tcW w:w="5098" w:type="dxa"/>
          </w:tcPr>
          <w:p w14:paraId="3289C64C"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Quy phạm sử dụng kính trong xây dựng. Lựa chọn và lắp đặt</w:t>
            </w:r>
          </w:p>
        </w:tc>
        <w:tc>
          <w:tcPr>
            <w:tcW w:w="3202" w:type="dxa"/>
            <w:vAlign w:val="center"/>
          </w:tcPr>
          <w:p w14:paraId="6A891D5C"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7505:2005</w:t>
            </w:r>
          </w:p>
        </w:tc>
      </w:tr>
      <w:tr w:rsidR="00CC58E5" w:rsidRPr="00CC58E5" w14:paraId="4A52800F" w14:textId="77777777" w:rsidTr="003A21A2">
        <w:tc>
          <w:tcPr>
            <w:tcW w:w="700" w:type="dxa"/>
          </w:tcPr>
          <w:p w14:paraId="6EB2CDB8" w14:textId="77777777" w:rsidR="005501A2" w:rsidRPr="00CC58E5" w:rsidRDefault="005501A2" w:rsidP="003A21A2">
            <w:pPr>
              <w:widowControl w:val="0"/>
              <w:spacing w:before="140" w:line="320" w:lineRule="exact"/>
              <w:jc w:val="center"/>
              <w:rPr>
                <w:spacing w:val="-4"/>
                <w:szCs w:val="28"/>
                <w:lang w:val="nl-NL"/>
              </w:rPr>
            </w:pPr>
            <w:r w:rsidRPr="00CC58E5">
              <w:rPr>
                <w:spacing w:val="-4"/>
                <w:szCs w:val="28"/>
                <w:lang w:val="nl-NL"/>
              </w:rPr>
              <w:t>19</w:t>
            </w:r>
          </w:p>
        </w:tc>
        <w:tc>
          <w:tcPr>
            <w:tcW w:w="5098" w:type="dxa"/>
          </w:tcPr>
          <w:p w14:paraId="5C8B06BA"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Phòng cháy chữa cháy cho nhà và công trình</w:t>
            </w:r>
          </w:p>
        </w:tc>
        <w:tc>
          <w:tcPr>
            <w:tcW w:w="3202" w:type="dxa"/>
            <w:vAlign w:val="center"/>
          </w:tcPr>
          <w:p w14:paraId="5C8DE336" w14:textId="77777777" w:rsidR="005501A2" w:rsidRPr="00CC58E5" w:rsidRDefault="005501A2" w:rsidP="003A21A2">
            <w:pPr>
              <w:widowControl w:val="0"/>
              <w:spacing w:before="140" w:line="320" w:lineRule="exact"/>
              <w:rPr>
                <w:spacing w:val="-4"/>
                <w:szCs w:val="28"/>
                <w:lang w:val="nl-NL"/>
              </w:rPr>
            </w:pPr>
            <w:r w:rsidRPr="00CC58E5">
              <w:rPr>
                <w:spacing w:val="-4"/>
                <w:szCs w:val="28"/>
                <w:lang w:val="nl-NL"/>
              </w:rPr>
              <w:t>TCVN 3890:2023</w:t>
            </w:r>
          </w:p>
        </w:tc>
      </w:tr>
    </w:tbl>
    <w:p w14:paraId="5A079970" w14:textId="77777777" w:rsidR="005501A2" w:rsidRPr="00CC58E5" w:rsidRDefault="005501A2" w:rsidP="005501A2">
      <w:pPr>
        <w:widowControl w:val="0"/>
        <w:spacing w:before="360" w:line="320" w:lineRule="exact"/>
        <w:contextualSpacing/>
        <w:rPr>
          <w:b/>
          <w:spacing w:val="-4"/>
          <w:szCs w:val="28"/>
          <w:lang w:val="nl-NL"/>
        </w:rPr>
      </w:pPr>
    </w:p>
    <w:p w14:paraId="70963D4B" w14:textId="77777777" w:rsidR="005501A2" w:rsidRPr="00CC58E5" w:rsidRDefault="005501A2" w:rsidP="005501A2">
      <w:pPr>
        <w:widowControl w:val="0"/>
        <w:spacing w:before="360" w:line="320" w:lineRule="exact"/>
        <w:ind w:firstLine="720"/>
        <w:contextualSpacing/>
        <w:rPr>
          <w:b/>
          <w:spacing w:val="-4"/>
          <w:szCs w:val="28"/>
          <w:lang w:val="nl-NL"/>
        </w:rPr>
      </w:pPr>
      <w:r w:rsidRPr="00CC58E5">
        <w:rPr>
          <w:b/>
          <w:spacing w:val="-4"/>
          <w:szCs w:val="28"/>
          <w:lang w:val="nl-NL"/>
        </w:rPr>
        <w:t>2. Yêu cầu về tổ chức kỹ thuật thi công, giám sát:</w:t>
      </w:r>
    </w:p>
    <w:p w14:paraId="4EBA5DC2" w14:textId="77777777" w:rsidR="005501A2" w:rsidRPr="00CC58E5" w:rsidRDefault="005501A2" w:rsidP="005501A2">
      <w:pPr>
        <w:widowControl w:val="0"/>
        <w:spacing w:before="120" w:line="320" w:lineRule="exact"/>
        <w:rPr>
          <w:i/>
          <w:spacing w:val="-4"/>
          <w:szCs w:val="28"/>
          <w:lang w:val="nl-NL"/>
        </w:rPr>
      </w:pPr>
      <w:r w:rsidRPr="00CC58E5">
        <w:rPr>
          <w:b/>
          <w:i/>
          <w:spacing w:val="-4"/>
          <w:szCs w:val="28"/>
          <w:lang w:val="nl-NL"/>
        </w:rPr>
        <w:tab/>
      </w:r>
      <w:r w:rsidRPr="00CC58E5">
        <w:rPr>
          <w:i/>
          <w:spacing w:val="-4"/>
          <w:szCs w:val="28"/>
          <w:lang w:val="nl-NL"/>
        </w:rPr>
        <w:t>2.1. Tiếp nhận mặt bằng công trình:</w:t>
      </w:r>
    </w:p>
    <w:p w14:paraId="5EABAA86" w14:textId="77777777" w:rsidR="005501A2" w:rsidRPr="00CC58E5" w:rsidRDefault="005501A2" w:rsidP="005501A2">
      <w:pPr>
        <w:spacing w:before="120" w:line="320" w:lineRule="exact"/>
        <w:rPr>
          <w:rFonts w:eastAsia="Calibri"/>
          <w:szCs w:val="28"/>
          <w:lang w:val="nl-NL"/>
        </w:rPr>
      </w:pPr>
      <w:r w:rsidRPr="00CC58E5">
        <w:rPr>
          <w:szCs w:val="28"/>
          <w:lang w:val="nl-NL"/>
        </w:rPr>
        <w:tab/>
        <w:t>Sau khi nhận được thông báo trúng thầu, nhà thầu liên hệ với chủ đầu tư để làm các thủ tục cần thiết nhằm tiếp nhận mặt bằng công trình để triển khai thực hiện gói thầu. Chủ đầu tư sẽ bàn giao hiện trạng thực của công trình và tổ chức cuộc họp để nhà thầu lên kế hoạch triển khai thi công và bàn bạc về phương án mặt bằng thi công, đường vận chuyển...Khi tiếp nhận mặt bằng sẽ có biên bản bàn giao và kỹ nhận giữa các bên có liên quan theo quy định.</w:t>
      </w:r>
    </w:p>
    <w:p w14:paraId="7AB9C8B8" w14:textId="77777777" w:rsidR="005501A2" w:rsidRPr="00CC58E5" w:rsidRDefault="005501A2" w:rsidP="005501A2">
      <w:pPr>
        <w:spacing w:before="120" w:line="320" w:lineRule="exact"/>
        <w:rPr>
          <w:szCs w:val="28"/>
          <w:lang w:val="nl-NL"/>
        </w:rPr>
      </w:pPr>
      <w:r w:rsidRPr="00CC58E5">
        <w:rPr>
          <w:szCs w:val="28"/>
          <w:lang w:val="nl-NL"/>
        </w:rPr>
        <w:tab/>
        <w:t>Nhà thầu cần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p w14:paraId="44562637" w14:textId="77777777" w:rsidR="005501A2" w:rsidRPr="00CC58E5" w:rsidRDefault="005501A2" w:rsidP="005501A2">
      <w:pPr>
        <w:spacing w:before="120" w:line="320" w:lineRule="exact"/>
        <w:rPr>
          <w:i/>
          <w:szCs w:val="28"/>
          <w:lang w:val="nl-NL"/>
        </w:rPr>
      </w:pPr>
      <w:r w:rsidRPr="00CC58E5">
        <w:rPr>
          <w:szCs w:val="28"/>
          <w:lang w:val="nl-NL"/>
        </w:rPr>
        <w:tab/>
      </w:r>
      <w:r w:rsidRPr="00CC58E5">
        <w:rPr>
          <w:i/>
          <w:szCs w:val="28"/>
          <w:lang w:val="nl-NL"/>
        </w:rPr>
        <w:t>2.2. Biển báo thi công:</w:t>
      </w:r>
    </w:p>
    <w:p w14:paraId="3804F10F" w14:textId="77777777" w:rsidR="005501A2" w:rsidRPr="00CC58E5" w:rsidRDefault="005501A2" w:rsidP="005501A2">
      <w:pPr>
        <w:spacing w:before="120" w:line="320" w:lineRule="exact"/>
        <w:rPr>
          <w:szCs w:val="28"/>
          <w:lang w:val="nl-NL"/>
        </w:rPr>
      </w:pPr>
      <w:r w:rsidRPr="00CC58E5">
        <w:rPr>
          <w:b/>
          <w:i/>
          <w:szCs w:val="28"/>
          <w:lang w:val="nl-NL"/>
        </w:rPr>
        <w:tab/>
      </w:r>
      <w:r w:rsidRPr="00CC58E5">
        <w:rPr>
          <w:szCs w:val="28"/>
          <w:lang w:val="nl-NL"/>
        </w:rPr>
        <w:t>Phải có bảng hiệu công trình có ghi thông tin cụ thể của gói thầu, thành phần có liên quan và bố trí đầy đủ biển báo theo quy định. Nội dung bảng hiệu, biển báo phải được sự đồng ý của Chủ đầu tư và phải tuân thủ theo quy định của pháp luật hiện hành.</w:t>
      </w:r>
    </w:p>
    <w:p w14:paraId="30A0A790" w14:textId="77777777" w:rsidR="005501A2" w:rsidRPr="00CC58E5" w:rsidRDefault="005501A2" w:rsidP="005501A2">
      <w:pPr>
        <w:spacing w:before="120" w:line="320" w:lineRule="exact"/>
        <w:rPr>
          <w:i/>
          <w:szCs w:val="28"/>
          <w:lang w:val="nl-NL"/>
        </w:rPr>
      </w:pPr>
      <w:r w:rsidRPr="00CC58E5">
        <w:rPr>
          <w:szCs w:val="28"/>
          <w:lang w:val="nl-NL"/>
        </w:rPr>
        <w:lastRenderedPageBreak/>
        <w:tab/>
      </w:r>
      <w:r w:rsidRPr="00CC58E5">
        <w:rPr>
          <w:i/>
          <w:szCs w:val="28"/>
          <w:lang w:val="nl-NL"/>
        </w:rPr>
        <w:t>2.3. Các công trình tạm:</w:t>
      </w:r>
    </w:p>
    <w:p w14:paraId="1E49145C" w14:textId="77777777" w:rsidR="005501A2" w:rsidRPr="00CC58E5" w:rsidRDefault="005501A2" w:rsidP="005501A2">
      <w:pPr>
        <w:spacing w:before="120" w:line="320" w:lineRule="exact"/>
        <w:rPr>
          <w:szCs w:val="28"/>
          <w:lang w:val="nl-NL"/>
        </w:rPr>
      </w:pPr>
      <w:r w:rsidRPr="00CC58E5">
        <w:rPr>
          <w:b/>
          <w:i/>
          <w:szCs w:val="28"/>
          <w:lang w:val="nl-NL"/>
        </w:rPr>
        <w:tab/>
      </w:r>
      <w:r w:rsidRPr="00CC58E5">
        <w:rPr>
          <w:szCs w:val="28"/>
          <w:lang w:val="nl-NL"/>
        </w:rPr>
        <w:t>Phải bố trí nhà tạm cho Ban chỉ huy công trình để ở và điều hành thi công, nhà tạm để ở và sinh hoạt hàng ngày cho công nhân, nhà vệ sinh tại hiện trường và nhà kho để chứa vật tư, máy móc thiết bị trong quá trình thi công.</w:t>
      </w:r>
    </w:p>
    <w:p w14:paraId="749EC71D" w14:textId="77777777" w:rsidR="005501A2" w:rsidRPr="00CC58E5" w:rsidRDefault="005501A2" w:rsidP="005501A2">
      <w:pPr>
        <w:spacing w:before="120" w:line="320" w:lineRule="exact"/>
        <w:rPr>
          <w:i/>
          <w:szCs w:val="28"/>
          <w:lang w:val="nl-NL"/>
        </w:rPr>
      </w:pPr>
      <w:r w:rsidRPr="00CC58E5">
        <w:rPr>
          <w:szCs w:val="28"/>
          <w:lang w:val="nl-NL"/>
        </w:rPr>
        <w:tab/>
      </w:r>
      <w:r w:rsidRPr="00CC58E5">
        <w:rPr>
          <w:i/>
          <w:szCs w:val="28"/>
          <w:lang w:val="nl-NL"/>
        </w:rPr>
        <w:t>2.4. Cấp điện, nước thi công:</w:t>
      </w:r>
    </w:p>
    <w:p w14:paraId="0A499E7F" w14:textId="77777777" w:rsidR="005501A2" w:rsidRPr="00CC58E5" w:rsidRDefault="005501A2" w:rsidP="005501A2">
      <w:pPr>
        <w:spacing w:before="120" w:line="320" w:lineRule="exact"/>
        <w:rPr>
          <w:szCs w:val="28"/>
          <w:lang w:val="nl-NL"/>
        </w:rPr>
      </w:pPr>
      <w:r w:rsidRPr="00CC58E5">
        <w:rPr>
          <w:b/>
          <w:i/>
          <w:szCs w:val="28"/>
          <w:lang w:val="nl-NL"/>
        </w:rPr>
        <w:tab/>
      </w:r>
      <w:r w:rsidRPr="00CC58E5">
        <w:rPr>
          <w:szCs w:val="28"/>
          <w:lang w:val="nl-NL"/>
        </w:rPr>
        <w:t>Nhà thầu phải liên hệ với các bên có liên quan để sử dụng nguồn điện, nước phục vụ thi công và sinh hoạt hàng ngày tại công trình. Nhà thầu phải trả các chi phí này trong suốt quá trình thực hiện gói thầu. Nhà thầu cần phải bố trí máy phát điện dự phòng tại công trình để đảm bảo việc thi công được liên tục trong trường hợp công trường mất điện</w:t>
      </w:r>
    </w:p>
    <w:p w14:paraId="45522476" w14:textId="77777777" w:rsidR="005501A2" w:rsidRPr="00CC58E5" w:rsidRDefault="005501A2" w:rsidP="005501A2">
      <w:pPr>
        <w:spacing w:before="120" w:line="320" w:lineRule="exact"/>
        <w:rPr>
          <w:szCs w:val="28"/>
          <w:lang w:val="nl-NL"/>
        </w:rPr>
      </w:pPr>
      <w:r w:rsidRPr="00CC58E5">
        <w:rPr>
          <w:szCs w:val="28"/>
          <w:lang w:val="nl-NL"/>
        </w:rPr>
        <w:tab/>
        <w:t>Tại khu vực thi công có bố trí các hộp cầu giao có nắp che chắn bảo vệ và hệ thống đường dây treo trên cao để dẫn tới các điểm dùng điện, phải có tiếp đất an toàn theo đúng tiêu chuẩn hiện hành.</w:t>
      </w:r>
    </w:p>
    <w:p w14:paraId="7B4D90CA" w14:textId="77777777" w:rsidR="005501A2" w:rsidRPr="00CC58E5" w:rsidRDefault="005501A2" w:rsidP="005501A2">
      <w:pPr>
        <w:spacing w:before="120" w:line="320" w:lineRule="exact"/>
        <w:rPr>
          <w:i/>
          <w:szCs w:val="28"/>
          <w:lang w:val="nl-NL"/>
        </w:rPr>
      </w:pPr>
      <w:r w:rsidRPr="00CC58E5">
        <w:rPr>
          <w:szCs w:val="28"/>
          <w:lang w:val="nl-NL"/>
        </w:rPr>
        <w:tab/>
      </w:r>
      <w:r w:rsidRPr="00CC58E5">
        <w:rPr>
          <w:i/>
          <w:szCs w:val="28"/>
          <w:lang w:val="nl-NL"/>
        </w:rPr>
        <w:t>2.5. Đường tạm phục vụ thi công:</w:t>
      </w:r>
    </w:p>
    <w:p w14:paraId="69B891FD" w14:textId="77777777" w:rsidR="005501A2" w:rsidRPr="00CC58E5" w:rsidRDefault="005501A2" w:rsidP="005501A2">
      <w:pPr>
        <w:spacing w:before="120" w:line="320" w:lineRule="exact"/>
        <w:rPr>
          <w:szCs w:val="28"/>
          <w:lang w:val="nl-NL"/>
        </w:rPr>
      </w:pPr>
      <w:r w:rsidRPr="00CC58E5">
        <w:rPr>
          <w:b/>
          <w:i/>
          <w:szCs w:val="28"/>
          <w:lang w:val="nl-NL"/>
        </w:rPr>
        <w:tab/>
      </w:r>
      <w:r w:rsidRPr="00CC58E5">
        <w:rPr>
          <w:szCs w:val="28"/>
          <w:lang w:val="nl-NL"/>
        </w:rPr>
        <w:t>Nhà thầu phải tự làm đường tạm để phục vụ thi công nếu cần thiết, các chi phí cho việc này do nhà thầu tự chi trả.</w:t>
      </w:r>
    </w:p>
    <w:p w14:paraId="68C57372" w14:textId="77777777" w:rsidR="005501A2" w:rsidRPr="00CC58E5" w:rsidRDefault="005501A2" w:rsidP="005501A2">
      <w:pPr>
        <w:spacing w:before="120" w:line="320" w:lineRule="exact"/>
        <w:rPr>
          <w:i/>
          <w:szCs w:val="28"/>
          <w:lang w:val="nl-NL"/>
        </w:rPr>
      </w:pPr>
      <w:r w:rsidRPr="00CC58E5">
        <w:rPr>
          <w:szCs w:val="28"/>
          <w:lang w:val="nl-NL"/>
        </w:rPr>
        <w:tab/>
      </w:r>
      <w:r w:rsidRPr="00CC58E5">
        <w:rPr>
          <w:i/>
          <w:szCs w:val="28"/>
          <w:lang w:val="nl-NL"/>
        </w:rPr>
        <w:t>2.6. Thông tin liên lạc:</w:t>
      </w:r>
    </w:p>
    <w:p w14:paraId="79EAC2C3" w14:textId="77777777" w:rsidR="005501A2" w:rsidRPr="00CC58E5" w:rsidRDefault="005501A2" w:rsidP="005501A2">
      <w:pPr>
        <w:spacing w:before="120" w:line="320" w:lineRule="exact"/>
        <w:rPr>
          <w:szCs w:val="28"/>
          <w:lang w:val="nl-NL"/>
        </w:rPr>
      </w:pPr>
      <w:r w:rsidRPr="00CC58E5">
        <w:rPr>
          <w:b/>
          <w:i/>
          <w:szCs w:val="28"/>
          <w:lang w:val="nl-NL"/>
        </w:rPr>
        <w:tab/>
      </w:r>
      <w:r w:rsidRPr="00CC58E5">
        <w:rPr>
          <w:szCs w:val="28"/>
          <w:lang w:val="nl-NL"/>
        </w:rPr>
        <w:t>Nhà thầu cần phải lắp đặt hệ thống thông tin liên lạc tại công trường để đảm bảo cho việc liên lạc với các bên liên quan liên tục 24/24 giờ.</w:t>
      </w:r>
    </w:p>
    <w:p w14:paraId="3E3EB7B0" w14:textId="77777777" w:rsidR="005501A2" w:rsidRPr="00CC58E5" w:rsidRDefault="005501A2" w:rsidP="005501A2">
      <w:pPr>
        <w:spacing w:before="120" w:line="320" w:lineRule="exact"/>
        <w:rPr>
          <w:i/>
          <w:szCs w:val="28"/>
          <w:lang w:val="nl-NL"/>
        </w:rPr>
      </w:pPr>
      <w:r w:rsidRPr="00CC58E5">
        <w:rPr>
          <w:szCs w:val="28"/>
          <w:lang w:val="nl-NL"/>
        </w:rPr>
        <w:tab/>
      </w:r>
      <w:r w:rsidRPr="00CC58E5">
        <w:rPr>
          <w:i/>
          <w:szCs w:val="28"/>
          <w:lang w:val="nl-NL"/>
        </w:rPr>
        <w:t>2.7. Các yêu cầu khác:</w:t>
      </w:r>
    </w:p>
    <w:p w14:paraId="0719B6BA" w14:textId="77777777" w:rsidR="005501A2" w:rsidRPr="00CC58E5" w:rsidRDefault="005501A2" w:rsidP="005501A2">
      <w:pPr>
        <w:spacing w:before="120" w:line="320" w:lineRule="exact"/>
        <w:rPr>
          <w:szCs w:val="28"/>
          <w:lang w:val="nl-NL"/>
        </w:rPr>
      </w:pPr>
      <w:r w:rsidRPr="00CC58E5">
        <w:rPr>
          <w:b/>
          <w:i/>
          <w:szCs w:val="28"/>
          <w:lang w:val="nl-NL"/>
        </w:rPr>
        <w:tab/>
      </w:r>
      <w:r w:rsidRPr="00CC58E5">
        <w:rPr>
          <w:szCs w:val="28"/>
          <w:lang w:val="nl-NL"/>
        </w:rPr>
        <w:t>Nhà thầu phải có biện pháp tổ chức bộ máy chỉ huy trưởng công trường</w:t>
      </w:r>
    </w:p>
    <w:p w14:paraId="0083C49B" w14:textId="77777777" w:rsidR="005501A2" w:rsidRPr="00CC58E5" w:rsidRDefault="005501A2" w:rsidP="005501A2">
      <w:pPr>
        <w:spacing w:before="120" w:line="320" w:lineRule="exact"/>
        <w:rPr>
          <w:szCs w:val="28"/>
          <w:lang w:val="nl-NL"/>
        </w:rPr>
      </w:pPr>
      <w:r w:rsidRPr="00CC58E5">
        <w:rPr>
          <w:szCs w:val="28"/>
          <w:lang w:val="nl-NL"/>
        </w:rPr>
        <w:tab/>
        <w:t>Nhà thầu phải có biện pháp tổ chức quản lý nhân lực, vật tư, thiết bị tại công trường và bố trí công nhân phù hợp với yêu cầu từng công việc cụ thể.</w:t>
      </w:r>
    </w:p>
    <w:p w14:paraId="5A1A2947" w14:textId="77777777" w:rsidR="005501A2" w:rsidRPr="00CC58E5" w:rsidRDefault="005501A2" w:rsidP="005501A2">
      <w:pPr>
        <w:spacing w:before="120" w:line="320" w:lineRule="exact"/>
        <w:rPr>
          <w:szCs w:val="28"/>
          <w:lang w:val="nl-NL"/>
        </w:rPr>
      </w:pPr>
      <w:r w:rsidRPr="00CC58E5">
        <w:rPr>
          <w:szCs w:val="28"/>
          <w:lang w:val="nl-NL"/>
        </w:rPr>
        <w:tab/>
        <w:t>Nhà thầu phải có biện pháp quản lý chất lượng thi công và được Chủ đầu tư, tư vấn giám sát chấp nhận.</w:t>
      </w:r>
    </w:p>
    <w:p w14:paraId="38AE60C3" w14:textId="77777777" w:rsidR="005501A2" w:rsidRPr="00CC58E5" w:rsidRDefault="005501A2" w:rsidP="005501A2">
      <w:pPr>
        <w:spacing w:before="120" w:line="320" w:lineRule="exact"/>
        <w:rPr>
          <w:b/>
          <w:szCs w:val="28"/>
          <w:lang w:val="nl-NL"/>
        </w:rPr>
      </w:pPr>
      <w:r w:rsidRPr="00CC58E5">
        <w:rPr>
          <w:b/>
          <w:szCs w:val="28"/>
          <w:lang w:val="nl-NL"/>
        </w:rPr>
        <w:tab/>
        <w:t>3. Yêu cầu về chủng loại, chất lượng vật tư, máy móc thiết bị (kèm theo các tiêu chuẩn về phương pháp thử):</w:t>
      </w:r>
    </w:p>
    <w:p w14:paraId="14C2E139" w14:textId="77777777" w:rsidR="005501A2" w:rsidRPr="00CC58E5" w:rsidRDefault="005501A2" w:rsidP="005501A2">
      <w:pPr>
        <w:spacing w:before="120"/>
        <w:ind w:firstLine="720"/>
        <w:rPr>
          <w:b/>
          <w:szCs w:val="28"/>
          <w:lang w:val="nl-NL"/>
        </w:rPr>
      </w:pPr>
      <w:r w:rsidRPr="00CC58E5">
        <w:rPr>
          <w:b/>
          <w:szCs w:val="28"/>
          <w:lang w:val="nl-NL"/>
        </w:rPr>
        <w:t>3.1. Yêu cầu về chủng loại vật tư thiết bị</w:t>
      </w:r>
    </w:p>
    <w:p w14:paraId="13470D05" w14:textId="77777777" w:rsidR="005501A2" w:rsidRPr="00CC58E5" w:rsidRDefault="005501A2" w:rsidP="005501A2">
      <w:pPr>
        <w:spacing w:before="120" w:line="320" w:lineRule="exact"/>
        <w:rPr>
          <w:szCs w:val="28"/>
          <w:lang w:val="nl-NL"/>
        </w:rPr>
      </w:pPr>
      <w:r w:rsidRPr="00CC58E5">
        <w:rPr>
          <w:szCs w:val="28"/>
          <w:lang w:val="nl-NL"/>
        </w:rPr>
        <w:tab/>
        <w:t>Tất cả các chủng loại vật tư, vật liệu sử dụng cho công trình phải đáp ứng theo yêu cầu của Hồ sơ mời thầu và hồ sơ thiết kế bản vẽ thi công được phê duyệt, khuyến khích nhà thầu sử dụng các vật liệu được đánh giá là tốt hơn yêu cầu trên để đưa vào công trường. Các loại vật liệu sử dụng có chứng từ chứng minh nguồn gốc xuất xứ rõ ràng hợp pháp, có đầy đủ các chứng chỉ, chứng nhận đảm bảo tiêu chuẩn do cơ quan có chức năng của Việt Nam cấp, vật tư máy móc thiết bị trước khi nhập vào công trình phải được sự đồng ý của Tư vấn giám sát và phê duyệt của Chủ đầu tư bằng văn bản.</w:t>
      </w:r>
    </w:p>
    <w:p w14:paraId="27CB2CF8" w14:textId="77777777" w:rsidR="005501A2" w:rsidRPr="00CC58E5" w:rsidRDefault="005501A2" w:rsidP="005501A2">
      <w:pPr>
        <w:spacing w:before="120" w:after="120" w:line="320" w:lineRule="exact"/>
        <w:rPr>
          <w:szCs w:val="28"/>
          <w:lang w:val="nl-NL"/>
        </w:rPr>
      </w:pPr>
      <w:r w:rsidRPr="00CC58E5">
        <w:rPr>
          <w:szCs w:val="28"/>
          <w:lang w:val="nl-NL"/>
        </w:rPr>
        <w:tab/>
        <w:t>Các loại vật liệu, vật tư thiết bị chủ yếu đưa vào sử dụng cho công trình phải đáp ứng yêu cầu tối thiểu về thông số, tính năng kỹ thuật theo bảng dưới đây: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554"/>
        <w:gridCol w:w="4461"/>
      </w:tblGrid>
      <w:tr w:rsidR="00CC58E5" w:rsidRPr="00CC58E5" w14:paraId="4E8D3753" w14:textId="77777777" w:rsidTr="003A21A2">
        <w:trPr>
          <w:trHeight w:val="591"/>
        </w:trPr>
        <w:tc>
          <w:tcPr>
            <w:tcW w:w="767" w:type="dxa"/>
          </w:tcPr>
          <w:p w14:paraId="3888E9C1" w14:textId="77777777" w:rsidR="005501A2" w:rsidRPr="00CC58E5" w:rsidRDefault="005501A2" w:rsidP="003A21A2">
            <w:pPr>
              <w:widowControl w:val="0"/>
              <w:spacing w:before="140" w:line="320" w:lineRule="exact"/>
              <w:jc w:val="center"/>
              <w:rPr>
                <w:rFonts w:eastAsia="Calibri"/>
                <w:b/>
                <w:szCs w:val="28"/>
                <w:lang w:val="nl-NL"/>
              </w:rPr>
            </w:pPr>
            <w:r w:rsidRPr="00CC58E5">
              <w:rPr>
                <w:rFonts w:eastAsia="Calibri"/>
                <w:b/>
                <w:szCs w:val="28"/>
                <w:lang w:val="nl-NL"/>
              </w:rPr>
              <w:lastRenderedPageBreak/>
              <w:t>TT</w:t>
            </w:r>
          </w:p>
        </w:tc>
        <w:tc>
          <w:tcPr>
            <w:tcW w:w="3632" w:type="dxa"/>
          </w:tcPr>
          <w:p w14:paraId="777C6BC6" w14:textId="77777777" w:rsidR="005501A2" w:rsidRPr="00CC58E5" w:rsidRDefault="005501A2" w:rsidP="003A21A2">
            <w:pPr>
              <w:widowControl w:val="0"/>
              <w:spacing w:before="140" w:line="320" w:lineRule="exact"/>
              <w:jc w:val="center"/>
              <w:rPr>
                <w:rFonts w:eastAsia="Calibri"/>
                <w:b/>
                <w:szCs w:val="28"/>
                <w:lang w:val="nl-NL"/>
              </w:rPr>
            </w:pPr>
            <w:r w:rsidRPr="00CC58E5">
              <w:rPr>
                <w:rFonts w:eastAsia="Calibri"/>
                <w:b/>
                <w:szCs w:val="28"/>
                <w:lang w:val="nl-NL"/>
              </w:rPr>
              <w:t>Danh mục vật liệu, vật tư, thiết bị chủ yếu</w:t>
            </w:r>
          </w:p>
        </w:tc>
        <w:tc>
          <w:tcPr>
            <w:tcW w:w="4601" w:type="dxa"/>
          </w:tcPr>
          <w:p w14:paraId="7B3F82E3" w14:textId="77777777" w:rsidR="005501A2" w:rsidRPr="00CC58E5" w:rsidRDefault="005501A2" w:rsidP="003A21A2">
            <w:pPr>
              <w:widowControl w:val="0"/>
              <w:spacing w:before="140" w:line="320" w:lineRule="exact"/>
              <w:jc w:val="center"/>
              <w:rPr>
                <w:rFonts w:eastAsia="Calibri"/>
                <w:b/>
                <w:szCs w:val="28"/>
                <w:lang w:val="nl-NL"/>
              </w:rPr>
            </w:pPr>
            <w:r w:rsidRPr="00CC58E5">
              <w:rPr>
                <w:rFonts w:eastAsia="Calibri"/>
                <w:b/>
                <w:szCs w:val="28"/>
                <w:lang w:val="nl-NL"/>
              </w:rPr>
              <w:t>Yêu cầu tối thiểu về thông số, tính năng kỹ thuật của vật tư, thiết bị</w:t>
            </w:r>
          </w:p>
        </w:tc>
      </w:tr>
      <w:tr w:rsidR="00CC58E5" w:rsidRPr="00CC58E5" w14:paraId="0DE5C2F7" w14:textId="77777777" w:rsidTr="003A21A2">
        <w:tc>
          <w:tcPr>
            <w:tcW w:w="767" w:type="dxa"/>
          </w:tcPr>
          <w:p w14:paraId="1A90448B" w14:textId="77777777" w:rsidR="005501A2" w:rsidRPr="00CC58E5" w:rsidRDefault="005501A2" w:rsidP="003A21A2">
            <w:pPr>
              <w:widowControl w:val="0"/>
              <w:spacing w:before="140" w:line="320" w:lineRule="exact"/>
              <w:jc w:val="center"/>
              <w:rPr>
                <w:rFonts w:eastAsia="Calibri"/>
                <w:b/>
                <w:spacing w:val="-4"/>
                <w:szCs w:val="28"/>
                <w:lang w:val="nl-NL"/>
              </w:rPr>
            </w:pPr>
            <w:r w:rsidRPr="00CC58E5">
              <w:rPr>
                <w:rFonts w:eastAsia="Calibri"/>
                <w:b/>
                <w:spacing w:val="-4"/>
                <w:szCs w:val="28"/>
                <w:lang w:val="nl-NL"/>
              </w:rPr>
              <w:t>I</w:t>
            </w:r>
          </w:p>
        </w:tc>
        <w:tc>
          <w:tcPr>
            <w:tcW w:w="8233" w:type="dxa"/>
            <w:gridSpan w:val="2"/>
          </w:tcPr>
          <w:p w14:paraId="2BA256B9" w14:textId="77777777" w:rsidR="005501A2" w:rsidRPr="00CC58E5" w:rsidRDefault="005501A2" w:rsidP="003A21A2">
            <w:pPr>
              <w:widowControl w:val="0"/>
              <w:spacing w:before="140" w:line="320" w:lineRule="exact"/>
              <w:rPr>
                <w:rFonts w:eastAsia="Calibri"/>
                <w:b/>
                <w:spacing w:val="-4"/>
                <w:szCs w:val="28"/>
                <w:lang w:val="nl-NL"/>
              </w:rPr>
            </w:pPr>
            <w:r w:rsidRPr="00CC58E5">
              <w:rPr>
                <w:rFonts w:eastAsia="Calibri"/>
                <w:b/>
                <w:spacing w:val="-4"/>
                <w:szCs w:val="28"/>
                <w:lang w:val="nl-NL"/>
              </w:rPr>
              <w:t>Nhóm vật liệu, vật tư xây lắp</w:t>
            </w:r>
          </w:p>
        </w:tc>
      </w:tr>
      <w:tr w:rsidR="00CC58E5" w:rsidRPr="00CC58E5" w14:paraId="5971A41F" w14:textId="77777777" w:rsidTr="003A21A2">
        <w:trPr>
          <w:trHeight w:val="609"/>
        </w:trPr>
        <w:tc>
          <w:tcPr>
            <w:tcW w:w="767" w:type="dxa"/>
          </w:tcPr>
          <w:p w14:paraId="42752358"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1</w:t>
            </w:r>
          </w:p>
        </w:tc>
        <w:tc>
          <w:tcPr>
            <w:tcW w:w="3632" w:type="dxa"/>
            <w:vAlign w:val="center"/>
          </w:tcPr>
          <w:p w14:paraId="22D9C7DA" w14:textId="77777777" w:rsidR="005501A2" w:rsidRPr="00CC58E5" w:rsidRDefault="005501A2" w:rsidP="003A21A2">
            <w:pPr>
              <w:widowControl w:val="0"/>
              <w:spacing w:line="340" w:lineRule="exact"/>
              <w:rPr>
                <w:rFonts w:eastAsia="Calibri"/>
                <w:spacing w:val="-4"/>
                <w:szCs w:val="28"/>
                <w:lang w:val="nl-NL"/>
              </w:rPr>
            </w:pPr>
            <w:r w:rsidRPr="00CC58E5">
              <w:rPr>
                <w:rFonts w:eastAsia="Calibri"/>
                <w:spacing w:val="-4"/>
                <w:szCs w:val="28"/>
                <w:lang w:val="nl-NL"/>
              </w:rPr>
              <w:t>Gạch xây không nung</w:t>
            </w:r>
          </w:p>
        </w:tc>
        <w:tc>
          <w:tcPr>
            <w:tcW w:w="4601" w:type="dxa"/>
            <w:vAlign w:val="center"/>
          </w:tcPr>
          <w:p w14:paraId="17D4CAB8"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Đảm bảo TCVN 6477:2016</w:t>
            </w:r>
          </w:p>
        </w:tc>
      </w:tr>
      <w:tr w:rsidR="00CC58E5" w:rsidRPr="00CC58E5" w14:paraId="50EB7AD9" w14:textId="77777777" w:rsidTr="003A21A2">
        <w:trPr>
          <w:trHeight w:val="609"/>
        </w:trPr>
        <w:tc>
          <w:tcPr>
            <w:tcW w:w="767" w:type="dxa"/>
          </w:tcPr>
          <w:p w14:paraId="77B22AB3"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2</w:t>
            </w:r>
          </w:p>
        </w:tc>
        <w:tc>
          <w:tcPr>
            <w:tcW w:w="3632" w:type="dxa"/>
            <w:vAlign w:val="center"/>
          </w:tcPr>
          <w:p w14:paraId="091D1562" w14:textId="77777777" w:rsidR="005501A2" w:rsidRPr="00CC58E5" w:rsidRDefault="005501A2" w:rsidP="003A21A2">
            <w:pPr>
              <w:widowControl w:val="0"/>
              <w:spacing w:line="340" w:lineRule="exact"/>
              <w:rPr>
                <w:rFonts w:eastAsia="Calibri"/>
                <w:spacing w:val="-4"/>
                <w:szCs w:val="28"/>
                <w:lang w:val="nl-NL"/>
              </w:rPr>
            </w:pPr>
            <w:r w:rsidRPr="00CC58E5">
              <w:rPr>
                <w:rFonts w:eastAsia="Calibri"/>
                <w:spacing w:val="-4"/>
                <w:szCs w:val="28"/>
                <w:lang w:val="nl-NL"/>
              </w:rPr>
              <w:t>Xi măng các loại</w:t>
            </w:r>
          </w:p>
        </w:tc>
        <w:tc>
          <w:tcPr>
            <w:tcW w:w="4601" w:type="dxa"/>
            <w:vAlign w:val="center"/>
          </w:tcPr>
          <w:p w14:paraId="3BCA09EC"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Đảm bảo TCVN 2682:2020</w:t>
            </w:r>
          </w:p>
        </w:tc>
      </w:tr>
      <w:tr w:rsidR="00CC58E5" w:rsidRPr="00CC58E5" w14:paraId="7B268DF6" w14:textId="77777777" w:rsidTr="003A21A2">
        <w:tc>
          <w:tcPr>
            <w:tcW w:w="767" w:type="dxa"/>
          </w:tcPr>
          <w:p w14:paraId="74D4C80C"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3</w:t>
            </w:r>
          </w:p>
        </w:tc>
        <w:tc>
          <w:tcPr>
            <w:tcW w:w="3632" w:type="dxa"/>
            <w:vAlign w:val="center"/>
          </w:tcPr>
          <w:p w14:paraId="220B5FCF" w14:textId="77777777" w:rsidR="005501A2" w:rsidRPr="00CC58E5" w:rsidRDefault="005501A2" w:rsidP="003A21A2">
            <w:pPr>
              <w:widowControl w:val="0"/>
              <w:spacing w:line="340" w:lineRule="exact"/>
              <w:rPr>
                <w:rFonts w:eastAsia="Calibri"/>
                <w:spacing w:val="-4"/>
                <w:szCs w:val="28"/>
                <w:lang w:val="nl-NL"/>
              </w:rPr>
            </w:pPr>
            <w:r w:rsidRPr="00CC58E5">
              <w:rPr>
                <w:rFonts w:eastAsia="Calibri"/>
                <w:spacing w:val="-4"/>
                <w:szCs w:val="28"/>
                <w:lang w:val="nl-NL"/>
              </w:rPr>
              <w:t xml:space="preserve">Cát các loại </w:t>
            </w:r>
          </w:p>
        </w:tc>
        <w:tc>
          <w:tcPr>
            <w:tcW w:w="4601" w:type="dxa"/>
            <w:vAlign w:val="center"/>
          </w:tcPr>
          <w:p w14:paraId="29674DF6"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Đảm bảo TCVN 7570:2006</w:t>
            </w:r>
          </w:p>
        </w:tc>
      </w:tr>
      <w:tr w:rsidR="00CC58E5" w:rsidRPr="00CC58E5" w14:paraId="6E156F39" w14:textId="77777777" w:rsidTr="003A21A2">
        <w:tc>
          <w:tcPr>
            <w:tcW w:w="767" w:type="dxa"/>
          </w:tcPr>
          <w:p w14:paraId="11210E08"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4</w:t>
            </w:r>
          </w:p>
        </w:tc>
        <w:tc>
          <w:tcPr>
            <w:tcW w:w="3632" w:type="dxa"/>
            <w:vAlign w:val="center"/>
          </w:tcPr>
          <w:p w14:paraId="3C23FF88" w14:textId="77777777" w:rsidR="005501A2" w:rsidRPr="00CC58E5" w:rsidRDefault="005501A2" w:rsidP="003A21A2">
            <w:pPr>
              <w:widowControl w:val="0"/>
              <w:spacing w:line="340" w:lineRule="exact"/>
              <w:rPr>
                <w:rFonts w:eastAsia="Calibri"/>
                <w:spacing w:val="-4"/>
                <w:szCs w:val="28"/>
                <w:lang w:val="nl-NL"/>
              </w:rPr>
            </w:pPr>
            <w:r w:rsidRPr="00CC58E5">
              <w:rPr>
                <w:rFonts w:eastAsia="Calibri"/>
                <w:spacing w:val="-4"/>
                <w:szCs w:val="28"/>
                <w:lang w:val="nl-NL"/>
              </w:rPr>
              <w:t>Gạch xây không nung</w:t>
            </w:r>
          </w:p>
        </w:tc>
        <w:tc>
          <w:tcPr>
            <w:tcW w:w="4601" w:type="dxa"/>
            <w:vAlign w:val="center"/>
          </w:tcPr>
          <w:p w14:paraId="4C0EC7D7"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Đảm bảo TCVN 6477:2016</w:t>
            </w:r>
          </w:p>
        </w:tc>
      </w:tr>
      <w:tr w:rsidR="00CC58E5" w:rsidRPr="00CC58E5" w14:paraId="0D44A816" w14:textId="77777777" w:rsidTr="003A21A2">
        <w:tc>
          <w:tcPr>
            <w:tcW w:w="767" w:type="dxa"/>
          </w:tcPr>
          <w:p w14:paraId="4758E208"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5</w:t>
            </w:r>
          </w:p>
        </w:tc>
        <w:tc>
          <w:tcPr>
            <w:tcW w:w="3632" w:type="dxa"/>
            <w:vAlign w:val="center"/>
          </w:tcPr>
          <w:p w14:paraId="37E41E5B" w14:textId="77777777" w:rsidR="005501A2" w:rsidRPr="00CC58E5" w:rsidRDefault="005501A2" w:rsidP="003A21A2">
            <w:pPr>
              <w:widowControl w:val="0"/>
              <w:spacing w:line="340" w:lineRule="exact"/>
              <w:rPr>
                <w:rFonts w:eastAsia="Calibri"/>
                <w:spacing w:val="-4"/>
                <w:szCs w:val="28"/>
                <w:lang w:val="nl-NL"/>
              </w:rPr>
            </w:pPr>
            <w:r w:rsidRPr="00CC58E5">
              <w:rPr>
                <w:rFonts w:eastAsia="Calibri"/>
                <w:spacing w:val="-4"/>
                <w:szCs w:val="28"/>
                <w:lang w:val="nl-NL"/>
              </w:rPr>
              <w:t>Đá các loại</w:t>
            </w:r>
          </w:p>
        </w:tc>
        <w:tc>
          <w:tcPr>
            <w:tcW w:w="4601" w:type="dxa"/>
            <w:vAlign w:val="center"/>
          </w:tcPr>
          <w:p w14:paraId="456D4D8B"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Đảm bảo TCVN 7570:2006</w:t>
            </w:r>
          </w:p>
        </w:tc>
      </w:tr>
      <w:tr w:rsidR="00CC58E5" w:rsidRPr="00CC58E5" w14:paraId="7CBCEF98" w14:textId="77777777" w:rsidTr="003A21A2">
        <w:tc>
          <w:tcPr>
            <w:tcW w:w="767" w:type="dxa"/>
          </w:tcPr>
          <w:p w14:paraId="1DF11EA0"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6</w:t>
            </w:r>
          </w:p>
        </w:tc>
        <w:tc>
          <w:tcPr>
            <w:tcW w:w="3632" w:type="dxa"/>
            <w:vAlign w:val="center"/>
          </w:tcPr>
          <w:p w14:paraId="4630904E" w14:textId="77777777" w:rsidR="005501A2" w:rsidRPr="00CC58E5" w:rsidRDefault="005501A2" w:rsidP="003A21A2">
            <w:pPr>
              <w:widowControl w:val="0"/>
              <w:spacing w:line="340" w:lineRule="exact"/>
              <w:rPr>
                <w:rFonts w:eastAsia="Calibri"/>
                <w:spacing w:val="-4"/>
                <w:szCs w:val="28"/>
                <w:lang w:val="nl-NL"/>
              </w:rPr>
            </w:pPr>
            <w:r w:rsidRPr="00CC58E5">
              <w:rPr>
                <w:rFonts w:eastAsia="Calibri"/>
                <w:spacing w:val="-4"/>
                <w:szCs w:val="28"/>
                <w:lang w:val="nl-NL"/>
              </w:rPr>
              <w:t>Thép tròn các loại</w:t>
            </w:r>
          </w:p>
        </w:tc>
        <w:tc>
          <w:tcPr>
            <w:tcW w:w="4601" w:type="dxa"/>
            <w:vAlign w:val="center"/>
          </w:tcPr>
          <w:p w14:paraId="501CD24F"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Đảm bảo TCVN 1651-1:2018</w:t>
            </w:r>
          </w:p>
        </w:tc>
      </w:tr>
      <w:tr w:rsidR="00CC58E5" w:rsidRPr="00CC58E5" w14:paraId="3DF26B5C" w14:textId="77777777" w:rsidTr="003A21A2">
        <w:tc>
          <w:tcPr>
            <w:tcW w:w="767" w:type="dxa"/>
          </w:tcPr>
          <w:p w14:paraId="7740A4AF"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7</w:t>
            </w:r>
          </w:p>
        </w:tc>
        <w:tc>
          <w:tcPr>
            <w:tcW w:w="3632" w:type="dxa"/>
            <w:vAlign w:val="center"/>
          </w:tcPr>
          <w:p w14:paraId="05FAC131" w14:textId="77777777" w:rsidR="005501A2" w:rsidRPr="00CC58E5" w:rsidRDefault="005501A2" w:rsidP="003A21A2">
            <w:pPr>
              <w:widowControl w:val="0"/>
              <w:spacing w:line="340" w:lineRule="exact"/>
              <w:rPr>
                <w:rFonts w:eastAsia="Calibri"/>
                <w:spacing w:val="-4"/>
                <w:szCs w:val="28"/>
                <w:lang w:val="nl-NL"/>
              </w:rPr>
            </w:pPr>
            <w:r w:rsidRPr="00CC58E5">
              <w:rPr>
                <w:rFonts w:eastAsia="Calibri"/>
                <w:spacing w:val="-4"/>
                <w:szCs w:val="28"/>
                <w:lang w:val="nl-NL"/>
              </w:rPr>
              <w:t>Thép hình, thép tấm các loại</w:t>
            </w:r>
          </w:p>
        </w:tc>
        <w:tc>
          <w:tcPr>
            <w:tcW w:w="4601" w:type="dxa"/>
            <w:vAlign w:val="center"/>
          </w:tcPr>
          <w:p w14:paraId="7FD232C3"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Đảm bảo TCVN 10358:2014</w:t>
            </w:r>
          </w:p>
        </w:tc>
      </w:tr>
      <w:tr w:rsidR="00CC58E5" w:rsidRPr="00CC58E5" w14:paraId="59FE5D1A" w14:textId="77777777" w:rsidTr="003A21A2">
        <w:tc>
          <w:tcPr>
            <w:tcW w:w="767" w:type="dxa"/>
          </w:tcPr>
          <w:p w14:paraId="180D8077" w14:textId="77777777" w:rsidR="005501A2" w:rsidRPr="00CC58E5" w:rsidRDefault="005501A2" w:rsidP="003A21A2">
            <w:pPr>
              <w:widowControl w:val="0"/>
              <w:spacing w:before="140" w:line="320" w:lineRule="exact"/>
              <w:jc w:val="center"/>
              <w:rPr>
                <w:rFonts w:eastAsia="Calibri"/>
                <w:b/>
                <w:spacing w:val="-4"/>
                <w:szCs w:val="28"/>
                <w:lang w:val="nl-NL"/>
              </w:rPr>
            </w:pPr>
            <w:r w:rsidRPr="00CC58E5">
              <w:rPr>
                <w:rFonts w:eastAsia="Calibri"/>
                <w:b/>
                <w:spacing w:val="-4"/>
                <w:szCs w:val="28"/>
                <w:lang w:val="nl-NL"/>
              </w:rPr>
              <w:t>II</w:t>
            </w:r>
          </w:p>
        </w:tc>
        <w:tc>
          <w:tcPr>
            <w:tcW w:w="8233" w:type="dxa"/>
            <w:gridSpan w:val="2"/>
          </w:tcPr>
          <w:p w14:paraId="5906191D" w14:textId="77777777" w:rsidR="005501A2" w:rsidRPr="00CC58E5" w:rsidRDefault="005501A2" w:rsidP="003A21A2">
            <w:pPr>
              <w:widowControl w:val="0"/>
              <w:spacing w:before="140" w:line="320" w:lineRule="exact"/>
              <w:rPr>
                <w:rFonts w:eastAsia="Calibri"/>
                <w:b/>
                <w:spacing w:val="-4"/>
                <w:szCs w:val="28"/>
                <w:lang w:val="nl-NL"/>
              </w:rPr>
            </w:pPr>
            <w:r w:rsidRPr="00CC58E5">
              <w:rPr>
                <w:rFonts w:eastAsia="Calibri"/>
                <w:b/>
                <w:spacing w:val="-4"/>
                <w:szCs w:val="28"/>
                <w:lang w:val="nl-NL"/>
              </w:rPr>
              <w:t>Nhóm vật liệu, vật tư hoàn thiện:</w:t>
            </w:r>
          </w:p>
        </w:tc>
      </w:tr>
      <w:tr w:rsidR="00CC58E5" w:rsidRPr="00CC58E5" w14:paraId="05D82D16" w14:textId="77777777" w:rsidTr="003A21A2">
        <w:tc>
          <w:tcPr>
            <w:tcW w:w="767" w:type="dxa"/>
            <w:vAlign w:val="center"/>
          </w:tcPr>
          <w:p w14:paraId="0E469A0C" w14:textId="77777777" w:rsidR="005501A2" w:rsidRPr="00CC58E5" w:rsidRDefault="005501A2" w:rsidP="003A21A2">
            <w:pPr>
              <w:widowControl w:val="0"/>
              <w:spacing w:line="320" w:lineRule="exact"/>
              <w:jc w:val="center"/>
              <w:rPr>
                <w:rFonts w:eastAsia="Calibri"/>
                <w:spacing w:val="-4"/>
                <w:szCs w:val="28"/>
                <w:lang w:val="nl-NL"/>
              </w:rPr>
            </w:pPr>
            <w:r w:rsidRPr="00CC58E5">
              <w:rPr>
                <w:rFonts w:eastAsia="Calibri"/>
                <w:spacing w:val="-4"/>
                <w:szCs w:val="28"/>
                <w:lang w:val="nl-NL"/>
              </w:rPr>
              <w:t>1</w:t>
            </w:r>
          </w:p>
        </w:tc>
        <w:tc>
          <w:tcPr>
            <w:tcW w:w="3632" w:type="dxa"/>
            <w:vAlign w:val="center"/>
          </w:tcPr>
          <w:p w14:paraId="45906B8B"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Gạch Ceramic các loại</w:t>
            </w:r>
          </w:p>
        </w:tc>
        <w:tc>
          <w:tcPr>
            <w:tcW w:w="4601" w:type="dxa"/>
            <w:vAlign w:val="center"/>
          </w:tcPr>
          <w:p w14:paraId="507A7B47"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 xml:space="preserve">Đảm bảo TCVN 7745:2007 </w:t>
            </w:r>
          </w:p>
        </w:tc>
      </w:tr>
      <w:tr w:rsidR="00CC58E5" w:rsidRPr="00CC58E5" w14:paraId="1CCAF92C" w14:textId="77777777" w:rsidTr="003A21A2">
        <w:tc>
          <w:tcPr>
            <w:tcW w:w="767" w:type="dxa"/>
            <w:vAlign w:val="center"/>
          </w:tcPr>
          <w:p w14:paraId="514653BF" w14:textId="77777777" w:rsidR="005501A2" w:rsidRPr="00CC58E5" w:rsidRDefault="005501A2" w:rsidP="003A21A2">
            <w:pPr>
              <w:widowControl w:val="0"/>
              <w:spacing w:line="320" w:lineRule="exact"/>
              <w:jc w:val="center"/>
              <w:rPr>
                <w:rFonts w:eastAsia="Calibri"/>
                <w:spacing w:val="-4"/>
                <w:szCs w:val="28"/>
                <w:lang w:val="nl-NL"/>
              </w:rPr>
            </w:pPr>
            <w:r w:rsidRPr="00CC58E5">
              <w:rPr>
                <w:rFonts w:eastAsia="Calibri"/>
                <w:spacing w:val="-4"/>
                <w:szCs w:val="28"/>
                <w:lang w:val="nl-NL"/>
              </w:rPr>
              <w:t>2</w:t>
            </w:r>
          </w:p>
        </w:tc>
        <w:tc>
          <w:tcPr>
            <w:tcW w:w="3632" w:type="dxa"/>
            <w:vAlign w:val="center"/>
          </w:tcPr>
          <w:p w14:paraId="1207AD6B"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Gạch Granite các loại</w:t>
            </w:r>
          </w:p>
        </w:tc>
        <w:tc>
          <w:tcPr>
            <w:tcW w:w="4601" w:type="dxa"/>
            <w:vAlign w:val="center"/>
          </w:tcPr>
          <w:p w14:paraId="4B948BFB"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 xml:space="preserve">Đảm bảo TCVN 6883:2001 </w:t>
            </w:r>
          </w:p>
        </w:tc>
      </w:tr>
      <w:tr w:rsidR="00CC58E5" w:rsidRPr="00CC58E5" w14:paraId="3526E918" w14:textId="77777777" w:rsidTr="003A21A2">
        <w:tc>
          <w:tcPr>
            <w:tcW w:w="767" w:type="dxa"/>
            <w:vAlign w:val="center"/>
          </w:tcPr>
          <w:p w14:paraId="31C5D06C" w14:textId="77777777" w:rsidR="005501A2" w:rsidRPr="00CC58E5" w:rsidRDefault="005501A2" w:rsidP="003A21A2">
            <w:pPr>
              <w:widowControl w:val="0"/>
              <w:spacing w:line="320" w:lineRule="exact"/>
              <w:jc w:val="center"/>
              <w:rPr>
                <w:rFonts w:eastAsia="Calibri"/>
                <w:spacing w:val="-4"/>
                <w:szCs w:val="28"/>
                <w:lang w:val="nl-NL"/>
              </w:rPr>
            </w:pPr>
            <w:r w:rsidRPr="00CC58E5">
              <w:rPr>
                <w:rFonts w:eastAsia="Calibri"/>
                <w:spacing w:val="-4"/>
                <w:szCs w:val="28"/>
                <w:lang w:val="nl-NL"/>
              </w:rPr>
              <w:t>3</w:t>
            </w:r>
          </w:p>
        </w:tc>
        <w:tc>
          <w:tcPr>
            <w:tcW w:w="3632" w:type="dxa"/>
            <w:vAlign w:val="center"/>
          </w:tcPr>
          <w:p w14:paraId="0CD984FF"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Cửa xingfa hoặc tương đương</w:t>
            </w:r>
          </w:p>
        </w:tc>
        <w:tc>
          <w:tcPr>
            <w:tcW w:w="4601" w:type="dxa"/>
            <w:vAlign w:val="center"/>
          </w:tcPr>
          <w:p w14:paraId="0FCFE23D"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 xml:space="preserve">Theo hồ sơ thiết kế được phê duyệt </w:t>
            </w:r>
          </w:p>
        </w:tc>
      </w:tr>
      <w:tr w:rsidR="00CC58E5" w:rsidRPr="00CC58E5" w14:paraId="0A9841B6" w14:textId="77777777" w:rsidTr="003A21A2">
        <w:tc>
          <w:tcPr>
            <w:tcW w:w="767" w:type="dxa"/>
            <w:vAlign w:val="center"/>
          </w:tcPr>
          <w:p w14:paraId="30C91AA2" w14:textId="77777777" w:rsidR="005501A2" w:rsidRPr="00CC58E5" w:rsidRDefault="005501A2" w:rsidP="003A21A2">
            <w:pPr>
              <w:widowControl w:val="0"/>
              <w:spacing w:line="320" w:lineRule="exact"/>
              <w:jc w:val="center"/>
              <w:rPr>
                <w:rFonts w:eastAsia="Calibri"/>
                <w:spacing w:val="-4"/>
                <w:szCs w:val="28"/>
                <w:lang w:val="nl-NL"/>
              </w:rPr>
            </w:pPr>
            <w:r w:rsidRPr="00CC58E5">
              <w:rPr>
                <w:rFonts w:eastAsia="Calibri"/>
                <w:spacing w:val="-4"/>
                <w:szCs w:val="28"/>
                <w:lang w:val="nl-NL"/>
              </w:rPr>
              <w:t>4</w:t>
            </w:r>
          </w:p>
        </w:tc>
        <w:tc>
          <w:tcPr>
            <w:tcW w:w="3632" w:type="dxa"/>
            <w:vAlign w:val="center"/>
          </w:tcPr>
          <w:p w14:paraId="2E0F7552"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Vật liệu chống thấm</w:t>
            </w:r>
          </w:p>
        </w:tc>
        <w:tc>
          <w:tcPr>
            <w:tcW w:w="4601" w:type="dxa"/>
            <w:vAlign w:val="center"/>
          </w:tcPr>
          <w:p w14:paraId="221494AC"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Đảm bảo yêu cầu</w:t>
            </w:r>
          </w:p>
        </w:tc>
      </w:tr>
      <w:tr w:rsidR="00CC58E5" w:rsidRPr="00CC58E5" w14:paraId="1CB6EEFC" w14:textId="77777777" w:rsidTr="003A21A2">
        <w:tc>
          <w:tcPr>
            <w:tcW w:w="767" w:type="dxa"/>
            <w:vAlign w:val="center"/>
          </w:tcPr>
          <w:p w14:paraId="0E1D9193" w14:textId="77777777" w:rsidR="005501A2" w:rsidRPr="00CC58E5" w:rsidRDefault="005501A2" w:rsidP="003A21A2">
            <w:pPr>
              <w:widowControl w:val="0"/>
              <w:spacing w:line="320" w:lineRule="exact"/>
              <w:jc w:val="center"/>
              <w:rPr>
                <w:rFonts w:eastAsia="Calibri"/>
                <w:spacing w:val="-4"/>
                <w:szCs w:val="28"/>
                <w:lang w:val="nl-NL"/>
              </w:rPr>
            </w:pPr>
            <w:r w:rsidRPr="00CC58E5">
              <w:rPr>
                <w:rFonts w:eastAsia="Calibri"/>
                <w:spacing w:val="-4"/>
                <w:szCs w:val="28"/>
                <w:lang w:val="nl-NL"/>
              </w:rPr>
              <w:t>5</w:t>
            </w:r>
          </w:p>
        </w:tc>
        <w:tc>
          <w:tcPr>
            <w:tcW w:w="3632" w:type="dxa"/>
            <w:vAlign w:val="center"/>
          </w:tcPr>
          <w:p w14:paraId="1F667F8F"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Sơn tường các loại</w:t>
            </w:r>
          </w:p>
        </w:tc>
        <w:tc>
          <w:tcPr>
            <w:tcW w:w="4601" w:type="dxa"/>
            <w:vAlign w:val="center"/>
          </w:tcPr>
          <w:p w14:paraId="3A384B8B"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Đảm bảo TCVN 8652:2012</w:t>
            </w:r>
          </w:p>
        </w:tc>
      </w:tr>
      <w:tr w:rsidR="00CC58E5" w:rsidRPr="00CC58E5" w14:paraId="3D9BF2BE" w14:textId="77777777" w:rsidTr="003A21A2">
        <w:tc>
          <w:tcPr>
            <w:tcW w:w="767" w:type="dxa"/>
          </w:tcPr>
          <w:p w14:paraId="30FB0B12" w14:textId="77777777" w:rsidR="005501A2" w:rsidRPr="00CC58E5" w:rsidRDefault="005501A2" w:rsidP="003A21A2">
            <w:pPr>
              <w:widowControl w:val="0"/>
              <w:spacing w:before="140" w:line="320" w:lineRule="exact"/>
              <w:jc w:val="center"/>
              <w:rPr>
                <w:rFonts w:eastAsia="Calibri"/>
                <w:b/>
                <w:spacing w:val="-4"/>
                <w:szCs w:val="28"/>
                <w:lang w:val="nl-NL"/>
              </w:rPr>
            </w:pPr>
            <w:r w:rsidRPr="00CC58E5">
              <w:rPr>
                <w:rFonts w:eastAsia="Calibri"/>
                <w:b/>
                <w:spacing w:val="-4"/>
                <w:szCs w:val="28"/>
                <w:lang w:val="nl-NL"/>
              </w:rPr>
              <w:t>III</w:t>
            </w:r>
          </w:p>
        </w:tc>
        <w:tc>
          <w:tcPr>
            <w:tcW w:w="8233" w:type="dxa"/>
            <w:gridSpan w:val="2"/>
          </w:tcPr>
          <w:p w14:paraId="29E47CFE" w14:textId="77777777" w:rsidR="005501A2" w:rsidRPr="00CC58E5" w:rsidRDefault="005501A2" w:rsidP="003A21A2">
            <w:pPr>
              <w:widowControl w:val="0"/>
              <w:spacing w:before="140" w:line="320" w:lineRule="exact"/>
              <w:rPr>
                <w:rFonts w:eastAsia="Calibri"/>
                <w:b/>
                <w:spacing w:val="-4"/>
                <w:szCs w:val="28"/>
                <w:lang w:val="nl-NL"/>
              </w:rPr>
            </w:pPr>
            <w:r w:rsidRPr="00CC58E5">
              <w:rPr>
                <w:rFonts w:eastAsia="Calibri"/>
                <w:b/>
                <w:spacing w:val="-4"/>
                <w:szCs w:val="28"/>
                <w:lang w:val="nl-NL"/>
              </w:rPr>
              <w:t>Nhóm vật liệu, vật tư, thiết bị nước</w:t>
            </w:r>
          </w:p>
        </w:tc>
      </w:tr>
      <w:tr w:rsidR="00CC58E5" w:rsidRPr="00CC58E5" w14:paraId="5A385710" w14:textId="77777777" w:rsidTr="003A21A2">
        <w:tc>
          <w:tcPr>
            <w:tcW w:w="767" w:type="dxa"/>
          </w:tcPr>
          <w:p w14:paraId="22BC2E07"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1</w:t>
            </w:r>
          </w:p>
        </w:tc>
        <w:tc>
          <w:tcPr>
            <w:tcW w:w="3632" w:type="dxa"/>
          </w:tcPr>
          <w:p w14:paraId="283E9591" w14:textId="77777777" w:rsidR="005501A2" w:rsidRPr="00CC58E5" w:rsidRDefault="005501A2" w:rsidP="003A21A2">
            <w:pPr>
              <w:widowControl w:val="0"/>
              <w:spacing w:before="140" w:line="320" w:lineRule="exact"/>
              <w:rPr>
                <w:rFonts w:eastAsia="Calibri"/>
                <w:spacing w:val="-4"/>
                <w:szCs w:val="28"/>
                <w:lang w:val="nl-NL"/>
              </w:rPr>
            </w:pPr>
            <w:r w:rsidRPr="00CC58E5">
              <w:rPr>
                <w:rFonts w:eastAsia="Calibri"/>
                <w:spacing w:val="-4"/>
                <w:szCs w:val="28"/>
                <w:lang w:val="nl-NL"/>
              </w:rPr>
              <w:t>Ống cấp, thoát nước và các loại phụ kiện</w:t>
            </w:r>
          </w:p>
        </w:tc>
        <w:tc>
          <w:tcPr>
            <w:tcW w:w="4601" w:type="dxa"/>
          </w:tcPr>
          <w:p w14:paraId="03FC990C" w14:textId="77777777" w:rsidR="005501A2" w:rsidRPr="00CC58E5" w:rsidRDefault="005501A2" w:rsidP="003A21A2">
            <w:pPr>
              <w:widowControl w:val="0"/>
              <w:spacing w:before="140" w:line="320" w:lineRule="exact"/>
              <w:rPr>
                <w:rFonts w:eastAsia="Calibri"/>
                <w:spacing w:val="-4"/>
                <w:szCs w:val="28"/>
                <w:lang w:val="nl-NL"/>
              </w:rPr>
            </w:pPr>
            <w:r w:rsidRPr="00CC58E5">
              <w:rPr>
                <w:rFonts w:eastAsia="Calibri"/>
                <w:spacing w:val="-4"/>
                <w:szCs w:val="28"/>
                <w:lang w:val="nl-NL"/>
              </w:rPr>
              <w:t>Đảm bảo TCVN 8491-2:2011</w:t>
            </w:r>
          </w:p>
          <w:p w14:paraId="0C880BC6" w14:textId="77777777" w:rsidR="005501A2" w:rsidRPr="00CC58E5" w:rsidRDefault="005501A2" w:rsidP="003A21A2">
            <w:pPr>
              <w:widowControl w:val="0"/>
              <w:spacing w:before="140" w:line="320" w:lineRule="exact"/>
              <w:rPr>
                <w:rFonts w:eastAsia="Calibri"/>
                <w:spacing w:val="-4"/>
                <w:szCs w:val="28"/>
                <w:lang w:val="nl-NL"/>
              </w:rPr>
            </w:pPr>
          </w:p>
        </w:tc>
      </w:tr>
      <w:tr w:rsidR="00CC58E5" w:rsidRPr="00CC58E5" w14:paraId="2DC2C772" w14:textId="77777777" w:rsidTr="003A21A2">
        <w:tc>
          <w:tcPr>
            <w:tcW w:w="767" w:type="dxa"/>
          </w:tcPr>
          <w:p w14:paraId="3E70DA21"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2</w:t>
            </w:r>
          </w:p>
        </w:tc>
        <w:tc>
          <w:tcPr>
            <w:tcW w:w="3632" w:type="dxa"/>
          </w:tcPr>
          <w:p w14:paraId="0A6CEB40" w14:textId="77777777" w:rsidR="005501A2" w:rsidRPr="00CC58E5" w:rsidRDefault="005501A2" w:rsidP="003A21A2">
            <w:pPr>
              <w:widowControl w:val="0"/>
              <w:spacing w:before="140" w:line="320" w:lineRule="exact"/>
              <w:rPr>
                <w:rFonts w:eastAsia="Calibri"/>
                <w:spacing w:val="-4"/>
                <w:szCs w:val="28"/>
                <w:lang w:val="nl-NL"/>
              </w:rPr>
            </w:pPr>
            <w:r w:rsidRPr="00CC58E5">
              <w:rPr>
                <w:rFonts w:eastAsia="Calibri"/>
                <w:spacing w:val="-4"/>
                <w:szCs w:val="28"/>
                <w:lang w:val="nl-NL"/>
              </w:rPr>
              <w:t>Vật tư thiết bị nước (côn, cút, gù, tê, chếch...)</w:t>
            </w:r>
          </w:p>
        </w:tc>
        <w:tc>
          <w:tcPr>
            <w:tcW w:w="4601" w:type="dxa"/>
          </w:tcPr>
          <w:p w14:paraId="0F899FC3" w14:textId="77777777" w:rsidR="005501A2" w:rsidRPr="00CC58E5" w:rsidRDefault="005501A2" w:rsidP="003A21A2">
            <w:pPr>
              <w:widowControl w:val="0"/>
              <w:spacing w:before="140" w:line="320" w:lineRule="exact"/>
              <w:rPr>
                <w:rFonts w:eastAsia="Calibri"/>
                <w:spacing w:val="-4"/>
                <w:szCs w:val="28"/>
                <w:lang w:val="nl-NL"/>
              </w:rPr>
            </w:pPr>
            <w:r w:rsidRPr="00CC58E5">
              <w:rPr>
                <w:rFonts w:eastAsia="Calibri"/>
                <w:spacing w:val="-4"/>
                <w:szCs w:val="28"/>
                <w:lang w:val="nl-NL"/>
              </w:rPr>
              <w:t>Đảm bảo yêu cầu</w:t>
            </w:r>
          </w:p>
        </w:tc>
      </w:tr>
      <w:tr w:rsidR="00CC58E5" w:rsidRPr="00CC58E5" w14:paraId="51BDEBA4" w14:textId="77777777" w:rsidTr="003A21A2">
        <w:tc>
          <w:tcPr>
            <w:tcW w:w="767" w:type="dxa"/>
          </w:tcPr>
          <w:p w14:paraId="246A1E75"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3</w:t>
            </w:r>
          </w:p>
        </w:tc>
        <w:tc>
          <w:tcPr>
            <w:tcW w:w="3632" w:type="dxa"/>
          </w:tcPr>
          <w:p w14:paraId="161F3145" w14:textId="77777777" w:rsidR="005501A2" w:rsidRPr="00CC58E5" w:rsidRDefault="005501A2" w:rsidP="003A21A2">
            <w:pPr>
              <w:widowControl w:val="0"/>
              <w:spacing w:before="140" w:line="320" w:lineRule="exact"/>
              <w:rPr>
                <w:rFonts w:eastAsia="Calibri"/>
                <w:spacing w:val="-4"/>
                <w:szCs w:val="28"/>
                <w:lang w:val="nl-NL"/>
              </w:rPr>
            </w:pPr>
            <w:r w:rsidRPr="00CC58E5">
              <w:rPr>
                <w:rFonts w:eastAsia="Calibri"/>
                <w:spacing w:val="-4"/>
                <w:szCs w:val="28"/>
                <w:lang w:val="nl-NL"/>
              </w:rPr>
              <w:t>Vòi rửa</w:t>
            </w:r>
          </w:p>
        </w:tc>
        <w:tc>
          <w:tcPr>
            <w:tcW w:w="4601" w:type="dxa"/>
          </w:tcPr>
          <w:p w14:paraId="45B1D179" w14:textId="77777777" w:rsidR="005501A2" w:rsidRPr="00CC58E5" w:rsidRDefault="005501A2" w:rsidP="003A21A2">
            <w:pPr>
              <w:widowControl w:val="0"/>
              <w:spacing w:before="140" w:line="320" w:lineRule="exact"/>
              <w:rPr>
                <w:rFonts w:eastAsia="Calibri"/>
                <w:spacing w:val="-4"/>
                <w:szCs w:val="28"/>
                <w:lang w:val="nl-NL"/>
              </w:rPr>
            </w:pPr>
            <w:r w:rsidRPr="00CC58E5">
              <w:rPr>
                <w:rFonts w:eastAsia="Calibri"/>
                <w:spacing w:val="-4"/>
                <w:szCs w:val="28"/>
                <w:lang w:val="nl-NL"/>
              </w:rPr>
              <w:t>Đảm bảo TCVN 13501:2022</w:t>
            </w:r>
          </w:p>
        </w:tc>
      </w:tr>
      <w:tr w:rsidR="00CC58E5" w:rsidRPr="00CC58E5" w14:paraId="606C4923" w14:textId="77777777" w:rsidTr="003A21A2">
        <w:tc>
          <w:tcPr>
            <w:tcW w:w="767" w:type="dxa"/>
          </w:tcPr>
          <w:p w14:paraId="7E05E6DD"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4</w:t>
            </w:r>
          </w:p>
        </w:tc>
        <w:tc>
          <w:tcPr>
            <w:tcW w:w="3632" w:type="dxa"/>
          </w:tcPr>
          <w:p w14:paraId="4376A8E4" w14:textId="77777777" w:rsidR="005501A2" w:rsidRPr="00CC58E5" w:rsidRDefault="005501A2" w:rsidP="003A21A2">
            <w:pPr>
              <w:widowControl w:val="0"/>
              <w:spacing w:before="140" w:line="320" w:lineRule="exact"/>
              <w:rPr>
                <w:rFonts w:eastAsia="Calibri"/>
                <w:spacing w:val="-4"/>
                <w:szCs w:val="28"/>
                <w:lang w:val="nl-NL"/>
              </w:rPr>
            </w:pPr>
            <w:r w:rsidRPr="00CC58E5">
              <w:rPr>
                <w:rFonts w:eastAsia="Calibri"/>
                <w:spacing w:val="-4"/>
                <w:szCs w:val="28"/>
                <w:lang w:val="nl-NL"/>
              </w:rPr>
              <w:t>Xí bệt</w:t>
            </w:r>
          </w:p>
        </w:tc>
        <w:tc>
          <w:tcPr>
            <w:tcW w:w="4601" w:type="dxa"/>
          </w:tcPr>
          <w:p w14:paraId="3A3A0F5E" w14:textId="77777777" w:rsidR="005501A2" w:rsidRPr="00CC58E5" w:rsidRDefault="005501A2" w:rsidP="003A21A2">
            <w:pPr>
              <w:widowControl w:val="0"/>
              <w:spacing w:before="140" w:line="320" w:lineRule="exact"/>
              <w:rPr>
                <w:rFonts w:eastAsia="Calibri"/>
                <w:spacing w:val="-4"/>
                <w:szCs w:val="28"/>
                <w:lang w:val="nl-NL"/>
              </w:rPr>
            </w:pPr>
            <w:r w:rsidRPr="00CC58E5">
              <w:rPr>
                <w:rFonts w:eastAsia="Calibri"/>
                <w:spacing w:val="-4"/>
                <w:szCs w:val="28"/>
                <w:lang w:val="nl-NL"/>
              </w:rPr>
              <w:t>Đảm bảo TCVN 12649:2020</w:t>
            </w:r>
          </w:p>
        </w:tc>
      </w:tr>
      <w:tr w:rsidR="00CC58E5" w:rsidRPr="00CC58E5" w14:paraId="1C02ABF3" w14:textId="77777777" w:rsidTr="003A21A2">
        <w:tc>
          <w:tcPr>
            <w:tcW w:w="767" w:type="dxa"/>
          </w:tcPr>
          <w:p w14:paraId="353EA233"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5</w:t>
            </w:r>
          </w:p>
        </w:tc>
        <w:tc>
          <w:tcPr>
            <w:tcW w:w="3632" w:type="dxa"/>
          </w:tcPr>
          <w:p w14:paraId="3EE15A3D" w14:textId="77777777" w:rsidR="005501A2" w:rsidRPr="00CC58E5" w:rsidRDefault="005501A2" w:rsidP="003A21A2">
            <w:pPr>
              <w:widowControl w:val="0"/>
              <w:spacing w:before="140" w:line="320" w:lineRule="exact"/>
              <w:rPr>
                <w:rFonts w:eastAsia="Calibri"/>
                <w:spacing w:val="-4"/>
                <w:szCs w:val="28"/>
                <w:lang w:val="nl-NL"/>
              </w:rPr>
            </w:pPr>
            <w:r w:rsidRPr="00CC58E5">
              <w:rPr>
                <w:rFonts w:eastAsia="Calibri"/>
                <w:spacing w:val="-4"/>
                <w:szCs w:val="28"/>
                <w:lang w:val="nl-NL"/>
              </w:rPr>
              <w:t>Chậu rửa</w:t>
            </w:r>
          </w:p>
        </w:tc>
        <w:tc>
          <w:tcPr>
            <w:tcW w:w="4601" w:type="dxa"/>
          </w:tcPr>
          <w:p w14:paraId="664FBC96" w14:textId="77777777" w:rsidR="005501A2" w:rsidRPr="00CC58E5" w:rsidRDefault="005501A2" w:rsidP="003A21A2">
            <w:pPr>
              <w:widowControl w:val="0"/>
              <w:spacing w:before="140" w:line="320" w:lineRule="exact"/>
              <w:rPr>
                <w:rFonts w:eastAsia="Calibri"/>
                <w:spacing w:val="-4"/>
                <w:szCs w:val="28"/>
                <w:lang w:val="nl-NL"/>
              </w:rPr>
            </w:pPr>
            <w:r w:rsidRPr="00CC58E5">
              <w:rPr>
                <w:rFonts w:eastAsia="Calibri"/>
                <w:spacing w:val="-4"/>
                <w:szCs w:val="28"/>
                <w:lang w:val="nl-NL"/>
              </w:rPr>
              <w:t>Đảm bảo TCVN 12648:2020</w:t>
            </w:r>
          </w:p>
        </w:tc>
      </w:tr>
      <w:tr w:rsidR="00CC58E5" w:rsidRPr="00CC58E5" w14:paraId="10C054B1" w14:textId="77777777" w:rsidTr="003A21A2">
        <w:tc>
          <w:tcPr>
            <w:tcW w:w="767" w:type="dxa"/>
          </w:tcPr>
          <w:p w14:paraId="2D8B3A82" w14:textId="77777777" w:rsidR="005501A2" w:rsidRPr="00CC58E5" w:rsidRDefault="005501A2" w:rsidP="003A21A2">
            <w:pPr>
              <w:widowControl w:val="0"/>
              <w:spacing w:before="140" w:line="320" w:lineRule="exact"/>
              <w:jc w:val="center"/>
              <w:rPr>
                <w:rFonts w:eastAsia="Calibri"/>
                <w:b/>
                <w:spacing w:val="-4"/>
                <w:szCs w:val="28"/>
                <w:lang w:val="nl-NL"/>
              </w:rPr>
            </w:pPr>
            <w:r w:rsidRPr="00CC58E5">
              <w:rPr>
                <w:rFonts w:eastAsia="Calibri"/>
                <w:b/>
                <w:spacing w:val="-4"/>
                <w:szCs w:val="28"/>
                <w:lang w:val="nl-NL"/>
              </w:rPr>
              <w:t>IV</w:t>
            </w:r>
          </w:p>
        </w:tc>
        <w:tc>
          <w:tcPr>
            <w:tcW w:w="8233" w:type="dxa"/>
            <w:gridSpan w:val="2"/>
          </w:tcPr>
          <w:p w14:paraId="51504DAA" w14:textId="77777777" w:rsidR="005501A2" w:rsidRPr="00CC58E5" w:rsidRDefault="005501A2" w:rsidP="003A21A2">
            <w:pPr>
              <w:widowControl w:val="0"/>
              <w:spacing w:before="140" w:line="320" w:lineRule="exact"/>
              <w:rPr>
                <w:rFonts w:eastAsia="Calibri"/>
                <w:b/>
                <w:spacing w:val="-4"/>
                <w:szCs w:val="28"/>
                <w:lang w:val="nl-NL"/>
              </w:rPr>
            </w:pPr>
            <w:r w:rsidRPr="00CC58E5">
              <w:rPr>
                <w:rFonts w:eastAsia="Calibri"/>
                <w:b/>
                <w:spacing w:val="-4"/>
                <w:szCs w:val="28"/>
                <w:lang w:val="nl-NL"/>
              </w:rPr>
              <w:t>Nhóm vật liệu, vật tư, thiết bị hệ thống điện</w:t>
            </w:r>
          </w:p>
        </w:tc>
      </w:tr>
      <w:tr w:rsidR="00CC58E5" w:rsidRPr="00CC58E5" w14:paraId="2F9F4276" w14:textId="77777777" w:rsidTr="003A21A2">
        <w:tc>
          <w:tcPr>
            <w:tcW w:w="767" w:type="dxa"/>
          </w:tcPr>
          <w:p w14:paraId="3D7DCD4A"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1</w:t>
            </w:r>
          </w:p>
        </w:tc>
        <w:tc>
          <w:tcPr>
            <w:tcW w:w="3632" w:type="dxa"/>
          </w:tcPr>
          <w:p w14:paraId="1E395232"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Dây điện Cu/XLPE/PVC các loại</w:t>
            </w:r>
          </w:p>
        </w:tc>
        <w:tc>
          <w:tcPr>
            <w:tcW w:w="4601" w:type="dxa"/>
          </w:tcPr>
          <w:p w14:paraId="1813187D" w14:textId="77777777" w:rsidR="005501A2" w:rsidRPr="00CC58E5" w:rsidRDefault="005501A2" w:rsidP="003A21A2">
            <w:pPr>
              <w:widowControl w:val="0"/>
              <w:spacing w:before="60" w:line="320" w:lineRule="exact"/>
              <w:rPr>
                <w:rFonts w:eastAsia="Calibri"/>
                <w:lang w:val="nl-NL"/>
              </w:rPr>
            </w:pPr>
            <w:r w:rsidRPr="00CC58E5">
              <w:rPr>
                <w:rFonts w:eastAsia="Calibri"/>
                <w:spacing w:val="-4"/>
                <w:szCs w:val="28"/>
                <w:lang w:val="nl-NL"/>
              </w:rPr>
              <w:t>Đảm bảo TCVN 6447:1998</w:t>
            </w:r>
          </w:p>
        </w:tc>
      </w:tr>
      <w:tr w:rsidR="00CC58E5" w:rsidRPr="00CC58E5" w14:paraId="26FDFAD0" w14:textId="77777777" w:rsidTr="003A21A2">
        <w:tc>
          <w:tcPr>
            <w:tcW w:w="767" w:type="dxa"/>
          </w:tcPr>
          <w:p w14:paraId="0BC5748C" w14:textId="77777777" w:rsidR="005501A2" w:rsidRPr="00CC58E5" w:rsidRDefault="005501A2" w:rsidP="003A21A2">
            <w:pPr>
              <w:widowControl w:val="0"/>
              <w:spacing w:before="140" w:line="320" w:lineRule="exact"/>
              <w:jc w:val="center"/>
              <w:rPr>
                <w:rFonts w:eastAsia="Calibri"/>
                <w:spacing w:val="-4"/>
                <w:szCs w:val="28"/>
                <w:lang w:val="nl-NL"/>
              </w:rPr>
            </w:pPr>
            <w:r w:rsidRPr="00CC58E5">
              <w:rPr>
                <w:rFonts w:eastAsia="Calibri"/>
                <w:spacing w:val="-4"/>
                <w:szCs w:val="28"/>
                <w:lang w:val="nl-NL"/>
              </w:rPr>
              <w:t>2</w:t>
            </w:r>
          </w:p>
        </w:tc>
        <w:tc>
          <w:tcPr>
            <w:tcW w:w="3632" w:type="dxa"/>
          </w:tcPr>
          <w:p w14:paraId="3114E3DF"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Bóng đèn các loại</w:t>
            </w:r>
          </w:p>
        </w:tc>
        <w:tc>
          <w:tcPr>
            <w:tcW w:w="4601" w:type="dxa"/>
          </w:tcPr>
          <w:p w14:paraId="0976A0A8" w14:textId="77777777" w:rsidR="005501A2" w:rsidRPr="00CC58E5" w:rsidRDefault="005501A2" w:rsidP="003A21A2">
            <w:pPr>
              <w:widowControl w:val="0"/>
              <w:spacing w:before="60" w:line="320" w:lineRule="exact"/>
              <w:rPr>
                <w:rFonts w:eastAsia="Calibri"/>
                <w:spacing w:val="-4"/>
                <w:szCs w:val="28"/>
                <w:lang w:val="nl-NL"/>
              </w:rPr>
            </w:pPr>
            <w:r w:rsidRPr="00CC58E5">
              <w:rPr>
                <w:rFonts w:eastAsia="Calibri"/>
                <w:spacing w:val="-4"/>
                <w:szCs w:val="28"/>
                <w:lang w:val="nl-NL"/>
              </w:rPr>
              <w:t>Đảm bảo TCVN 11844:2017</w:t>
            </w:r>
          </w:p>
        </w:tc>
      </w:tr>
      <w:tr w:rsidR="00CC58E5" w:rsidRPr="00CC58E5" w14:paraId="3169F6A9" w14:textId="77777777" w:rsidTr="003A21A2">
        <w:tc>
          <w:tcPr>
            <w:tcW w:w="767" w:type="dxa"/>
          </w:tcPr>
          <w:p w14:paraId="788BD6B9" w14:textId="77777777" w:rsidR="005501A2" w:rsidRPr="00CC58E5" w:rsidRDefault="005501A2" w:rsidP="003A21A2">
            <w:pPr>
              <w:widowControl w:val="0"/>
              <w:spacing w:before="140" w:line="320" w:lineRule="exact"/>
              <w:jc w:val="center"/>
              <w:rPr>
                <w:rFonts w:eastAsia="Calibri"/>
                <w:b/>
                <w:spacing w:val="-4"/>
                <w:szCs w:val="28"/>
                <w:lang w:val="nl-NL"/>
              </w:rPr>
            </w:pPr>
            <w:r w:rsidRPr="00CC58E5">
              <w:rPr>
                <w:rFonts w:eastAsia="Calibri"/>
                <w:b/>
                <w:spacing w:val="-4"/>
                <w:szCs w:val="28"/>
                <w:lang w:val="nl-NL"/>
              </w:rPr>
              <w:t>V</w:t>
            </w:r>
          </w:p>
        </w:tc>
        <w:tc>
          <w:tcPr>
            <w:tcW w:w="3632" w:type="dxa"/>
            <w:vAlign w:val="center"/>
          </w:tcPr>
          <w:p w14:paraId="27B97D41" w14:textId="77777777" w:rsidR="005501A2" w:rsidRPr="00CC58E5" w:rsidRDefault="005501A2" w:rsidP="003A21A2">
            <w:pPr>
              <w:widowControl w:val="0"/>
              <w:spacing w:line="340" w:lineRule="exact"/>
              <w:rPr>
                <w:rFonts w:eastAsia="Calibri"/>
                <w:b/>
                <w:szCs w:val="28"/>
                <w:lang w:val="nl-NL"/>
              </w:rPr>
            </w:pPr>
            <w:r w:rsidRPr="00CC58E5">
              <w:rPr>
                <w:rFonts w:eastAsia="Calibri"/>
                <w:b/>
                <w:szCs w:val="28"/>
                <w:lang w:val="nl-NL"/>
              </w:rPr>
              <w:t>Các loại vật liệu, vật tư, thiết bị khác sử dụng cho công trình</w:t>
            </w:r>
          </w:p>
        </w:tc>
        <w:tc>
          <w:tcPr>
            <w:tcW w:w="4601" w:type="dxa"/>
            <w:vAlign w:val="center"/>
          </w:tcPr>
          <w:p w14:paraId="1206FECF" w14:textId="77777777" w:rsidR="005501A2" w:rsidRPr="00CC58E5" w:rsidRDefault="005501A2" w:rsidP="003A21A2">
            <w:pPr>
              <w:widowControl w:val="0"/>
              <w:spacing w:line="340" w:lineRule="exact"/>
              <w:rPr>
                <w:rFonts w:eastAsia="Calibri"/>
                <w:spacing w:val="-4"/>
                <w:szCs w:val="28"/>
                <w:lang w:val="nl-NL"/>
              </w:rPr>
            </w:pPr>
            <w:r w:rsidRPr="00CC58E5">
              <w:rPr>
                <w:rFonts w:eastAsia="Calibri"/>
                <w:spacing w:val="-4"/>
                <w:szCs w:val="28"/>
                <w:lang w:val="nl-NL"/>
              </w:rPr>
              <w:t>Theo hồ sơ thiết kế được phê duyệt và các quy phạm hiện hành</w:t>
            </w:r>
          </w:p>
        </w:tc>
      </w:tr>
    </w:tbl>
    <w:p w14:paraId="4928725B" w14:textId="77777777" w:rsidR="005501A2" w:rsidRPr="00CC58E5" w:rsidRDefault="005501A2" w:rsidP="005501A2">
      <w:pPr>
        <w:widowControl w:val="0"/>
        <w:spacing w:before="120" w:line="320" w:lineRule="exact"/>
        <w:rPr>
          <w:spacing w:val="-4"/>
          <w:szCs w:val="28"/>
          <w:lang w:val="nl-NL"/>
        </w:rPr>
      </w:pPr>
      <w:r w:rsidRPr="00CC58E5">
        <w:rPr>
          <w:b/>
          <w:i/>
          <w:spacing w:val="-4"/>
          <w:szCs w:val="28"/>
          <w:lang w:val="nl-NL"/>
        </w:rPr>
        <w:tab/>
      </w:r>
      <w:r w:rsidRPr="00CC58E5">
        <w:rPr>
          <w:spacing w:val="-4"/>
          <w:szCs w:val="28"/>
          <w:lang w:val="nl-NL"/>
        </w:rPr>
        <w:t xml:space="preserve">Yêu cầu trên tại bảng trên chỉ là hướng dẫn (sử dụng cho một số vật liệu chính), nhà thầu phải đảm bảo các yêu cầu ở trên (nguồn gốc, xuất xứ trong bảng </w:t>
      </w:r>
      <w:r w:rsidRPr="00CC58E5">
        <w:rPr>
          <w:spacing w:val="-4"/>
          <w:szCs w:val="28"/>
          <w:lang w:val="nl-NL"/>
        </w:rPr>
        <w:lastRenderedPageBreak/>
        <w:t>trên chỉ là hướng dẫn, nhà thầu có thể sử dụng các nguồn gốc khác tương đương)</w:t>
      </w:r>
    </w:p>
    <w:p w14:paraId="2FB7F968" w14:textId="77777777" w:rsidR="005501A2" w:rsidRPr="00CC58E5" w:rsidRDefault="005501A2" w:rsidP="005501A2">
      <w:pPr>
        <w:widowControl w:val="0"/>
        <w:spacing w:before="120" w:line="320" w:lineRule="exact"/>
        <w:rPr>
          <w:b/>
          <w:i/>
          <w:spacing w:val="-4"/>
          <w:szCs w:val="28"/>
          <w:lang w:val="nl-NL"/>
        </w:rPr>
      </w:pPr>
      <w:r w:rsidRPr="00CC58E5">
        <w:rPr>
          <w:spacing w:val="-4"/>
          <w:szCs w:val="28"/>
          <w:lang w:val="nl-NL"/>
        </w:rPr>
        <w:tab/>
      </w:r>
      <w:r w:rsidRPr="00CC58E5">
        <w:rPr>
          <w:b/>
          <w:i/>
          <w:spacing w:val="-4"/>
          <w:szCs w:val="28"/>
          <w:lang w:val="nl-NL"/>
        </w:rPr>
        <w:t>3.2. Yêu cầu cụ thể của một số loại vật tư, vật liệu chủ yếu</w:t>
      </w:r>
    </w:p>
    <w:p w14:paraId="3FE7D749" w14:textId="77777777" w:rsidR="005501A2" w:rsidRPr="00CC58E5" w:rsidRDefault="005501A2" w:rsidP="005501A2">
      <w:pPr>
        <w:widowControl w:val="0"/>
        <w:spacing w:before="120" w:line="320" w:lineRule="exact"/>
        <w:ind w:firstLine="720"/>
        <w:rPr>
          <w:i/>
          <w:spacing w:val="-4"/>
          <w:szCs w:val="28"/>
          <w:lang w:val="nl-NL"/>
        </w:rPr>
      </w:pPr>
      <w:r w:rsidRPr="00CC58E5">
        <w:rPr>
          <w:i/>
          <w:spacing w:val="-4"/>
          <w:szCs w:val="28"/>
          <w:lang w:val="nl-NL"/>
        </w:rPr>
        <w:t>3.2.1. Xi măng</w:t>
      </w:r>
    </w:p>
    <w:p w14:paraId="3C3AD074" w14:textId="77777777" w:rsidR="005501A2" w:rsidRPr="00CC58E5" w:rsidRDefault="005501A2" w:rsidP="005501A2">
      <w:pPr>
        <w:widowControl w:val="0"/>
        <w:spacing w:before="120" w:line="320" w:lineRule="exact"/>
        <w:rPr>
          <w:spacing w:val="-4"/>
          <w:szCs w:val="28"/>
          <w:lang w:val="nl-NL"/>
        </w:rPr>
      </w:pPr>
      <w:r w:rsidRPr="00CC58E5">
        <w:rPr>
          <w:b/>
          <w:spacing w:val="-4"/>
          <w:szCs w:val="28"/>
          <w:lang w:val="nl-NL"/>
        </w:rPr>
        <w:tab/>
      </w:r>
      <w:r w:rsidRPr="00CC58E5">
        <w:rPr>
          <w:spacing w:val="-4"/>
          <w:szCs w:val="28"/>
          <w:lang w:val="nl-NL"/>
        </w:rPr>
        <w:t>Xi măng sử dụng là loại xi măng PCB30. Nhà thầu phải xuất trình chứng từ của nhà sản xuất cho mỗi lô xi măng. Chứng từ được coi là kết quả thí nghiệm đợt 1. Tư vấn giám sát công trình có quyền yêu cầu nhà thầu tiến hành thử nghiệm bất kỳ tiêu chuẩn nào của xi măng nếu có nghi ngờ về chất lượng xi măng. Chi phí này do nhà thầu chịu</w:t>
      </w:r>
    </w:p>
    <w:p w14:paraId="375BD02D"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Mặc dù các thí nghiệm đã được tiến hành, tổ chức giám sát công trình vẫn có quyền yêu cầu không được sử dụng xi măng hư hỏng và chuyển các bao này ra khỏi công trường, nhà thầu phải có biện pháp bảo quản xi măng tốt.</w:t>
      </w:r>
    </w:p>
    <w:p w14:paraId="584E269D"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Xi măng khi xuất xưởng phải có giấy chứng nhận chất lượng kèm theo với nội dung:</w:t>
      </w:r>
    </w:p>
    <w:p w14:paraId="492C2DD3"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Tên cơ sở sản xuất;</w:t>
      </w:r>
    </w:p>
    <w:p w14:paraId="3EE6DADC"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Tên gọi, ký hiệu mác và chất lượng xi măng theo tiêu chuẩn này;</w:t>
      </w:r>
    </w:p>
    <w:p w14:paraId="3966F048"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Loại và hàm lượng phụ gia (nếu có);</w:t>
      </w:r>
    </w:p>
    <w:p w14:paraId="3D1CC323" w14:textId="77777777" w:rsidR="005501A2" w:rsidRPr="00CC58E5" w:rsidRDefault="005501A2" w:rsidP="005501A2">
      <w:pPr>
        <w:spacing w:before="120" w:line="320" w:lineRule="exact"/>
        <w:rPr>
          <w:rFonts w:eastAsia="Calibri"/>
          <w:szCs w:val="28"/>
          <w:lang w:val="nl-NL"/>
        </w:rPr>
      </w:pPr>
      <w:r w:rsidRPr="00CC58E5">
        <w:rPr>
          <w:szCs w:val="28"/>
          <w:lang w:val="nl-NL"/>
        </w:rPr>
        <w:tab/>
        <w:t>- Khối lượng xi măng xuất xưởng và số lô;</w:t>
      </w:r>
    </w:p>
    <w:p w14:paraId="1376EC69" w14:textId="77777777" w:rsidR="005501A2" w:rsidRPr="00CC58E5" w:rsidRDefault="005501A2" w:rsidP="005501A2">
      <w:pPr>
        <w:spacing w:before="120" w:line="320" w:lineRule="exact"/>
        <w:rPr>
          <w:szCs w:val="28"/>
          <w:lang w:val="nl-NL"/>
        </w:rPr>
      </w:pPr>
      <w:r w:rsidRPr="00CC58E5">
        <w:rPr>
          <w:szCs w:val="28"/>
          <w:lang w:val="nl-NL"/>
        </w:rPr>
        <w:tab/>
        <w:t>- Ngày, tháng, năm sản xuất xi măng</w:t>
      </w:r>
    </w:p>
    <w:p w14:paraId="545831B0" w14:textId="77777777" w:rsidR="005501A2" w:rsidRPr="00CC58E5" w:rsidRDefault="005501A2" w:rsidP="005501A2">
      <w:pPr>
        <w:spacing w:before="120" w:line="320" w:lineRule="exact"/>
        <w:rPr>
          <w:i/>
          <w:szCs w:val="28"/>
          <w:lang w:val="nl-NL"/>
        </w:rPr>
      </w:pPr>
      <w:r w:rsidRPr="00CC58E5">
        <w:rPr>
          <w:b/>
          <w:szCs w:val="28"/>
          <w:lang w:val="nl-NL"/>
        </w:rPr>
        <w:tab/>
      </w:r>
      <w:r w:rsidRPr="00CC58E5">
        <w:rPr>
          <w:i/>
          <w:szCs w:val="28"/>
          <w:lang w:val="nl-NL"/>
        </w:rPr>
        <w:t>3.2.2.Cát</w:t>
      </w:r>
    </w:p>
    <w:p w14:paraId="567719F5" w14:textId="77777777" w:rsidR="005501A2" w:rsidRPr="00CC58E5" w:rsidRDefault="005501A2" w:rsidP="005501A2">
      <w:pPr>
        <w:spacing w:before="120" w:line="320" w:lineRule="exact"/>
        <w:rPr>
          <w:szCs w:val="28"/>
          <w:lang w:val="nl-NL"/>
        </w:rPr>
      </w:pPr>
      <w:r w:rsidRPr="00CC58E5">
        <w:rPr>
          <w:szCs w:val="28"/>
          <w:lang w:val="nl-NL"/>
        </w:rPr>
        <w:tab/>
        <w:t>Cát sử dụng trong công trình phải được lấy mẫu thí nghiệm các chỉ tiêu cơ lí đạt tiêu chuẩn mới được phép sử dụng cho các cấu kiện trong công trình.</w:t>
      </w:r>
    </w:p>
    <w:p w14:paraId="322BB0DC" w14:textId="77777777" w:rsidR="005501A2" w:rsidRPr="00CC58E5" w:rsidRDefault="005501A2" w:rsidP="005501A2">
      <w:pPr>
        <w:spacing w:before="120" w:line="320" w:lineRule="exact"/>
        <w:rPr>
          <w:szCs w:val="28"/>
          <w:lang w:val="nl-NL"/>
        </w:rPr>
      </w:pPr>
      <w:r w:rsidRPr="00CC58E5">
        <w:rPr>
          <w:szCs w:val="28"/>
          <w:lang w:val="nl-NL"/>
        </w:rPr>
        <w:tab/>
        <w:t>Cát để ở kho bãi hoặc trong khi vận chuyển phải tránh để đất, rác hoặc các tạp chất khác lẫn vào.</w:t>
      </w:r>
    </w:p>
    <w:p w14:paraId="512CAE21" w14:textId="77777777" w:rsidR="005501A2" w:rsidRPr="00CC58E5" w:rsidRDefault="005501A2" w:rsidP="005501A2">
      <w:pPr>
        <w:spacing w:before="120" w:line="320" w:lineRule="exact"/>
        <w:rPr>
          <w:i/>
          <w:szCs w:val="28"/>
          <w:lang w:val="nl-NL"/>
        </w:rPr>
      </w:pPr>
      <w:r w:rsidRPr="00CC58E5">
        <w:rPr>
          <w:b/>
          <w:szCs w:val="28"/>
          <w:lang w:val="nl-NL"/>
        </w:rPr>
        <w:tab/>
      </w:r>
      <w:r w:rsidRPr="00CC58E5">
        <w:rPr>
          <w:i/>
          <w:szCs w:val="28"/>
          <w:lang w:val="nl-NL"/>
        </w:rPr>
        <w:t>3.2.3. Đá dăm các loại</w:t>
      </w:r>
    </w:p>
    <w:p w14:paraId="3A210965" w14:textId="77777777" w:rsidR="005501A2" w:rsidRPr="00CC58E5" w:rsidRDefault="005501A2" w:rsidP="005501A2">
      <w:pPr>
        <w:spacing w:before="120" w:line="320" w:lineRule="exact"/>
        <w:rPr>
          <w:szCs w:val="28"/>
          <w:lang w:val="nl-NL"/>
        </w:rPr>
      </w:pPr>
      <w:r w:rsidRPr="00CC58E5">
        <w:rPr>
          <w:szCs w:val="28"/>
          <w:lang w:val="nl-NL"/>
        </w:rPr>
        <w:tab/>
        <w:t>Đá dăm các loại dùng trong kết cấu bê tông phải thỏa mãn các yêu cầu theo tiêu chuẩn mới được phép sử dụng trong công trình.</w:t>
      </w:r>
    </w:p>
    <w:p w14:paraId="207246A1" w14:textId="77777777" w:rsidR="005501A2" w:rsidRPr="00CC58E5" w:rsidRDefault="005501A2" w:rsidP="005501A2">
      <w:pPr>
        <w:spacing w:before="120" w:line="320" w:lineRule="exact"/>
        <w:rPr>
          <w:szCs w:val="28"/>
          <w:lang w:val="nl-NL"/>
        </w:rPr>
      </w:pPr>
      <w:r w:rsidRPr="00CC58E5">
        <w:rPr>
          <w:szCs w:val="28"/>
          <w:lang w:val="nl-NL"/>
        </w:rPr>
        <w:tab/>
        <w:t>Đá các loại dùng trong kết cấu đường phải thỏa mãn các yêu cầu theo tiêu chuẩn quy định mới được phép sử dụng trong công trình.</w:t>
      </w:r>
    </w:p>
    <w:p w14:paraId="5B0C4748" w14:textId="77777777" w:rsidR="005501A2" w:rsidRPr="00CC58E5" w:rsidRDefault="005501A2" w:rsidP="005501A2">
      <w:pPr>
        <w:spacing w:before="120" w:line="320" w:lineRule="exact"/>
        <w:rPr>
          <w:szCs w:val="28"/>
          <w:lang w:val="nl-NL"/>
        </w:rPr>
      </w:pPr>
      <w:r w:rsidRPr="00CC58E5">
        <w:rPr>
          <w:szCs w:val="28"/>
          <w:lang w:val="nl-NL"/>
        </w:rPr>
        <w:tab/>
        <w:t>Đá để ở kho bãi hoặc trong khi vận chuyển phải tránh để đất, rác hoặc các tạp chất khác lẫn vào.</w:t>
      </w:r>
    </w:p>
    <w:p w14:paraId="01178939" w14:textId="77777777" w:rsidR="005501A2" w:rsidRPr="00CC58E5" w:rsidRDefault="005501A2" w:rsidP="005501A2">
      <w:pPr>
        <w:spacing w:before="120" w:line="320" w:lineRule="exact"/>
        <w:rPr>
          <w:i/>
          <w:szCs w:val="28"/>
          <w:lang w:val="nl-NL"/>
        </w:rPr>
      </w:pPr>
      <w:r w:rsidRPr="00CC58E5">
        <w:rPr>
          <w:b/>
          <w:szCs w:val="28"/>
          <w:lang w:val="nl-NL"/>
        </w:rPr>
        <w:tab/>
      </w:r>
      <w:r w:rsidRPr="00CC58E5">
        <w:rPr>
          <w:i/>
          <w:szCs w:val="28"/>
          <w:lang w:val="nl-NL"/>
        </w:rPr>
        <w:t>3.2.4. Nước</w:t>
      </w:r>
    </w:p>
    <w:p w14:paraId="7EF8110A" w14:textId="77777777" w:rsidR="005501A2" w:rsidRPr="00CC58E5" w:rsidRDefault="005501A2" w:rsidP="005501A2">
      <w:pPr>
        <w:spacing w:before="120" w:line="320" w:lineRule="exact"/>
        <w:rPr>
          <w:szCs w:val="28"/>
          <w:lang w:val="nl-NL"/>
        </w:rPr>
      </w:pPr>
      <w:r w:rsidRPr="00CC58E5">
        <w:rPr>
          <w:szCs w:val="28"/>
          <w:lang w:val="nl-NL"/>
        </w:rPr>
        <w:tab/>
        <w:t>Nước sử dụng cho công tác bê tông phải sạch và không có các tạp chất ảnh hưởng chất lượng bê tông, thỏa mãn TCVN 4506-2012: Nước trộn cho bê tông và vữa. Yêu cầu kỹ thuật. Tốt nhất là sử dụng từ nguồn nước sinh hoạt.</w:t>
      </w:r>
    </w:p>
    <w:p w14:paraId="0DB2BBD3" w14:textId="77777777" w:rsidR="005501A2" w:rsidRPr="00CC58E5" w:rsidRDefault="005501A2" w:rsidP="005501A2">
      <w:pPr>
        <w:spacing w:before="120" w:line="320" w:lineRule="exact"/>
        <w:rPr>
          <w:szCs w:val="28"/>
          <w:lang w:val="nl-NL"/>
        </w:rPr>
      </w:pPr>
      <w:r w:rsidRPr="00CC58E5">
        <w:rPr>
          <w:szCs w:val="28"/>
          <w:lang w:val="nl-NL"/>
        </w:rPr>
        <w:tab/>
        <w:t>Mẫu cốt liệu đúng tiêu chuẩn do nhà thầu để trình sau khi được phê chuẩn sẽ lưu lại công trường làm tiêu chuẩn so sánh với các đợt cung cấp về sau trong quá trình thi công. Bất kỳ cốt liệu nào không được nghiệm thu sẽ phải chuyển khỏi công trình.</w:t>
      </w:r>
    </w:p>
    <w:p w14:paraId="1CDC512A" w14:textId="77777777" w:rsidR="005501A2" w:rsidRPr="00CC58E5" w:rsidRDefault="005501A2" w:rsidP="005501A2">
      <w:pPr>
        <w:spacing w:before="120" w:line="320" w:lineRule="exact"/>
        <w:rPr>
          <w:i/>
          <w:szCs w:val="28"/>
          <w:lang w:val="nl-NL"/>
        </w:rPr>
      </w:pPr>
      <w:r w:rsidRPr="00CC58E5">
        <w:rPr>
          <w:b/>
          <w:szCs w:val="28"/>
          <w:lang w:val="nl-NL"/>
        </w:rPr>
        <w:lastRenderedPageBreak/>
        <w:tab/>
      </w:r>
      <w:r w:rsidRPr="00CC58E5">
        <w:rPr>
          <w:i/>
          <w:szCs w:val="28"/>
          <w:lang w:val="nl-NL"/>
        </w:rPr>
        <w:t>3.2.5. Bê tông</w:t>
      </w:r>
    </w:p>
    <w:p w14:paraId="4B2284FC" w14:textId="77777777" w:rsidR="005501A2" w:rsidRPr="00CC58E5" w:rsidRDefault="005501A2" w:rsidP="005501A2">
      <w:pPr>
        <w:spacing w:before="120" w:line="320" w:lineRule="exact"/>
        <w:rPr>
          <w:i/>
          <w:szCs w:val="28"/>
          <w:lang w:val="vi-VN"/>
        </w:rPr>
      </w:pPr>
      <w:r w:rsidRPr="00CC58E5">
        <w:rPr>
          <w:i/>
          <w:szCs w:val="28"/>
          <w:lang w:val="vi-VN"/>
        </w:rPr>
        <w:tab/>
        <w:t>Chế tạo bê tông:</w:t>
      </w:r>
    </w:p>
    <w:p w14:paraId="06549164" w14:textId="77777777" w:rsidR="005501A2" w:rsidRPr="00CC58E5" w:rsidRDefault="005501A2" w:rsidP="005501A2">
      <w:pPr>
        <w:spacing w:before="120" w:line="320" w:lineRule="exact"/>
        <w:rPr>
          <w:szCs w:val="28"/>
          <w:lang w:val="vi-VN"/>
        </w:rPr>
      </w:pPr>
      <w:r w:rsidRPr="00CC58E5">
        <w:rPr>
          <w:szCs w:val="28"/>
          <w:lang w:val="vi-VN"/>
        </w:rPr>
        <w:tab/>
        <w:t>Cấp phối cốt liệu cho công tác bê tông. Sau khi thiết kế xong thành phần cấp phối bê tông nhà thầu phải tiến hành lấy mẫu thí nghiệm trực tiếp tại hiện trường để kiểm tính.</w:t>
      </w:r>
    </w:p>
    <w:p w14:paraId="755A54A2" w14:textId="77777777" w:rsidR="005501A2" w:rsidRPr="00CC58E5" w:rsidRDefault="005501A2" w:rsidP="005501A2">
      <w:pPr>
        <w:spacing w:before="120" w:line="320" w:lineRule="exact"/>
        <w:rPr>
          <w:szCs w:val="28"/>
          <w:lang w:val="vi-VN"/>
        </w:rPr>
      </w:pPr>
      <w:r w:rsidRPr="00CC58E5">
        <w:rPr>
          <w:szCs w:val="28"/>
          <w:lang w:val="vi-VN"/>
        </w:rPr>
        <w:tab/>
        <w:t>Khi thiết kế cấp phối bê tông phải đảm bảo nguyên tắc: Độ sụt, mác, các yếu tố này phải được xác định tùy thuộc vào tính chất của các hạng mục công trình, hàm lượng cốt thép, phương pháp vận chuyển, phương pháp đầm, điều kiện thời tiết…</w:t>
      </w:r>
    </w:p>
    <w:p w14:paraId="256DCA9B" w14:textId="77777777" w:rsidR="005501A2" w:rsidRPr="00CC58E5" w:rsidRDefault="005501A2" w:rsidP="005501A2">
      <w:pPr>
        <w:spacing w:before="120" w:line="320" w:lineRule="exact"/>
        <w:rPr>
          <w:szCs w:val="28"/>
          <w:lang w:val="vi-VN"/>
        </w:rPr>
      </w:pPr>
      <w:r w:rsidRPr="00CC58E5">
        <w:rPr>
          <w:szCs w:val="28"/>
          <w:lang w:val="vi-VN"/>
        </w:rPr>
        <w:tab/>
        <w:t>Đảm bảo hàm lượng xi măng tối thiểu theo quy định.</w:t>
      </w:r>
    </w:p>
    <w:p w14:paraId="00026A9D" w14:textId="77777777" w:rsidR="005501A2" w:rsidRPr="00CC58E5" w:rsidRDefault="005501A2" w:rsidP="005501A2">
      <w:pPr>
        <w:spacing w:before="120" w:line="320" w:lineRule="exact"/>
        <w:rPr>
          <w:szCs w:val="28"/>
          <w:lang w:val="vi-VN"/>
        </w:rPr>
      </w:pPr>
      <w:r w:rsidRPr="00CC58E5">
        <w:rPr>
          <w:szCs w:val="28"/>
          <w:lang w:val="vi-VN"/>
        </w:rPr>
        <w:tab/>
        <w:t>Chế tạo hỗn hợp: Nhà thầu phải trình tư vấn giám sát bản thiết kế hỗn hợp bê tông được sử dụng trong công trình để tư vấn giám sát xem xét trước khi sử dụng. Bản thiết kế này gồm những chi tiết sau:</w:t>
      </w:r>
    </w:p>
    <w:p w14:paraId="77C0B564" w14:textId="77777777" w:rsidR="005501A2" w:rsidRPr="00CC58E5" w:rsidRDefault="005501A2" w:rsidP="005501A2">
      <w:pPr>
        <w:spacing w:before="120" w:line="320" w:lineRule="exact"/>
        <w:rPr>
          <w:szCs w:val="28"/>
          <w:lang w:val="vi-VN"/>
        </w:rPr>
      </w:pPr>
      <w:r w:rsidRPr="00CC58E5">
        <w:rPr>
          <w:szCs w:val="28"/>
          <w:lang w:val="vi-VN"/>
        </w:rPr>
        <w:tab/>
        <w:t>- Loại và nguồn xi măng.</w:t>
      </w:r>
    </w:p>
    <w:p w14:paraId="36FBAB8D" w14:textId="77777777" w:rsidR="005501A2" w:rsidRPr="00CC58E5" w:rsidRDefault="005501A2" w:rsidP="005501A2">
      <w:pPr>
        <w:spacing w:before="120" w:line="320" w:lineRule="exact"/>
        <w:rPr>
          <w:szCs w:val="28"/>
          <w:lang w:val="vi-VN"/>
        </w:rPr>
      </w:pPr>
      <w:r w:rsidRPr="00CC58E5">
        <w:rPr>
          <w:szCs w:val="28"/>
          <w:lang w:val="vi-VN"/>
        </w:rPr>
        <w:tab/>
        <w:t>- Loại và nguồn cốt liệu.</w:t>
      </w:r>
    </w:p>
    <w:p w14:paraId="6FF108FA" w14:textId="77777777" w:rsidR="005501A2" w:rsidRPr="00CC58E5" w:rsidRDefault="005501A2" w:rsidP="005501A2">
      <w:pPr>
        <w:spacing w:before="120" w:line="320" w:lineRule="exact"/>
        <w:rPr>
          <w:szCs w:val="28"/>
          <w:lang w:val="vi-VN"/>
        </w:rPr>
      </w:pPr>
      <w:r w:rsidRPr="00CC58E5">
        <w:rPr>
          <w:szCs w:val="28"/>
          <w:lang w:val="vi-VN"/>
        </w:rPr>
        <w:tab/>
        <w:t>- Biểu đồ thành phần hạt của cát và cấp phối đá dăm.</w:t>
      </w:r>
    </w:p>
    <w:p w14:paraId="0CF246F9" w14:textId="77777777" w:rsidR="005501A2" w:rsidRPr="00CC58E5" w:rsidRDefault="005501A2" w:rsidP="005501A2">
      <w:pPr>
        <w:spacing w:before="120" w:line="320" w:lineRule="exact"/>
        <w:rPr>
          <w:szCs w:val="28"/>
          <w:lang w:val="vi-VN"/>
        </w:rPr>
      </w:pPr>
      <w:r w:rsidRPr="00CC58E5">
        <w:rPr>
          <w:szCs w:val="28"/>
          <w:lang w:val="vi-VN"/>
        </w:rPr>
        <w:tab/>
        <w:t>- Tỷ lệ nước- xi măng theo trọng lượng cấp phối.</w:t>
      </w:r>
    </w:p>
    <w:p w14:paraId="45998484" w14:textId="77777777" w:rsidR="005501A2" w:rsidRPr="00CC58E5" w:rsidRDefault="005501A2" w:rsidP="005501A2">
      <w:pPr>
        <w:spacing w:before="120" w:line="320" w:lineRule="exact"/>
        <w:rPr>
          <w:szCs w:val="28"/>
          <w:lang w:val="vi-VN"/>
        </w:rPr>
      </w:pPr>
      <w:r w:rsidRPr="00CC58E5">
        <w:rPr>
          <w:szCs w:val="28"/>
          <w:lang w:val="vi-VN"/>
        </w:rPr>
        <w:tab/>
        <w:t>- Độ sụt quy định cho hỗn hợp bê tông khi thi công.</w:t>
      </w:r>
    </w:p>
    <w:p w14:paraId="2D7D8F6D" w14:textId="77777777" w:rsidR="005501A2" w:rsidRPr="00CC58E5" w:rsidRDefault="005501A2" w:rsidP="005501A2">
      <w:pPr>
        <w:spacing w:before="120" w:line="320" w:lineRule="exact"/>
        <w:rPr>
          <w:szCs w:val="28"/>
          <w:lang w:val="vi-VN"/>
        </w:rPr>
      </w:pPr>
      <w:r w:rsidRPr="00CC58E5">
        <w:rPr>
          <w:szCs w:val="28"/>
          <w:lang w:val="vi-VN"/>
        </w:rPr>
        <w:tab/>
        <w:t>- Thành phần vật liệu cho 1m</w:t>
      </w:r>
      <w:r w:rsidRPr="00CC58E5">
        <w:rPr>
          <w:szCs w:val="28"/>
          <w:vertAlign w:val="superscript"/>
          <w:lang w:val="vi-VN"/>
        </w:rPr>
        <w:t>3</w:t>
      </w:r>
      <w:r w:rsidRPr="00CC58E5">
        <w:rPr>
          <w:szCs w:val="28"/>
          <w:lang w:val="vi-VN"/>
        </w:rPr>
        <w:t xml:space="preserve"> bê tông.</w:t>
      </w:r>
    </w:p>
    <w:p w14:paraId="44F40969" w14:textId="77777777" w:rsidR="005501A2" w:rsidRPr="00CC58E5" w:rsidRDefault="005501A2" w:rsidP="005501A2">
      <w:pPr>
        <w:spacing w:before="120" w:line="320" w:lineRule="exact"/>
        <w:rPr>
          <w:szCs w:val="28"/>
          <w:lang w:val="vi-VN"/>
        </w:rPr>
      </w:pPr>
      <w:r w:rsidRPr="00CC58E5">
        <w:rPr>
          <w:szCs w:val="28"/>
          <w:lang w:val="vi-VN"/>
        </w:rPr>
        <w:tab/>
        <w:t>Xi măng, cát, đá dăm và phụ gia bột được cân theo khối lượng. Nước và chất phụ gia lỏng được cân đong theo khối lượng thể tích. Sai lệch cho phép khi cân đong:</w:t>
      </w:r>
    </w:p>
    <w:p w14:paraId="6119DF8D" w14:textId="77777777" w:rsidR="005501A2" w:rsidRPr="00CC58E5" w:rsidRDefault="005501A2" w:rsidP="005501A2">
      <w:pPr>
        <w:spacing w:before="120" w:line="320" w:lineRule="exact"/>
        <w:rPr>
          <w:szCs w:val="28"/>
          <w:lang w:val="vi-VN"/>
        </w:rPr>
      </w:pPr>
      <w:r w:rsidRPr="00CC58E5">
        <w:rPr>
          <w:szCs w:val="28"/>
          <w:lang w:val="vi-VN"/>
        </w:rPr>
        <w:tab/>
        <w:t>- Xi măng và phụ gia dạng bột</w:t>
      </w:r>
      <w:r w:rsidRPr="00CC58E5">
        <w:rPr>
          <w:szCs w:val="28"/>
          <w:lang w:val="vi-VN"/>
        </w:rPr>
        <w:tab/>
        <w:t>: ±1%</w:t>
      </w:r>
    </w:p>
    <w:p w14:paraId="38A21F55" w14:textId="77777777" w:rsidR="005501A2" w:rsidRPr="00CC58E5" w:rsidRDefault="005501A2" w:rsidP="005501A2">
      <w:pPr>
        <w:spacing w:before="120" w:line="320" w:lineRule="exact"/>
        <w:rPr>
          <w:szCs w:val="28"/>
          <w:lang w:val="vi-VN"/>
        </w:rPr>
      </w:pPr>
      <w:r w:rsidRPr="00CC58E5">
        <w:rPr>
          <w:szCs w:val="28"/>
          <w:lang w:val="vi-VN"/>
        </w:rPr>
        <w:tab/>
        <w:t>- Cát, đá dăm</w:t>
      </w:r>
      <w:r w:rsidRPr="00CC58E5">
        <w:rPr>
          <w:szCs w:val="28"/>
          <w:lang w:val="vi-VN"/>
        </w:rPr>
        <w:tab/>
      </w:r>
      <w:r w:rsidRPr="00CC58E5">
        <w:rPr>
          <w:szCs w:val="28"/>
          <w:lang w:val="vi-VN"/>
        </w:rPr>
        <w:tab/>
      </w:r>
      <w:r w:rsidRPr="00CC58E5">
        <w:rPr>
          <w:szCs w:val="28"/>
          <w:lang w:val="vi-VN"/>
        </w:rPr>
        <w:tab/>
        <w:t>: ±1%</w:t>
      </w:r>
    </w:p>
    <w:p w14:paraId="3E98C410" w14:textId="77777777" w:rsidR="005501A2" w:rsidRPr="00CC58E5" w:rsidRDefault="005501A2" w:rsidP="005501A2">
      <w:pPr>
        <w:spacing w:before="120" w:line="320" w:lineRule="exact"/>
        <w:rPr>
          <w:szCs w:val="28"/>
          <w:lang w:val="vi-VN"/>
        </w:rPr>
      </w:pPr>
      <w:r w:rsidRPr="00CC58E5">
        <w:rPr>
          <w:szCs w:val="28"/>
          <w:lang w:val="vi-VN"/>
        </w:rPr>
        <w:tab/>
        <w:t>- Nước và phụ gia lỏng</w:t>
      </w:r>
      <w:r w:rsidRPr="00CC58E5">
        <w:rPr>
          <w:szCs w:val="28"/>
          <w:lang w:val="vi-VN"/>
        </w:rPr>
        <w:tab/>
      </w:r>
      <w:r w:rsidRPr="00CC58E5">
        <w:rPr>
          <w:szCs w:val="28"/>
          <w:lang w:val="vi-VN"/>
        </w:rPr>
        <w:tab/>
        <w:t>: ±1%</w:t>
      </w:r>
    </w:p>
    <w:p w14:paraId="05A67EE5" w14:textId="77777777" w:rsidR="005501A2" w:rsidRPr="00CC58E5" w:rsidRDefault="005501A2" w:rsidP="005501A2">
      <w:pPr>
        <w:spacing w:before="120" w:line="320" w:lineRule="exact"/>
        <w:rPr>
          <w:i/>
          <w:szCs w:val="28"/>
          <w:lang w:val="vi-VN"/>
        </w:rPr>
      </w:pPr>
      <w:r w:rsidRPr="00CC58E5">
        <w:rPr>
          <w:i/>
          <w:szCs w:val="28"/>
          <w:lang w:val="vi-VN"/>
        </w:rPr>
        <w:tab/>
        <w:t>Mẻ trộn thi công:</w:t>
      </w:r>
    </w:p>
    <w:p w14:paraId="5F5ECBF0" w14:textId="77777777" w:rsidR="005501A2" w:rsidRPr="00CC58E5" w:rsidRDefault="005501A2" w:rsidP="005501A2">
      <w:pPr>
        <w:spacing w:before="120" w:line="320" w:lineRule="exact"/>
        <w:rPr>
          <w:szCs w:val="28"/>
          <w:lang w:val="vi-VN"/>
        </w:rPr>
      </w:pPr>
      <w:r w:rsidRPr="00CC58E5">
        <w:rPr>
          <w:szCs w:val="28"/>
          <w:lang w:val="vi-VN"/>
        </w:rPr>
        <w:tab/>
        <w:t>Cốt liệu thô và cốt liệu mịn được định lượng riêng biệt bằng thiết bị cân đông. Xi măng trộn theo bao có trọng lượng đóng gói sẵn của nhà sản xuất, phải định kỳ kiểm tra trọng lượng tịnh của xi măng trong bao.</w:t>
      </w:r>
    </w:p>
    <w:p w14:paraId="52C2B198" w14:textId="77777777" w:rsidR="005501A2" w:rsidRPr="00CC58E5" w:rsidRDefault="005501A2" w:rsidP="005501A2">
      <w:pPr>
        <w:spacing w:before="120" w:line="320" w:lineRule="exact"/>
        <w:rPr>
          <w:szCs w:val="28"/>
          <w:lang w:val="vi-VN"/>
        </w:rPr>
      </w:pPr>
      <w:r w:rsidRPr="00CC58E5">
        <w:rPr>
          <w:szCs w:val="28"/>
          <w:lang w:val="vi-VN"/>
        </w:rPr>
        <w:tab/>
        <w:t>Tỷ lệ nước tối ưu sẽ được xác định theo các nguyên tắc nêu ở trên. Do độ ẩm của cốt liệu thường xuyên thay đổi, lượng nước sẽ được điều chỉnh có tính đến độ ẩm này cũng như tính đến độ hút nước của cốt liệu.</w:t>
      </w:r>
    </w:p>
    <w:p w14:paraId="1223F448" w14:textId="77777777" w:rsidR="005501A2" w:rsidRPr="00CC58E5" w:rsidRDefault="005501A2" w:rsidP="005501A2">
      <w:pPr>
        <w:spacing w:before="120" w:line="320" w:lineRule="exact"/>
        <w:rPr>
          <w:i/>
          <w:szCs w:val="28"/>
          <w:lang w:val="vi-VN"/>
        </w:rPr>
      </w:pPr>
      <w:r w:rsidRPr="00CC58E5">
        <w:rPr>
          <w:i/>
          <w:szCs w:val="28"/>
          <w:lang w:val="vi-VN"/>
        </w:rPr>
        <w:tab/>
        <w:t>Trộn bê tông:</w:t>
      </w:r>
    </w:p>
    <w:p w14:paraId="085F1C64" w14:textId="77777777" w:rsidR="005501A2" w:rsidRPr="00CC58E5" w:rsidRDefault="005501A2" w:rsidP="005501A2">
      <w:pPr>
        <w:spacing w:before="120" w:line="320" w:lineRule="exact"/>
        <w:rPr>
          <w:szCs w:val="28"/>
          <w:lang w:val="vi-VN"/>
        </w:rPr>
      </w:pPr>
      <w:r w:rsidRPr="00CC58E5">
        <w:rPr>
          <w:szCs w:val="28"/>
          <w:lang w:val="vi-VN"/>
        </w:rPr>
        <w:tab/>
        <w:t>Bê tông phải được trộn bằng máy, quy trình trộn phải tuân theo “Quy phạm thi công và nghiệm thu bê tông cốt thép”</w:t>
      </w:r>
    </w:p>
    <w:p w14:paraId="43D0DE94" w14:textId="77777777" w:rsidR="005501A2" w:rsidRPr="00CC58E5" w:rsidRDefault="005501A2" w:rsidP="005501A2">
      <w:pPr>
        <w:spacing w:before="120" w:line="320" w:lineRule="exact"/>
        <w:rPr>
          <w:szCs w:val="28"/>
          <w:lang w:val="vi-VN"/>
        </w:rPr>
      </w:pPr>
      <w:r w:rsidRPr="00CC58E5">
        <w:rPr>
          <w:szCs w:val="28"/>
          <w:lang w:val="vi-VN"/>
        </w:rPr>
        <w:tab/>
        <w:t>Chỉ được phép trộn tay đối với khối lượng rất nhỏ cho các chi tiết quy định cụ thể và trong các trường hợp như thế lượng xi măng phải tăng thêm 10%.</w:t>
      </w:r>
    </w:p>
    <w:p w14:paraId="3EF79AB9" w14:textId="77777777" w:rsidR="005501A2" w:rsidRPr="00CC58E5" w:rsidRDefault="005501A2" w:rsidP="005501A2">
      <w:pPr>
        <w:spacing w:before="120" w:line="320" w:lineRule="exact"/>
        <w:rPr>
          <w:i/>
          <w:szCs w:val="28"/>
          <w:lang w:val="vi-VN"/>
        </w:rPr>
      </w:pPr>
      <w:r w:rsidRPr="00CC58E5">
        <w:rPr>
          <w:i/>
          <w:szCs w:val="28"/>
          <w:lang w:val="vi-VN"/>
        </w:rPr>
        <w:lastRenderedPageBreak/>
        <w:tab/>
        <w:t>Độ sụt:</w:t>
      </w:r>
    </w:p>
    <w:p w14:paraId="3BF78592" w14:textId="77777777" w:rsidR="005501A2" w:rsidRPr="00CC58E5" w:rsidRDefault="005501A2" w:rsidP="005501A2">
      <w:pPr>
        <w:spacing w:before="120" w:line="320" w:lineRule="exact"/>
        <w:rPr>
          <w:szCs w:val="28"/>
          <w:lang w:val="vi-VN"/>
        </w:rPr>
      </w:pPr>
      <w:r w:rsidRPr="00CC58E5">
        <w:rPr>
          <w:szCs w:val="28"/>
          <w:lang w:val="vi-VN"/>
        </w:rPr>
        <w:tab/>
        <w:t>Độ sụt của bê tông phải được kiểm tra thường xuyên bằng thiết bị thử độ sụt chuyên dụng theo TCVN 3105-93 và độ sụt bê tông trong quá trình thi công phải đảm bảo theo độ sụt đã quy định trong bản thiết kế cấp phối bê tông.</w:t>
      </w:r>
    </w:p>
    <w:p w14:paraId="21CC0E21" w14:textId="77777777" w:rsidR="005501A2" w:rsidRPr="00CC58E5" w:rsidRDefault="005501A2" w:rsidP="005501A2">
      <w:pPr>
        <w:tabs>
          <w:tab w:val="left" w:pos="567"/>
          <w:tab w:val="left" w:pos="709"/>
        </w:tabs>
        <w:spacing w:before="120" w:line="320" w:lineRule="exact"/>
        <w:rPr>
          <w:i/>
          <w:szCs w:val="28"/>
          <w:lang w:val="vi-VN"/>
        </w:rPr>
      </w:pPr>
      <w:r w:rsidRPr="00CC58E5">
        <w:rPr>
          <w:i/>
          <w:szCs w:val="28"/>
          <w:lang w:val="vi-VN"/>
        </w:rPr>
        <w:tab/>
        <w:t>Vận chuyển và đổ bê tông:</w:t>
      </w:r>
    </w:p>
    <w:p w14:paraId="2C46C488" w14:textId="77777777" w:rsidR="005501A2" w:rsidRPr="00CC58E5" w:rsidRDefault="005501A2" w:rsidP="005501A2">
      <w:pPr>
        <w:spacing w:before="120" w:line="320" w:lineRule="exact"/>
        <w:rPr>
          <w:szCs w:val="28"/>
          <w:lang w:val="vi-VN"/>
        </w:rPr>
      </w:pPr>
      <w:r w:rsidRPr="00CC58E5">
        <w:rPr>
          <w:szCs w:val="28"/>
          <w:lang w:val="vi-VN"/>
        </w:rPr>
        <w:tab/>
        <w:t xml:space="preserve"> Hỗn hợp bê tông sẽ được chuyển đến vị trí cuối cùng càng nhanh càng tốt bằng phương tiện có khả năng ngăn ngừa hiện tượng phân tầng. Thời gian vận chuyển theo quy định trong phạm vi kỹ thuật.</w:t>
      </w:r>
    </w:p>
    <w:p w14:paraId="31EE6641"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Việc vận chuyển hỗn hợp bê tông phải đảm bảo không bị phân tầng, chảy nước xi măng, mất nước.</w:t>
      </w:r>
    </w:p>
    <w:p w14:paraId="21D5A514"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Thời gian lưu giữ bê tông &lt; 30 phút.</w:t>
      </w:r>
    </w:p>
    <w:p w14:paraId="1C2AC576"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Khi dùng thùng treo để vận chuyển bê tông thì hỗn hợp bê tông không quá 90% dung tích thùng.</w:t>
      </w:r>
    </w:p>
    <w:p w14:paraId="2FE60780"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Nghiêm cấm không cho thêm nước vào bê tông sau khi vận chuyển đến nơi đổ.</w:t>
      </w:r>
    </w:p>
    <w:p w14:paraId="26BA85DB"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Việc đổ bê tông phải đảm bảo không làm sai lệch vị trí cốt thép, vị trí cốt pha và chiều dày lớp bê tông bảo vệ cốt thép.</w:t>
      </w:r>
    </w:p>
    <w:p w14:paraId="5CADD98E"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Không được tiến hành đổ bê tông vào phần công trình nào mà chưa có biên bản nghiệm thu cốt thép và ván khuôn.</w:t>
      </w:r>
    </w:p>
    <w:p w14:paraId="148002DE"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Bê tông đổ vào công trình theo phương thức được quy định và được đầm chặt bằng tay hay máy. Chiều dày một lớp đổ bê tông trong ván khuôn không quá 40cm đối với kết cấu cột và đầm sâu. Không được dùng đầm để chuyển bê tông từ nơi này đến nơi khác.</w:t>
      </w:r>
    </w:p>
    <w:p w14:paraId="0DFAAFCE"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Không được ngừng quá trình đổ liền khối theo phân khối thiết kế. Nếu bị dừng do nguyên nhân không thể xác định trước thì phải có báo cáo lập tại hiện trường chỉ rõ vị trí, ngày, giờ để có biện pháp xử lý.</w:t>
      </w:r>
    </w:p>
    <w:p w14:paraId="65372B4E"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Bê tông phải được đổ liên tục cho đến khi hoàn thành một kết cấu hoặc đến mạch dừng kỹ thuật của cấu kiện.</w:t>
      </w:r>
    </w:p>
    <w:p w14:paraId="10853564"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Bề mặt tiếp xúc của bê tông cũ phải sạch, nhám, làm ẩm. Đầm nén kỹ vữa bê tông mới để đảm bảo tính liền khối.</w:t>
      </w:r>
    </w:p>
    <w:p w14:paraId="615DFFF0" w14:textId="77777777" w:rsidR="005501A2" w:rsidRPr="00CC58E5" w:rsidRDefault="005501A2" w:rsidP="005501A2">
      <w:pPr>
        <w:tabs>
          <w:tab w:val="left" w:pos="567"/>
          <w:tab w:val="left" w:pos="709"/>
        </w:tabs>
        <w:spacing w:before="120" w:line="320" w:lineRule="exact"/>
        <w:rPr>
          <w:i/>
          <w:szCs w:val="28"/>
          <w:lang w:val="vi-VN"/>
        </w:rPr>
      </w:pPr>
      <w:r w:rsidRPr="00CC58E5">
        <w:rPr>
          <w:i/>
          <w:szCs w:val="28"/>
          <w:lang w:val="vi-VN"/>
        </w:rPr>
        <w:tab/>
        <w:t>Đầm bê tông:</w:t>
      </w:r>
    </w:p>
    <w:p w14:paraId="6E308662"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Sử dụng đầm bằng máy hoặc đầm bằng tay, đầm sâu bê tông đúng hướng dẫn trong quy phạm kỹ thuật của Việt Nam.</w:t>
      </w:r>
    </w:p>
    <w:p w14:paraId="56A04287" w14:textId="77777777" w:rsidR="005501A2" w:rsidRPr="00CC58E5" w:rsidRDefault="005501A2" w:rsidP="005501A2">
      <w:pPr>
        <w:spacing w:before="120" w:line="320" w:lineRule="exact"/>
        <w:rPr>
          <w:i/>
          <w:szCs w:val="28"/>
          <w:lang w:val="vi-VN"/>
        </w:rPr>
      </w:pPr>
      <w:r w:rsidRPr="00CC58E5">
        <w:rPr>
          <w:i/>
          <w:szCs w:val="28"/>
          <w:lang w:val="vi-VN"/>
        </w:rPr>
        <w:tab/>
        <w:t>Bảo dưỡng bê tông:</w:t>
      </w:r>
    </w:p>
    <w:p w14:paraId="5D2528A8" w14:textId="77777777" w:rsidR="005501A2" w:rsidRPr="00CC58E5" w:rsidRDefault="005501A2" w:rsidP="005501A2">
      <w:pPr>
        <w:spacing w:before="120" w:line="320" w:lineRule="exact"/>
        <w:rPr>
          <w:szCs w:val="28"/>
          <w:lang w:val="vi-VN"/>
        </w:rPr>
      </w:pPr>
      <w:r w:rsidRPr="00CC58E5">
        <w:rPr>
          <w:szCs w:val="28"/>
          <w:lang w:val="vi-VN"/>
        </w:rPr>
        <w:tab/>
        <w:t>Ngay sau khi bê tông được đổ và hoàn thiện bề mặt, phải áp dụng các biện pháp bảo vệ bề mặt chống các tác dụng trực tiếp của ánh sáng mặt trời. Thông thường sau một ngày có thể phủ và giữ ẩm bề mặt bằng bao đay sạch, giấy thống thấm, tấm plastic hoặc nếu có điều kiện cho phép thì phun màng mỏng chống thấm lên bề mặt bê tông.</w:t>
      </w:r>
    </w:p>
    <w:p w14:paraId="75959948" w14:textId="77777777" w:rsidR="005501A2" w:rsidRPr="00CC58E5" w:rsidRDefault="005501A2" w:rsidP="005501A2">
      <w:pPr>
        <w:spacing w:before="120" w:line="320" w:lineRule="exact"/>
        <w:rPr>
          <w:szCs w:val="28"/>
          <w:lang w:val="vi-VN"/>
        </w:rPr>
      </w:pPr>
      <w:r w:rsidRPr="00CC58E5">
        <w:rPr>
          <w:szCs w:val="28"/>
          <w:lang w:val="vi-VN"/>
        </w:rPr>
        <w:lastRenderedPageBreak/>
        <w:tab/>
        <w:t>Bê tông được dưỡng hộ liên tục ít nhất 07 ngày và được tưới nước trong suốt thời gian đó. Nếu các lỗ rỗng và lỗ tổ ong thấm được trong bê tông sau khi tháo ván khuôn thì phải đục lỗ các phần rỗng sau đó chèn bằng hỗn hợp vữa bê tông chất lượng dính bám cao hơn.</w:t>
      </w:r>
    </w:p>
    <w:p w14:paraId="072660B6" w14:textId="77777777" w:rsidR="005501A2" w:rsidRPr="00CC58E5" w:rsidRDefault="005501A2" w:rsidP="005501A2">
      <w:pPr>
        <w:spacing w:before="120" w:line="320" w:lineRule="exact"/>
        <w:rPr>
          <w:i/>
          <w:szCs w:val="28"/>
          <w:lang w:val="vi-VN"/>
        </w:rPr>
      </w:pPr>
      <w:r w:rsidRPr="00CC58E5">
        <w:rPr>
          <w:i/>
          <w:szCs w:val="28"/>
          <w:lang w:val="vi-VN"/>
        </w:rPr>
        <w:tab/>
        <w:t>Thủ tục thử nghiệm bê tông:</w:t>
      </w:r>
    </w:p>
    <w:p w14:paraId="6658DBD7" w14:textId="77777777" w:rsidR="005501A2" w:rsidRPr="00CC58E5" w:rsidRDefault="005501A2" w:rsidP="005501A2">
      <w:pPr>
        <w:spacing w:before="120" w:line="320" w:lineRule="exact"/>
        <w:rPr>
          <w:szCs w:val="28"/>
          <w:lang w:val="vi-VN"/>
        </w:rPr>
      </w:pPr>
      <w:r w:rsidRPr="00CC58E5">
        <w:rPr>
          <w:szCs w:val="28"/>
          <w:lang w:val="vi-VN"/>
        </w:rPr>
        <w:t>Sau khi tiến hành đổ bê tông công trình phải lấy mẫu bê tông công trình tại công trường. Mẫu phải ghi rõ ngày, tháng, tên công trình. Báo cáo kết quả thí nghiệm công trình là một bộ phận của công tác bàn giao công trình. Công tác lấy mẫu bảo dưỡng mẫu thí nghiệm gồm 06 viên kích thước tiêu chuẩn 03 viên thí nghiệm ở tuổi 07 ngày, 03 viên thí nghiệm ở tuổi 28 ngày.</w:t>
      </w:r>
    </w:p>
    <w:p w14:paraId="79F6AA02" w14:textId="77777777" w:rsidR="005501A2" w:rsidRPr="00CC58E5" w:rsidRDefault="005501A2" w:rsidP="005501A2">
      <w:pPr>
        <w:spacing w:before="120" w:line="320" w:lineRule="exact"/>
        <w:rPr>
          <w:szCs w:val="28"/>
          <w:lang w:val="vi-VN"/>
        </w:rPr>
      </w:pPr>
      <w:r w:rsidRPr="00CC58E5">
        <w:rPr>
          <w:szCs w:val="28"/>
          <w:lang w:val="vi-VN"/>
        </w:rPr>
        <w:tab/>
        <w:t>Lượng mẫu lấy sẽ căn cứ theo nguyên tắc sau: Ít nhất một cấu kiện chức năng độc lập có một tổ mẫu thí nghiệm.</w:t>
      </w:r>
    </w:p>
    <w:p w14:paraId="06E505F1" w14:textId="77777777" w:rsidR="005501A2" w:rsidRPr="00CC58E5" w:rsidRDefault="005501A2" w:rsidP="005501A2">
      <w:pPr>
        <w:tabs>
          <w:tab w:val="left" w:pos="567"/>
          <w:tab w:val="left" w:pos="709"/>
        </w:tabs>
        <w:spacing w:before="120" w:line="320" w:lineRule="exact"/>
        <w:rPr>
          <w:i/>
          <w:szCs w:val="28"/>
          <w:lang w:val="vi-VN"/>
        </w:rPr>
      </w:pPr>
      <w:r w:rsidRPr="00CC58E5">
        <w:rPr>
          <w:b/>
          <w:szCs w:val="28"/>
          <w:lang w:val="vi-VN"/>
        </w:rPr>
        <w:tab/>
      </w:r>
      <w:r w:rsidRPr="00CC58E5">
        <w:rPr>
          <w:i/>
          <w:szCs w:val="28"/>
          <w:lang w:val="vi-VN"/>
        </w:rPr>
        <w:t>3.</w:t>
      </w:r>
      <w:r w:rsidRPr="00CC58E5">
        <w:rPr>
          <w:i/>
          <w:szCs w:val="28"/>
        </w:rPr>
        <w:t>2</w:t>
      </w:r>
      <w:r w:rsidRPr="00CC58E5">
        <w:rPr>
          <w:i/>
          <w:szCs w:val="28"/>
          <w:lang w:val="vi-VN"/>
        </w:rPr>
        <w:t>.6. Cốt thép</w:t>
      </w:r>
    </w:p>
    <w:p w14:paraId="1B21A1BB"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Phải đảm bảo đúng tiêu chuẩn, quy trình, quy phạm trong công tác cốt thép theo quy định Nhà nước hiện hành. Thép phải sử dụng đúng tiêu chuẩn, chủng loại theo hồ sơ thiết kế được duyệt và yêu cầu về cường độ thép theo tính toán của thiết kế.</w:t>
      </w:r>
    </w:p>
    <w:p w14:paraId="744638BB"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Nhà thầu cung cấp các chứng chỉ của nhà sản xuất hoặc người cung cấp, các chứng chỉ thí nghiệm cần thiết cho giám sát công trình trước khi cốt thép được lắp đặt vào kết cấu công trình. Trong quá trình thi công, giám sát công trình có quyền yêu cầu nhà thầu thí nghiệm bổ sung (bằng chi phí của nhà thầu) các thử nghiệm cần thiết bất chấp các kết quả thử trước đã được nghiệm thu chấp thuận.</w:t>
      </w:r>
    </w:p>
    <w:p w14:paraId="44FB47CF"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Cốt thép dùng cho cấu kiện bê tông phải được gia công và lắp đặt đúng bản vẽ thiết kế.</w:t>
      </w:r>
    </w:p>
    <w:p w14:paraId="76FE9CFF" w14:textId="77777777" w:rsidR="005501A2" w:rsidRPr="00CC58E5" w:rsidRDefault="005501A2" w:rsidP="005501A2">
      <w:pPr>
        <w:tabs>
          <w:tab w:val="left" w:pos="567"/>
          <w:tab w:val="left" w:pos="709"/>
        </w:tabs>
        <w:spacing w:before="120" w:line="320" w:lineRule="exact"/>
        <w:rPr>
          <w:i/>
          <w:szCs w:val="28"/>
          <w:lang w:val="vi-VN"/>
        </w:rPr>
      </w:pPr>
      <w:r w:rsidRPr="00CC58E5">
        <w:rPr>
          <w:b/>
          <w:szCs w:val="28"/>
          <w:lang w:val="vi-VN"/>
        </w:rPr>
        <w:tab/>
      </w:r>
      <w:r w:rsidRPr="00CC58E5">
        <w:rPr>
          <w:i/>
          <w:szCs w:val="28"/>
          <w:lang w:val="vi-VN"/>
        </w:rPr>
        <w:t>3.</w:t>
      </w:r>
      <w:r w:rsidRPr="00CC58E5">
        <w:rPr>
          <w:i/>
          <w:szCs w:val="28"/>
        </w:rPr>
        <w:t>2</w:t>
      </w:r>
      <w:r w:rsidRPr="00CC58E5">
        <w:rPr>
          <w:i/>
          <w:szCs w:val="28"/>
          <w:lang w:val="vi-VN"/>
        </w:rPr>
        <w:t>.7. Ván khuôn</w:t>
      </w:r>
    </w:p>
    <w:p w14:paraId="20D9E9CF"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Ván khuôn phải đáp ứng yêu cầu chủ yếu sau:</w:t>
      </w:r>
    </w:p>
    <w:p w14:paraId="62EB77C0"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 Kiên cố, cố định, cứng rắn và không biến hình khi chịu tải do trọng lượng và áp lực ngang của hỗn hợp bê tông mới đổ cũng như tải trọng sinh ra trong quá trình thi công, phải tính toán các bộ phận ván khuôn để đảm bảo cường độ và biến dạng cho phép.</w:t>
      </w:r>
    </w:p>
    <w:p w14:paraId="7E5DDA83"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 Phải khép kín để không cho vữa chảy ra.</w:t>
      </w:r>
    </w:p>
    <w:p w14:paraId="7194C4A7"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 Bảo đảm đúng hình dạng, kích thước và trình tự đổ bê tông các phần công trình.</w:t>
      </w:r>
    </w:p>
    <w:p w14:paraId="73493E9D"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 Bảo đảm đặt cốt thép và đổ bê tông được thuận tiện và an toàn; khi tháo dỡ ít chạm đến vật liệu và không rung chuyển để khỏi gây cho bê tông trạng thái ứng suất quá mức.</w:t>
      </w:r>
    </w:p>
    <w:p w14:paraId="5BF4084A" w14:textId="77777777" w:rsidR="005501A2" w:rsidRPr="00CC58E5" w:rsidRDefault="005501A2" w:rsidP="005501A2">
      <w:pPr>
        <w:tabs>
          <w:tab w:val="left" w:pos="567"/>
          <w:tab w:val="left" w:pos="709"/>
        </w:tabs>
        <w:spacing w:before="120" w:line="320" w:lineRule="exact"/>
        <w:rPr>
          <w:szCs w:val="28"/>
          <w:lang w:val="vi-VN"/>
        </w:rPr>
      </w:pPr>
      <w:r w:rsidRPr="00CC58E5">
        <w:rPr>
          <w:szCs w:val="28"/>
          <w:lang w:val="vi-VN"/>
        </w:rPr>
        <w:tab/>
        <w:t>- Phải bôi dầu vào ván khuôn để giảm bớt sức dính bám giữa ván khuôn và bê tông.</w:t>
      </w:r>
    </w:p>
    <w:p w14:paraId="3BEEF771" w14:textId="77777777" w:rsidR="005501A2" w:rsidRPr="00CC58E5" w:rsidRDefault="005501A2" w:rsidP="005501A2">
      <w:pPr>
        <w:tabs>
          <w:tab w:val="left" w:pos="567"/>
          <w:tab w:val="left" w:pos="709"/>
        </w:tabs>
        <w:spacing w:before="120" w:line="320" w:lineRule="exact"/>
        <w:rPr>
          <w:szCs w:val="28"/>
        </w:rPr>
      </w:pPr>
      <w:r w:rsidRPr="00CC58E5">
        <w:rPr>
          <w:szCs w:val="28"/>
          <w:lang w:val="vi-VN"/>
        </w:rPr>
        <w:lastRenderedPageBreak/>
        <w:tab/>
        <w:t>- Phải dùng bu lông hoặc thép tròn để làm thanh giằng cho ván khuôn, chỉ cho phép dùng dây giằng đối với các kết cấu không quan trọng. Bu lông và thanh giằng phải có rông đen có kích thước quy định theo tính toán.</w:t>
      </w:r>
    </w:p>
    <w:p w14:paraId="59978DDB" w14:textId="77777777" w:rsidR="005501A2" w:rsidRPr="00CC58E5" w:rsidRDefault="005501A2" w:rsidP="005501A2">
      <w:pPr>
        <w:tabs>
          <w:tab w:val="left" w:pos="567"/>
          <w:tab w:val="left" w:pos="709"/>
        </w:tabs>
        <w:spacing w:before="120" w:line="320" w:lineRule="exact"/>
        <w:rPr>
          <w:b/>
          <w:i/>
          <w:szCs w:val="28"/>
          <w:lang w:val="vi-VN"/>
        </w:rPr>
      </w:pPr>
      <w:r w:rsidRPr="00CC58E5">
        <w:rPr>
          <w:b/>
          <w:szCs w:val="28"/>
          <w:lang w:val="vi-VN"/>
        </w:rPr>
        <w:tab/>
      </w:r>
      <w:r w:rsidRPr="00CC58E5">
        <w:rPr>
          <w:b/>
          <w:i/>
          <w:szCs w:val="28"/>
          <w:lang w:val="vi-VN"/>
        </w:rPr>
        <w:t>3.</w:t>
      </w:r>
      <w:r w:rsidRPr="00CC58E5">
        <w:rPr>
          <w:b/>
          <w:i/>
          <w:szCs w:val="28"/>
        </w:rPr>
        <w:t>3</w:t>
      </w:r>
      <w:r w:rsidRPr="00CC58E5">
        <w:rPr>
          <w:b/>
          <w:i/>
          <w:szCs w:val="28"/>
          <w:lang w:val="vi-VN"/>
        </w:rPr>
        <w:t>. Các loại vật liệu khác</w:t>
      </w:r>
    </w:p>
    <w:p w14:paraId="2629E24D" w14:textId="77777777" w:rsidR="005501A2" w:rsidRPr="00CC58E5" w:rsidRDefault="005501A2" w:rsidP="005501A2">
      <w:pPr>
        <w:widowControl w:val="0"/>
        <w:spacing w:before="120" w:line="320" w:lineRule="exact"/>
        <w:rPr>
          <w:spacing w:val="-4"/>
          <w:szCs w:val="28"/>
          <w:lang w:val="vi-VN"/>
        </w:rPr>
      </w:pPr>
      <w:r w:rsidRPr="00CC58E5">
        <w:rPr>
          <w:szCs w:val="28"/>
          <w:lang w:val="vi-VN"/>
        </w:rPr>
        <w:t xml:space="preserve"> </w:t>
      </w:r>
      <w:r w:rsidRPr="00CC58E5">
        <w:rPr>
          <w:szCs w:val="28"/>
        </w:rPr>
        <w:tab/>
      </w:r>
      <w:r w:rsidRPr="00CC58E5">
        <w:rPr>
          <w:szCs w:val="28"/>
          <w:lang w:val="vi-VN"/>
        </w:rPr>
        <w:t>Phải đáp ứng các yêu cầu tiêu chuẩn kỹ thuật có liên quan theo quy định hiện hành.</w:t>
      </w:r>
    </w:p>
    <w:p w14:paraId="2FDB7259" w14:textId="77777777" w:rsidR="005501A2" w:rsidRPr="00CC58E5" w:rsidRDefault="005501A2" w:rsidP="005501A2">
      <w:pPr>
        <w:tabs>
          <w:tab w:val="left" w:pos="567"/>
          <w:tab w:val="left" w:pos="709"/>
        </w:tabs>
        <w:spacing w:before="120" w:line="320" w:lineRule="exact"/>
        <w:rPr>
          <w:rFonts w:eastAsia="Calibri"/>
          <w:b/>
          <w:szCs w:val="28"/>
          <w:lang w:val="nl-NL"/>
        </w:rPr>
      </w:pPr>
      <w:r w:rsidRPr="00CC58E5">
        <w:rPr>
          <w:b/>
          <w:szCs w:val="28"/>
          <w:lang w:val="nl-NL"/>
        </w:rPr>
        <w:tab/>
        <w:t>4. Yêu cầu về trình tự thi công, lắp đặt:</w:t>
      </w:r>
    </w:p>
    <w:p w14:paraId="10BE9A06" w14:textId="77777777" w:rsidR="005501A2" w:rsidRPr="00CC58E5" w:rsidRDefault="005501A2" w:rsidP="005501A2">
      <w:pPr>
        <w:spacing w:before="120" w:line="320" w:lineRule="exact"/>
        <w:rPr>
          <w:b/>
          <w:i/>
          <w:szCs w:val="28"/>
          <w:lang w:val="nl-NL"/>
        </w:rPr>
      </w:pPr>
      <w:r w:rsidRPr="00CC58E5">
        <w:rPr>
          <w:b/>
          <w:i/>
          <w:szCs w:val="28"/>
          <w:lang w:val="nl-NL"/>
        </w:rPr>
        <w:t xml:space="preserve">        4.1. Một số yêu cầu chủ yếu</w:t>
      </w:r>
    </w:p>
    <w:p w14:paraId="7B279BE9" w14:textId="77777777" w:rsidR="005501A2" w:rsidRPr="00CC58E5" w:rsidRDefault="005501A2" w:rsidP="005501A2">
      <w:pPr>
        <w:tabs>
          <w:tab w:val="left" w:pos="567"/>
          <w:tab w:val="left" w:pos="709"/>
        </w:tabs>
        <w:spacing w:before="120" w:line="320" w:lineRule="exact"/>
        <w:rPr>
          <w:i/>
          <w:szCs w:val="28"/>
          <w:lang w:val="nl-NL"/>
        </w:rPr>
      </w:pPr>
      <w:r w:rsidRPr="00CC58E5">
        <w:rPr>
          <w:rFonts w:eastAsia="Calibri"/>
          <w:i/>
          <w:lang w:val="nl-NL"/>
        </w:rPr>
        <w:tab/>
      </w:r>
      <w:r w:rsidRPr="00CC58E5">
        <w:rPr>
          <w:b/>
          <w:szCs w:val="28"/>
          <w:lang w:val="nl-NL"/>
        </w:rPr>
        <w:tab/>
      </w:r>
      <w:r w:rsidRPr="00CC58E5">
        <w:rPr>
          <w:i/>
          <w:szCs w:val="28"/>
          <w:lang w:val="nl-NL"/>
        </w:rPr>
        <w:t>4.1.1. Gia công cốt thép:</w:t>
      </w:r>
    </w:p>
    <w:p w14:paraId="399541A4" w14:textId="77777777" w:rsidR="005501A2" w:rsidRPr="00CC58E5" w:rsidRDefault="005501A2" w:rsidP="005501A2">
      <w:pPr>
        <w:widowControl w:val="0"/>
        <w:spacing w:before="120" w:line="320" w:lineRule="exact"/>
        <w:rPr>
          <w:szCs w:val="28"/>
          <w:lang w:val="nl-NL"/>
        </w:rPr>
      </w:pPr>
      <w:r w:rsidRPr="00CC58E5">
        <w:rPr>
          <w:szCs w:val="28"/>
          <w:lang w:val="nl-NL"/>
        </w:rPr>
        <w:tab/>
        <w:t>* Yêu cầu chung:</w:t>
      </w:r>
    </w:p>
    <w:p w14:paraId="2E03FE21" w14:textId="77777777" w:rsidR="005501A2" w:rsidRPr="00CC58E5" w:rsidRDefault="005501A2" w:rsidP="005501A2">
      <w:pPr>
        <w:widowControl w:val="0"/>
        <w:spacing w:before="120" w:line="320" w:lineRule="exact"/>
        <w:rPr>
          <w:szCs w:val="28"/>
          <w:lang w:val="nl-NL"/>
        </w:rPr>
      </w:pPr>
      <w:r w:rsidRPr="00CC58E5">
        <w:rPr>
          <w:szCs w:val="28"/>
          <w:lang w:val="nl-NL"/>
        </w:rPr>
        <w:tab/>
        <w:t>- Cốt thép dùng trong thiết kế bê tông cốt thép phải đảm bảo các yêu cầu của thiết kế, đồng thời phù hợp với tiêu chuẩn thiết kế.</w:t>
      </w:r>
    </w:p>
    <w:p w14:paraId="6A3911C0" w14:textId="77777777" w:rsidR="005501A2" w:rsidRPr="00CC58E5" w:rsidRDefault="005501A2" w:rsidP="005501A2">
      <w:pPr>
        <w:widowControl w:val="0"/>
        <w:spacing w:before="120" w:line="320" w:lineRule="exact"/>
        <w:rPr>
          <w:szCs w:val="28"/>
          <w:lang w:val="nl-NL"/>
        </w:rPr>
      </w:pPr>
      <w:r w:rsidRPr="00CC58E5">
        <w:rPr>
          <w:szCs w:val="28"/>
          <w:lang w:val="nl-NL"/>
        </w:rPr>
        <w:tab/>
        <w:t>- Đối với thép nhập khẩu cần có các chứng chỉ kỹ thuật kèm theo và cần lấy mẫu thí nghiệm kiểm tra theo tiêu chuẩn hiện hành.</w:t>
      </w:r>
    </w:p>
    <w:p w14:paraId="2A6AE3D2" w14:textId="77777777" w:rsidR="005501A2" w:rsidRPr="00CC58E5" w:rsidRDefault="005501A2" w:rsidP="005501A2">
      <w:pPr>
        <w:widowControl w:val="0"/>
        <w:spacing w:before="120" w:line="320" w:lineRule="exact"/>
        <w:rPr>
          <w:szCs w:val="28"/>
          <w:lang w:val="nl-NL"/>
        </w:rPr>
      </w:pPr>
      <w:r w:rsidRPr="00CC58E5">
        <w:rPr>
          <w:szCs w:val="28"/>
          <w:lang w:val="nl-NL"/>
        </w:rPr>
        <w:tab/>
        <w:t>- Cốt thép có thể gia công tại hiện trường hoặc tại nhà máy nhưng nên đảm bảo mức độ cơ giới phù hợp với khối lượng thép tương ứng cần gia công.</w:t>
      </w:r>
    </w:p>
    <w:p w14:paraId="61B2A66F" w14:textId="77777777" w:rsidR="005501A2" w:rsidRPr="00CC58E5" w:rsidRDefault="005501A2" w:rsidP="005501A2">
      <w:pPr>
        <w:widowControl w:val="0"/>
        <w:spacing w:before="120" w:line="320" w:lineRule="exact"/>
        <w:rPr>
          <w:szCs w:val="28"/>
          <w:lang w:val="nl-NL"/>
        </w:rPr>
      </w:pPr>
      <w:r w:rsidRPr="00CC58E5">
        <w:rPr>
          <w:szCs w:val="28"/>
          <w:lang w:val="nl-NL"/>
        </w:rPr>
        <w:tab/>
        <w:t>- Không nên sử dụng trong cùng một công trình nhiều loại thép có hình dáng và kích thước hình học như nhau, nhưng tính chất cơ lý khác nhau.</w:t>
      </w:r>
    </w:p>
    <w:p w14:paraId="1DA7E48A" w14:textId="77777777" w:rsidR="005501A2" w:rsidRPr="00CC58E5" w:rsidRDefault="005501A2" w:rsidP="005501A2">
      <w:pPr>
        <w:widowControl w:val="0"/>
        <w:spacing w:before="120" w:line="320" w:lineRule="exact"/>
        <w:rPr>
          <w:szCs w:val="28"/>
          <w:lang w:val="nl-NL"/>
        </w:rPr>
      </w:pPr>
      <w:r w:rsidRPr="00CC58E5">
        <w:rPr>
          <w:szCs w:val="28"/>
          <w:lang w:val="nl-NL"/>
        </w:rPr>
        <w:tab/>
        <w:t>- Cốt thép trước khi gia công và trước khi đổ bê tông cần đảm bảo:</w:t>
      </w:r>
    </w:p>
    <w:p w14:paraId="4CF75168" w14:textId="77777777" w:rsidR="005501A2" w:rsidRPr="00CC58E5" w:rsidRDefault="005501A2" w:rsidP="005501A2">
      <w:pPr>
        <w:widowControl w:val="0"/>
        <w:spacing w:before="120" w:line="320" w:lineRule="exact"/>
        <w:rPr>
          <w:szCs w:val="28"/>
          <w:lang w:val="nl-NL"/>
        </w:rPr>
      </w:pPr>
      <w:r w:rsidRPr="00CC58E5">
        <w:rPr>
          <w:szCs w:val="28"/>
          <w:lang w:val="nl-NL"/>
        </w:rPr>
        <w:tab/>
        <w:t>+ Bề mặt sạch, không dính bùn đất, dầu mỡ, không có vẩy sắt và các lớp gỉ;</w:t>
      </w:r>
    </w:p>
    <w:p w14:paraId="46FAE35D" w14:textId="77777777" w:rsidR="005501A2" w:rsidRPr="00CC58E5" w:rsidRDefault="005501A2" w:rsidP="005501A2">
      <w:pPr>
        <w:widowControl w:val="0"/>
        <w:spacing w:before="120" w:line="320" w:lineRule="exact"/>
        <w:rPr>
          <w:szCs w:val="28"/>
          <w:lang w:val="nl-NL"/>
        </w:rPr>
      </w:pPr>
      <w:r w:rsidRPr="00CC58E5">
        <w:rPr>
          <w:szCs w:val="28"/>
          <w:lang w:val="nl-NL"/>
        </w:rPr>
        <w:tab/>
        <w:t>+ Các thanh thép bị bẹp, bị giảm tiết diện do làm sạch hoặc do các nguyên nhân khác không vượt quá giới hạn cho phép là 2% đường kính. Nếu vượt quá giới hạn này thì loại thép đó được sử dụng theo diện tích tiết diện thực tế còn lại;</w:t>
      </w:r>
    </w:p>
    <w:p w14:paraId="21F145CC" w14:textId="77777777" w:rsidR="005501A2" w:rsidRPr="00CC58E5" w:rsidRDefault="005501A2" w:rsidP="005501A2">
      <w:pPr>
        <w:widowControl w:val="0"/>
        <w:spacing w:before="120" w:line="320" w:lineRule="exact"/>
        <w:rPr>
          <w:szCs w:val="28"/>
          <w:lang w:val="nl-NL"/>
        </w:rPr>
      </w:pPr>
      <w:r w:rsidRPr="00CC58E5">
        <w:rPr>
          <w:szCs w:val="28"/>
          <w:lang w:val="nl-NL"/>
        </w:rPr>
        <w:tab/>
        <w:t>+ Cốt thép cần được kéo, uốn và nắn thẳng.</w:t>
      </w:r>
    </w:p>
    <w:p w14:paraId="400F62E0" w14:textId="77777777" w:rsidR="005501A2" w:rsidRPr="00CC58E5" w:rsidRDefault="005501A2" w:rsidP="005501A2">
      <w:pPr>
        <w:tabs>
          <w:tab w:val="left" w:pos="567"/>
          <w:tab w:val="left" w:pos="709"/>
        </w:tabs>
        <w:spacing w:before="120" w:line="320" w:lineRule="exact"/>
        <w:rPr>
          <w:rFonts w:eastAsia="Calibri"/>
          <w:lang w:val="nl-NL"/>
        </w:rPr>
      </w:pPr>
      <w:r w:rsidRPr="00CC58E5">
        <w:rPr>
          <w:rFonts w:eastAsia="Calibri"/>
          <w:lang w:val="nl-NL"/>
        </w:rPr>
        <w:tab/>
        <w:t>* Gia công cốt thép</w:t>
      </w:r>
    </w:p>
    <w:p w14:paraId="2950F4F5" w14:textId="77777777" w:rsidR="005501A2" w:rsidRPr="00CC58E5" w:rsidRDefault="005501A2" w:rsidP="005501A2">
      <w:pPr>
        <w:widowControl w:val="0"/>
        <w:spacing w:before="120" w:line="320" w:lineRule="exact"/>
        <w:rPr>
          <w:szCs w:val="28"/>
          <w:lang w:val="nl-NL"/>
        </w:rPr>
      </w:pPr>
      <w:r w:rsidRPr="00CC58E5">
        <w:rPr>
          <w:rFonts w:ascii="Helvetica Neue" w:hAnsi="Helvetica Neue"/>
          <w:sz w:val="21"/>
          <w:szCs w:val="21"/>
          <w:lang w:val="nl-NL"/>
        </w:rPr>
        <w:tab/>
      </w:r>
      <w:r w:rsidRPr="00CC58E5">
        <w:rPr>
          <w:szCs w:val="28"/>
          <w:lang w:val="nl-NL"/>
        </w:rPr>
        <w:t>- Cắt và uốn cốt thép chỉ được thực hiện bằng các phương pháp cơ học.</w:t>
      </w:r>
    </w:p>
    <w:p w14:paraId="21D21CB8" w14:textId="77777777" w:rsidR="005501A2" w:rsidRPr="00CC58E5" w:rsidRDefault="005501A2" w:rsidP="005501A2">
      <w:pPr>
        <w:widowControl w:val="0"/>
        <w:spacing w:before="120" w:line="320" w:lineRule="exact"/>
        <w:rPr>
          <w:szCs w:val="28"/>
          <w:lang w:val="nl-NL"/>
        </w:rPr>
      </w:pPr>
      <w:r w:rsidRPr="00CC58E5">
        <w:rPr>
          <w:szCs w:val="28"/>
          <w:lang w:val="nl-NL"/>
        </w:rPr>
        <w:tab/>
        <w:t>- Cốt thép phải được cắt uốn phù hợp với hình dáng, kích thước của thiết kế. Sản phẩm cốt thép đã cắt và uốn được tiến hành kiểm tra theo từng lô. Mỗi lô gồm 100 thanh thép cùng loại đã cắt và uốn, cứ mỗi lô lấy 5 thành bất kỳ để kiểm tra. Trị số sai lệch không vượt quá các trị số ở bảng sau:</w:t>
      </w:r>
    </w:p>
    <w:p w14:paraId="14A47DC9" w14:textId="77777777" w:rsidR="005501A2" w:rsidRPr="00CC58E5" w:rsidRDefault="005501A2" w:rsidP="005501A2">
      <w:pPr>
        <w:shd w:val="clear" w:color="auto" w:fill="FFFFFF"/>
        <w:spacing w:before="120" w:after="120" w:line="320" w:lineRule="exact"/>
        <w:jc w:val="center"/>
        <w:rPr>
          <w:szCs w:val="28"/>
          <w:lang w:val="nl-NL"/>
        </w:rPr>
      </w:pPr>
      <w:r w:rsidRPr="00CC58E5">
        <w:rPr>
          <w:b/>
          <w:bCs/>
          <w:szCs w:val="28"/>
          <w:lang w:val="nl-NL"/>
        </w:rPr>
        <w:t>Bảng  – Kích thước sai lệch của cốt thép đã gia công</w:t>
      </w:r>
    </w:p>
    <w:tbl>
      <w:tblPr>
        <w:tblW w:w="90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78"/>
        <w:gridCol w:w="2430"/>
      </w:tblGrid>
      <w:tr w:rsidR="00CC58E5" w:rsidRPr="00CC58E5" w14:paraId="40E5763A" w14:textId="77777777" w:rsidTr="003A21A2">
        <w:trPr>
          <w:trHeight w:val="395"/>
        </w:trPr>
        <w:tc>
          <w:tcPr>
            <w:tcW w:w="65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7A51AE" w14:textId="77777777" w:rsidR="005501A2" w:rsidRPr="00CC58E5" w:rsidRDefault="005501A2" w:rsidP="003A21A2">
            <w:pPr>
              <w:spacing w:before="240" w:after="240"/>
              <w:jc w:val="center"/>
              <w:rPr>
                <w:b/>
                <w:szCs w:val="28"/>
              </w:rPr>
            </w:pPr>
            <w:r w:rsidRPr="00CC58E5">
              <w:rPr>
                <w:b/>
                <w:szCs w:val="28"/>
              </w:rPr>
              <w:t>Các sai lệch</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9C2287" w14:textId="77777777" w:rsidR="005501A2" w:rsidRPr="00CC58E5" w:rsidRDefault="005501A2" w:rsidP="003A21A2">
            <w:pPr>
              <w:spacing w:before="240" w:after="240"/>
              <w:jc w:val="center"/>
              <w:rPr>
                <w:b/>
                <w:szCs w:val="28"/>
              </w:rPr>
            </w:pPr>
            <w:r w:rsidRPr="00CC58E5">
              <w:rPr>
                <w:b/>
                <w:szCs w:val="28"/>
              </w:rPr>
              <w:t>Mức cho phép, mm</w:t>
            </w:r>
          </w:p>
        </w:tc>
      </w:tr>
      <w:tr w:rsidR="00CC58E5" w:rsidRPr="00CC58E5" w14:paraId="18C5A9E3" w14:textId="77777777" w:rsidTr="003A21A2">
        <w:tc>
          <w:tcPr>
            <w:tcW w:w="6578" w:type="dxa"/>
            <w:tcBorders>
              <w:top w:val="outset" w:sz="6" w:space="0" w:color="auto"/>
              <w:left w:val="outset" w:sz="6" w:space="0" w:color="auto"/>
              <w:bottom w:val="outset" w:sz="6" w:space="0" w:color="auto"/>
              <w:right w:val="outset" w:sz="6" w:space="0" w:color="auto"/>
            </w:tcBorders>
            <w:shd w:val="clear" w:color="auto" w:fill="FFFFFF"/>
            <w:hideMark/>
          </w:tcPr>
          <w:p w14:paraId="3DF5591A" w14:textId="77777777" w:rsidR="005501A2" w:rsidRPr="00CC58E5" w:rsidRDefault="005501A2" w:rsidP="003A21A2">
            <w:pPr>
              <w:spacing w:before="120" w:after="120" w:line="320" w:lineRule="exact"/>
              <w:rPr>
                <w:szCs w:val="28"/>
              </w:rPr>
            </w:pPr>
            <w:r w:rsidRPr="00CC58E5">
              <w:rPr>
                <w:szCs w:val="28"/>
              </w:rPr>
              <w:t>1. Sai lệch về kích thước theo chiều dài của cốt thép chịu lực</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14:paraId="0867FF9C" w14:textId="77777777" w:rsidR="005501A2" w:rsidRPr="00CC58E5" w:rsidRDefault="005501A2" w:rsidP="003A21A2">
            <w:pPr>
              <w:spacing w:before="120" w:after="120" w:line="320" w:lineRule="exact"/>
              <w:jc w:val="center"/>
              <w:rPr>
                <w:szCs w:val="28"/>
              </w:rPr>
            </w:pPr>
          </w:p>
        </w:tc>
      </w:tr>
      <w:tr w:rsidR="00CC58E5" w:rsidRPr="00CC58E5" w14:paraId="3DAE0B74" w14:textId="77777777" w:rsidTr="003A21A2">
        <w:tc>
          <w:tcPr>
            <w:tcW w:w="6578" w:type="dxa"/>
            <w:tcBorders>
              <w:top w:val="outset" w:sz="6" w:space="0" w:color="auto"/>
              <w:left w:val="outset" w:sz="6" w:space="0" w:color="auto"/>
              <w:bottom w:val="outset" w:sz="6" w:space="0" w:color="auto"/>
              <w:right w:val="outset" w:sz="6" w:space="0" w:color="auto"/>
            </w:tcBorders>
            <w:shd w:val="clear" w:color="auto" w:fill="FFFFFF"/>
            <w:hideMark/>
          </w:tcPr>
          <w:p w14:paraId="7213355D" w14:textId="77777777" w:rsidR="005501A2" w:rsidRPr="00CC58E5" w:rsidRDefault="005501A2" w:rsidP="003A21A2">
            <w:pPr>
              <w:spacing w:before="120" w:after="120" w:line="320" w:lineRule="exact"/>
              <w:rPr>
                <w:szCs w:val="28"/>
              </w:rPr>
            </w:pPr>
            <w:r w:rsidRPr="00CC58E5">
              <w:rPr>
                <w:szCs w:val="28"/>
              </w:rPr>
              <w:lastRenderedPageBreak/>
              <w:t>a) Mỗi mét dài</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14:paraId="65F3310F" w14:textId="77777777" w:rsidR="005501A2" w:rsidRPr="00CC58E5" w:rsidRDefault="005501A2" w:rsidP="003A21A2">
            <w:pPr>
              <w:spacing w:before="120" w:after="120" w:line="320" w:lineRule="exact"/>
              <w:jc w:val="center"/>
              <w:rPr>
                <w:szCs w:val="28"/>
              </w:rPr>
            </w:pPr>
            <w:r w:rsidRPr="00CC58E5">
              <w:rPr>
                <w:szCs w:val="28"/>
              </w:rPr>
              <w:t>5</w:t>
            </w:r>
          </w:p>
        </w:tc>
      </w:tr>
      <w:tr w:rsidR="00CC58E5" w:rsidRPr="00CC58E5" w14:paraId="1155EF9F" w14:textId="77777777" w:rsidTr="003A21A2">
        <w:tc>
          <w:tcPr>
            <w:tcW w:w="6578" w:type="dxa"/>
            <w:tcBorders>
              <w:top w:val="outset" w:sz="6" w:space="0" w:color="auto"/>
              <w:left w:val="outset" w:sz="6" w:space="0" w:color="auto"/>
              <w:bottom w:val="outset" w:sz="6" w:space="0" w:color="auto"/>
              <w:right w:val="outset" w:sz="6" w:space="0" w:color="auto"/>
            </w:tcBorders>
            <w:shd w:val="clear" w:color="auto" w:fill="FFFFFF"/>
            <w:hideMark/>
          </w:tcPr>
          <w:p w14:paraId="58FA3668" w14:textId="77777777" w:rsidR="005501A2" w:rsidRPr="00CC58E5" w:rsidRDefault="005501A2" w:rsidP="003A21A2">
            <w:pPr>
              <w:spacing w:before="120" w:after="120" w:line="320" w:lineRule="exact"/>
              <w:rPr>
                <w:szCs w:val="28"/>
              </w:rPr>
            </w:pPr>
            <w:r w:rsidRPr="00CC58E5">
              <w:rPr>
                <w:szCs w:val="28"/>
              </w:rPr>
              <w:t>b) Toàn bộ chiều dài</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14:paraId="120628BF" w14:textId="77777777" w:rsidR="005501A2" w:rsidRPr="00CC58E5" w:rsidRDefault="005501A2" w:rsidP="003A21A2">
            <w:pPr>
              <w:spacing w:before="120" w:after="120" w:line="320" w:lineRule="exact"/>
              <w:jc w:val="center"/>
              <w:rPr>
                <w:szCs w:val="28"/>
              </w:rPr>
            </w:pPr>
            <w:r w:rsidRPr="00CC58E5">
              <w:rPr>
                <w:szCs w:val="28"/>
              </w:rPr>
              <w:t>20</w:t>
            </w:r>
          </w:p>
        </w:tc>
      </w:tr>
      <w:tr w:rsidR="00CC58E5" w:rsidRPr="00CC58E5" w14:paraId="1190F216" w14:textId="77777777" w:rsidTr="003A21A2">
        <w:tc>
          <w:tcPr>
            <w:tcW w:w="6578" w:type="dxa"/>
            <w:tcBorders>
              <w:top w:val="outset" w:sz="6" w:space="0" w:color="auto"/>
              <w:left w:val="outset" w:sz="6" w:space="0" w:color="auto"/>
              <w:bottom w:val="outset" w:sz="6" w:space="0" w:color="auto"/>
              <w:right w:val="outset" w:sz="6" w:space="0" w:color="auto"/>
            </w:tcBorders>
            <w:shd w:val="clear" w:color="auto" w:fill="FFFFFF"/>
            <w:hideMark/>
          </w:tcPr>
          <w:p w14:paraId="28D65E23" w14:textId="77777777" w:rsidR="005501A2" w:rsidRPr="00CC58E5" w:rsidRDefault="005501A2" w:rsidP="003A21A2">
            <w:pPr>
              <w:spacing w:before="120" w:after="120" w:line="320" w:lineRule="exact"/>
              <w:rPr>
                <w:szCs w:val="28"/>
              </w:rPr>
            </w:pPr>
            <w:r w:rsidRPr="00CC58E5">
              <w:rPr>
                <w:szCs w:val="28"/>
              </w:rPr>
              <w:t>2. Sai lệch về vị trí điểm uốn</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14:paraId="42E6211B" w14:textId="77777777" w:rsidR="005501A2" w:rsidRPr="00CC58E5" w:rsidRDefault="005501A2" w:rsidP="003A21A2">
            <w:pPr>
              <w:spacing w:before="120" w:after="120" w:line="320" w:lineRule="exact"/>
              <w:jc w:val="center"/>
              <w:rPr>
                <w:szCs w:val="28"/>
              </w:rPr>
            </w:pPr>
            <w:r w:rsidRPr="00CC58E5">
              <w:rPr>
                <w:szCs w:val="28"/>
              </w:rPr>
              <w:t>20</w:t>
            </w:r>
          </w:p>
        </w:tc>
      </w:tr>
      <w:tr w:rsidR="00CC58E5" w:rsidRPr="00CC58E5" w14:paraId="1D4DE29E" w14:textId="77777777" w:rsidTr="003A21A2">
        <w:tc>
          <w:tcPr>
            <w:tcW w:w="6578" w:type="dxa"/>
            <w:tcBorders>
              <w:top w:val="outset" w:sz="6" w:space="0" w:color="auto"/>
              <w:left w:val="outset" w:sz="6" w:space="0" w:color="auto"/>
              <w:bottom w:val="outset" w:sz="6" w:space="0" w:color="auto"/>
              <w:right w:val="outset" w:sz="6" w:space="0" w:color="auto"/>
            </w:tcBorders>
            <w:shd w:val="clear" w:color="auto" w:fill="FFFFFF"/>
            <w:hideMark/>
          </w:tcPr>
          <w:p w14:paraId="00A3F157" w14:textId="77777777" w:rsidR="005501A2" w:rsidRPr="00CC58E5" w:rsidRDefault="005501A2" w:rsidP="003A21A2">
            <w:pPr>
              <w:spacing w:before="120" w:after="120" w:line="320" w:lineRule="exact"/>
              <w:rPr>
                <w:szCs w:val="28"/>
              </w:rPr>
            </w:pPr>
            <w:r w:rsidRPr="00CC58E5">
              <w:rPr>
                <w:szCs w:val="28"/>
              </w:rPr>
              <w:t>3. Sai lệch về chiều dài cốt thép trong kết cấu bê tông khối lớn:</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14:paraId="2C6E44B0" w14:textId="77777777" w:rsidR="005501A2" w:rsidRPr="00CC58E5" w:rsidRDefault="005501A2" w:rsidP="003A21A2">
            <w:pPr>
              <w:spacing w:before="120" w:after="120" w:line="320" w:lineRule="exact"/>
              <w:jc w:val="center"/>
              <w:rPr>
                <w:szCs w:val="28"/>
              </w:rPr>
            </w:pPr>
          </w:p>
        </w:tc>
      </w:tr>
      <w:tr w:rsidR="00CC58E5" w:rsidRPr="00CC58E5" w14:paraId="4D492874" w14:textId="77777777" w:rsidTr="003A21A2">
        <w:tc>
          <w:tcPr>
            <w:tcW w:w="6578" w:type="dxa"/>
            <w:tcBorders>
              <w:top w:val="outset" w:sz="6" w:space="0" w:color="auto"/>
              <w:left w:val="outset" w:sz="6" w:space="0" w:color="auto"/>
              <w:bottom w:val="outset" w:sz="6" w:space="0" w:color="auto"/>
              <w:right w:val="outset" w:sz="6" w:space="0" w:color="auto"/>
            </w:tcBorders>
            <w:shd w:val="clear" w:color="auto" w:fill="FFFFFF"/>
            <w:hideMark/>
          </w:tcPr>
          <w:p w14:paraId="4FFB7BBC" w14:textId="77777777" w:rsidR="005501A2" w:rsidRPr="00CC58E5" w:rsidRDefault="005501A2" w:rsidP="003A21A2">
            <w:pPr>
              <w:spacing w:before="120" w:after="120" w:line="320" w:lineRule="exact"/>
              <w:rPr>
                <w:szCs w:val="28"/>
              </w:rPr>
            </w:pPr>
            <w:r w:rsidRPr="00CC58E5">
              <w:rPr>
                <w:szCs w:val="28"/>
              </w:rPr>
              <w:t>a) Khi chiều dài nhỏ hơn 10m</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14:paraId="7DC6C38E" w14:textId="77777777" w:rsidR="005501A2" w:rsidRPr="00CC58E5" w:rsidRDefault="005501A2" w:rsidP="003A21A2">
            <w:pPr>
              <w:spacing w:before="120" w:after="120" w:line="320" w:lineRule="exact"/>
              <w:jc w:val="center"/>
              <w:rPr>
                <w:szCs w:val="28"/>
              </w:rPr>
            </w:pPr>
            <w:r w:rsidRPr="00CC58E5">
              <w:rPr>
                <w:szCs w:val="28"/>
              </w:rPr>
              <w:t>+ d</w:t>
            </w:r>
          </w:p>
        </w:tc>
      </w:tr>
      <w:tr w:rsidR="00CC58E5" w:rsidRPr="00CC58E5" w14:paraId="7A9B0FB3" w14:textId="77777777" w:rsidTr="003A21A2">
        <w:tc>
          <w:tcPr>
            <w:tcW w:w="6578" w:type="dxa"/>
            <w:tcBorders>
              <w:top w:val="outset" w:sz="6" w:space="0" w:color="auto"/>
              <w:left w:val="outset" w:sz="6" w:space="0" w:color="auto"/>
              <w:bottom w:val="outset" w:sz="6" w:space="0" w:color="auto"/>
              <w:right w:val="outset" w:sz="6" w:space="0" w:color="auto"/>
            </w:tcBorders>
            <w:shd w:val="clear" w:color="auto" w:fill="FFFFFF"/>
            <w:hideMark/>
          </w:tcPr>
          <w:p w14:paraId="0AA1CC60" w14:textId="77777777" w:rsidR="005501A2" w:rsidRPr="00CC58E5" w:rsidRDefault="005501A2" w:rsidP="003A21A2">
            <w:pPr>
              <w:spacing w:before="120" w:after="120" w:line="320" w:lineRule="exact"/>
              <w:rPr>
                <w:szCs w:val="28"/>
              </w:rPr>
            </w:pPr>
            <w:r w:rsidRPr="00CC58E5">
              <w:rPr>
                <w:szCs w:val="28"/>
              </w:rPr>
              <w:t>b) Khi chiều dài lớn hơn 10m</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14:paraId="7C2A375E" w14:textId="77777777" w:rsidR="005501A2" w:rsidRPr="00CC58E5" w:rsidRDefault="005501A2" w:rsidP="003A21A2">
            <w:pPr>
              <w:spacing w:before="120" w:after="120" w:line="320" w:lineRule="exact"/>
              <w:jc w:val="center"/>
              <w:rPr>
                <w:szCs w:val="28"/>
              </w:rPr>
            </w:pPr>
            <w:r w:rsidRPr="00CC58E5">
              <w:rPr>
                <w:szCs w:val="28"/>
              </w:rPr>
              <w:t>+ (d + 0,2a)</w:t>
            </w:r>
          </w:p>
        </w:tc>
      </w:tr>
      <w:tr w:rsidR="00CC58E5" w:rsidRPr="00CC58E5" w14:paraId="0BAB47A9" w14:textId="77777777" w:rsidTr="003A21A2">
        <w:tc>
          <w:tcPr>
            <w:tcW w:w="6578" w:type="dxa"/>
            <w:tcBorders>
              <w:top w:val="outset" w:sz="6" w:space="0" w:color="auto"/>
              <w:left w:val="outset" w:sz="6" w:space="0" w:color="auto"/>
              <w:bottom w:val="outset" w:sz="6" w:space="0" w:color="auto"/>
              <w:right w:val="outset" w:sz="6" w:space="0" w:color="auto"/>
            </w:tcBorders>
            <w:shd w:val="clear" w:color="auto" w:fill="FFFFFF"/>
            <w:hideMark/>
          </w:tcPr>
          <w:p w14:paraId="29B63E4A" w14:textId="77777777" w:rsidR="005501A2" w:rsidRPr="00CC58E5" w:rsidRDefault="005501A2" w:rsidP="003A21A2">
            <w:pPr>
              <w:spacing w:before="120" w:after="120" w:line="320" w:lineRule="exact"/>
              <w:rPr>
                <w:szCs w:val="28"/>
              </w:rPr>
            </w:pPr>
            <w:r w:rsidRPr="00CC58E5">
              <w:rPr>
                <w:szCs w:val="28"/>
              </w:rPr>
              <w:t>4. Sai lệch về góc uốn của cốt thép</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14:paraId="4F8064E3" w14:textId="77777777" w:rsidR="005501A2" w:rsidRPr="00CC58E5" w:rsidRDefault="005501A2" w:rsidP="003A21A2">
            <w:pPr>
              <w:spacing w:before="120" w:after="120" w:line="320" w:lineRule="exact"/>
              <w:jc w:val="center"/>
              <w:rPr>
                <w:szCs w:val="28"/>
              </w:rPr>
            </w:pPr>
            <w:r w:rsidRPr="00CC58E5">
              <w:rPr>
                <w:szCs w:val="28"/>
              </w:rPr>
              <w:t>3</w:t>
            </w:r>
            <w:r w:rsidRPr="00CC58E5">
              <w:rPr>
                <w:szCs w:val="28"/>
                <w:vertAlign w:val="superscript"/>
              </w:rPr>
              <w:t>0</w:t>
            </w:r>
          </w:p>
        </w:tc>
      </w:tr>
      <w:tr w:rsidR="00CC58E5" w:rsidRPr="00CC58E5" w14:paraId="1A1170EA" w14:textId="77777777" w:rsidTr="003A21A2">
        <w:tc>
          <w:tcPr>
            <w:tcW w:w="6578" w:type="dxa"/>
            <w:tcBorders>
              <w:top w:val="outset" w:sz="6" w:space="0" w:color="auto"/>
              <w:left w:val="outset" w:sz="6" w:space="0" w:color="auto"/>
              <w:bottom w:val="outset" w:sz="6" w:space="0" w:color="auto"/>
              <w:right w:val="outset" w:sz="6" w:space="0" w:color="auto"/>
            </w:tcBorders>
            <w:shd w:val="clear" w:color="auto" w:fill="FFFFFF"/>
            <w:hideMark/>
          </w:tcPr>
          <w:p w14:paraId="44E8E726" w14:textId="77777777" w:rsidR="005501A2" w:rsidRPr="00CC58E5" w:rsidRDefault="005501A2" w:rsidP="003A21A2">
            <w:pPr>
              <w:spacing w:before="120" w:after="120" w:line="320" w:lineRule="exact"/>
              <w:rPr>
                <w:szCs w:val="28"/>
              </w:rPr>
            </w:pPr>
            <w:r w:rsidRPr="00CC58E5">
              <w:rPr>
                <w:szCs w:val="28"/>
              </w:rPr>
              <w:t>5. Sai lệch về kích thước móc uốn</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14:paraId="35F884F5" w14:textId="77777777" w:rsidR="005501A2" w:rsidRPr="00CC58E5" w:rsidRDefault="005501A2" w:rsidP="003A21A2">
            <w:pPr>
              <w:spacing w:before="120" w:after="120" w:line="320" w:lineRule="exact"/>
              <w:jc w:val="center"/>
              <w:rPr>
                <w:szCs w:val="28"/>
              </w:rPr>
            </w:pPr>
            <w:r w:rsidRPr="00CC58E5">
              <w:rPr>
                <w:szCs w:val="28"/>
              </w:rPr>
              <w:t>+ a</w:t>
            </w:r>
          </w:p>
        </w:tc>
      </w:tr>
    </w:tbl>
    <w:p w14:paraId="2A25868B" w14:textId="77777777" w:rsidR="005501A2" w:rsidRPr="00CC58E5" w:rsidRDefault="005501A2" w:rsidP="005501A2">
      <w:pPr>
        <w:shd w:val="clear" w:color="auto" w:fill="FFFFFF"/>
        <w:spacing w:before="120" w:line="320" w:lineRule="exact"/>
        <w:rPr>
          <w:szCs w:val="28"/>
        </w:rPr>
      </w:pPr>
      <w:r w:rsidRPr="00CC58E5">
        <w:rPr>
          <w:szCs w:val="28"/>
        </w:rPr>
        <w:t xml:space="preserve"> Trong đó: </w:t>
      </w:r>
      <w:r w:rsidRPr="00CC58E5">
        <w:rPr>
          <w:szCs w:val="28"/>
        </w:rPr>
        <w:tab/>
        <w:t xml:space="preserve">          d) Đường kính cốt thép;</w:t>
      </w:r>
    </w:p>
    <w:p w14:paraId="7CA74B8C" w14:textId="77777777" w:rsidR="005501A2" w:rsidRPr="00CC58E5" w:rsidRDefault="005501A2" w:rsidP="005501A2">
      <w:pPr>
        <w:shd w:val="clear" w:color="auto" w:fill="FFFFFF"/>
        <w:spacing w:before="120" w:line="320" w:lineRule="exact"/>
        <w:rPr>
          <w:szCs w:val="28"/>
        </w:rPr>
      </w:pPr>
      <w:r w:rsidRPr="00CC58E5">
        <w:rPr>
          <w:szCs w:val="28"/>
        </w:rPr>
        <w:tab/>
      </w:r>
      <w:r w:rsidRPr="00CC58E5">
        <w:rPr>
          <w:szCs w:val="28"/>
        </w:rPr>
        <w:tab/>
      </w:r>
      <w:r w:rsidRPr="00CC58E5">
        <w:rPr>
          <w:szCs w:val="28"/>
        </w:rPr>
        <w:tab/>
        <w:t>a) Chiều dày lớp bê tông bảo vệ cốt thép.</w:t>
      </w:r>
    </w:p>
    <w:p w14:paraId="390A3DE2" w14:textId="77777777" w:rsidR="005501A2" w:rsidRPr="00CC58E5" w:rsidRDefault="005501A2" w:rsidP="005501A2">
      <w:pPr>
        <w:shd w:val="clear" w:color="auto" w:fill="FFFFFF"/>
        <w:spacing w:before="120" w:line="320" w:lineRule="exact"/>
        <w:ind w:firstLine="720"/>
        <w:rPr>
          <w:szCs w:val="28"/>
        </w:rPr>
      </w:pPr>
      <w:r w:rsidRPr="00CC58E5">
        <w:rPr>
          <w:szCs w:val="28"/>
        </w:rPr>
        <w:t>* Nối buộc cốt thép:</w:t>
      </w:r>
    </w:p>
    <w:p w14:paraId="58F4E30A" w14:textId="77777777" w:rsidR="005501A2" w:rsidRPr="00CC58E5" w:rsidRDefault="005501A2" w:rsidP="005501A2">
      <w:pPr>
        <w:shd w:val="clear" w:color="auto" w:fill="FFFFFF"/>
        <w:spacing w:before="120" w:line="320" w:lineRule="exact"/>
        <w:ind w:firstLine="720"/>
        <w:rPr>
          <w:szCs w:val="28"/>
        </w:rPr>
      </w:pPr>
      <w:r w:rsidRPr="00CC58E5">
        <w:rPr>
          <w:szCs w:val="28"/>
        </w:rPr>
        <w:t>- Việc nối buộc (nối chồng lên nhau) đối với các loại thép được thực hiện theo quy định của thiết kế. Không nối ở các vị trí chịu lực lớn và chỗ uốn cong. Trong một mặt cắt ngang của tiết diện kết cấu không nối quá 25% diện tích tổng cộng của cốt thép chịu lực đối với thép tròn trơn và không quá 50% đối với thép có gờ.</w:t>
      </w:r>
    </w:p>
    <w:p w14:paraId="45B6CB9A" w14:textId="77777777" w:rsidR="005501A2" w:rsidRPr="00CC58E5" w:rsidRDefault="005501A2" w:rsidP="005501A2">
      <w:pPr>
        <w:shd w:val="clear" w:color="auto" w:fill="FFFFFF"/>
        <w:spacing w:before="120" w:line="320" w:lineRule="exact"/>
        <w:ind w:firstLine="720"/>
        <w:rPr>
          <w:szCs w:val="28"/>
        </w:rPr>
      </w:pPr>
      <w:r w:rsidRPr="00CC58E5">
        <w:rPr>
          <w:szCs w:val="28"/>
        </w:rPr>
        <w:t>- Việc nối buộc cốt thép phải thỏa mãn các yêu cầu sau:</w:t>
      </w:r>
    </w:p>
    <w:p w14:paraId="10ADAC0A" w14:textId="77777777" w:rsidR="005501A2" w:rsidRPr="00CC58E5" w:rsidRDefault="005501A2" w:rsidP="005501A2">
      <w:pPr>
        <w:shd w:val="clear" w:color="auto" w:fill="FFFFFF"/>
        <w:spacing w:before="120" w:line="320" w:lineRule="exact"/>
        <w:ind w:firstLine="720"/>
        <w:rPr>
          <w:szCs w:val="28"/>
        </w:rPr>
      </w:pPr>
      <w:r w:rsidRPr="00CC58E5">
        <w:rPr>
          <w:szCs w:val="28"/>
        </w:rPr>
        <w:t>+ Chiều dài nối buộc của cốt thép chịu lực trong các khung và lưới thép cốt thép không được nhỏ hơn 250mm đối với thép chịu kéo và không nhỏ hơn 200mm đối với thép chịu nén. Các kết cấu khác chiều dài nối buộc không nhỏ hơn các trị số ở bảng 6;</w:t>
      </w:r>
    </w:p>
    <w:p w14:paraId="71ADADFB" w14:textId="77777777" w:rsidR="005501A2" w:rsidRPr="00CC58E5" w:rsidRDefault="005501A2" w:rsidP="005501A2">
      <w:pPr>
        <w:shd w:val="clear" w:color="auto" w:fill="FFFFFF"/>
        <w:spacing w:before="120" w:line="320" w:lineRule="exact"/>
        <w:ind w:firstLine="720"/>
        <w:rPr>
          <w:szCs w:val="28"/>
        </w:rPr>
      </w:pPr>
      <w:r w:rsidRPr="00CC58E5">
        <w:rPr>
          <w:szCs w:val="28"/>
        </w:rPr>
        <w:t>+ Khi nối buộc, cốt thép ở vùng chịu kéo phải uốn móc đối với thép tròn trơn, cốt thép có gờ không uốn móc;</w:t>
      </w:r>
    </w:p>
    <w:p w14:paraId="2EF878C9" w14:textId="77777777" w:rsidR="005501A2" w:rsidRPr="00CC58E5" w:rsidRDefault="005501A2" w:rsidP="005501A2">
      <w:pPr>
        <w:shd w:val="clear" w:color="auto" w:fill="FFFFFF"/>
        <w:spacing w:before="120" w:line="320" w:lineRule="exact"/>
        <w:ind w:firstLine="720"/>
        <w:rPr>
          <w:szCs w:val="28"/>
        </w:rPr>
      </w:pPr>
      <w:r w:rsidRPr="00CC58E5">
        <w:rPr>
          <w:szCs w:val="28"/>
        </w:rPr>
        <w:t>+ Dây buộc dùng loại dây thép mềm có đường kính 1mm;</w:t>
      </w:r>
    </w:p>
    <w:p w14:paraId="0D3E8194" w14:textId="77777777" w:rsidR="005501A2" w:rsidRPr="00CC58E5" w:rsidRDefault="005501A2" w:rsidP="005501A2">
      <w:pPr>
        <w:shd w:val="clear" w:color="auto" w:fill="FFFFFF"/>
        <w:spacing w:before="120" w:line="320" w:lineRule="exact"/>
        <w:ind w:firstLine="720"/>
        <w:rPr>
          <w:szCs w:val="28"/>
        </w:rPr>
      </w:pPr>
      <w:r w:rsidRPr="00CC58E5">
        <w:rPr>
          <w:szCs w:val="28"/>
        </w:rPr>
        <w:t>+ Trong các mối nối cần buộc ít nhất là 3 vị trí (ở giữa và hai đầu).</w:t>
      </w:r>
    </w:p>
    <w:p w14:paraId="31FDB3FA" w14:textId="77777777" w:rsidR="005501A2" w:rsidRPr="00CC58E5" w:rsidRDefault="005501A2" w:rsidP="005501A2">
      <w:pPr>
        <w:shd w:val="clear" w:color="auto" w:fill="FFFFFF"/>
        <w:spacing w:before="120" w:line="320" w:lineRule="exact"/>
        <w:ind w:firstLine="720"/>
        <w:rPr>
          <w:szCs w:val="28"/>
        </w:rPr>
      </w:pPr>
      <w:r w:rsidRPr="00CC58E5">
        <w:rPr>
          <w:szCs w:val="28"/>
        </w:rPr>
        <w:t>* Thay đổi cốt thép trên công trường.</w:t>
      </w:r>
    </w:p>
    <w:p w14:paraId="6CEE53E9" w14:textId="77777777" w:rsidR="005501A2" w:rsidRPr="00CC58E5" w:rsidRDefault="005501A2" w:rsidP="005501A2">
      <w:pPr>
        <w:shd w:val="clear" w:color="auto" w:fill="FFFFFF"/>
        <w:spacing w:before="120" w:line="320" w:lineRule="exact"/>
        <w:ind w:firstLine="720"/>
        <w:rPr>
          <w:szCs w:val="28"/>
        </w:rPr>
      </w:pPr>
      <w:r w:rsidRPr="00CC58E5">
        <w:rPr>
          <w:szCs w:val="28"/>
        </w:rPr>
        <w:t>Trong mọi trường hợp việc thay đổi cốt thép phải được sự đồng ý của thiết kế. Trường hợp sử dụng cốt thép xử lý nguội thay thế cốt thép cán nóng thì nhất thiết phải được sự đồng ý của cơ quan thiết kế và chủ đầu tư.</w:t>
      </w:r>
    </w:p>
    <w:p w14:paraId="0E160689" w14:textId="77777777" w:rsidR="005501A2" w:rsidRPr="00CC58E5" w:rsidRDefault="005501A2" w:rsidP="005501A2">
      <w:pPr>
        <w:shd w:val="clear" w:color="auto" w:fill="FFFFFF"/>
        <w:spacing w:before="120" w:line="320" w:lineRule="exact"/>
        <w:ind w:firstLine="720"/>
        <w:rPr>
          <w:szCs w:val="28"/>
        </w:rPr>
      </w:pPr>
      <w:r w:rsidRPr="00CC58E5">
        <w:rPr>
          <w:szCs w:val="28"/>
        </w:rPr>
        <w:t>* Vận chuyển và lắp dựng cốt thép.</w:t>
      </w:r>
    </w:p>
    <w:p w14:paraId="7E057707" w14:textId="77777777" w:rsidR="005501A2" w:rsidRPr="00CC58E5" w:rsidRDefault="005501A2" w:rsidP="005501A2">
      <w:pPr>
        <w:shd w:val="clear" w:color="auto" w:fill="FFFFFF"/>
        <w:spacing w:before="120" w:line="320" w:lineRule="exact"/>
        <w:ind w:firstLine="720"/>
        <w:rPr>
          <w:szCs w:val="28"/>
        </w:rPr>
      </w:pPr>
      <w:r w:rsidRPr="00CC58E5">
        <w:rPr>
          <w:szCs w:val="28"/>
        </w:rPr>
        <w:t>- Việc vận chuyển cốt thép đã gia công đảm bảo các yêu cầu sau:</w:t>
      </w:r>
    </w:p>
    <w:p w14:paraId="32B44FC4" w14:textId="77777777" w:rsidR="005501A2" w:rsidRPr="00CC58E5" w:rsidRDefault="005501A2" w:rsidP="005501A2">
      <w:pPr>
        <w:shd w:val="clear" w:color="auto" w:fill="FFFFFF"/>
        <w:spacing w:before="120" w:line="320" w:lineRule="exact"/>
        <w:ind w:firstLine="720"/>
        <w:rPr>
          <w:szCs w:val="28"/>
        </w:rPr>
      </w:pPr>
      <w:r w:rsidRPr="00CC58E5">
        <w:rPr>
          <w:szCs w:val="28"/>
        </w:rPr>
        <w:t>+ Không làm hư hỏng và biến dạng sản phẩm cốt thép;</w:t>
      </w:r>
    </w:p>
    <w:p w14:paraId="4A64CE5F" w14:textId="77777777" w:rsidR="005501A2" w:rsidRPr="00CC58E5" w:rsidRDefault="005501A2" w:rsidP="005501A2">
      <w:pPr>
        <w:shd w:val="clear" w:color="auto" w:fill="FFFFFF"/>
        <w:spacing w:before="120" w:line="320" w:lineRule="exact"/>
        <w:ind w:firstLine="720"/>
        <w:rPr>
          <w:szCs w:val="28"/>
        </w:rPr>
      </w:pPr>
      <w:r w:rsidRPr="00CC58E5">
        <w:rPr>
          <w:szCs w:val="28"/>
        </w:rPr>
        <w:lastRenderedPageBreak/>
        <w:t>+ Cốt thép từng thanh nên buộc thành từng lô theo chủng loại và số lượng để tránh nhầm lẫn khi sử dụng;</w:t>
      </w:r>
    </w:p>
    <w:p w14:paraId="184DE6E2" w14:textId="77777777" w:rsidR="005501A2" w:rsidRPr="00CC58E5" w:rsidRDefault="005501A2" w:rsidP="005501A2">
      <w:pPr>
        <w:shd w:val="clear" w:color="auto" w:fill="FFFFFF"/>
        <w:spacing w:before="120" w:line="320" w:lineRule="exact"/>
        <w:ind w:firstLine="720"/>
        <w:rPr>
          <w:szCs w:val="28"/>
        </w:rPr>
      </w:pPr>
      <w:r w:rsidRPr="00CC58E5">
        <w:rPr>
          <w:szCs w:val="28"/>
        </w:rPr>
        <w:t>+ Các khung, lưới cốt thép lớn nên có biện pháp phân chia thành từng bộ phận nhỏ phù hợp với phương tiện vận chuyển.</w:t>
      </w:r>
    </w:p>
    <w:p w14:paraId="7F9F33CE" w14:textId="77777777" w:rsidR="005501A2" w:rsidRPr="00CC58E5" w:rsidRDefault="005501A2" w:rsidP="005501A2">
      <w:pPr>
        <w:shd w:val="clear" w:color="auto" w:fill="FFFFFF"/>
        <w:spacing w:before="120" w:line="320" w:lineRule="exact"/>
        <w:rPr>
          <w:szCs w:val="28"/>
        </w:rPr>
      </w:pPr>
      <w:r w:rsidRPr="00CC58E5">
        <w:rPr>
          <w:rFonts w:ascii="Helvetica Neue" w:hAnsi="Helvetica Neue"/>
          <w:sz w:val="21"/>
          <w:szCs w:val="21"/>
        </w:rPr>
        <w:tab/>
      </w:r>
      <w:r w:rsidRPr="00CC58E5">
        <w:rPr>
          <w:szCs w:val="28"/>
        </w:rPr>
        <w:t>- Công tác lắp dựng cốt thép cần thỏa mãn các yêu cầu sau:</w:t>
      </w:r>
    </w:p>
    <w:p w14:paraId="19935F86" w14:textId="77777777" w:rsidR="005501A2" w:rsidRPr="00CC58E5" w:rsidRDefault="005501A2" w:rsidP="005501A2">
      <w:pPr>
        <w:shd w:val="clear" w:color="auto" w:fill="FFFFFF"/>
        <w:spacing w:before="120" w:line="320" w:lineRule="exact"/>
        <w:ind w:firstLine="720"/>
        <w:rPr>
          <w:szCs w:val="28"/>
        </w:rPr>
      </w:pPr>
      <w:r w:rsidRPr="00CC58E5">
        <w:rPr>
          <w:szCs w:val="28"/>
        </w:rPr>
        <w:t>+ Các bộ phần lắp dựng trước, không gây trở ngại cho các bộ phận lắp dựng sau;</w:t>
      </w:r>
    </w:p>
    <w:p w14:paraId="45C44A8E" w14:textId="77777777" w:rsidR="005501A2" w:rsidRPr="00CC58E5" w:rsidRDefault="005501A2" w:rsidP="005501A2">
      <w:pPr>
        <w:shd w:val="clear" w:color="auto" w:fill="FFFFFF"/>
        <w:spacing w:before="120" w:line="320" w:lineRule="exact"/>
        <w:ind w:firstLine="720"/>
        <w:rPr>
          <w:szCs w:val="28"/>
        </w:rPr>
      </w:pPr>
      <w:r w:rsidRPr="00CC58E5">
        <w:rPr>
          <w:szCs w:val="28"/>
        </w:rPr>
        <w:t>+ Có biện pháp ổn định vị trí cốt thép không để biến dạng trong quá trình đổ bê tông;</w:t>
      </w:r>
    </w:p>
    <w:p w14:paraId="166D103E" w14:textId="77777777" w:rsidR="005501A2" w:rsidRPr="00CC58E5" w:rsidRDefault="005501A2" w:rsidP="005501A2">
      <w:pPr>
        <w:shd w:val="clear" w:color="auto" w:fill="FFFFFF"/>
        <w:spacing w:before="120" w:line="320" w:lineRule="exact"/>
        <w:ind w:firstLine="720"/>
        <w:rPr>
          <w:szCs w:val="28"/>
        </w:rPr>
      </w:pPr>
      <w:r w:rsidRPr="00CC58E5">
        <w:rPr>
          <w:szCs w:val="28"/>
        </w:rPr>
        <w:t>+ Khi đặt cốt thép và cốt pha tựa vào nhau tạo thành một tổ hợp cứng thì cốp pha chỉ được đặt trên các giao điểm của cốt thép chịu lực và theo đúng vị trí quy định của thiết kế.</w:t>
      </w:r>
    </w:p>
    <w:p w14:paraId="7114C827" w14:textId="77777777" w:rsidR="005501A2" w:rsidRPr="00CC58E5" w:rsidRDefault="005501A2" w:rsidP="005501A2">
      <w:pPr>
        <w:shd w:val="clear" w:color="auto" w:fill="FFFFFF"/>
        <w:spacing w:before="120" w:line="320" w:lineRule="exact"/>
        <w:ind w:firstLine="720"/>
        <w:rPr>
          <w:szCs w:val="28"/>
        </w:rPr>
      </w:pPr>
      <w:r w:rsidRPr="00CC58E5">
        <w:rPr>
          <w:szCs w:val="28"/>
        </w:rPr>
        <w:t>- Các con kê cần đặt tại các vị trí thích hợp tuỳ theo mật độ cốt thép nhưng không lớn hơn 1m một điểm kê. Con kê có chiều dày bằng lớp bê tông bảo vệ cốt thép và được làm bằng các loại vật liệu không ăn mòn cốt thép, không phá huỷ bê tông. Sai lệch chiều dày lớp bê tông bảo vệ so với thiết kế không vượt quá 3mm đối với lớp bê tông bảo vệ có chiều dày a nhỏ hơn 15mm và 5mm đối với lớp bê tông bảo vệ a lớn hơn 15mm.</w:t>
      </w:r>
    </w:p>
    <w:p w14:paraId="454F71C2" w14:textId="77777777" w:rsidR="005501A2" w:rsidRPr="00CC58E5" w:rsidRDefault="005501A2" w:rsidP="005501A2">
      <w:pPr>
        <w:shd w:val="clear" w:color="auto" w:fill="FFFFFF"/>
        <w:spacing w:before="120" w:line="320" w:lineRule="exact"/>
        <w:ind w:firstLine="720"/>
        <w:rPr>
          <w:szCs w:val="28"/>
        </w:rPr>
      </w:pPr>
      <w:r w:rsidRPr="00CC58E5">
        <w:rPr>
          <w:szCs w:val="28"/>
        </w:rPr>
        <w:t>- Việc liên kết các thanh cốt thép khi lắp dựng cần được thực hiện theo các yêu cầu sau:</w:t>
      </w:r>
    </w:p>
    <w:p w14:paraId="13CC0768" w14:textId="77777777" w:rsidR="005501A2" w:rsidRPr="00CC58E5" w:rsidRDefault="005501A2" w:rsidP="005501A2">
      <w:pPr>
        <w:shd w:val="clear" w:color="auto" w:fill="FFFFFF"/>
        <w:spacing w:before="120" w:line="320" w:lineRule="exact"/>
        <w:ind w:firstLine="720"/>
        <w:rPr>
          <w:szCs w:val="28"/>
        </w:rPr>
      </w:pPr>
      <w:r w:rsidRPr="00CC58E5">
        <w:rPr>
          <w:szCs w:val="28"/>
        </w:rPr>
        <w:t>+ Số lượng mối nối buộc hay hàn dính không nhỏ hơn 50% số điểm giao nhau, theo thứ tự xen kẽ;</w:t>
      </w:r>
    </w:p>
    <w:p w14:paraId="1544D1CA" w14:textId="77777777" w:rsidR="005501A2" w:rsidRPr="00CC58E5" w:rsidRDefault="005501A2" w:rsidP="005501A2">
      <w:pPr>
        <w:shd w:val="clear" w:color="auto" w:fill="FFFFFF"/>
        <w:spacing w:before="120" w:line="320" w:lineRule="exact"/>
        <w:ind w:firstLine="720"/>
        <w:rPr>
          <w:szCs w:val="28"/>
        </w:rPr>
      </w:pPr>
      <w:r w:rsidRPr="00CC58E5">
        <w:rPr>
          <w:szCs w:val="28"/>
        </w:rPr>
        <w:t>+ Trong mọi trường hợp, các góc của đại thép với thép chịu lực phải buộc hoặc hàn dính 100%.</w:t>
      </w:r>
    </w:p>
    <w:p w14:paraId="0C30DDEB" w14:textId="77777777" w:rsidR="005501A2" w:rsidRPr="00CC58E5" w:rsidRDefault="005501A2" w:rsidP="005501A2">
      <w:pPr>
        <w:shd w:val="clear" w:color="auto" w:fill="FFFFFF"/>
        <w:spacing w:before="120" w:line="320" w:lineRule="exact"/>
        <w:ind w:firstLine="720"/>
        <w:rPr>
          <w:szCs w:val="28"/>
        </w:rPr>
      </w:pPr>
      <w:r w:rsidRPr="00CC58E5">
        <w:rPr>
          <w:szCs w:val="28"/>
        </w:rPr>
        <w:t>- Việc nối các thanh cốt thép đơn vào khung và lưới cốt thép phải được thực hiện theo đúng quy định của thiết kế. Khi nối buộc khung và lưới cốt thép theo phương làm việc của kết cấu thì chiều dài nối chồng thực hiện theo quy định, nhưng không nhỏ hơn 25mm.</w:t>
      </w:r>
    </w:p>
    <w:p w14:paraId="49BE484D" w14:textId="77777777" w:rsidR="005501A2" w:rsidRPr="00CC58E5" w:rsidRDefault="005501A2" w:rsidP="005501A2">
      <w:pPr>
        <w:shd w:val="clear" w:color="auto" w:fill="FFFFFF"/>
        <w:spacing w:before="120" w:line="320" w:lineRule="exact"/>
        <w:rPr>
          <w:rFonts w:eastAsia="Calibri"/>
          <w:i/>
          <w:lang w:val="nl-NL"/>
        </w:rPr>
      </w:pPr>
      <w:r w:rsidRPr="00CC58E5">
        <w:rPr>
          <w:rFonts w:ascii="Helvetica Neue" w:hAnsi="Helvetica Neue"/>
          <w:sz w:val="21"/>
          <w:szCs w:val="21"/>
        </w:rPr>
        <w:t> </w:t>
      </w:r>
      <w:r w:rsidRPr="00CC58E5">
        <w:rPr>
          <w:rFonts w:eastAsia="Calibri"/>
          <w:b/>
          <w:lang w:val="nl-NL"/>
        </w:rPr>
        <w:tab/>
      </w:r>
      <w:r w:rsidRPr="00CC58E5">
        <w:rPr>
          <w:rFonts w:eastAsia="Calibri"/>
          <w:i/>
          <w:lang w:val="nl-NL"/>
        </w:rPr>
        <w:t>4.1.2. Công tác thi công bê tông:</w:t>
      </w:r>
    </w:p>
    <w:p w14:paraId="23E89A33"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Chọn thành phần bê tông (bắt buộc áp dụng).</w:t>
      </w:r>
    </w:p>
    <w:p w14:paraId="2D706368"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Để đảm bảo chất lượng của bê tông, tuỳ theo tầm quan trọng của từng loại công trình hoặc từng bộ phận công trình, trên cơ sở quy định mác bê tông của thiết kế thành phần bê tông được chọn như sau:</w:t>
      </w:r>
    </w:p>
    <w:p w14:paraId="4BA24E31"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Đối với bê tông mác 100 có thể sử dụng bảng tính sẵn;</w:t>
      </w:r>
    </w:p>
    <w:p w14:paraId="2C9E9D98"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Đối với bê tông mác 150 trở lên thì thành phần vật liệu trong bê tông phải được thiết kế thông qua phòng thí nghiệm (tính toán và đúc mẫu thí nghiệm).</w:t>
      </w:r>
    </w:p>
    <w:p w14:paraId="5C10AA5B"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-Thiết kế thành phần bê tông</w:t>
      </w:r>
    </w:p>
    <w:p w14:paraId="0664529C"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Công tác thiết kế thành phần bê tông do các cơ sở thí nghiệm có tư cách pháp nhân thực hiện. Khi thiết kế thành phần bê tông phải đảm bảo các nguyên tác:</w:t>
      </w:r>
    </w:p>
    <w:p w14:paraId="51C1CD37"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lastRenderedPageBreak/>
        <w:tab/>
        <w:t>+ Sử dụng đúng các vật liệu sẽ dùng để thi công;</w:t>
      </w:r>
    </w:p>
    <w:p w14:paraId="12EA86B5"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Độ sụt hoặc độ cứng của hỗn hợp bê tông xác định tuỳ thuộc tính chất của công trình, hàm lượng cốt thép, phương pháp vận chuyển, điều kiện thời tiết. Khi chọn độ sụt của hỗn hợp bê tông để thiết kế cần tính tới sự tổn thất độ sụt trong thời gian lưu giữ và vận chuyển. Độ sụt của hỗn hợp bê tông tại vị trí đổ có thể tham khảo theo quy định hiện hành</w:t>
      </w:r>
    </w:p>
    <w:p w14:paraId="4A3E8B6B"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Hiệu chỉnh thành phần bê tông tại hiện trường.</w:t>
      </w:r>
    </w:p>
    <w:p w14:paraId="5C777484"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Việc hiệu chỉnh thành phần bê tông tại hiện trường được tiến hành theo nguyên tác không làm thay đổi tỷ lệ N/X của thành phần bê tông đã thiết kế.</w:t>
      </w:r>
    </w:p>
    <w:p w14:paraId="6DBDD453" w14:textId="77777777" w:rsidR="005501A2" w:rsidRPr="00CC58E5" w:rsidRDefault="005501A2" w:rsidP="005501A2">
      <w:pPr>
        <w:widowControl w:val="0"/>
        <w:spacing w:before="120" w:line="320" w:lineRule="exact"/>
        <w:ind w:firstLine="720"/>
        <w:rPr>
          <w:spacing w:val="-4"/>
          <w:szCs w:val="28"/>
          <w:lang w:val="nl-NL"/>
        </w:rPr>
      </w:pPr>
      <w:r w:rsidRPr="00CC58E5">
        <w:rPr>
          <w:spacing w:val="-4"/>
          <w:szCs w:val="28"/>
          <w:lang w:val="nl-NL"/>
        </w:rPr>
        <w:t>+ Khi cốt liệu ẩm cần giảm bớt lượng nước trộn, giữ nguyên độ sụt yêu cầu.</w:t>
      </w:r>
    </w:p>
    <w:p w14:paraId="26877555" w14:textId="77777777" w:rsidR="005501A2" w:rsidRPr="00CC58E5" w:rsidRDefault="005501A2" w:rsidP="005501A2">
      <w:pPr>
        <w:widowControl w:val="0"/>
        <w:spacing w:before="120" w:line="320" w:lineRule="exact"/>
        <w:ind w:firstLine="720"/>
        <w:rPr>
          <w:spacing w:val="-4"/>
          <w:szCs w:val="28"/>
          <w:lang w:val="nl-NL"/>
        </w:rPr>
      </w:pPr>
      <w:r w:rsidRPr="00CC58E5">
        <w:rPr>
          <w:spacing w:val="-4"/>
          <w:szCs w:val="28"/>
          <w:lang w:val="nl-NL"/>
        </w:rPr>
        <w:t>+ Khi cần tăng độ sụt hỗn hợp bê tông cho phù hợp với điều kiện thi công thì có thể đồng thời thêm nước và xi măng để giữ nguyên tỷ lệ N/X.</w:t>
      </w:r>
    </w:p>
    <w:p w14:paraId="35ACF70D"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Tuỳ thuộc quy mô và mức độ của công trình mà xác định các loại hồ sơ thí nghiệm bê tông theo quy định hiện hành.</w:t>
      </w:r>
    </w:p>
    <w:p w14:paraId="478E77E7"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Chế tạo hỗn hợp bê tông</w:t>
      </w:r>
    </w:p>
    <w:p w14:paraId="3F9AAC04"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Xi măng, cát, đá dăm hoặc sỏi và các chất phụ gia lỏng để chế tạo hỗn hợp bê tông được cân theo khối lượng. Nước và chất phụ gia cân đong theo thể tích. Sai số cho phép khi cân, đong không vượt quá các trị số ghi trong bảng 12.</w:t>
      </w:r>
    </w:p>
    <w:p w14:paraId="2BC5D9CA"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Cát rửa xong, để khô ráo mới tiến hành cân đong nhằm giảm lượng nước ngậm trong cát.</w:t>
      </w:r>
    </w:p>
    <w:p w14:paraId="6040E708"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Độ chính xác của thiết bị cân đong phải kiểm tra trước mỗi đợt đổ bê tông. Trong quá trình cân đong thường xuyên theo dõi để phát hiện và khắc phụ kịp thời.</w:t>
      </w:r>
    </w:p>
    <w:p w14:paraId="34EC1724"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Hỗn hợp bê tông cần được trộn bằng máy. Chỉ khi nào khối lượng ít mới trộn bằng tay.</w:t>
      </w:r>
    </w:p>
    <w:p w14:paraId="604095DF" w14:textId="77777777" w:rsidR="005501A2" w:rsidRPr="00CC58E5" w:rsidRDefault="005501A2" w:rsidP="005501A2">
      <w:pPr>
        <w:widowControl w:val="0"/>
        <w:spacing w:before="120" w:line="320" w:lineRule="exact"/>
        <w:rPr>
          <w:spacing w:val="-4"/>
          <w:szCs w:val="28"/>
          <w:lang w:val="nl-NL"/>
        </w:rPr>
      </w:pPr>
      <w:r w:rsidRPr="00CC58E5">
        <w:rPr>
          <w:b/>
          <w:bCs/>
          <w:spacing w:val="-4"/>
          <w:szCs w:val="28"/>
          <w:lang w:val="nl-NL"/>
        </w:rPr>
        <w:tab/>
        <w:t>-</w:t>
      </w:r>
      <w:r w:rsidRPr="00CC58E5">
        <w:rPr>
          <w:spacing w:val="-4"/>
          <w:szCs w:val="28"/>
          <w:lang w:val="nl-NL"/>
        </w:rPr>
        <w:t xml:space="preserve"> Trình tự đổ vật liệu vào máy trộn cần theo quy định sau:</w:t>
      </w:r>
    </w:p>
    <w:p w14:paraId="28C26507"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Trước hết đổ 15% - 20% lượng nước, sau đó đổ xi măng và cốt liệu cùng một lúc đồng thời đổ dần và liên tục phần nước còn lại;</w:t>
      </w:r>
    </w:p>
    <w:p w14:paraId="44AA8F4A"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Khi dùng phụ gia thì việc trộn phụ gia phải thực hiện theo chỉ dẫn của người sản xuất phụ gia.</w:t>
      </w:r>
    </w:p>
    <w:p w14:paraId="5E47EA3D"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Thời gian trộn hỗn hợp bê tông được xác định theo đặc trưng kỹ thuật của thiết bị dùng để trộn. Trong trường hợp không có các thông số kỹ thuật chuẩn xác thì thời gian ít nhất để trộn đều một mẻ bê tông ở máy trộn có thể lấy theo các trị số ghi ở bảng sau:</w:t>
      </w:r>
    </w:p>
    <w:p w14:paraId="07F216A2" w14:textId="77777777" w:rsidR="005501A2" w:rsidRPr="00CC58E5" w:rsidRDefault="005501A2" w:rsidP="005501A2">
      <w:pPr>
        <w:widowControl w:val="0"/>
        <w:spacing w:before="120" w:line="320" w:lineRule="exact"/>
        <w:jc w:val="center"/>
        <w:rPr>
          <w:spacing w:val="-4"/>
          <w:szCs w:val="28"/>
          <w:lang w:val="nl-NL"/>
        </w:rPr>
      </w:pPr>
      <w:r w:rsidRPr="00CC58E5">
        <w:rPr>
          <w:b/>
          <w:bCs/>
          <w:spacing w:val="-4"/>
          <w:szCs w:val="28"/>
          <w:lang w:val="nl-NL"/>
        </w:rPr>
        <w:t>Thời gian trộn hỗn hợp bê tông (phút)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28"/>
        <w:gridCol w:w="2103"/>
        <w:gridCol w:w="2130"/>
        <w:gridCol w:w="1895"/>
      </w:tblGrid>
      <w:tr w:rsidR="00CC58E5" w:rsidRPr="00CC58E5" w14:paraId="71EDD8E8" w14:textId="77777777" w:rsidTr="003A21A2">
        <w:tc>
          <w:tcPr>
            <w:tcW w:w="3127"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D5AEA9D" w14:textId="77777777" w:rsidR="005501A2" w:rsidRPr="00CC58E5" w:rsidRDefault="005501A2" w:rsidP="003A21A2">
            <w:pPr>
              <w:widowControl w:val="0"/>
              <w:spacing w:before="120" w:line="320" w:lineRule="exact"/>
              <w:jc w:val="center"/>
              <w:rPr>
                <w:spacing w:val="-4"/>
                <w:szCs w:val="28"/>
                <w:lang w:val="nl-NL"/>
              </w:rPr>
            </w:pPr>
            <w:r w:rsidRPr="00CC58E5">
              <w:rPr>
                <w:spacing w:val="-4"/>
                <w:szCs w:val="28"/>
                <w:lang w:val="nl-NL"/>
              </w:rPr>
              <w:t>Độ sụt bê tông (mm)</w:t>
            </w:r>
          </w:p>
        </w:tc>
        <w:tc>
          <w:tcPr>
            <w:tcW w:w="651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3E777DA" w14:textId="77777777" w:rsidR="005501A2" w:rsidRPr="00CC58E5" w:rsidRDefault="005501A2" w:rsidP="003A21A2">
            <w:pPr>
              <w:widowControl w:val="0"/>
              <w:spacing w:before="120" w:line="320" w:lineRule="exact"/>
              <w:jc w:val="center"/>
              <w:rPr>
                <w:spacing w:val="-4"/>
                <w:szCs w:val="28"/>
                <w:lang w:val="nl-NL"/>
              </w:rPr>
            </w:pPr>
            <w:r w:rsidRPr="00CC58E5">
              <w:rPr>
                <w:spacing w:val="-4"/>
                <w:szCs w:val="28"/>
                <w:lang w:val="nl-NL"/>
              </w:rPr>
              <w:t>Dung tích máy trộn, lít</w:t>
            </w:r>
          </w:p>
        </w:tc>
      </w:tr>
      <w:tr w:rsidR="00CC58E5" w:rsidRPr="00CC58E5" w14:paraId="29D2BEAF" w14:textId="77777777" w:rsidTr="003A21A2">
        <w:tc>
          <w:tcPr>
            <w:tcW w:w="3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A74001" w14:textId="77777777" w:rsidR="005501A2" w:rsidRPr="00CC58E5" w:rsidRDefault="005501A2" w:rsidP="003A21A2">
            <w:pPr>
              <w:widowControl w:val="0"/>
              <w:spacing w:before="120" w:line="320" w:lineRule="exact"/>
              <w:jc w:val="center"/>
              <w:rPr>
                <w:spacing w:val="-4"/>
                <w:szCs w:val="28"/>
                <w:lang w:val="nl-NL"/>
              </w:rPr>
            </w:pPr>
          </w:p>
        </w:tc>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474F4CCA" w14:textId="77777777" w:rsidR="005501A2" w:rsidRPr="00CC58E5" w:rsidRDefault="005501A2" w:rsidP="003A21A2">
            <w:pPr>
              <w:widowControl w:val="0"/>
              <w:spacing w:before="120" w:line="320" w:lineRule="exact"/>
              <w:jc w:val="center"/>
              <w:rPr>
                <w:spacing w:val="-4"/>
                <w:szCs w:val="28"/>
              </w:rPr>
            </w:pPr>
            <w:r w:rsidRPr="00CC58E5">
              <w:rPr>
                <w:spacing w:val="-4"/>
                <w:szCs w:val="28"/>
              </w:rPr>
              <w:t>Dưới 500</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4841C6D6" w14:textId="77777777" w:rsidR="005501A2" w:rsidRPr="00CC58E5" w:rsidRDefault="005501A2" w:rsidP="003A21A2">
            <w:pPr>
              <w:widowControl w:val="0"/>
              <w:spacing w:before="120" w:line="320" w:lineRule="exact"/>
              <w:jc w:val="center"/>
              <w:rPr>
                <w:spacing w:val="-4"/>
                <w:szCs w:val="28"/>
              </w:rPr>
            </w:pPr>
            <w:r w:rsidRPr="00CC58E5">
              <w:rPr>
                <w:spacing w:val="-4"/>
                <w:szCs w:val="28"/>
              </w:rPr>
              <w:t>Từ 500 đến 1000</w:t>
            </w:r>
          </w:p>
        </w:tc>
        <w:tc>
          <w:tcPr>
            <w:tcW w:w="2010" w:type="dxa"/>
            <w:tcBorders>
              <w:top w:val="outset" w:sz="6" w:space="0" w:color="auto"/>
              <w:left w:val="outset" w:sz="6" w:space="0" w:color="auto"/>
              <w:bottom w:val="outset" w:sz="6" w:space="0" w:color="auto"/>
              <w:right w:val="outset" w:sz="6" w:space="0" w:color="auto"/>
            </w:tcBorders>
            <w:shd w:val="clear" w:color="auto" w:fill="FFFFFF"/>
            <w:hideMark/>
          </w:tcPr>
          <w:p w14:paraId="1E75D756" w14:textId="77777777" w:rsidR="005501A2" w:rsidRPr="00CC58E5" w:rsidRDefault="005501A2" w:rsidP="003A21A2">
            <w:pPr>
              <w:widowControl w:val="0"/>
              <w:spacing w:before="120" w:line="320" w:lineRule="exact"/>
              <w:jc w:val="center"/>
              <w:rPr>
                <w:spacing w:val="-4"/>
                <w:szCs w:val="28"/>
              </w:rPr>
            </w:pPr>
            <w:r w:rsidRPr="00CC58E5">
              <w:rPr>
                <w:spacing w:val="-4"/>
                <w:szCs w:val="28"/>
              </w:rPr>
              <w:t>Trên 1000</w:t>
            </w:r>
          </w:p>
        </w:tc>
      </w:tr>
      <w:tr w:rsidR="00CC58E5" w:rsidRPr="00CC58E5" w14:paraId="51450ABF" w14:textId="77777777" w:rsidTr="003A21A2">
        <w:tc>
          <w:tcPr>
            <w:tcW w:w="3127" w:type="dxa"/>
            <w:tcBorders>
              <w:top w:val="outset" w:sz="6" w:space="0" w:color="auto"/>
              <w:left w:val="outset" w:sz="6" w:space="0" w:color="auto"/>
              <w:bottom w:val="outset" w:sz="6" w:space="0" w:color="auto"/>
              <w:right w:val="outset" w:sz="6" w:space="0" w:color="auto"/>
            </w:tcBorders>
            <w:shd w:val="clear" w:color="auto" w:fill="FFFFFF"/>
            <w:hideMark/>
          </w:tcPr>
          <w:p w14:paraId="14E9FB25" w14:textId="77777777" w:rsidR="005501A2" w:rsidRPr="00CC58E5" w:rsidRDefault="005501A2" w:rsidP="003A21A2">
            <w:pPr>
              <w:widowControl w:val="0"/>
              <w:spacing w:before="120" w:line="320" w:lineRule="exact"/>
              <w:jc w:val="center"/>
              <w:rPr>
                <w:spacing w:val="-4"/>
                <w:szCs w:val="28"/>
              </w:rPr>
            </w:pPr>
            <w:r w:rsidRPr="00CC58E5">
              <w:rPr>
                <w:spacing w:val="-4"/>
                <w:szCs w:val="28"/>
              </w:rPr>
              <w:t>Nhỏ hơn 10</w:t>
            </w:r>
          </w:p>
          <w:p w14:paraId="6F547D6D" w14:textId="77777777" w:rsidR="005501A2" w:rsidRPr="00CC58E5" w:rsidRDefault="005501A2" w:rsidP="003A21A2">
            <w:pPr>
              <w:widowControl w:val="0"/>
              <w:spacing w:before="120" w:line="320" w:lineRule="exact"/>
              <w:jc w:val="center"/>
              <w:rPr>
                <w:spacing w:val="-4"/>
                <w:szCs w:val="28"/>
              </w:rPr>
            </w:pPr>
            <w:r w:rsidRPr="00CC58E5">
              <w:rPr>
                <w:spacing w:val="-4"/>
                <w:szCs w:val="28"/>
              </w:rPr>
              <w:lastRenderedPageBreak/>
              <w:t>10 – 50</w:t>
            </w:r>
          </w:p>
          <w:p w14:paraId="175CA746" w14:textId="77777777" w:rsidR="005501A2" w:rsidRPr="00CC58E5" w:rsidRDefault="005501A2" w:rsidP="003A21A2">
            <w:pPr>
              <w:widowControl w:val="0"/>
              <w:spacing w:before="120" w:line="320" w:lineRule="exact"/>
              <w:jc w:val="center"/>
              <w:rPr>
                <w:spacing w:val="-4"/>
                <w:szCs w:val="28"/>
              </w:rPr>
            </w:pPr>
            <w:r w:rsidRPr="00CC58E5">
              <w:rPr>
                <w:spacing w:val="-4"/>
                <w:szCs w:val="28"/>
              </w:rPr>
              <w:t>trên 50</w:t>
            </w:r>
          </w:p>
        </w:tc>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5889F8D4" w14:textId="77777777" w:rsidR="005501A2" w:rsidRPr="00CC58E5" w:rsidRDefault="005501A2" w:rsidP="003A21A2">
            <w:pPr>
              <w:widowControl w:val="0"/>
              <w:spacing w:before="120" w:line="320" w:lineRule="exact"/>
              <w:jc w:val="center"/>
              <w:rPr>
                <w:spacing w:val="-4"/>
                <w:szCs w:val="28"/>
              </w:rPr>
            </w:pPr>
            <w:r w:rsidRPr="00CC58E5">
              <w:rPr>
                <w:spacing w:val="-4"/>
                <w:szCs w:val="28"/>
              </w:rPr>
              <w:lastRenderedPageBreak/>
              <w:t>2,0</w:t>
            </w:r>
          </w:p>
          <w:p w14:paraId="401BB309" w14:textId="77777777" w:rsidR="005501A2" w:rsidRPr="00CC58E5" w:rsidRDefault="005501A2" w:rsidP="003A21A2">
            <w:pPr>
              <w:widowControl w:val="0"/>
              <w:spacing w:before="120" w:line="320" w:lineRule="exact"/>
              <w:jc w:val="center"/>
              <w:rPr>
                <w:spacing w:val="-4"/>
                <w:szCs w:val="28"/>
              </w:rPr>
            </w:pPr>
            <w:r w:rsidRPr="00CC58E5">
              <w:rPr>
                <w:spacing w:val="-4"/>
                <w:szCs w:val="28"/>
              </w:rPr>
              <w:lastRenderedPageBreak/>
              <w:t>1,5</w:t>
            </w:r>
          </w:p>
          <w:p w14:paraId="01B027D5" w14:textId="77777777" w:rsidR="005501A2" w:rsidRPr="00CC58E5" w:rsidRDefault="005501A2" w:rsidP="003A21A2">
            <w:pPr>
              <w:widowControl w:val="0"/>
              <w:spacing w:before="120" w:line="320" w:lineRule="exact"/>
              <w:jc w:val="center"/>
              <w:rPr>
                <w:spacing w:val="-4"/>
                <w:szCs w:val="28"/>
              </w:rPr>
            </w:pPr>
            <w:r w:rsidRPr="00CC58E5">
              <w:rPr>
                <w:spacing w:val="-4"/>
                <w:szCs w:val="28"/>
              </w:rPr>
              <w:t>1,0</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5DF4B566" w14:textId="77777777" w:rsidR="005501A2" w:rsidRPr="00CC58E5" w:rsidRDefault="005501A2" w:rsidP="003A21A2">
            <w:pPr>
              <w:widowControl w:val="0"/>
              <w:spacing w:before="120" w:line="320" w:lineRule="exact"/>
              <w:jc w:val="center"/>
              <w:rPr>
                <w:spacing w:val="-4"/>
                <w:szCs w:val="28"/>
              </w:rPr>
            </w:pPr>
            <w:r w:rsidRPr="00CC58E5">
              <w:rPr>
                <w:spacing w:val="-4"/>
                <w:szCs w:val="28"/>
              </w:rPr>
              <w:lastRenderedPageBreak/>
              <w:t>2,5</w:t>
            </w:r>
          </w:p>
          <w:p w14:paraId="0FDFEB8B" w14:textId="77777777" w:rsidR="005501A2" w:rsidRPr="00CC58E5" w:rsidRDefault="005501A2" w:rsidP="003A21A2">
            <w:pPr>
              <w:widowControl w:val="0"/>
              <w:spacing w:before="120" w:line="320" w:lineRule="exact"/>
              <w:jc w:val="center"/>
              <w:rPr>
                <w:spacing w:val="-4"/>
                <w:szCs w:val="28"/>
              </w:rPr>
            </w:pPr>
            <w:r w:rsidRPr="00CC58E5">
              <w:rPr>
                <w:spacing w:val="-4"/>
                <w:szCs w:val="28"/>
              </w:rPr>
              <w:lastRenderedPageBreak/>
              <w:t>2,0</w:t>
            </w:r>
          </w:p>
          <w:p w14:paraId="1C5BE3AD" w14:textId="77777777" w:rsidR="005501A2" w:rsidRPr="00CC58E5" w:rsidRDefault="005501A2" w:rsidP="003A21A2">
            <w:pPr>
              <w:widowControl w:val="0"/>
              <w:spacing w:before="120" w:line="320" w:lineRule="exact"/>
              <w:jc w:val="center"/>
              <w:rPr>
                <w:spacing w:val="-4"/>
                <w:szCs w:val="28"/>
              </w:rPr>
            </w:pPr>
            <w:r w:rsidRPr="00CC58E5">
              <w:rPr>
                <w:spacing w:val="-4"/>
                <w:szCs w:val="28"/>
              </w:rPr>
              <w:t>1,5</w:t>
            </w:r>
          </w:p>
        </w:tc>
        <w:tc>
          <w:tcPr>
            <w:tcW w:w="2010" w:type="dxa"/>
            <w:tcBorders>
              <w:top w:val="outset" w:sz="6" w:space="0" w:color="auto"/>
              <w:left w:val="outset" w:sz="6" w:space="0" w:color="auto"/>
              <w:bottom w:val="outset" w:sz="6" w:space="0" w:color="auto"/>
              <w:right w:val="outset" w:sz="6" w:space="0" w:color="auto"/>
            </w:tcBorders>
            <w:shd w:val="clear" w:color="auto" w:fill="FFFFFF"/>
            <w:hideMark/>
          </w:tcPr>
          <w:p w14:paraId="0C3A35D3" w14:textId="77777777" w:rsidR="005501A2" w:rsidRPr="00CC58E5" w:rsidRDefault="005501A2" w:rsidP="003A21A2">
            <w:pPr>
              <w:widowControl w:val="0"/>
              <w:spacing w:before="120" w:line="320" w:lineRule="exact"/>
              <w:jc w:val="center"/>
              <w:rPr>
                <w:spacing w:val="-4"/>
                <w:szCs w:val="28"/>
              </w:rPr>
            </w:pPr>
            <w:r w:rsidRPr="00CC58E5">
              <w:rPr>
                <w:spacing w:val="-4"/>
                <w:szCs w:val="28"/>
              </w:rPr>
              <w:lastRenderedPageBreak/>
              <w:t>3,0</w:t>
            </w:r>
          </w:p>
          <w:p w14:paraId="302F8831" w14:textId="77777777" w:rsidR="005501A2" w:rsidRPr="00CC58E5" w:rsidRDefault="005501A2" w:rsidP="003A21A2">
            <w:pPr>
              <w:widowControl w:val="0"/>
              <w:spacing w:before="120" w:line="320" w:lineRule="exact"/>
              <w:jc w:val="center"/>
              <w:rPr>
                <w:spacing w:val="-4"/>
                <w:szCs w:val="28"/>
              </w:rPr>
            </w:pPr>
            <w:r w:rsidRPr="00CC58E5">
              <w:rPr>
                <w:spacing w:val="-4"/>
                <w:szCs w:val="28"/>
              </w:rPr>
              <w:lastRenderedPageBreak/>
              <w:t>2,5</w:t>
            </w:r>
          </w:p>
          <w:p w14:paraId="2A887D8B" w14:textId="77777777" w:rsidR="005501A2" w:rsidRPr="00CC58E5" w:rsidRDefault="005501A2" w:rsidP="003A21A2">
            <w:pPr>
              <w:widowControl w:val="0"/>
              <w:spacing w:before="120" w:line="320" w:lineRule="exact"/>
              <w:jc w:val="center"/>
              <w:rPr>
                <w:spacing w:val="-4"/>
                <w:szCs w:val="28"/>
              </w:rPr>
            </w:pPr>
            <w:r w:rsidRPr="00CC58E5">
              <w:rPr>
                <w:spacing w:val="-4"/>
                <w:szCs w:val="28"/>
              </w:rPr>
              <w:t>2,0</w:t>
            </w:r>
          </w:p>
        </w:tc>
      </w:tr>
    </w:tbl>
    <w:p w14:paraId="60BA25A4" w14:textId="77777777" w:rsidR="005501A2" w:rsidRPr="00CC58E5" w:rsidRDefault="005501A2" w:rsidP="005501A2">
      <w:pPr>
        <w:widowControl w:val="0"/>
        <w:spacing w:before="120" w:line="320" w:lineRule="exact"/>
        <w:rPr>
          <w:spacing w:val="-4"/>
          <w:szCs w:val="28"/>
        </w:rPr>
      </w:pPr>
      <w:r w:rsidRPr="00CC58E5">
        <w:rPr>
          <w:spacing w:val="-4"/>
          <w:szCs w:val="28"/>
        </w:rPr>
        <w:lastRenderedPageBreak/>
        <w:t> </w:t>
      </w:r>
      <w:r w:rsidRPr="00CC58E5">
        <w:rPr>
          <w:spacing w:val="-4"/>
          <w:szCs w:val="28"/>
        </w:rPr>
        <w:tab/>
        <w:t>- Trong quá trình trộn để tránh hỗn hợp bám dính vào thùng trộn, cứ sau 2 giờ làm việc cần đổ vào thùng trộn toàn bộ cốt liệu lớn và nước của một mẻ trộn và quay máy trộn khoảng 5 phút, sau đó cho cát và xi măng vào trộn tiếp theo thời gian đã quy định.</w:t>
      </w:r>
    </w:p>
    <w:p w14:paraId="6042DFC4" w14:textId="77777777" w:rsidR="005501A2" w:rsidRPr="00CC58E5" w:rsidRDefault="005501A2" w:rsidP="005501A2">
      <w:pPr>
        <w:widowControl w:val="0"/>
        <w:spacing w:before="120" w:line="320" w:lineRule="exact"/>
        <w:rPr>
          <w:spacing w:val="-4"/>
          <w:szCs w:val="28"/>
        </w:rPr>
      </w:pPr>
      <w:r w:rsidRPr="00CC58E5">
        <w:rPr>
          <w:spacing w:val="-4"/>
          <w:szCs w:val="28"/>
        </w:rPr>
        <w:tab/>
        <w:t>- Nếu trộn bê tông bằng thủ công thì sàn trộn phải đủ cứng, sạch và không hút nước. Trước khi trộn cần tưới ẩm sàn trộn để chống hút nước từ hỗn hợp bê tông. Thứ tự trộn hỗn hợp bằng thủ công như sau: Trộn đều cát và xi măng, sau đó cho và trộn đều thành hỗn hợp khô, cuối cùng cho nước và trộn đều cho đến khi được hỗn hợp đồng màu và có độ sụt như quy định.</w:t>
      </w:r>
    </w:p>
    <w:p w14:paraId="008F3E38" w14:textId="77777777" w:rsidR="005501A2" w:rsidRPr="00CC58E5" w:rsidRDefault="005501A2" w:rsidP="005501A2">
      <w:pPr>
        <w:widowControl w:val="0"/>
        <w:spacing w:before="120" w:line="320" w:lineRule="exact"/>
        <w:rPr>
          <w:spacing w:val="-4"/>
          <w:szCs w:val="28"/>
        </w:rPr>
      </w:pPr>
      <w:r w:rsidRPr="00CC58E5">
        <w:rPr>
          <w:spacing w:val="-4"/>
          <w:szCs w:val="28"/>
        </w:rPr>
        <w:tab/>
        <w:t>* Vận chuyển hỗn hợp bê tông.</w:t>
      </w:r>
    </w:p>
    <w:p w14:paraId="12529FEC" w14:textId="77777777" w:rsidR="005501A2" w:rsidRPr="00CC58E5" w:rsidRDefault="005501A2" w:rsidP="005501A2">
      <w:pPr>
        <w:widowControl w:val="0"/>
        <w:spacing w:before="120" w:line="320" w:lineRule="exact"/>
        <w:rPr>
          <w:spacing w:val="-4"/>
          <w:szCs w:val="28"/>
        </w:rPr>
      </w:pPr>
      <w:r w:rsidRPr="00CC58E5">
        <w:rPr>
          <w:spacing w:val="-4"/>
          <w:szCs w:val="28"/>
        </w:rPr>
        <w:tab/>
        <w:t>- Việc vận chuyển hỗn hợp bê tông từ nơi trộn đến nơi đổ cần đảm bảo các yêu cầu:</w:t>
      </w:r>
    </w:p>
    <w:p w14:paraId="06CDCF58" w14:textId="77777777" w:rsidR="005501A2" w:rsidRPr="00CC58E5" w:rsidRDefault="005501A2" w:rsidP="005501A2">
      <w:pPr>
        <w:widowControl w:val="0"/>
        <w:spacing w:before="120" w:line="320" w:lineRule="exact"/>
        <w:rPr>
          <w:spacing w:val="-4"/>
          <w:szCs w:val="28"/>
        </w:rPr>
      </w:pPr>
      <w:r w:rsidRPr="00CC58E5">
        <w:rPr>
          <w:spacing w:val="-4"/>
          <w:szCs w:val="28"/>
        </w:rPr>
        <w:tab/>
        <w:t>+ Sử dụng phương tiện vận chuyển hợp lý, tránh để hỗn hợp bê tông bị phân tầng, bị chảy nước xi măng và bị mất nước do gió nắng.</w:t>
      </w:r>
    </w:p>
    <w:p w14:paraId="20982133" w14:textId="77777777" w:rsidR="005501A2" w:rsidRPr="00CC58E5" w:rsidRDefault="005501A2" w:rsidP="005501A2">
      <w:pPr>
        <w:widowControl w:val="0"/>
        <w:spacing w:before="120" w:line="320" w:lineRule="exact"/>
        <w:rPr>
          <w:spacing w:val="-4"/>
          <w:szCs w:val="28"/>
        </w:rPr>
      </w:pPr>
      <w:r w:rsidRPr="00CC58E5">
        <w:rPr>
          <w:spacing w:val="-4"/>
          <w:szCs w:val="28"/>
        </w:rPr>
        <w:tab/>
        <w:t>+ Sử dụng thiết bị, nhân lực hỗn hợp và phương tiện vận chuyển cần bố trí phù hợp với khối lượng, tốc độ trộn, đổ và đầm bê tông;</w:t>
      </w:r>
    </w:p>
    <w:p w14:paraId="073E6288" w14:textId="77777777" w:rsidR="005501A2" w:rsidRPr="00CC58E5" w:rsidRDefault="005501A2" w:rsidP="005501A2">
      <w:pPr>
        <w:widowControl w:val="0"/>
        <w:spacing w:before="120" w:line="320" w:lineRule="exact"/>
        <w:rPr>
          <w:spacing w:val="-4"/>
          <w:szCs w:val="28"/>
        </w:rPr>
      </w:pPr>
      <w:r w:rsidRPr="00CC58E5">
        <w:rPr>
          <w:spacing w:val="-4"/>
          <w:szCs w:val="28"/>
        </w:rPr>
        <w:tab/>
        <w:t>+ Thời gian cho phép lưu hỗn hợp bê tông trong quá trình vận chuyển cần được xác định bằng thí nghiệm trên cơ sở điều kiện thời tiết, loại xi măng và loại phụ gia sử dụng. Nếu không có các số liệu thí nghiệm có thể tham khoả các trị số ghi ở bảng sau.</w:t>
      </w:r>
    </w:p>
    <w:p w14:paraId="7F56B1B0" w14:textId="77777777" w:rsidR="005501A2" w:rsidRPr="00CC58E5" w:rsidRDefault="005501A2" w:rsidP="005501A2">
      <w:pPr>
        <w:widowControl w:val="0"/>
        <w:spacing w:before="120" w:line="320" w:lineRule="exact"/>
        <w:jc w:val="center"/>
        <w:rPr>
          <w:spacing w:val="-4"/>
          <w:szCs w:val="28"/>
        </w:rPr>
      </w:pPr>
      <w:r w:rsidRPr="00CC58E5">
        <w:rPr>
          <w:b/>
          <w:bCs/>
          <w:spacing w:val="-4"/>
          <w:szCs w:val="28"/>
        </w:rPr>
        <w:t>Thời gian lưu hỗn hợp bê tông không có phụ gia</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22"/>
        <w:gridCol w:w="4134"/>
      </w:tblGrid>
      <w:tr w:rsidR="00CC58E5" w:rsidRPr="00CC58E5" w14:paraId="0374658F" w14:textId="77777777" w:rsidTr="003A21A2">
        <w:tc>
          <w:tcPr>
            <w:tcW w:w="5395" w:type="dxa"/>
            <w:tcBorders>
              <w:top w:val="outset" w:sz="6" w:space="0" w:color="auto"/>
              <w:left w:val="outset" w:sz="6" w:space="0" w:color="auto"/>
              <w:bottom w:val="outset" w:sz="6" w:space="0" w:color="auto"/>
              <w:right w:val="outset" w:sz="6" w:space="0" w:color="auto"/>
            </w:tcBorders>
            <w:shd w:val="clear" w:color="auto" w:fill="FFFFFF"/>
            <w:hideMark/>
          </w:tcPr>
          <w:p w14:paraId="3BEBB0ED" w14:textId="77777777" w:rsidR="005501A2" w:rsidRPr="00CC58E5" w:rsidRDefault="005501A2" w:rsidP="003A21A2">
            <w:pPr>
              <w:widowControl w:val="0"/>
              <w:spacing w:before="120" w:line="320" w:lineRule="exact"/>
              <w:jc w:val="center"/>
              <w:rPr>
                <w:spacing w:val="-4"/>
                <w:szCs w:val="28"/>
              </w:rPr>
            </w:pPr>
            <w:r w:rsidRPr="00CC58E5">
              <w:rPr>
                <w:spacing w:val="-4"/>
                <w:szCs w:val="28"/>
              </w:rPr>
              <w:t>Nhiệt độ (</w:t>
            </w:r>
            <w:r w:rsidRPr="00CC58E5">
              <w:rPr>
                <w:spacing w:val="-4"/>
                <w:szCs w:val="28"/>
                <w:vertAlign w:val="superscript"/>
              </w:rPr>
              <w:t>0</w:t>
            </w:r>
            <w:r w:rsidRPr="00CC58E5">
              <w:rPr>
                <w:spacing w:val="-4"/>
                <w:szCs w:val="28"/>
              </w:rPr>
              <w:t>C)</w:t>
            </w:r>
          </w:p>
        </w:tc>
        <w:tc>
          <w:tcPr>
            <w:tcW w:w="4500" w:type="dxa"/>
            <w:tcBorders>
              <w:top w:val="outset" w:sz="6" w:space="0" w:color="auto"/>
              <w:left w:val="outset" w:sz="6" w:space="0" w:color="auto"/>
              <w:bottom w:val="outset" w:sz="6" w:space="0" w:color="auto"/>
              <w:right w:val="outset" w:sz="6" w:space="0" w:color="auto"/>
            </w:tcBorders>
            <w:shd w:val="clear" w:color="auto" w:fill="FFFFFF"/>
            <w:hideMark/>
          </w:tcPr>
          <w:p w14:paraId="5BEF3941" w14:textId="77777777" w:rsidR="005501A2" w:rsidRPr="00CC58E5" w:rsidRDefault="005501A2" w:rsidP="003A21A2">
            <w:pPr>
              <w:widowControl w:val="0"/>
              <w:spacing w:before="120" w:line="320" w:lineRule="exact"/>
              <w:jc w:val="center"/>
              <w:rPr>
                <w:spacing w:val="-4"/>
                <w:szCs w:val="28"/>
              </w:rPr>
            </w:pPr>
            <w:r w:rsidRPr="00CC58E5">
              <w:rPr>
                <w:spacing w:val="-4"/>
                <w:szCs w:val="28"/>
              </w:rPr>
              <w:t>Thời gian vận chuyển cho phép, phút</w:t>
            </w:r>
          </w:p>
        </w:tc>
      </w:tr>
      <w:tr w:rsidR="00CC58E5" w:rsidRPr="00CC58E5" w14:paraId="4BE91C94" w14:textId="77777777" w:rsidTr="003A21A2">
        <w:tc>
          <w:tcPr>
            <w:tcW w:w="5395" w:type="dxa"/>
            <w:tcBorders>
              <w:top w:val="outset" w:sz="6" w:space="0" w:color="auto"/>
              <w:left w:val="outset" w:sz="6" w:space="0" w:color="auto"/>
              <w:bottom w:val="outset" w:sz="6" w:space="0" w:color="auto"/>
              <w:right w:val="outset" w:sz="6" w:space="0" w:color="auto"/>
            </w:tcBorders>
            <w:shd w:val="clear" w:color="auto" w:fill="FFFFFF"/>
            <w:hideMark/>
          </w:tcPr>
          <w:p w14:paraId="2368C47E" w14:textId="77777777" w:rsidR="005501A2" w:rsidRPr="00CC58E5" w:rsidRDefault="005501A2" w:rsidP="003A21A2">
            <w:pPr>
              <w:widowControl w:val="0"/>
              <w:spacing w:before="120" w:line="320" w:lineRule="exact"/>
              <w:jc w:val="center"/>
              <w:rPr>
                <w:spacing w:val="-4"/>
                <w:szCs w:val="28"/>
              </w:rPr>
            </w:pPr>
            <w:r w:rsidRPr="00CC58E5">
              <w:rPr>
                <w:spacing w:val="-4"/>
                <w:szCs w:val="28"/>
              </w:rPr>
              <w:t>Lớn hơn 30</w:t>
            </w:r>
          </w:p>
          <w:p w14:paraId="0546C954" w14:textId="77777777" w:rsidR="005501A2" w:rsidRPr="00CC58E5" w:rsidRDefault="005501A2" w:rsidP="003A21A2">
            <w:pPr>
              <w:widowControl w:val="0"/>
              <w:spacing w:before="120" w:line="320" w:lineRule="exact"/>
              <w:jc w:val="center"/>
              <w:rPr>
                <w:spacing w:val="-4"/>
                <w:szCs w:val="28"/>
              </w:rPr>
            </w:pPr>
            <w:r w:rsidRPr="00CC58E5">
              <w:rPr>
                <w:spacing w:val="-4"/>
                <w:szCs w:val="28"/>
              </w:rPr>
              <w:t>20 – 30</w:t>
            </w:r>
          </w:p>
          <w:p w14:paraId="07A64DCC" w14:textId="77777777" w:rsidR="005501A2" w:rsidRPr="00CC58E5" w:rsidRDefault="005501A2" w:rsidP="003A21A2">
            <w:pPr>
              <w:widowControl w:val="0"/>
              <w:spacing w:before="120" w:line="320" w:lineRule="exact"/>
              <w:jc w:val="center"/>
              <w:rPr>
                <w:spacing w:val="-4"/>
                <w:szCs w:val="28"/>
              </w:rPr>
            </w:pPr>
            <w:r w:rsidRPr="00CC58E5">
              <w:rPr>
                <w:spacing w:val="-4"/>
                <w:szCs w:val="28"/>
              </w:rPr>
              <w:t>10 – 20</w:t>
            </w:r>
          </w:p>
          <w:p w14:paraId="12033A05" w14:textId="77777777" w:rsidR="005501A2" w:rsidRPr="00CC58E5" w:rsidRDefault="005501A2" w:rsidP="003A21A2">
            <w:pPr>
              <w:widowControl w:val="0"/>
              <w:spacing w:before="120" w:line="320" w:lineRule="exact"/>
              <w:jc w:val="center"/>
              <w:rPr>
                <w:spacing w:val="-4"/>
                <w:szCs w:val="28"/>
              </w:rPr>
            </w:pPr>
            <w:r w:rsidRPr="00CC58E5">
              <w:rPr>
                <w:spacing w:val="-4"/>
                <w:szCs w:val="28"/>
              </w:rPr>
              <w:t>5 – 10</w:t>
            </w:r>
          </w:p>
        </w:tc>
        <w:tc>
          <w:tcPr>
            <w:tcW w:w="4500" w:type="dxa"/>
            <w:tcBorders>
              <w:top w:val="outset" w:sz="6" w:space="0" w:color="auto"/>
              <w:left w:val="outset" w:sz="6" w:space="0" w:color="auto"/>
              <w:bottom w:val="outset" w:sz="6" w:space="0" w:color="auto"/>
              <w:right w:val="outset" w:sz="6" w:space="0" w:color="auto"/>
            </w:tcBorders>
            <w:shd w:val="clear" w:color="auto" w:fill="FFFFFF"/>
            <w:hideMark/>
          </w:tcPr>
          <w:p w14:paraId="20D57A0E" w14:textId="77777777" w:rsidR="005501A2" w:rsidRPr="00CC58E5" w:rsidRDefault="005501A2" w:rsidP="003A21A2">
            <w:pPr>
              <w:widowControl w:val="0"/>
              <w:spacing w:before="120" w:line="320" w:lineRule="exact"/>
              <w:jc w:val="center"/>
              <w:rPr>
                <w:spacing w:val="-4"/>
                <w:szCs w:val="28"/>
              </w:rPr>
            </w:pPr>
            <w:r w:rsidRPr="00CC58E5">
              <w:rPr>
                <w:spacing w:val="-4"/>
                <w:szCs w:val="28"/>
              </w:rPr>
              <w:t>30</w:t>
            </w:r>
          </w:p>
          <w:p w14:paraId="38B83351" w14:textId="77777777" w:rsidR="005501A2" w:rsidRPr="00CC58E5" w:rsidRDefault="005501A2" w:rsidP="003A21A2">
            <w:pPr>
              <w:widowControl w:val="0"/>
              <w:spacing w:before="120" w:line="320" w:lineRule="exact"/>
              <w:jc w:val="center"/>
              <w:rPr>
                <w:spacing w:val="-4"/>
                <w:szCs w:val="28"/>
              </w:rPr>
            </w:pPr>
            <w:r w:rsidRPr="00CC58E5">
              <w:rPr>
                <w:spacing w:val="-4"/>
                <w:szCs w:val="28"/>
              </w:rPr>
              <w:t>45</w:t>
            </w:r>
          </w:p>
          <w:p w14:paraId="0D95882A" w14:textId="77777777" w:rsidR="005501A2" w:rsidRPr="00CC58E5" w:rsidRDefault="005501A2" w:rsidP="003A21A2">
            <w:pPr>
              <w:widowControl w:val="0"/>
              <w:spacing w:before="120" w:line="320" w:lineRule="exact"/>
              <w:jc w:val="center"/>
              <w:rPr>
                <w:spacing w:val="-4"/>
                <w:szCs w:val="28"/>
              </w:rPr>
            </w:pPr>
            <w:r w:rsidRPr="00CC58E5">
              <w:rPr>
                <w:spacing w:val="-4"/>
                <w:szCs w:val="28"/>
              </w:rPr>
              <w:t>60</w:t>
            </w:r>
          </w:p>
          <w:p w14:paraId="3C956FA7" w14:textId="77777777" w:rsidR="005501A2" w:rsidRPr="00CC58E5" w:rsidRDefault="005501A2" w:rsidP="003A21A2">
            <w:pPr>
              <w:widowControl w:val="0"/>
              <w:spacing w:before="120" w:line="320" w:lineRule="exact"/>
              <w:jc w:val="center"/>
              <w:rPr>
                <w:spacing w:val="-4"/>
                <w:szCs w:val="28"/>
              </w:rPr>
            </w:pPr>
            <w:r w:rsidRPr="00CC58E5">
              <w:rPr>
                <w:spacing w:val="-4"/>
                <w:szCs w:val="28"/>
              </w:rPr>
              <w:t>90</w:t>
            </w:r>
          </w:p>
        </w:tc>
      </w:tr>
    </w:tbl>
    <w:p w14:paraId="48FA3B79" w14:textId="77777777" w:rsidR="005501A2" w:rsidRPr="00CC58E5" w:rsidRDefault="005501A2" w:rsidP="005501A2">
      <w:pPr>
        <w:widowControl w:val="0"/>
        <w:spacing w:before="120" w:line="320" w:lineRule="exact"/>
        <w:rPr>
          <w:spacing w:val="-4"/>
          <w:szCs w:val="28"/>
        </w:rPr>
      </w:pPr>
      <w:r w:rsidRPr="00CC58E5">
        <w:rPr>
          <w:spacing w:val="-4"/>
          <w:szCs w:val="28"/>
        </w:rPr>
        <w:t> </w:t>
      </w:r>
      <w:r w:rsidRPr="00CC58E5">
        <w:rPr>
          <w:spacing w:val="-4"/>
          <w:szCs w:val="28"/>
        </w:rPr>
        <w:tab/>
        <w:t>- Vận chuyển hỗn hợp bê tông bằng thủ công chỉ áp dụng với cự ly không xa quá 200m. Nếu hỗn hợp bê tông bị phân tầng cần trộn lại trước khi đổ vào cốp pha.</w:t>
      </w:r>
    </w:p>
    <w:p w14:paraId="42C86567" w14:textId="77777777" w:rsidR="005501A2" w:rsidRPr="00CC58E5" w:rsidRDefault="005501A2" w:rsidP="005501A2">
      <w:pPr>
        <w:widowControl w:val="0"/>
        <w:spacing w:before="120" w:line="320" w:lineRule="exact"/>
        <w:rPr>
          <w:spacing w:val="-4"/>
          <w:szCs w:val="28"/>
        </w:rPr>
      </w:pPr>
      <w:r w:rsidRPr="00CC58E5">
        <w:rPr>
          <w:spacing w:val="-4"/>
          <w:szCs w:val="28"/>
        </w:rPr>
        <w:tab/>
        <w:t>- Khi dùng thùng treo để vận chuyển hỗn hợp bê tông thì hỗn hợp bê tông đổ vào thùng treo không vượt quá 90 – 95% dung tích của thùng.</w:t>
      </w:r>
    </w:p>
    <w:p w14:paraId="1CE6EF18" w14:textId="77777777" w:rsidR="005501A2" w:rsidRPr="00CC58E5" w:rsidRDefault="005501A2" w:rsidP="005501A2">
      <w:pPr>
        <w:widowControl w:val="0"/>
        <w:spacing w:before="120" w:line="320" w:lineRule="exact"/>
        <w:rPr>
          <w:spacing w:val="-4"/>
          <w:szCs w:val="28"/>
        </w:rPr>
      </w:pPr>
      <w:r w:rsidRPr="00CC58E5">
        <w:rPr>
          <w:spacing w:val="-4"/>
          <w:szCs w:val="28"/>
        </w:rPr>
        <w:tab/>
        <w:t>- Vận chuyển hỗn hợp bê tông bằng ô tô hoặc thiết bị chuyên dùng cần đảm bảo các quy định trên và các yêu cầu sau:</w:t>
      </w:r>
    </w:p>
    <w:p w14:paraId="626F3AEB" w14:textId="77777777" w:rsidR="005501A2" w:rsidRPr="00CC58E5" w:rsidRDefault="005501A2" w:rsidP="005501A2">
      <w:pPr>
        <w:widowControl w:val="0"/>
        <w:spacing w:before="120" w:line="320" w:lineRule="exact"/>
        <w:rPr>
          <w:spacing w:val="-4"/>
          <w:szCs w:val="28"/>
        </w:rPr>
      </w:pPr>
      <w:r w:rsidRPr="00CC58E5">
        <w:rPr>
          <w:spacing w:val="-4"/>
          <w:szCs w:val="28"/>
        </w:rPr>
        <w:tab/>
        <w:t>+ Chiều dày lớp bê tông trong thùng xe cần lớn hơn 40cm nếu dùng ô tô ben tự đổ;</w:t>
      </w:r>
    </w:p>
    <w:p w14:paraId="603422FC" w14:textId="77777777" w:rsidR="005501A2" w:rsidRPr="00CC58E5" w:rsidRDefault="005501A2" w:rsidP="005501A2">
      <w:pPr>
        <w:widowControl w:val="0"/>
        <w:spacing w:before="120" w:line="320" w:lineRule="exact"/>
        <w:rPr>
          <w:spacing w:val="-4"/>
          <w:szCs w:val="28"/>
        </w:rPr>
      </w:pPr>
      <w:r w:rsidRPr="00CC58E5">
        <w:rPr>
          <w:spacing w:val="-4"/>
          <w:szCs w:val="28"/>
        </w:rPr>
        <w:tab/>
        <w:t xml:space="preserve">+ Nếu vận chuyển bằng thiết bị chuyên dùng vừa đi vừa trộn thì công nghệ </w:t>
      </w:r>
      <w:r w:rsidRPr="00CC58E5">
        <w:rPr>
          <w:spacing w:val="-4"/>
          <w:szCs w:val="28"/>
        </w:rPr>
        <w:lastRenderedPageBreak/>
        <w:t>vận chuyển được xác định theo các thông số kỹ thuật của thiết bị sử dụng.</w:t>
      </w:r>
    </w:p>
    <w:p w14:paraId="4B2F00AD" w14:textId="77777777" w:rsidR="005501A2" w:rsidRPr="00CC58E5" w:rsidRDefault="005501A2" w:rsidP="005501A2">
      <w:pPr>
        <w:widowControl w:val="0"/>
        <w:spacing w:before="120" w:line="320" w:lineRule="exact"/>
        <w:rPr>
          <w:spacing w:val="-4"/>
          <w:szCs w:val="28"/>
        </w:rPr>
      </w:pPr>
      <w:r w:rsidRPr="00CC58E5">
        <w:rPr>
          <w:spacing w:val="-4"/>
          <w:szCs w:val="28"/>
        </w:rPr>
        <w:tab/>
        <w:t>* Đổ và đầm bê tông</w:t>
      </w:r>
    </w:p>
    <w:p w14:paraId="6539D299" w14:textId="77777777" w:rsidR="005501A2" w:rsidRPr="00CC58E5" w:rsidRDefault="005501A2" w:rsidP="005501A2">
      <w:pPr>
        <w:widowControl w:val="0"/>
        <w:spacing w:before="120" w:line="320" w:lineRule="exact"/>
        <w:rPr>
          <w:spacing w:val="-4"/>
          <w:szCs w:val="28"/>
        </w:rPr>
      </w:pPr>
      <w:r w:rsidRPr="00CC58E5">
        <w:rPr>
          <w:spacing w:val="-4"/>
          <w:szCs w:val="28"/>
        </w:rPr>
        <w:tab/>
        <w:t>- Việc đổ bê tông phải đảm bảo các yêu cầu:</w:t>
      </w:r>
    </w:p>
    <w:p w14:paraId="76512B0B" w14:textId="77777777" w:rsidR="005501A2" w:rsidRPr="00CC58E5" w:rsidRDefault="005501A2" w:rsidP="005501A2">
      <w:pPr>
        <w:widowControl w:val="0"/>
        <w:spacing w:before="120" w:line="320" w:lineRule="exact"/>
        <w:rPr>
          <w:spacing w:val="-4"/>
          <w:szCs w:val="28"/>
        </w:rPr>
      </w:pPr>
      <w:r w:rsidRPr="00CC58E5">
        <w:rPr>
          <w:spacing w:val="-4"/>
          <w:szCs w:val="28"/>
        </w:rPr>
        <w:tab/>
        <w:t>+ Không làm sai lệch vị trí cốt thép, vị trí cốt pha và chiều dày lớp bê tông bảo vệ cốt thép.</w:t>
      </w:r>
    </w:p>
    <w:p w14:paraId="22ED41AE" w14:textId="77777777" w:rsidR="005501A2" w:rsidRPr="00CC58E5" w:rsidRDefault="005501A2" w:rsidP="005501A2">
      <w:pPr>
        <w:widowControl w:val="0"/>
        <w:spacing w:before="120" w:line="320" w:lineRule="exact"/>
        <w:rPr>
          <w:spacing w:val="-4"/>
          <w:szCs w:val="28"/>
        </w:rPr>
      </w:pPr>
      <w:r w:rsidRPr="00CC58E5">
        <w:rPr>
          <w:spacing w:val="-4"/>
          <w:szCs w:val="28"/>
        </w:rPr>
        <w:tab/>
        <w:t>+ Không dùng đầm dùi để dịch chuyển ngang bê tông trong cốp pha;</w:t>
      </w:r>
    </w:p>
    <w:p w14:paraId="02FD6D48" w14:textId="77777777" w:rsidR="005501A2" w:rsidRPr="00CC58E5" w:rsidRDefault="005501A2" w:rsidP="005501A2">
      <w:pPr>
        <w:widowControl w:val="0"/>
        <w:spacing w:before="120" w:line="320" w:lineRule="exact"/>
        <w:rPr>
          <w:spacing w:val="-4"/>
          <w:szCs w:val="28"/>
        </w:rPr>
      </w:pPr>
      <w:r w:rsidRPr="00CC58E5">
        <w:rPr>
          <w:spacing w:val="-4"/>
          <w:szCs w:val="28"/>
        </w:rPr>
        <w:tab/>
        <w:t>+ Bê tông phải được đổ liên tục cho tới khi hoàn thành một kết cấu nào đó theo quy định của thiết kế.</w:t>
      </w:r>
    </w:p>
    <w:p w14:paraId="4F56180E" w14:textId="77777777" w:rsidR="005501A2" w:rsidRPr="00CC58E5" w:rsidRDefault="005501A2" w:rsidP="005501A2">
      <w:pPr>
        <w:widowControl w:val="0"/>
        <w:spacing w:before="120" w:line="320" w:lineRule="exact"/>
        <w:rPr>
          <w:spacing w:val="-4"/>
          <w:szCs w:val="28"/>
        </w:rPr>
      </w:pPr>
      <w:r w:rsidRPr="00CC58E5">
        <w:rPr>
          <w:spacing w:val="-4"/>
          <w:szCs w:val="28"/>
        </w:rPr>
        <w:tab/>
        <w:t>+ Để tránh sự phân tầng, chiều cao rơi tự do của hỗn hợp bê tông khi đổ không vượt quá 1,5m.</w:t>
      </w:r>
    </w:p>
    <w:p w14:paraId="34E5B412" w14:textId="77777777" w:rsidR="005501A2" w:rsidRPr="00CC58E5" w:rsidRDefault="005501A2" w:rsidP="005501A2">
      <w:pPr>
        <w:widowControl w:val="0"/>
        <w:spacing w:before="120" w:line="320" w:lineRule="exact"/>
        <w:rPr>
          <w:spacing w:val="-4"/>
          <w:szCs w:val="28"/>
        </w:rPr>
      </w:pPr>
      <w:r w:rsidRPr="00CC58E5">
        <w:rPr>
          <w:spacing w:val="-4"/>
          <w:szCs w:val="28"/>
        </w:rPr>
        <w:tab/>
        <w:t>- Khi đổ bê tông có chiều cao rơi tự do lớn hơn 1,5m phải dùng máng nghiêng hoặc ống vòi voi. Nếu chiều cao rơi trên 10m phải dúng ống vòi voi có thiết bị chấn động.</w:t>
      </w:r>
    </w:p>
    <w:p w14:paraId="6B39DEFE" w14:textId="77777777" w:rsidR="005501A2" w:rsidRPr="00CC58E5" w:rsidRDefault="005501A2" w:rsidP="005501A2">
      <w:pPr>
        <w:widowControl w:val="0"/>
        <w:spacing w:before="120" w:line="320" w:lineRule="exact"/>
        <w:rPr>
          <w:spacing w:val="-4"/>
          <w:szCs w:val="28"/>
        </w:rPr>
      </w:pPr>
      <w:r w:rsidRPr="00CC58E5">
        <w:rPr>
          <w:spacing w:val="-4"/>
          <w:szCs w:val="28"/>
        </w:rPr>
        <w:tab/>
        <w:t>- Khi dùng ống vòi voi thì ống lệch nghiêng so với phương thẳng đứng không quá 0,25m trên 1m chiều cao, trong mọi trường hợp phải đảm bảo đoạn ống dưới cùng thảng đứng.</w:t>
      </w:r>
    </w:p>
    <w:p w14:paraId="262CA8EA" w14:textId="77777777" w:rsidR="005501A2" w:rsidRPr="00CC58E5" w:rsidRDefault="005501A2" w:rsidP="005501A2">
      <w:pPr>
        <w:widowControl w:val="0"/>
        <w:spacing w:before="120" w:line="320" w:lineRule="exact"/>
        <w:rPr>
          <w:spacing w:val="-4"/>
          <w:szCs w:val="28"/>
        </w:rPr>
      </w:pPr>
      <w:r w:rsidRPr="00CC58E5">
        <w:rPr>
          <w:spacing w:val="-4"/>
          <w:szCs w:val="28"/>
        </w:rPr>
        <w:tab/>
        <w:t>- Khi dùng máng nghiêng thì máng phải kín và nhẵn. Chiều rộng của máng không được nhỏ hơn 3 – 3,5 lần đường kính hạt cốt liệu lớn nhất. Độ dốc của máng cần đảm bảo để hỗn hợp bê tông không bị tắc, không trượt nhanh sinh ra hiện tượng phân tầng. Cuối máng cần đặt phễu thẳng đứng để hướng hỗn hợp bê tông rơi thẳng đứng vào vị trí đổ và thường xuyên vệ sinh sạch vữa xi măng trong lòng máng nghiêng.</w:t>
      </w:r>
    </w:p>
    <w:p w14:paraId="1A58EF8D" w14:textId="77777777" w:rsidR="005501A2" w:rsidRPr="00CC58E5" w:rsidRDefault="005501A2" w:rsidP="005501A2">
      <w:pPr>
        <w:widowControl w:val="0"/>
        <w:spacing w:before="120" w:line="320" w:lineRule="exact"/>
        <w:rPr>
          <w:spacing w:val="-4"/>
          <w:szCs w:val="28"/>
        </w:rPr>
      </w:pPr>
      <w:r w:rsidRPr="00CC58E5">
        <w:rPr>
          <w:spacing w:val="-4"/>
          <w:szCs w:val="28"/>
        </w:rPr>
        <w:tab/>
        <w:t>- Khi đổ bê tông phải đảm bảo các yêu cầu:</w:t>
      </w:r>
    </w:p>
    <w:p w14:paraId="60EAC631" w14:textId="77777777" w:rsidR="005501A2" w:rsidRPr="00CC58E5" w:rsidRDefault="005501A2" w:rsidP="005501A2">
      <w:pPr>
        <w:widowControl w:val="0"/>
        <w:spacing w:before="120" w:line="320" w:lineRule="exact"/>
        <w:rPr>
          <w:spacing w:val="-4"/>
          <w:szCs w:val="28"/>
        </w:rPr>
      </w:pPr>
      <w:r w:rsidRPr="00CC58E5">
        <w:rPr>
          <w:spacing w:val="-4"/>
          <w:szCs w:val="28"/>
        </w:rPr>
        <w:tab/>
        <w:t>+ Giám sát chặt chẽ hiện trạng cốp pha đà giáo và cốt thép trong quá trình thi công để xử lý kịp thời nếu có sự cố xảy ra;</w:t>
      </w:r>
    </w:p>
    <w:p w14:paraId="29C23B11" w14:textId="77777777" w:rsidR="005501A2" w:rsidRPr="00CC58E5" w:rsidRDefault="005501A2" w:rsidP="005501A2">
      <w:pPr>
        <w:widowControl w:val="0"/>
        <w:spacing w:before="120" w:line="320" w:lineRule="exact"/>
        <w:rPr>
          <w:spacing w:val="-4"/>
          <w:szCs w:val="28"/>
        </w:rPr>
      </w:pPr>
      <w:r w:rsidRPr="00CC58E5">
        <w:rPr>
          <w:spacing w:val="-4"/>
          <w:szCs w:val="28"/>
        </w:rPr>
        <w:tab/>
        <w:t>+ Mức độ đổ đầy hỗn hợp bê tông vào cốp pha phải phù hợp với số liệu tính toán độ cứng chịu áp lực ngang của cốp pha do hỗn hợp bê tông mới đổ gây ra;</w:t>
      </w:r>
    </w:p>
    <w:p w14:paraId="1B60B8EB" w14:textId="77777777" w:rsidR="005501A2" w:rsidRPr="00CC58E5" w:rsidRDefault="005501A2" w:rsidP="005501A2">
      <w:pPr>
        <w:widowControl w:val="0"/>
        <w:spacing w:before="120" w:line="320" w:lineRule="exact"/>
        <w:rPr>
          <w:spacing w:val="-4"/>
          <w:szCs w:val="28"/>
        </w:rPr>
      </w:pPr>
      <w:r w:rsidRPr="00CC58E5">
        <w:rPr>
          <w:spacing w:val="-4"/>
          <w:szCs w:val="28"/>
        </w:rPr>
        <w:tab/>
        <w:t>+ Ở những vị trí mà cấu tạo cốt thép và cốp pha không cho phép đầm máy mới đầm thủ công;</w:t>
      </w:r>
    </w:p>
    <w:p w14:paraId="68A2DC9F" w14:textId="77777777" w:rsidR="005501A2" w:rsidRPr="00CC58E5" w:rsidRDefault="005501A2" w:rsidP="005501A2">
      <w:pPr>
        <w:widowControl w:val="0"/>
        <w:spacing w:before="120" w:line="320" w:lineRule="exact"/>
        <w:rPr>
          <w:spacing w:val="-4"/>
          <w:szCs w:val="28"/>
        </w:rPr>
      </w:pPr>
      <w:r w:rsidRPr="00CC58E5">
        <w:rPr>
          <w:spacing w:val="-4"/>
          <w:szCs w:val="28"/>
        </w:rPr>
        <w:tab/>
        <w:t>+ Khi trời mưa phải che chắn, không để nước mưa rơi vào bê tông. Trong trường hợp ngừng đổ bê tông quá thời gian quy định phải đợi đến khi bê tông đạt 25 daN/cm</w:t>
      </w:r>
      <w:r w:rsidRPr="00CC58E5">
        <w:rPr>
          <w:spacing w:val="-4"/>
          <w:szCs w:val="28"/>
          <w:vertAlign w:val="superscript"/>
        </w:rPr>
        <w:t>2</w:t>
      </w:r>
      <w:r w:rsidRPr="00CC58E5">
        <w:rPr>
          <w:spacing w:val="-4"/>
          <w:szCs w:val="28"/>
        </w:rPr>
        <w:t> mới được đổ bê tông, trước khi đổ lại bê tông phải xả lý làm nhám mặt. Đổ bê tông vào ban đêm và khi có sương mù phải đảm bảo đủ ánh sáng ở nơi trộn và đổ bê tông.</w:t>
      </w:r>
    </w:p>
    <w:p w14:paraId="4AF6A404" w14:textId="77777777" w:rsidR="005501A2" w:rsidRPr="00CC58E5" w:rsidRDefault="005501A2" w:rsidP="005501A2">
      <w:pPr>
        <w:widowControl w:val="0"/>
        <w:spacing w:before="120" w:line="320" w:lineRule="exact"/>
        <w:rPr>
          <w:spacing w:val="-4"/>
          <w:szCs w:val="28"/>
        </w:rPr>
      </w:pPr>
      <w:r w:rsidRPr="00CC58E5">
        <w:rPr>
          <w:spacing w:val="-4"/>
          <w:szCs w:val="28"/>
        </w:rPr>
        <w:tab/>
        <w:t>- Chiều dày mỗi lớp đổ bê tông phải căn cứ vào năng lực trộn, cư li vận chuyển, khả năng đầm, tính chất của kết cấu và điều kiện thời tiết để quyết định</w:t>
      </w:r>
    </w:p>
    <w:p w14:paraId="72FF08A3" w14:textId="77777777" w:rsidR="005501A2" w:rsidRPr="00CC58E5" w:rsidRDefault="005501A2" w:rsidP="005501A2">
      <w:pPr>
        <w:widowControl w:val="0"/>
        <w:spacing w:before="120" w:line="320" w:lineRule="exact"/>
        <w:rPr>
          <w:spacing w:val="-4"/>
          <w:szCs w:val="28"/>
        </w:rPr>
      </w:pPr>
      <w:r w:rsidRPr="00CC58E5">
        <w:rPr>
          <w:spacing w:val="-4"/>
          <w:szCs w:val="28"/>
        </w:rPr>
        <w:tab/>
        <w:t>* Đầm bê tông.</w:t>
      </w:r>
    </w:p>
    <w:p w14:paraId="3CFB5797" w14:textId="77777777" w:rsidR="005501A2" w:rsidRPr="00CC58E5" w:rsidRDefault="005501A2" w:rsidP="005501A2">
      <w:pPr>
        <w:widowControl w:val="0"/>
        <w:spacing w:before="120" w:line="320" w:lineRule="exact"/>
        <w:rPr>
          <w:spacing w:val="-4"/>
          <w:szCs w:val="28"/>
        </w:rPr>
      </w:pPr>
      <w:r w:rsidRPr="00CC58E5">
        <w:rPr>
          <w:spacing w:val="-4"/>
          <w:szCs w:val="28"/>
        </w:rPr>
        <w:tab/>
        <w:t>Việc đầm bê tông phải đảm bảo các yêu cầu sau:</w:t>
      </w:r>
    </w:p>
    <w:p w14:paraId="115C17CC" w14:textId="77777777" w:rsidR="005501A2" w:rsidRPr="00CC58E5" w:rsidRDefault="005501A2" w:rsidP="005501A2">
      <w:pPr>
        <w:widowControl w:val="0"/>
        <w:spacing w:before="120" w:line="320" w:lineRule="exact"/>
        <w:rPr>
          <w:spacing w:val="-4"/>
          <w:szCs w:val="28"/>
        </w:rPr>
      </w:pPr>
      <w:r w:rsidRPr="00CC58E5">
        <w:rPr>
          <w:spacing w:val="-4"/>
          <w:szCs w:val="28"/>
        </w:rPr>
        <w:lastRenderedPageBreak/>
        <w:tab/>
        <w:t>- Có thể dùng các loại đầm khác nhau, nhưng phải đảm bảo sao cho sau khi đầm bê tông được đầm chặt và không bị rỗ.</w:t>
      </w:r>
    </w:p>
    <w:p w14:paraId="15099BB8" w14:textId="77777777" w:rsidR="005501A2" w:rsidRPr="00CC58E5" w:rsidRDefault="005501A2" w:rsidP="005501A2">
      <w:pPr>
        <w:widowControl w:val="0"/>
        <w:spacing w:before="120" w:line="320" w:lineRule="exact"/>
        <w:rPr>
          <w:spacing w:val="-4"/>
          <w:szCs w:val="28"/>
        </w:rPr>
      </w:pPr>
      <w:r w:rsidRPr="00CC58E5">
        <w:rPr>
          <w:spacing w:val="-4"/>
          <w:szCs w:val="28"/>
        </w:rPr>
        <w:tab/>
        <w:t>- Thời gian đầm tại mỗi vị trí phải đảm bảo cho bê tông được đầm kỹ. Dấu hiện để nhận biết bê tông đã được đầm kỹ là vữa xi măng nổi lên bê mặt và bộ khí không còn nữa;</w:t>
      </w:r>
    </w:p>
    <w:p w14:paraId="2CA79492" w14:textId="77777777" w:rsidR="005501A2" w:rsidRPr="00CC58E5" w:rsidRDefault="005501A2" w:rsidP="005501A2">
      <w:pPr>
        <w:widowControl w:val="0"/>
        <w:spacing w:before="120" w:line="320" w:lineRule="exact"/>
        <w:rPr>
          <w:spacing w:val="-4"/>
          <w:szCs w:val="28"/>
        </w:rPr>
      </w:pPr>
      <w:r w:rsidRPr="00CC58E5">
        <w:rPr>
          <w:spacing w:val="-4"/>
          <w:szCs w:val="28"/>
        </w:rPr>
        <w:tab/>
        <w:t>- Khi sử dụng đầm dùi, bước di chuyển của đầm không vượt quá 1,5 bán kính tác dụng của đầm và phải cắm sâu vào lớp bê tông đã đổ trước 10cm;</w:t>
      </w:r>
    </w:p>
    <w:p w14:paraId="33FB7DC1" w14:textId="77777777" w:rsidR="005501A2" w:rsidRPr="00CC58E5" w:rsidRDefault="005501A2" w:rsidP="005501A2">
      <w:pPr>
        <w:widowControl w:val="0"/>
        <w:spacing w:before="120" w:line="320" w:lineRule="exact"/>
        <w:rPr>
          <w:spacing w:val="-4"/>
          <w:szCs w:val="28"/>
        </w:rPr>
      </w:pPr>
      <w:r w:rsidRPr="00CC58E5">
        <w:rPr>
          <w:spacing w:val="-4"/>
          <w:szCs w:val="28"/>
        </w:rPr>
        <w:tab/>
        <w:t>* Bảo dưỡng bê tông (bắt buộc áp dụng)</w:t>
      </w:r>
    </w:p>
    <w:p w14:paraId="52143159" w14:textId="77777777" w:rsidR="005501A2" w:rsidRPr="00CC58E5" w:rsidRDefault="005501A2" w:rsidP="005501A2">
      <w:pPr>
        <w:widowControl w:val="0"/>
        <w:spacing w:before="120" w:line="320" w:lineRule="exact"/>
        <w:rPr>
          <w:spacing w:val="-4"/>
          <w:szCs w:val="28"/>
        </w:rPr>
      </w:pPr>
      <w:r w:rsidRPr="00CC58E5">
        <w:rPr>
          <w:spacing w:val="-4"/>
          <w:szCs w:val="28"/>
        </w:rPr>
        <w:tab/>
        <w:t>- Sau khi đổ bê tông phải được bảo dưỡng trong điều kiện có độ ẩm và nhiệt độ cần thiết để đóng rắn và ngăn ngừa các ảnh hưởng có hại trong quá trình đóng rắn của bê tông.</w:t>
      </w:r>
    </w:p>
    <w:p w14:paraId="6BB6142C" w14:textId="77777777" w:rsidR="005501A2" w:rsidRPr="00CC58E5" w:rsidRDefault="005501A2" w:rsidP="005501A2">
      <w:pPr>
        <w:widowControl w:val="0"/>
        <w:spacing w:before="120" w:line="320" w:lineRule="exact"/>
        <w:rPr>
          <w:spacing w:val="-4"/>
          <w:szCs w:val="28"/>
        </w:rPr>
      </w:pPr>
      <w:r w:rsidRPr="00CC58E5">
        <w:rPr>
          <w:spacing w:val="-4"/>
          <w:szCs w:val="28"/>
        </w:rPr>
        <w:tab/>
        <w:t>- Bảo dưỡng ẩm: Bảo dưỡng ẩm là quá trình giữ cho bê tông có đủ độ ẩm cần thiết để ninh kết và đóng rắn sau khi tạo hình. Phương pháp và quy trình bảo dưỡng ẩm thực hiện theo TCVN 5592:1991 “Bê tông nặng – yêu cầu bảo dưỡng ẩm tự nhiên. Trong thời kỳ bảo dưỡng, bê tông phải được bảo vệ chống các tác động cơ học như rung động, lực xung kích, tải trọng và các tác động có khả năng gây hư hại khác.</w:t>
      </w:r>
    </w:p>
    <w:p w14:paraId="4330CAF4" w14:textId="77777777" w:rsidR="005501A2" w:rsidRPr="00CC58E5" w:rsidRDefault="005501A2" w:rsidP="005501A2">
      <w:pPr>
        <w:widowControl w:val="0"/>
        <w:spacing w:before="120" w:line="320" w:lineRule="exact"/>
        <w:rPr>
          <w:i/>
          <w:szCs w:val="28"/>
          <w:lang w:val="nl-NL"/>
        </w:rPr>
      </w:pPr>
      <w:r w:rsidRPr="00CC58E5">
        <w:rPr>
          <w:b/>
          <w:szCs w:val="28"/>
          <w:lang w:val="nl-NL"/>
        </w:rPr>
        <w:tab/>
      </w:r>
      <w:r w:rsidRPr="00CC58E5">
        <w:rPr>
          <w:i/>
          <w:szCs w:val="28"/>
          <w:lang w:val="nl-NL"/>
        </w:rPr>
        <w:t>4.1.3. Công tác xây:</w:t>
      </w:r>
    </w:p>
    <w:p w14:paraId="41E6CCEE" w14:textId="77777777" w:rsidR="005501A2" w:rsidRPr="00CC58E5" w:rsidRDefault="005501A2" w:rsidP="005501A2">
      <w:pPr>
        <w:widowControl w:val="0"/>
        <w:spacing w:before="120" w:after="120" w:line="320" w:lineRule="exact"/>
        <w:rPr>
          <w:i/>
          <w:szCs w:val="28"/>
          <w:lang w:val="nl-NL"/>
        </w:rPr>
      </w:pPr>
      <w:r w:rsidRPr="00CC58E5">
        <w:rPr>
          <w:i/>
          <w:szCs w:val="28"/>
          <w:lang w:val="nl-NL"/>
        </w:rPr>
        <w:tab/>
        <w:t xml:space="preserve">a, Yêu cầu chung về vật liệu: </w:t>
      </w:r>
    </w:p>
    <w:p w14:paraId="4E509B94" w14:textId="77777777" w:rsidR="005501A2" w:rsidRPr="00CC58E5" w:rsidRDefault="005501A2" w:rsidP="005501A2">
      <w:pPr>
        <w:widowControl w:val="0"/>
        <w:spacing w:line="340" w:lineRule="exact"/>
        <w:rPr>
          <w:szCs w:val="28"/>
          <w:lang w:val="nl-NL"/>
        </w:rPr>
      </w:pPr>
      <w:r w:rsidRPr="00CC58E5">
        <w:rPr>
          <w:szCs w:val="28"/>
          <w:lang w:val="nl-NL"/>
        </w:rPr>
        <w:tab/>
        <w:t xml:space="preserve">- Phải thảo mãn yêu cầu chủng loại, chất lượng chỉ ra trong thiết kế </w:t>
      </w:r>
    </w:p>
    <w:p w14:paraId="056D63CC" w14:textId="77777777" w:rsidR="005501A2" w:rsidRPr="00CC58E5" w:rsidRDefault="005501A2" w:rsidP="005501A2">
      <w:pPr>
        <w:widowControl w:val="0"/>
        <w:spacing w:line="340" w:lineRule="exact"/>
        <w:rPr>
          <w:szCs w:val="28"/>
          <w:lang w:val="nl-NL"/>
        </w:rPr>
      </w:pPr>
      <w:r w:rsidRPr="00CC58E5">
        <w:rPr>
          <w:szCs w:val="28"/>
          <w:lang w:val="nl-NL"/>
        </w:rPr>
        <w:tab/>
        <w:t xml:space="preserve">- Dùng gạch không nung xi măng chịu lực chống thấm, kích thước và chất lượng đảm bảo theo yêu cầu thiết kế. </w:t>
      </w:r>
    </w:p>
    <w:p w14:paraId="509A3338" w14:textId="77777777" w:rsidR="005501A2" w:rsidRPr="00CC58E5" w:rsidRDefault="005501A2" w:rsidP="005501A2">
      <w:pPr>
        <w:widowControl w:val="0"/>
        <w:spacing w:line="340" w:lineRule="exact"/>
        <w:rPr>
          <w:szCs w:val="28"/>
          <w:lang w:val="nl-NL"/>
        </w:rPr>
      </w:pPr>
      <w:r w:rsidRPr="00CC58E5">
        <w:rPr>
          <w:szCs w:val="28"/>
          <w:lang w:val="nl-NL"/>
        </w:rPr>
        <w:tab/>
        <w:t>- Vữa xây: Xi măng theo quy định thiết kế. Cát để trộn vữa phải có màu sáng và loại bỏ các hợp chất hữu cơ. Khi CBKT yêu cầu phải sàng hay rửa. Nước để trộn phải là nước sạch. Vữa được trộn theo mác tương ứng chỉ ra trong bản vẽ thiết kế cho từng loại công việc cụ thể và phải tuân theo các quy định trong TCVN 4314:2003. Vữa không được phép sử dụng sau khi trộn quá 2 giờ.</w:t>
      </w:r>
    </w:p>
    <w:p w14:paraId="46ABC854" w14:textId="77777777" w:rsidR="005501A2" w:rsidRPr="00CC58E5" w:rsidRDefault="005501A2" w:rsidP="005501A2">
      <w:pPr>
        <w:widowControl w:val="0"/>
        <w:spacing w:line="340" w:lineRule="exact"/>
        <w:rPr>
          <w:i/>
          <w:szCs w:val="28"/>
          <w:lang w:val="nl-NL"/>
        </w:rPr>
      </w:pPr>
      <w:r w:rsidRPr="00CC58E5">
        <w:rPr>
          <w:b/>
          <w:szCs w:val="28"/>
          <w:lang w:val="nl-NL"/>
        </w:rPr>
        <w:t xml:space="preserve">  </w:t>
      </w:r>
      <w:r w:rsidRPr="00CC58E5">
        <w:rPr>
          <w:b/>
          <w:szCs w:val="28"/>
          <w:lang w:val="nl-NL"/>
        </w:rPr>
        <w:tab/>
      </w:r>
      <w:r w:rsidRPr="00CC58E5">
        <w:rPr>
          <w:i/>
          <w:szCs w:val="28"/>
          <w:lang w:val="nl-NL"/>
        </w:rPr>
        <w:t>b, Định vị khối xây:</w:t>
      </w:r>
    </w:p>
    <w:p w14:paraId="47312850" w14:textId="77777777" w:rsidR="005501A2" w:rsidRPr="00CC58E5" w:rsidRDefault="005501A2" w:rsidP="005501A2">
      <w:pPr>
        <w:widowControl w:val="0"/>
        <w:spacing w:line="340" w:lineRule="exact"/>
        <w:rPr>
          <w:szCs w:val="28"/>
          <w:lang w:val="nl-NL"/>
        </w:rPr>
      </w:pPr>
      <w:r w:rsidRPr="00CC58E5">
        <w:rPr>
          <w:szCs w:val="28"/>
          <w:lang w:val="nl-NL"/>
        </w:rPr>
        <w:t xml:space="preserve">  </w:t>
      </w:r>
      <w:r w:rsidRPr="00CC58E5">
        <w:rPr>
          <w:szCs w:val="28"/>
          <w:lang w:val="nl-NL"/>
        </w:rPr>
        <w:tab/>
        <w:t xml:space="preserve">Cần phải tiến hành định vị tường khối xây và xác định vị trí các lỗ chờ, chiều cao của cửa, giằng... </w:t>
      </w:r>
    </w:p>
    <w:p w14:paraId="43E4712F" w14:textId="77777777" w:rsidR="005501A2" w:rsidRPr="00CC58E5" w:rsidRDefault="005501A2" w:rsidP="005501A2">
      <w:pPr>
        <w:widowControl w:val="0"/>
        <w:spacing w:line="340" w:lineRule="exact"/>
        <w:rPr>
          <w:spacing w:val="-4"/>
          <w:szCs w:val="28"/>
          <w:lang w:val="nl-NL"/>
        </w:rPr>
      </w:pPr>
      <w:r w:rsidRPr="00CC58E5">
        <w:rPr>
          <w:spacing w:val="-4"/>
          <w:szCs w:val="28"/>
          <w:lang w:val="nl-NL"/>
        </w:rPr>
        <w:t xml:space="preserve">  </w:t>
      </w:r>
      <w:r w:rsidRPr="00CC58E5">
        <w:rPr>
          <w:spacing w:val="-4"/>
          <w:szCs w:val="28"/>
          <w:lang w:val="nl-NL"/>
        </w:rPr>
        <w:tab/>
        <w:t xml:space="preserve">Khối xây phải đảm bảo các sai số như </w:t>
      </w:r>
      <w:r w:rsidRPr="00CC58E5">
        <w:rPr>
          <w:szCs w:val="28"/>
          <w:lang w:val="nl-NL"/>
        </w:rPr>
        <w:t>trong</w:t>
      </w:r>
      <w:r w:rsidRPr="00CC58E5">
        <w:rPr>
          <w:spacing w:val="-4"/>
          <w:szCs w:val="28"/>
          <w:lang w:val="nl-NL"/>
        </w:rPr>
        <w:t xml:space="preserve"> TCVN 4085:2011.</w:t>
      </w:r>
    </w:p>
    <w:p w14:paraId="2DD6F609" w14:textId="77777777" w:rsidR="005501A2" w:rsidRPr="00CC58E5" w:rsidRDefault="005501A2" w:rsidP="005501A2">
      <w:pPr>
        <w:widowControl w:val="0"/>
        <w:spacing w:line="340" w:lineRule="exact"/>
        <w:rPr>
          <w:i/>
          <w:szCs w:val="28"/>
          <w:lang w:val="nl-NL"/>
        </w:rPr>
      </w:pPr>
      <w:r w:rsidRPr="00CC58E5">
        <w:rPr>
          <w:b/>
          <w:szCs w:val="28"/>
          <w:lang w:val="nl-NL"/>
        </w:rPr>
        <w:t xml:space="preserve"> </w:t>
      </w:r>
      <w:r w:rsidRPr="00CC58E5">
        <w:rPr>
          <w:b/>
          <w:szCs w:val="28"/>
          <w:lang w:val="nl-NL"/>
        </w:rPr>
        <w:tab/>
      </w:r>
      <w:r w:rsidRPr="00CC58E5">
        <w:rPr>
          <w:i/>
          <w:szCs w:val="28"/>
          <w:lang w:val="nl-NL"/>
        </w:rPr>
        <w:t xml:space="preserve"> c, Yêu cầu về khối xây:</w:t>
      </w:r>
    </w:p>
    <w:p w14:paraId="2AA98891" w14:textId="77777777" w:rsidR="005501A2" w:rsidRPr="00CC58E5" w:rsidRDefault="005501A2" w:rsidP="005501A2">
      <w:pPr>
        <w:widowControl w:val="0"/>
        <w:spacing w:line="340" w:lineRule="exact"/>
        <w:rPr>
          <w:spacing w:val="-2"/>
          <w:szCs w:val="28"/>
          <w:lang w:val="nl-NL"/>
        </w:rPr>
      </w:pPr>
      <w:r w:rsidRPr="00CC58E5">
        <w:rPr>
          <w:spacing w:val="-2"/>
          <w:szCs w:val="28"/>
          <w:lang w:val="nl-NL"/>
        </w:rPr>
        <w:t xml:space="preserve">  </w:t>
      </w:r>
      <w:r w:rsidRPr="00CC58E5">
        <w:rPr>
          <w:spacing w:val="-2"/>
          <w:szCs w:val="28"/>
          <w:lang w:val="nl-NL"/>
        </w:rPr>
        <w:tab/>
        <w:t>Các khối xây phải đặc chắc không trùng mạch. Các mạch đứng phải so le nhau ít nhất là 1/4 chiều dài viên gạch. Mạch xây phải ngang bằng. Mặt phẳng của khối xây cả 2 mặt, phải phẳng đứng theo phươ</w:t>
      </w:r>
      <w:r w:rsidRPr="00CC58E5">
        <w:rPr>
          <w:szCs w:val="28"/>
          <w:lang w:val="nl-NL"/>
        </w:rPr>
        <w:t>ng</w:t>
      </w:r>
      <w:r w:rsidRPr="00CC58E5">
        <w:rPr>
          <w:spacing w:val="-2"/>
          <w:szCs w:val="28"/>
          <w:lang w:val="nl-NL"/>
        </w:rPr>
        <w:t xml:space="preserve"> dây dọi, không được lồi lõm vặn vỏ đổ hay nghiêng. </w:t>
      </w:r>
    </w:p>
    <w:p w14:paraId="44E8FF96" w14:textId="77777777" w:rsidR="005501A2" w:rsidRPr="00CC58E5" w:rsidRDefault="005501A2" w:rsidP="005501A2">
      <w:pPr>
        <w:widowControl w:val="0"/>
        <w:spacing w:line="340" w:lineRule="exact"/>
        <w:rPr>
          <w:szCs w:val="28"/>
          <w:lang w:val="nl-NL"/>
        </w:rPr>
      </w:pPr>
      <w:r w:rsidRPr="00CC58E5">
        <w:rPr>
          <w:szCs w:val="28"/>
          <w:lang w:val="nl-NL"/>
        </w:rPr>
        <w:t xml:space="preserve">  </w:t>
      </w:r>
      <w:r w:rsidRPr="00CC58E5">
        <w:rPr>
          <w:szCs w:val="28"/>
          <w:lang w:val="nl-NL"/>
        </w:rPr>
        <w:tab/>
        <w:t>Các hàng ngang bắt buộc phải xây đúng ở các vị trí trong bản vẽ thiết kế quy định.</w:t>
      </w:r>
    </w:p>
    <w:p w14:paraId="39A20053" w14:textId="77777777" w:rsidR="005501A2" w:rsidRPr="00CC58E5" w:rsidRDefault="005501A2" w:rsidP="005501A2">
      <w:pPr>
        <w:widowControl w:val="0"/>
        <w:spacing w:line="340" w:lineRule="exact"/>
        <w:rPr>
          <w:szCs w:val="28"/>
          <w:lang w:val="nl-NL"/>
        </w:rPr>
      </w:pPr>
      <w:r w:rsidRPr="00CC58E5">
        <w:rPr>
          <w:szCs w:val="28"/>
          <w:lang w:val="nl-NL"/>
        </w:rPr>
        <w:tab/>
        <w:t xml:space="preserve">Trước khi đặt gạch cần phải đảm bảo đã định vị tất cả các lỗ chờ, bu lông neo... trong thiết kế. Cần phải được nhúng nước trước khi xây. Các mặt tiếp giáp giữa các lần xây phải được tưới nước và làm sạch. Gạch phải được đặt nằm </w:t>
      </w:r>
      <w:r w:rsidRPr="00CC58E5">
        <w:rPr>
          <w:szCs w:val="28"/>
          <w:lang w:val="nl-NL"/>
        </w:rPr>
        <w:lastRenderedPageBreak/>
        <w:t>ngang, đầy vữa ở các mạch và bề dầy của các mạch không kém hơn 10mm. Tường phải có sai số không vượt quá quy định trong TCVN 4085:2011. Tại các góc phải sử dụng rọi và thước góc khi xây.</w:t>
      </w:r>
    </w:p>
    <w:p w14:paraId="16F33A09" w14:textId="77777777" w:rsidR="005501A2" w:rsidRPr="00CC58E5" w:rsidRDefault="005501A2" w:rsidP="005501A2">
      <w:pPr>
        <w:widowControl w:val="0"/>
        <w:spacing w:line="340" w:lineRule="exact"/>
        <w:rPr>
          <w:szCs w:val="28"/>
          <w:lang w:val="nl-NL"/>
        </w:rPr>
      </w:pPr>
      <w:r w:rsidRPr="00CC58E5">
        <w:rPr>
          <w:szCs w:val="28"/>
          <w:lang w:val="nl-NL"/>
        </w:rPr>
        <w:tab/>
        <w:t>Các hàng ngang không được xây bằng gạch vỡ. Khi xây cần căng dây 2 mặt tường, sử dụng thước tầm để đảm bảo độ phẳng của 2 mặt tường.</w:t>
      </w:r>
    </w:p>
    <w:p w14:paraId="0C06227F" w14:textId="77777777" w:rsidR="005501A2" w:rsidRPr="00CC58E5" w:rsidRDefault="005501A2" w:rsidP="005501A2">
      <w:pPr>
        <w:widowControl w:val="0"/>
        <w:spacing w:before="120" w:line="320" w:lineRule="exact"/>
        <w:rPr>
          <w:i/>
          <w:szCs w:val="28"/>
          <w:lang w:val="nl-NL"/>
        </w:rPr>
      </w:pPr>
      <w:r w:rsidRPr="00CC58E5">
        <w:rPr>
          <w:b/>
          <w:szCs w:val="28"/>
          <w:lang w:val="nl-NL"/>
        </w:rPr>
        <w:tab/>
      </w:r>
      <w:r w:rsidRPr="00CC58E5">
        <w:rPr>
          <w:i/>
          <w:szCs w:val="28"/>
          <w:lang w:val="nl-NL"/>
        </w:rPr>
        <w:t>4.1.4. Công tác trát</w:t>
      </w:r>
    </w:p>
    <w:p w14:paraId="62661097" w14:textId="77777777" w:rsidR="005501A2" w:rsidRPr="00CC58E5" w:rsidRDefault="005501A2" w:rsidP="005501A2">
      <w:pPr>
        <w:widowControl w:val="0"/>
        <w:spacing w:before="120" w:line="320" w:lineRule="exact"/>
        <w:rPr>
          <w:szCs w:val="28"/>
          <w:lang w:val="nl-NL"/>
        </w:rPr>
      </w:pPr>
      <w:r w:rsidRPr="00CC58E5">
        <w:rPr>
          <w:szCs w:val="28"/>
          <w:lang w:val="nl-NL"/>
        </w:rPr>
        <w:tab/>
        <w:t>Lớp trát (Các lớp trát của công trình chủ yếu là vữa xi măng) để cho bọc các kết cấu gạch đá, kết cấu bê tông và bê tông cốt thép, kết cấu thép (Khi cần), kết cấu tre, gỗ... cần phải có những quy định cụ thể cho mỗi loại kết cấu và loại vữa và chất lượng trát và trình tự thi công...trước khi trát, bề mặt kết cấu phải được làm sạch, cọ sạch hết bụi bẩn, các vết dầu mỡ và tưới ẩm.</w:t>
      </w:r>
    </w:p>
    <w:p w14:paraId="00976260" w14:textId="77777777" w:rsidR="005501A2" w:rsidRPr="00CC58E5" w:rsidRDefault="005501A2" w:rsidP="005501A2">
      <w:pPr>
        <w:widowControl w:val="0"/>
        <w:spacing w:before="120" w:line="320" w:lineRule="exact"/>
        <w:rPr>
          <w:szCs w:val="28"/>
          <w:lang w:val="nl-NL"/>
        </w:rPr>
      </w:pPr>
      <w:r w:rsidRPr="00CC58E5">
        <w:rPr>
          <w:szCs w:val="28"/>
          <w:lang w:val="nl-NL"/>
        </w:rPr>
        <w:tab/>
        <w:t>Độ sụt của vữa lúc bắt đầu trát lên các kết cấu phụ thuộc vào điều kiện và phương tiện thi công được quy định trong tiêu chuẩn của bảng 3 trong TCVN 5674-2012.</w:t>
      </w:r>
    </w:p>
    <w:p w14:paraId="4AA5B778" w14:textId="77777777" w:rsidR="005501A2" w:rsidRPr="00CC58E5" w:rsidRDefault="005501A2" w:rsidP="005501A2">
      <w:pPr>
        <w:widowControl w:val="0"/>
        <w:spacing w:before="120" w:line="320" w:lineRule="exact"/>
        <w:rPr>
          <w:szCs w:val="28"/>
          <w:lang w:val="nl-NL"/>
        </w:rPr>
      </w:pPr>
      <w:r w:rsidRPr="00CC58E5">
        <w:rPr>
          <w:szCs w:val="28"/>
          <w:lang w:val="nl-NL"/>
        </w:rPr>
        <w:tab/>
        <w:t>Trước khi trát phải trát các điểm làm mốc định vị hay khống chế chiều dầy lớp vữa trát, vữa làm mốc chuẩn cho việc thi công.</w:t>
      </w:r>
    </w:p>
    <w:p w14:paraId="527C5215" w14:textId="77777777" w:rsidR="005501A2" w:rsidRPr="00CC58E5" w:rsidRDefault="005501A2" w:rsidP="005501A2">
      <w:pPr>
        <w:widowControl w:val="0"/>
        <w:spacing w:before="120" w:line="320" w:lineRule="exact"/>
        <w:rPr>
          <w:szCs w:val="28"/>
          <w:lang w:val="nl-NL"/>
        </w:rPr>
      </w:pPr>
      <w:r w:rsidRPr="00CC58E5">
        <w:rPr>
          <w:szCs w:val="28"/>
          <w:lang w:val="nl-NL"/>
        </w:rPr>
        <w:tab/>
        <w:t xml:space="preserve"> Khi nghiệm thu công tác trát phải thoả mãn các yêu cầu sau:</w:t>
      </w:r>
    </w:p>
    <w:p w14:paraId="0665CC9E" w14:textId="77777777" w:rsidR="005501A2" w:rsidRPr="00CC58E5" w:rsidRDefault="005501A2" w:rsidP="005501A2">
      <w:pPr>
        <w:widowControl w:val="0"/>
        <w:spacing w:before="120" w:line="320" w:lineRule="exact"/>
        <w:rPr>
          <w:szCs w:val="28"/>
          <w:lang w:val="nl-NL"/>
        </w:rPr>
      </w:pPr>
      <w:r w:rsidRPr="00CC58E5">
        <w:rPr>
          <w:szCs w:val="28"/>
          <w:lang w:val="nl-NL"/>
        </w:rPr>
        <w:tab/>
        <w:t>Lớp vữa trát phải bám dính chắc với các kết cấu, không bị long, bộp. Kiểm tra độ bám dính thực hiện bằng cách gõ nhẹ lên mặt trát, tất cả những chỗ có tiếng bộp phải phá ra trát lại.</w:t>
      </w:r>
    </w:p>
    <w:p w14:paraId="0A678CD6" w14:textId="77777777" w:rsidR="005501A2" w:rsidRPr="00CC58E5" w:rsidRDefault="005501A2" w:rsidP="005501A2">
      <w:pPr>
        <w:widowControl w:val="0"/>
        <w:spacing w:before="120" w:line="320" w:lineRule="exact"/>
        <w:rPr>
          <w:i/>
          <w:szCs w:val="28"/>
          <w:lang w:val="nl-NL"/>
        </w:rPr>
      </w:pPr>
      <w:r w:rsidRPr="00CC58E5">
        <w:rPr>
          <w:b/>
          <w:szCs w:val="28"/>
          <w:lang w:val="nl-NL"/>
        </w:rPr>
        <w:tab/>
      </w:r>
      <w:r w:rsidRPr="00CC58E5">
        <w:rPr>
          <w:i/>
          <w:szCs w:val="28"/>
          <w:lang w:val="nl-NL"/>
        </w:rPr>
        <w:t>4.1.5. Công tác lát:</w:t>
      </w:r>
    </w:p>
    <w:p w14:paraId="4192B380" w14:textId="77777777" w:rsidR="005501A2" w:rsidRPr="00CC58E5" w:rsidRDefault="005501A2" w:rsidP="005501A2">
      <w:pPr>
        <w:widowControl w:val="0"/>
        <w:spacing w:before="120" w:line="320" w:lineRule="exact"/>
        <w:rPr>
          <w:szCs w:val="28"/>
          <w:lang w:val="nl-NL"/>
        </w:rPr>
      </w:pPr>
      <w:r w:rsidRPr="00CC58E5">
        <w:rPr>
          <w:szCs w:val="28"/>
          <w:lang w:val="nl-NL"/>
        </w:rPr>
        <w:tab/>
        <w:t>Công tác lát chỉ được bắt đầu khi đã hoàn thành công việc ở phần kết cấu bên trên và xung quanh, bao gồm: Công tác trát trần hay lớp ghép trần treo, công tác trát và ốp tường. Mặt lát phải phẳng và được làm sạch.</w:t>
      </w:r>
    </w:p>
    <w:p w14:paraId="33FD1376" w14:textId="77777777" w:rsidR="005501A2" w:rsidRPr="00CC58E5" w:rsidRDefault="005501A2" w:rsidP="005501A2">
      <w:pPr>
        <w:widowControl w:val="0"/>
        <w:spacing w:before="120" w:line="320" w:lineRule="exact"/>
        <w:rPr>
          <w:szCs w:val="28"/>
          <w:lang w:val="nl-NL"/>
        </w:rPr>
      </w:pPr>
      <w:r w:rsidRPr="00CC58E5">
        <w:rPr>
          <w:szCs w:val="28"/>
          <w:lang w:val="nl-NL"/>
        </w:rPr>
        <w:tab/>
        <w:t>Vật liệu phải đúng chủng loại và kích thước, màu sắc và tạo được hoa văn thiết kế, các tấm lát hay gạch lát phải vuông vắn, không cong vênh, sứt góc, không có các khuyết tật khác trên mặt. Những viên gạch lẻ bị chặt, thì cạnh chặt phải phẳng.</w:t>
      </w:r>
    </w:p>
    <w:p w14:paraId="0EE0672B" w14:textId="77777777" w:rsidR="005501A2" w:rsidRPr="00CC58E5" w:rsidRDefault="005501A2" w:rsidP="005501A2">
      <w:pPr>
        <w:widowControl w:val="0"/>
        <w:spacing w:before="120" w:line="320" w:lineRule="exact"/>
        <w:rPr>
          <w:szCs w:val="28"/>
          <w:lang w:val="nl-NL"/>
        </w:rPr>
      </w:pPr>
      <w:r w:rsidRPr="00CC58E5">
        <w:rPr>
          <w:szCs w:val="28"/>
          <w:lang w:val="nl-NL"/>
        </w:rPr>
        <w:tab/>
        <w:t>Mặt lát phải phẳng, không ghồ ghề, lồi lõm, cục bộ. Kiểm tra bằng thước có chiều dài 2m.</w:t>
      </w:r>
    </w:p>
    <w:p w14:paraId="51E2932B" w14:textId="77777777" w:rsidR="005501A2" w:rsidRPr="00CC58E5" w:rsidRDefault="005501A2" w:rsidP="005501A2">
      <w:pPr>
        <w:widowControl w:val="0"/>
        <w:spacing w:before="120" w:line="320" w:lineRule="exact"/>
        <w:rPr>
          <w:szCs w:val="28"/>
          <w:lang w:val="nl-NL"/>
        </w:rPr>
      </w:pPr>
      <w:r w:rsidRPr="00CC58E5">
        <w:rPr>
          <w:szCs w:val="28"/>
          <w:lang w:val="nl-NL"/>
        </w:rPr>
        <w:tab/>
        <w:t>Khe hở giữa mặt lát và thước không quá 3mm. Độ dốc có phương dốc của mặt lát phải theo đúng thiết kế. Kiểm tra độ dốc được thực hiện bằng ni vô, đổ nước thử hay cho lăn viên bi thép 10mm, Nếu có chỗ lõm tạo vũng đọng nước phải bóc lên lát lại.</w:t>
      </w:r>
    </w:p>
    <w:p w14:paraId="7C34BB73" w14:textId="77777777" w:rsidR="005501A2" w:rsidRPr="00CC58E5" w:rsidRDefault="005501A2" w:rsidP="005501A2">
      <w:pPr>
        <w:widowControl w:val="0"/>
        <w:spacing w:before="120" w:line="320" w:lineRule="exact"/>
        <w:rPr>
          <w:szCs w:val="28"/>
          <w:lang w:val="nl-NL"/>
        </w:rPr>
      </w:pPr>
      <w:r w:rsidRPr="00CC58E5">
        <w:rPr>
          <w:szCs w:val="28"/>
          <w:lang w:val="nl-NL"/>
        </w:rPr>
        <w:tab/>
        <w:t>Mặt lát phải đảm bảo các yêu cầu về độ cao, độ phẳng, độ dốc, độ dính kết với mặt nền lát. Chiều dầy lớp vữa lót, chiều dầy mạch vữa, mầu sắc, hình dáng trang trí. phải theo đúng thiết kế.</w:t>
      </w:r>
    </w:p>
    <w:p w14:paraId="0E081B06" w14:textId="77777777" w:rsidR="005501A2" w:rsidRPr="00CC58E5" w:rsidRDefault="005501A2" w:rsidP="005501A2">
      <w:pPr>
        <w:widowControl w:val="0"/>
        <w:spacing w:before="120" w:line="320" w:lineRule="exact"/>
        <w:rPr>
          <w:i/>
          <w:szCs w:val="28"/>
          <w:lang w:val="nl-NL"/>
        </w:rPr>
      </w:pPr>
      <w:r w:rsidRPr="00CC58E5">
        <w:rPr>
          <w:b/>
          <w:szCs w:val="28"/>
          <w:lang w:val="nl-NL"/>
        </w:rPr>
        <w:tab/>
      </w:r>
      <w:r w:rsidRPr="00CC58E5">
        <w:rPr>
          <w:i/>
          <w:szCs w:val="28"/>
          <w:lang w:val="nl-NL"/>
        </w:rPr>
        <w:t>4.1.6. Công tác ốp:</w:t>
      </w:r>
    </w:p>
    <w:p w14:paraId="68016C8D" w14:textId="77777777" w:rsidR="005501A2" w:rsidRPr="00CC58E5" w:rsidRDefault="005501A2" w:rsidP="005501A2">
      <w:pPr>
        <w:widowControl w:val="0"/>
        <w:spacing w:before="120" w:line="320" w:lineRule="exact"/>
        <w:rPr>
          <w:szCs w:val="28"/>
          <w:lang w:val="nl-NL"/>
        </w:rPr>
      </w:pPr>
      <w:r w:rsidRPr="00CC58E5">
        <w:rPr>
          <w:szCs w:val="28"/>
          <w:lang w:val="nl-NL"/>
        </w:rPr>
        <w:tab/>
        <w:t xml:space="preserve">Công tác ốp bảo vệ và ốp trang trí có thể tiến hành sau khi lắp ghép kết </w:t>
      </w:r>
      <w:r w:rsidRPr="00CC58E5">
        <w:rPr>
          <w:szCs w:val="28"/>
          <w:lang w:val="nl-NL"/>
        </w:rPr>
        <w:lastRenderedPageBreak/>
        <w:t>cấu và phụ thuộc vào đặc điểm của loại vật liệu ốp, quy trình công nghệ chế tạo kết cấu và trình tự công việc ghi trong thiết kế thi công công trình.</w:t>
      </w:r>
    </w:p>
    <w:p w14:paraId="19AE3FFB" w14:textId="77777777" w:rsidR="005501A2" w:rsidRPr="00CC58E5" w:rsidRDefault="005501A2" w:rsidP="005501A2">
      <w:pPr>
        <w:widowControl w:val="0"/>
        <w:spacing w:before="120" w:line="320" w:lineRule="exact"/>
        <w:rPr>
          <w:szCs w:val="28"/>
          <w:lang w:val="nl-NL"/>
        </w:rPr>
      </w:pPr>
      <w:r w:rsidRPr="00CC58E5">
        <w:rPr>
          <w:szCs w:val="28"/>
          <w:lang w:val="nl-NL"/>
        </w:rPr>
        <w:tab/>
        <w:t xml:space="preserve">Trước khi thi công ốp, phải kiểm tra độ phẳng của mặt ốp. Nếu mặt ốp có độ lồi lõm lớn hơn 15mm cần phải trát phẳng bằng vữa XM. </w:t>
      </w:r>
    </w:p>
    <w:p w14:paraId="4CD94318" w14:textId="77777777" w:rsidR="005501A2" w:rsidRPr="00CC58E5" w:rsidRDefault="005501A2" w:rsidP="005501A2">
      <w:pPr>
        <w:widowControl w:val="0"/>
        <w:spacing w:before="120" w:line="320" w:lineRule="exact"/>
        <w:rPr>
          <w:szCs w:val="28"/>
          <w:lang w:val="nl-NL"/>
        </w:rPr>
      </w:pPr>
      <w:r w:rsidRPr="00CC58E5">
        <w:rPr>
          <w:szCs w:val="28"/>
          <w:lang w:val="nl-NL"/>
        </w:rPr>
        <w:tab/>
        <w:t>Sau khi thi công xong, mặt ốp phải đạt các yêu cầu sau:</w:t>
      </w:r>
    </w:p>
    <w:p w14:paraId="45EFD16D" w14:textId="77777777" w:rsidR="005501A2" w:rsidRPr="00CC58E5" w:rsidRDefault="005501A2" w:rsidP="005501A2">
      <w:pPr>
        <w:widowControl w:val="0"/>
        <w:spacing w:before="120" w:line="320" w:lineRule="exact"/>
        <w:rPr>
          <w:szCs w:val="28"/>
          <w:lang w:val="nl-NL"/>
        </w:rPr>
      </w:pPr>
      <w:r w:rsidRPr="00CC58E5">
        <w:rPr>
          <w:szCs w:val="28"/>
          <w:lang w:val="nl-NL"/>
        </w:rPr>
        <w:tab/>
        <w:t>- Tổng thể mặt ốp phải đảm bảo đúng hình dáng và kích thước hình học.</w:t>
      </w:r>
    </w:p>
    <w:p w14:paraId="1C42170B" w14:textId="77777777" w:rsidR="005501A2" w:rsidRPr="00CC58E5" w:rsidRDefault="005501A2" w:rsidP="005501A2">
      <w:pPr>
        <w:widowControl w:val="0"/>
        <w:spacing w:before="120" w:line="320" w:lineRule="exact"/>
        <w:rPr>
          <w:szCs w:val="28"/>
          <w:lang w:val="nl-NL"/>
        </w:rPr>
      </w:pPr>
      <w:r w:rsidRPr="00CC58E5">
        <w:rPr>
          <w:szCs w:val="28"/>
          <w:lang w:val="nl-NL"/>
        </w:rPr>
        <w:tab/>
        <w:t>- Vật liệu ốp (Gạch tấm các loại) phải đúng quy cách về kích thước và màu sắc không cong vênh, sứt mẻ, kích thước khuyết tật trên mặt ốp không được vượt quá các chỉ số cho phép trong tiêu chuẩn hay quy định của thiết kế.</w:t>
      </w:r>
    </w:p>
    <w:p w14:paraId="2E7ACFAC" w14:textId="77777777" w:rsidR="005501A2" w:rsidRPr="00CC58E5" w:rsidRDefault="005501A2" w:rsidP="005501A2">
      <w:pPr>
        <w:widowControl w:val="0"/>
        <w:spacing w:before="120" w:line="320" w:lineRule="exact"/>
        <w:rPr>
          <w:spacing w:val="-4"/>
          <w:szCs w:val="28"/>
          <w:lang w:val="nl-NL"/>
        </w:rPr>
      </w:pPr>
      <w:r w:rsidRPr="00CC58E5">
        <w:rPr>
          <w:spacing w:val="-4"/>
          <w:szCs w:val="28"/>
          <w:lang w:val="nl-NL"/>
        </w:rPr>
        <w:tab/>
        <w:t>- Những hình thức ốp, đường nét hoa văn trên bề mặt ốp phải đúng theo thiết kế.</w:t>
      </w:r>
    </w:p>
    <w:p w14:paraId="387DC8AF" w14:textId="77777777" w:rsidR="005501A2" w:rsidRPr="00CC58E5" w:rsidRDefault="005501A2" w:rsidP="005501A2">
      <w:pPr>
        <w:widowControl w:val="0"/>
        <w:spacing w:before="120" w:line="320" w:lineRule="exact"/>
        <w:rPr>
          <w:szCs w:val="28"/>
          <w:lang w:val="nl-NL"/>
        </w:rPr>
      </w:pPr>
      <w:r w:rsidRPr="00CC58E5">
        <w:rPr>
          <w:szCs w:val="28"/>
          <w:lang w:val="nl-NL"/>
        </w:rPr>
        <w:tab/>
        <w:t>- Màu sắc của mặt ốp bằng vật liệu nhân tạo phải đồng nhất. Mặt ốp bằng vật liệu thiên nhiên cũng phải đồng nhất và sắp xếp các tấm sao hài hoà về màu sắc và đường vân.</w:t>
      </w:r>
    </w:p>
    <w:p w14:paraId="4C88BB30" w14:textId="77777777" w:rsidR="005501A2" w:rsidRPr="00CC58E5" w:rsidRDefault="005501A2" w:rsidP="005501A2">
      <w:pPr>
        <w:widowControl w:val="0"/>
        <w:spacing w:before="120" w:line="320" w:lineRule="exact"/>
        <w:rPr>
          <w:i/>
          <w:szCs w:val="28"/>
          <w:lang w:val="nl-NL"/>
        </w:rPr>
      </w:pPr>
      <w:r w:rsidRPr="00CC58E5">
        <w:rPr>
          <w:b/>
          <w:szCs w:val="28"/>
          <w:lang w:val="nl-NL"/>
        </w:rPr>
        <w:tab/>
      </w:r>
      <w:r w:rsidRPr="00CC58E5">
        <w:rPr>
          <w:i/>
          <w:szCs w:val="28"/>
          <w:lang w:val="nl-NL"/>
        </w:rPr>
        <w:t>4.1.7. Công tác lắp đặt hệ thống điện chiếu sáng, cấp thoát nước</w:t>
      </w:r>
    </w:p>
    <w:p w14:paraId="34820392" w14:textId="77777777" w:rsidR="005501A2" w:rsidRPr="00CC58E5" w:rsidRDefault="005501A2" w:rsidP="005501A2">
      <w:pPr>
        <w:widowControl w:val="0"/>
        <w:spacing w:before="120" w:line="320" w:lineRule="exact"/>
        <w:rPr>
          <w:i/>
          <w:szCs w:val="28"/>
          <w:lang w:val="nl-NL"/>
        </w:rPr>
      </w:pPr>
      <w:r w:rsidRPr="00CC58E5">
        <w:rPr>
          <w:b/>
          <w:szCs w:val="28"/>
          <w:lang w:val="nl-NL"/>
        </w:rPr>
        <w:tab/>
      </w:r>
      <w:r w:rsidRPr="00CC58E5">
        <w:rPr>
          <w:i/>
          <w:szCs w:val="28"/>
          <w:lang w:val="nl-NL"/>
        </w:rPr>
        <w:t>a, Công tác lắp đặt thiết bị điện:</w:t>
      </w:r>
    </w:p>
    <w:p w14:paraId="7ACFB76D" w14:textId="77777777" w:rsidR="005501A2" w:rsidRPr="00CC58E5" w:rsidRDefault="005501A2" w:rsidP="005501A2">
      <w:pPr>
        <w:widowControl w:val="0"/>
        <w:spacing w:before="120" w:line="320" w:lineRule="exact"/>
        <w:rPr>
          <w:szCs w:val="28"/>
          <w:lang w:val="nl-NL"/>
        </w:rPr>
      </w:pPr>
      <w:r w:rsidRPr="00CC58E5">
        <w:rPr>
          <w:szCs w:val="28"/>
          <w:lang w:val="nl-NL"/>
        </w:rPr>
        <w:tab/>
        <w:t>+ Lắp đặt điện phải tuân theo tiêu chuẩn 9206:2012, và theo các yêu cầu của thiết kế công trình. Việc lắp đặt hệ thống điện trong nhà phải đảm bảo an toàn cho con người, không bị nguy hiểm do tiếp xúc với những bộ phận mang điện của thiết bị dùng điện, đảm bảo an toàn trong quá trình vận hành sử dụng. Tại đầu vào phải có thiết bị cắt điện chung để bảo vệ hệ thống điện bên ngoài khi có sự cố. Các thiết bị bảo vệ phải được chọn sao cho chúng có tác động theo phân cấp có chọn lọc.</w:t>
      </w:r>
    </w:p>
    <w:p w14:paraId="0DBCC411" w14:textId="77777777" w:rsidR="005501A2" w:rsidRPr="00CC58E5" w:rsidRDefault="005501A2" w:rsidP="005501A2">
      <w:pPr>
        <w:widowControl w:val="0"/>
        <w:spacing w:before="120" w:line="320" w:lineRule="exact"/>
        <w:rPr>
          <w:i/>
          <w:szCs w:val="28"/>
          <w:lang w:val="nl-NL"/>
        </w:rPr>
      </w:pPr>
      <w:r w:rsidRPr="00CC58E5">
        <w:rPr>
          <w:b/>
          <w:szCs w:val="28"/>
          <w:lang w:val="nl-NL"/>
        </w:rPr>
        <w:tab/>
      </w:r>
      <w:r w:rsidRPr="00CC58E5">
        <w:rPr>
          <w:i/>
          <w:szCs w:val="28"/>
          <w:lang w:val="nl-NL"/>
        </w:rPr>
        <w:t>b, Công tác lắp đặt hệ thống cấp, thoát nước:</w:t>
      </w:r>
    </w:p>
    <w:p w14:paraId="1DBA7035" w14:textId="77777777" w:rsidR="005501A2" w:rsidRPr="00CC58E5" w:rsidRDefault="005501A2" w:rsidP="005501A2">
      <w:pPr>
        <w:widowControl w:val="0"/>
        <w:spacing w:before="120" w:line="320" w:lineRule="exact"/>
        <w:rPr>
          <w:szCs w:val="28"/>
          <w:lang w:val="nl-NL"/>
        </w:rPr>
      </w:pPr>
      <w:r w:rsidRPr="00CC58E5">
        <w:rPr>
          <w:szCs w:val="28"/>
          <w:lang w:val="nl-NL"/>
        </w:rPr>
        <w:tab/>
        <w:t>Lắp đặt thiết bị thoát nước phải đảm bảo thoát hết nước, không bị rò tắc và dễ thông tắc sửa chữa, không có nguy cơ bị vỡ dập đường ống, vận hành xử lý nước được thuận lợi và đảm bảo an toàn lao động.</w:t>
      </w:r>
    </w:p>
    <w:p w14:paraId="146F654B" w14:textId="77777777" w:rsidR="005501A2" w:rsidRPr="00CC58E5" w:rsidRDefault="005501A2" w:rsidP="005501A2">
      <w:pPr>
        <w:widowControl w:val="0"/>
        <w:spacing w:before="120" w:line="320" w:lineRule="exact"/>
        <w:rPr>
          <w:i/>
          <w:szCs w:val="28"/>
          <w:lang w:val="nl-NL"/>
        </w:rPr>
      </w:pPr>
      <w:r w:rsidRPr="00CC58E5">
        <w:rPr>
          <w:szCs w:val="28"/>
          <w:lang w:val="nl-NL"/>
        </w:rPr>
        <w:tab/>
      </w:r>
      <w:r w:rsidRPr="00CC58E5">
        <w:rPr>
          <w:i/>
          <w:szCs w:val="28"/>
          <w:lang w:val="nl-NL"/>
        </w:rPr>
        <w:t>4.1.8. Công tác sơn tường</w:t>
      </w:r>
    </w:p>
    <w:p w14:paraId="108D9F07" w14:textId="77777777" w:rsidR="005501A2" w:rsidRPr="00CC58E5" w:rsidRDefault="005501A2" w:rsidP="005501A2">
      <w:pPr>
        <w:widowControl w:val="0"/>
        <w:spacing w:before="120" w:line="320" w:lineRule="exact"/>
        <w:ind w:firstLine="720"/>
        <w:rPr>
          <w:szCs w:val="28"/>
          <w:lang w:val="nl-NL"/>
        </w:rPr>
      </w:pPr>
      <w:r w:rsidRPr="00CC58E5">
        <w:rPr>
          <w:szCs w:val="28"/>
          <w:lang w:val="nl-NL"/>
        </w:rPr>
        <w:t>Việc thi công sơn các kết cấu chỉ được thực hiện khi cấu kiện cần sơn như: Tường, dầm, trần…v.v đã khô, phẳng, đảm bảo yêu cầu kỹ thuật. Yêu cầu sử dụng đúng chất liệu sơn theo thiết kế và quá trình thi công phải tuân thủ theo đúng quy trình kỹ thuật của việc sơn.</w:t>
      </w:r>
    </w:p>
    <w:p w14:paraId="241A8C89" w14:textId="77777777" w:rsidR="005501A2" w:rsidRPr="00CC58E5" w:rsidRDefault="005501A2" w:rsidP="005501A2">
      <w:pPr>
        <w:spacing w:before="120" w:line="320" w:lineRule="exact"/>
        <w:rPr>
          <w:rFonts w:eastAsia="Calibri"/>
          <w:b/>
          <w:szCs w:val="28"/>
          <w:lang w:val="nl-NL"/>
        </w:rPr>
      </w:pPr>
      <w:r w:rsidRPr="00CC58E5">
        <w:rPr>
          <w:b/>
          <w:szCs w:val="28"/>
          <w:lang w:val="nl-NL"/>
        </w:rPr>
        <w:tab/>
        <w:t>5. Yêu cầu về vận hành thử nghiệm, an toàn:</w:t>
      </w:r>
    </w:p>
    <w:p w14:paraId="298E3811" w14:textId="77777777" w:rsidR="005501A2" w:rsidRPr="00CC58E5" w:rsidRDefault="005501A2" w:rsidP="005501A2">
      <w:pPr>
        <w:tabs>
          <w:tab w:val="left" w:pos="567"/>
          <w:tab w:val="left" w:pos="709"/>
        </w:tabs>
        <w:spacing w:before="120" w:line="320" w:lineRule="exact"/>
        <w:rPr>
          <w:szCs w:val="28"/>
          <w:lang w:val="nl-NL"/>
        </w:rPr>
      </w:pPr>
      <w:r w:rsidRPr="00CC58E5">
        <w:rPr>
          <w:szCs w:val="28"/>
          <w:lang w:val="nl-NL"/>
        </w:rPr>
        <w:tab/>
        <w:t xml:space="preserve">  Quá trình lắp đặt nhà thầu phải tự kiểm tra từng giai đoạn trước khi hoàn chỉnh, mỗi công đoạn đều phải được nhà thầu tự thử nghiệm đạt yêu cầu mới đề nghị tư vấn giám sát và chủ đầu tư nghiệm thu.</w:t>
      </w:r>
    </w:p>
    <w:p w14:paraId="5009A4EA" w14:textId="77777777" w:rsidR="005501A2" w:rsidRPr="00CC58E5" w:rsidRDefault="005501A2" w:rsidP="005501A2">
      <w:pPr>
        <w:tabs>
          <w:tab w:val="left" w:pos="567"/>
          <w:tab w:val="left" w:pos="709"/>
        </w:tabs>
        <w:spacing w:before="120" w:line="320" w:lineRule="exact"/>
        <w:rPr>
          <w:szCs w:val="28"/>
          <w:lang w:val="nl-NL"/>
        </w:rPr>
      </w:pPr>
      <w:r w:rsidRPr="00CC58E5">
        <w:rPr>
          <w:szCs w:val="28"/>
          <w:lang w:val="nl-NL"/>
        </w:rPr>
        <w:tab/>
        <w:t>Sau khi hoàn thành quá trình lắp đặt, nhà thầu phải kiểm tra toàn bộ các thông số theo yêu cầu kỹ thuật, kiểm tra vận hành thử nghiệm đạt yêu cầu, khi đó mới mời tư vấn giám sát, chủ đầu tư nghiệm thu theo đúng quy định.</w:t>
      </w:r>
    </w:p>
    <w:p w14:paraId="1D087C74" w14:textId="77777777" w:rsidR="005501A2" w:rsidRPr="00CC58E5" w:rsidRDefault="005501A2" w:rsidP="005501A2">
      <w:pPr>
        <w:tabs>
          <w:tab w:val="left" w:pos="567"/>
          <w:tab w:val="left" w:pos="709"/>
        </w:tabs>
        <w:spacing w:before="120" w:line="320" w:lineRule="exact"/>
        <w:rPr>
          <w:b/>
          <w:szCs w:val="28"/>
          <w:lang w:val="nl-NL"/>
        </w:rPr>
      </w:pPr>
      <w:r w:rsidRPr="00CC58E5">
        <w:rPr>
          <w:b/>
          <w:szCs w:val="28"/>
          <w:lang w:val="nl-NL"/>
        </w:rPr>
        <w:lastRenderedPageBreak/>
        <w:tab/>
        <w:t>6. Yêu cầu về phòng, chống cháy, nổ (nếu có):</w:t>
      </w:r>
    </w:p>
    <w:p w14:paraId="699B20A4" w14:textId="77777777" w:rsidR="005501A2" w:rsidRPr="00CC58E5" w:rsidRDefault="005501A2" w:rsidP="005501A2">
      <w:pPr>
        <w:tabs>
          <w:tab w:val="left" w:pos="567"/>
          <w:tab w:val="left" w:pos="709"/>
        </w:tabs>
        <w:spacing w:before="120" w:line="320" w:lineRule="exact"/>
        <w:rPr>
          <w:b/>
          <w:szCs w:val="28"/>
          <w:lang w:val="nl-NL"/>
        </w:rPr>
      </w:pPr>
      <w:r w:rsidRPr="00CC58E5">
        <w:rPr>
          <w:b/>
          <w:szCs w:val="28"/>
          <w:lang w:val="nl-NL"/>
        </w:rPr>
        <w:tab/>
        <w:t xml:space="preserve">- </w:t>
      </w:r>
      <w:r w:rsidRPr="00CC58E5">
        <w:rPr>
          <w:bCs/>
          <w:iCs/>
          <w:szCs w:val="28"/>
          <w:lang w:val="nl-NL"/>
        </w:rPr>
        <w:t>Để chủ động trong công tác phòng cháy chữa cháy góp phần giữ gìn an ninh trật tự, an toàn xã hội trong quá trình thi công, đề nghị nhà thầu thực hiện một số biện pháp sau:</w:t>
      </w:r>
    </w:p>
    <w:p w14:paraId="7F401DBF" w14:textId="77777777" w:rsidR="005501A2" w:rsidRPr="00CC58E5" w:rsidRDefault="005501A2" w:rsidP="005501A2">
      <w:pPr>
        <w:tabs>
          <w:tab w:val="left" w:pos="567"/>
          <w:tab w:val="left" w:pos="709"/>
        </w:tabs>
        <w:spacing w:before="120" w:line="320" w:lineRule="exact"/>
        <w:rPr>
          <w:b/>
          <w:szCs w:val="28"/>
          <w:lang w:val="nl-NL"/>
        </w:rPr>
      </w:pPr>
      <w:r w:rsidRPr="00CC58E5">
        <w:rPr>
          <w:b/>
          <w:szCs w:val="28"/>
          <w:lang w:val="nl-NL"/>
        </w:rPr>
        <w:tab/>
      </w:r>
      <w:r w:rsidRPr="00CC58E5">
        <w:rPr>
          <w:bCs/>
          <w:iCs/>
          <w:szCs w:val="28"/>
          <w:lang w:val="nl-NL"/>
        </w:rPr>
        <w:t>- Thành lập bộ phận chỉ huy PCCC do đồng chí chỉ huy trưởng công trường chịu trách nhiệm trước Giám đốc và pháp luật về các điều kiện an toàn trong khu vực công trường mà mình phụ trách.</w:t>
      </w:r>
    </w:p>
    <w:p w14:paraId="59C23759" w14:textId="77777777" w:rsidR="005501A2" w:rsidRPr="00CC58E5" w:rsidRDefault="005501A2" w:rsidP="005501A2">
      <w:pPr>
        <w:tabs>
          <w:tab w:val="left" w:pos="567"/>
          <w:tab w:val="left" w:pos="709"/>
        </w:tabs>
        <w:spacing w:before="120" w:line="320" w:lineRule="exact"/>
        <w:rPr>
          <w:b/>
          <w:szCs w:val="28"/>
          <w:lang w:val="nl-NL"/>
        </w:rPr>
      </w:pPr>
      <w:r w:rsidRPr="00CC58E5">
        <w:rPr>
          <w:b/>
          <w:szCs w:val="28"/>
          <w:lang w:val="nl-NL"/>
        </w:rPr>
        <w:tab/>
      </w:r>
      <w:r w:rsidRPr="00CC58E5">
        <w:rPr>
          <w:bCs/>
          <w:iCs/>
          <w:szCs w:val="28"/>
          <w:lang w:val="nl-NL"/>
        </w:rPr>
        <w:t>- Xây dựng đội xung kích PCCC được lựa chọn từ các công nhân tham gia thi công, lực lượng này được tổ chức học tập, huấn luyện nghiệp vụ cơ bản về công tác PCCC kèm theo đó là các giải pháp phòng ngừa nguy cơ cháy nổ, các giải pháp chữa cháy và khắc phục sự cố nếu xẩy ra.</w:t>
      </w:r>
    </w:p>
    <w:p w14:paraId="0AD2410E" w14:textId="77777777" w:rsidR="005501A2" w:rsidRPr="00CC58E5" w:rsidRDefault="005501A2" w:rsidP="005501A2">
      <w:pPr>
        <w:tabs>
          <w:tab w:val="left" w:pos="567"/>
          <w:tab w:val="left" w:pos="709"/>
        </w:tabs>
        <w:spacing w:before="120" w:line="320" w:lineRule="exact"/>
        <w:rPr>
          <w:b/>
          <w:szCs w:val="28"/>
          <w:lang w:val="nl-NL"/>
        </w:rPr>
      </w:pPr>
      <w:r w:rsidRPr="00CC58E5">
        <w:rPr>
          <w:b/>
          <w:szCs w:val="28"/>
          <w:lang w:val="nl-NL"/>
        </w:rPr>
        <w:tab/>
      </w:r>
      <w:r w:rsidRPr="00CC58E5">
        <w:rPr>
          <w:bCs/>
          <w:iCs/>
          <w:szCs w:val="28"/>
          <w:lang w:val="nl-NL"/>
        </w:rPr>
        <w:t>- Chuẩn bị trang bị phương tiện PCCC trong quá trình thi công đáp ứng yêu cầu theo quy định, được bố trí tại những vị trí dễ xảy ra cháy, nổ đảm bảo dễ nhìn thấy, dễ lấy.</w:t>
      </w:r>
    </w:p>
    <w:p w14:paraId="3F1662E5" w14:textId="77777777" w:rsidR="005501A2" w:rsidRPr="00CC58E5" w:rsidRDefault="005501A2" w:rsidP="005501A2">
      <w:pPr>
        <w:tabs>
          <w:tab w:val="left" w:pos="567"/>
          <w:tab w:val="left" w:pos="709"/>
        </w:tabs>
        <w:spacing w:before="120" w:line="320" w:lineRule="exact"/>
        <w:rPr>
          <w:b/>
          <w:szCs w:val="28"/>
          <w:lang w:val="nl-NL"/>
        </w:rPr>
      </w:pPr>
      <w:r w:rsidRPr="00CC58E5">
        <w:rPr>
          <w:b/>
          <w:szCs w:val="28"/>
          <w:lang w:val="nl-NL"/>
        </w:rPr>
        <w:tab/>
      </w:r>
      <w:r w:rsidRPr="00CC58E5">
        <w:rPr>
          <w:bCs/>
          <w:iCs/>
          <w:szCs w:val="28"/>
          <w:lang w:val="nl-NL"/>
        </w:rPr>
        <w:t>- Thực hiện chế độ bảo quản vật tư, thiết bị theo đúng qui định về phòng chống cháy nổ. Các hệ thống điện của công trường từ nguồn cung cấp đến các khu vực dùng điện thường xuyên được kiểm tra nếu có nghi vấn đường dây không an toàn yêu cầu sửa chữa ngay.</w:t>
      </w:r>
    </w:p>
    <w:p w14:paraId="58DCB67E" w14:textId="77777777" w:rsidR="005501A2" w:rsidRPr="00CC58E5" w:rsidRDefault="005501A2" w:rsidP="005501A2">
      <w:pPr>
        <w:tabs>
          <w:tab w:val="left" w:pos="567"/>
          <w:tab w:val="left" w:pos="709"/>
        </w:tabs>
        <w:spacing w:before="120" w:line="320" w:lineRule="exact"/>
        <w:rPr>
          <w:b/>
          <w:szCs w:val="28"/>
          <w:lang w:val="nl-NL"/>
        </w:rPr>
      </w:pPr>
      <w:r w:rsidRPr="00CC58E5">
        <w:rPr>
          <w:b/>
          <w:szCs w:val="28"/>
          <w:lang w:val="nl-NL"/>
        </w:rPr>
        <w:tab/>
      </w:r>
      <w:r w:rsidRPr="00CC58E5">
        <w:rPr>
          <w:bCs/>
          <w:iCs/>
          <w:szCs w:val="28"/>
          <w:lang w:val="nl-NL"/>
        </w:rPr>
        <w:t>- Đảm bảo đường đi lối lại trong công trường thông thoáng, có người điều tiết, lên lịch trình, phương án xe ra vào cổng để cho xe ra vào không trùng giờ, ùn tắc.</w:t>
      </w:r>
    </w:p>
    <w:p w14:paraId="2651EEAB" w14:textId="77777777" w:rsidR="005501A2" w:rsidRPr="00CC58E5" w:rsidRDefault="005501A2" w:rsidP="005501A2">
      <w:pPr>
        <w:tabs>
          <w:tab w:val="left" w:pos="567"/>
          <w:tab w:val="left" w:pos="709"/>
        </w:tabs>
        <w:spacing w:before="120" w:line="320" w:lineRule="exact"/>
        <w:rPr>
          <w:b/>
          <w:szCs w:val="28"/>
          <w:lang w:val="nl-NL"/>
        </w:rPr>
      </w:pPr>
      <w:r w:rsidRPr="00CC58E5">
        <w:rPr>
          <w:b/>
          <w:szCs w:val="28"/>
          <w:lang w:val="nl-NL"/>
        </w:rPr>
        <w:tab/>
      </w:r>
      <w:r w:rsidRPr="00CC58E5">
        <w:rPr>
          <w:bCs/>
          <w:iCs/>
          <w:szCs w:val="28"/>
          <w:lang w:val="nl-NL"/>
        </w:rPr>
        <w:t>- Lắp đặt điện thoại và các thông tin cần thiết như số điện thoại cấp cứu, công an, PCCC…</w:t>
      </w:r>
    </w:p>
    <w:p w14:paraId="303DE95E" w14:textId="77777777" w:rsidR="005501A2" w:rsidRPr="00CC58E5" w:rsidRDefault="005501A2" w:rsidP="005501A2">
      <w:pPr>
        <w:spacing w:before="120" w:line="320" w:lineRule="exact"/>
        <w:rPr>
          <w:b/>
          <w:szCs w:val="28"/>
          <w:lang w:val="nl-NL"/>
        </w:rPr>
      </w:pPr>
      <w:r w:rsidRPr="00CC58E5">
        <w:rPr>
          <w:szCs w:val="28"/>
          <w:lang w:val="nl-NL"/>
        </w:rPr>
        <w:tab/>
        <w:t>7</w:t>
      </w:r>
      <w:r w:rsidRPr="00CC58E5">
        <w:rPr>
          <w:b/>
          <w:szCs w:val="28"/>
          <w:lang w:val="nl-NL"/>
        </w:rPr>
        <w:t>. Yêu cầu về vệ sinh môi trường:</w:t>
      </w:r>
    </w:p>
    <w:p w14:paraId="522E8D6B" w14:textId="77777777" w:rsidR="005501A2" w:rsidRPr="00CC58E5" w:rsidRDefault="005501A2" w:rsidP="005501A2">
      <w:pPr>
        <w:widowControl w:val="0"/>
        <w:spacing w:before="120" w:line="320" w:lineRule="exact"/>
        <w:rPr>
          <w:i/>
          <w:szCs w:val="28"/>
          <w:lang w:val="nl-NL"/>
        </w:rPr>
      </w:pPr>
      <w:r w:rsidRPr="00CC58E5">
        <w:rPr>
          <w:b/>
          <w:szCs w:val="28"/>
          <w:lang w:val="nl-NL"/>
        </w:rPr>
        <w:tab/>
      </w:r>
      <w:r w:rsidRPr="00CC58E5">
        <w:rPr>
          <w:i/>
          <w:szCs w:val="28"/>
          <w:lang w:val="nl-NL"/>
        </w:rPr>
        <w:t>a, Các yêu cầu chung:</w:t>
      </w:r>
    </w:p>
    <w:p w14:paraId="5EF42CA4" w14:textId="77777777" w:rsidR="005501A2" w:rsidRPr="00CC58E5" w:rsidRDefault="005501A2" w:rsidP="005501A2">
      <w:pPr>
        <w:widowControl w:val="0"/>
        <w:spacing w:before="120" w:line="320" w:lineRule="exact"/>
        <w:rPr>
          <w:szCs w:val="28"/>
          <w:lang w:val="nl-NL"/>
        </w:rPr>
      </w:pPr>
      <w:r w:rsidRPr="00CC58E5">
        <w:rPr>
          <w:szCs w:val="28"/>
          <w:lang w:val="nl-NL"/>
        </w:rPr>
        <w:tab/>
        <w:t>- Không cho phép ô nhiễm quá giới hạn cho phép tới môi trường xung quanh:</w:t>
      </w:r>
    </w:p>
    <w:p w14:paraId="5861898F" w14:textId="77777777" w:rsidR="005501A2" w:rsidRPr="00CC58E5" w:rsidRDefault="005501A2" w:rsidP="005501A2">
      <w:pPr>
        <w:widowControl w:val="0"/>
        <w:spacing w:before="120" w:line="320" w:lineRule="exact"/>
        <w:rPr>
          <w:szCs w:val="28"/>
          <w:lang w:val="nl-NL"/>
        </w:rPr>
      </w:pPr>
      <w:r w:rsidRPr="00CC58E5">
        <w:rPr>
          <w:szCs w:val="28"/>
          <w:lang w:val="nl-NL"/>
        </w:rPr>
        <w:tab/>
        <w:t>+ Không để bụi bẩn bay xa, ô nhiễm môi trường khu vực;</w:t>
      </w:r>
    </w:p>
    <w:p w14:paraId="30E72810" w14:textId="77777777" w:rsidR="005501A2" w:rsidRPr="00CC58E5" w:rsidRDefault="005501A2" w:rsidP="005501A2">
      <w:pPr>
        <w:widowControl w:val="0"/>
        <w:spacing w:before="120" w:line="320" w:lineRule="exact"/>
        <w:rPr>
          <w:szCs w:val="28"/>
          <w:lang w:val="nl-NL"/>
        </w:rPr>
      </w:pPr>
      <w:r w:rsidRPr="00CC58E5">
        <w:rPr>
          <w:szCs w:val="28"/>
          <w:lang w:val="nl-NL"/>
        </w:rPr>
        <w:tab/>
        <w:t>+ Tuyệt đối không xả các yếu tố độc hại ra môi trường xung quanh;</w:t>
      </w:r>
    </w:p>
    <w:p w14:paraId="2EF8C3FB" w14:textId="77777777" w:rsidR="005501A2" w:rsidRPr="00CC58E5" w:rsidRDefault="005501A2" w:rsidP="005501A2">
      <w:pPr>
        <w:widowControl w:val="0"/>
        <w:spacing w:before="120" w:line="320" w:lineRule="exact"/>
        <w:rPr>
          <w:szCs w:val="28"/>
          <w:lang w:val="nl-NL"/>
        </w:rPr>
      </w:pPr>
      <w:r w:rsidRPr="00CC58E5">
        <w:rPr>
          <w:szCs w:val="28"/>
          <w:lang w:val="nl-NL"/>
        </w:rPr>
        <w:tab/>
        <w:t>+ Không thải nước, bùn rác, vật liệu phế thải, đất cát ra khu vực xung quanh;</w:t>
      </w:r>
    </w:p>
    <w:p w14:paraId="188349AE" w14:textId="77777777" w:rsidR="005501A2" w:rsidRPr="00CC58E5" w:rsidRDefault="005501A2" w:rsidP="005501A2">
      <w:pPr>
        <w:widowControl w:val="0"/>
        <w:spacing w:before="120" w:line="320" w:lineRule="exact"/>
        <w:rPr>
          <w:szCs w:val="28"/>
          <w:lang w:val="nl-NL"/>
        </w:rPr>
      </w:pPr>
      <w:r w:rsidRPr="00CC58E5">
        <w:rPr>
          <w:szCs w:val="28"/>
          <w:lang w:val="nl-NL"/>
        </w:rPr>
        <w:tab/>
        <w:t>- Không gây nguy hiểm cho khu vực xung quanh;</w:t>
      </w:r>
    </w:p>
    <w:p w14:paraId="7FAE5559" w14:textId="77777777" w:rsidR="005501A2" w:rsidRPr="00CC58E5" w:rsidRDefault="005501A2" w:rsidP="005501A2">
      <w:pPr>
        <w:widowControl w:val="0"/>
        <w:spacing w:before="120" w:line="320" w:lineRule="exact"/>
        <w:rPr>
          <w:szCs w:val="28"/>
          <w:lang w:val="nl-NL"/>
        </w:rPr>
      </w:pPr>
      <w:r w:rsidRPr="00CC58E5">
        <w:rPr>
          <w:szCs w:val="28"/>
          <w:lang w:val="nl-NL"/>
        </w:rPr>
        <w:tab/>
        <w:t>- Không gây sụt lún, nứt đổ cho các hệ thống hạ tầng kỹ thuật xung quanh;</w:t>
      </w:r>
    </w:p>
    <w:p w14:paraId="5E0D3FED" w14:textId="77777777" w:rsidR="005501A2" w:rsidRPr="00CC58E5" w:rsidRDefault="005501A2" w:rsidP="005501A2">
      <w:pPr>
        <w:widowControl w:val="0"/>
        <w:spacing w:before="120" w:line="320" w:lineRule="exact"/>
        <w:rPr>
          <w:szCs w:val="28"/>
          <w:lang w:val="nl-NL"/>
        </w:rPr>
      </w:pPr>
      <w:r w:rsidRPr="00CC58E5">
        <w:rPr>
          <w:szCs w:val="28"/>
          <w:lang w:val="nl-NL"/>
        </w:rPr>
        <w:tab/>
        <w:t>- Không gây cản trở giao thông trong phạm vi hoạt động của khu vực;</w:t>
      </w:r>
    </w:p>
    <w:p w14:paraId="3D5A4608" w14:textId="77777777" w:rsidR="005501A2" w:rsidRPr="00CC58E5" w:rsidRDefault="005501A2" w:rsidP="005501A2">
      <w:pPr>
        <w:widowControl w:val="0"/>
        <w:spacing w:before="120" w:line="320" w:lineRule="exact"/>
        <w:rPr>
          <w:szCs w:val="28"/>
          <w:lang w:val="nl-NL"/>
        </w:rPr>
      </w:pPr>
      <w:r w:rsidRPr="00CC58E5">
        <w:rPr>
          <w:szCs w:val="28"/>
          <w:lang w:val="nl-NL"/>
        </w:rPr>
        <w:tab/>
        <w:t>- Không gây sự cố cháy nổ</w:t>
      </w:r>
    </w:p>
    <w:p w14:paraId="4B3D8011" w14:textId="77777777" w:rsidR="005501A2" w:rsidRPr="00CC58E5" w:rsidRDefault="005501A2" w:rsidP="005501A2">
      <w:pPr>
        <w:widowControl w:val="0"/>
        <w:tabs>
          <w:tab w:val="left" w:pos="720"/>
          <w:tab w:val="left" w:pos="1440"/>
          <w:tab w:val="left" w:pos="2160"/>
          <w:tab w:val="left" w:pos="2880"/>
          <w:tab w:val="left" w:pos="3600"/>
          <w:tab w:val="left" w:pos="4170"/>
        </w:tabs>
        <w:spacing w:before="120" w:line="320" w:lineRule="exact"/>
        <w:rPr>
          <w:szCs w:val="28"/>
          <w:lang w:val="nl-NL"/>
        </w:rPr>
      </w:pPr>
      <w:r w:rsidRPr="00CC58E5">
        <w:rPr>
          <w:b/>
          <w:i/>
          <w:szCs w:val="28"/>
          <w:lang w:val="nl-NL"/>
        </w:rPr>
        <w:tab/>
      </w:r>
      <w:r w:rsidRPr="00CC58E5">
        <w:rPr>
          <w:i/>
          <w:szCs w:val="28"/>
          <w:lang w:val="nl-NL"/>
        </w:rPr>
        <w:t>b, Biện pháp thực hiện:</w:t>
      </w:r>
      <w:r w:rsidRPr="00CC58E5">
        <w:rPr>
          <w:i/>
          <w:szCs w:val="28"/>
          <w:lang w:val="nl-NL"/>
        </w:rPr>
        <w:tab/>
      </w:r>
      <w:r w:rsidRPr="00CC58E5">
        <w:rPr>
          <w:szCs w:val="28"/>
          <w:lang w:val="nl-NL"/>
        </w:rPr>
        <w:tab/>
      </w:r>
    </w:p>
    <w:p w14:paraId="1166D9E1" w14:textId="77777777" w:rsidR="005501A2" w:rsidRPr="00CC58E5" w:rsidRDefault="005501A2" w:rsidP="005501A2">
      <w:pPr>
        <w:widowControl w:val="0"/>
        <w:spacing w:before="120" w:line="320" w:lineRule="exact"/>
        <w:rPr>
          <w:szCs w:val="28"/>
          <w:lang w:val="nl-NL"/>
        </w:rPr>
      </w:pPr>
      <w:r w:rsidRPr="00CC58E5">
        <w:rPr>
          <w:szCs w:val="28"/>
          <w:lang w:val="nl-NL"/>
        </w:rPr>
        <w:tab/>
        <w:t xml:space="preserve">- Nhà thầu cần lập thiết kế mặt bằng thi công rõ ràng trước khi tiến hành </w:t>
      </w:r>
      <w:r w:rsidRPr="00CC58E5">
        <w:rPr>
          <w:szCs w:val="28"/>
          <w:lang w:val="nl-NL"/>
        </w:rPr>
        <w:lastRenderedPageBreak/>
        <w:t>thi công;</w:t>
      </w:r>
    </w:p>
    <w:p w14:paraId="31C14E14" w14:textId="77777777" w:rsidR="005501A2" w:rsidRPr="00CC58E5" w:rsidRDefault="005501A2" w:rsidP="005501A2">
      <w:pPr>
        <w:widowControl w:val="0"/>
        <w:spacing w:before="120" w:line="320" w:lineRule="exact"/>
        <w:rPr>
          <w:szCs w:val="28"/>
          <w:lang w:val="nl-NL"/>
        </w:rPr>
      </w:pPr>
      <w:r w:rsidRPr="00CC58E5">
        <w:rPr>
          <w:szCs w:val="28"/>
          <w:lang w:val="nl-NL"/>
        </w:rPr>
        <w:tab/>
        <w:t>- Đảm bảo vệ sinh môi trường,vệ sinh an toàn:</w:t>
      </w:r>
    </w:p>
    <w:p w14:paraId="5FDD17BA" w14:textId="77777777" w:rsidR="005501A2" w:rsidRPr="00CC58E5" w:rsidRDefault="005501A2" w:rsidP="005501A2">
      <w:pPr>
        <w:widowControl w:val="0"/>
        <w:spacing w:before="120" w:line="320" w:lineRule="exact"/>
        <w:rPr>
          <w:szCs w:val="28"/>
          <w:lang w:val="nl-NL"/>
        </w:rPr>
      </w:pPr>
      <w:r w:rsidRPr="00CC58E5">
        <w:rPr>
          <w:szCs w:val="28"/>
          <w:lang w:val="nl-NL"/>
        </w:rPr>
        <w:tab/>
        <w:t>+ Có phương án vận chuyển vật liệu phục vụ thi công vào ban đêm và ngoài giờ hành chính theo quy định của chính quyền địa phương;</w:t>
      </w:r>
    </w:p>
    <w:p w14:paraId="3FE418D5" w14:textId="77777777" w:rsidR="005501A2" w:rsidRPr="00CC58E5" w:rsidRDefault="005501A2" w:rsidP="005501A2">
      <w:pPr>
        <w:widowControl w:val="0"/>
        <w:spacing w:before="120" w:line="320" w:lineRule="exact"/>
        <w:rPr>
          <w:szCs w:val="28"/>
          <w:lang w:val="nl-NL"/>
        </w:rPr>
      </w:pPr>
      <w:r w:rsidRPr="00CC58E5">
        <w:rPr>
          <w:szCs w:val="28"/>
          <w:lang w:val="nl-NL"/>
        </w:rPr>
        <w:tab/>
        <w:t>+ Các phương tiện vận chuyển vật liệu phế thải đều được che bạt tránh rơi đổ phế liệu ra đường;</w:t>
      </w:r>
    </w:p>
    <w:p w14:paraId="2C996A30" w14:textId="77777777" w:rsidR="005501A2" w:rsidRPr="00CC58E5" w:rsidRDefault="005501A2" w:rsidP="005501A2">
      <w:pPr>
        <w:widowControl w:val="0"/>
        <w:spacing w:before="120" w:line="320" w:lineRule="exact"/>
        <w:rPr>
          <w:szCs w:val="28"/>
          <w:lang w:val="nl-NL"/>
        </w:rPr>
      </w:pPr>
      <w:r w:rsidRPr="00CC58E5">
        <w:rPr>
          <w:szCs w:val="28"/>
          <w:lang w:val="nl-NL"/>
        </w:rPr>
        <w:tab/>
        <w:t>+ Vệ sinh sạch sẽ các vật liệu rơi vãi, không để mất vệ sinh, bụi, bẩn;</w:t>
      </w:r>
    </w:p>
    <w:p w14:paraId="148B7FDE" w14:textId="77777777" w:rsidR="005501A2" w:rsidRPr="00CC58E5" w:rsidRDefault="005501A2" w:rsidP="005501A2">
      <w:pPr>
        <w:widowControl w:val="0"/>
        <w:spacing w:before="120" w:line="320" w:lineRule="exact"/>
        <w:rPr>
          <w:szCs w:val="28"/>
          <w:lang w:val="nl-NL"/>
        </w:rPr>
      </w:pPr>
      <w:r w:rsidRPr="00CC58E5">
        <w:rPr>
          <w:szCs w:val="28"/>
          <w:lang w:val="nl-NL"/>
        </w:rPr>
        <w:tab/>
        <w:t>+ Nhà thầu cần bố trí một đội thu gom phế thải dọn dẹp công trường trong suốt thời gian thi công;</w:t>
      </w:r>
    </w:p>
    <w:p w14:paraId="46B5259D" w14:textId="77777777" w:rsidR="005501A2" w:rsidRPr="00CC58E5" w:rsidRDefault="005501A2" w:rsidP="005501A2">
      <w:pPr>
        <w:widowControl w:val="0"/>
        <w:spacing w:before="120" w:line="320" w:lineRule="exact"/>
        <w:rPr>
          <w:szCs w:val="28"/>
          <w:lang w:val="nl-NL"/>
        </w:rPr>
      </w:pPr>
      <w:r w:rsidRPr="00CC58E5">
        <w:rPr>
          <w:szCs w:val="28"/>
          <w:lang w:val="nl-NL"/>
        </w:rPr>
        <w:tab/>
        <w:t>- Chống ồn và rung động quá mức;</w:t>
      </w:r>
    </w:p>
    <w:p w14:paraId="2E70DA31" w14:textId="77777777" w:rsidR="005501A2" w:rsidRPr="00CC58E5" w:rsidRDefault="005501A2" w:rsidP="005501A2">
      <w:pPr>
        <w:widowControl w:val="0"/>
        <w:spacing w:before="120" w:line="320" w:lineRule="exact"/>
        <w:rPr>
          <w:szCs w:val="28"/>
          <w:lang w:val="nl-NL"/>
        </w:rPr>
      </w:pPr>
      <w:r w:rsidRPr="00CC58E5">
        <w:rPr>
          <w:szCs w:val="28"/>
          <w:lang w:val="nl-NL"/>
        </w:rPr>
        <w:tab/>
        <w:t>- Bảo vệ công trình hạ tầng kỹ thuật và cây xanh;</w:t>
      </w:r>
    </w:p>
    <w:p w14:paraId="3A6F61B1" w14:textId="77777777" w:rsidR="005501A2" w:rsidRPr="00CC58E5" w:rsidRDefault="005501A2" w:rsidP="005501A2">
      <w:pPr>
        <w:widowControl w:val="0"/>
        <w:spacing w:before="120" w:line="320" w:lineRule="exact"/>
        <w:rPr>
          <w:szCs w:val="28"/>
          <w:lang w:val="nl-NL"/>
        </w:rPr>
      </w:pPr>
      <w:r w:rsidRPr="00CC58E5">
        <w:rPr>
          <w:szCs w:val="28"/>
          <w:lang w:val="nl-NL"/>
        </w:rPr>
        <w:tab/>
        <w:t>- Trong khi thi công có biện pháp bảo vệ công trình hạ tầng kỹ thuật, đảm bảo duy trì sự hoạt động bình thường của hệ thống này;</w:t>
      </w:r>
    </w:p>
    <w:p w14:paraId="5E039F9C" w14:textId="77777777" w:rsidR="005501A2" w:rsidRPr="00CC58E5" w:rsidRDefault="005501A2" w:rsidP="005501A2">
      <w:pPr>
        <w:widowControl w:val="0"/>
        <w:spacing w:before="120" w:line="320" w:lineRule="exact"/>
        <w:rPr>
          <w:szCs w:val="28"/>
          <w:lang w:val="nl-NL"/>
        </w:rPr>
      </w:pPr>
      <w:r w:rsidRPr="00CC58E5">
        <w:rPr>
          <w:szCs w:val="28"/>
          <w:lang w:val="nl-NL"/>
        </w:rPr>
        <w:tab/>
        <w:t>- Kết thúc công trình cần tiến hành thu dọn mặt bằng, chuyển hết phế liệu, vật liệu thừa, dỡ công trình tạm.</w:t>
      </w:r>
    </w:p>
    <w:p w14:paraId="4C0F1B7B" w14:textId="77777777" w:rsidR="005501A2" w:rsidRPr="00CC58E5" w:rsidRDefault="005501A2" w:rsidP="005501A2">
      <w:pPr>
        <w:widowControl w:val="0"/>
        <w:spacing w:before="120" w:line="320" w:lineRule="exact"/>
        <w:rPr>
          <w:b/>
          <w:szCs w:val="28"/>
        </w:rPr>
      </w:pPr>
      <w:r w:rsidRPr="00CC58E5">
        <w:rPr>
          <w:b/>
          <w:szCs w:val="28"/>
          <w:lang w:val="nl-NL"/>
        </w:rPr>
        <w:tab/>
      </w:r>
      <w:r w:rsidRPr="00CC58E5">
        <w:rPr>
          <w:b/>
          <w:szCs w:val="28"/>
        </w:rPr>
        <w:t>8. Yêu cầu về an toàn lao động:</w:t>
      </w:r>
    </w:p>
    <w:p w14:paraId="7A9E2887" w14:textId="77777777" w:rsidR="005501A2" w:rsidRPr="00CC58E5" w:rsidRDefault="005501A2" w:rsidP="005501A2">
      <w:pPr>
        <w:tabs>
          <w:tab w:val="left" w:pos="567"/>
          <w:tab w:val="left" w:pos="709"/>
        </w:tabs>
        <w:spacing w:before="120" w:line="320" w:lineRule="exact"/>
        <w:rPr>
          <w:rFonts w:eastAsia="Calibri"/>
          <w:szCs w:val="28"/>
        </w:rPr>
      </w:pPr>
      <w:r w:rsidRPr="00CC58E5">
        <w:rPr>
          <w:szCs w:val="28"/>
        </w:rPr>
        <w:tab/>
        <w:t>Nhà thầu phải trình cho chủ đầu tư một bảng kê khai chi tiết về nhân viên, số liệu các loại lao động, tài liệu về các trang thiết bị xây dựng trên công trường.</w:t>
      </w:r>
    </w:p>
    <w:p w14:paraId="2085C3FF" w14:textId="77777777" w:rsidR="005501A2" w:rsidRPr="00CC58E5" w:rsidRDefault="005501A2" w:rsidP="005501A2">
      <w:pPr>
        <w:tabs>
          <w:tab w:val="left" w:pos="567"/>
          <w:tab w:val="left" w:pos="709"/>
        </w:tabs>
        <w:spacing w:before="120" w:line="320" w:lineRule="exact"/>
        <w:rPr>
          <w:szCs w:val="28"/>
        </w:rPr>
      </w:pPr>
      <w:r w:rsidRPr="00CC58E5">
        <w:rPr>
          <w:szCs w:val="28"/>
        </w:rPr>
        <w:tab/>
        <w:t>Nhà thầu chịu trách nhiệm về điều kiện lao động và an toàn cho công nhân và nhân sự để thực hiện gói thầu của đơn vị mình.</w:t>
      </w:r>
    </w:p>
    <w:p w14:paraId="46BCD857" w14:textId="77777777" w:rsidR="005501A2" w:rsidRPr="00CC58E5" w:rsidRDefault="005501A2" w:rsidP="005501A2">
      <w:pPr>
        <w:tabs>
          <w:tab w:val="left" w:pos="567"/>
          <w:tab w:val="left" w:pos="709"/>
        </w:tabs>
        <w:spacing w:before="120" w:line="320" w:lineRule="exact"/>
        <w:rPr>
          <w:szCs w:val="28"/>
        </w:rPr>
      </w:pPr>
      <w:r w:rsidRPr="00CC58E5">
        <w:rPr>
          <w:szCs w:val="28"/>
        </w:rPr>
        <w:tab/>
        <w:t>Trong bảng chào giá mà nhà thầu lập, phải bao gồm cả khoản chi phí phát sinh từ việc áp dụng các biện pháp an toàn theo quy định của pháp luật Việt Nam.</w:t>
      </w:r>
    </w:p>
    <w:p w14:paraId="55C45F1D" w14:textId="77777777" w:rsidR="005501A2" w:rsidRPr="00CC58E5" w:rsidRDefault="005501A2" w:rsidP="005501A2">
      <w:pPr>
        <w:tabs>
          <w:tab w:val="left" w:pos="567"/>
          <w:tab w:val="left" w:pos="709"/>
        </w:tabs>
        <w:spacing w:before="120" w:line="320" w:lineRule="exact"/>
        <w:rPr>
          <w:szCs w:val="28"/>
        </w:rPr>
      </w:pPr>
      <w:r w:rsidRPr="00CC58E5">
        <w:rPr>
          <w:szCs w:val="28"/>
        </w:rPr>
        <w:t>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14:paraId="6981CFBF" w14:textId="77777777" w:rsidR="005501A2" w:rsidRPr="00CC58E5" w:rsidRDefault="005501A2" w:rsidP="005501A2">
      <w:pPr>
        <w:tabs>
          <w:tab w:val="left" w:pos="567"/>
          <w:tab w:val="left" w:pos="709"/>
        </w:tabs>
        <w:spacing w:before="120" w:line="320" w:lineRule="exact"/>
        <w:rPr>
          <w:szCs w:val="28"/>
        </w:rPr>
      </w:pPr>
      <w:r w:rsidRPr="00CC58E5">
        <w:rPr>
          <w:szCs w:val="28"/>
        </w:rPr>
        <w:tab/>
        <w:t>Phải tập huấn và phổ biến kiến thức về an toàn lao động cho các công nhân thi công theo đúng quy định.</w:t>
      </w:r>
    </w:p>
    <w:p w14:paraId="340BC806" w14:textId="77777777" w:rsidR="005501A2" w:rsidRPr="00CC58E5" w:rsidRDefault="005501A2" w:rsidP="005501A2">
      <w:pPr>
        <w:tabs>
          <w:tab w:val="left" w:pos="567"/>
          <w:tab w:val="left" w:pos="709"/>
        </w:tabs>
        <w:spacing w:before="120" w:line="320" w:lineRule="exact"/>
        <w:rPr>
          <w:szCs w:val="28"/>
        </w:rPr>
      </w:pPr>
      <w:r w:rsidRPr="00CC58E5">
        <w:rPr>
          <w:szCs w:val="28"/>
        </w:rPr>
        <w:tab/>
        <w:t>Tại vị trí nguy hiểm nhà thầu phải bố trí các biển báo, cắm cờ, rào chắn, ban đêm có đèn.</w:t>
      </w:r>
    </w:p>
    <w:p w14:paraId="43056EC3" w14:textId="77777777" w:rsidR="005501A2" w:rsidRPr="00CC58E5" w:rsidRDefault="005501A2" w:rsidP="005501A2">
      <w:pPr>
        <w:tabs>
          <w:tab w:val="left" w:pos="567"/>
          <w:tab w:val="left" w:pos="709"/>
        </w:tabs>
        <w:spacing w:before="120" w:line="320" w:lineRule="exact"/>
        <w:rPr>
          <w:szCs w:val="28"/>
        </w:rPr>
      </w:pPr>
      <w:r w:rsidRPr="00CC58E5">
        <w:rPr>
          <w:szCs w:val="28"/>
        </w:rPr>
        <w:tab/>
        <w:t>Tất cả nguyên vật liệu, trang thiết bị xây dựng và lao động do nhà thầu tự lo, phải đúng và đủ như nhà thầu thống nhất với chủ đầu tư. Chủ đầu tư có quyền tiến hành kiểm tra toàn bộ hoặc một số khâu quan trọng trước và trong khi nhà thầu triển khai thi công.</w:t>
      </w:r>
    </w:p>
    <w:p w14:paraId="42770DD9" w14:textId="77777777" w:rsidR="005501A2" w:rsidRPr="00CC58E5" w:rsidRDefault="005501A2" w:rsidP="005501A2">
      <w:pPr>
        <w:tabs>
          <w:tab w:val="left" w:pos="567"/>
          <w:tab w:val="left" w:pos="709"/>
        </w:tabs>
        <w:spacing w:before="120" w:line="320" w:lineRule="exact"/>
        <w:rPr>
          <w:szCs w:val="28"/>
        </w:rPr>
      </w:pPr>
      <w:r w:rsidRPr="00CC58E5">
        <w:rPr>
          <w:szCs w:val="28"/>
        </w:rPr>
        <w:tab/>
        <w:t xml:space="preserve">Chủ đầu tư có quyền kiểm tra về tổ chức về bằng cấp và kinh nghiệm của nhân viên chủ chốt trực tiếp điều hành tại công trường có phù hợp với yêu cầu của hồ sơ mời thầu và hồ sơ trúng thâu và kiểm tra chất lượng của nhà thầu toàn bộ vật tư, nhiên liệu, thiết bị, xe máy thi công theo chất lượng, chủng loại ghi </w:t>
      </w:r>
      <w:r w:rsidRPr="00CC58E5">
        <w:rPr>
          <w:szCs w:val="28"/>
        </w:rPr>
        <w:lastRenderedPageBreak/>
        <w:t>trong hồ sơ mời thầu và hồ sơ trúng thầu. Nếu công việc nào không đạt yêu cầu thì chủ đầu tư có quyền yêu cầu nhà thầu khắc phụ, kể cả việc thay đổi nhân sự.</w:t>
      </w:r>
    </w:p>
    <w:p w14:paraId="6C5B23F5" w14:textId="77777777" w:rsidR="005501A2" w:rsidRPr="00CC58E5" w:rsidRDefault="005501A2" w:rsidP="005501A2">
      <w:pPr>
        <w:widowControl w:val="0"/>
        <w:spacing w:before="120" w:line="320" w:lineRule="exact"/>
        <w:rPr>
          <w:b/>
          <w:szCs w:val="28"/>
        </w:rPr>
      </w:pPr>
      <w:r w:rsidRPr="00CC58E5">
        <w:rPr>
          <w:b/>
          <w:szCs w:val="28"/>
        </w:rPr>
        <w:tab/>
        <w:t>9. Biện pháp huy động nhân lực và thiết bị phục vụ thi công:</w:t>
      </w:r>
    </w:p>
    <w:p w14:paraId="7F7F5DF1" w14:textId="77777777" w:rsidR="005501A2" w:rsidRPr="00CC58E5" w:rsidRDefault="005501A2" w:rsidP="005501A2">
      <w:pPr>
        <w:tabs>
          <w:tab w:val="left" w:pos="567"/>
          <w:tab w:val="left" w:pos="709"/>
        </w:tabs>
        <w:spacing w:before="120" w:line="320" w:lineRule="exact"/>
        <w:rPr>
          <w:rFonts w:eastAsia="Calibri"/>
          <w:szCs w:val="28"/>
        </w:rPr>
      </w:pPr>
      <w:r w:rsidRPr="00CC58E5">
        <w:rPr>
          <w:szCs w:val="28"/>
        </w:rPr>
        <w:tab/>
        <w:t>Nhà thầu phải có biện pháp huy động, bố trí nhân lực và thiết bị thi công phục vụ thi công gói thầu khả thi, phù hợp với biện pháp tổ chức thi công và tiến độ thi công đã đề xuất.</w:t>
      </w:r>
    </w:p>
    <w:p w14:paraId="5443F523" w14:textId="77777777" w:rsidR="005501A2" w:rsidRPr="00CC58E5" w:rsidRDefault="005501A2" w:rsidP="005501A2">
      <w:pPr>
        <w:spacing w:before="120" w:line="320" w:lineRule="exact"/>
        <w:rPr>
          <w:szCs w:val="28"/>
        </w:rPr>
      </w:pPr>
      <w:r w:rsidRPr="00CC58E5">
        <w:rPr>
          <w:bCs/>
          <w:szCs w:val="28"/>
          <w:lang w:val="es-MX"/>
        </w:rPr>
        <w:t>Nhân lực tham gia thi công trực tiếp phải có trình độ, tay nghề bậc thợ phù hợp với công việc thực hiện, được đào tạo về an toàn lao động, vệ sinh môi trường và phòng chống cháy nổ.</w:t>
      </w:r>
      <w:r w:rsidRPr="00CC58E5">
        <w:rPr>
          <w:szCs w:val="28"/>
        </w:rPr>
        <w:t xml:space="preserve"> Nhân lực được bố trí tối thiểu phải đáp ứng yêu cầu nêu trong E-HSMT.</w:t>
      </w:r>
    </w:p>
    <w:p w14:paraId="4E203307" w14:textId="77777777" w:rsidR="005501A2" w:rsidRPr="00CC58E5" w:rsidRDefault="005501A2" w:rsidP="005501A2">
      <w:pPr>
        <w:tabs>
          <w:tab w:val="left" w:pos="567"/>
          <w:tab w:val="left" w:pos="709"/>
        </w:tabs>
        <w:spacing w:before="120" w:line="320" w:lineRule="exact"/>
        <w:rPr>
          <w:szCs w:val="28"/>
        </w:rPr>
      </w:pPr>
      <w:r w:rsidRPr="00CC58E5">
        <w:rPr>
          <w:szCs w:val="28"/>
        </w:rPr>
        <w:tab/>
        <w:t>Máy móc, thiết bị được huy động vào công trường phải đáp ứng yêu cầu về chủng loại, kỹ thuật đã nêu trong E-HSMT. Máy móc thiết bị phải được kiểm tra chất lượng, đáp đứng yêu cầu về tính năng hoạt động, tình trạng kỹ thuật, độ chính xác của các dụng cụ đo lường trên thiết bị (nếu có) và phải được tư vấn giám sát chấp thuận trước khi triển khai thi công.</w:t>
      </w:r>
    </w:p>
    <w:p w14:paraId="44528249" w14:textId="77777777" w:rsidR="005501A2" w:rsidRPr="00CC58E5" w:rsidRDefault="005501A2" w:rsidP="005501A2">
      <w:pPr>
        <w:tabs>
          <w:tab w:val="left" w:pos="567"/>
          <w:tab w:val="left" w:pos="709"/>
        </w:tabs>
        <w:spacing w:before="120" w:line="320" w:lineRule="exact"/>
        <w:rPr>
          <w:b/>
          <w:szCs w:val="28"/>
        </w:rPr>
      </w:pPr>
      <w:r w:rsidRPr="00CC58E5">
        <w:rPr>
          <w:b/>
          <w:szCs w:val="28"/>
        </w:rPr>
        <w:tab/>
        <w:t>10. Yêu cầu về biện pháp tổ chức thi công tổng thể và các hạng mục:</w:t>
      </w:r>
    </w:p>
    <w:p w14:paraId="2C5D1631" w14:textId="77777777" w:rsidR="005501A2" w:rsidRPr="00CC58E5" w:rsidRDefault="005501A2" w:rsidP="005501A2">
      <w:pPr>
        <w:tabs>
          <w:tab w:val="left" w:pos="567"/>
          <w:tab w:val="left" w:pos="709"/>
        </w:tabs>
        <w:spacing w:before="120" w:line="320" w:lineRule="exact"/>
        <w:rPr>
          <w:szCs w:val="28"/>
        </w:rPr>
      </w:pPr>
      <w:r w:rsidRPr="00CC58E5">
        <w:rPr>
          <w:szCs w:val="28"/>
        </w:rPr>
        <w:tab/>
        <w:t>Trước khi thi công, nhà thầu phải đệ trình tiến độ và biện pháp thi công tổng thể và chi tiết và được Chủ đầu tư chấp thuận kể cả biện pháp bảo đảm chất lượng công trình, bảo đảm an toàn lao động và bảo vệ môi trường.</w:t>
      </w:r>
    </w:p>
    <w:p w14:paraId="0A293051" w14:textId="77777777" w:rsidR="005501A2" w:rsidRPr="00CC58E5" w:rsidRDefault="005501A2" w:rsidP="005501A2">
      <w:pPr>
        <w:tabs>
          <w:tab w:val="left" w:pos="567"/>
          <w:tab w:val="left" w:pos="709"/>
        </w:tabs>
        <w:spacing w:before="120" w:line="320" w:lineRule="exact"/>
        <w:rPr>
          <w:szCs w:val="28"/>
        </w:rPr>
      </w:pPr>
      <w:r w:rsidRPr="00CC58E5">
        <w:rPr>
          <w:szCs w:val="28"/>
        </w:rPr>
        <w:tab/>
        <w:t>Trong quá trình thi công nếu chủ đầu tư phát hiện có vấn đề gì không phù hợp với tiến độ và biện pháp thi công đã được chấp thuận thì chủ đầu tư có quyền yêu cầu nhà thầu phải đưa ra biện pháp khắc phục, nếu nghiêm trọng thì ngưng thực hiện hợp đồng.</w:t>
      </w:r>
    </w:p>
    <w:p w14:paraId="692F5715" w14:textId="77777777" w:rsidR="005501A2" w:rsidRPr="00CC58E5" w:rsidRDefault="005501A2" w:rsidP="005501A2">
      <w:pPr>
        <w:tabs>
          <w:tab w:val="left" w:pos="567"/>
          <w:tab w:val="left" w:pos="709"/>
        </w:tabs>
        <w:spacing w:before="120" w:line="320" w:lineRule="exact"/>
        <w:rPr>
          <w:szCs w:val="28"/>
        </w:rPr>
      </w:pPr>
      <w:r w:rsidRPr="00CC58E5">
        <w:rPr>
          <w:szCs w:val="28"/>
        </w:rPr>
        <w:tab/>
        <w:t>Nhà thầu hoàn toàn chịu trách nhiệm về việc bảo đảm an toàn lao động, trật tự, an ninh và bảo vệ môi trường, bảo đảm vệ sinh công nghiệp và mỹ quan công trình trong suốt quá trình thi công.</w:t>
      </w:r>
    </w:p>
    <w:p w14:paraId="582CC1A7" w14:textId="77777777" w:rsidR="005501A2" w:rsidRPr="00CC58E5" w:rsidRDefault="005501A2" w:rsidP="005501A2">
      <w:pPr>
        <w:tabs>
          <w:tab w:val="left" w:pos="567"/>
          <w:tab w:val="left" w:pos="709"/>
        </w:tabs>
        <w:spacing w:before="120" w:line="320" w:lineRule="exact"/>
        <w:rPr>
          <w:b/>
          <w:szCs w:val="28"/>
        </w:rPr>
      </w:pPr>
      <w:r w:rsidRPr="00CC58E5">
        <w:rPr>
          <w:b/>
          <w:szCs w:val="28"/>
        </w:rPr>
        <w:tab/>
        <w:t>11. Yêu cầu về hệ thống kiểm tra, giám sát khối lượng của nhà thầu</w:t>
      </w:r>
    </w:p>
    <w:p w14:paraId="480E1BA1" w14:textId="77777777" w:rsidR="005501A2" w:rsidRPr="00CC58E5" w:rsidRDefault="005501A2" w:rsidP="005501A2">
      <w:pPr>
        <w:tabs>
          <w:tab w:val="left" w:pos="567"/>
          <w:tab w:val="left" w:pos="709"/>
        </w:tabs>
        <w:spacing w:before="120" w:line="320" w:lineRule="exact"/>
        <w:rPr>
          <w:i/>
          <w:szCs w:val="28"/>
        </w:rPr>
      </w:pPr>
      <w:r w:rsidRPr="00CC58E5">
        <w:rPr>
          <w:i/>
          <w:szCs w:val="28"/>
        </w:rPr>
        <w:tab/>
        <w:t>a, Kiểm tra vật tư, vật liệu và thiết bị:</w:t>
      </w:r>
    </w:p>
    <w:p w14:paraId="6046C1E8" w14:textId="77777777" w:rsidR="005501A2" w:rsidRPr="00CC58E5" w:rsidRDefault="005501A2" w:rsidP="005501A2">
      <w:pPr>
        <w:tabs>
          <w:tab w:val="left" w:pos="567"/>
          <w:tab w:val="left" w:pos="709"/>
        </w:tabs>
        <w:spacing w:before="120" w:line="320" w:lineRule="exact"/>
        <w:rPr>
          <w:szCs w:val="28"/>
        </w:rPr>
      </w:pPr>
      <w:r w:rsidRPr="00CC58E5">
        <w:rPr>
          <w:szCs w:val="28"/>
        </w:rPr>
        <w:tab/>
        <w:t>Trong vòng 01 tuần, nhà thầu phải trình nộp cho chủ đầu tư các biên bản, chứng chỉ của tất cả các thử nghiệm đã được tiến hành đối với các vật tư, thiết bị của gói thầu. Thông tin đầy đủ bao gồm mã số, nhãn hiệu, chi tiết xác nhận…của các vật tư, thiết bị mà các chứng chỉ, văn bản đề cập tới cũng phải được cung cấp.</w:t>
      </w:r>
    </w:p>
    <w:p w14:paraId="1589D9FE" w14:textId="77777777" w:rsidR="005501A2" w:rsidRPr="00CC58E5" w:rsidRDefault="005501A2" w:rsidP="005501A2">
      <w:pPr>
        <w:tabs>
          <w:tab w:val="left" w:pos="567"/>
          <w:tab w:val="left" w:pos="709"/>
        </w:tabs>
        <w:spacing w:before="120" w:line="320" w:lineRule="exact"/>
        <w:rPr>
          <w:szCs w:val="28"/>
        </w:rPr>
      </w:pPr>
      <w:r w:rsidRPr="00CC58E5">
        <w:rPr>
          <w:szCs w:val="28"/>
        </w:rPr>
        <w:tab/>
        <w:t>Việc chấp nhận kết quả kiểm tra, giám sát do chủ đầu tư đưa ra về cung cấp vật tư, thiết bị trong hợp đồng không có nghĩa là sẽ giải phóng nhà thầu khỏi những ràng buộc sau khi cung cấp.</w:t>
      </w:r>
    </w:p>
    <w:p w14:paraId="647CB0A6" w14:textId="77777777" w:rsidR="005501A2" w:rsidRPr="00CC58E5" w:rsidRDefault="005501A2" w:rsidP="005501A2">
      <w:pPr>
        <w:tabs>
          <w:tab w:val="left" w:pos="567"/>
          <w:tab w:val="left" w:pos="709"/>
        </w:tabs>
        <w:spacing w:before="120" w:line="320" w:lineRule="exact"/>
        <w:rPr>
          <w:i/>
          <w:szCs w:val="28"/>
        </w:rPr>
      </w:pPr>
      <w:r w:rsidRPr="00CC58E5">
        <w:rPr>
          <w:szCs w:val="28"/>
        </w:rPr>
        <w:tab/>
      </w:r>
      <w:r w:rsidRPr="00CC58E5">
        <w:rPr>
          <w:i/>
          <w:szCs w:val="28"/>
        </w:rPr>
        <w:t>b, Kiểm tra chất lượng xây dựng công trình:</w:t>
      </w:r>
    </w:p>
    <w:p w14:paraId="1E91C62B" w14:textId="77777777" w:rsidR="005501A2" w:rsidRPr="00CC58E5" w:rsidRDefault="005501A2" w:rsidP="005501A2">
      <w:pPr>
        <w:tabs>
          <w:tab w:val="left" w:pos="567"/>
          <w:tab w:val="left" w:pos="709"/>
        </w:tabs>
        <w:spacing w:before="120" w:line="320" w:lineRule="exact"/>
        <w:rPr>
          <w:szCs w:val="28"/>
        </w:rPr>
      </w:pPr>
      <w:r w:rsidRPr="00CC58E5">
        <w:rPr>
          <w:szCs w:val="28"/>
        </w:rPr>
        <w:tab/>
        <w:t>Công tác quản lý chất lượng công trình được thực hiện theo Nghị định số 06/2021/NĐ-CP ngày 26/01/2021 của Chính Phủ về quản lý chất lượng và bảo trì công trình xây dựng và các quy định hiện hành khác có liên quan.</w:t>
      </w:r>
    </w:p>
    <w:p w14:paraId="596C2EBF" w14:textId="77777777" w:rsidR="005501A2" w:rsidRPr="00CC58E5" w:rsidRDefault="005501A2" w:rsidP="005501A2">
      <w:pPr>
        <w:tabs>
          <w:tab w:val="left" w:pos="567"/>
          <w:tab w:val="left" w:pos="709"/>
        </w:tabs>
        <w:spacing w:before="120" w:line="320" w:lineRule="exact"/>
        <w:rPr>
          <w:szCs w:val="28"/>
        </w:rPr>
      </w:pPr>
      <w:r w:rsidRPr="00CC58E5">
        <w:rPr>
          <w:szCs w:val="28"/>
        </w:rPr>
        <w:lastRenderedPageBreak/>
        <w:tab/>
        <w:t>Nhà thầu phải chịu trách nhiệm trước chủ đầu tư và trước pháp luật về chất lượng xây dựng công trình kể cả công việc do nhà thầu phụ thực hiện theo quy định của hợp đồng giao nhận thầu xây dựng.</w:t>
      </w:r>
    </w:p>
    <w:p w14:paraId="264A2809" w14:textId="77777777" w:rsidR="005501A2" w:rsidRPr="00CC58E5" w:rsidRDefault="005501A2" w:rsidP="005501A2">
      <w:pPr>
        <w:tabs>
          <w:tab w:val="left" w:pos="567"/>
          <w:tab w:val="left" w:pos="709"/>
        </w:tabs>
        <w:spacing w:before="120" w:line="320" w:lineRule="exact"/>
        <w:rPr>
          <w:szCs w:val="28"/>
        </w:rPr>
      </w:pPr>
      <w:r w:rsidRPr="00CC58E5">
        <w:rPr>
          <w:szCs w:val="28"/>
        </w:rPr>
        <w:tab/>
        <w:t>Nhà thầu phải tổ chức hệ thống quản lý chất lượng công trình để quản lý chất lượng sản phẩm trong quá trình thi công.</w:t>
      </w:r>
    </w:p>
    <w:p w14:paraId="05EEA229" w14:textId="77777777" w:rsidR="005501A2" w:rsidRPr="00CC58E5" w:rsidRDefault="005501A2" w:rsidP="005501A2">
      <w:pPr>
        <w:tabs>
          <w:tab w:val="left" w:pos="567"/>
          <w:tab w:val="left" w:pos="709"/>
        </w:tabs>
        <w:spacing w:before="120" w:line="320" w:lineRule="exact"/>
        <w:rPr>
          <w:i/>
          <w:szCs w:val="28"/>
        </w:rPr>
      </w:pPr>
      <w:r w:rsidRPr="00CC58E5">
        <w:rPr>
          <w:i/>
          <w:szCs w:val="28"/>
        </w:rPr>
        <w:tab/>
        <w:t>c, Khắc phục các vi phạm về chất lượng:</w:t>
      </w:r>
    </w:p>
    <w:p w14:paraId="2ECFBDE9" w14:textId="77777777" w:rsidR="005501A2" w:rsidRPr="00CC58E5" w:rsidRDefault="005501A2" w:rsidP="005501A2">
      <w:pPr>
        <w:tabs>
          <w:tab w:val="left" w:pos="567"/>
          <w:tab w:val="left" w:pos="709"/>
        </w:tabs>
        <w:spacing w:before="120" w:line="320" w:lineRule="exact"/>
        <w:rPr>
          <w:szCs w:val="28"/>
        </w:rPr>
      </w:pPr>
      <w:r w:rsidRPr="00CC58E5">
        <w:rPr>
          <w:szCs w:val="28"/>
        </w:rPr>
        <w:tab/>
        <w:t>Nếu chủ đầu tư hoặc tư vấn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14:paraId="72B56444" w14:textId="77777777" w:rsidR="005501A2" w:rsidRPr="00CC58E5" w:rsidRDefault="005501A2" w:rsidP="005501A2">
      <w:pPr>
        <w:tabs>
          <w:tab w:val="left" w:pos="567"/>
          <w:tab w:val="left" w:pos="709"/>
        </w:tabs>
        <w:spacing w:before="120" w:line="320" w:lineRule="exact"/>
        <w:rPr>
          <w:szCs w:val="28"/>
        </w:rPr>
      </w:pPr>
      <w:r w:rsidRPr="00CC58E5">
        <w:rPr>
          <w:szCs w:val="28"/>
        </w:rPr>
        <w:tab/>
        <w:t>Nếu xảy ra sự cố chất lượng thì nhà thầu phải giữ nguyên hiện trạng và kịp thời báo cáo cho chủ đầu tư cùng phối hợp giải quyết, phải lập biên bản và đưa vào hồ sơ hoàn công.</w:t>
      </w:r>
    </w:p>
    <w:p w14:paraId="33D46FA0" w14:textId="77777777" w:rsidR="005501A2" w:rsidRPr="00CC58E5" w:rsidRDefault="005501A2" w:rsidP="005501A2">
      <w:pPr>
        <w:tabs>
          <w:tab w:val="left" w:pos="567"/>
          <w:tab w:val="left" w:pos="709"/>
        </w:tabs>
        <w:spacing w:before="120" w:line="320" w:lineRule="exact"/>
        <w:rPr>
          <w:i/>
          <w:szCs w:val="28"/>
        </w:rPr>
      </w:pPr>
      <w:r w:rsidRPr="00CC58E5">
        <w:rPr>
          <w:i/>
          <w:szCs w:val="28"/>
        </w:rPr>
        <w:tab/>
        <w:t>d, Ghi chép trong quá trình thi công:</w:t>
      </w:r>
    </w:p>
    <w:p w14:paraId="77CB2EC1"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Nhà thầu phải có 01 quyển nhật ký thi công công trình, lưu giữ ở công trường để ghi chép thường xuyên, liên tục hàng ngày, kể cả những ngày nghỉ không thi công.</w:t>
      </w:r>
    </w:p>
    <w:p w14:paraId="48CD95F4"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Sổ nhật ký công trình do nhà thầu phát hành có đóng dấu giáp lai từng trang, nhà thầu có trách nhiệm ghi chép đầy đủ theo quy định hiện hành, nhà thầu có trách nhiệm xuất trình khi chủ đầu tư hoặc cấp trên có yêu cầu kiểm tra, sổ nhật ký công trình được nộp kèm theo hồ sơ hoàn công và được coi là một tài liệu trong nghiệm thu tổng thể và hồ sơ quyết toán công trình.</w:t>
      </w:r>
    </w:p>
    <w:p w14:paraId="11FE8497" w14:textId="77777777" w:rsidR="005501A2" w:rsidRPr="00CC58E5" w:rsidRDefault="005501A2" w:rsidP="005501A2">
      <w:pPr>
        <w:tabs>
          <w:tab w:val="left" w:pos="567"/>
          <w:tab w:val="left" w:pos="709"/>
          <w:tab w:val="left" w:pos="1692"/>
        </w:tabs>
        <w:spacing w:before="120" w:line="320" w:lineRule="exact"/>
        <w:rPr>
          <w:i/>
          <w:szCs w:val="28"/>
        </w:rPr>
      </w:pPr>
      <w:r w:rsidRPr="00CC58E5">
        <w:rPr>
          <w:i/>
          <w:szCs w:val="28"/>
        </w:rPr>
        <w:tab/>
        <w:t>e, Chi phí cho thí nghiệm:</w:t>
      </w:r>
    </w:p>
    <w:p w14:paraId="6C314B40" w14:textId="77777777" w:rsidR="005501A2" w:rsidRPr="00CC58E5" w:rsidRDefault="005501A2" w:rsidP="005501A2">
      <w:pPr>
        <w:tabs>
          <w:tab w:val="left" w:pos="567"/>
          <w:tab w:val="left" w:pos="709"/>
          <w:tab w:val="left" w:pos="1692"/>
        </w:tabs>
        <w:spacing w:before="120" w:line="320" w:lineRule="exact"/>
        <w:rPr>
          <w:szCs w:val="28"/>
        </w:rPr>
      </w:pPr>
      <w:r w:rsidRPr="00CC58E5">
        <w:rPr>
          <w:i/>
          <w:szCs w:val="28"/>
        </w:rPr>
        <w:tab/>
        <w:t>- Các thí nghiệm do nhà thầu thực hiện:</w:t>
      </w:r>
      <w:r w:rsidRPr="00CC58E5">
        <w:rPr>
          <w:szCs w:val="28"/>
        </w:rPr>
        <w:t xml:space="preserve"> Nhà thầu phải có trách nhiệm thực hiện các thí nghiệm phục vụ cho các hoạt động kiểm tra nghiệm thu theo số lượng trong quy định nghiệm thu, mọi chi phí do nhà thầu chịu, chi phí này được hiểu là đã tính trong giá dự thầu.</w:t>
      </w:r>
    </w:p>
    <w:p w14:paraId="3A20D182" w14:textId="77777777" w:rsidR="005501A2" w:rsidRPr="00CC58E5" w:rsidRDefault="005501A2" w:rsidP="005501A2">
      <w:pPr>
        <w:tabs>
          <w:tab w:val="left" w:pos="567"/>
          <w:tab w:val="left" w:pos="709"/>
          <w:tab w:val="left" w:pos="1692"/>
        </w:tabs>
        <w:spacing w:before="120" w:line="320" w:lineRule="exact"/>
        <w:rPr>
          <w:szCs w:val="28"/>
        </w:rPr>
      </w:pPr>
      <w:r w:rsidRPr="00CC58E5">
        <w:rPr>
          <w:i/>
          <w:szCs w:val="28"/>
        </w:rPr>
        <w:tab/>
        <w:t xml:space="preserve">- Thí nghiệm theo yêu cầu của Chủ đầu tư: </w:t>
      </w:r>
      <w:r w:rsidRPr="00CC58E5">
        <w:rPr>
          <w:szCs w:val="28"/>
        </w:rPr>
        <w:t>Chi phí các thí nghiệm theo yêu cầu của chủ đầu tư để kiểm tra xác suất, kiểm tra đối chứng các loại vật liệu, bán thành phẩm và thành phẩm đưa vào công trình do nhà thầu chi trả.</w:t>
      </w:r>
    </w:p>
    <w:p w14:paraId="18123A6D" w14:textId="77777777" w:rsidR="005501A2" w:rsidRPr="00CC58E5" w:rsidRDefault="005501A2" w:rsidP="005501A2">
      <w:pPr>
        <w:tabs>
          <w:tab w:val="left" w:pos="567"/>
          <w:tab w:val="left" w:pos="709"/>
          <w:tab w:val="left" w:pos="1692"/>
        </w:tabs>
        <w:spacing w:before="120" w:line="320" w:lineRule="exact"/>
        <w:rPr>
          <w:szCs w:val="28"/>
        </w:rPr>
      </w:pPr>
      <w:r w:rsidRPr="00CC58E5">
        <w:rPr>
          <w:i/>
          <w:szCs w:val="28"/>
        </w:rPr>
        <w:tab/>
        <w:t>- Các thí nghiệm khác phải thực hiện:</w:t>
      </w:r>
      <w:r w:rsidRPr="00CC58E5">
        <w:rPr>
          <w:szCs w:val="28"/>
        </w:rPr>
        <w:t xml:space="preserve"> Theo quy định hiện hành</w:t>
      </w:r>
    </w:p>
    <w:p w14:paraId="0E58250B" w14:textId="77777777" w:rsidR="005501A2" w:rsidRPr="00CC58E5" w:rsidRDefault="005501A2" w:rsidP="005501A2">
      <w:pPr>
        <w:tabs>
          <w:tab w:val="left" w:pos="567"/>
          <w:tab w:val="left" w:pos="709"/>
          <w:tab w:val="left" w:pos="1692"/>
        </w:tabs>
        <w:spacing w:before="120" w:line="320" w:lineRule="exact"/>
        <w:rPr>
          <w:i/>
          <w:szCs w:val="28"/>
        </w:rPr>
      </w:pPr>
      <w:r w:rsidRPr="00CC58E5">
        <w:rPr>
          <w:i/>
          <w:szCs w:val="28"/>
        </w:rPr>
        <w:tab/>
        <w:t>g, Yêu cầu về quy trình quản lý chất lượng của nhà thầu:</w:t>
      </w:r>
    </w:p>
    <w:p w14:paraId="6691C85F"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Nhà thầu thi công công trình xây dựng có trách nhiệm tiếp nhận và quản lý mặt bằng xây dựng, bảo quản mốc định vị và mốc giới công trình.</w:t>
      </w:r>
    </w:p>
    <w:p w14:paraId="01C0D941"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5E5B45F0"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lastRenderedPageBreak/>
        <w:tab/>
        <w:t>Bố trí nhân lực, thiết bị thi công theo quy định của hợp đồng xây dựng và quy định của pháp luật có liên quan.</w:t>
      </w:r>
    </w:p>
    <w:p w14:paraId="6E96F249"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Thực hiện trách nhiệm quản lý chất lượng trong việc mua sắm, chế tạo, sản xuất vật liệu, sản phẩm, cấu kiện, thiết bị được sử dụng cho công trình theo quy định tại Nghị định 06/2021/NĐ-CP và quy định của hợp đồng xây dựng.</w:t>
      </w:r>
    </w:p>
    <w:p w14:paraId="2FD9D328"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Thực hiện các công tác thí nghiệm kiểm tra vật liệu, cấu kiện, sản xuất xây dựng, thiết bị công trình, thiết bị công nghệ trước và trong khi xây dựng công trình theo quy định của hợp đồng xây dựng.</w:t>
      </w:r>
    </w:p>
    <w:p w14:paraId="52866A17"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Thi công công trình theo đúng hợp đồng xây dựng, giấy phép xây dựng, thiết kế xây dựng. Kịp thời thông báo cho chủ đầu tư nếu phát hiện sai khác giữa thiết kế, hồ sơ hợp đồng xây dựng và điều kiện hiện trường trong quá trình thi công. Tự kiểm soát chất lượng thi công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09A0D5EA"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Kiểm soát chất lượng công việc xây dựng và lắp đặt thiết bị, giám sát thi công công trình đối với công việc xây dựng do nhà thầu phụ thực hiện trong trường hợp là nhà thầu chính hoặc tổng thầu.</w:t>
      </w:r>
    </w:p>
    <w:p w14:paraId="7A3B3883"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Xử lý, khắc phục các sai sót, khiếm khuyết về chất lượng trong quá trình thi công (nếu có).</w:t>
      </w:r>
    </w:p>
    <w:p w14:paraId="4CF3F6DF"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Thực hiện trắc đạc, quán trắc công trình theo yêu cầu thiết kế. Thực h iện thí nghiệm, kiểm tra chạy thử đơn động và chạy thử liên động theo kế hoạch trước khi đề nghị nghiệm thu.</w:t>
      </w:r>
    </w:p>
    <w:p w14:paraId="46529776"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Lập nhật ký thi công công trình theo quy định.</w:t>
      </w:r>
    </w:p>
    <w:p w14:paraId="69896A86"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Lập bản vẽ hoàn công theo quy định.</w:t>
      </w:r>
    </w:p>
    <w:p w14:paraId="57C87CA8"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41631B0A"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Báo cáo chủ đầu tư về tiến độ, chất lượng, khối lượng, an toàn lao động và vệ sinh môi trường theo quy định của hợp đồng xây dựng và yêu cầu đột xuất của chủ đầu tư.</w:t>
      </w:r>
    </w:p>
    <w:p w14:paraId="12111897"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34E9170C"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Trong quá trình thực hiện phải trình chủ đầu tư xem xét và chấp thuật các nội dung sau:</w:t>
      </w:r>
    </w:p>
    <w:p w14:paraId="6D25F80E"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 Kế hoạch tổ chức thí nghiệm và kiểm định chất lượng, quan trắc, đo đạc các thông số kỹ thuật của công trình theo yêu cầu thiết kế và chỉ dẫn kỹ thuật;</w:t>
      </w:r>
    </w:p>
    <w:p w14:paraId="64AA22FA"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 xml:space="preserve">- Biện pháp kiểm tra, kiểm soát chất lượng vật liệu, sản phẩm, cấu kiện, thiết bị được sử dụng cho công trình; thiết kế biện pháp thi công, trong đó quy </w:t>
      </w:r>
      <w:r w:rsidRPr="00CC58E5">
        <w:rPr>
          <w:szCs w:val="28"/>
        </w:rPr>
        <w:lastRenderedPageBreak/>
        <w:t>định cụ thể các biện pháp  bảo đảm an toàn cho người, máy, thiết bị và công trình;</w:t>
      </w:r>
    </w:p>
    <w:p w14:paraId="6E0CAE41" w14:textId="77777777" w:rsidR="005501A2" w:rsidRPr="00CC58E5" w:rsidRDefault="005501A2" w:rsidP="005501A2">
      <w:pPr>
        <w:tabs>
          <w:tab w:val="left" w:pos="567"/>
          <w:tab w:val="left" w:pos="709"/>
          <w:tab w:val="left" w:pos="1692"/>
        </w:tabs>
        <w:spacing w:before="120" w:line="320" w:lineRule="exact"/>
        <w:rPr>
          <w:szCs w:val="28"/>
        </w:rPr>
      </w:pPr>
      <w:r w:rsidRPr="00CC58E5">
        <w:rPr>
          <w:szCs w:val="28"/>
        </w:rPr>
        <w:tab/>
        <w:t>- Kế hoạch kiểm tra, nghiệm thu công việc xây dựng, nghiệm thu giai đoạn thi công xây dựng hoặc bộ phận (hạng mục) công trình xây dựng, nghiệm thu hoàn thành hạng mục công trình, công trình xây dựng;</w:t>
      </w:r>
    </w:p>
    <w:p w14:paraId="7785E0DB" w14:textId="77777777" w:rsidR="005501A2" w:rsidRPr="00CC58E5" w:rsidRDefault="005501A2" w:rsidP="005501A2">
      <w:pPr>
        <w:spacing w:before="120" w:line="320" w:lineRule="exact"/>
        <w:ind w:firstLine="720"/>
        <w:rPr>
          <w:szCs w:val="28"/>
        </w:rPr>
      </w:pPr>
      <w:r w:rsidRPr="00CC58E5">
        <w:rPr>
          <w:szCs w:val="28"/>
        </w:rPr>
        <w:t>- Các nội dung cần thiết khác theo yêu cầu của chủ đầu tư và quy định của hợp đồng.</w:t>
      </w:r>
    </w:p>
    <w:p w14:paraId="66102B77" w14:textId="77777777" w:rsidR="005501A2" w:rsidRPr="00CC58E5" w:rsidRDefault="005501A2" w:rsidP="005501A2">
      <w:pPr>
        <w:tabs>
          <w:tab w:val="left" w:pos="567"/>
          <w:tab w:val="left" w:pos="709"/>
          <w:tab w:val="left" w:pos="1692"/>
        </w:tabs>
        <w:spacing w:before="120" w:line="320" w:lineRule="exact"/>
        <w:rPr>
          <w:b/>
          <w:szCs w:val="28"/>
          <w:lang w:val="nl-NL"/>
        </w:rPr>
      </w:pPr>
      <w:r w:rsidRPr="00CC58E5">
        <w:rPr>
          <w:b/>
          <w:szCs w:val="28"/>
          <w:lang w:val="nl-NL"/>
        </w:rPr>
        <w:tab/>
        <w:t>12. Yêu cầu khác:</w:t>
      </w:r>
    </w:p>
    <w:p w14:paraId="15606274" w14:textId="77777777" w:rsidR="005501A2" w:rsidRPr="00CC58E5" w:rsidRDefault="005501A2" w:rsidP="005501A2">
      <w:pPr>
        <w:widowControl w:val="0"/>
        <w:tabs>
          <w:tab w:val="left" w:pos="720"/>
          <w:tab w:val="left" w:pos="1440"/>
          <w:tab w:val="left" w:pos="2160"/>
          <w:tab w:val="left" w:pos="2880"/>
          <w:tab w:val="left" w:pos="3694"/>
        </w:tabs>
        <w:spacing w:before="120" w:line="320" w:lineRule="exact"/>
        <w:rPr>
          <w:i/>
          <w:szCs w:val="28"/>
          <w:lang w:val="nl-NL"/>
        </w:rPr>
      </w:pPr>
      <w:r w:rsidRPr="00CC58E5">
        <w:rPr>
          <w:b/>
          <w:szCs w:val="28"/>
          <w:lang w:val="nl-NL"/>
        </w:rPr>
        <w:tab/>
      </w:r>
      <w:r w:rsidRPr="00CC58E5">
        <w:rPr>
          <w:i/>
          <w:szCs w:val="28"/>
          <w:lang w:val="nl-NL"/>
        </w:rPr>
        <w:t>a, Trao đổi công việc</w:t>
      </w:r>
      <w:r w:rsidRPr="00CC58E5">
        <w:rPr>
          <w:i/>
          <w:szCs w:val="28"/>
          <w:lang w:val="nl-NL"/>
        </w:rPr>
        <w:tab/>
      </w:r>
    </w:p>
    <w:p w14:paraId="2DADB709" w14:textId="77777777" w:rsidR="005501A2" w:rsidRPr="00CC58E5" w:rsidRDefault="005501A2" w:rsidP="005501A2">
      <w:pPr>
        <w:widowControl w:val="0"/>
        <w:spacing w:before="120" w:line="320" w:lineRule="exact"/>
        <w:rPr>
          <w:szCs w:val="28"/>
          <w:lang w:val="nl-NL"/>
        </w:rPr>
      </w:pPr>
      <w:r w:rsidRPr="00CC58E5">
        <w:rPr>
          <w:szCs w:val="28"/>
          <w:lang w:val="nl-NL"/>
        </w:rPr>
        <w:tab/>
        <w:t>- Mọi kiến nghị, yêu cầu của nhà thầu đối với chủ đầu tư, đều phải thể hiện bằng văn bản và lưu trữ trong hồ sơ.</w:t>
      </w:r>
    </w:p>
    <w:p w14:paraId="7C53A543" w14:textId="77777777" w:rsidR="005501A2" w:rsidRPr="00CC58E5" w:rsidRDefault="005501A2" w:rsidP="005501A2">
      <w:pPr>
        <w:widowControl w:val="0"/>
        <w:spacing w:before="120" w:line="320" w:lineRule="exact"/>
        <w:rPr>
          <w:szCs w:val="28"/>
          <w:lang w:val="nl-NL"/>
        </w:rPr>
      </w:pPr>
      <w:r w:rsidRPr="00CC58E5">
        <w:rPr>
          <w:szCs w:val="28"/>
          <w:lang w:val="nl-NL"/>
        </w:rPr>
        <w:tab/>
        <w:t>- Các quyết định chỉ đạo của chủ đầu tư hoặc người được uỷ quyền giải quyết các yêu cầu của nhà thầu cũng thể hiện bằng văn bản.</w:t>
      </w:r>
    </w:p>
    <w:p w14:paraId="2FF8091B" w14:textId="77777777" w:rsidR="005501A2" w:rsidRPr="00CC58E5" w:rsidRDefault="005501A2" w:rsidP="005501A2">
      <w:pPr>
        <w:widowControl w:val="0"/>
        <w:spacing w:before="120" w:line="320" w:lineRule="exact"/>
        <w:rPr>
          <w:szCs w:val="28"/>
          <w:lang w:val="nl-NL"/>
        </w:rPr>
      </w:pPr>
      <w:r w:rsidRPr="00CC58E5">
        <w:rPr>
          <w:szCs w:val="28"/>
          <w:lang w:val="nl-NL"/>
        </w:rPr>
        <w:tab/>
        <w:t xml:space="preserve">- Chỉ có chủ đầu tư hoặc người được uỷ quyền (bằng văn bản) mới có quyền đưa ra các chỉ thị, quyết định cho nhà thầu. </w:t>
      </w:r>
    </w:p>
    <w:p w14:paraId="59821DC2" w14:textId="77777777" w:rsidR="005501A2" w:rsidRPr="00CC58E5" w:rsidRDefault="005501A2" w:rsidP="005501A2">
      <w:pPr>
        <w:widowControl w:val="0"/>
        <w:spacing w:before="120" w:line="320" w:lineRule="exact"/>
        <w:rPr>
          <w:i/>
          <w:szCs w:val="28"/>
          <w:lang w:val="nl-NL"/>
        </w:rPr>
      </w:pPr>
      <w:r w:rsidRPr="00CC58E5">
        <w:rPr>
          <w:b/>
          <w:szCs w:val="28"/>
          <w:lang w:val="nl-NL"/>
        </w:rPr>
        <w:tab/>
      </w:r>
      <w:r w:rsidRPr="00CC58E5">
        <w:rPr>
          <w:i/>
          <w:szCs w:val="28"/>
          <w:lang w:val="nl-NL"/>
        </w:rPr>
        <w:t>b, Công việc thi công ngầm:</w:t>
      </w:r>
    </w:p>
    <w:p w14:paraId="6FBC8A38" w14:textId="77777777" w:rsidR="005501A2" w:rsidRPr="00CC58E5" w:rsidRDefault="005501A2" w:rsidP="005501A2">
      <w:pPr>
        <w:widowControl w:val="0"/>
        <w:spacing w:before="120" w:line="320" w:lineRule="exact"/>
        <w:rPr>
          <w:szCs w:val="28"/>
          <w:lang w:val="nl-NL"/>
        </w:rPr>
      </w:pPr>
      <w:r w:rsidRPr="00CC58E5">
        <w:rPr>
          <w:szCs w:val="28"/>
          <w:lang w:val="nl-NL"/>
        </w:rPr>
        <w:tab/>
        <w:t>Trong quá trình thi công ngầm nhà thầu có trách nhiệm bảo vệ các công trình ngầm đã có như cống thoát nước, ống cấp nước, cáp điện... và phải chịu trách nhiệm về mọi hư hại gây ra do việc thi công móng. Nhà thầu sẽ bị ngừng thi công nếu gây ra bất kỳ một hư hỏng nào cho các công trình (kể cả móng) lân cận. Nhà thầu phải chịu mọi trách nhiệm khi biện pháp thi công vi phạm các quy định của địa phương. Phải có các biện pháp thoát nước kịp thời khi gặp nước ngầm.</w:t>
      </w:r>
    </w:p>
    <w:p w14:paraId="2F0F7204" w14:textId="77777777" w:rsidR="005501A2" w:rsidRPr="00CC58E5" w:rsidRDefault="005501A2" w:rsidP="005501A2">
      <w:pPr>
        <w:widowControl w:val="0"/>
        <w:spacing w:before="120" w:line="320" w:lineRule="exact"/>
        <w:rPr>
          <w:rFonts w:eastAsia="Calibri"/>
          <w:b/>
          <w:szCs w:val="28"/>
          <w:lang w:val="nl-NL"/>
        </w:rPr>
      </w:pPr>
      <w:r w:rsidRPr="00CC58E5">
        <w:rPr>
          <w:b/>
          <w:szCs w:val="28"/>
          <w:lang w:val="nl-NL"/>
        </w:rPr>
        <w:tab/>
        <w:t>III. Các bản vẽ</w:t>
      </w:r>
    </w:p>
    <w:p w14:paraId="7E95DE0A" w14:textId="77777777" w:rsidR="005501A2" w:rsidRPr="00CC58E5" w:rsidRDefault="005501A2" w:rsidP="005501A2">
      <w:pPr>
        <w:tabs>
          <w:tab w:val="left" w:pos="567"/>
          <w:tab w:val="left" w:pos="709"/>
          <w:tab w:val="left" w:pos="1692"/>
        </w:tabs>
        <w:spacing w:line="360" w:lineRule="exact"/>
        <w:rPr>
          <w:szCs w:val="28"/>
          <w:lang w:val="nl-NL"/>
        </w:rPr>
      </w:pPr>
      <w:r w:rsidRPr="00CC58E5">
        <w:rPr>
          <w:szCs w:val="28"/>
          <w:lang w:val="nl-NL"/>
        </w:rPr>
        <w:tab/>
        <w:t xml:space="preserve">  Đính kèm theo E-HSMT là một bộ bản vẽ thiết kế thi công (bản pdf) đã được phê duyệt</w:t>
      </w:r>
      <w:r w:rsidR="00CC58E5" w:rsidRPr="00CC58E5">
        <w:rPr>
          <w:szCs w:val="28"/>
          <w:lang w:val="nl-NL"/>
        </w:rPr>
        <w:t>.</w:t>
      </w:r>
    </w:p>
    <w:p w14:paraId="567416A0" w14:textId="77777777" w:rsidR="00360AF3" w:rsidRPr="00CC58E5" w:rsidRDefault="00360AF3"/>
    <w:sectPr w:rsidR="00360AF3" w:rsidRPr="00CC58E5" w:rsidSect="00E2688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196A9A"/>
    <w:multiLevelType w:val="hybridMultilevel"/>
    <w:tmpl w:val="AC3AC38E"/>
    <w:lvl w:ilvl="0" w:tplc="9112E44A">
      <w:numFmt w:val="bullet"/>
      <w:lvlText w:val="-"/>
      <w:lvlJc w:val="left"/>
      <w:pPr>
        <w:ind w:left="202" w:hanging="156"/>
      </w:pPr>
      <w:rPr>
        <w:rFonts w:ascii="Times New Roman" w:eastAsia="Times New Roman" w:hAnsi="Times New Roman" w:cs="Times New Roman" w:hint="default"/>
        <w:b w:val="0"/>
        <w:bCs w:val="0"/>
        <w:i w:val="0"/>
        <w:iCs w:val="0"/>
        <w:spacing w:val="0"/>
        <w:w w:val="100"/>
        <w:sz w:val="28"/>
        <w:szCs w:val="28"/>
        <w:lang w:eastAsia="en-US" w:bidi="ar-SA"/>
      </w:rPr>
    </w:lvl>
    <w:lvl w:ilvl="1" w:tplc="7758FD24">
      <w:start w:val="1"/>
      <w:numFmt w:val="upperRoman"/>
      <w:lvlText w:val="%2."/>
      <w:lvlJc w:val="left"/>
      <w:pPr>
        <w:ind w:left="1157" w:hanging="236"/>
      </w:pPr>
      <w:rPr>
        <w:rFonts w:ascii="Times New Roman" w:eastAsia="Times New Roman" w:hAnsi="Times New Roman" w:cs="Times New Roman" w:hint="default"/>
        <w:b/>
        <w:bCs/>
        <w:i w:val="0"/>
        <w:iCs w:val="0"/>
        <w:spacing w:val="-4"/>
        <w:w w:val="100"/>
        <w:sz w:val="28"/>
        <w:szCs w:val="28"/>
        <w:lang w:eastAsia="en-US" w:bidi="ar-SA"/>
      </w:rPr>
    </w:lvl>
    <w:lvl w:ilvl="2" w:tplc="01F8F13A">
      <w:start w:val="1"/>
      <w:numFmt w:val="decimal"/>
      <w:lvlText w:val="%3."/>
      <w:lvlJc w:val="left"/>
      <w:pPr>
        <w:ind w:left="202" w:hanging="295"/>
      </w:pPr>
      <w:rPr>
        <w:rFonts w:ascii="Times New Roman" w:eastAsia="Times New Roman" w:hAnsi="Times New Roman" w:cs="Times New Roman" w:hint="default"/>
        <w:b w:val="0"/>
        <w:bCs w:val="0"/>
        <w:i w:val="0"/>
        <w:iCs w:val="0"/>
        <w:spacing w:val="-4"/>
        <w:w w:val="100"/>
        <w:sz w:val="28"/>
        <w:szCs w:val="28"/>
        <w:lang w:eastAsia="en-US" w:bidi="ar-SA"/>
      </w:rPr>
    </w:lvl>
    <w:lvl w:ilvl="3" w:tplc="EC5C1DBE">
      <w:numFmt w:val="bullet"/>
      <w:lvlText w:val="-"/>
      <w:lvlJc w:val="left"/>
      <w:pPr>
        <w:ind w:left="152" w:hanging="152"/>
      </w:pPr>
      <w:rPr>
        <w:rFonts w:ascii="Times New Roman" w:eastAsia="Times New Roman" w:hAnsi="Times New Roman" w:cs="Times New Roman" w:hint="default"/>
        <w:b w:val="0"/>
        <w:bCs w:val="0"/>
        <w:i w:val="0"/>
        <w:iCs w:val="0"/>
        <w:spacing w:val="0"/>
        <w:w w:val="100"/>
        <w:sz w:val="28"/>
        <w:szCs w:val="28"/>
        <w:lang w:eastAsia="en-US" w:bidi="ar-SA"/>
      </w:rPr>
    </w:lvl>
    <w:lvl w:ilvl="4" w:tplc="7A36E5C8">
      <w:numFmt w:val="bullet"/>
      <w:lvlText w:val="•"/>
      <w:lvlJc w:val="left"/>
      <w:pPr>
        <w:ind w:left="2486" w:hanging="152"/>
      </w:pPr>
      <w:rPr>
        <w:rFonts w:hint="default"/>
        <w:lang w:eastAsia="en-US" w:bidi="ar-SA"/>
      </w:rPr>
    </w:lvl>
    <w:lvl w:ilvl="5" w:tplc="C6BA85BC">
      <w:numFmt w:val="bullet"/>
      <w:lvlText w:val="•"/>
      <w:lvlJc w:val="left"/>
      <w:pPr>
        <w:ind w:left="3693" w:hanging="152"/>
      </w:pPr>
      <w:rPr>
        <w:rFonts w:hint="default"/>
        <w:lang w:eastAsia="en-US" w:bidi="ar-SA"/>
      </w:rPr>
    </w:lvl>
    <w:lvl w:ilvl="6" w:tplc="18969F90">
      <w:numFmt w:val="bullet"/>
      <w:lvlText w:val="•"/>
      <w:lvlJc w:val="left"/>
      <w:pPr>
        <w:ind w:left="4899" w:hanging="152"/>
      </w:pPr>
      <w:rPr>
        <w:rFonts w:hint="default"/>
        <w:lang w:eastAsia="en-US" w:bidi="ar-SA"/>
      </w:rPr>
    </w:lvl>
    <w:lvl w:ilvl="7" w:tplc="C00AB88C">
      <w:numFmt w:val="bullet"/>
      <w:lvlText w:val="•"/>
      <w:lvlJc w:val="left"/>
      <w:pPr>
        <w:ind w:left="6106" w:hanging="152"/>
      </w:pPr>
      <w:rPr>
        <w:rFonts w:hint="default"/>
        <w:lang w:eastAsia="en-US" w:bidi="ar-SA"/>
      </w:rPr>
    </w:lvl>
    <w:lvl w:ilvl="8" w:tplc="45320252">
      <w:numFmt w:val="bullet"/>
      <w:lvlText w:val="•"/>
      <w:lvlJc w:val="left"/>
      <w:pPr>
        <w:ind w:left="7313" w:hanging="152"/>
      </w:pPr>
      <w:rPr>
        <w:rFonts w:hint="default"/>
        <w:lang w:eastAsia="en-US" w:bidi="ar-SA"/>
      </w:r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68865B3"/>
    <w:multiLevelType w:val="hybridMultilevel"/>
    <w:tmpl w:val="9EF49D6E"/>
    <w:lvl w:ilvl="0" w:tplc="B04E3596">
      <w:start w:val="6"/>
      <w:numFmt w:val="bullet"/>
      <w:lvlText w:val="-"/>
      <w:lvlJc w:val="left"/>
      <w:pPr>
        <w:ind w:left="1849" w:hanging="360"/>
      </w:pPr>
      <w:rPr>
        <w:rFonts w:ascii="Times New Roman" w:eastAsia="Times New Roman" w:hAnsi="Times New Roman" w:cs="Times New Roman"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399121">
    <w:abstractNumId w:val="21"/>
  </w:num>
  <w:num w:numId="2" w16cid:durableId="187259302">
    <w:abstractNumId w:val="23"/>
  </w:num>
  <w:num w:numId="3" w16cid:durableId="895045966">
    <w:abstractNumId w:val="8"/>
  </w:num>
  <w:num w:numId="4" w16cid:durableId="1275097562">
    <w:abstractNumId w:val="26"/>
  </w:num>
  <w:num w:numId="5" w16cid:durableId="680352639">
    <w:abstractNumId w:val="39"/>
  </w:num>
  <w:num w:numId="6" w16cid:durableId="1477263734">
    <w:abstractNumId w:val="16"/>
  </w:num>
  <w:num w:numId="7" w16cid:durableId="932978509">
    <w:abstractNumId w:val="33"/>
  </w:num>
  <w:num w:numId="8" w16cid:durableId="1170869736">
    <w:abstractNumId w:val="14"/>
  </w:num>
  <w:num w:numId="9" w16cid:durableId="448663547">
    <w:abstractNumId w:val="30"/>
  </w:num>
  <w:num w:numId="10" w16cid:durableId="170068825">
    <w:abstractNumId w:val="28"/>
  </w:num>
  <w:num w:numId="11" w16cid:durableId="904145203">
    <w:abstractNumId w:val="42"/>
  </w:num>
  <w:num w:numId="12" w16cid:durableId="1424061072">
    <w:abstractNumId w:val="5"/>
  </w:num>
  <w:num w:numId="13" w16cid:durableId="662008504">
    <w:abstractNumId w:val="3"/>
  </w:num>
  <w:num w:numId="14" w16cid:durableId="485248355">
    <w:abstractNumId w:val="40"/>
  </w:num>
  <w:num w:numId="15" w16cid:durableId="1233657588">
    <w:abstractNumId w:val="34"/>
  </w:num>
  <w:num w:numId="16" w16cid:durableId="1085108024">
    <w:abstractNumId w:val="4"/>
  </w:num>
  <w:num w:numId="17" w16cid:durableId="1123230719">
    <w:abstractNumId w:val="19"/>
  </w:num>
  <w:num w:numId="18" w16cid:durableId="892421579">
    <w:abstractNumId w:val="24"/>
  </w:num>
  <w:num w:numId="19" w16cid:durableId="933365698">
    <w:abstractNumId w:val="32"/>
  </w:num>
  <w:num w:numId="20" w16cid:durableId="949240649">
    <w:abstractNumId w:val="27"/>
  </w:num>
  <w:num w:numId="21" w16cid:durableId="582909162">
    <w:abstractNumId w:val="17"/>
  </w:num>
  <w:num w:numId="22" w16cid:durableId="561867581">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960216">
    <w:abstractNumId w:val="15"/>
  </w:num>
  <w:num w:numId="24" w16cid:durableId="301886068">
    <w:abstractNumId w:val="7"/>
  </w:num>
  <w:num w:numId="25" w16cid:durableId="68039024">
    <w:abstractNumId w:val="37"/>
  </w:num>
  <w:num w:numId="26" w16cid:durableId="423570547">
    <w:abstractNumId w:val="18"/>
  </w:num>
  <w:num w:numId="27" w16cid:durableId="1111777869">
    <w:abstractNumId w:val="22"/>
  </w:num>
  <w:num w:numId="28" w16cid:durableId="161894472">
    <w:abstractNumId w:val="36"/>
  </w:num>
  <w:num w:numId="29" w16cid:durableId="55591071">
    <w:abstractNumId w:val="0"/>
  </w:num>
  <w:num w:numId="30" w16cid:durableId="382213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9525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3080620">
    <w:abstractNumId w:val="11"/>
  </w:num>
  <w:num w:numId="33" w16cid:durableId="344291792">
    <w:abstractNumId w:val="2"/>
  </w:num>
  <w:num w:numId="34" w16cid:durableId="2098866879">
    <w:abstractNumId w:val="9"/>
  </w:num>
  <w:num w:numId="35" w16cid:durableId="1149519718">
    <w:abstractNumId w:val="25"/>
  </w:num>
  <w:num w:numId="36" w16cid:durableId="661004048">
    <w:abstractNumId w:val="10"/>
  </w:num>
  <w:num w:numId="37" w16cid:durableId="772556952">
    <w:abstractNumId w:val="20"/>
  </w:num>
  <w:num w:numId="38" w16cid:durableId="799493894">
    <w:abstractNumId w:val="38"/>
  </w:num>
  <w:num w:numId="39" w16cid:durableId="227618589">
    <w:abstractNumId w:val="35"/>
  </w:num>
  <w:num w:numId="40" w16cid:durableId="251664332">
    <w:abstractNumId w:val="29"/>
  </w:num>
  <w:num w:numId="41" w16cid:durableId="711809707">
    <w:abstractNumId w:val="12"/>
  </w:num>
  <w:num w:numId="42" w16cid:durableId="1305352610">
    <w:abstractNumId w:val="41"/>
  </w:num>
  <w:num w:numId="43" w16cid:durableId="1101493784">
    <w:abstractNumId w:val="31"/>
  </w:num>
  <w:num w:numId="44" w16cid:durableId="1288783146">
    <w:abstractNumId w:val="13"/>
  </w:num>
  <w:num w:numId="45" w16cid:durableId="205122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A2"/>
    <w:rsid w:val="00360AF3"/>
    <w:rsid w:val="003830F0"/>
    <w:rsid w:val="005501A2"/>
    <w:rsid w:val="0064597C"/>
    <w:rsid w:val="00653650"/>
    <w:rsid w:val="00CC58E5"/>
    <w:rsid w:val="00E26884"/>
    <w:rsid w:val="00E3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8493"/>
  <w15:chartTrackingRefBased/>
  <w15:docId w15:val="{0A96116B-2239-48F5-BA53-3550E135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5501A2"/>
    <w:pPr>
      <w:suppressAutoHyphens/>
      <w:spacing w:before="480" w:after="240"/>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5501A2"/>
    <w:pPr>
      <w:pBdr>
        <w:bottom w:val="single" w:sz="24" w:space="3" w:color="C0C0C0"/>
      </w:pBdr>
      <w:suppressAutoHyphens/>
      <w:spacing w:after="240"/>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5501A2"/>
    <w:pPr>
      <w:suppressAutoHyphens/>
      <w:jc w:val="center"/>
      <w:outlineLvl w:val="2"/>
    </w:pPr>
    <w:rPr>
      <w:rFonts w:eastAsia="Times New Roman" w:cs="Times New Roman"/>
      <w:b/>
      <w:szCs w:val="20"/>
    </w:rPr>
  </w:style>
  <w:style w:type="paragraph" w:styleId="Heading4">
    <w:name w:val="heading 4"/>
    <w:aliases w:val="Sub-Clause Sub-paragraph,ClauseSubSub_No&amp;Name, Sub-Clause Sub-paragraph"/>
    <w:basedOn w:val="Normal"/>
    <w:next w:val="Normal"/>
    <w:link w:val="Heading4Char"/>
    <w:qFormat/>
    <w:rsid w:val="005501A2"/>
    <w:pPr>
      <w:keepNext/>
      <w:spacing w:after="200"/>
      <w:ind w:left="1422" w:right="18" w:hanging="457"/>
      <w:jc w:val="both"/>
      <w:outlineLvl w:val="3"/>
    </w:pPr>
    <w:rPr>
      <w:rFonts w:eastAsia="Times New Roman" w:cs="Times New Roman"/>
      <w:b/>
      <w:bCs/>
      <w:sz w:val="24"/>
      <w:szCs w:val="20"/>
    </w:rPr>
  </w:style>
  <w:style w:type="paragraph" w:styleId="Heading5">
    <w:name w:val="heading 5"/>
    <w:basedOn w:val="Normal"/>
    <w:next w:val="Normal"/>
    <w:link w:val="Heading5Char"/>
    <w:qFormat/>
    <w:rsid w:val="005501A2"/>
    <w:pPr>
      <w:keepNext/>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5501A2"/>
    <w:pPr>
      <w:keepNext/>
      <w:keepLines/>
      <w:suppressAutoHyphens/>
      <w:ind w:right="-72"/>
      <w:jc w:val="center"/>
      <w:outlineLvl w:val="5"/>
    </w:pPr>
    <w:rPr>
      <w:rFonts w:eastAsia="Times New Roman" w:cs="Times New Roman"/>
      <w:b/>
      <w:szCs w:val="20"/>
    </w:rPr>
  </w:style>
  <w:style w:type="paragraph" w:styleId="Heading7">
    <w:name w:val="heading 7"/>
    <w:basedOn w:val="Normal"/>
    <w:next w:val="Normal"/>
    <w:link w:val="Heading7Char"/>
    <w:qFormat/>
    <w:rsid w:val="005501A2"/>
    <w:pPr>
      <w:keepNext/>
      <w:jc w:val="center"/>
      <w:outlineLvl w:val="6"/>
    </w:pPr>
    <w:rPr>
      <w:rFonts w:eastAsia="Times New Roman" w:cs="Times New Roman"/>
      <w:b/>
      <w:sz w:val="72"/>
      <w:szCs w:val="20"/>
    </w:rPr>
  </w:style>
  <w:style w:type="paragraph" w:styleId="Heading8">
    <w:name w:val="heading 8"/>
    <w:basedOn w:val="Normal"/>
    <w:next w:val="Normal"/>
    <w:link w:val="Heading8Char"/>
    <w:qFormat/>
    <w:rsid w:val="005501A2"/>
    <w:pPr>
      <w:keepNext/>
      <w:jc w:val="center"/>
      <w:outlineLvl w:val="7"/>
    </w:pPr>
    <w:rPr>
      <w:rFonts w:eastAsia="Times New Roman" w:cs="Times New Roman"/>
      <w:b/>
      <w:sz w:val="56"/>
      <w:szCs w:val="20"/>
    </w:rPr>
  </w:style>
  <w:style w:type="paragraph" w:styleId="Heading9">
    <w:name w:val="heading 9"/>
    <w:basedOn w:val="Normal"/>
    <w:next w:val="Normal"/>
    <w:link w:val="Heading9Char"/>
    <w:uiPriority w:val="9"/>
    <w:qFormat/>
    <w:rsid w:val="005501A2"/>
    <w:pPr>
      <w:numPr>
        <w:ilvl w:val="8"/>
        <w:numId w:val="1"/>
      </w:numPr>
      <w:spacing w:before="240" w:after="60"/>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5501A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5501A2"/>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5501A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5501A2"/>
    <w:rPr>
      <w:rFonts w:eastAsia="Times New Roman" w:cs="Times New Roman"/>
      <w:b/>
      <w:bCs/>
      <w:sz w:val="24"/>
      <w:szCs w:val="20"/>
    </w:rPr>
  </w:style>
  <w:style w:type="character" w:customStyle="1" w:styleId="Heading5Char">
    <w:name w:val="Heading 5 Char"/>
    <w:basedOn w:val="DefaultParagraphFont"/>
    <w:link w:val="Heading5"/>
    <w:rsid w:val="005501A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5501A2"/>
    <w:rPr>
      <w:rFonts w:eastAsia="Times New Roman" w:cs="Times New Roman"/>
      <w:b/>
      <w:szCs w:val="20"/>
    </w:rPr>
  </w:style>
  <w:style w:type="character" w:customStyle="1" w:styleId="Heading7Char">
    <w:name w:val="Heading 7 Char"/>
    <w:basedOn w:val="DefaultParagraphFont"/>
    <w:link w:val="Heading7"/>
    <w:rsid w:val="005501A2"/>
    <w:rPr>
      <w:rFonts w:eastAsia="Times New Roman" w:cs="Times New Roman"/>
      <w:b/>
      <w:sz w:val="72"/>
      <w:szCs w:val="20"/>
    </w:rPr>
  </w:style>
  <w:style w:type="character" w:customStyle="1" w:styleId="Heading8Char">
    <w:name w:val="Heading 8 Char"/>
    <w:basedOn w:val="DefaultParagraphFont"/>
    <w:link w:val="Heading8"/>
    <w:rsid w:val="005501A2"/>
    <w:rPr>
      <w:rFonts w:eastAsia="Times New Roman" w:cs="Times New Roman"/>
      <w:b/>
      <w:sz w:val="56"/>
      <w:szCs w:val="20"/>
    </w:rPr>
  </w:style>
  <w:style w:type="character" w:customStyle="1" w:styleId="Heading9Char">
    <w:name w:val="Heading 9 Char"/>
    <w:basedOn w:val="DefaultParagraphFont"/>
    <w:link w:val="Heading9"/>
    <w:uiPriority w:val="9"/>
    <w:rsid w:val="005501A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5501A2"/>
    <w:rPr>
      <w:rFonts w:eastAsia="Times New Roman" w:cs="Times New Roman"/>
      <w:b/>
      <w:szCs w:val="20"/>
    </w:rPr>
  </w:style>
  <w:style w:type="character" w:customStyle="1" w:styleId="Bibliogrphy">
    <w:name w:val="Bibliogrphy"/>
    <w:basedOn w:val="DefaultParagraphFont"/>
    <w:rsid w:val="005501A2"/>
  </w:style>
  <w:style w:type="character" w:customStyle="1" w:styleId="DocInit">
    <w:name w:val="Doc Init"/>
    <w:basedOn w:val="DefaultParagraphFont"/>
    <w:rsid w:val="005501A2"/>
  </w:style>
  <w:style w:type="paragraph" w:customStyle="1" w:styleId="Document1">
    <w:name w:val="Document 1"/>
    <w:rsid w:val="005501A2"/>
    <w:pPr>
      <w:keepNext/>
      <w:keepLines/>
      <w:tabs>
        <w:tab w:val="left" w:pos="-720"/>
      </w:tabs>
      <w:suppressAutoHyphens/>
    </w:pPr>
    <w:rPr>
      <w:rFonts w:ascii="Times" w:eastAsia="Times New Roman" w:hAnsi="Times" w:cs="Times New Roman"/>
      <w:sz w:val="24"/>
      <w:szCs w:val="20"/>
    </w:rPr>
  </w:style>
  <w:style w:type="character" w:customStyle="1" w:styleId="Document2">
    <w:name w:val="Document 2"/>
    <w:rsid w:val="005501A2"/>
    <w:rPr>
      <w:rFonts w:ascii="Times" w:hAnsi="Times"/>
      <w:noProof w:val="0"/>
      <w:sz w:val="24"/>
      <w:lang w:val="en-US"/>
    </w:rPr>
  </w:style>
  <w:style w:type="character" w:customStyle="1" w:styleId="Document3">
    <w:name w:val="Document 3"/>
    <w:rsid w:val="005501A2"/>
    <w:rPr>
      <w:rFonts w:ascii="Times" w:hAnsi="Times"/>
      <w:noProof w:val="0"/>
      <w:sz w:val="24"/>
      <w:lang w:val="en-US"/>
    </w:rPr>
  </w:style>
  <w:style w:type="character" w:customStyle="1" w:styleId="Document4">
    <w:name w:val="Document 4"/>
    <w:rsid w:val="005501A2"/>
    <w:rPr>
      <w:b/>
      <w:i/>
      <w:sz w:val="24"/>
    </w:rPr>
  </w:style>
  <w:style w:type="character" w:customStyle="1" w:styleId="Document5">
    <w:name w:val="Document 5"/>
    <w:basedOn w:val="DefaultParagraphFont"/>
    <w:rsid w:val="005501A2"/>
  </w:style>
  <w:style w:type="character" w:customStyle="1" w:styleId="Document6">
    <w:name w:val="Document 6"/>
    <w:basedOn w:val="DefaultParagraphFont"/>
    <w:rsid w:val="005501A2"/>
  </w:style>
  <w:style w:type="character" w:customStyle="1" w:styleId="Document7">
    <w:name w:val="Document 7"/>
    <w:basedOn w:val="DefaultParagraphFont"/>
    <w:rsid w:val="005501A2"/>
  </w:style>
  <w:style w:type="character" w:customStyle="1" w:styleId="Document8">
    <w:name w:val="Document 8"/>
    <w:basedOn w:val="DefaultParagraphFont"/>
    <w:rsid w:val="005501A2"/>
  </w:style>
  <w:style w:type="character" w:customStyle="1" w:styleId="TechInit">
    <w:name w:val="Tech Init"/>
    <w:rsid w:val="005501A2"/>
    <w:rPr>
      <w:rFonts w:ascii="Times" w:hAnsi="Times"/>
      <w:noProof w:val="0"/>
      <w:sz w:val="24"/>
      <w:lang w:val="en-US"/>
    </w:rPr>
  </w:style>
  <w:style w:type="character" w:customStyle="1" w:styleId="Technical1">
    <w:name w:val="Technical 1"/>
    <w:rsid w:val="005501A2"/>
    <w:rPr>
      <w:rFonts w:ascii="Times" w:hAnsi="Times"/>
      <w:noProof w:val="0"/>
      <w:sz w:val="24"/>
      <w:lang w:val="en-US"/>
    </w:rPr>
  </w:style>
  <w:style w:type="character" w:customStyle="1" w:styleId="Technical2">
    <w:name w:val="Technical 2"/>
    <w:rsid w:val="005501A2"/>
    <w:rPr>
      <w:rFonts w:ascii="Times" w:hAnsi="Times"/>
      <w:noProof w:val="0"/>
      <w:sz w:val="24"/>
      <w:lang w:val="en-US"/>
    </w:rPr>
  </w:style>
  <w:style w:type="character" w:customStyle="1" w:styleId="Technical3">
    <w:name w:val="Technical 3"/>
    <w:rsid w:val="005501A2"/>
    <w:rPr>
      <w:rFonts w:ascii="Times" w:hAnsi="Times"/>
      <w:noProof w:val="0"/>
      <w:sz w:val="24"/>
      <w:lang w:val="en-US"/>
    </w:rPr>
  </w:style>
  <w:style w:type="paragraph" w:customStyle="1" w:styleId="Technical4">
    <w:name w:val="Technical 4"/>
    <w:rsid w:val="005501A2"/>
    <w:pPr>
      <w:tabs>
        <w:tab w:val="left" w:pos="-720"/>
      </w:tabs>
      <w:suppressAutoHyphens/>
    </w:pPr>
    <w:rPr>
      <w:rFonts w:ascii="Times" w:eastAsia="Times New Roman" w:hAnsi="Times" w:cs="Times New Roman"/>
      <w:b/>
      <w:sz w:val="24"/>
      <w:szCs w:val="20"/>
    </w:rPr>
  </w:style>
  <w:style w:type="paragraph" w:customStyle="1" w:styleId="Technical5">
    <w:name w:val="Technical 5"/>
    <w:rsid w:val="005501A2"/>
    <w:pPr>
      <w:tabs>
        <w:tab w:val="left" w:pos="-720"/>
      </w:tabs>
      <w:suppressAutoHyphens/>
      <w:ind w:firstLine="720"/>
    </w:pPr>
    <w:rPr>
      <w:rFonts w:ascii="Times" w:eastAsia="Times New Roman" w:hAnsi="Times" w:cs="Times New Roman"/>
      <w:b/>
      <w:sz w:val="24"/>
      <w:szCs w:val="20"/>
    </w:rPr>
  </w:style>
  <w:style w:type="paragraph" w:customStyle="1" w:styleId="Technical6">
    <w:name w:val="Technical 6"/>
    <w:rsid w:val="005501A2"/>
    <w:pPr>
      <w:tabs>
        <w:tab w:val="left" w:pos="-720"/>
      </w:tabs>
      <w:suppressAutoHyphens/>
      <w:ind w:firstLine="720"/>
    </w:pPr>
    <w:rPr>
      <w:rFonts w:ascii="Times" w:eastAsia="Times New Roman" w:hAnsi="Times" w:cs="Times New Roman"/>
      <w:b/>
      <w:sz w:val="24"/>
      <w:szCs w:val="20"/>
    </w:rPr>
  </w:style>
  <w:style w:type="paragraph" w:customStyle="1" w:styleId="Technical7">
    <w:name w:val="Technical 7"/>
    <w:rsid w:val="005501A2"/>
    <w:pPr>
      <w:tabs>
        <w:tab w:val="left" w:pos="-720"/>
      </w:tabs>
      <w:suppressAutoHyphens/>
      <w:ind w:firstLine="720"/>
    </w:pPr>
    <w:rPr>
      <w:rFonts w:ascii="Times" w:eastAsia="Times New Roman" w:hAnsi="Times" w:cs="Times New Roman"/>
      <w:b/>
      <w:sz w:val="24"/>
      <w:szCs w:val="20"/>
    </w:rPr>
  </w:style>
  <w:style w:type="paragraph" w:customStyle="1" w:styleId="Technical8">
    <w:name w:val="Technical 8"/>
    <w:rsid w:val="005501A2"/>
    <w:pPr>
      <w:tabs>
        <w:tab w:val="left" w:pos="-720"/>
      </w:tabs>
      <w:suppressAutoHyphens/>
      <w:ind w:firstLine="720"/>
    </w:pPr>
    <w:rPr>
      <w:rFonts w:ascii="Times" w:eastAsia="Times New Roman" w:hAnsi="Times" w:cs="Times New Roman"/>
      <w:b/>
      <w:sz w:val="24"/>
      <w:szCs w:val="20"/>
    </w:rPr>
  </w:style>
  <w:style w:type="paragraph" w:customStyle="1" w:styleId="Pleading">
    <w:name w:val="Pleading"/>
    <w:rsid w:val="005501A2"/>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5501A2"/>
    <w:pPr>
      <w:tabs>
        <w:tab w:val="left" w:pos="-720"/>
        <w:tab w:val="left" w:pos="0"/>
        <w:tab w:val="decimal" w:pos="720"/>
      </w:tabs>
      <w:suppressAutoHyphens/>
      <w:ind w:firstLine="720"/>
    </w:pPr>
    <w:rPr>
      <w:rFonts w:ascii="Times" w:eastAsia="Times New Roman" w:hAnsi="Times" w:cs="Times New Roman"/>
      <w:sz w:val="24"/>
      <w:szCs w:val="20"/>
    </w:rPr>
  </w:style>
  <w:style w:type="paragraph" w:customStyle="1" w:styleId="RightPar2">
    <w:name w:val="Right Par 2"/>
    <w:rsid w:val="005501A2"/>
    <w:pPr>
      <w:tabs>
        <w:tab w:val="left" w:pos="-720"/>
        <w:tab w:val="left" w:pos="0"/>
        <w:tab w:val="left" w:pos="720"/>
        <w:tab w:val="decimal" w:pos="1440"/>
      </w:tabs>
      <w:suppressAutoHyphens/>
      <w:ind w:firstLine="1440"/>
    </w:pPr>
    <w:rPr>
      <w:rFonts w:ascii="Times" w:eastAsia="Times New Roman" w:hAnsi="Times" w:cs="Times New Roman"/>
      <w:sz w:val="24"/>
      <w:szCs w:val="20"/>
    </w:rPr>
  </w:style>
  <w:style w:type="paragraph" w:customStyle="1" w:styleId="RightPar3">
    <w:name w:val="Right Par 3"/>
    <w:rsid w:val="005501A2"/>
    <w:pPr>
      <w:tabs>
        <w:tab w:val="left" w:pos="-720"/>
        <w:tab w:val="left" w:pos="0"/>
        <w:tab w:val="left" w:pos="720"/>
        <w:tab w:val="left" w:pos="1440"/>
        <w:tab w:val="decimal" w:pos="2160"/>
      </w:tabs>
      <w:suppressAutoHyphens/>
      <w:ind w:firstLine="2160"/>
    </w:pPr>
    <w:rPr>
      <w:rFonts w:ascii="Times" w:eastAsia="Times New Roman" w:hAnsi="Times" w:cs="Times New Roman"/>
      <w:sz w:val="24"/>
      <w:szCs w:val="20"/>
    </w:rPr>
  </w:style>
  <w:style w:type="paragraph" w:customStyle="1" w:styleId="RightPar4">
    <w:name w:val="Right Par 4"/>
    <w:rsid w:val="005501A2"/>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szCs w:val="20"/>
    </w:rPr>
  </w:style>
  <w:style w:type="paragraph" w:customStyle="1" w:styleId="RightPar5">
    <w:name w:val="Right Par 5"/>
    <w:rsid w:val="005501A2"/>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szCs w:val="20"/>
    </w:rPr>
  </w:style>
  <w:style w:type="paragraph" w:customStyle="1" w:styleId="RightPar6">
    <w:name w:val="Right Par 6"/>
    <w:rsid w:val="005501A2"/>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szCs w:val="20"/>
    </w:rPr>
  </w:style>
  <w:style w:type="paragraph" w:customStyle="1" w:styleId="RightPar7">
    <w:name w:val="Right Par 7"/>
    <w:rsid w:val="005501A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szCs w:val="20"/>
    </w:rPr>
  </w:style>
  <w:style w:type="paragraph" w:customStyle="1" w:styleId="RightPar8">
    <w:name w:val="Right Par 8"/>
    <w:rsid w:val="005501A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szCs w:val="20"/>
    </w:rPr>
  </w:style>
  <w:style w:type="paragraph" w:styleId="TOC1">
    <w:name w:val="toc 1"/>
    <w:basedOn w:val="Normal"/>
    <w:next w:val="Normal"/>
    <w:rsid w:val="005501A2"/>
    <w:pPr>
      <w:tabs>
        <w:tab w:val="right" w:leader="dot" w:pos="9000"/>
      </w:tabs>
      <w:suppressAutoHyphens/>
      <w:spacing w:before="240"/>
      <w:ind w:left="720" w:right="720" w:hanging="720"/>
      <w:jc w:val="both"/>
    </w:pPr>
    <w:rPr>
      <w:rFonts w:eastAsia="Times New Roman" w:cs="Times New Roman"/>
      <w:b/>
      <w:sz w:val="24"/>
      <w:szCs w:val="20"/>
    </w:rPr>
  </w:style>
  <w:style w:type="paragraph" w:styleId="TOC2">
    <w:name w:val="toc 2"/>
    <w:basedOn w:val="Normal"/>
    <w:next w:val="Normal"/>
    <w:uiPriority w:val="39"/>
    <w:rsid w:val="005501A2"/>
    <w:pPr>
      <w:tabs>
        <w:tab w:val="right" w:leader="dot" w:pos="9000"/>
      </w:tabs>
      <w:suppressAutoHyphens/>
      <w:ind w:left="1440" w:hanging="720"/>
      <w:jc w:val="both"/>
    </w:pPr>
    <w:rPr>
      <w:rFonts w:eastAsia="Times New Roman" w:cs="Times New Roman"/>
      <w:sz w:val="24"/>
      <w:szCs w:val="20"/>
    </w:rPr>
  </w:style>
  <w:style w:type="paragraph" w:styleId="TOC3">
    <w:name w:val="toc 3"/>
    <w:basedOn w:val="Normal"/>
    <w:next w:val="Normal"/>
    <w:uiPriority w:val="39"/>
    <w:rsid w:val="005501A2"/>
    <w:pPr>
      <w:tabs>
        <w:tab w:val="right" w:leader="dot" w:pos="9000"/>
      </w:tabs>
      <w:suppressAutoHyphens/>
      <w:ind w:left="1440" w:hanging="720"/>
      <w:jc w:val="both"/>
    </w:pPr>
    <w:rPr>
      <w:rFonts w:eastAsia="Times New Roman" w:cs="Times New Roman"/>
      <w:i/>
      <w:sz w:val="24"/>
      <w:szCs w:val="20"/>
    </w:rPr>
  </w:style>
  <w:style w:type="paragraph" w:styleId="TOC4">
    <w:name w:val="toc 4"/>
    <w:basedOn w:val="Normal"/>
    <w:next w:val="Normal"/>
    <w:rsid w:val="005501A2"/>
    <w:pPr>
      <w:tabs>
        <w:tab w:val="left" w:leader="dot" w:pos="8640"/>
        <w:tab w:val="right" w:pos="9000"/>
      </w:tabs>
      <w:suppressAutoHyphens/>
      <w:ind w:left="2880" w:right="720" w:hanging="720"/>
      <w:jc w:val="both"/>
    </w:pPr>
    <w:rPr>
      <w:rFonts w:eastAsia="Times New Roman" w:cs="Times New Roman"/>
      <w:sz w:val="24"/>
      <w:szCs w:val="20"/>
    </w:rPr>
  </w:style>
  <w:style w:type="paragraph" w:styleId="TOC5">
    <w:name w:val="toc 5"/>
    <w:basedOn w:val="Normal"/>
    <w:next w:val="Normal"/>
    <w:rsid w:val="005501A2"/>
    <w:pPr>
      <w:tabs>
        <w:tab w:val="left" w:leader="dot" w:pos="8640"/>
        <w:tab w:val="right" w:pos="9000"/>
      </w:tabs>
      <w:suppressAutoHyphens/>
      <w:ind w:left="3600" w:right="720" w:hanging="720"/>
      <w:jc w:val="both"/>
    </w:pPr>
    <w:rPr>
      <w:rFonts w:eastAsia="Times New Roman" w:cs="Times New Roman"/>
      <w:sz w:val="24"/>
      <w:szCs w:val="20"/>
    </w:rPr>
  </w:style>
  <w:style w:type="paragraph" w:styleId="TOC6">
    <w:name w:val="toc 6"/>
    <w:basedOn w:val="Normal"/>
    <w:next w:val="Normal"/>
    <w:rsid w:val="005501A2"/>
    <w:pPr>
      <w:tabs>
        <w:tab w:val="left" w:pos="8640"/>
        <w:tab w:val="right" w:pos="9000"/>
      </w:tabs>
      <w:suppressAutoHyphens/>
      <w:ind w:left="720" w:hanging="720"/>
      <w:jc w:val="both"/>
    </w:pPr>
    <w:rPr>
      <w:rFonts w:eastAsia="Times New Roman" w:cs="Times New Roman"/>
      <w:sz w:val="24"/>
      <w:szCs w:val="20"/>
    </w:rPr>
  </w:style>
  <w:style w:type="paragraph" w:styleId="TOC7">
    <w:name w:val="toc 7"/>
    <w:basedOn w:val="Normal"/>
    <w:next w:val="Normal"/>
    <w:rsid w:val="005501A2"/>
    <w:pPr>
      <w:suppressAutoHyphens/>
      <w:ind w:left="720" w:hanging="720"/>
      <w:jc w:val="both"/>
    </w:pPr>
    <w:rPr>
      <w:rFonts w:eastAsia="Times New Roman" w:cs="Times New Roman"/>
      <w:sz w:val="24"/>
      <w:szCs w:val="20"/>
    </w:rPr>
  </w:style>
  <w:style w:type="paragraph" w:styleId="TOC8">
    <w:name w:val="toc 8"/>
    <w:basedOn w:val="Normal"/>
    <w:next w:val="Normal"/>
    <w:rsid w:val="005501A2"/>
    <w:pPr>
      <w:tabs>
        <w:tab w:val="left" w:pos="8640"/>
        <w:tab w:val="right" w:pos="9000"/>
      </w:tabs>
      <w:suppressAutoHyphens/>
      <w:ind w:left="720" w:hanging="720"/>
      <w:jc w:val="both"/>
    </w:pPr>
    <w:rPr>
      <w:rFonts w:eastAsia="Times New Roman" w:cs="Times New Roman"/>
      <w:sz w:val="24"/>
      <w:szCs w:val="20"/>
    </w:rPr>
  </w:style>
  <w:style w:type="paragraph" w:styleId="TOC9">
    <w:name w:val="toc 9"/>
    <w:basedOn w:val="Normal"/>
    <w:next w:val="Normal"/>
    <w:rsid w:val="005501A2"/>
    <w:pPr>
      <w:tabs>
        <w:tab w:val="left" w:leader="dot" w:pos="8640"/>
        <w:tab w:val="right" w:pos="9000"/>
      </w:tabs>
      <w:suppressAutoHyphens/>
      <w:ind w:left="720" w:hanging="720"/>
      <w:jc w:val="both"/>
    </w:pPr>
    <w:rPr>
      <w:rFonts w:eastAsia="Times New Roman" w:cs="Times New Roman"/>
      <w:sz w:val="24"/>
      <w:szCs w:val="20"/>
    </w:rPr>
  </w:style>
  <w:style w:type="paragraph" w:styleId="TOAHeading">
    <w:name w:val="toa heading"/>
    <w:basedOn w:val="Normal"/>
    <w:next w:val="Normal"/>
    <w:rsid w:val="005501A2"/>
    <w:pPr>
      <w:tabs>
        <w:tab w:val="left" w:pos="9000"/>
        <w:tab w:val="right" w:pos="9360"/>
      </w:tabs>
      <w:suppressAutoHyphens/>
      <w:jc w:val="both"/>
    </w:pPr>
    <w:rPr>
      <w:rFonts w:eastAsia="Times New Roman" w:cs="Times New Roman"/>
      <w:sz w:val="24"/>
      <w:szCs w:val="20"/>
    </w:rPr>
  </w:style>
  <w:style w:type="paragraph" w:styleId="Caption">
    <w:name w:val="caption"/>
    <w:basedOn w:val="Normal"/>
    <w:next w:val="Normal"/>
    <w:qFormat/>
    <w:rsid w:val="005501A2"/>
    <w:pPr>
      <w:jc w:val="both"/>
    </w:pPr>
    <w:rPr>
      <w:rFonts w:ascii="Courier New" w:eastAsia="Times New Roman" w:hAnsi="Courier New" w:cs="Times New Roman"/>
      <w:sz w:val="24"/>
      <w:szCs w:val="20"/>
    </w:rPr>
  </w:style>
  <w:style w:type="character" w:customStyle="1" w:styleId="EquationCaption">
    <w:name w:val="_Equation Caption"/>
    <w:rsid w:val="005501A2"/>
  </w:style>
  <w:style w:type="character" w:customStyle="1" w:styleId="vlpgno">
    <w:name w:val="vl.pg.no"/>
    <w:rsid w:val="005501A2"/>
    <w:rPr>
      <w:rFonts w:ascii="Times" w:hAnsi="Times"/>
      <w:b/>
      <w:noProof w:val="0"/>
      <w:sz w:val="20"/>
      <w:lang w:val="en-US"/>
    </w:rPr>
  </w:style>
  <w:style w:type="character" w:styleId="LineNumber">
    <w:name w:val="line number"/>
    <w:basedOn w:val="DefaultParagraphFont"/>
    <w:uiPriority w:val="99"/>
    <w:rsid w:val="005501A2"/>
  </w:style>
  <w:style w:type="paragraph" w:styleId="Title">
    <w:name w:val="Title"/>
    <w:basedOn w:val="Normal"/>
    <w:link w:val="TitleChar"/>
    <w:qFormat/>
    <w:rsid w:val="005501A2"/>
    <w:pPr>
      <w:spacing w:before="240" w:after="60"/>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5501A2"/>
    <w:rPr>
      <w:rFonts w:ascii="Arial" w:eastAsia="Times New Roman" w:hAnsi="Arial" w:cs="Times New Roman"/>
      <w:b/>
      <w:kern w:val="28"/>
      <w:sz w:val="32"/>
      <w:szCs w:val="20"/>
    </w:rPr>
  </w:style>
  <w:style w:type="character" w:customStyle="1" w:styleId="footnote">
    <w:name w:val="footnote"/>
    <w:rsid w:val="005501A2"/>
    <w:rPr>
      <w:rFonts w:ascii="Book Antiqua" w:hAnsi="Book Antiqua"/>
      <w:noProof w:val="0"/>
      <w:sz w:val="24"/>
      <w:lang w:val="en-US"/>
    </w:rPr>
  </w:style>
  <w:style w:type="paragraph" w:styleId="Header">
    <w:name w:val="header"/>
    <w:basedOn w:val="Normal"/>
    <w:link w:val="HeaderChar"/>
    <w:uiPriority w:val="99"/>
    <w:rsid w:val="005501A2"/>
    <w:pPr>
      <w:jc w:val="both"/>
    </w:pPr>
    <w:rPr>
      <w:rFonts w:eastAsia="Times New Roman" w:cs="Times New Roman"/>
      <w:sz w:val="20"/>
      <w:szCs w:val="20"/>
    </w:rPr>
  </w:style>
  <w:style w:type="character" w:customStyle="1" w:styleId="HeaderChar">
    <w:name w:val="Header Char"/>
    <w:basedOn w:val="DefaultParagraphFont"/>
    <w:link w:val="Header"/>
    <w:uiPriority w:val="99"/>
    <w:rsid w:val="005501A2"/>
    <w:rPr>
      <w:rFonts w:eastAsia="Times New Roman" w:cs="Times New Roman"/>
      <w:sz w:val="20"/>
      <w:szCs w:val="20"/>
    </w:rPr>
  </w:style>
  <w:style w:type="paragraph" w:styleId="Footer">
    <w:name w:val="footer"/>
    <w:basedOn w:val="Normal"/>
    <w:link w:val="FooterChar"/>
    <w:uiPriority w:val="99"/>
    <w:rsid w:val="005501A2"/>
    <w:pPr>
      <w:jc w:val="both"/>
    </w:pPr>
    <w:rPr>
      <w:rFonts w:eastAsia="Times New Roman" w:cs="Times New Roman"/>
      <w:sz w:val="20"/>
      <w:szCs w:val="20"/>
    </w:rPr>
  </w:style>
  <w:style w:type="character" w:customStyle="1" w:styleId="FooterChar">
    <w:name w:val="Footer Char"/>
    <w:basedOn w:val="DefaultParagraphFont"/>
    <w:link w:val="Footer"/>
    <w:uiPriority w:val="99"/>
    <w:rsid w:val="005501A2"/>
    <w:rPr>
      <w:rFonts w:eastAsia="Times New Roman" w:cs="Times New Roman"/>
      <w:sz w:val="20"/>
      <w:szCs w:val="20"/>
    </w:rPr>
  </w:style>
  <w:style w:type="character" w:styleId="PageNumber">
    <w:name w:val="page number"/>
    <w:basedOn w:val="DefaultParagraphFont"/>
    <w:rsid w:val="005501A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501A2"/>
    <w:pPr>
      <w:tabs>
        <w:tab w:val="left" w:pos="360"/>
      </w:tabs>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501A2"/>
    <w:rPr>
      <w:rFonts w:eastAsia="Times New Roman" w:cs="Times New Roman"/>
      <w:sz w:val="20"/>
      <w:szCs w:val="20"/>
    </w:rPr>
  </w:style>
  <w:style w:type="paragraph" w:customStyle="1" w:styleId="Head21">
    <w:name w:val="Head 2.1"/>
    <w:basedOn w:val="Normal"/>
    <w:rsid w:val="005501A2"/>
    <w:pPr>
      <w:keepNext/>
      <w:pBdr>
        <w:bottom w:val="single" w:sz="24" w:space="3" w:color="auto"/>
      </w:pBdr>
      <w:suppressAutoHyphens/>
      <w:spacing w:before="480" w:after="24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5501A2"/>
    <w:pPr>
      <w:tabs>
        <w:tab w:val="left" w:pos="360"/>
      </w:tabs>
      <w:suppressAutoHyphens/>
      <w:spacing w:after="240"/>
      <w:ind w:left="360" w:hanging="360"/>
    </w:pPr>
    <w:rPr>
      <w:rFonts w:eastAsia="Times New Roman" w:cs="Times New Roman"/>
      <w:b/>
      <w:sz w:val="24"/>
      <w:szCs w:val="20"/>
    </w:rPr>
  </w:style>
  <w:style w:type="character" w:styleId="FootnoteReference">
    <w:name w:val="footnote reference"/>
    <w:aliases w:val="callout"/>
    <w:uiPriority w:val="99"/>
    <w:rsid w:val="005501A2"/>
    <w:rPr>
      <w:vertAlign w:val="superscript"/>
    </w:rPr>
  </w:style>
  <w:style w:type="character" w:customStyle="1" w:styleId="insert2">
    <w:name w:val="insert2"/>
    <w:rsid w:val="005501A2"/>
    <w:rPr>
      <w:rFonts w:ascii="Arial" w:hAnsi="Arial"/>
      <w:i/>
      <w:noProof w:val="0"/>
      <w:sz w:val="24"/>
      <w:lang w:val="en-US"/>
    </w:rPr>
  </w:style>
  <w:style w:type="character" w:customStyle="1" w:styleId="reference">
    <w:name w:val="reference"/>
    <w:rsid w:val="005501A2"/>
    <w:rPr>
      <w:rFonts w:ascii="Book Antiqua" w:hAnsi="Book Antiqua"/>
      <w:i/>
      <w:noProof w:val="0"/>
      <w:sz w:val="24"/>
      <w:lang w:val="en-US"/>
    </w:rPr>
  </w:style>
  <w:style w:type="paragraph" w:styleId="Index9">
    <w:name w:val="index 9"/>
    <w:basedOn w:val="Normal"/>
    <w:next w:val="Normal"/>
    <w:uiPriority w:val="99"/>
    <w:rsid w:val="005501A2"/>
    <w:pPr>
      <w:tabs>
        <w:tab w:val="right" w:pos="4140"/>
      </w:tabs>
      <w:ind w:left="2160" w:hanging="240"/>
    </w:pPr>
    <w:rPr>
      <w:rFonts w:eastAsia="Times New Roman" w:cs="Times New Roman"/>
      <w:sz w:val="20"/>
      <w:szCs w:val="20"/>
    </w:rPr>
  </w:style>
  <w:style w:type="paragraph" w:styleId="Index1">
    <w:name w:val="index 1"/>
    <w:basedOn w:val="Normal"/>
    <w:next w:val="Normal"/>
    <w:autoRedefine/>
    <w:semiHidden/>
    <w:unhideWhenUsed/>
    <w:rsid w:val="005501A2"/>
    <w:pPr>
      <w:ind w:left="240" w:hanging="240"/>
      <w:jc w:val="both"/>
    </w:pPr>
    <w:rPr>
      <w:rFonts w:eastAsia="Times New Roman" w:cs="Times New Roman"/>
      <w:sz w:val="24"/>
      <w:szCs w:val="20"/>
    </w:rPr>
  </w:style>
  <w:style w:type="paragraph" w:styleId="IndexHeading">
    <w:name w:val="index heading"/>
    <w:basedOn w:val="Normal"/>
    <w:next w:val="Index1"/>
    <w:rsid w:val="005501A2"/>
    <w:rPr>
      <w:rFonts w:eastAsia="Times New Roman" w:cs="Times New Roman"/>
      <w:sz w:val="20"/>
      <w:szCs w:val="20"/>
    </w:rPr>
  </w:style>
  <w:style w:type="paragraph" w:customStyle="1" w:styleId="Headingrb2">
    <w:name w:val="Heading rb2"/>
    <w:basedOn w:val="Normal"/>
    <w:rsid w:val="005501A2"/>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5501A2"/>
  </w:style>
  <w:style w:type="paragraph" w:customStyle="1" w:styleId="Head2">
    <w:name w:val="Head 2"/>
    <w:basedOn w:val="Normal"/>
    <w:autoRedefine/>
    <w:rsid w:val="005501A2"/>
    <w:pPr>
      <w:spacing w:before="120" w:after="120"/>
      <w:jc w:val="both"/>
    </w:pPr>
    <w:rPr>
      <w:rFonts w:eastAsia="Times New Roman" w:cs="Times New Roman"/>
      <w:b/>
      <w:sz w:val="24"/>
      <w:szCs w:val="20"/>
      <w:lang w:val="en-GB"/>
    </w:rPr>
  </w:style>
  <w:style w:type="paragraph" w:customStyle="1" w:styleId="explanatoryclause">
    <w:name w:val="explanatory_clause"/>
    <w:basedOn w:val="Normal"/>
    <w:rsid w:val="005501A2"/>
    <w:pPr>
      <w:suppressAutoHyphens/>
      <w:spacing w:after="240"/>
      <w:ind w:left="738" w:right="-14" w:hanging="738"/>
    </w:pPr>
    <w:rPr>
      <w:rFonts w:ascii="Arial" w:eastAsia="Times New Roman" w:hAnsi="Arial" w:cs="Times New Roman"/>
      <w:sz w:val="22"/>
      <w:szCs w:val="20"/>
    </w:rPr>
  </w:style>
  <w:style w:type="paragraph" w:customStyle="1" w:styleId="explanatorynotes">
    <w:name w:val="explanatory_notes"/>
    <w:basedOn w:val="Normal"/>
    <w:rsid w:val="005501A2"/>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5501A2"/>
    <w:pPr>
      <w:suppressAutoHyphens/>
      <w:spacing w:after="240"/>
      <w:ind w:left="360" w:hanging="360"/>
    </w:pPr>
    <w:rPr>
      <w:rFonts w:ascii="Tms Rmn" w:eastAsia="Times New Roman" w:hAnsi="Tms Rmn" w:cs="Times New Roman"/>
      <w:b/>
      <w:sz w:val="24"/>
      <w:szCs w:val="20"/>
    </w:rPr>
  </w:style>
  <w:style w:type="paragraph" w:customStyle="1" w:styleId="Head31">
    <w:name w:val="Head 3.1"/>
    <w:basedOn w:val="Head21"/>
    <w:rsid w:val="005501A2"/>
  </w:style>
  <w:style w:type="paragraph" w:customStyle="1" w:styleId="Head41">
    <w:name w:val="Head 4.1"/>
    <w:basedOn w:val="Head21"/>
    <w:rsid w:val="005501A2"/>
  </w:style>
  <w:style w:type="paragraph" w:customStyle="1" w:styleId="Head42">
    <w:name w:val="Head 4.2"/>
    <w:basedOn w:val="Normal"/>
    <w:rsid w:val="005501A2"/>
    <w:pPr>
      <w:suppressAutoHyphens/>
      <w:spacing w:after="240"/>
      <w:ind w:left="360" w:hanging="360"/>
    </w:pPr>
    <w:rPr>
      <w:rFonts w:eastAsia="Times New Roman" w:cs="Times New Roman"/>
      <w:b/>
      <w:sz w:val="24"/>
      <w:szCs w:val="20"/>
    </w:rPr>
  </w:style>
  <w:style w:type="paragraph" w:customStyle="1" w:styleId="Head51">
    <w:name w:val="Head 5.1"/>
    <w:basedOn w:val="Head21"/>
    <w:rsid w:val="005501A2"/>
    <w:pPr>
      <w:spacing w:after="0"/>
    </w:pPr>
  </w:style>
  <w:style w:type="paragraph" w:customStyle="1" w:styleId="Head52">
    <w:name w:val="Head 5.2"/>
    <w:basedOn w:val="Normal"/>
    <w:rsid w:val="005501A2"/>
    <w:pPr>
      <w:keepNext/>
      <w:suppressAutoHyphens/>
      <w:spacing w:before="480" w:after="240"/>
      <w:ind w:left="547" w:hanging="547"/>
      <w:jc w:val="center"/>
    </w:pPr>
    <w:rPr>
      <w:rFonts w:eastAsia="Times New Roman" w:cs="Times New Roman"/>
      <w:b/>
      <w:sz w:val="24"/>
      <w:szCs w:val="20"/>
    </w:rPr>
  </w:style>
  <w:style w:type="paragraph" w:customStyle="1" w:styleId="Head61">
    <w:name w:val="Head 6.1"/>
    <w:basedOn w:val="Head51"/>
    <w:rsid w:val="005501A2"/>
    <w:pPr>
      <w:pBdr>
        <w:bottom w:val="none" w:sz="0" w:space="0" w:color="auto"/>
      </w:pBdr>
      <w:spacing w:before="0" w:after="240"/>
    </w:pPr>
    <w:rPr>
      <w:caps/>
    </w:rPr>
  </w:style>
  <w:style w:type="paragraph" w:customStyle="1" w:styleId="Head71">
    <w:name w:val="Head 7.1"/>
    <w:basedOn w:val="Head21"/>
    <w:rsid w:val="005501A2"/>
  </w:style>
  <w:style w:type="paragraph" w:customStyle="1" w:styleId="Head72">
    <w:name w:val="Head 7.2"/>
    <w:basedOn w:val="Normal"/>
    <w:rsid w:val="005501A2"/>
    <w:pPr>
      <w:suppressAutoHyphens/>
      <w:spacing w:after="240"/>
      <w:ind w:left="720" w:hanging="720"/>
    </w:pPr>
    <w:rPr>
      <w:rFonts w:ascii="Times New Roman Bold" w:eastAsia="Times New Roman" w:hAnsi="Times New Roman Bold" w:cs="Times New Roman"/>
      <w:b/>
      <w:szCs w:val="20"/>
    </w:rPr>
  </w:style>
  <w:style w:type="paragraph" w:customStyle="1" w:styleId="Head81">
    <w:name w:val="Head 8.1"/>
    <w:basedOn w:val="Heading1"/>
    <w:rsid w:val="005501A2"/>
    <w:pPr>
      <w:outlineLvl w:val="9"/>
    </w:pPr>
    <w:rPr>
      <w:smallCaps w:val="0"/>
      <w:sz w:val="32"/>
    </w:rPr>
  </w:style>
  <w:style w:type="paragraph" w:customStyle="1" w:styleId="Head82">
    <w:name w:val="Head 8.2"/>
    <w:basedOn w:val="Head81"/>
    <w:rsid w:val="005501A2"/>
    <w:rPr>
      <w:smallCaps/>
      <w:sz w:val="28"/>
    </w:rPr>
  </w:style>
  <w:style w:type="paragraph" w:styleId="BodyText">
    <w:name w:val="Body Text"/>
    <w:basedOn w:val="Normal"/>
    <w:link w:val="BodyTextChar"/>
    <w:rsid w:val="005501A2"/>
    <w:pPr>
      <w:suppressAutoHyphens/>
      <w:ind w:right="-72"/>
      <w:jc w:val="both"/>
    </w:pPr>
    <w:rPr>
      <w:rFonts w:eastAsia="Times New Roman" w:cs="Times New Roman"/>
      <w:spacing w:val="-4"/>
      <w:sz w:val="24"/>
      <w:szCs w:val="20"/>
    </w:rPr>
  </w:style>
  <w:style w:type="character" w:customStyle="1" w:styleId="BodyTextChar">
    <w:name w:val="Body Text Char"/>
    <w:basedOn w:val="DefaultParagraphFont"/>
    <w:link w:val="BodyText"/>
    <w:rsid w:val="005501A2"/>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501A2"/>
    <w:pPr>
      <w:tabs>
        <w:tab w:val="left" w:pos="1080"/>
      </w:tabs>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501A2"/>
    <w:rPr>
      <w:rFonts w:eastAsia="Times New Roman" w:cs="Times New Roman"/>
      <w:sz w:val="24"/>
      <w:szCs w:val="20"/>
    </w:rPr>
  </w:style>
  <w:style w:type="paragraph" w:styleId="BlockText">
    <w:name w:val="Block Text"/>
    <w:basedOn w:val="Normal"/>
    <w:uiPriority w:val="99"/>
    <w:rsid w:val="005501A2"/>
    <w:pPr>
      <w:tabs>
        <w:tab w:val="left" w:pos="1080"/>
      </w:tabs>
      <w:suppressAutoHyphens/>
      <w:spacing w:after="200"/>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5501A2"/>
    <w:rPr>
      <w:rFonts w:eastAsia="Times New Roman" w:cs="Times New Roman"/>
      <w:sz w:val="20"/>
      <w:szCs w:val="20"/>
    </w:rPr>
  </w:style>
  <w:style w:type="paragraph" w:styleId="EndnoteText">
    <w:name w:val="endnote text"/>
    <w:basedOn w:val="Normal"/>
    <w:link w:val="EndnoteTextChar"/>
    <w:semiHidden/>
    <w:rsid w:val="005501A2"/>
    <w:pPr>
      <w:tabs>
        <w:tab w:val="left" w:pos="-720"/>
      </w:tabs>
      <w:suppressAutoHyphens/>
    </w:pPr>
    <w:rPr>
      <w:rFonts w:eastAsia="Times New Roman" w:cs="Times New Roman"/>
      <w:sz w:val="20"/>
      <w:szCs w:val="20"/>
    </w:rPr>
  </w:style>
  <w:style w:type="character" w:customStyle="1" w:styleId="EndnoteTextChar1">
    <w:name w:val="Endnote Text Char1"/>
    <w:basedOn w:val="DefaultParagraphFont"/>
    <w:uiPriority w:val="99"/>
    <w:semiHidden/>
    <w:rsid w:val="005501A2"/>
    <w:rPr>
      <w:sz w:val="20"/>
      <w:szCs w:val="20"/>
    </w:rPr>
  </w:style>
  <w:style w:type="character" w:styleId="EndnoteReference">
    <w:name w:val="endnote reference"/>
    <w:uiPriority w:val="99"/>
    <w:rsid w:val="005501A2"/>
    <w:rPr>
      <w:rFonts w:ascii="CG Times" w:hAnsi="CG Times"/>
      <w:noProof w:val="0"/>
      <w:sz w:val="22"/>
      <w:vertAlign w:val="superscript"/>
      <w:lang w:val="en-US"/>
    </w:rPr>
  </w:style>
  <w:style w:type="paragraph" w:styleId="NormalWeb">
    <w:name w:val="Normal (Web)"/>
    <w:basedOn w:val="Normal"/>
    <w:link w:val="NormalWebChar"/>
    <w:uiPriority w:val="99"/>
    <w:rsid w:val="005501A2"/>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5501A2"/>
    <w:pPr>
      <w:suppressAutoHyphens/>
      <w:spacing w:after="140"/>
    </w:pPr>
    <w:rPr>
      <w:rFonts w:eastAsia="Times New Roman" w:cs="Times New Roman"/>
      <w:i/>
      <w:iCs/>
      <w:color w:val="000000"/>
      <w:sz w:val="24"/>
      <w:szCs w:val="24"/>
    </w:rPr>
  </w:style>
  <w:style w:type="character" w:customStyle="1" w:styleId="BodyText3Char">
    <w:name w:val="Body Text 3 Char"/>
    <w:basedOn w:val="DefaultParagraphFont"/>
    <w:link w:val="BodyText3"/>
    <w:rsid w:val="005501A2"/>
    <w:rPr>
      <w:rFonts w:eastAsia="Times New Roman" w:cs="Times New Roman"/>
      <w:i/>
      <w:iCs/>
      <w:color w:val="000000"/>
      <w:sz w:val="24"/>
      <w:szCs w:val="24"/>
    </w:rPr>
  </w:style>
  <w:style w:type="paragraph" w:styleId="BodyText2">
    <w:name w:val="Body Text 2"/>
    <w:basedOn w:val="Normal"/>
    <w:link w:val="BodyText2Char"/>
    <w:rsid w:val="005501A2"/>
    <w:pPr>
      <w:suppressAutoHyphens/>
      <w:jc w:val="both"/>
    </w:pPr>
    <w:rPr>
      <w:rFonts w:eastAsia="Times New Roman" w:cs="Times New Roman"/>
      <w:i/>
      <w:sz w:val="24"/>
      <w:szCs w:val="20"/>
    </w:rPr>
  </w:style>
  <w:style w:type="character" w:customStyle="1" w:styleId="BodyText2Char">
    <w:name w:val="Body Text 2 Char"/>
    <w:basedOn w:val="DefaultParagraphFont"/>
    <w:link w:val="BodyText2"/>
    <w:rsid w:val="005501A2"/>
    <w:rPr>
      <w:rFonts w:eastAsia="Times New Roman" w:cs="Times New Roman"/>
      <w:i/>
      <w:sz w:val="24"/>
      <w:szCs w:val="20"/>
    </w:rPr>
  </w:style>
  <w:style w:type="paragraph" w:styleId="BodyTextIndent2">
    <w:name w:val="Body Text Indent 2"/>
    <w:basedOn w:val="Normal"/>
    <w:link w:val="BodyTextIndent2Char"/>
    <w:rsid w:val="005501A2"/>
    <w:pPr>
      <w:tabs>
        <w:tab w:val="num" w:pos="720"/>
      </w:tabs>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5501A2"/>
    <w:rPr>
      <w:rFonts w:eastAsia="Times New Roman" w:cs="Times New Roman"/>
      <w:sz w:val="24"/>
      <w:szCs w:val="20"/>
    </w:rPr>
  </w:style>
  <w:style w:type="paragraph" w:styleId="Subtitle">
    <w:name w:val="Subtitle"/>
    <w:basedOn w:val="Normal"/>
    <w:link w:val="SubtitleChar"/>
    <w:qFormat/>
    <w:rsid w:val="005501A2"/>
    <w:pPr>
      <w:jc w:val="center"/>
    </w:pPr>
    <w:rPr>
      <w:rFonts w:eastAsia="Times New Roman" w:cs="Times New Roman"/>
      <w:b/>
      <w:sz w:val="44"/>
      <w:szCs w:val="20"/>
    </w:rPr>
  </w:style>
  <w:style w:type="character" w:customStyle="1" w:styleId="SubtitleChar">
    <w:name w:val="Subtitle Char"/>
    <w:basedOn w:val="DefaultParagraphFont"/>
    <w:link w:val="Subtitle"/>
    <w:rsid w:val="005501A2"/>
    <w:rPr>
      <w:rFonts w:eastAsia="Times New Roman" w:cs="Times New Roman"/>
      <w:b/>
      <w:sz w:val="44"/>
      <w:szCs w:val="20"/>
    </w:rPr>
  </w:style>
  <w:style w:type="paragraph" w:styleId="List">
    <w:name w:val="List"/>
    <w:aliases w:val="1. List"/>
    <w:basedOn w:val="Normal"/>
    <w:rsid w:val="005501A2"/>
    <w:pPr>
      <w:spacing w:before="120" w:after="120"/>
      <w:ind w:left="1440"/>
      <w:jc w:val="both"/>
    </w:pPr>
    <w:rPr>
      <w:rFonts w:eastAsia="Times New Roman" w:cs="Times New Roman"/>
      <w:sz w:val="24"/>
      <w:szCs w:val="20"/>
    </w:rPr>
  </w:style>
  <w:style w:type="paragraph" w:customStyle="1" w:styleId="TOCNumber1">
    <w:name w:val="TOC Number1"/>
    <w:basedOn w:val="Heading4"/>
    <w:autoRedefine/>
    <w:rsid w:val="005501A2"/>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501A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5501A2"/>
    <w:pPr>
      <w:suppressAutoHyphens/>
      <w:jc w:val="both"/>
    </w:pPr>
    <w:rPr>
      <w:rFonts w:ascii="Tms Rmn" w:eastAsia="Times New Roman" w:hAnsi="Tms Rmn" w:cs="Times New Roman"/>
      <w:sz w:val="24"/>
      <w:szCs w:val="20"/>
    </w:rPr>
  </w:style>
  <w:style w:type="character" w:customStyle="1" w:styleId="iChar">
    <w:name w:val="(i) Char"/>
    <w:link w:val="i"/>
    <w:uiPriority w:val="99"/>
    <w:locked/>
    <w:rsid w:val="005501A2"/>
    <w:rPr>
      <w:rFonts w:ascii="Tms Rmn" w:eastAsia="Times New Roman" w:hAnsi="Tms Rmn" w:cs="Times New Roman"/>
      <w:sz w:val="24"/>
      <w:szCs w:val="20"/>
    </w:rPr>
  </w:style>
  <w:style w:type="character" w:styleId="Hyperlink">
    <w:name w:val="Hyperlink"/>
    <w:uiPriority w:val="99"/>
    <w:rsid w:val="005501A2"/>
    <w:rPr>
      <w:color w:val="0000FF"/>
      <w:u w:val="single"/>
    </w:rPr>
  </w:style>
  <w:style w:type="paragraph" w:customStyle="1" w:styleId="2AutoList1">
    <w:name w:val="2AutoList1"/>
    <w:basedOn w:val="Normal"/>
    <w:rsid w:val="005501A2"/>
    <w:pPr>
      <w:tabs>
        <w:tab w:val="num" w:pos="504"/>
      </w:tabs>
      <w:ind w:left="504" w:hanging="504"/>
      <w:jc w:val="both"/>
    </w:pPr>
    <w:rPr>
      <w:rFonts w:eastAsia="Times New Roman" w:cs="Times New Roman"/>
      <w:sz w:val="24"/>
      <w:szCs w:val="20"/>
      <w:lang w:val="es-ES_tradnl"/>
    </w:rPr>
  </w:style>
  <w:style w:type="paragraph" w:customStyle="1" w:styleId="Header1-Clauses">
    <w:name w:val="Header 1 - Clauses"/>
    <w:basedOn w:val="Normal"/>
    <w:rsid w:val="005501A2"/>
    <w:pPr>
      <w:spacing w:after="200"/>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5501A2"/>
    <w:pPr>
      <w:spacing w:after="200"/>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5501A2"/>
    <w:rPr>
      <w:rFonts w:eastAsia="Times New Roman" w:cs="Times New Roman"/>
      <w:sz w:val="24"/>
      <w:szCs w:val="20"/>
      <w:lang w:val="es-ES_tradnl"/>
    </w:rPr>
  </w:style>
  <w:style w:type="paragraph" w:customStyle="1" w:styleId="P3Header1-Clauses">
    <w:name w:val="P3 Header1-Clauses"/>
    <w:basedOn w:val="Header1-Clauses"/>
    <w:rsid w:val="005501A2"/>
    <w:pPr>
      <w:tabs>
        <w:tab w:val="num" w:pos="864"/>
        <w:tab w:val="left" w:pos="972"/>
      </w:tabs>
      <w:ind w:left="432" w:firstLine="144"/>
      <w:jc w:val="both"/>
    </w:pPr>
    <w:rPr>
      <w:b w:val="0"/>
    </w:rPr>
  </w:style>
  <w:style w:type="paragraph" w:customStyle="1" w:styleId="Outline3">
    <w:name w:val="Outline3"/>
    <w:basedOn w:val="Normal"/>
    <w:rsid w:val="005501A2"/>
    <w:pPr>
      <w:tabs>
        <w:tab w:val="num" w:pos="1728"/>
      </w:tabs>
      <w:spacing w:before="240"/>
      <w:ind w:left="1728" w:hanging="432"/>
    </w:pPr>
    <w:rPr>
      <w:rFonts w:eastAsia="Times New Roman" w:cs="Times New Roman"/>
      <w:kern w:val="28"/>
      <w:sz w:val="24"/>
      <w:szCs w:val="20"/>
    </w:rPr>
  </w:style>
  <w:style w:type="paragraph" w:customStyle="1" w:styleId="Outline4">
    <w:name w:val="Outline4"/>
    <w:basedOn w:val="Normal"/>
    <w:autoRedefine/>
    <w:rsid w:val="005501A2"/>
    <w:pPr>
      <w:tabs>
        <w:tab w:val="left" w:pos="2160"/>
      </w:tabs>
      <w:ind w:firstLine="567"/>
      <w:jc w:val="both"/>
    </w:pPr>
    <w:rPr>
      <w:rFonts w:eastAsia="Times New Roman" w:cs="Times New Roman"/>
      <w:kern w:val="28"/>
      <w:sz w:val="24"/>
      <w:szCs w:val="20"/>
    </w:rPr>
  </w:style>
  <w:style w:type="paragraph" w:customStyle="1" w:styleId="Outlinei">
    <w:name w:val="Outline i)"/>
    <w:basedOn w:val="Normal"/>
    <w:rsid w:val="005501A2"/>
    <w:pPr>
      <w:tabs>
        <w:tab w:val="num" w:pos="1782"/>
      </w:tabs>
      <w:spacing w:before="120"/>
      <w:ind w:left="1782" w:hanging="792"/>
    </w:pPr>
    <w:rPr>
      <w:rFonts w:eastAsia="Times New Roman" w:cs="Times New Roman"/>
      <w:sz w:val="24"/>
      <w:szCs w:val="20"/>
    </w:rPr>
  </w:style>
  <w:style w:type="paragraph" w:customStyle="1" w:styleId="Outline">
    <w:name w:val="Outline"/>
    <w:basedOn w:val="Normal"/>
    <w:rsid w:val="005501A2"/>
    <w:pPr>
      <w:spacing w:before="240"/>
    </w:pPr>
    <w:rPr>
      <w:rFonts w:eastAsia="Times New Roman" w:cs="Times New Roman"/>
      <w:kern w:val="28"/>
      <w:sz w:val="24"/>
      <w:szCs w:val="20"/>
    </w:rPr>
  </w:style>
  <w:style w:type="paragraph" w:customStyle="1" w:styleId="BankNormal">
    <w:name w:val="BankNormal"/>
    <w:basedOn w:val="Normal"/>
    <w:rsid w:val="005501A2"/>
    <w:pPr>
      <w:spacing w:after="240"/>
    </w:pPr>
    <w:rPr>
      <w:rFonts w:eastAsia="Times New Roman" w:cs="Times New Roman"/>
      <w:sz w:val="24"/>
      <w:szCs w:val="20"/>
    </w:rPr>
  </w:style>
  <w:style w:type="paragraph" w:customStyle="1" w:styleId="HeaderSectionV">
    <w:name w:val="Header.Section V"/>
    <w:basedOn w:val="Normal"/>
    <w:uiPriority w:val="99"/>
    <w:rsid w:val="005501A2"/>
    <w:pPr>
      <w:jc w:val="center"/>
    </w:pPr>
    <w:rPr>
      <w:rFonts w:eastAsia="Times New Roman" w:cs="Times New Roman"/>
      <w:b/>
      <w:sz w:val="36"/>
      <w:szCs w:val="20"/>
      <w:lang w:val="es-ES_tradnl"/>
    </w:rPr>
  </w:style>
  <w:style w:type="character" w:customStyle="1" w:styleId="Table">
    <w:name w:val="Table"/>
    <w:rsid w:val="005501A2"/>
    <w:rPr>
      <w:rFonts w:ascii="Arial" w:hAnsi="Arial"/>
      <w:sz w:val="20"/>
    </w:rPr>
  </w:style>
  <w:style w:type="paragraph" w:customStyle="1" w:styleId="SectionVIIHeader2">
    <w:name w:val="Section VII Header2"/>
    <w:basedOn w:val="Heading1"/>
    <w:autoRedefine/>
    <w:rsid w:val="005501A2"/>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5501A2"/>
    <w:pPr>
      <w:spacing w:before="60" w:after="60"/>
      <w:ind w:left="2268"/>
    </w:pPr>
    <w:rPr>
      <w:rFonts w:eastAsia="Times New Roman" w:cs="Times New Roman"/>
      <w:sz w:val="22"/>
      <w:lang w:val="en-GB"/>
    </w:rPr>
  </w:style>
  <w:style w:type="character" w:customStyle="1" w:styleId="ClauseSubParaChar">
    <w:name w:val="ClauseSub_Para Char"/>
    <w:link w:val="ClauseSubPara"/>
    <w:rsid w:val="005501A2"/>
    <w:rPr>
      <w:rFonts w:eastAsia="Times New Roman" w:cs="Times New Roman"/>
      <w:sz w:val="22"/>
      <w:lang w:val="en-GB"/>
    </w:rPr>
  </w:style>
  <w:style w:type="paragraph" w:customStyle="1" w:styleId="ClauseSubList">
    <w:name w:val="ClauseSub_List"/>
    <w:rsid w:val="005501A2"/>
    <w:pPr>
      <w:tabs>
        <w:tab w:val="num" w:pos="576"/>
      </w:tabs>
      <w:suppressAutoHyphens/>
      <w:ind w:left="576" w:hanging="576"/>
    </w:pPr>
    <w:rPr>
      <w:rFonts w:eastAsia="Times New Roman" w:cs="Times New Roman"/>
      <w:sz w:val="22"/>
      <w:lang w:val="en-GB"/>
    </w:rPr>
  </w:style>
  <w:style w:type="paragraph" w:customStyle="1" w:styleId="ClauseSubListSubList">
    <w:name w:val="ClauseSub_List_SubList"/>
    <w:rsid w:val="005501A2"/>
    <w:pPr>
      <w:tabs>
        <w:tab w:val="num" w:pos="1800"/>
      </w:tabs>
      <w:ind w:left="1800" w:hanging="360"/>
    </w:pPr>
    <w:rPr>
      <w:rFonts w:eastAsia="Times New Roman" w:cs="Times New Roman"/>
      <w:sz w:val="22"/>
      <w:lang w:val="en-GB"/>
    </w:rPr>
  </w:style>
  <w:style w:type="paragraph" w:customStyle="1" w:styleId="ClauseSubParaIndent">
    <w:name w:val="ClauseSub_ParaIndent"/>
    <w:basedOn w:val="ClauseSubPara"/>
    <w:rsid w:val="005501A2"/>
    <w:pPr>
      <w:ind w:left="2835"/>
    </w:pPr>
  </w:style>
  <w:style w:type="paragraph" w:styleId="BalloonText">
    <w:name w:val="Balloon Text"/>
    <w:basedOn w:val="Normal"/>
    <w:link w:val="BalloonTextChar"/>
    <w:rsid w:val="005501A2"/>
    <w:pPr>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5501A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501A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501A2"/>
    <w:rPr>
      <w:sz w:val="16"/>
    </w:rPr>
  </w:style>
  <w:style w:type="paragraph" w:customStyle="1" w:styleId="Part1">
    <w:name w:val="Part 1"/>
    <w:aliases w:val="2,3 Header 4"/>
    <w:basedOn w:val="Normal"/>
    <w:autoRedefine/>
    <w:rsid w:val="005501A2"/>
    <w:pPr>
      <w:spacing w:before="240" w:after="240"/>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5501A2"/>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5501A2"/>
    <w:rPr>
      <w:rFonts w:eastAsia="Times New Roman" w:cs="Times New Roman"/>
      <w:sz w:val="20"/>
      <w:szCs w:val="20"/>
    </w:rPr>
  </w:style>
  <w:style w:type="paragraph" w:styleId="BodyTextIndent3">
    <w:name w:val="Body Text Indent 3"/>
    <w:basedOn w:val="Normal"/>
    <w:link w:val="BodyTextIndent3Char"/>
    <w:rsid w:val="005501A2"/>
    <w:pPr>
      <w:spacing w:before="120"/>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5501A2"/>
    <w:rPr>
      <w:rFonts w:eastAsia="Times New Roman" w:cs="Times New Roman"/>
      <w:b/>
      <w:sz w:val="24"/>
      <w:szCs w:val="20"/>
    </w:rPr>
  </w:style>
  <w:style w:type="paragraph" w:customStyle="1" w:styleId="FIDICSectionBegin">
    <w:name w:val="FIDIC__SectionBegin"/>
    <w:basedOn w:val="Normal"/>
    <w:next w:val="FIDICSectionName"/>
    <w:rsid w:val="005501A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5501A2"/>
    <w:pPr>
      <w:spacing w:before="100" w:after="300"/>
    </w:pPr>
    <w:rPr>
      <w:sz w:val="30"/>
      <w:szCs w:val="30"/>
    </w:rPr>
  </w:style>
  <w:style w:type="paragraph" w:customStyle="1" w:styleId="FIDICClauseSubName">
    <w:name w:val="FIDIC_ClauseSubName"/>
    <w:basedOn w:val="FIDICCoverTitle"/>
    <w:rsid w:val="005501A2"/>
    <w:pPr>
      <w:spacing w:before="240" w:line="240" w:lineRule="exact"/>
    </w:pPr>
    <w:rPr>
      <w:sz w:val="24"/>
      <w:szCs w:val="24"/>
    </w:rPr>
  </w:style>
  <w:style w:type="paragraph" w:customStyle="1" w:styleId="FIDICCoverTitle">
    <w:name w:val="FIDIC__CoverTitle"/>
    <w:basedOn w:val="Normal"/>
    <w:rsid w:val="005501A2"/>
    <w:pPr>
      <w:spacing w:after="24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5501A2"/>
    <w:rPr>
      <w:sz w:val="28"/>
      <w:szCs w:val="28"/>
    </w:rPr>
  </w:style>
  <w:style w:type="paragraph" w:customStyle="1" w:styleId="FIDICClauseSubSubPara">
    <w:name w:val="FIDIC_ClauseSubSubPara"/>
    <w:basedOn w:val="FIDICClauseSubName"/>
    <w:rsid w:val="005501A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501A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501A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table" w:styleId="TableGrid">
    <w:name w:val="Table Grid"/>
    <w:basedOn w:val="TableNormal"/>
    <w:rsid w:val="005501A2"/>
    <w:pPr>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501A2"/>
    <w:pPr>
      <w:tabs>
        <w:tab w:val="left" w:pos="573"/>
      </w:tabs>
      <w:spacing w:after="0"/>
      <w:ind w:left="576" w:hanging="576"/>
    </w:pPr>
    <w:rPr>
      <w:bCs/>
      <w:szCs w:val="24"/>
      <w:lang w:val="en-US"/>
    </w:rPr>
  </w:style>
  <w:style w:type="paragraph" w:customStyle="1" w:styleId="Sec7-Clauses">
    <w:name w:val="Sec7-Clauses"/>
    <w:basedOn w:val="Header1-Clauses"/>
    <w:rsid w:val="005501A2"/>
    <w:pPr>
      <w:spacing w:after="0"/>
    </w:pPr>
    <w:rPr>
      <w:bCs/>
      <w:szCs w:val="24"/>
    </w:rPr>
  </w:style>
  <w:style w:type="paragraph" w:customStyle="1" w:styleId="sec7-header1">
    <w:name w:val="sec7-header1"/>
    <w:basedOn w:val="FIDICClauseSubName"/>
    <w:rsid w:val="005501A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5501A2"/>
    <w:rPr>
      <w:lang w:val="en-US"/>
    </w:rPr>
  </w:style>
  <w:style w:type="paragraph" w:customStyle="1" w:styleId="SectionIXHeader">
    <w:name w:val="Section IX Header"/>
    <w:basedOn w:val="HeaderSectionV"/>
    <w:rsid w:val="005501A2"/>
    <w:rPr>
      <w:lang w:val="en-US"/>
    </w:rPr>
  </w:style>
  <w:style w:type="paragraph" w:customStyle="1" w:styleId="Parts">
    <w:name w:val="Parts"/>
    <w:basedOn w:val="Heading1"/>
    <w:rsid w:val="005501A2"/>
    <w:rPr>
      <w:sz w:val="56"/>
    </w:rPr>
  </w:style>
  <w:style w:type="paragraph" w:customStyle="1" w:styleId="StyleHeader1-ClausesLeft0Hanging03After0pt">
    <w:name w:val="Style Header 1 - Clauses + Left:  0&quot; Hanging:  0.3&quot; After:  0 pt"/>
    <w:basedOn w:val="Header1-Clauses"/>
    <w:rsid w:val="005501A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501A2"/>
    <w:rPr>
      <w:b/>
      <w:bCs/>
    </w:rPr>
  </w:style>
  <w:style w:type="character" w:customStyle="1" w:styleId="StyleHeader2-SubClausesBoldChar">
    <w:name w:val="Style Header 2 - SubClauses + Bold Char"/>
    <w:link w:val="StyleHeader2-SubClausesBold"/>
    <w:rsid w:val="005501A2"/>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5501A2"/>
    <w:pPr>
      <w:jc w:val="both"/>
    </w:pPr>
    <w:rPr>
      <w:b w:val="0"/>
      <w:bCs/>
    </w:rPr>
  </w:style>
  <w:style w:type="paragraph" w:customStyle="1" w:styleId="StyleStyleHeader1-ClausesAfter0ptLeft0Hanging">
    <w:name w:val="Style Style Header 1 - Clauses + After:  0 pt + Left:  0&quot; Hanging:"/>
    <w:basedOn w:val="StyleHeader1-ClausesAfter0pt"/>
    <w:rsid w:val="005501A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501A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501A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501A2"/>
    <w:pPr>
      <w:tabs>
        <w:tab w:val="left" w:pos="1512"/>
      </w:tabs>
      <w:spacing w:after="180"/>
      <w:ind w:left="1512" w:hanging="540"/>
    </w:pPr>
  </w:style>
  <w:style w:type="paragraph" w:customStyle="1" w:styleId="Section7heading3">
    <w:name w:val="Section 7 heading 3"/>
    <w:basedOn w:val="Heading3"/>
    <w:rsid w:val="005501A2"/>
  </w:style>
  <w:style w:type="paragraph" w:customStyle="1" w:styleId="Section7heading4">
    <w:name w:val="Section 7 heading 4"/>
    <w:basedOn w:val="Heading3"/>
    <w:link w:val="Section7heading4Char"/>
    <w:rsid w:val="005501A2"/>
    <w:pPr>
      <w:tabs>
        <w:tab w:val="left" w:pos="576"/>
      </w:tabs>
      <w:ind w:left="576" w:hanging="576"/>
      <w:jc w:val="left"/>
    </w:pPr>
    <w:rPr>
      <w:sz w:val="24"/>
    </w:rPr>
  </w:style>
  <w:style w:type="character" w:customStyle="1" w:styleId="Section7heading4Char">
    <w:name w:val="Section 7 heading 4 Char"/>
    <w:link w:val="Section7heading4"/>
    <w:rsid w:val="005501A2"/>
    <w:rPr>
      <w:rFonts w:eastAsia="Times New Roman" w:cs="Times New Roman"/>
      <w:b/>
      <w:sz w:val="24"/>
      <w:szCs w:val="20"/>
    </w:rPr>
  </w:style>
  <w:style w:type="paragraph" w:customStyle="1" w:styleId="Section7heading5">
    <w:name w:val="Section 7 heading 5"/>
    <w:basedOn w:val="Heading3"/>
    <w:rsid w:val="005501A2"/>
    <w:pPr>
      <w:jc w:val="both"/>
    </w:pPr>
    <w:rPr>
      <w:sz w:val="24"/>
    </w:rPr>
  </w:style>
  <w:style w:type="paragraph" w:customStyle="1" w:styleId="StyleSection7heading3After10pt">
    <w:name w:val="Style Section 7 heading 3 + After:  10 pt"/>
    <w:basedOn w:val="Section7heading3"/>
    <w:rsid w:val="005501A2"/>
    <w:pPr>
      <w:spacing w:after="200"/>
    </w:pPr>
    <w:rPr>
      <w:rFonts w:ascii="Times New Roman Bold" w:hAnsi="Times New Roman Bold"/>
      <w:bCs/>
      <w:szCs w:val="28"/>
    </w:rPr>
  </w:style>
  <w:style w:type="paragraph" w:customStyle="1" w:styleId="StyleTOC1Before8pt">
    <w:name w:val="Style TOC 1 + Before:  8 pt"/>
    <w:basedOn w:val="TOC1"/>
    <w:rsid w:val="005501A2"/>
    <w:pPr>
      <w:tabs>
        <w:tab w:val="right" w:pos="720"/>
      </w:tabs>
      <w:spacing w:before="160"/>
    </w:pPr>
    <w:rPr>
      <w:bCs/>
    </w:rPr>
  </w:style>
  <w:style w:type="paragraph" w:customStyle="1" w:styleId="StyleClauseSubList12ptJustifiedAfter10pt">
    <w:name w:val="Style ClauseSub_List + 12 pt Justified After:  10 pt"/>
    <w:basedOn w:val="ClauseSubList"/>
    <w:rsid w:val="005501A2"/>
    <w:pPr>
      <w:spacing w:after="200"/>
      <w:jc w:val="both"/>
    </w:pPr>
    <w:rPr>
      <w:sz w:val="24"/>
      <w:szCs w:val="24"/>
    </w:rPr>
  </w:style>
  <w:style w:type="character" w:styleId="FollowedHyperlink">
    <w:name w:val="FollowedHyperlink"/>
    <w:uiPriority w:val="99"/>
    <w:rsid w:val="005501A2"/>
    <w:rPr>
      <w:color w:val="606420"/>
      <w:u w:val="single"/>
    </w:rPr>
  </w:style>
  <w:style w:type="paragraph" w:customStyle="1" w:styleId="UG-Sec3-Heading2">
    <w:name w:val="UG - Sec 3 - Heading 2"/>
    <w:basedOn w:val="UG-Heading2"/>
    <w:rsid w:val="005501A2"/>
  </w:style>
  <w:style w:type="paragraph" w:customStyle="1" w:styleId="UG-Heading2">
    <w:name w:val="UG - Heading 2"/>
    <w:basedOn w:val="Heading2"/>
    <w:next w:val="Normal"/>
    <w:rsid w:val="005501A2"/>
    <w:pPr>
      <w:pBdr>
        <w:bottom w:val="none" w:sz="0" w:space="0" w:color="auto"/>
      </w:pBdr>
    </w:pPr>
    <w:rPr>
      <w:sz w:val="32"/>
      <w:szCs w:val="28"/>
    </w:rPr>
  </w:style>
  <w:style w:type="paragraph" w:customStyle="1" w:styleId="titulo">
    <w:name w:val="titulo"/>
    <w:basedOn w:val="Heading5"/>
    <w:rsid w:val="005501A2"/>
    <w:pPr>
      <w:keepNext w:val="0"/>
      <w:spacing w:after="240"/>
    </w:pPr>
    <w:rPr>
      <w:rFonts w:ascii="Times New Roman Bold" w:hAnsi="Times New Roman Bold"/>
      <w:b/>
      <w:u w:val="none"/>
    </w:rPr>
  </w:style>
  <w:style w:type="paragraph" w:styleId="ListNumber">
    <w:name w:val="List Number"/>
    <w:basedOn w:val="Normal"/>
    <w:rsid w:val="005501A2"/>
    <w:pPr>
      <w:tabs>
        <w:tab w:val="num" w:pos="360"/>
      </w:tabs>
      <w:ind w:left="360" w:hanging="360"/>
      <w:jc w:val="both"/>
    </w:pPr>
    <w:rPr>
      <w:rFonts w:eastAsia="Times New Roman" w:cs="Times New Roman"/>
      <w:sz w:val="24"/>
      <w:szCs w:val="20"/>
    </w:rPr>
  </w:style>
  <w:style w:type="paragraph" w:customStyle="1" w:styleId="DefaultParagraphFont1">
    <w:name w:val="Default Paragraph Font1"/>
    <w:next w:val="Normal"/>
    <w:rsid w:val="005501A2"/>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5501A2"/>
    <w:pPr>
      <w:suppressAutoHyphens/>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5501A2"/>
    <w:pPr>
      <w:jc w:val="both"/>
    </w:pPr>
    <w:rPr>
      <w:b/>
      <w:bCs/>
    </w:rPr>
  </w:style>
  <w:style w:type="character" w:customStyle="1" w:styleId="CommentSubjectChar">
    <w:name w:val="Comment Subject Char"/>
    <w:basedOn w:val="CommentTextChar"/>
    <w:link w:val="CommentSubject"/>
    <w:uiPriority w:val="99"/>
    <w:rsid w:val="005501A2"/>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5501A2"/>
    <w:pPr>
      <w:ind w:left="706" w:hanging="706"/>
      <w:jc w:val="left"/>
    </w:pPr>
    <w:rPr>
      <w:bCs/>
    </w:rPr>
  </w:style>
  <w:style w:type="paragraph" w:customStyle="1" w:styleId="BlockQuotation">
    <w:name w:val="Block Quotation"/>
    <w:basedOn w:val="Normal"/>
    <w:rsid w:val="005501A2"/>
    <w:pPr>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5501A2"/>
    <w:pPr>
      <w:tabs>
        <w:tab w:val="num" w:pos="864"/>
        <w:tab w:val="num" w:pos="1152"/>
      </w:tabs>
      <w:spacing w:after="200"/>
      <w:ind w:left="1238" w:hanging="619"/>
      <w:jc w:val="both"/>
    </w:pPr>
    <w:rPr>
      <w:rFonts w:eastAsia="Times New Roman" w:cs="Times New Roman"/>
      <w:sz w:val="24"/>
      <w:szCs w:val="20"/>
      <w:lang w:eastAsia="fr-FR"/>
    </w:rPr>
  </w:style>
  <w:style w:type="paragraph" w:customStyle="1" w:styleId="outlinebullet">
    <w:name w:val="outlinebullet"/>
    <w:basedOn w:val="Normal"/>
    <w:rsid w:val="005501A2"/>
    <w:pPr>
      <w:tabs>
        <w:tab w:val="num" w:pos="720"/>
        <w:tab w:val="num" w:pos="1037"/>
        <w:tab w:val="left" w:pos="1440"/>
      </w:tabs>
      <w:spacing w:before="120"/>
      <w:ind w:left="1440" w:hanging="450"/>
    </w:pPr>
    <w:rPr>
      <w:rFonts w:eastAsia="Times New Roman" w:cs="Times New Roman"/>
      <w:sz w:val="24"/>
      <w:szCs w:val="20"/>
      <w:lang w:eastAsia="fr-FR"/>
    </w:rPr>
  </w:style>
  <w:style w:type="paragraph" w:customStyle="1" w:styleId="Outline1">
    <w:name w:val="Outline1"/>
    <w:basedOn w:val="Outline"/>
    <w:next w:val="Outline2"/>
    <w:rsid w:val="005501A2"/>
    <w:pPr>
      <w:keepNext/>
      <w:tabs>
        <w:tab w:val="num" w:pos="360"/>
        <w:tab w:val="num" w:pos="420"/>
      </w:tabs>
      <w:ind w:left="360" w:hanging="360"/>
    </w:pPr>
    <w:rPr>
      <w:lang w:eastAsia="fr-FR"/>
    </w:rPr>
  </w:style>
  <w:style w:type="paragraph" w:customStyle="1" w:styleId="Outline2">
    <w:name w:val="Outline2"/>
    <w:basedOn w:val="Normal"/>
    <w:rsid w:val="005501A2"/>
    <w:pPr>
      <w:tabs>
        <w:tab w:val="num" w:pos="360"/>
        <w:tab w:val="num" w:pos="420"/>
        <w:tab w:val="num" w:pos="864"/>
      </w:tabs>
      <w:spacing w:before="240"/>
      <w:ind w:left="864" w:hanging="504"/>
    </w:pPr>
    <w:rPr>
      <w:rFonts w:eastAsia="Times New Roman" w:cs="Times New Roman"/>
      <w:kern w:val="28"/>
      <w:sz w:val="24"/>
      <w:szCs w:val="20"/>
      <w:lang w:eastAsia="fr-FR"/>
    </w:rPr>
  </w:style>
  <w:style w:type="paragraph" w:customStyle="1" w:styleId="a11">
    <w:name w:val="a1 1"/>
    <w:rsid w:val="005501A2"/>
    <w:pPr>
      <w:widowControl w:val="0"/>
      <w:tabs>
        <w:tab w:val="left" w:pos="-720"/>
      </w:tabs>
      <w:suppressAutoHyphens/>
    </w:pPr>
    <w:rPr>
      <w:rFonts w:ascii="CG Times" w:eastAsia="Times New Roman" w:hAnsi="CG Times" w:cs="Times New Roman"/>
      <w:sz w:val="24"/>
      <w:szCs w:val="20"/>
    </w:rPr>
  </w:style>
  <w:style w:type="paragraph" w:customStyle="1" w:styleId="REGULAR3">
    <w:name w:val="REGULAR 3"/>
    <w:rsid w:val="005501A2"/>
    <w:pPr>
      <w:widowControl w:val="0"/>
      <w:tabs>
        <w:tab w:val="left" w:pos="0"/>
        <w:tab w:val="right" w:pos="1560"/>
        <w:tab w:val="left" w:pos="1800"/>
        <w:tab w:val="left" w:pos="2160"/>
      </w:tabs>
      <w:suppressAutoHyphens/>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501A2"/>
    <w:rPr>
      <w:sz w:val="24"/>
      <w:lang w:val="en-US" w:eastAsia="fr-FR" w:bidi="ar-SA"/>
    </w:rPr>
  </w:style>
  <w:style w:type="paragraph" w:customStyle="1" w:styleId="UGHeader1">
    <w:name w:val="UG Header 1"/>
    <w:basedOn w:val="Heading1"/>
    <w:next w:val="Normal"/>
    <w:rsid w:val="005501A2"/>
    <w:pPr>
      <w:spacing w:before="240"/>
    </w:pPr>
    <w:rPr>
      <w:smallCaps w:val="0"/>
    </w:rPr>
  </w:style>
  <w:style w:type="paragraph" w:customStyle="1" w:styleId="UG-Sec3-Heading3">
    <w:name w:val="UG - Sec 3 - Heading 3"/>
    <w:basedOn w:val="Normal"/>
    <w:rsid w:val="005501A2"/>
    <w:pPr>
      <w:autoSpaceDE w:val="0"/>
      <w:autoSpaceDN w:val="0"/>
      <w:adjustRightInd w:val="0"/>
      <w:spacing w:after="200"/>
    </w:pPr>
    <w:rPr>
      <w:rFonts w:eastAsia="Times New Roman" w:cs="Arial-BoldMT"/>
      <w:b/>
      <w:bCs/>
      <w:color w:val="000000"/>
      <w:sz w:val="24"/>
      <w:szCs w:val="20"/>
    </w:rPr>
  </w:style>
  <w:style w:type="paragraph" w:customStyle="1" w:styleId="UG-Sec3b-Heading2">
    <w:name w:val="UG - Sec 3b - Heading 2"/>
    <w:basedOn w:val="UG-Sec3-Heading2"/>
    <w:rsid w:val="005501A2"/>
  </w:style>
  <w:style w:type="paragraph" w:customStyle="1" w:styleId="UG-Sec3b-Heading3">
    <w:name w:val="UG - Sec 3b - Heading 3"/>
    <w:basedOn w:val="UG-Sec3-Heading3"/>
    <w:rsid w:val="005501A2"/>
  </w:style>
  <w:style w:type="paragraph" w:customStyle="1" w:styleId="UG-Sec3b-Heading4">
    <w:name w:val="UG - Sec 3b - Heading 4"/>
    <w:basedOn w:val="Normal"/>
    <w:rsid w:val="005501A2"/>
    <w:pPr>
      <w:autoSpaceDE w:val="0"/>
      <w:autoSpaceDN w:val="0"/>
      <w:adjustRightInd w:val="0"/>
      <w:spacing w:before="120" w:after="200"/>
      <w:ind w:left="720" w:hanging="720"/>
      <w:jc w:val="both"/>
    </w:pPr>
    <w:rPr>
      <w:rFonts w:eastAsia="Times New Roman" w:cs="Arial-BoldMT"/>
      <w:bCs/>
      <w:color w:val="000000"/>
      <w:sz w:val="24"/>
      <w:szCs w:val="20"/>
    </w:rPr>
  </w:style>
  <w:style w:type="paragraph" w:customStyle="1" w:styleId="S4-header1">
    <w:name w:val="S4-header1"/>
    <w:basedOn w:val="Normal"/>
    <w:rsid w:val="005501A2"/>
    <w:pPr>
      <w:spacing w:before="120" w:after="240"/>
      <w:jc w:val="center"/>
    </w:pPr>
    <w:rPr>
      <w:rFonts w:eastAsia="Times New Roman" w:cs="Times New Roman"/>
      <w:b/>
      <w:sz w:val="36"/>
      <w:szCs w:val="20"/>
    </w:rPr>
  </w:style>
  <w:style w:type="paragraph" w:customStyle="1" w:styleId="Heading2SectionV">
    <w:name w:val="Heading 2.Section V"/>
    <w:basedOn w:val="HeaderSectionV"/>
    <w:rsid w:val="005501A2"/>
    <w:pPr>
      <w:spacing w:before="120" w:after="200"/>
    </w:pPr>
    <w:rPr>
      <w:sz w:val="28"/>
    </w:rPr>
  </w:style>
  <w:style w:type="paragraph" w:customStyle="1" w:styleId="UG-Sec4-heading3">
    <w:name w:val="UG-Sec 4 - heading 3"/>
    <w:basedOn w:val="Normal"/>
    <w:rsid w:val="005501A2"/>
    <w:pPr>
      <w:spacing w:before="120" w:after="200"/>
      <w:jc w:val="center"/>
    </w:pPr>
    <w:rPr>
      <w:rFonts w:eastAsia="Times New Roman" w:cs="Times New Roman"/>
      <w:b/>
      <w:szCs w:val="28"/>
    </w:rPr>
  </w:style>
  <w:style w:type="paragraph" w:customStyle="1" w:styleId="Section1Header2">
    <w:name w:val="Section 1 Header 2"/>
    <w:basedOn w:val="StyleHeader1-ClausesLeft0Hanging03After0pt"/>
    <w:rsid w:val="005501A2"/>
    <w:rPr>
      <w:lang w:val="en-US"/>
    </w:rPr>
  </w:style>
  <w:style w:type="paragraph" w:customStyle="1" w:styleId="Section1Header1">
    <w:name w:val="Section 1 Header 1"/>
    <w:basedOn w:val="BodyText2"/>
    <w:rsid w:val="005501A2"/>
    <w:pPr>
      <w:spacing w:before="120" w:after="200"/>
      <w:jc w:val="center"/>
    </w:pPr>
    <w:rPr>
      <w:b/>
      <w:bCs/>
      <w:i w:val="0"/>
      <w:iCs/>
      <w:sz w:val="28"/>
    </w:rPr>
  </w:style>
  <w:style w:type="paragraph" w:customStyle="1" w:styleId="Section4heading">
    <w:name w:val="Section 4 heading"/>
    <w:basedOn w:val="Normal"/>
    <w:next w:val="Normal"/>
    <w:rsid w:val="005501A2"/>
    <w:pPr>
      <w:widowControl w:val="0"/>
      <w:tabs>
        <w:tab w:val="left" w:leader="dot" w:pos="8748"/>
      </w:tabs>
      <w:autoSpaceDE w:val="0"/>
      <w:autoSpaceDN w:val="0"/>
      <w:spacing w:after="240"/>
      <w:jc w:val="center"/>
    </w:pPr>
    <w:rPr>
      <w:rFonts w:eastAsia="Times New Roman" w:cs="Times New Roman"/>
      <w:b/>
      <w:sz w:val="36"/>
      <w:szCs w:val="24"/>
    </w:rPr>
  </w:style>
  <w:style w:type="paragraph" w:customStyle="1" w:styleId="Style11">
    <w:name w:val="Style 11"/>
    <w:basedOn w:val="Normal"/>
    <w:rsid w:val="005501A2"/>
    <w:pPr>
      <w:widowControl w:val="0"/>
      <w:autoSpaceDE w:val="0"/>
      <w:autoSpaceDN w:val="0"/>
      <w:spacing w:line="384" w:lineRule="atLeast"/>
    </w:pPr>
    <w:rPr>
      <w:rFonts w:eastAsia="Times New Roman" w:cs="Times New Roman"/>
      <w:sz w:val="24"/>
      <w:szCs w:val="24"/>
    </w:rPr>
  </w:style>
  <w:style w:type="paragraph" w:customStyle="1" w:styleId="Sec3header">
    <w:name w:val="Sec3 header"/>
    <w:basedOn w:val="Style11"/>
    <w:rsid w:val="005501A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501A2"/>
    <w:pPr>
      <w:widowControl w:val="0"/>
      <w:autoSpaceDE w:val="0"/>
      <w:autoSpaceDN w:val="0"/>
      <w:adjustRightInd w:val="0"/>
    </w:pPr>
    <w:rPr>
      <w:rFonts w:eastAsia="Times New Roman" w:cs="Times New Roman"/>
      <w:sz w:val="24"/>
      <w:szCs w:val="24"/>
    </w:rPr>
  </w:style>
  <w:style w:type="paragraph" w:customStyle="1" w:styleId="Style17">
    <w:name w:val="Style 17"/>
    <w:basedOn w:val="Normal"/>
    <w:rsid w:val="005501A2"/>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5501A2"/>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5501A2"/>
    <w:pPr>
      <w:widowControl w:val="0"/>
      <w:autoSpaceDE w:val="0"/>
      <w:autoSpaceDN w:val="0"/>
      <w:spacing w:before="240" w:after="480"/>
      <w:jc w:val="center"/>
    </w:pPr>
    <w:rPr>
      <w:rFonts w:eastAsia="Times New Roman" w:cs="Times New Roman"/>
      <w:b/>
      <w:bCs/>
      <w:spacing w:val="4"/>
      <w:sz w:val="44"/>
      <w:szCs w:val="46"/>
    </w:rPr>
  </w:style>
  <w:style w:type="paragraph" w:customStyle="1" w:styleId="Default">
    <w:name w:val="Default"/>
    <w:rsid w:val="005501A2"/>
    <w:pPr>
      <w:autoSpaceDE w:val="0"/>
      <w:autoSpaceDN w:val="0"/>
      <w:adjustRightInd w:val="0"/>
    </w:pPr>
    <w:rPr>
      <w:rFonts w:eastAsia="Times New Roman" w:cs="Times New Roman"/>
      <w:color w:val="000000"/>
      <w:sz w:val="24"/>
      <w:szCs w:val="24"/>
    </w:rPr>
  </w:style>
  <w:style w:type="paragraph" w:customStyle="1" w:styleId="Head1">
    <w:name w:val="Head1"/>
    <w:basedOn w:val="Normal"/>
    <w:rsid w:val="005501A2"/>
    <w:pPr>
      <w:suppressAutoHyphens/>
      <w:spacing w:after="100"/>
      <w:jc w:val="center"/>
    </w:pPr>
    <w:rPr>
      <w:rFonts w:ascii="Times New Roman Bold" w:eastAsia="Times New Roman" w:hAnsi="Times New Roman Bold" w:cs="Times New Roman"/>
      <w:b/>
      <w:sz w:val="24"/>
      <w:szCs w:val="20"/>
    </w:rPr>
  </w:style>
  <w:style w:type="paragraph" w:customStyle="1" w:styleId="Style12">
    <w:name w:val="Style 12"/>
    <w:basedOn w:val="Normal"/>
    <w:rsid w:val="005501A2"/>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5501A2"/>
    <w:pPr>
      <w:keepNext/>
      <w:keepLines/>
      <w:tabs>
        <w:tab w:val="left" w:pos="-720"/>
      </w:tabs>
      <w:suppressAutoHyphens/>
      <w:jc w:val="both"/>
    </w:pPr>
    <w:rPr>
      <w:rFonts w:eastAsia="Times New Roman" w:cs="Times New Roman"/>
      <w:spacing w:val="-2"/>
      <w:sz w:val="22"/>
      <w:szCs w:val="20"/>
    </w:rPr>
  </w:style>
  <w:style w:type="paragraph" w:customStyle="1" w:styleId="Sub-ClauseText">
    <w:name w:val="Sub-Clause Text"/>
    <w:basedOn w:val="Normal"/>
    <w:rsid w:val="005501A2"/>
    <w:pPr>
      <w:spacing w:before="120" w:after="120"/>
      <w:jc w:val="both"/>
    </w:pPr>
    <w:rPr>
      <w:rFonts w:eastAsia="Times New Roman" w:cs="Times New Roman"/>
      <w:spacing w:val="-4"/>
      <w:sz w:val="24"/>
      <w:szCs w:val="20"/>
    </w:rPr>
  </w:style>
  <w:style w:type="paragraph" w:customStyle="1" w:styleId="Heading1-Clausename">
    <w:name w:val="Heading 1- Clause name"/>
    <w:basedOn w:val="Normal"/>
    <w:rsid w:val="005501A2"/>
    <w:pPr>
      <w:tabs>
        <w:tab w:val="num" w:pos="360"/>
      </w:tabs>
      <w:spacing w:before="120" w:after="120"/>
      <w:ind w:left="360" w:hanging="360"/>
    </w:pPr>
    <w:rPr>
      <w:rFonts w:eastAsia="Times New Roman" w:cs="Times New Roman"/>
      <w:b/>
      <w:sz w:val="24"/>
      <w:szCs w:val="20"/>
    </w:rPr>
  </w:style>
  <w:style w:type="paragraph" w:customStyle="1" w:styleId="sec7-clauses0">
    <w:name w:val="sec7-clauses"/>
    <w:basedOn w:val="Heading1-Clausename"/>
    <w:rsid w:val="005501A2"/>
  </w:style>
  <w:style w:type="paragraph" w:customStyle="1" w:styleId="Sec1-Clauses">
    <w:name w:val="Sec1-Clauses"/>
    <w:basedOn w:val="Heading1-Clausename"/>
    <w:rsid w:val="005501A2"/>
  </w:style>
  <w:style w:type="paragraph" w:customStyle="1" w:styleId="HeaderSectionVI">
    <w:name w:val="Header.Section VI"/>
    <w:basedOn w:val="HeaderSectionV"/>
    <w:rsid w:val="005501A2"/>
    <w:pPr>
      <w:spacing w:before="120" w:after="240"/>
    </w:pPr>
    <w:rPr>
      <w:lang w:val="en-US"/>
    </w:rPr>
  </w:style>
  <w:style w:type="paragraph" w:styleId="DocumentMap">
    <w:name w:val="Document Map"/>
    <w:basedOn w:val="Normal"/>
    <w:link w:val="DocumentMapChar"/>
    <w:rsid w:val="005501A2"/>
    <w:pPr>
      <w:shd w:val="clear" w:color="auto" w:fill="000080"/>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5501A2"/>
    <w:rPr>
      <w:rFonts w:ascii="Tahoma" w:eastAsia="Times New Roman" w:hAnsi="Tahoma" w:cs="Times New Roman"/>
      <w:sz w:val="24"/>
      <w:szCs w:val="20"/>
      <w:shd w:val="clear" w:color="auto" w:fill="000080"/>
    </w:rPr>
  </w:style>
  <w:style w:type="paragraph" w:customStyle="1" w:styleId="Head12">
    <w:name w:val="Head 1.2"/>
    <w:basedOn w:val="Normal"/>
    <w:rsid w:val="005501A2"/>
    <w:pPr>
      <w:tabs>
        <w:tab w:val="num" w:pos="360"/>
      </w:tabs>
      <w:ind w:left="360" w:hanging="360"/>
      <w:jc w:val="both"/>
    </w:pPr>
    <w:rPr>
      <w:rFonts w:ascii="Arial" w:eastAsia="Times New Roman" w:hAnsi="Arial" w:cs="Times New Roman"/>
      <w:sz w:val="20"/>
      <w:szCs w:val="20"/>
    </w:rPr>
  </w:style>
  <w:style w:type="paragraph" w:customStyle="1" w:styleId="ChapterNumber">
    <w:name w:val="ChapterNumber"/>
    <w:rsid w:val="005501A2"/>
    <w:pPr>
      <w:tabs>
        <w:tab w:val="left" w:pos="-720"/>
      </w:tabs>
      <w:suppressAutoHyphens/>
    </w:pPr>
    <w:rPr>
      <w:rFonts w:ascii="CG Times" w:eastAsia="Times New Roman" w:hAnsi="CG Times" w:cs="Times New Roman"/>
      <w:sz w:val="22"/>
      <w:szCs w:val="20"/>
    </w:rPr>
  </w:style>
  <w:style w:type="paragraph" w:customStyle="1" w:styleId="Heading1a">
    <w:name w:val="Heading 1a"/>
    <w:rsid w:val="005501A2"/>
    <w:pPr>
      <w:keepNext/>
      <w:keepLines/>
      <w:tabs>
        <w:tab w:val="left" w:pos="-720"/>
      </w:tabs>
      <w:suppressAutoHyphens/>
      <w:jc w:val="center"/>
    </w:pPr>
    <w:rPr>
      <w:rFonts w:eastAsia="Times New Roman" w:cs="Times New Roman"/>
      <w:b/>
      <w:smallCaps/>
      <w:sz w:val="32"/>
      <w:szCs w:val="20"/>
    </w:rPr>
  </w:style>
  <w:style w:type="paragraph" w:customStyle="1" w:styleId="SectionIIIHeading1">
    <w:name w:val="Section III Heading 1"/>
    <w:qFormat/>
    <w:rsid w:val="005501A2"/>
    <w:pPr>
      <w:spacing w:before="120" w:after="240"/>
    </w:pPr>
    <w:rPr>
      <w:rFonts w:eastAsia="Times New Roman" w:cs="Times New Roman"/>
      <w:b/>
      <w:sz w:val="24"/>
      <w:szCs w:val="20"/>
    </w:rPr>
  </w:style>
  <w:style w:type="character" w:customStyle="1" w:styleId="Heading1Char1">
    <w:name w:val="Heading 1 Char1"/>
    <w:aliases w:val="Document Header1 Char1,ClauseGroup_Title Char1"/>
    <w:rsid w:val="005501A2"/>
    <w:rPr>
      <w:rFonts w:ascii="Cambria" w:eastAsia="Times New Roman" w:hAnsi="Cambria" w:cs="Times New Roman"/>
      <w:b/>
      <w:bCs/>
      <w:color w:val="365F91"/>
      <w:sz w:val="28"/>
      <w:szCs w:val="28"/>
    </w:rPr>
  </w:style>
  <w:style w:type="character" w:customStyle="1" w:styleId="st">
    <w:name w:val="st"/>
    <w:basedOn w:val="DefaultParagraphFont"/>
    <w:rsid w:val="005501A2"/>
  </w:style>
  <w:style w:type="paragraph" w:customStyle="1" w:styleId="plane">
    <w:name w:val="plane"/>
    <w:basedOn w:val="Normal"/>
    <w:rsid w:val="005501A2"/>
    <w:pPr>
      <w:suppressAutoHyphens/>
      <w:jc w:val="both"/>
    </w:pPr>
    <w:rPr>
      <w:rFonts w:ascii="Tms Rmn" w:eastAsia="Times New Roman" w:hAnsi="Tms Rmn" w:cs="Times New Roman"/>
      <w:sz w:val="24"/>
      <w:szCs w:val="20"/>
    </w:rPr>
  </w:style>
  <w:style w:type="paragraph" w:customStyle="1" w:styleId="S1-Header2">
    <w:name w:val="S1-Header2"/>
    <w:basedOn w:val="Normal"/>
    <w:rsid w:val="005501A2"/>
    <w:pPr>
      <w:tabs>
        <w:tab w:val="num" w:pos="360"/>
      </w:tabs>
      <w:spacing w:after="200"/>
    </w:pPr>
    <w:rPr>
      <w:rFonts w:eastAsia="Times New Roman" w:cs="Times New Roman"/>
      <w:b/>
      <w:sz w:val="24"/>
      <w:szCs w:val="24"/>
    </w:rPr>
  </w:style>
  <w:style w:type="paragraph" w:customStyle="1" w:styleId="S4-Header2">
    <w:name w:val="S4-Header 2"/>
    <w:basedOn w:val="Normal"/>
    <w:rsid w:val="005501A2"/>
    <w:pPr>
      <w:spacing w:before="120" w:after="240"/>
      <w:jc w:val="center"/>
    </w:pPr>
    <w:rPr>
      <w:rFonts w:eastAsia="Times New Roman" w:cs="Times New Roman"/>
      <w:b/>
      <w:sz w:val="32"/>
      <w:szCs w:val="24"/>
    </w:rPr>
  </w:style>
  <w:style w:type="paragraph" w:styleId="NormalIndent">
    <w:name w:val="Normal Indent"/>
    <w:basedOn w:val="Normal"/>
    <w:unhideWhenUsed/>
    <w:rsid w:val="005501A2"/>
    <w:pPr>
      <w:ind w:left="720"/>
    </w:pPr>
    <w:rPr>
      <w:rFonts w:eastAsia="Times New Roman" w:cs="Times New Roman"/>
      <w:sz w:val="24"/>
      <w:szCs w:val="24"/>
    </w:rPr>
  </w:style>
  <w:style w:type="paragraph" w:styleId="ListBullet">
    <w:name w:val="List Bullet"/>
    <w:basedOn w:val="Normal"/>
    <w:autoRedefine/>
    <w:unhideWhenUsed/>
    <w:rsid w:val="005501A2"/>
    <w:pPr>
      <w:tabs>
        <w:tab w:val="num" w:pos="360"/>
      </w:tabs>
      <w:ind w:left="360" w:hanging="360"/>
    </w:pPr>
    <w:rPr>
      <w:rFonts w:eastAsia="Times New Roman" w:cs="Times New Roman"/>
      <w:sz w:val="20"/>
      <w:szCs w:val="20"/>
    </w:rPr>
  </w:style>
  <w:style w:type="paragraph" w:styleId="List2">
    <w:name w:val="List 2"/>
    <w:basedOn w:val="Normal"/>
    <w:unhideWhenUsed/>
    <w:rsid w:val="005501A2"/>
    <w:pPr>
      <w:ind w:left="720" w:hanging="360"/>
    </w:pPr>
    <w:rPr>
      <w:rFonts w:eastAsia="Times New Roman" w:cs="Times New Roman"/>
      <w:sz w:val="24"/>
      <w:szCs w:val="24"/>
    </w:rPr>
  </w:style>
  <w:style w:type="paragraph" w:styleId="List3">
    <w:name w:val="List 3"/>
    <w:basedOn w:val="Normal"/>
    <w:unhideWhenUsed/>
    <w:rsid w:val="005501A2"/>
    <w:pPr>
      <w:ind w:left="1080" w:hanging="360"/>
    </w:pPr>
    <w:rPr>
      <w:rFonts w:eastAsia="Times New Roman" w:cs="Times New Roman"/>
      <w:sz w:val="24"/>
      <w:szCs w:val="24"/>
    </w:rPr>
  </w:style>
  <w:style w:type="paragraph" w:styleId="ListBullet2">
    <w:name w:val="List Bullet 2"/>
    <w:basedOn w:val="Normal"/>
    <w:autoRedefine/>
    <w:unhideWhenUsed/>
    <w:rsid w:val="005501A2"/>
    <w:pPr>
      <w:tabs>
        <w:tab w:val="num" w:pos="720"/>
      </w:tabs>
      <w:ind w:left="720" w:hanging="360"/>
    </w:pPr>
    <w:rPr>
      <w:rFonts w:eastAsia="Times New Roman" w:cs="Times New Roman"/>
      <w:sz w:val="20"/>
      <w:szCs w:val="20"/>
    </w:rPr>
  </w:style>
  <w:style w:type="paragraph" w:styleId="ListBullet3">
    <w:name w:val="List Bullet 3"/>
    <w:basedOn w:val="Normal"/>
    <w:autoRedefine/>
    <w:unhideWhenUsed/>
    <w:rsid w:val="005501A2"/>
    <w:pPr>
      <w:tabs>
        <w:tab w:val="num" w:pos="1080"/>
      </w:tabs>
      <w:ind w:left="1080" w:hanging="360"/>
    </w:pPr>
    <w:rPr>
      <w:rFonts w:eastAsia="Times New Roman" w:cs="Times New Roman"/>
      <w:sz w:val="20"/>
      <w:szCs w:val="20"/>
    </w:rPr>
  </w:style>
  <w:style w:type="paragraph" w:styleId="ListBullet4">
    <w:name w:val="List Bullet 4"/>
    <w:basedOn w:val="Normal"/>
    <w:autoRedefine/>
    <w:unhideWhenUsed/>
    <w:rsid w:val="005501A2"/>
    <w:pPr>
      <w:tabs>
        <w:tab w:val="num" w:pos="1440"/>
      </w:tabs>
      <w:ind w:left="1440" w:hanging="360"/>
    </w:pPr>
    <w:rPr>
      <w:rFonts w:eastAsia="Times New Roman" w:cs="Times New Roman"/>
      <w:sz w:val="20"/>
      <w:szCs w:val="20"/>
    </w:rPr>
  </w:style>
  <w:style w:type="paragraph" w:styleId="ListBullet5">
    <w:name w:val="List Bullet 5"/>
    <w:basedOn w:val="Normal"/>
    <w:autoRedefine/>
    <w:unhideWhenUsed/>
    <w:rsid w:val="005501A2"/>
    <w:pPr>
      <w:tabs>
        <w:tab w:val="num" w:pos="1800"/>
      </w:tabs>
      <w:ind w:left="1800" w:hanging="360"/>
    </w:pPr>
    <w:rPr>
      <w:rFonts w:eastAsia="Times New Roman" w:cs="Times New Roman"/>
      <w:sz w:val="20"/>
      <w:szCs w:val="20"/>
    </w:rPr>
  </w:style>
  <w:style w:type="paragraph" w:styleId="ListNumber2">
    <w:name w:val="List Number 2"/>
    <w:basedOn w:val="Normal"/>
    <w:unhideWhenUsed/>
    <w:rsid w:val="005501A2"/>
    <w:pPr>
      <w:tabs>
        <w:tab w:val="num" w:pos="720"/>
      </w:tabs>
      <w:ind w:left="720" w:hanging="360"/>
    </w:pPr>
    <w:rPr>
      <w:rFonts w:eastAsia="Times New Roman" w:cs="Times New Roman"/>
      <w:sz w:val="20"/>
      <w:szCs w:val="20"/>
    </w:rPr>
  </w:style>
  <w:style w:type="paragraph" w:styleId="ListNumber3">
    <w:name w:val="List Number 3"/>
    <w:basedOn w:val="Normal"/>
    <w:unhideWhenUsed/>
    <w:rsid w:val="005501A2"/>
    <w:pPr>
      <w:tabs>
        <w:tab w:val="num" w:pos="1080"/>
      </w:tabs>
      <w:ind w:left="1080" w:hanging="360"/>
    </w:pPr>
    <w:rPr>
      <w:rFonts w:eastAsia="Times New Roman" w:cs="Times New Roman"/>
      <w:sz w:val="20"/>
      <w:szCs w:val="20"/>
    </w:rPr>
  </w:style>
  <w:style w:type="paragraph" w:styleId="ListNumber4">
    <w:name w:val="List Number 4"/>
    <w:basedOn w:val="Normal"/>
    <w:unhideWhenUsed/>
    <w:rsid w:val="005501A2"/>
    <w:pPr>
      <w:tabs>
        <w:tab w:val="num" w:pos="1440"/>
      </w:tabs>
      <w:ind w:left="1440" w:hanging="360"/>
    </w:pPr>
    <w:rPr>
      <w:rFonts w:eastAsia="Times New Roman" w:cs="Times New Roman"/>
      <w:sz w:val="20"/>
      <w:szCs w:val="20"/>
    </w:rPr>
  </w:style>
  <w:style w:type="paragraph" w:styleId="ListNumber5">
    <w:name w:val="List Number 5"/>
    <w:basedOn w:val="Normal"/>
    <w:unhideWhenUsed/>
    <w:rsid w:val="005501A2"/>
    <w:pPr>
      <w:tabs>
        <w:tab w:val="num" w:pos="1800"/>
      </w:tabs>
      <w:ind w:left="1800" w:hanging="360"/>
    </w:pPr>
    <w:rPr>
      <w:rFonts w:eastAsia="Times New Roman" w:cs="Times New Roman"/>
      <w:sz w:val="20"/>
      <w:szCs w:val="20"/>
    </w:rPr>
  </w:style>
  <w:style w:type="paragraph" w:styleId="ListContinue2">
    <w:name w:val="List Continue 2"/>
    <w:basedOn w:val="Normal"/>
    <w:unhideWhenUsed/>
    <w:rsid w:val="005501A2"/>
    <w:pPr>
      <w:spacing w:after="120"/>
      <w:ind w:left="720"/>
    </w:pPr>
    <w:rPr>
      <w:rFonts w:eastAsia="Times New Roman" w:cs="Times New Roman"/>
      <w:sz w:val="24"/>
      <w:szCs w:val="24"/>
    </w:rPr>
  </w:style>
  <w:style w:type="paragraph" w:styleId="ListContinue3">
    <w:name w:val="List Continue 3"/>
    <w:basedOn w:val="Normal"/>
    <w:unhideWhenUsed/>
    <w:rsid w:val="005501A2"/>
    <w:pPr>
      <w:spacing w:after="120"/>
      <w:ind w:left="1080"/>
    </w:pPr>
    <w:rPr>
      <w:rFonts w:eastAsia="Times New Roman" w:cs="Times New Roman"/>
      <w:sz w:val="24"/>
      <w:szCs w:val="24"/>
    </w:rPr>
  </w:style>
  <w:style w:type="paragraph" w:styleId="MessageHeader">
    <w:name w:val="Message Header"/>
    <w:basedOn w:val="Normal"/>
    <w:link w:val="MessageHeaderChar"/>
    <w:unhideWhenUsed/>
    <w:rsid w:val="005501A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5501A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501A2"/>
    <w:pPr>
      <w:suppressAutoHyphens/>
      <w:overflowPunct w:val="0"/>
      <w:autoSpaceDE w:val="0"/>
      <w:autoSpaceDN w:val="0"/>
      <w:adjustRightInd w:val="0"/>
      <w:jc w:val="both"/>
    </w:pPr>
    <w:rPr>
      <w:rFonts w:eastAsia="Times New Roman" w:cs="Times New Roman"/>
      <w:sz w:val="24"/>
      <w:szCs w:val="20"/>
    </w:rPr>
  </w:style>
  <w:style w:type="character" w:customStyle="1" w:styleId="NoteHeadingChar">
    <w:name w:val="Note Heading Char"/>
    <w:basedOn w:val="DefaultParagraphFont"/>
    <w:link w:val="NoteHeading"/>
    <w:rsid w:val="005501A2"/>
    <w:rPr>
      <w:rFonts w:eastAsia="Times New Roman" w:cs="Times New Roman"/>
      <w:sz w:val="24"/>
      <w:szCs w:val="20"/>
    </w:rPr>
  </w:style>
  <w:style w:type="paragraph" w:customStyle="1" w:styleId="SectionTitle">
    <w:name w:val="Section Title"/>
    <w:next w:val="Normal"/>
    <w:rsid w:val="005501A2"/>
    <w:pPr>
      <w:spacing w:after="200"/>
      <w:jc w:val="center"/>
    </w:pPr>
    <w:rPr>
      <w:rFonts w:eastAsia="Times New Roman" w:cs="Times New Roman"/>
      <w:b/>
      <w:sz w:val="44"/>
      <w:szCs w:val="20"/>
      <w:lang w:val="en-GB"/>
    </w:rPr>
  </w:style>
  <w:style w:type="paragraph" w:customStyle="1" w:styleId="Level3Body">
    <w:name w:val="Level 3 (Body)"/>
    <w:rsid w:val="005501A2"/>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5501A2"/>
    <w:rPr>
      <w:rFonts w:eastAsia="Times New Roman" w:cs="Times New Roman"/>
      <w:sz w:val="24"/>
      <w:szCs w:val="24"/>
    </w:rPr>
  </w:style>
  <w:style w:type="paragraph" w:customStyle="1" w:styleId="ShortReturnAddress">
    <w:name w:val="Short Return Address"/>
    <w:basedOn w:val="Normal"/>
    <w:rsid w:val="005501A2"/>
    <w:rPr>
      <w:rFonts w:eastAsia="Times New Roman" w:cs="Times New Roman"/>
      <w:sz w:val="24"/>
      <w:szCs w:val="24"/>
    </w:rPr>
  </w:style>
  <w:style w:type="paragraph" w:customStyle="1" w:styleId="BHead">
    <w:name w:val="B Head"/>
    <w:rsid w:val="005501A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CHead">
    <w:name w:val="C Head"/>
    <w:rsid w:val="005501A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SecNoHe">
    <w:name w:val="Sec No.&amp; He"/>
    <w:rsid w:val="005501A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RightPar10">
    <w:name w:val="Right Par[1]"/>
    <w:rsid w:val="005501A2"/>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szCs w:val="20"/>
    </w:rPr>
  </w:style>
  <w:style w:type="paragraph" w:customStyle="1" w:styleId="RightPar20">
    <w:name w:val="Right Par[2]"/>
    <w:rsid w:val="005501A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szCs w:val="20"/>
    </w:rPr>
  </w:style>
  <w:style w:type="paragraph" w:customStyle="1" w:styleId="RightPar30">
    <w:name w:val="Right Par[3]"/>
    <w:rsid w:val="005501A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szCs w:val="20"/>
    </w:rPr>
  </w:style>
  <w:style w:type="paragraph" w:customStyle="1" w:styleId="RightPar40">
    <w:name w:val="Right Par[4]"/>
    <w:rsid w:val="005501A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szCs w:val="20"/>
    </w:rPr>
  </w:style>
  <w:style w:type="paragraph" w:customStyle="1" w:styleId="RightPar50">
    <w:name w:val="Right Par[5]"/>
    <w:rsid w:val="005501A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szCs w:val="20"/>
    </w:rPr>
  </w:style>
  <w:style w:type="paragraph" w:customStyle="1" w:styleId="RightPar60">
    <w:name w:val="Right Par[6]"/>
    <w:rsid w:val="005501A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szCs w:val="20"/>
    </w:rPr>
  </w:style>
  <w:style w:type="paragraph" w:customStyle="1" w:styleId="RightPar70">
    <w:name w:val="Right Par[7]"/>
    <w:rsid w:val="005501A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szCs w:val="20"/>
    </w:rPr>
  </w:style>
  <w:style w:type="paragraph" w:customStyle="1" w:styleId="RightPar80">
    <w:name w:val="Right Par[8]"/>
    <w:rsid w:val="005501A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5501A2"/>
    <w:pPr>
      <w:spacing w:before="240" w:after="240"/>
      <w:ind w:left="1418"/>
    </w:pPr>
    <w:rPr>
      <w:rFonts w:eastAsia="Times New Roman" w:cs="Times New Roman"/>
      <w:sz w:val="24"/>
      <w:szCs w:val="24"/>
    </w:rPr>
  </w:style>
  <w:style w:type="paragraph" w:customStyle="1" w:styleId="e4">
    <w:name w:val="e4"/>
    <w:aliases w:val="exh line end"/>
    <w:basedOn w:val="Normal"/>
    <w:next w:val="Normal"/>
    <w:rsid w:val="005501A2"/>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5501A2"/>
    <w:pPr>
      <w:spacing w:before="120" w:after="200"/>
      <w:jc w:val="both"/>
    </w:pPr>
    <w:rPr>
      <w:rFonts w:eastAsia="Times New Roman" w:cs="Times New Roman"/>
      <w:b/>
      <w:sz w:val="24"/>
      <w:szCs w:val="20"/>
    </w:rPr>
  </w:style>
  <w:style w:type="paragraph" w:customStyle="1" w:styleId="S1-Header1">
    <w:name w:val="S1-Header1"/>
    <w:basedOn w:val="Normal"/>
    <w:rsid w:val="005501A2"/>
    <w:pPr>
      <w:tabs>
        <w:tab w:val="num" w:pos="648"/>
      </w:tabs>
      <w:spacing w:before="240" w:after="240"/>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5501A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501A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501A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501A2"/>
    <w:pPr>
      <w:spacing w:before="120" w:after="240"/>
      <w:jc w:val="center"/>
    </w:pPr>
    <w:rPr>
      <w:rFonts w:eastAsia="Times New Roman" w:cs="Times New Roman"/>
      <w:b/>
      <w:bCs/>
      <w:sz w:val="36"/>
      <w:szCs w:val="20"/>
    </w:rPr>
  </w:style>
  <w:style w:type="paragraph" w:customStyle="1" w:styleId="S3-Header1">
    <w:name w:val="S3-Header 1"/>
    <w:basedOn w:val="Normal"/>
    <w:rsid w:val="005501A2"/>
    <w:pPr>
      <w:spacing w:before="120" w:after="200"/>
      <w:ind w:left="1080" w:hanging="720"/>
      <w:jc w:val="both"/>
    </w:pPr>
    <w:rPr>
      <w:rFonts w:eastAsia="Times New Roman" w:cs="Times New Roman"/>
      <w:b/>
      <w:bCs/>
      <w:noProof/>
      <w:szCs w:val="20"/>
    </w:rPr>
  </w:style>
  <w:style w:type="paragraph" w:customStyle="1" w:styleId="S3-Heading2">
    <w:name w:val="S3-Heading 2"/>
    <w:basedOn w:val="Normal"/>
    <w:rsid w:val="005501A2"/>
    <w:pPr>
      <w:spacing w:after="200"/>
      <w:ind w:left="1080" w:right="288" w:hanging="720"/>
      <w:jc w:val="both"/>
    </w:pPr>
    <w:rPr>
      <w:rFonts w:eastAsia="Times New Roman" w:cs="Times New Roman"/>
      <w:b/>
      <w:bCs/>
      <w:sz w:val="24"/>
      <w:szCs w:val="24"/>
    </w:rPr>
  </w:style>
  <w:style w:type="paragraph" w:customStyle="1" w:styleId="S4Header">
    <w:name w:val="S4 Header"/>
    <w:basedOn w:val="Normal"/>
    <w:next w:val="Normal"/>
    <w:rsid w:val="005501A2"/>
    <w:pPr>
      <w:spacing w:before="120" w:after="240"/>
      <w:jc w:val="center"/>
    </w:pPr>
    <w:rPr>
      <w:rFonts w:eastAsia="Times New Roman" w:cs="Times New Roman"/>
      <w:b/>
      <w:sz w:val="32"/>
      <w:szCs w:val="20"/>
    </w:rPr>
  </w:style>
  <w:style w:type="paragraph" w:customStyle="1" w:styleId="S4-Header10">
    <w:name w:val="S4-Header 1"/>
    <w:basedOn w:val="Normal"/>
    <w:next w:val="Normal"/>
    <w:rsid w:val="005501A2"/>
    <w:pPr>
      <w:spacing w:before="120" w:after="240"/>
      <w:jc w:val="center"/>
    </w:pPr>
    <w:rPr>
      <w:rFonts w:eastAsia="Times New Roman" w:cs="Arial"/>
      <w:b/>
      <w:sz w:val="36"/>
      <w:szCs w:val="24"/>
    </w:rPr>
  </w:style>
  <w:style w:type="paragraph" w:customStyle="1" w:styleId="StyleSectionVHeaderLeft025Right02">
    <w:name w:val="Style Section V.Header + Left:  0.25&quot; Right:  0.2&quot;"/>
    <w:basedOn w:val="HeaderSectionV"/>
    <w:rsid w:val="005501A2"/>
    <w:pPr>
      <w:spacing w:before="120" w:after="240"/>
      <w:ind w:left="360" w:right="288"/>
    </w:pPr>
    <w:rPr>
      <w:bCs/>
      <w:sz w:val="32"/>
    </w:rPr>
  </w:style>
  <w:style w:type="paragraph" w:customStyle="1" w:styleId="S6-Header1">
    <w:name w:val="S6-Header 1"/>
    <w:basedOn w:val="Normal"/>
    <w:next w:val="Normal"/>
    <w:rsid w:val="005501A2"/>
    <w:pPr>
      <w:spacing w:before="120" w:after="240"/>
      <w:jc w:val="center"/>
    </w:pPr>
    <w:rPr>
      <w:rFonts w:eastAsia="Times New Roman" w:cs="Arial"/>
      <w:b/>
      <w:sz w:val="32"/>
      <w:szCs w:val="24"/>
    </w:rPr>
  </w:style>
  <w:style w:type="paragraph" w:customStyle="1" w:styleId="Part">
    <w:name w:val="Part"/>
    <w:basedOn w:val="Normal"/>
    <w:rsid w:val="005501A2"/>
    <w:pPr>
      <w:keepNext/>
      <w:spacing w:before="2280"/>
      <w:jc w:val="center"/>
    </w:pPr>
    <w:rPr>
      <w:rFonts w:eastAsia="Times New Roman" w:cs="Times New Roman"/>
      <w:b/>
      <w:sz w:val="52"/>
      <w:szCs w:val="24"/>
    </w:rPr>
  </w:style>
  <w:style w:type="paragraph" w:customStyle="1" w:styleId="StyleHead41Before6ptAfter6pt">
    <w:name w:val="Style Head 4.1 + Before:  6 pt After:  6 pt"/>
    <w:basedOn w:val="Head41"/>
    <w:rsid w:val="005501A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501A2"/>
    <w:pPr>
      <w:spacing w:before="120" w:after="240"/>
      <w:jc w:val="center"/>
    </w:pPr>
    <w:rPr>
      <w:rFonts w:eastAsia="Times New Roman" w:cs="Times New Roman"/>
      <w:b/>
      <w:sz w:val="36"/>
      <w:szCs w:val="24"/>
    </w:rPr>
  </w:style>
  <w:style w:type="paragraph" w:customStyle="1" w:styleId="StyleS1-Header1TimesNewRoman14pt">
    <w:name w:val="Style S1-Header1 + Times New Roman 14 pt"/>
    <w:basedOn w:val="S1-Header1"/>
    <w:rsid w:val="005501A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501A2"/>
    <w:pPr>
      <w:tabs>
        <w:tab w:val="num" w:pos="648"/>
      </w:tabs>
      <w:ind w:left="360" w:hanging="72"/>
    </w:pPr>
  </w:style>
  <w:style w:type="paragraph" w:customStyle="1" w:styleId="StyleStyleS1-Header1TimesNewRoman14pt1">
    <w:name w:val="Style Style S1-Header1 + Times New Roman 14 pt +1"/>
    <w:basedOn w:val="StyleS1-Header1TimesNewRoman14pt"/>
    <w:rsid w:val="005501A2"/>
    <w:pPr>
      <w:tabs>
        <w:tab w:val="num" w:pos="648"/>
      </w:tabs>
      <w:ind w:left="360" w:hanging="72"/>
    </w:pPr>
  </w:style>
  <w:style w:type="character" w:customStyle="1" w:styleId="AHead">
    <w:name w:val="A Head"/>
    <w:rsid w:val="005501A2"/>
    <w:rPr>
      <w:rFonts w:ascii="Times New Roman" w:hAnsi="Times New Roman" w:cs="Times New Roman" w:hint="default"/>
      <w:noProof w:val="0"/>
      <w:sz w:val="20"/>
      <w:lang w:val="en-US"/>
    </w:rPr>
  </w:style>
  <w:style w:type="character" w:customStyle="1" w:styleId="DefaultPara">
    <w:name w:val="Default Para"/>
    <w:rsid w:val="005501A2"/>
    <w:rPr>
      <w:rFonts w:ascii="CG Times" w:hAnsi="CG Times" w:hint="default"/>
      <w:b/>
      <w:bCs w:val="0"/>
      <w:i/>
      <w:iCs w:val="0"/>
      <w:noProof w:val="0"/>
      <w:sz w:val="24"/>
      <w:lang w:val="en-US"/>
    </w:rPr>
  </w:style>
  <w:style w:type="character" w:customStyle="1" w:styleId="BulletList">
    <w:name w:val="Bullet List"/>
    <w:basedOn w:val="DefaultParagraphFont"/>
    <w:rsid w:val="005501A2"/>
  </w:style>
  <w:style w:type="character" w:customStyle="1" w:styleId="StyleHeader2-SubClausesItalicChar">
    <w:name w:val="Style Header 2 - SubClauses + Italic Char"/>
    <w:rsid w:val="005501A2"/>
    <w:rPr>
      <w:rFonts w:ascii="Arial" w:hAnsi="Arial" w:cs="Arial" w:hint="default"/>
      <w:i/>
      <w:iCs/>
      <w:sz w:val="24"/>
      <w:szCs w:val="24"/>
      <w:lang w:val="en-US" w:eastAsia="en-US" w:bidi="ar-SA"/>
    </w:rPr>
  </w:style>
  <w:style w:type="character" w:customStyle="1" w:styleId="S1-Header1CharChar">
    <w:name w:val="S1-Header1 Char Char"/>
    <w:rsid w:val="005501A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501A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501A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501A2"/>
    <w:rPr>
      <w:rFonts w:ascii="Arial" w:hAnsi="Arial" w:cs="Arial" w:hint="default"/>
      <w:b w:val="0"/>
      <w:bCs w:val="0"/>
      <w:sz w:val="28"/>
      <w:szCs w:val="24"/>
      <w:lang w:val="en-US" w:eastAsia="en-US" w:bidi="ar-SA"/>
    </w:rPr>
  </w:style>
  <w:style w:type="character" w:customStyle="1" w:styleId="hps">
    <w:name w:val="hps"/>
    <w:rsid w:val="005501A2"/>
  </w:style>
  <w:style w:type="character" w:customStyle="1" w:styleId="shorttext">
    <w:name w:val="short_text"/>
    <w:rsid w:val="005501A2"/>
  </w:style>
  <w:style w:type="character" w:customStyle="1" w:styleId="atn">
    <w:name w:val="atn"/>
    <w:rsid w:val="005501A2"/>
  </w:style>
  <w:style w:type="character" w:customStyle="1" w:styleId="dieuChar">
    <w:name w:val="dieu Char"/>
    <w:rsid w:val="005501A2"/>
    <w:rPr>
      <w:rFonts w:ascii="Times New Roman" w:eastAsia="Times New Roman" w:hAnsi="Times New Roman" w:cs="Times New Roman"/>
      <w:b/>
      <w:color w:val="0000FF"/>
      <w:sz w:val="26"/>
      <w:szCs w:val="20"/>
      <w:lang w:val="en-US"/>
    </w:rPr>
  </w:style>
  <w:style w:type="paragraph" w:customStyle="1" w:styleId="3">
    <w:name w:val="3"/>
    <w:basedOn w:val="Heading3"/>
    <w:rsid w:val="005501A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501A2"/>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5501A2"/>
    <w:pPr>
      <w:tabs>
        <w:tab w:val="right" w:pos="4140"/>
      </w:tabs>
      <w:ind w:left="480" w:hanging="240"/>
    </w:pPr>
    <w:rPr>
      <w:rFonts w:eastAsia="Times New Roman" w:cs="Times New Roman"/>
      <w:sz w:val="20"/>
      <w:szCs w:val="20"/>
    </w:rPr>
  </w:style>
  <w:style w:type="paragraph" w:styleId="Index3">
    <w:name w:val="index 3"/>
    <w:basedOn w:val="Normal"/>
    <w:next w:val="Normal"/>
    <w:uiPriority w:val="99"/>
    <w:semiHidden/>
    <w:rsid w:val="005501A2"/>
    <w:pPr>
      <w:tabs>
        <w:tab w:val="right" w:pos="4140"/>
      </w:tabs>
      <w:ind w:left="720" w:hanging="240"/>
    </w:pPr>
    <w:rPr>
      <w:rFonts w:eastAsia="Times New Roman" w:cs="Times New Roman"/>
      <w:sz w:val="20"/>
      <w:szCs w:val="20"/>
    </w:rPr>
  </w:style>
  <w:style w:type="paragraph" w:styleId="Index4">
    <w:name w:val="index 4"/>
    <w:basedOn w:val="Normal"/>
    <w:next w:val="Normal"/>
    <w:uiPriority w:val="99"/>
    <w:semiHidden/>
    <w:rsid w:val="005501A2"/>
    <w:pPr>
      <w:tabs>
        <w:tab w:val="right" w:pos="4140"/>
      </w:tabs>
      <w:ind w:left="960" w:hanging="240"/>
    </w:pPr>
    <w:rPr>
      <w:rFonts w:eastAsia="Times New Roman" w:cs="Times New Roman"/>
      <w:sz w:val="20"/>
      <w:szCs w:val="20"/>
    </w:rPr>
  </w:style>
  <w:style w:type="paragraph" w:styleId="Index5">
    <w:name w:val="index 5"/>
    <w:basedOn w:val="Normal"/>
    <w:next w:val="Normal"/>
    <w:uiPriority w:val="99"/>
    <w:semiHidden/>
    <w:rsid w:val="005501A2"/>
    <w:pPr>
      <w:tabs>
        <w:tab w:val="right" w:pos="4140"/>
      </w:tabs>
      <w:ind w:left="1200" w:hanging="240"/>
    </w:pPr>
    <w:rPr>
      <w:rFonts w:eastAsia="Times New Roman" w:cs="Times New Roman"/>
      <w:sz w:val="20"/>
      <w:szCs w:val="20"/>
    </w:rPr>
  </w:style>
  <w:style w:type="paragraph" w:styleId="Index6">
    <w:name w:val="index 6"/>
    <w:basedOn w:val="Normal"/>
    <w:next w:val="Normal"/>
    <w:uiPriority w:val="99"/>
    <w:semiHidden/>
    <w:rsid w:val="005501A2"/>
    <w:pPr>
      <w:tabs>
        <w:tab w:val="right" w:pos="4140"/>
      </w:tabs>
      <w:ind w:left="1440" w:hanging="240"/>
    </w:pPr>
    <w:rPr>
      <w:rFonts w:eastAsia="Times New Roman" w:cs="Times New Roman"/>
      <w:sz w:val="20"/>
      <w:szCs w:val="20"/>
    </w:rPr>
  </w:style>
  <w:style w:type="paragraph" w:styleId="Index7">
    <w:name w:val="index 7"/>
    <w:basedOn w:val="Normal"/>
    <w:next w:val="Normal"/>
    <w:uiPriority w:val="99"/>
    <w:semiHidden/>
    <w:rsid w:val="005501A2"/>
    <w:pPr>
      <w:tabs>
        <w:tab w:val="right" w:pos="4140"/>
      </w:tabs>
      <w:ind w:left="1680" w:hanging="240"/>
    </w:pPr>
    <w:rPr>
      <w:rFonts w:eastAsia="Times New Roman" w:cs="Times New Roman"/>
      <w:sz w:val="20"/>
      <w:szCs w:val="20"/>
    </w:rPr>
  </w:style>
  <w:style w:type="paragraph" w:styleId="Index8">
    <w:name w:val="index 8"/>
    <w:basedOn w:val="Normal"/>
    <w:next w:val="Normal"/>
    <w:uiPriority w:val="99"/>
    <w:semiHidden/>
    <w:rsid w:val="005501A2"/>
    <w:pPr>
      <w:tabs>
        <w:tab w:val="right" w:pos="4140"/>
      </w:tabs>
      <w:ind w:left="1920" w:hanging="240"/>
    </w:pPr>
    <w:rPr>
      <w:rFonts w:eastAsia="Times New Roman" w:cs="Times New Roman"/>
      <w:sz w:val="20"/>
      <w:szCs w:val="20"/>
    </w:rPr>
  </w:style>
  <w:style w:type="character" w:customStyle="1" w:styleId="SectionHeader3Char1">
    <w:name w:val="Section Header3 Char1"/>
    <w:aliases w:val="Sub-Clause Paragraph Char1"/>
    <w:semiHidden/>
    <w:rsid w:val="005501A2"/>
    <w:rPr>
      <w:rFonts w:ascii="Times New Roman" w:eastAsia="Times New Roman" w:hAnsi="Times New Roman" w:cs="Times New Roman"/>
      <w:b/>
      <w:bCs/>
      <w:spacing w:val="-2"/>
      <w:sz w:val="16"/>
      <w:szCs w:val="24"/>
      <w:lang w:val="en-US"/>
    </w:rPr>
  </w:style>
  <w:style w:type="paragraph" w:customStyle="1" w:styleId="4">
    <w:name w:val="4"/>
    <w:basedOn w:val="Normal"/>
    <w:rsid w:val="005501A2"/>
    <w:pPr>
      <w:spacing w:before="36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5501A2"/>
    <w:pPr>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5501A2"/>
    <w:rPr>
      <w:rFonts w:eastAsia="Times New Roman" w:cs="Times New Roman"/>
      <w:sz w:val="24"/>
      <w:szCs w:val="20"/>
    </w:rPr>
  </w:style>
  <w:style w:type="paragraph" w:styleId="Revision">
    <w:name w:val="Revision"/>
    <w:hidden/>
    <w:uiPriority w:val="99"/>
    <w:semiHidden/>
    <w:rsid w:val="005501A2"/>
    <w:rPr>
      <w:rFonts w:eastAsia="Times New Roman" w:cs="Times New Roman"/>
      <w:sz w:val="24"/>
      <w:szCs w:val="20"/>
    </w:rPr>
  </w:style>
  <w:style w:type="paragraph" w:customStyle="1" w:styleId="Style1">
    <w:name w:val="Style1"/>
    <w:basedOn w:val="Normal"/>
    <w:rsid w:val="005501A2"/>
    <w:pPr>
      <w:widowControl w:val="0"/>
      <w:jc w:val="both"/>
    </w:pPr>
    <w:rPr>
      <w:rFonts w:ascii=".VnTime" w:eastAsia="Times New Roman" w:hAnsi=".VnTime" w:cs="Times New Roman"/>
      <w:sz w:val="26"/>
      <w:szCs w:val="20"/>
    </w:rPr>
  </w:style>
  <w:style w:type="character" w:styleId="Emphasis">
    <w:name w:val="Emphasis"/>
    <w:uiPriority w:val="99"/>
    <w:qFormat/>
    <w:rsid w:val="005501A2"/>
    <w:rPr>
      <w:i/>
      <w:iCs/>
    </w:rPr>
  </w:style>
  <w:style w:type="paragraph" w:customStyle="1" w:styleId="M">
    <w:name w:val="M"/>
    <w:basedOn w:val="Normal"/>
    <w:rsid w:val="005501A2"/>
    <w:pPr>
      <w:spacing w:before="60" w:after="60"/>
      <w:ind w:firstLine="720"/>
      <w:jc w:val="both"/>
    </w:pPr>
    <w:rPr>
      <w:rFonts w:ascii=".VnTime" w:eastAsia="Times New Roman" w:hAnsi=".VnTime" w:cs="Times New Roman"/>
      <w:b/>
      <w:szCs w:val="20"/>
    </w:rPr>
  </w:style>
  <w:style w:type="paragraph" w:customStyle="1" w:styleId="k">
    <w:name w:val="k"/>
    <w:basedOn w:val="BodyTextIndent"/>
    <w:rsid w:val="005501A2"/>
    <w:pPr>
      <w:tabs>
        <w:tab w:val="clear" w:pos="1080"/>
      </w:tabs>
      <w:spacing w:before="60" w:after="60"/>
      <w:ind w:left="0" w:firstLine="720"/>
    </w:pPr>
    <w:rPr>
      <w:rFonts w:ascii=".VnTime" w:hAnsi=".VnTime"/>
      <w:sz w:val="28"/>
    </w:rPr>
  </w:style>
  <w:style w:type="paragraph" w:customStyle="1" w:styleId="Tenvb">
    <w:name w:val="Tenvb"/>
    <w:basedOn w:val="Normal"/>
    <w:autoRedefine/>
    <w:rsid w:val="005501A2"/>
    <w:pPr>
      <w:spacing w:before="120" w:after="120"/>
      <w:jc w:val="center"/>
    </w:pPr>
    <w:rPr>
      <w:rFonts w:eastAsia="Times New Roman" w:cs="Times New Roman"/>
      <w:b/>
      <w:color w:val="0000FF"/>
      <w:spacing w:val="26"/>
      <w:sz w:val="20"/>
      <w:szCs w:val="20"/>
    </w:rPr>
  </w:style>
  <w:style w:type="paragraph" w:customStyle="1" w:styleId="niu">
    <w:name w:val="n§iÒu"/>
    <w:basedOn w:val="Normal"/>
    <w:rsid w:val="005501A2"/>
    <w:pPr>
      <w:spacing w:before="120" w:line="340" w:lineRule="exact"/>
      <w:ind w:firstLine="680"/>
    </w:pPr>
    <w:rPr>
      <w:rFonts w:ascii=".VnTime" w:eastAsia="Times New Roman" w:hAnsi=".VnTime" w:cs="Times New Roman"/>
      <w:b/>
      <w:szCs w:val="28"/>
    </w:rPr>
  </w:style>
  <w:style w:type="paragraph" w:customStyle="1" w:styleId="5">
    <w:name w:val="5"/>
    <w:basedOn w:val="Normal"/>
    <w:rsid w:val="005501A2"/>
    <w:pPr>
      <w:spacing w:before="36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5501A2"/>
    <w:pPr>
      <w:widowControl w:val="0"/>
      <w:autoSpaceDE w:val="0"/>
      <w:autoSpaceDN w:val="0"/>
      <w:adjustRightInd w:val="0"/>
      <w:spacing w:before="12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5501A2"/>
    <w:pPr>
      <w:spacing w:before="240" w:line="288" w:lineRule="auto"/>
      <w:jc w:val="both"/>
    </w:pPr>
    <w:rPr>
      <w:rFonts w:ascii=".VnArial" w:eastAsia="Times New Roman" w:hAnsi=".VnArial" w:cs="Times New Roman"/>
      <w:b/>
      <w:bCs/>
      <w:sz w:val="22"/>
    </w:rPr>
  </w:style>
  <w:style w:type="paragraph" w:customStyle="1" w:styleId="6">
    <w:name w:val="6"/>
    <w:basedOn w:val="Normal"/>
    <w:rsid w:val="005501A2"/>
    <w:pPr>
      <w:spacing w:line="288" w:lineRule="auto"/>
      <w:jc w:val="center"/>
    </w:pPr>
    <w:rPr>
      <w:rFonts w:ascii="VnArial U" w:eastAsia="Times New Roman" w:hAnsi="VnArial U" w:cs="Times New Roman"/>
      <w:szCs w:val="28"/>
    </w:rPr>
  </w:style>
  <w:style w:type="paragraph" w:customStyle="1" w:styleId="8">
    <w:name w:val="8"/>
    <w:basedOn w:val="6"/>
    <w:rsid w:val="005501A2"/>
    <w:pPr>
      <w:spacing w:line="312" w:lineRule="auto"/>
    </w:pPr>
    <w:rPr>
      <w:rFonts w:ascii=".VnArialH" w:hAnsi=".VnArialH"/>
      <w:sz w:val="32"/>
      <w:szCs w:val="32"/>
    </w:rPr>
  </w:style>
  <w:style w:type="paragraph" w:customStyle="1" w:styleId="7">
    <w:name w:val="7"/>
    <w:basedOn w:val="6"/>
    <w:rsid w:val="005501A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501A2"/>
    <w:rPr>
      <w:rFonts w:eastAsia="Times New Roman" w:cs="Times New Roman"/>
      <w:color w:val="000000"/>
      <w:sz w:val="24"/>
      <w:szCs w:val="20"/>
    </w:rPr>
  </w:style>
  <w:style w:type="paragraph" w:styleId="NoSpacing">
    <w:name w:val="No Spacing"/>
    <w:link w:val="NoSpacingChar"/>
    <w:uiPriority w:val="1"/>
    <w:qFormat/>
    <w:rsid w:val="005501A2"/>
    <w:rPr>
      <w:rFonts w:ascii="Calibri" w:eastAsia="Times New Roman" w:hAnsi="Calibri" w:cs="Times New Roman"/>
      <w:sz w:val="22"/>
    </w:rPr>
  </w:style>
  <w:style w:type="character" w:customStyle="1" w:styleId="NoSpacingChar">
    <w:name w:val="No Spacing Char"/>
    <w:link w:val="NoSpacing"/>
    <w:uiPriority w:val="1"/>
    <w:rsid w:val="005501A2"/>
    <w:rPr>
      <w:rFonts w:ascii="Calibri" w:eastAsia="Times New Roman" w:hAnsi="Calibri" w:cs="Times New Roman"/>
      <w:sz w:val="22"/>
    </w:rPr>
  </w:style>
  <w:style w:type="paragraph" w:customStyle="1" w:styleId="Style">
    <w:name w:val="Style"/>
    <w:basedOn w:val="i"/>
    <w:link w:val="StyleChar"/>
    <w:uiPriority w:val="99"/>
    <w:rsid w:val="005501A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501A2"/>
    <w:rPr>
      <w:rFonts w:ascii="Arial" w:eastAsia="Arial" w:hAnsi="Arial" w:cs="Arial"/>
      <w:sz w:val="20"/>
      <w:szCs w:val="20"/>
      <w:lang w:val="vi-VN" w:eastAsia="vi-VN" w:bidi="vi-VN"/>
    </w:rPr>
  </w:style>
  <w:style w:type="character" w:styleId="Strong">
    <w:name w:val="Strong"/>
    <w:uiPriority w:val="22"/>
    <w:qFormat/>
    <w:rsid w:val="005501A2"/>
    <w:rPr>
      <w:b/>
      <w:bCs/>
    </w:rPr>
  </w:style>
  <w:style w:type="character" w:customStyle="1" w:styleId="apple-converted-space">
    <w:name w:val="apple-converted-space"/>
    <w:rsid w:val="005501A2"/>
  </w:style>
  <w:style w:type="paragraph" w:customStyle="1" w:styleId="Section4-Heading2">
    <w:name w:val="Section 4 - Heading 2"/>
    <w:basedOn w:val="Normal"/>
    <w:rsid w:val="005501A2"/>
    <w:pPr>
      <w:spacing w:after="200"/>
      <w:jc w:val="center"/>
    </w:pPr>
    <w:rPr>
      <w:rFonts w:eastAsia="Times New Roman" w:cs="Times New Roman"/>
      <w:b/>
      <w:sz w:val="32"/>
      <w:szCs w:val="24"/>
    </w:rPr>
  </w:style>
  <w:style w:type="paragraph" w:customStyle="1" w:styleId="Style5">
    <w:name w:val="Style 5"/>
    <w:basedOn w:val="Normal"/>
    <w:rsid w:val="005501A2"/>
    <w:pPr>
      <w:widowControl w:val="0"/>
      <w:autoSpaceDE w:val="0"/>
      <w:autoSpaceDN w:val="0"/>
      <w:spacing w:line="480" w:lineRule="exact"/>
      <w:jc w:val="center"/>
    </w:pPr>
    <w:rPr>
      <w:rFonts w:eastAsia="Times New Roman" w:cs="Times New Roman"/>
      <w:sz w:val="24"/>
      <w:szCs w:val="24"/>
    </w:rPr>
  </w:style>
  <w:style w:type="paragraph" w:customStyle="1" w:styleId="Bulletnumbered">
    <w:name w:val="Bullet numbered"/>
    <w:basedOn w:val="ListParagraph"/>
    <w:autoRedefine/>
    <w:qFormat/>
    <w:rsid w:val="005501A2"/>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5501A2"/>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5501A2"/>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5501A2"/>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5501A2"/>
    <w:pPr>
      <w:spacing w:before="120" w:after="240"/>
      <w:jc w:val="center"/>
    </w:pPr>
    <w:rPr>
      <w:rFonts w:eastAsia="Times New Roman" w:cs="Times New Roman"/>
      <w:b/>
      <w:sz w:val="36"/>
      <w:szCs w:val="24"/>
    </w:rPr>
  </w:style>
  <w:style w:type="paragraph" w:customStyle="1" w:styleId="Style13ptLeft1">
    <w:name w:val="Style 13 pt Left1"/>
    <w:basedOn w:val="Normal"/>
    <w:rsid w:val="005501A2"/>
    <w:pPr>
      <w:spacing w:line="288" w:lineRule="auto"/>
      <w:ind w:firstLine="360"/>
    </w:pPr>
    <w:rPr>
      <w:rFonts w:eastAsia="Times New Roman" w:cs="Times New Roman"/>
      <w:sz w:val="26"/>
      <w:szCs w:val="20"/>
    </w:rPr>
  </w:style>
  <w:style w:type="paragraph" w:customStyle="1" w:styleId="SPDForm2">
    <w:name w:val="SPD  Form 2"/>
    <w:basedOn w:val="Normal"/>
    <w:qFormat/>
    <w:rsid w:val="005501A2"/>
    <w:pPr>
      <w:spacing w:before="120" w:after="240"/>
      <w:jc w:val="center"/>
    </w:pPr>
    <w:rPr>
      <w:rFonts w:eastAsia="Times New Roman" w:cs="Times New Roman"/>
      <w:b/>
      <w:sz w:val="36"/>
      <w:szCs w:val="20"/>
    </w:rPr>
  </w:style>
  <w:style w:type="paragraph" w:customStyle="1" w:styleId="p2">
    <w:name w:val="p2"/>
    <w:basedOn w:val="Normal"/>
    <w:rsid w:val="005501A2"/>
    <w:rPr>
      <w:rFonts w:ascii="Calibri" w:eastAsia="Calibri" w:hAnsi="Calibri" w:cs="Times New Roman"/>
      <w:sz w:val="15"/>
      <w:szCs w:val="15"/>
    </w:rPr>
  </w:style>
  <w:style w:type="character" w:customStyle="1" w:styleId="NormalWebChar">
    <w:name w:val="Normal (Web) Char"/>
    <w:link w:val="NormalWeb"/>
    <w:uiPriority w:val="99"/>
    <w:rsid w:val="005501A2"/>
    <w:rPr>
      <w:rFonts w:ascii="Arial Unicode MS" w:eastAsia="Arial Unicode MS" w:hAnsi="Arial Unicode MS" w:cs="Arial Unicode MS"/>
      <w:sz w:val="24"/>
      <w:szCs w:val="24"/>
    </w:rPr>
  </w:style>
  <w:style w:type="paragraph" w:customStyle="1" w:styleId="para">
    <w:name w:val="para"/>
    <w:basedOn w:val="Normal"/>
    <w:link w:val="paraChar"/>
    <w:rsid w:val="005501A2"/>
    <w:pPr>
      <w:spacing w:after="240"/>
      <w:jc w:val="both"/>
    </w:pPr>
    <w:rPr>
      <w:rFonts w:eastAsia="Times New Roman" w:cs="Times New Roman"/>
      <w:sz w:val="22"/>
      <w:szCs w:val="20"/>
    </w:rPr>
  </w:style>
  <w:style w:type="character" w:customStyle="1" w:styleId="paraChar">
    <w:name w:val="para Char"/>
    <w:link w:val="para"/>
    <w:rsid w:val="005501A2"/>
    <w:rPr>
      <w:rFonts w:eastAsia="Times New Roman" w:cs="Times New Roman"/>
      <w:sz w:val="22"/>
      <w:szCs w:val="20"/>
    </w:rPr>
  </w:style>
  <w:style w:type="paragraph" w:customStyle="1" w:styleId="Normal10">
    <w:name w:val="Normal 10"/>
    <w:basedOn w:val="Normal"/>
    <w:rsid w:val="005501A2"/>
    <w:pPr>
      <w:widowControl w:val="0"/>
      <w:spacing w:after="240"/>
      <w:jc w:val="both"/>
    </w:pPr>
    <w:rPr>
      <w:rFonts w:eastAsia="Times New Roman" w:cs="Times New Roman"/>
      <w:sz w:val="20"/>
      <w:szCs w:val="20"/>
      <w:lang w:val="fr-FR"/>
    </w:rPr>
  </w:style>
  <w:style w:type="numbering" w:customStyle="1" w:styleId="NoList1">
    <w:name w:val="No List1"/>
    <w:next w:val="NoList"/>
    <w:uiPriority w:val="99"/>
    <w:semiHidden/>
    <w:unhideWhenUsed/>
    <w:rsid w:val="005501A2"/>
  </w:style>
  <w:style w:type="paragraph" w:customStyle="1" w:styleId="2CharCharCharChar">
    <w:name w:val="2 Char Char Char Char"/>
    <w:basedOn w:val="Normal"/>
    <w:rsid w:val="005501A2"/>
    <w:pPr>
      <w:widowControl w:val="0"/>
      <w:jc w:val="both"/>
    </w:pPr>
    <w:rPr>
      <w:rFonts w:eastAsia="SimSun" w:cs="Times New Roman"/>
      <w:noProof/>
      <w:kern w:val="2"/>
      <w:sz w:val="24"/>
      <w:szCs w:val="26"/>
      <w:lang w:eastAsia="zh-CN"/>
    </w:rPr>
  </w:style>
  <w:style w:type="paragraph" w:customStyle="1" w:styleId="xl64">
    <w:name w:val="xl64"/>
    <w:basedOn w:val="Normal"/>
    <w:rsid w:val="005501A2"/>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Normal"/>
    <w:rsid w:val="005501A2"/>
    <w:pPr>
      <w:spacing w:before="100" w:beforeAutospacing="1" w:after="100" w:afterAutospacing="1"/>
    </w:pPr>
    <w:rPr>
      <w:rFonts w:eastAsia="Times New Roman" w:cs="Times New Roman"/>
      <w:b/>
      <w:bCs/>
      <w:sz w:val="24"/>
      <w:szCs w:val="24"/>
    </w:rPr>
  </w:style>
  <w:style w:type="paragraph" w:customStyle="1" w:styleId="xl66">
    <w:name w:val="xl66"/>
    <w:basedOn w:val="Normal"/>
    <w:rsid w:val="005501A2"/>
    <w:pPr>
      <w:spacing w:before="100" w:beforeAutospacing="1" w:after="100" w:afterAutospacing="1"/>
      <w:textAlignment w:val="center"/>
    </w:pPr>
    <w:rPr>
      <w:rFonts w:eastAsia="Times New Roman" w:cs="Times New Roman"/>
      <w:sz w:val="24"/>
      <w:szCs w:val="24"/>
    </w:rPr>
  </w:style>
  <w:style w:type="paragraph" w:customStyle="1" w:styleId="xl67">
    <w:name w:val="xl67"/>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color w:val="333333"/>
      <w:sz w:val="24"/>
      <w:szCs w:val="24"/>
    </w:rPr>
  </w:style>
  <w:style w:type="paragraph" w:customStyle="1" w:styleId="xl68">
    <w:name w:val="xl68"/>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color w:val="333333"/>
      <w:sz w:val="24"/>
      <w:szCs w:val="24"/>
    </w:rPr>
  </w:style>
  <w:style w:type="paragraph" w:customStyle="1" w:styleId="xl69">
    <w:name w:val="xl69"/>
    <w:basedOn w:val="Normal"/>
    <w:rsid w:val="005501A2"/>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70">
    <w:name w:val="xl70"/>
    <w:basedOn w:val="Normal"/>
    <w:rsid w:val="005501A2"/>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71">
    <w:name w:val="xl71"/>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2">
    <w:name w:val="xl72"/>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3">
    <w:name w:val="xl73"/>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4">
    <w:name w:val="xl74"/>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 w:val="24"/>
      <w:szCs w:val="24"/>
    </w:rPr>
  </w:style>
  <w:style w:type="paragraph" w:customStyle="1" w:styleId="xl75">
    <w:name w:val="xl75"/>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76">
    <w:name w:val="xl76"/>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77">
    <w:name w:val="xl77"/>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 w:val="24"/>
      <w:szCs w:val="24"/>
    </w:rPr>
  </w:style>
  <w:style w:type="paragraph" w:customStyle="1" w:styleId="xl78">
    <w:name w:val="xl78"/>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9">
    <w:name w:val="xl79"/>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0"/>
      <w:szCs w:val="20"/>
    </w:rPr>
  </w:style>
  <w:style w:type="paragraph" w:customStyle="1" w:styleId="xl81">
    <w:name w:val="xl81"/>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2">
    <w:name w:val="xl82"/>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0"/>
      <w:szCs w:val="20"/>
    </w:rPr>
  </w:style>
  <w:style w:type="paragraph" w:customStyle="1" w:styleId="xl83">
    <w:name w:val="xl83"/>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 w:val="26"/>
      <w:szCs w:val="26"/>
    </w:rPr>
  </w:style>
  <w:style w:type="paragraph" w:customStyle="1" w:styleId="xl84">
    <w:name w:val="xl84"/>
    <w:basedOn w:val="Normal"/>
    <w:rsid w:val="005501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8279</Words>
  <Characters>47191</Characters>
  <Application>Microsoft Office Word</Application>
  <DocSecurity>0</DocSecurity>
  <Lines>393</Lines>
  <Paragraphs>110</Paragraphs>
  <ScaleCrop>false</ScaleCrop>
  <Company/>
  <LinksUpToDate>false</LinksUpToDate>
  <CharactersWithSpaces>55360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cp:revision>
  <dcterms:created xsi:type="dcterms:W3CDTF">2025-08-11T09:35:00Z</dcterms:created>
  <dcterms:modified xsi:type="dcterms:W3CDTF">2025-09-23T08:30:00Z</dcterms:modified>
</cp:coreProperties>
</file>