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36E7" w:rsidRPr="002D36E7" w:rsidRDefault="002D36E7" w:rsidP="002D36E7">
      <w:pPr>
        <w:jc w:val="center"/>
        <w:outlineLvl w:val="0"/>
        <w:rPr>
          <w:b/>
          <w:sz w:val="26"/>
          <w:szCs w:val="26"/>
          <w:lang w:val="nl-NL"/>
        </w:rPr>
      </w:pPr>
      <w:r w:rsidRPr="002D36E7">
        <w:rPr>
          <w:b/>
          <w:sz w:val="26"/>
          <w:szCs w:val="26"/>
          <w:lang w:val="nl-NL"/>
        </w:rPr>
        <w:t>Phần 2. YÊU CẦU VỀ KỸ THUẬT</w:t>
      </w:r>
    </w:p>
    <w:p w:rsidR="002D36E7" w:rsidRPr="002D36E7" w:rsidRDefault="002D36E7" w:rsidP="002D36E7">
      <w:pPr>
        <w:widowControl w:val="0"/>
        <w:spacing w:before="120" w:after="120" w:line="264" w:lineRule="auto"/>
        <w:jc w:val="center"/>
        <w:outlineLvl w:val="1"/>
        <w:rPr>
          <w:sz w:val="26"/>
          <w:szCs w:val="26"/>
          <w:lang w:val="nl-NL"/>
        </w:rPr>
      </w:pPr>
      <w:r w:rsidRPr="002D36E7">
        <w:rPr>
          <w:b/>
          <w:sz w:val="26"/>
          <w:szCs w:val="26"/>
          <w:lang w:val="nl-NL"/>
        </w:rPr>
        <w:t>Chương V. YÊU CẦU VỀ KỸ THUẬT</w:t>
      </w:r>
    </w:p>
    <w:p w:rsidR="002D36E7" w:rsidRPr="002D36E7" w:rsidRDefault="002D36E7" w:rsidP="002D36E7">
      <w:pPr>
        <w:pStyle w:val="Subtitle"/>
        <w:rPr>
          <w:sz w:val="26"/>
          <w:szCs w:val="26"/>
          <w:lang w:val="nl-NL"/>
        </w:rPr>
      </w:pPr>
    </w:p>
    <w:p w:rsidR="002D36E7" w:rsidRPr="002D36E7" w:rsidRDefault="002D36E7" w:rsidP="002D36E7">
      <w:pPr>
        <w:pStyle w:val="SectionVIHeader0"/>
        <w:widowControl w:val="0"/>
        <w:spacing w:after="120" w:line="264" w:lineRule="auto"/>
        <w:ind w:firstLine="709"/>
        <w:jc w:val="both"/>
        <w:rPr>
          <w:sz w:val="26"/>
          <w:szCs w:val="26"/>
          <w:lang w:val="nl-NL"/>
        </w:rPr>
      </w:pPr>
      <w:r w:rsidRPr="002D36E7">
        <w:rPr>
          <w:sz w:val="26"/>
          <w:szCs w:val="26"/>
          <w:lang w:val="nl-NL"/>
        </w:rPr>
        <w:t>Mục 1. Yêu cầu về kỹ thuật</w:t>
      </w:r>
    </w:p>
    <w:p w:rsidR="002D36E7" w:rsidRPr="002D36E7" w:rsidRDefault="002D36E7" w:rsidP="002D36E7">
      <w:pPr>
        <w:pStyle w:val="ListParagraph"/>
        <w:widowControl w:val="0"/>
        <w:numPr>
          <w:ilvl w:val="1"/>
          <w:numId w:val="38"/>
        </w:numPr>
        <w:spacing w:before="120" w:after="120" w:line="264" w:lineRule="auto"/>
        <w:rPr>
          <w:b/>
          <w:i/>
          <w:sz w:val="26"/>
          <w:szCs w:val="26"/>
          <w:lang w:val="nl-NL"/>
        </w:rPr>
      </w:pPr>
      <w:r w:rsidRPr="002D36E7">
        <w:rPr>
          <w:b/>
          <w:i/>
          <w:sz w:val="26"/>
          <w:szCs w:val="26"/>
          <w:lang w:val="nl-NL"/>
        </w:rPr>
        <w:t>Giới thiệu chung về dự án/</w:t>
      </w:r>
      <w:r w:rsidRPr="002D36E7">
        <w:rPr>
          <w:b/>
          <w:i/>
          <w:sz w:val="26"/>
          <w:szCs w:val="26"/>
        </w:rPr>
        <w:t>dự toán mua sắm</w:t>
      </w:r>
      <w:r w:rsidRPr="002D36E7">
        <w:rPr>
          <w:b/>
          <w:i/>
          <w:sz w:val="26"/>
          <w:szCs w:val="26"/>
          <w:lang w:val="nl-NL"/>
        </w:rPr>
        <w:t>, gói thầu</w:t>
      </w:r>
    </w:p>
    <w:p w:rsidR="002D36E7" w:rsidRPr="002D36E7" w:rsidRDefault="002D36E7" w:rsidP="002D36E7">
      <w:pPr>
        <w:autoSpaceDE w:val="0"/>
        <w:autoSpaceDN w:val="0"/>
        <w:adjustRightInd w:val="0"/>
        <w:spacing w:before="60" w:after="60" w:line="276" w:lineRule="auto"/>
        <w:ind w:firstLine="720"/>
        <w:rPr>
          <w:spacing w:val="-6"/>
          <w:sz w:val="26"/>
          <w:szCs w:val="26"/>
          <w:lang w:val="nl-NL"/>
        </w:rPr>
      </w:pPr>
      <w:r w:rsidRPr="002D36E7">
        <w:rPr>
          <w:spacing w:val="-6"/>
          <w:sz w:val="26"/>
          <w:szCs w:val="26"/>
          <w:lang w:val="nl-NL"/>
        </w:rPr>
        <w:t>- Chủ đầu tư: Trung tâm Y tế khu vực Cẩm Lệ</w:t>
      </w:r>
    </w:p>
    <w:p w:rsidR="002D36E7" w:rsidRPr="002D36E7" w:rsidRDefault="002D36E7" w:rsidP="002D36E7">
      <w:pPr>
        <w:autoSpaceDE w:val="0"/>
        <w:autoSpaceDN w:val="0"/>
        <w:adjustRightInd w:val="0"/>
        <w:spacing w:before="60" w:after="60" w:line="276" w:lineRule="auto"/>
        <w:ind w:firstLine="720"/>
        <w:rPr>
          <w:spacing w:val="-6"/>
          <w:sz w:val="26"/>
          <w:szCs w:val="26"/>
          <w:lang w:val="nl-NL"/>
        </w:rPr>
      </w:pPr>
      <w:r w:rsidRPr="002D36E7">
        <w:rPr>
          <w:spacing w:val="-6"/>
          <w:sz w:val="26"/>
          <w:szCs w:val="26"/>
          <w:lang w:val="nl-NL"/>
        </w:rPr>
        <w:t>- Tên gói thầu: Mua sắm vật tư y tế tại Trung tâm Y tế khu vực Cẩm Lệ năm 2025</w:t>
      </w:r>
    </w:p>
    <w:p w:rsidR="002D36E7" w:rsidRPr="002D36E7" w:rsidRDefault="002D36E7" w:rsidP="002D36E7">
      <w:pPr>
        <w:autoSpaceDE w:val="0"/>
        <w:autoSpaceDN w:val="0"/>
        <w:adjustRightInd w:val="0"/>
        <w:spacing w:before="60" w:after="60" w:line="276" w:lineRule="auto"/>
        <w:ind w:firstLine="720"/>
        <w:rPr>
          <w:spacing w:val="-6"/>
          <w:sz w:val="26"/>
          <w:szCs w:val="26"/>
          <w:lang w:val="nl-NL"/>
        </w:rPr>
      </w:pPr>
      <w:r w:rsidRPr="002D36E7">
        <w:rPr>
          <w:spacing w:val="-6"/>
          <w:sz w:val="26"/>
          <w:szCs w:val="26"/>
          <w:lang w:val="nl-NL"/>
        </w:rPr>
        <w:t>- Tóm tắt công việc chính của gói thầu: Mua sắm vật tư y tế tại Trung tâm Y tế khu vực Cẩm Lệ</w:t>
      </w:r>
    </w:p>
    <w:p w:rsidR="002D36E7" w:rsidRPr="002D36E7" w:rsidRDefault="002D36E7" w:rsidP="002D36E7">
      <w:pPr>
        <w:autoSpaceDE w:val="0"/>
        <w:autoSpaceDN w:val="0"/>
        <w:adjustRightInd w:val="0"/>
        <w:spacing w:before="60" w:after="60" w:line="276" w:lineRule="auto"/>
        <w:ind w:firstLine="720"/>
        <w:rPr>
          <w:spacing w:val="-6"/>
          <w:sz w:val="26"/>
          <w:szCs w:val="26"/>
          <w:lang w:val="nl-NL"/>
        </w:rPr>
      </w:pPr>
      <w:r w:rsidRPr="002D36E7">
        <w:rPr>
          <w:spacing w:val="-6"/>
          <w:sz w:val="26"/>
          <w:szCs w:val="26"/>
          <w:lang w:val="nl-NL"/>
        </w:rPr>
        <w:t xml:space="preserve">- Giá gói thầu: </w:t>
      </w:r>
      <w:r w:rsidRPr="002D36E7">
        <w:rPr>
          <w:sz w:val="26"/>
          <w:szCs w:val="26"/>
        </w:rPr>
        <w:t xml:space="preserve">5.973.769.992 </w:t>
      </w:r>
      <w:r w:rsidRPr="002D36E7">
        <w:rPr>
          <w:spacing w:val="-6"/>
          <w:sz w:val="26"/>
          <w:szCs w:val="26"/>
          <w:lang w:val="nl-NL"/>
        </w:rPr>
        <w:t>đồng</w:t>
      </w:r>
    </w:p>
    <w:p w:rsidR="002D36E7" w:rsidRPr="002D36E7" w:rsidRDefault="002D36E7" w:rsidP="002D36E7">
      <w:pPr>
        <w:autoSpaceDE w:val="0"/>
        <w:autoSpaceDN w:val="0"/>
        <w:adjustRightInd w:val="0"/>
        <w:spacing w:before="60" w:after="60" w:line="276" w:lineRule="auto"/>
        <w:ind w:firstLine="720"/>
        <w:rPr>
          <w:spacing w:val="-6"/>
          <w:sz w:val="26"/>
          <w:szCs w:val="26"/>
          <w:lang w:val="nl-NL"/>
        </w:rPr>
      </w:pPr>
      <w:r w:rsidRPr="002D36E7">
        <w:rPr>
          <w:spacing w:val="-6"/>
          <w:sz w:val="26"/>
          <w:szCs w:val="26"/>
          <w:lang w:val="nl-NL"/>
        </w:rPr>
        <w:t>- Nguồn vốn: Từ nguồn thu dịch vụ khám chữa bệnh, nguồn thu do cơ quan Bảo hiểm Xã hội thanh toán và các nguồn thu hợp pháp khác theo quy định</w:t>
      </w:r>
    </w:p>
    <w:p w:rsidR="002D36E7" w:rsidRPr="002D36E7" w:rsidRDefault="002D36E7" w:rsidP="002D36E7">
      <w:pPr>
        <w:autoSpaceDE w:val="0"/>
        <w:autoSpaceDN w:val="0"/>
        <w:adjustRightInd w:val="0"/>
        <w:spacing w:before="60" w:after="60" w:line="276" w:lineRule="auto"/>
        <w:ind w:firstLine="720"/>
        <w:rPr>
          <w:spacing w:val="-6"/>
          <w:sz w:val="26"/>
          <w:szCs w:val="26"/>
          <w:lang w:val="nl-NL"/>
        </w:rPr>
      </w:pPr>
      <w:r w:rsidRPr="002D36E7">
        <w:rPr>
          <w:spacing w:val="-6"/>
          <w:sz w:val="26"/>
          <w:szCs w:val="26"/>
          <w:lang w:val="nl-NL"/>
        </w:rPr>
        <w:t>- Hình thức lựa chọn nhà thầu: Đấu thầu rộng rãi qua mạng, xét theo từng phần</w:t>
      </w:r>
    </w:p>
    <w:p w:rsidR="002D36E7" w:rsidRPr="002D36E7" w:rsidRDefault="002D36E7" w:rsidP="002D36E7">
      <w:pPr>
        <w:autoSpaceDE w:val="0"/>
        <w:autoSpaceDN w:val="0"/>
        <w:adjustRightInd w:val="0"/>
        <w:spacing w:before="60" w:after="60" w:line="276" w:lineRule="auto"/>
        <w:ind w:firstLine="720"/>
        <w:rPr>
          <w:spacing w:val="-6"/>
          <w:sz w:val="26"/>
          <w:szCs w:val="26"/>
          <w:lang w:val="nl-NL"/>
        </w:rPr>
      </w:pPr>
      <w:r w:rsidRPr="002D36E7">
        <w:rPr>
          <w:spacing w:val="-6"/>
          <w:sz w:val="26"/>
          <w:szCs w:val="26"/>
          <w:lang w:val="nl-NL"/>
        </w:rPr>
        <w:t>- Phương thức: Một giai đoạn một túi hồ sơ</w:t>
      </w:r>
    </w:p>
    <w:p w:rsidR="002D36E7" w:rsidRPr="002D36E7" w:rsidRDefault="002D36E7" w:rsidP="002D36E7">
      <w:pPr>
        <w:autoSpaceDE w:val="0"/>
        <w:autoSpaceDN w:val="0"/>
        <w:adjustRightInd w:val="0"/>
        <w:spacing w:before="60" w:after="60" w:line="276" w:lineRule="auto"/>
        <w:ind w:firstLine="720"/>
        <w:rPr>
          <w:spacing w:val="-6"/>
          <w:sz w:val="26"/>
          <w:szCs w:val="26"/>
          <w:lang w:val="nl-NL"/>
        </w:rPr>
      </w:pPr>
      <w:r w:rsidRPr="002D36E7">
        <w:rPr>
          <w:spacing w:val="-6"/>
          <w:sz w:val="26"/>
          <w:szCs w:val="26"/>
          <w:lang w:val="nl-NL"/>
        </w:rPr>
        <w:t>- Thời gian tổ chức lựa chọn nhà thầu: 120 ngày</w:t>
      </w:r>
    </w:p>
    <w:p w:rsidR="002D36E7" w:rsidRPr="002D36E7" w:rsidRDefault="002D36E7" w:rsidP="002D36E7">
      <w:pPr>
        <w:autoSpaceDE w:val="0"/>
        <w:autoSpaceDN w:val="0"/>
        <w:adjustRightInd w:val="0"/>
        <w:spacing w:before="60" w:after="60" w:line="276" w:lineRule="auto"/>
        <w:ind w:firstLine="720"/>
        <w:rPr>
          <w:spacing w:val="-6"/>
          <w:sz w:val="26"/>
          <w:szCs w:val="26"/>
          <w:lang w:val="nl-NL"/>
        </w:rPr>
      </w:pPr>
      <w:r w:rsidRPr="002D36E7">
        <w:rPr>
          <w:spacing w:val="-6"/>
          <w:sz w:val="26"/>
          <w:szCs w:val="26"/>
          <w:lang w:val="nl-NL"/>
        </w:rPr>
        <w:t>- Thời gian bắt đầu tổ chức lựa chọn nhà thầu: Quý III/2025</w:t>
      </w:r>
    </w:p>
    <w:p w:rsidR="002D36E7" w:rsidRPr="002D36E7" w:rsidRDefault="002D36E7" w:rsidP="002D36E7">
      <w:pPr>
        <w:autoSpaceDE w:val="0"/>
        <w:autoSpaceDN w:val="0"/>
        <w:adjustRightInd w:val="0"/>
        <w:spacing w:before="60" w:after="60" w:line="276" w:lineRule="auto"/>
        <w:ind w:firstLine="720"/>
        <w:rPr>
          <w:spacing w:val="-6"/>
          <w:sz w:val="26"/>
          <w:szCs w:val="26"/>
          <w:lang w:val="nl-NL"/>
        </w:rPr>
      </w:pPr>
      <w:r w:rsidRPr="002D36E7">
        <w:rPr>
          <w:spacing w:val="-6"/>
          <w:sz w:val="26"/>
          <w:szCs w:val="26"/>
          <w:lang w:val="nl-NL"/>
        </w:rPr>
        <w:t>- Loại hợp đồng: Hợp đồng theo đơn giá cố định</w:t>
      </w:r>
    </w:p>
    <w:p w:rsidR="002D36E7" w:rsidRPr="002D36E7" w:rsidRDefault="002D36E7" w:rsidP="002D36E7">
      <w:pPr>
        <w:autoSpaceDE w:val="0"/>
        <w:autoSpaceDN w:val="0"/>
        <w:adjustRightInd w:val="0"/>
        <w:spacing w:before="60" w:after="60" w:line="276" w:lineRule="auto"/>
        <w:ind w:firstLine="720"/>
        <w:rPr>
          <w:spacing w:val="-6"/>
          <w:sz w:val="26"/>
          <w:szCs w:val="26"/>
          <w:lang w:val="nl-NL"/>
        </w:rPr>
      </w:pPr>
      <w:r w:rsidRPr="002D36E7">
        <w:rPr>
          <w:spacing w:val="-6"/>
          <w:sz w:val="26"/>
          <w:szCs w:val="26"/>
          <w:lang w:val="nl-NL"/>
        </w:rPr>
        <w:t>- Thời gian thực hiện gói thầu: 12 tháng</w:t>
      </w:r>
    </w:p>
    <w:p w:rsidR="002D36E7" w:rsidRPr="002D36E7" w:rsidRDefault="002D36E7" w:rsidP="002D36E7">
      <w:pPr>
        <w:autoSpaceDE w:val="0"/>
        <w:autoSpaceDN w:val="0"/>
        <w:adjustRightInd w:val="0"/>
        <w:spacing w:before="60" w:after="60" w:line="276" w:lineRule="auto"/>
        <w:ind w:firstLine="720"/>
        <w:rPr>
          <w:spacing w:val="-6"/>
          <w:sz w:val="26"/>
          <w:szCs w:val="26"/>
          <w:lang w:val="nl-NL"/>
        </w:rPr>
      </w:pPr>
      <w:r w:rsidRPr="002D36E7">
        <w:rPr>
          <w:spacing w:val="-6"/>
          <w:sz w:val="26"/>
          <w:szCs w:val="26"/>
          <w:lang w:val="nl-NL"/>
        </w:rPr>
        <w:t>- Tùy chọn mua thêm: Không áp dụng</w:t>
      </w:r>
    </w:p>
    <w:p w:rsidR="002D36E7" w:rsidRPr="002D36E7" w:rsidRDefault="002D36E7" w:rsidP="002D36E7">
      <w:pPr>
        <w:widowControl w:val="0"/>
        <w:spacing w:before="120" w:after="120" w:line="264" w:lineRule="auto"/>
        <w:ind w:firstLine="709"/>
        <w:rPr>
          <w:b/>
          <w:i/>
          <w:sz w:val="26"/>
          <w:szCs w:val="26"/>
          <w:lang w:val="nl-NL"/>
        </w:rPr>
      </w:pPr>
      <w:r w:rsidRPr="002D36E7">
        <w:rPr>
          <w:b/>
          <w:i/>
          <w:sz w:val="26"/>
          <w:szCs w:val="26"/>
          <w:lang w:val="nl-NL"/>
        </w:rPr>
        <w:t>1.2. Yêu cầu về kỹ thuật</w:t>
      </w:r>
    </w:p>
    <w:p w:rsidR="002D36E7" w:rsidRPr="002D36E7" w:rsidRDefault="002D36E7" w:rsidP="002D36E7">
      <w:pPr>
        <w:widowControl w:val="0"/>
        <w:spacing w:before="60" w:after="60" w:line="252" w:lineRule="auto"/>
        <w:ind w:firstLine="709"/>
        <w:rPr>
          <w:b/>
          <w:i/>
          <w:sz w:val="26"/>
          <w:szCs w:val="26"/>
          <w:lang w:val="nl-NL"/>
        </w:rPr>
      </w:pPr>
      <w:r w:rsidRPr="002D36E7">
        <w:rPr>
          <w:b/>
          <w:i/>
          <w:sz w:val="26"/>
          <w:szCs w:val="26"/>
          <w:lang w:val="nl-NL"/>
        </w:rPr>
        <w:t>1.2.1. Tài liệu chứng minh tính hợp lệ của hàng hoá:</w:t>
      </w:r>
    </w:p>
    <w:p w:rsidR="002D36E7" w:rsidRPr="006F2FCC" w:rsidRDefault="002D36E7" w:rsidP="002D36E7">
      <w:pPr>
        <w:widowControl w:val="0"/>
        <w:spacing w:before="60" w:after="60" w:line="252" w:lineRule="auto"/>
        <w:ind w:firstLine="709"/>
        <w:rPr>
          <w:bCs/>
          <w:iCs/>
          <w:sz w:val="26"/>
          <w:szCs w:val="26"/>
          <w:lang w:val="nl-NL"/>
        </w:rPr>
      </w:pPr>
      <w:r w:rsidRPr="006F2FCC">
        <w:rPr>
          <w:bCs/>
          <w:iCs/>
          <w:sz w:val="26"/>
          <w:szCs w:val="26"/>
          <w:lang w:val="nl-NL"/>
        </w:rPr>
        <w:t xml:space="preserve">- Đối với từng danh mục hàng hoá chào thầu, nhà thầu phải nêu rõ: Tên thương mại, Ký mã hiệu/ Nhãn mác sản phẩm, Tên nhà sản xuất, Xuất xứ,…;  </w:t>
      </w:r>
    </w:p>
    <w:p w:rsidR="002D36E7" w:rsidRPr="006F2FCC" w:rsidRDefault="002D36E7" w:rsidP="002D36E7">
      <w:pPr>
        <w:widowControl w:val="0"/>
        <w:spacing w:before="60" w:after="60" w:line="252" w:lineRule="auto"/>
        <w:ind w:firstLine="709"/>
        <w:rPr>
          <w:bCs/>
          <w:iCs/>
          <w:sz w:val="26"/>
          <w:szCs w:val="26"/>
          <w:lang w:val="nl-NL"/>
        </w:rPr>
      </w:pPr>
      <w:r w:rsidRPr="006F2FCC">
        <w:rPr>
          <w:bCs/>
          <w:iCs/>
          <w:sz w:val="26"/>
          <w:szCs w:val="26"/>
          <w:lang w:val="nl-NL"/>
        </w:rPr>
        <w:t xml:space="preserve">- Nhà thầu phải cung cấp catalog/tài liệu kỹ thuật do hãng sản xuất phát hành (kèm bản dịch tiếng Việt nếu là ngôn ngữ khác, </w:t>
      </w:r>
      <w:r w:rsidRPr="006F2FCC">
        <w:rPr>
          <w:spacing w:val="-4"/>
          <w:sz w:val="26"/>
          <w:szCs w:val="26"/>
          <w:lang w:val="nl-NL"/>
        </w:rPr>
        <w:t>nhà thầu chịu trách nhiệm về tính chính xác giữa bản gốc và bản dịch</w:t>
      </w:r>
      <w:r w:rsidRPr="006F2FCC">
        <w:rPr>
          <w:bCs/>
          <w:iCs/>
          <w:sz w:val="26"/>
          <w:szCs w:val="26"/>
          <w:lang w:val="nl-NL"/>
        </w:rPr>
        <w:t>) có đầy đủ nội dung chứng minh các đặc tính, mô tả kỹ thuật chào thầu;</w:t>
      </w:r>
    </w:p>
    <w:p w:rsidR="002D36E7" w:rsidRPr="006F2FCC" w:rsidRDefault="002D36E7" w:rsidP="002D36E7">
      <w:pPr>
        <w:widowControl w:val="0"/>
        <w:spacing w:before="60" w:after="60" w:line="252" w:lineRule="auto"/>
        <w:ind w:firstLine="709"/>
        <w:rPr>
          <w:bCs/>
          <w:iCs/>
          <w:sz w:val="26"/>
          <w:szCs w:val="26"/>
          <w:lang w:val="nl-NL"/>
        </w:rPr>
      </w:pPr>
      <w:r w:rsidRPr="006F2FCC">
        <w:rPr>
          <w:bCs/>
          <w:iCs/>
          <w:sz w:val="26"/>
          <w:szCs w:val="26"/>
          <w:lang w:val="nl-NL"/>
        </w:rPr>
        <w:t xml:space="preserve">-Tài liệu bản gốc phải kèm bản dịch sang tiếng Việt. (Nhà thầu chịu trách nhiệm về tính trung thực của bản dịch): </w:t>
      </w:r>
    </w:p>
    <w:p w:rsidR="002D36E7" w:rsidRPr="006F2FCC" w:rsidRDefault="002D36E7" w:rsidP="002D36E7">
      <w:pPr>
        <w:widowControl w:val="0"/>
        <w:spacing w:before="60" w:after="60" w:line="252" w:lineRule="auto"/>
        <w:ind w:firstLine="709"/>
        <w:rPr>
          <w:bCs/>
          <w:iCs/>
          <w:sz w:val="26"/>
          <w:szCs w:val="26"/>
          <w:lang w:val="nl-NL"/>
        </w:rPr>
      </w:pPr>
      <w:r w:rsidRPr="006F2FCC">
        <w:rPr>
          <w:bCs/>
          <w:iCs/>
          <w:sz w:val="26"/>
          <w:szCs w:val="26"/>
          <w:lang w:val="nl-NL"/>
        </w:rPr>
        <w:t>+Tài liệu kỹ thuật của hàng hóa dự thầu do Hãng sản xuất phát hành (trường hợp bản tiếng nước ngoài khác tiếng Anh thì nhà thầu phải cung cấp Tài liệu tiếng gốc của Hãng kèm Bảng tiếng Anh được phát hành từ Hãng). Các Tài liệu phải thể hiện được chủng loại/ model / ký mã hiệu và thông số kỹ thuật của hàng hóa để có cơ sở đối chiếu với thông số dự thầu nhà thầu đã kê khai;</w:t>
      </w:r>
    </w:p>
    <w:p w:rsidR="002D36E7" w:rsidRPr="006F2FCC" w:rsidRDefault="002D36E7" w:rsidP="002D36E7">
      <w:pPr>
        <w:widowControl w:val="0"/>
        <w:spacing w:before="60" w:after="60" w:line="252" w:lineRule="auto"/>
        <w:ind w:firstLine="709"/>
        <w:rPr>
          <w:bCs/>
          <w:iCs/>
          <w:sz w:val="26"/>
          <w:szCs w:val="26"/>
          <w:lang w:val="nl-NL"/>
        </w:rPr>
      </w:pPr>
      <w:r w:rsidRPr="006F2FCC">
        <w:rPr>
          <w:bCs/>
          <w:iCs/>
          <w:sz w:val="26"/>
          <w:szCs w:val="26"/>
          <w:lang w:val="nl-NL"/>
        </w:rPr>
        <w:t>+Nhà thầu phải đánh dấu (highlight) các thông số trên Tài liệu kỹ thuật cung cấp để chứng minh thông số kỹ thuật dự thầu.</w:t>
      </w:r>
    </w:p>
    <w:p w:rsidR="002D36E7" w:rsidRPr="006F2FCC" w:rsidRDefault="002D36E7" w:rsidP="002D36E7">
      <w:pPr>
        <w:widowControl w:val="0"/>
        <w:spacing w:before="60" w:after="60" w:line="252" w:lineRule="auto"/>
        <w:ind w:firstLine="709"/>
        <w:rPr>
          <w:bCs/>
          <w:iCs/>
          <w:sz w:val="26"/>
          <w:szCs w:val="26"/>
          <w:lang w:val="nl-NL"/>
        </w:rPr>
      </w:pPr>
      <w:r w:rsidRPr="006F2FCC">
        <w:rPr>
          <w:bCs/>
          <w:iCs/>
          <w:sz w:val="26"/>
          <w:szCs w:val="26"/>
          <w:lang w:val="nl-NL"/>
        </w:rPr>
        <w:t xml:space="preserve">+Đối với các tài liệu tra cứu được trên trang Web điện tử của Hãng sản xuất, Nhà thầu phải cung cấp kèm đường Link tra cứu (được lưu trong file định dạng Word hoặc Excel). </w:t>
      </w:r>
    </w:p>
    <w:p w:rsidR="002D36E7" w:rsidRPr="006F2FCC" w:rsidRDefault="002D36E7" w:rsidP="002D36E7">
      <w:pPr>
        <w:widowControl w:val="0"/>
        <w:spacing w:before="60" w:after="60" w:line="252" w:lineRule="auto"/>
        <w:ind w:firstLine="709"/>
        <w:rPr>
          <w:bCs/>
          <w:iCs/>
          <w:sz w:val="26"/>
          <w:szCs w:val="26"/>
          <w:lang w:val="nl-NL"/>
        </w:rPr>
      </w:pPr>
      <w:r w:rsidRPr="006F2FCC">
        <w:rPr>
          <w:bCs/>
          <w:iCs/>
          <w:sz w:val="26"/>
          <w:szCs w:val="26"/>
          <w:lang w:val="nl-NL"/>
        </w:rPr>
        <w:t xml:space="preserve">+Trường hợp cần thiết, Bên mời thầu có thể yêu cầu bổ sung Bản phát hành có xác </w:t>
      </w:r>
      <w:r w:rsidRPr="006F2FCC">
        <w:rPr>
          <w:bCs/>
          <w:iCs/>
          <w:sz w:val="26"/>
          <w:szCs w:val="26"/>
          <w:lang w:val="nl-NL"/>
        </w:rPr>
        <w:lastRenderedPageBreak/>
        <w:t>nhận, đóng dấu của Hãng sản xuất hoặc Hãng chủ sở hữu kèm bản dịch thuật công chứng của cơ quan có thẩm quyền; Trong trường hợp có sự sai khác giữa bản dịch và bản gốc thì Bên mời thầu sẽ đánh giá dựa vào bản gốc;</w:t>
      </w:r>
    </w:p>
    <w:p w:rsidR="002D36E7" w:rsidRPr="006F2FCC" w:rsidRDefault="002D36E7" w:rsidP="002D36E7">
      <w:pPr>
        <w:widowControl w:val="0"/>
        <w:spacing w:before="60" w:after="60" w:line="252" w:lineRule="auto"/>
        <w:ind w:firstLine="709"/>
        <w:rPr>
          <w:bCs/>
          <w:iCs/>
          <w:sz w:val="26"/>
          <w:szCs w:val="26"/>
        </w:rPr>
      </w:pPr>
      <w:r w:rsidRPr="006F2FCC">
        <w:rPr>
          <w:iCs/>
          <w:sz w:val="26"/>
          <w:szCs w:val="26"/>
        </w:rPr>
        <w:t xml:space="preserve">- </w:t>
      </w:r>
      <w:r w:rsidRPr="006F2FCC">
        <w:rPr>
          <w:iCs/>
          <w:sz w:val="26"/>
          <w:szCs w:val="26"/>
          <w:lang w:val="vi-VN"/>
        </w:rPr>
        <w:t>Hàng hóa phải được niêm yết giá và đảm bảo tuân thủ theo quy định tại Khoản 9, Nghị định 07/2023/NĐ-CP ngày 03/03/2023. Nhà thầu kê khai và đính kèm bản PDF thể hiện giá niêm yết trong E-HSDT.</w:t>
      </w:r>
    </w:p>
    <w:p w:rsidR="002D36E7" w:rsidRPr="006F2FCC" w:rsidRDefault="002D36E7" w:rsidP="002D36E7">
      <w:pPr>
        <w:widowControl w:val="0"/>
        <w:spacing w:before="60" w:after="60" w:line="252" w:lineRule="auto"/>
        <w:ind w:firstLine="709"/>
        <w:rPr>
          <w:bCs/>
          <w:iCs/>
          <w:sz w:val="26"/>
          <w:szCs w:val="26"/>
          <w:lang w:val="nl-NL"/>
        </w:rPr>
      </w:pPr>
      <w:r w:rsidRPr="006F2FCC">
        <w:rPr>
          <w:bCs/>
          <w:iCs/>
          <w:sz w:val="26"/>
          <w:szCs w:val="26"/>
          <w:lang w:val="nl-NL"/>
        </w:rPr>
        <w:t>- Có bản kết quả phân loại TTBYT theo NĐ 98/2021/NĐ-CP, NĐ 07/2023/NĐ-CP;</w:t>
      </w:r>
    </w:p>
    <w:p w:rsidR="002D36E7" w:rsidRPr="006F2FCC" w:rsidRDefault="002D36E7" w:rsidP="002D36E7">
      <w:pPr>
        <w:widowControl w:val="0"/>
        <w:spacing w:before="60" w:after="60" w:line="252" w:lineRule="auto"/>
        <w:ind w:firstLine="709"/>
        <w:rPr>
          <w:bCs/>
          <w:iCs/>
          <w:sz w:val="26"/>
          <w:szCs w:val="26"/>
          <w:lang w:val="nl-NL"/>
        </w:rPr>
      </w:pPr>
      <w:r w:rsidRPr="006F2FCC">
        <w:rPr>
          <w:sz w:val="26"/>
          <w:szCs w:val="26"/>
          <w:lang w:val="pl-PL"/>
        </w:rPr>
        <w:t xml:space="preserve">- </w:t>
      </w:r>
      <w:r w:rsidRPr="006F2FCC">
        <w:rPr>
          <w:bCs/>
          <w:iCs/>
          <w:sz w:val="26"/>
          <w:szCs w:val="26"/>
          <w:lang w:val="nl-NL"/>
        </w:rPr>
        <w:t>Kê khai mã hàng hóa theo Quyết định số 5086/QĐ-BYT (nếu có);</w:t>
      </w:r>
    </w:p>
    <w:p w:rsidR="002D36E7" w:rsidRPr="006F2FCC" w:rsidRDefault="002D36E7" w:rsidP="002D36E7">
      <w:pPr>
        <w:widowControl w:val="0"/>
        <w:spacing w:before="60" w:after="60" w:line="252" w:lineRule="auto"/>
        <w:ind w:firstLine="709"/>
        <w:rPr>
          <w:bCs/>
          <w:iCs/>
          <w:sz w:val="26"/>
          <w:szCs w:val="26"/>
          <w:lang w:val="nl-NL"/>
        </w:rPr>
      </w:pPr>
      <w:r w:rsidRPr="006F2FCC">
        <w:rPr>
          <w:bCs/>
          <w:iCs/>
          <w:sz w:val="26"/>
          <w:szCs w:val="26"/>
          <w:lang w:val="nl-NL"/>
        </w:rPr>
        <w:t>- Cung cấp chứng nhận đạt tiêu chuẩn chất lượng ISO 13485 hoặc CE hoặc FDA (hoặc chứng nhận khác có giá trị tương đương) của cơ sở sản xuất hàng hoá chào thầu;</w:t>
      </w:r>
    </w:p>
    <w:p w:rsidR="002D36E7" w:rsidRPr="006F2FCC" w:rsidRDefault="002D36E7" w:rsidP="002D36E7">
      <w:pPr>
        <w:widowControl w:val="0"/>
        <w:spacing w:before="60" w:after="60" w:line="252" w:lineRule="auto"/>
        <w:ind w:firstLine="709"/>
        <w:rPr>
          <w:bCs/>
          <w:iCs/>
          <w:sz w:val="26"/>
          <w:szCs w:val="26"/>
          <w:lang w:val="nl-NL"/>
        </w:rPr>
      </w:pPr>
      <w:r w:rsidRPr="006F2FCC">
        <w:rPr>
          <w:bCs/>
          <w:iCs/>
          <w:sz w:val="26"/>
          <w:szCs w:val="26"/>
          <w:lang w:val="nl-NL"/>
        </w:rPr>
        <w:t>- Hàng hoá chào thầu là trang thiết bị y tế phải có số công bố tiêu chuẩn áp dụng hoặc số giấy chứng nhận đăng ký lưu hành/số giấy phép nhập khẩu phù hợp với trang thiết bị y tế dự thầu theo quy định của Nghị định 98/2021/NĐ-CP, NĐ 07/2023/NĐ-CP (trừ trường hợp nhà thầu có tài liệu chứng minh mặt hàng dự thầu nằm ngoài quy định phải có giấy chứng nhận đăng ký lưu hành);</w:t>
      </w:r>
    </w:p>
    <w:p w:rsidR="002D36E7" w:rsidRPr="006F2FCC" w:rsidRDefault="002D36E7" w:rsidP="002D36E7">
      <w:pPr>
        <w:widowControl w:val="0"/>
        <w:spacing w:before="60" w:after="60" w:line="252" w:lineRule="auto"/>
        <w:ind w:firstLine="709"/>
        <w:rPr>
          <w:bCs/>
          <w:iCs/>
          <w:sz w:val="26"/>
          <w:szCs w:val="26"/>
          <w:lang w:val="nl-NL"/>
        </w:rPr>
      </w:pPr>
      <w:r w:rsidRPr="006F2FCC">
        <w:rPr>
          <w:bCs/>
          <w:iCs/>
          <w:sz w:val="26"/>
          <w:szCs w:val="26"/>
          <w:lang w:val="nl-NL"/>
        </w:rPr>
        <w:t>+ Trường hợp trang thiết bị y tế dự thầu không thuộc danh mục yêu cầu phải có số đăng ký hoặc giấy phép nhập khẩu thì nhà thầu cung cấp bảng phân loại trang thiết bị y tế đã được công khai và Tờ khai hải quan (nếu có);</w:t>
      </w:r>
    </w:p>
    <w:p w:rsidR="002D36E7" w:rsidRPr="006F2FCC" w:rsidRDefault="002D36E7" w:rsidP="002D36E7">
      <w:pPr>
        <w:widowControl w:val="0"/>
        <w:spacing w:before="60" w:after="60" w:line="252" w:lineRule="auto"/>
        <w:ind w:firstLine="709"/>
        <w:rPr>
          <w:sz w:val="26"/>
          <w:szCs w:val="26"/>
        </w:rPr>
      </w:pPr>
      <w:r w:rsidRPr="006F2FCC">
        <w:rPr>
          <w:bCs/>
          <w:iCs/>
          <w:sz w:val="26"/>
          <w:szCs w:val="26"/>
          <w:lang w:val="nl-NL"/>
        </w:rPr>
        <w:t>+ Hàng hoá chào thầu là trang thiết bị y tế sản xuất trong nước: phải có Phiếu tiếp nhận công bố đủ điều kiện sản xuất trang thiết bị y tế của cơ sở sản xuất hàng hoá đó.</w:t>
      </w:r>
      <w:r w:rsidRPr="006F2FCC">
        <w:rPr>
          <w:sz w:val="26"/>
          <w:szCs w:val="26"/>
        </w:rPr>
        <w:t xml:space="preserve"> </w:t>
      </w:r>
    </w:p>
    <w:p w:rsidR="002D36E7" w:rsidRPr="002D36E7" w:rsidRDefault="002D36E7" w:rsidP="002D36E7">
      <w:pPr>
        <w:widowControl w:val="0"/>
        <w:spacing w:before="60" w:after="60" w:line="252" w:lineRule="auto"/>
        <w:ind w:firstLine="709"/>
        <w:rPr>
          <w:bCs/>
          <w:iCs/>
          <w:sz w:val="26"/>
          <w:szCs w:val="26"/>
          <w:lang w:val="nl-NL"/>
        </w:rPr>
      </w:pPr>
      <w:r w:rsidRPr="006F2FCC">
        <w:rPr>
          <w:bCs/>
          <w:iCs/>
          <w:sz w:val="26"/>
          <w:szCs w:val="26"/>
          <w:lang w:val="nl-NL"/>
        </w:rPr>
        <w:t>- Cung cấp Giấy chứng nhận CO, CQ bản gốc hoặc bản công chứng được dịch ra tiếng Việt (đối với hàng hóa nhập khẩu) hoặc Phiếu xuất xưởng (đối với hàng hóa xuất xứ trong nước.</w:t>
      </w:r>
    </w:p>
    <w:p w:rsidR="002D36E7" w:rsidRPr="00F26542" w:rsidRDefault="002D36E7" w:rsidP="002D36E7">
      <w:pPr>
        <w:widowControl w:val="0"/>
        <w:spacing w:before="60" w:after="60" w:line="252" w:lineRule="auto"/>
        <w:ind w:firstLine="709"/>
        <w:rPr>
          <w:b/>
          <w:bCs/>
          <w:iCs/>
          <w:sz w:val="26"/>
          <w:szCs w:val="26"/>
          <w:lang w:val="nl-NL"/>
        </w:rPr>
      </w:pPr>
      <w:r w:rsidRPr="00F26542">
        <w:rPr>
          <w:b/>
          <w:bCs/>
          <w:iCs/>
          <w:sz w:val="26"/>
          <w:szCs w:val="26"/>
          <w:lang w:val="nl-NL"/>
        </w:rPr>
        <w:t>1.2.2. Yêu cầu về kỹ thuật của hàng hoá:</w:t>
      </w:r>
    </w:p>
    <w:p w:rsidR="002D36E7" w:rsidRPr="002D36E7" w:rsidRDefault="002D36E7" w:rsidP="002D36E7">
      <w:pPr>
        <w:widowControl w:val="0"/>
        <w:spacing w:before="60" w:after="60" w:line="252" w:lineRule="auto"/>
        <w:ind w:firstLine="709"/>
        <w:rPr>
          <w:bCs/>
          <w:iCs/>
          <w:sz w:val="26"/>
          <w:szCs w:val="26"/>
          <w:lang w:val="nl-NL"/>
        </w:rPr>
      </w:pPr>
      <w:r w:rsidRPr="002D36E7">
        <w:rPr>
          <w:bCs/>
          <w:iCs/>
          <w:sz w:val="26"/>
          <w:szCs w:val="26"/>
          <w:lang w:val="nl-NL"/>
        </w:rPr>
        <w:t>- Các nội dung quy định đối với từng hàng hóa là các yêu cầu tối thiểu mà nhà thầu phải đáp ứng toàn bộ thông qua việc cung cấp theo E-HSDT bản chào theo mẫu yêu cầu tại chương này;</w:t>
      </w:r>
    </w:p>
    <w:p w:rsidR="002D36E7" w:rsidRPr="002D36E7" w:rsidRDefault="002D36E7" w:rsidP="002D36E7">
      <w:pPr>
        <w:widowControl w:val="0"/>
        <w:spacing w:before="60" w:after="60" w:line="252" w:lineRule="auto"/>
        <w:ind w:firstLine="709"/>
        <w:rPr>
          <w:bCs/>
          <w:iCs/>
          <w:sz w:val="26"/>
          <w:szCs w:val="26"/>
          <w:lang w:val="nl-NL"/>
        </w:rPr>
      </w:pPr>
      <w:r w:rsidRPr="002D36E7">
        <w:rPr>
          <w:bCs/>
          <w:iCs/>
          <w:sz w:val="26"/>
          <w:szCs w:val="26"/>
          <w:lang w:val="nl-NL"/>
        </w:rPr>
        <w:t>- Bất kỳ thương hiệu, mã hiệu, danh từ riêng (nếu có) trong bảng yêu cầu kỹ thuật chỉ mang tính chất minh họa cho các tiêu chuẩn chất lượng, tính năng kỹ thuật khó mô tả. Nhà thầu có thể lựa chọn dự thầu hàng hóa có nguồn gốc, xuất xứ, nhà sản xuất, thương hiệu, mã hiệu phù hợp với điều kiện cung cấp nhưng phải đảm bảo yêu cầu về quy cách đóng gói, tiêu chuẩn kỹ thuật, đặc tính kỹ thuật, tính năng sử dụng “tương đương” hoặc “ưu việt” hơn hẳn so với yêu cầu tối thiểu, đồng thời phải phù hợp với trang thiết bị hiện có của</w:t>
      </w:r>
      <w:bookmarkStart w:id="0" w:name="_GoBack"/>
      <w:bookmarkEnd w:id="0"/>
      <w:r w:rsidRPr="002D36E7">
        <w:rPr>
          <w:bCs/>
          <w:iCs/>
          <w:sz w:val="26"/>
          <w:szCs w:val="26"/>
          <w:lang w:val="nl-NL"/>
        </w:rPr>
        <w:t xml:space="preserve"> đơn vị sử dụng. Tương đương được hiểu tương đương về đặc tính kỹ thuật, tiêu chuẩn công nghệ, tính năng sử dụng;</w:t>
      </w:r>
    </w:p>
    <w:p w:rsidR="002D36E7" w:rsidRPr="002D36E7" w:rsidRDefault="002D36E7" w:rsidP="002D36E7">
      <w:pPr>
        <w:widowControl w:val="0"/>
        <w:spacing w:before="60" w:after="60" w:line="252" w:lineRule="auto"/>
        <w:ind w:firstLine="709"/>
        <w:rPr>
          <w:bCs/>
          <w:iCs/>
          <w:sz w:val="26"/>
          <w:szCs w:val="26"/>
          <w:lang w:val="nl-NL"/>
        </w:rPr>
      </w:pPr>
      <w:r w:rsidRPr="002D36E7">
        <w:rPr>
          <w:bCs/>
          <w:iCs/>
          <w:sz w:val="26"/>
          <w:szCs w:val="26"/>
          <w:lang w:val="nl-NL"/>
        </w:rPr>
        <w:t>- Đối với các yêu cầu ở mức “khoảng” mà chưa quy định cụ thể sai số cho phép tại nội dung đó thì khoảng sai số cho phép so với yêu cầu ≤ 2% được đánh giá là đáp ứng.</w:t>
      </w:r>
    </w:p>
    <w:p w:rsidR="002D36E7" w:rsidRPr="002D36E7" w:rsidRDefault="002D36E7" w:rsidP="002D36E7">
      <w:pPr>
        <w:widowControl w:val="0"/>
        <w:spacing w:before="60" w:after="60" w:line="252" w:lineRule="auto"/>
        <w:ind w:firstLine="709"/>
        <w:rPr>
          <w:bCs/>
          <w:iCs/>
          <w:sz w:val="26"/>
          <w:szCs w:val="26"/>
          <w:lang w:val="nl-NL"/>
        </w:rPr>
      </w:pPr>
      <w:r w:rsidRPr="002D36E7">
        <w:rPr>
          <w:bCs/>
          <w:iCs/>
          <w:sz w:val="26"/>
          <w:szCs w:val="26"/>
          <w:lang w:val="nl-NL"/>
        </w:rPr>
        <w:t>Nhà thầu phải lập Bảng đáp ứng kỹ thuật nêu rõ mức độ đáp ứng và tham chiếu cụ thể từng mục đến tài liệu chứng minh thông số kỹ thuật đó:</w:t>
      </w:r>
    </w:p>
    <w:tbl>
      <w:tblPr>
        <w:tblStyle w:val="TableGrid"/>
        <w:tblW w:w="10773" w:type="dxa"/>
        <w:tblInd w:w="-856" w:type="dxa"/>
        <w:tblLook w:val="04A0" w:firstRow="1" w:lastRow="0" w:firstColumn="1" w:lastColumn="0" w:noHBand="0" w:noVBand="1"/>
      </w:tblPr>
      <w:tblGrid>
        <w:gridCol w:w="708"/>
        <w:gridCol w:w="2123"/>
        <w:gridCol w:w="1979"/>
        <w:gridCol w:w="895"/>
        <w:gridCol w:w="1061"/>
        <w:gridCol w:w="4007"/>
      </w:tblGrid>
      <w:tr w:rsidR="002D36E7" w:rsidRPr="002D36E7" w:rsidTr="00C11932">
        <w:tc>
          <w:tcPr>
            <w:tcW w:w="708" w:type="dxa"/>
            <w:vAlign w:val="center"/>
          </w:tcPr>
          <w:p w:rsidR="002D36E7" w:rsidRPr="002D36E7" w:rsidRDefault="002D36E7" w:rsidP="00C11932">
            <w:pPr>
              <w:widowControl w:val="0"/>
              <w:spacing w:before="60" w:after="60" w:line="252" w:lineRule="auto"/>
              <w:jc w:val="center"/>
              <w:rPr>
                <w:b/>
                <w:bCs/>
                <w:iCs/>
                <w:sz w:val="26"/>
                <w:szCs w:val="26"/>
                <w:lang w:val="nl-NL"/>
              </w:rPr>
            </w:pPr>
            <w:r w:rsidRPr="002D36E7">
              <w:rPr>
                <w:b/>
                <w:bCs/>
                <w:iCs/>
                <w:sz w:val="26"/>
                <w:szCs w:val="26"/>
                <w:lang w:val="nl-NL"/>
              </w:rPr>
              <w:t>STT</w:t>
            </w:r>
          </w:p>
        </w:tc>
        <w:tc>
          <w:tcPr>
            <w:tcW w:w="1976" w:type="dxa"/>
            <w:vAlign w:val="center"/>
          </w:tcPr>
          <w:p w:rsidR="002D36E7" w:rsidRPr="002D36E7" w:rsidRDefault="002D36E7" w:rsidP="00C11932">
            <w:pPr>
              <w:widowControl w:val="0"/>
              <w:spacing w:before="60" w:after="60" w:line="252" w:lineRule="auto"/>
              <w:jc w:val="center"/>
              <w:rPr>
                <w:b/>
                <w:bCs/>
                <w:iCs/>
                <w:sz w:val="26"/>
                <w:szCs w:val="26"/>
                <w:lang w:val="nl-NL"/>
              </w:rPr>
            </w:pPr>
            <w:r w:rsidRPr="002D36E7">
              <w:rPr>
                <w:b/>
                <w:bCs/>
                <w:iCs/>
                <w:sz w:val="26"/>
                <w:szCs w:val="26"/>
                <w:lang w:val="nl-NL"/>
              </w:rPr>
              <w:t>Tên hàng hoá</w:t>
            </w:r>
          </w:p>
        </w:tc>
        <w:tc>
          <w:tcPr>
            <w:tcW w:w="1843" w:type="dxa"/>
          </w:tcPr>
          <w:p w:rsidR="002D36E7" w:rsidRPr="002D36E7" w:rsidRDefault="002D36E7" w:rsidP="00C11932">
            <w:pPr>
              <w:widowControl w:val="0"/>
              <w:spacing w:before="60" w:after="60" w:line="252" w:lineRule="auto"/>
              <w:jc w:val="center"/>
              <w:rPr>
                <w:b/>
                <w:bCs/>
                <w:iCs/>
                <w:sz w:val="26"/>
                <w:szCs w:val="26"/>
                <w:lang w:val="nl-NL"/>
              </w:rPr>
            </w:pPr>
            <w:r w:rsidRPr="002D36E7">
              <w:rPr>
                <w:b/>
                <w:bCs/>
                <w:sz w:val="26"/>
                <w:szCs w:val="26"/>
              </w:rPr>
              <w:t>Quy cách</w:t>
            </w:r>
          </w:p>
        </w:tc>
        <w:tc>
          <w:tcPr>
            <w:tcW w:w="843" w:type="dxa"/>
            <w:vAlign w:val="center"/>
          </w:tcPr>
          <w:p w:rsidR="002D36E7" w:rsidRPr="002D36E7" w:rsidRDefault="002D36E7" w:rsidP="00C11932">
            <w:pPr>
              <w:widowControl w:val="0"/>
              <w:spacing w:before="60" w:after="60" w:line="252" w:lineRule="auto"/>
              <w:jc w:val="center"/>
              <w:rPr>
                <w:b/>
                <w:bCs/>
                <w:iCs/>
                <w:sz w:val="26"/>
                <w:szCs w:val="26"/>
                <w:lang w:val="nl-NL"/>
              </w:rPr>
            </w:pPr>
            <w:r w:rsidRPr="002D36E7">
              <w:rPr>
                <w:b/>
                <w:bCs/>
                <w:iCs/>
                <w:sz w:val="26"/>
                <w:szCs w:val="26"/>
                <w:lang w:val="nl-NL"/>
              </w:rPr>
              <w:t>ĐVT</w:t>
            </w:r>
          </w:p>
        </w:tc>
        <w:tc>
          <w:tcPr>
            <w:tcW w:w="996" w:type="dxa"/>
            <w:vAlign w:val="center"/>
          </w:tcPr>
          <w:p w:rsidR="002D36E7" w:rsidRPr="002D36E7" w:rsidRDefault="002D36E7" w:rsidP="00C11932">
            <w:pPr>
              <w:widowControl w:val="0"/>
              <w:spacing w:before="60" w:after="60" w:line="252" w:lineRule="auto"/>
              <w:jc w:val="center"/>
              <w:rPr>
                <w:b/>
                <w:bCs/>
                <w:iCs/>
                <w:sz w:val="26"/>
                <w:szCs w:val="26"/>
                <w:lang w:val="nl-NL"/>
              </w:rPr>
            </w:pPr>
            <w:r w:rsidRPr="002D36E7">
              <w:rPr>
                <w:b/>
                <w:bCs/>
                <w:iCs/>
                <w:sz w:val="26"/>
                <w:szCs w:val="26"/>
                <w:lang w:val="nl-NL"/>
              </w:rPr>
              <w:t>Số lượng</w:t>
            </w:r>
          </w:p>
        </w:tc>
        <w:tc>
          <w:tcPr>
            <w:tcW w:w="4407" w:type="dxa"/>
            <w:vAlign w:val="center"/>
          </w:tcPr>
          <w:p w:rsidR="002D36E7" w:rsidRPr="002D36E7" w:rsidRDefault="002D36E7" w:rsidP="00C11932">
            <w:pPr>
              <w:widowControl w:val="0"/>
              <w:spacing w:before="60" w:after="60" w:line="252" w:lineRule="auto"/>
              <w:jc w:val="center"/>
              <w:rPr>
                <w:b/>
                <w:bCs/>
                <w:iCs/>
                <w:sz w:val="26"/>
                <w:szCs w:val="26"/>
                <w:lang w:val="nl-NL"/>
              </w:rPr>
            </w:pPr>
            <w:r w:rsidRPr="002D36E7">
              <w:rPr>
                <w:b/>
                <w:bCs/>
                <w:iCs/>
                <w:sz w:val="26"/>
                <w:szCs w:val="26"/>
                <w:lang w:val="nl-NL"/>
              </w:rPr>
              <w:t>Mô tả kỹ thuật</w:t>
            </w:r>
          </w:p>
        </w:tc>
      </w:tr>
      <w:tr w:rsidR="002D36E7" w:rsidRPr="002D36E7" w:rsidTr="00C11932">
        <w:tc>
          <w:tcPr>
            <w:tcW w:w="708" w:type="dxa"/>
            <w:tcBorders>
              <w:top w:val="single" w:sz="4" w:space="0" w:color="auto"/>
              <w:left w:val="single" w:sz="4" w:space="0" w:color="auto"/>
              <w:bottom w:val="single" w:sz="4" w:space="0" w:color="auto"/>
              <w:right w:val="single" w:sz="4" w:space="0" w:color="auto"/>
            </w:tcBorders>
            <w:vAlign w:val="center"/>
          </w:tcPr>
          <w:p w:rsidR="002D36E7" w:rsidRPr="002D36E7" w:rsidRDefault="002D36E7" w:rsidP="00C11932">
            <w:pPr>
              <w:widowControl w:val="0"/>
              <w:spacing w:before="60" w:after="60" w:line="252" w:lineRule="auto"/>
              <w:rPr>
                <w:bCs/>
                <w:iCs/>
                <w:sz w:val="26"/>
                <w:szCs w:val="26"/>
                <w:lang w:val="nl-NL"/>
              </w:rPr>
            </w:pPr>
            <w:r w:rsidRPr="002D36E7">
              <w:rPr>
                <w:sz w:val="26"/>
                <w:szCs w:val="26"/>
              </w:rPr>
              <w:t>1</w:t>
            </w:r>
          </w:p>
        </w:tc>
        <w:tc>
          <w:tcPr>
            <w:tcW w:w="1976"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rPr>
                <w:bCs/>
                <w:iCs/>
                <w:sz w:val="26"/>
                <w:szCs w:val="26"/>
                <w:lang w:val="nl-NL"/>
              </w:rPr>
            </w:pPr>
            <w:r w:rsidRPr="002D36E7">
              <w:rPr>
                <w:color w:val="000000"/>
                <w:sz w:val="26"/>
                <w:szCs w:val="26"/>
              </w:rPr>
              <w:t xml:space="preserve">Airway size 0,1,2,3,4 </w:t>
            </w:r>
            <w:r w:rsidRPr="002D36E7">
              <w:rPr>
                <w:color w:val="000000"/>
                <w:sz w:val="26"/>
                <w:szCs w:val="26"/>
              </w:rPr>
              <w:lastRenderedPageBreak/>
              <w:t>(60,70,80,960,100 mm)</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jc w:val="center"/>
              <w:rPr>
                <w:sz w:val="26"/>
                <w:szCs w:val="26"/>
              </w:rPr>
            </w:pPr>
            <w:r w:rsidRPr="002D36E7">
              <w:rPr>
                <w:sz w:val="26"/>
                <w:szCs w:val="26"/>
              </w:rPr>
              <w:lastRenderedPageBreak/>
              <w:t>50 cái/ Hộp,</w:t>
            </w:r>
          </w:p>
          <w:p w:rsidR="002D36E7" w:rsidRPr="002D36E7" w:rsidRDefault="002D36E7" w:rsidP="00C11932">
            <w:pPr>
              <w:widowControl w:val="0"/>
              <w:spacing w:before="60" w:after="60" w:line="252" w:lineRule="auto"/>
              <w:ind w:right="174"/>
              <w:jc w:val="center"/>
              <w:rPr>
                <w:bCs/>
                <w:iCs/>
                <w:sz w:val="26"/>
                <w:szCs w:val="26"/>
                <w:lang w:val="nl-NL"/>
              </w:rPr>
            </w:pPr>
            <w:r w:rsidRPr="002D36E7">
              <w:rPr>
                <w:sz w:val="26"/>
                <w:szCs w:val="26"/>
              </w:rPr>
              <w:t>500 cái/ thùng</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r w:rsidRPr="002D36E7">
              <w:rPr>
                <w:color w:val="000000"/>
                <w:sz w:val="26"/>
                <w:szCs w:val="26"/>
              </w:rPr>
              <w:t>Cái</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r w:rsidRPr="002D36E7">
              <w:rPr>
                <w:color w:val="000000"/>
                <w:sz w:val="26"/>
                <w:szCs w:val="26"/>
              </w:rPr>
              <w:t>5</w:t>
            </w:r>
          </w:p>
        </w:tc>
        <w:tc>
          <w:tcPr>
            <w:tcW w:w="4407"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rPr>
                <w:bCs/>
                <w:iCs/>
                <w:sz w:val="26"/>
                <w:szCs w:val="26"/>
                <w:lang w:val="nl-NL"/>
              </w:rPr>
            </w:pPr>
            <w:r w:rsidRPr="002D36E7">
              <w:rPr>
                <w:sz w:val="26"/>
                <w:szCs w:val="26"/>
              </w:rPr>
              <w:t>Dụng cụ cắn lưỡi các size (Airway)</w:t>
            </w:r>
          </w:p>
        </w:tc>
      </w:tr>
      <w:tr w:rsidR="002D36E7" w:rsidRPr="002D36E7" w:rsidTr="00C11932">
        <w:tc>
          <w:tcPr>
            <w:tcW w:w="708" w:type="dxa"/>
            <w:tcBorders>
              <w:top w:val="single" w:sz="4" w:space="0" w:color="auto"/>
              <w:left w:val="single" w:sz="4" w:space="0" w:color="auto"/>
              <w:bottom w:val="single" w:sz="4" w:space="0" w:color="auto"/>
              <w:right w:val="single" w:sz="4" w:space="0" w:color="auto"/>
            </w:tcBorders>
            <w:vAlign w:val="center"/>
          </w:tcPr>
          <w:p w:rsidR="002D36E7" w:rsidRPr="002D36E7" w:rsidRDefault="002D36E7" w:rsidP="00C11932">
            <w:pPr>
              <w:widowControl w:val="0"/>
              <w:spacing w:before="60" w:after="60" w:line="252" w:lineRule="auto"/>
              <w:rPr>
                <w:bCs/>
                <w:iCs/>
                <w:sz w:val="26"/>
                <w:szCs w:val="26"/>
                <w:lang w:val="nl-NL"/>
              </w:rPr>
            </w:pPr>
            <w:r w:rsidRPr="002D36E7">
              <w:rPr>
                <w:sz w:val="26"/>
                <w:szCs w:val="26"/>
              </w:rPr>
              <w:lastRenderedPageBreak/>
              <w:t>2</w:t>
            </w:r>
          </w:p>
        </w:tc>
        <w:tc>
          <w:tcPr>
            <w:tcW w:w="1976"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rPr>
                <w:bCs/>
                <w:iCs/>
                <w:sz w:val="26"/>
                <w:szCs w:val="26"/>
                <w:lang w:val="nl-NL"/>
              </w:rPr>
            </w:pPr>
            <w:r w:rsidRPr="002D36E7">
              <w:rPr>
                <w:sz w:val="26"/>
                <w:szCs w:val="26"/>
              </w:rPr>
              <w:t>Dung dịch tẩy rửa sinh học</w:t>
            </w:r>
            <w:r w:rsidRPr="002D36E7">
              <w:rPr>
                <w:sz w:val="26"/>
                <w:szCs w:val="26"/>
              </w:rPr>
              <w:br/>
              <w:t>đa enzyme hiệu quả với mọi</w:t>
            </w:r>
            <w:r w:rsidRPr="002D36E7">
              <w:rPr>
                <w:sz w:val="26"/>
                <w:szCs w:val="26"/>
              </w:rPr>
              <w:br/>
              <w:t>chất bẩn. Chai 1 lít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r w:rsidRPr="002D36E7">
              <w:rPr>
                <w:sz w:val="26"/>
                <w:szCs w:val="26"/>
              </w:rPr>
              <w:t>Chai/ 1 lít</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r w:rsidRPr="002D36E7">
              <w:rPr>
                <w:sz w:val="26"/>
                <w:szCs w:val="26"/>
              </w:rPr>
              <w:t>Chai</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r w:rsidRPr="002D36E7">
              <w:rPr>
                <w:color w:val="000000"/>
                <w:sz w:val="26"/>
                <w:szCs w:val="26"/>
              </w:rPr>
              <w:t>25</w:t>
            </w:r>
          </w:p>
        </w:tc>
        <w:tc>
          <w:tcPr>
            <w:tcW w:w="4407"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rPr>
                <w:bCs/>
                <w:iCs/>
                <w:sz w:val="26"/>
                <w:szCs w:val="26"/>
                <w:lang w:val="nl-NL"/>
              </w:rPr>
            </w:pPr>
            <w:r w:rsidRPr="002D36E7">
              <w:rPr>
                <w:sz w:val="26"/>
                <w:szCs w:val="26"/>
              </w:rPr>
              <w:t xml:space="preserve">- Hỗn hợp 5 enzyme protease, lipase, amylase, mannanase, cellulase, </w:t>
            </w:r>
            <w:r w:rsidRPr="002D36E7">
              <w:rPr>
                <w:sz w:val="26"/>
                <w:szCs w:val="26"/>
              </w:rPr>
              <w:br/>
              <w:t xml:space="preserve">- Dùng được cho máy rửa tự động và ngâm rửa thủ công Nồng độ sử dụng: từ 0.1% (máy rửa) pH = 6.89-7.29 Thời gian: từ 5 phút Phù hợp với mọi chất lượng nước khác nhau </w:t>
            </w:r>
            <w:r w:rsidRPr="002D36E7">
              <w:rPr>
                <w:sz w:val="26"/>
                <w:szCs w:val="26"/>
              </w:rPr>
              <w:br/>
              <w:t>- Hiệu quả chống lại màng biofilm vi khuẩn Pseudomonas aeruginosa theo tiêu chuẩn ISO/TS 15883-5</w:t>
            </w:r>
          </w:p>
        </w:tc>
      </w:tr>
      <w:tr w:rsidR="002D36E7" w:rsidRPr="002D36E7" w:rsidTr="00C11932">
        <w:tc>
          <w:tcPr>
            <w:tcW w:w="708" w:type="dxa"/>
            <w:tcBorders>
              <w:top w:val="single" w:sz="4" w:space="0" w:color="auto"/>
              <w:left w:val="single" w:sz="4" w:space="0" w:color="auto"/>
              <w:bottom w:val="single" w:sz="4" w:space="0" w:color="auto"/>
              <w:right w:val="single" w:sz="4" w:space="0" w:color="auto"/>
            </w:tcBorders>
            <w:vAlign w:val="center"/>
          </w:tcPr>
          <w:p w:rsidR="002D36E7" w:rsidRPr="002D36E7" w:rsidRDefault="002D36E7" w:rsidP="00C11932">
            <w:pPr>
              <w:widowControl w:val="0"/>
              <w:spacing w:before="60" w:after="60" w:line="252" w:lineRule="auto"/>
              <w:rPr>
                <w:bCs/>
                <w:iCs/>
                <w:sz w:val="26"/>
                <w:szCs w:val="26"/>
                <w:lang w:val="nl-NL"/>
              </w:rPr>
            </w:pPr>
            <w:r w:rsidRPr="002D36E7">
              <w:rPr>
                <w:sz w:val="26"/>
                <w:szCs w:val="26"/>
              </w:rPr>
              <w:t>3</w:t>
            </w:r>
          </w:p>
        </w:tc>
        <w:tc>
          <w:tcPr>
            <w:tcW w:w="1976"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rPr>
                <w:bCs/>
                <w:iCs/>
                <w:sz w:val="26"/>
                <w:szCs w:val="26"/>
                <w:lang w:val="nl-NL"/>
              </w:rPr>
            </w:pPr>
            <w:r w:rsidRPr="002D36E7">
              <w:rPr>
                <w:color w:val="000000"/>
                <w:sz w:val="26"/>
                <w:szCs w:val="26"/>
              </w:rPr>
              <w:t>Dung dịch tẩy rửa và tiền</w:t>
            </w:r>
            <w:r w:rsidRPr="002D36E7">
              <w:rPr>
                <w:color w:val="000000"/>
                <w:sz w:val="26"/>
                <w:szCs w:val="26"/>
              </w:rPr>
              <w:br/>
              <w:t>khử khuẩn dụng cụ y tế</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r w:rsidRPr="002D36E7">
              <w:rPr>
                <w:sz w:val="26"/>
                <w:szCs w:val="26"/>
              </w:rPr>
              <w:t>Chai 1L</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r w:rsidRPr="002D36E7">
              <w:rPr>
                <w:color w:val="000000"/>
                <w:sz w:val="26"/>
                <w:szCs w:val="26"/>
              </w:rPr>
              <w:t>Chai</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r w:rsidRPr="002D36E7">
              <w:rPr>
                <w:color w:val="000000"/>
                <w:sz w:val="26"/>
                <w:szCs w:val="26"/>
              </w:rPr>
              <w:t>1</w:t>
            </w:r>
          </w:p>
        </w:tc>
        <w:tc>
          <w:tcPr>
            <w:tcW w:w="4407" w:type="dxa"/>
            <w:tcBorders>
              <w:top w:val="single" w:sz="4" w:space="0" w:color="auto"/>
              <w:left w:val="single" w:sz="4" w:space="0" w:color="auto"/>
              <w:bottom w:val="single" w:sz="4" w:space="0" w:color="auto"/>
              <w:right w:val="single" w:sz="4" w:space="0" w:color="auto"/>
            </w:tcBorders>
            <w:shd w:val="clear" w:color="auto" w:fill="auto"/>
          </w:tcPr>
          <w:p w:rsidR="002D36E7" w:rsidRPr="002D36E7" w:rsidRDefault="002D36E7" w:rsidP="00C11932">
            <w:pPr>
              <w:widowControl w:val="0"/>
              <w:spacing w:before="60" w:after="60" w:line="252" w:lineRule="auto"/>
              <w:rPr>
                <w:bCs/>
                <w:iCs/>
                <w:sz w:val="26"/>
                <w:szCs w:val="26"/>
                <w:lang w:val="nl-NL"/>
              </w:rPr>
            </w:pPr>
            <w:r w:rsidRPr="002D36E7">
              <w:rPr>
                <w:sz w:val="26"/>
                <w:szCs w:val="26"/>
              </w:rPr>
              <w:t xml:space="preserve">Thành phần: 14% N,N-Didecyl-N-Methyl-poly(oxyethyl)ammonium propionate + 0,3% Chlorhexidine digluconate, hỗn hợp 3 enzym: protease, lipase và amylase Làm sạch và khử nhiễm. Thời gian tiếp xúc: từ 5 phút </w:t>
            </w:r>
            <w:r w:rsidRPr="002D36E7">
              <w:rPr>
                <w:sz w:val="26"/>
                <w:szCs w:val="26"/>
              </w:rPr>
              <w:br/>
              <w:t>Đạt tiêu chuẩn ISO 13485 hoặc tương đương. Chai 1L</w:t>
            </w:r>
          </w:p>
        </w:tc>
      </w:tr>
      <w:tr w:rsidR="002D36E7" w:rsidRPr="002D36E7" w:rsidTr="00C11932">
        <w:tc>
          <w:tcPr>
            <w:tcW w:w="708" w:type="dxa"/>
            <w:tcBorders>
              <w:top w:val="single" w:sz="4" w:space="0" w:color="auto"/>
              <w:left w:val="single" w:sz="4" w:space="0" w:color="auto"/>
              <w:bottom w:val="single" w:sz="4" w:space="0" w:color="auto"/>
              <w:right w:val="single" w:sz="4" w:space="0" w:color="auto"/>
            </w:tcBorders>
            <w:vAlign w:val="center"/>
          </w:tcPr>
          <w:p w:rsidR="002D36E7" w:rsidRPr="002D36E7" w:rsidRDefault="002D36E7" w:rsidP="00C11932">
            <w:pPr>
              <w:widowControl w:val="0"/>
              <w:spacing w:before="60" w:after="60" w:line="252" w:lineRule="auto"/>
              <w:rPr>
                <w:bCs/>
                <w:iCs/>
                <w:sz w:val="26"/>
                <w:szCs w:val="26"/>
                <w:lang w:val="nl-NL"/>
              </w:rPr>
            </w:pPr>
            <w:r w:rsidRPr="002D36E7">
              <w:rPr>
                <w:sz w:val="26"/>
                <w:szCs w:val="26"/>
              </w:rPr>
              <w:t>4</w:t>
            </w:r>
          </w:p>
        </w:tc>
        <w:tc>
          <w:tcPr>
            <w:tcW w:w="1976" w:type="dxa"/>
            <w:tcBorders>
              <w:top w:val="single" w:sz="4" w:space="0" w:color="auto"/>
              <w:left w:val="single" w:sz="4" w:space="0" w:color="auto"/>
              <w:bottom w:val="single" w:sz="4" w:space="0" w:color="auto"/>
              <w:right w:val="single" w:sz="4" w:space="0" w:color="auto"/>
            </w:tcBorders>
            <w:shd w:val="clear" w:color="000000" w:fill="FFFFFF"/>
            <w:vAlign w:val="center"/>
          </w:tcPr>
          <w:p w:rsidR="002D36E7" w:rsidRPr="002D36E7" w:rsidRDefault="002D36E7" w:rsidP="00C11932">
            <w:pPr>
              <w:widowControl w:val="0"/>
              <w:spacing w:before="60" w:after="60" w:line="252" w:lineRule="auto"/>
              <w:rPr>
                <w:bCs/>
                <w:iCs/>
                <w:sz w:val="26"/>
                <w:szCs w:val="26"/>
                <w:lang w:val="nl-NL"/>
              </w:rPr>
            </w:pPr>
            <w:r w:rsidRPr="002D36E7">
              <w:rPr>
                <w:sz w:val="26"/>
                <w:szCs w:val="26"/>
              </w:rPr>
              <w:t>Băng bột bó 10cm x 2,7m (4 inches)</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r w:rsidRPr="002D36E7">
              <w:rPr>
                <w:sz w:val="26"/>
                <w:szCs w:val="26"/>
              </w:rPr>
              <w:t>Cuộn</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r w:rsidRPr="002D36E7">
              <w:rPr>
                <w:color w:val="000000"/>
                <w:sz w:val="26"/>
                <w:szCs w:val="26"/>
              </w:rPr>
              <w:t>3.467</w:t>
            </w:r>
          </w:p>
        </w:tc>
        <w:tc>
          <w:tcPr>
            <w:tcW w:w="4407"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rPr>
                <w:bCs/>
                <w:iCs/>
                <w:sz w:val="26"/>
                <w:szCs w:val="26"/>
                <w:lang w:val="nl-NL"/>
              </w:rPr>
            </w:pPr>
            <w:r w:rsidRPr="002D36E7">
              <w:rPr>
                <w:sz w:val="26"/>
                <w:szCs w:val="26"/>
              </w:rPr>
              <w:t>Làm bằng thạch cao, có lót vải, size 10 cm x 2.7 m</w:t>
            </w:r>
          </w:p>
        </w:tc>
      </w:tr>
      <w:tr w:rsidR="002D36E7" w:rsidRPr="002D36E7" w:rsidTr="00C11932">
        <w:tc>
          <w:tcPr>
            <w:tcW w:w="708" w:type="dxa"/>
            <w:tcBorders>
              <w:top w:val="single" w:sz="4" w:space="0" w:color="auto"/>
              <w:left w:val="single" w:sz="4" w:space="0" w:color="auto"/>
              <w:bottom w:val="single" w:sz="4" w:space="0" w:color="auto"/>
              <w:right w:val="single" w:sz="4" w:space="0" w:color="auto"/>
            </w:tcBorders>
            <w:vAlign w:val="center"/>
          </w:tcPr>
          <w:p w:rsidR="002D36E7" w:rsidRPr="002D36E7" w:rsidRDefault="002D36E7" w:rsidP="00C11932">
            <w:pPr>
              <w:widowControl w:val="0"/>
              <w:spacing w:before="60" w:after="60" w:line="252" w:lineRule="auto"/>
              <w:rPr>
                <w:bCs/>
                <w:iCs/>
                <w:sz w:val="26"/>
                <w:szCs w:val="26"/>
                <w:lang w:val="nl-NL"/>
              </w:rPr>
            </w:pPr>
            <w:r w:rsidRPr="002D36E7">
              <w:rPr>
                <w:sz w:val="26"/>
                <w:szCs w:val="26"/>
              </w:rPr>
              <w:t>5</w:t>
            </w:r>
          </w:p>
        </w:tc>
        <w:tc>
          <w:tcPr>
            <w:tcW w:w="1976"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rPr>
                <w:bCs/>
                <w:iCs/>
                <w:sz w:val="26"/>
                <w:szCs w:val="26"/>
                <w:lang w:val="nl-NL"/>
              </w:rPr>
            </w:pPr>
            <w:r w:rsidRPr="002D36E7">
              <w:rPr>
                <w:sz w:val="26"/>
                <w:szCs w:val="26"/>
              </w:rPr>
              <w:t>Băng cuộn 7cm x 2.5m, KVT (100 cuộn/gói)</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r w:rsidRPr="002D36E7">
              <w:rPr>
                <w:sz w:val="26"/>
                <w:szCs w:val="26"/>
              </w:rPr>
              <w:t>Cuộn</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r w:rsidRPr="002D36E7">
              <w:rPr>
                <w:color w:val="000000"/>
                <w:sz w:val="26"/>
                <w:szCs w:val="26"/>
              </w:rPr>
              <w:t>4.923</w:t>
            </w:r>
          </w:p>
        </w:tc>
        <w:tc>
          <w:tcPr>
            <w:tcW w:w="4407" w:type="dxa"/>
            <w:tcBorders>
              <w:top w:val="single" w:sz="4" w:space="0" w:color="auto"/>
              <w:left w:val="single" w:sz="4" w:space="0" w:color="auto"/>
              <w:bottom w:val="single" w:sz="4" w:space="0" w:color="auto"/>
              <w:right w:val="single" w:sz="4" w:space="0" w:color="auto"/>
            </w:tcBorders>
            <w:shd w:val="clear" w:color="auto" w:fill="auto"/>
            <w:vAlign w:val="bottom"/>
          </w:tcPr>
          <w:p w:rsidR="002D36E7" w:rsidRPr="002D36E7" w:rsidRDefault="002D36E7" w:rsidP="00C11932">
            <w:pPr>
              <w:widowControl w:val="0"/>
              <w:spacing w:before="60" w:after="60" w:line="252" w:lineRule="auto"/>
              <w:rPr>
                <w:bCs/>
                <w:iCs/>
                <w:sz w:val="26"/>
                <w:szCs w:val="26"/>
                <w:lang w:val="nl-NL"/>
              </w:rPr>
            </w:pPr>
            <w:r w:rsidRPr="002D36E7">
              <w:rPr>
                <w:sz w:val="26"/>
                <w:szCs w:val="26"/>
              </w:rPr>
              <w:t>Thành phần: Gạc hút nước 100% cotton. - Khả năng hút nước cao: ≥10 g nước/g gạc; - Tốc độ hút nước (Thời gian chìm): ≤ 5 s; - Giới hạn acid và kiềm: Đạt trung tính; - Tinh bột và dextrin: Không phát hiện. Quy cách: 7cm x 2.5m dạng cuộn. Đóng gói: 100 cuộn/ gói. Có giấy gói riêng từng cuộn. Sản phẩm không vô trùng, đóng gói trong túi nylon. Sản phẩm đạt tiêu chuẩn ISO 13485:2016</w:t>
            </w:r>
          </w:p>
        </w:tc>
      </w:tr>
      <w:tr w:rsidR="002D36E7" w:rsidRPr="002D36E7" w:rsidTr="00C11932">
        <w:tc>
          <w:tcPr>
            <w:tcW w:w="708" w:type="dxa"/>
            <w:tcBorders>
              <w:top w:val="single" w:sz="4" w:space="0" w:color="auto"/>
              <w:left w:val="single" w:sz="4" w:space="0" w:color="auto"/>
              <w:bottom w:val="single" w:sz="4" w:space="0" w:color="auto"/>
              <w:right w:val="single" w:sz="4" w:space="0" w:color="auto"/>
            </w:tcBorders>
            <w:vAlign w:val="center"/>
          </w:tcPr>
          <w:p w:rsidR="002D36E7" w:rsidRPr="002D36E7" w:rsidRDefault="002D36E7" w:rsidP="00C11932">
            <w:pPr>
              <w:widowControl w:val="0"/>
              <w:spacing w:before="60" w:after="60" w:line="252" w:lineRule="auto"/>
              <w:rPr>
                <w:bCs/>
                <w:iCs/>
                <w:sz w:val="26"/>
                <w:szCs w:val="26"/>
                <w:lang w:val="nl-NL"/>
              </w:rPr>
            </w:pPr>
            <w:r w:rsidRPr="002D36E7">
              <w:rPr>
                <w:sz w:val="26"/>
                <w:szCs w:val="26"/>
              </w:rPr>
              <w:t>6</w:t>
            </w:r>
          </w:p>
        </w:tc>
        <w:tc>
          <w:tcPr>
            <w:tcW w:w="1976" w:type="dxa"/>
            <w:tcBorders>
              <w:top w:val="single" w:sz="4" w:space="0" w:color="auto"/>
              <w:left w:val="single" w:sz="4" w:space="0" w:color="auto"/>
              <w:bottom w:val="single" w:sz="4" w:space="0" w:color="auto"/>
              <w:right w:val="single" w:sz="4" w:space="0" w:color="auto"/>
            </w:tcBorders>
            <w:shd w:val="clear" w:color="000000" w:fill="FFFFFF"/>
            <w:vAlign w:val="center"/>
          </w:tcPr>
          <w:p w:rsidR="002D36E7" w:rsidRPr="002D36E7" w:rsidRDefault="002D36E7" w:rsidP="00C11932">
            <w:pPr>
              <w:widowControl w:val="0"/>
              <w:spacing w:before="60" w:after="60" w:line="252" w:lineRule="auto"/>
              <w:rPr>
                <w:bCs/>
                <w:iCs/>
                <w:sz w:val="26"/>
                <w:szCs w:val="26"/>
                <w:lang w:val="nl-NL"/>
              </w:rPr>
            </w:pPr>
            <w:r w:rsidRPr="002D36E7">
              <w:rPr>
                <w:color w:val="000000"/>
                <w:sz w:val="26"/>
                <w:szCs w:val="26"/>
              </w:rPr>
              <w:t>Băng dính vải không dệt</w:t>
            </w:r>
            <w:r w:rsidRPr="002D36E7">
              <w:rPr>
                <w:color w:val="000000"/>
                <w:sz w:val="26"/>
                <w:szCs w:val="26"/>
              </w:rPr>
              <w:br/>
              <w:t>2,5cm x 6m</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r w:rsidRPr="002D36E7">
              <w:rPr>
                <w:color w:val="000000"/>
                <w:sz w:val="26"/>
                <w:szCs w:val="26"/>
              </w:rPr>
              <w:t>Cuộn</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r w:rsidRPr="002D36E7">
              <w:rPr>
                <w:color w:val="000000"/>
                <w:sz w:val="26"/>
                <w:szCs w:val="26"/>
              </w:rPr>
              <w:t>3.518</w:t>
            </w:r>
          </w:p>
        </w:tc>
        <w:tc>
          <w:tcPr>
            <w:tcW w:w="4407" w:type="dxa"/>
            <w:tcBorders>
              <w:top w:val="single" w:sz="4" w:space="0" w:color="auto"/>
              <w:left w:val="single" w:sz="4" w:space="0" w:color="auto"/>
              <w:bottom w:val="single" w:sz="4" w:space="0" w:color="auto"/>
              <w:right w:val="single" w:sz="4" w:space="0" w:color="auto"/>
            </w:tcBorders>
            <w:shd w:val="clear" w:color="auto" w:fill="auto"/>
            <w:vAlign w:val="bottom"/>
          </w:tcPr>
          <w:p w:rsidR="002D36E7" w:rsidRPr="002D36E7" w:rsidRDefault="002D36E7" w:rsidP="00C11932">
            <w:pPr>
              <w:widowControl w:val="0"/>
              <w:spacing w:before="60" w:after="60" w:line="252" w:lineRule="auto"/>
              <w:rPr>
                <w:bCs/>
                <w:iCs/>
                <w:sz w:val="26"/>
                <w:szCs w:val="26"/>
                <w:lang w:val="nl-NL"/>
              </w:rPr>
            </w:pPr>
            <w:r w:rsidRPr="002D36E7">
              <w:rPr>
                <w:sz w:val="26"/>
                <w:szCs w:val="26"/>
              </w:rPr>
              <w:t>Băng dính giấy kích thước 2,5cm x 6m hộp 12 cuộn. Chất liệu vải không đan dệt, thành phần chính là bột giấy polyester, phủ keo Acrylic, ít dị ứng, không chứa cao su.</w:t>
            </w:r>
          </w:p>
        </w:tc>
      </w:tr>
      <w:tr w:rsidR="002D36E7" w:rsidRPr="002D36E7" w:rsidTr="00C11932">
        <w:tc>
          <w:tcPr>
            <w:tcW w:w="708" w:type="dxa"/>
            <w:tcBorders>
              <w:top w:val="single" w:sz="4" w:space="0" w:color="auto"/>
              <w:left w:val="single" w:sz="4" w:space="0" w:color="auto"/>
              <w:bottom w:val="single" w:sz="4" w:space="0" w:color="auto"/>
              <w:right w:val="single" w:sz="4" w:space="0" w:color="auto"/>
            </w:tcBorders>
            <w:vAlign w:val="center"/>
          </w:tcPr>
          <w:p w:rsidR="002D36E7" w:rsidRPr="002D36E7" w:rsidRDefault="002D36E7" w:rsidP="00C11932">
            <w:pPr>
              <w:widowControl w:val="0"/>
              <w:spacing w:before="60" w:after="60" w:line="252" w:lineRule="auto"/>
              <w:rPr>
                <w:bCs/>
                <w:iCs/>
                <w:sz w:val="26"/>
                <w:szCs w:val="26"/>
                <w:lang w:val="nl-NL"/>
              </w:rPr>
            </w:pPr>
            <w:r w:rsidRPr="002D36E7">
              <w:rPr>
                <w:sz w:val="26"/>
                <w:szCs w:val="26"/>
              </w:rPr>
              <w:t>7</w:t>
            </w:r>
          </w:p>
        </w:tc>
        <w:tc>
          <w:tcPr>
            <w:tcW w:w="1976"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rPr>
                <w:bCs/>
                <w:iCs/>
                <w:sz w:val="26"/>
                <w:szCs w:val="26"/>
                <w:lang w:val="nl-NL"/>
              </w:rPr>
            </w:pPr>
            <w:r w:rsidRPr="002D36E7">
              <w:rPr>
                <w:color w:val="000000"/>
                <w:sz w:val="26"/>
                <w:szCs w:val="26"/>
              </w:rPr>
              <w:t>Băng keo chỉ thị nhiệt độ</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r w:rsidRPr="002D36E7">
              <w:rPr>
                <w:sz w:val="26"/>
                <w:szCs w:val="26"/>
              </w:rPr>
              <w:t>Thùng/ 20 cuộn</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r w:rsidRPr="002D36E7">
              <w:rPr>
                <w:color w:val="000000"/>
                <w:sz w:val="26"/>
                <w:szCs w:val="26"/>
              </w:rPr>
              <w:t>Cuộn</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r w:rsidRPr="002D36E7">
              <w:rPr>
                <w:color w:val="000000"/>
                <w:sz w:val="26"/>
                <w:szCs w:val="26"/>
              </w:rPr>
              <w:t>65</w:t>
            </w:r>
          </w:p>
        </w:tc>
        <w:tc>
          <w:tcPr>
            <w:tcW w:w="4407"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rPr>
                <w:bCs/>
                <w:iCs/>
                <w:sz w:val="26"/>
                <w:szCs w:val="26"/>
                <w:lang w:val="nl-NL"/>
              </w:rPr>
            </w:pPr>
            <w:r w:rsidRPr="002D36E7">
              <w:rPr>
                <w:sz w:val="26"/>
                <w:szCs w:val="26"/>
              </w:rPr>
              <w:t>Chỉ thị nhiệt độ hấp ướt, kích thước 2,4cm x 55m</w:t>
            </w:r>
          </w:p>
        </w:tc>
      </w:tr>
      <w:tr w:rsidR="002D36E7" w:rsidRPr="002D36E7" w:rsidTr="00C11932">
        <w:tc>
          <w:tcPr>
            <w:tcW w:w="708" w:type="dxa"/>
            <w:tcBorders>
              <w:top w:val="single" w:sz="4" w:space="0" w:color="auto"/>
              <w:left w:val="single" w:sz="4" w:space="0" w:color="auto"/>
              <w:bottom w:val="single" w:sz="4" w:space="0" w:color="auto"/>
              <w:right w:val="single" w:sz="4" w:space="0" w:color="auto"/>
            </w:tcBorders>
            <w:vAlign w:val="center"/>
          </w:tcPr>
          <w:p w:rsidR="002D36E7" w:rsidRPr="002D36E7" w:rsidRDefault="002D36E7" w:rsidP="00C11932">
            <w:pPr>
              <w:widowControl w:val="0"/>
              <w:spacing w:before="60" w:after="60" w:line="252" w:lineRule="auto"/>
              <w:rPr>
                <w:bCs/>
                <w:iCs/>
                <w:sz w:val="26"/>
                <w:szCs w:val="26"/>
                <w:lang w:val="nl-NL"/>
              </w:rPr>
            </w:pPr>
            <w:r w:rsidRPr="002D36E7">
              <w:rPr>
                <w:sz w:val="26"/>
                <w:szCs w:val="26"/>
              </w:rPr>
              <w:t>8</w:t>
            </w:r>
          </w:p>
        </w:tc>
        <w:tc>
          <w:tcPr>
            <w:tcW w:w="1976" w:type="dxa"/>
            <w:tcBorders>
              <w:top w:val="single" w:sz="4" w:space="0" w:color="auto"/>
              <w:left w:val="single" w:sz="4" w:space="0" w:color="auto"/>
              <w:bottom w:val="single" w:sz="4" w:space="0" w:color="auto"/>
              <w:right w:val="single" w:sz="4" w:space="0" w:color="auto"/>
            </w:tcBorders>
            <w:shd w:val="clear" w:color="000000" w:fill="FFFFFF"/>
            <w:vAlign w:val="center"/>
          </w:tcPr>
          <w:p w:rsidR="002D36E7" w:rsidRPr="002D36E7" w:rsidRDefault="002D36E7" w:rsidP="00C11932">
            <w:pPr>
              <w:widowControl w:val="0"/>
              <w:spacing w:before="60" w:after="60" w:line="252" w:lineRule="auto"/>
              <w:rPr>
                <w:bCs/>
                <w:iCs/>
                <w:sz w:val="26"/>
                <w:szCs w:val="26"/>
                <w:lang w:val="nl-NL"/>
              </w:rPr>
            </w:pPr>
            <w:r w:rsidRPr="002D36E7">
              <w:rPr>
                <w:color w:val="000000"/>
                <w:sz w:val="26"/>
                <w:szCs w:val="26"/>
              </w:rPr>
              <w:t>Băng thun 10cmx4.5m</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r w:rsidRPr="002D36E7">
              <w:rPr>
                <w:color w:val="000000"/>
                <w:sz w:val="26"/>
                <w:szCs w:val="26"/>
              </w:rPr>
              <w:t>12 Cuộn/ Hộp; 18 hộp/ thùng</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r w:rsidRPr="002D36E7">
              <w:rPr>
                <w:color w:val="000000"/>
                <w:sz w:val="26"/>
                <w:szCs w:val="26"/>
              </w:rPr>
              <w:t>Cuộn</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r w:rsidRPr="002D36E7">
              <w:rPr>
                <w:color w:val="000000"/>
                <w:sz w:val="26"/>
                <w:szCs w:val="26"/>
              </w:rPr>
              <w:t>441</w:t>
            </w:r>
          </w:p>
        </w:tc>
        <w:tc>
          <w:tcPr>
            <w:tcW w:w="4407" w:type="dxa"/>
            <w:tcBorders>
              <w:top w:val="single" w:sz="4" w:space="0" w:color="auto"/>
              <w:left w:val="single" w:sz="4" w:space="0" w:color="auto"/>
              <w:bottom w:val="single" w:sz="4" w:space="0" w:color="auto"/>
              <w:right w:val="single" w:sz="4" w:space="0" w:color="auto"/>
            </w:tcBorders>
            <w:shd w:val="clear" w:color="auto" w:fill="auto"/>
            <w:vAlign w:val="bottom"/>
          </w:tcPr>
          <w:p w:rsidR="002D36E7" w:rsidRPr="002D36E7" w:rsidRDefault="002D36E7" w:rsidP="00C11932">
            <w:pPr>
              <w:widowControl w:val="0"/>
              <w:spacing w:before="60" w:after="60" w:line="252" w:lineRule="auto"/>
              <w:rPr>
                <w:bCs/>
                <w:iCs/>
                <w:sz w:val="26"/>
                <w:szCs w:val="26"/>
                <w:lang w:val="nl-NL"/>
              </w:rPr>
            </w:pPr>
            <w:r w:rsidRPr="002D36E7">
              <w:rPr>
                <w:sz w:val="26"/>
                <w:szCs w:val="26"/>
              </w:rPr>
              <w:t xml:space="preserve">Vải băng thun có tính đàn hồi cao,kích thước 10cm x4,5m, màu </w:t>
            </w:r>
            <w:r w:rsidRPr="002D36E7">
              <w:rPr>
                <w:sz w:val="26"/>
                <w:szCs w:val="26"/>
              </w:rPr>
              <w:lastRenderedPageBreak/>
              <w:t>trắng vàng hơi ngà hoặc màu xám nhẹ của da người, không mùi không vị - Đạt tiêu chuẩn ISO 13485</w:t>
            </w:r>
          </w:p>
        </w:tc>
      </w:tr>
      <w:tr w:rsidR="002D36E7" w:rsidRPr="002D36E7" w:rsidTr="00C11932">
        <w:tc>
          <w:tcPr>
            <w:tcW w:w="708" w:type="dxa"/>
            <w:tcBorders>
              <w:top w:val="single" w:sz="4" w:space="0" w:color="auto"/>
              <w:left w:val="single" w:sz="4" w:space="0" w:color="auto"/>
              <w:bottom w:val="single" w:sz="4" w:space="0" w:color="auto"/>
              <w:right w:val="single" w:sz="4" w:space="0" w:color="auto"/>
            </w:tcBorders>
            <w:vAlign w:val="center"/>
          </w:tcPr>
          <w:p w:rsidR="002D36E7" w:rsidRPr="002D36E7" w:rsidRDefault="002D36E7" w:rsidP="00C11932">
            <w:pPr>
              <w:widowControl w:val="0"/>
              <w:spacing w:before="60" w:after="60" w:line="252" w:lineRule="auto"/>
              <w:rPr>
                <w:bCs/>
                <w:iCs/>
                <w:sz w:val="26"/>
                <w:szCs w:val="26"/>
                <w:lang w:val="nl-NL"/>
              </w:rPr>
            </w:pPr>
            <w:r w:rsidRPr="002D36E7">
              <w:rPr>
                <w:sz w:val="26"/>
                <w:szCs w:val="26"/>
              </w:rPr>
              <w:lastRenderedPageBreak/>
              <w:t>9</w:t>
            </w:r>
          </w:p>
        </w:tc>
        <w:tc>
          <w:tcPr>
            <w:tcW w:w="1976"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rPr>
                <w:bCs/>
                <w:iCs/>
                <w:sz w:val="26"/>
                <w:szCs w:val="26"/>
                <w:lang w:val="nl-NL"/>
              </w:rPr>
            </w:pPr>
            <w:r w:rsidRPr="002D36E7">
              <w:rPr>
                <w:color w:val="000000"/>
                <w:sz w:val="26"/>
                <w:szCs w:val="26"/>
              </w:rPr>
              <w:t>Băng thun 6in ( 18cm - 540cm)</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r w:rsidRPr="002D36E7">
              <w:rPr>
                <w:color w:val="000000"/>
                <w:sz w:val="26"/>
                <w:szCs w:val="26"/>
              </w:rPr>
              <w:t>Cuộn</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r w:rsidRPr="002D36E7">
              <w:rPr>
                <w:color w:val="000000"/>
                <w:sz w:val="26"/>
                <w:szCs w:val="26"/>
              </w:rPr>
              <w:t>200</w:t>
            </w:r>
          </w:p>
        </w:tc>
        <w:tc>
          <w:tcPr>
            <w:tcW w:w="4407" w:type="dxa"/>
            <w:tcBorders>
              <w:top w:val="single" w:sz="4" w:space="0" w:color="auto"/>
              <w:left w:val="single" w:sz="4" w:space="0" w:color="auto"/>
              <w:bottom w:val="single" w:sz="4" w:space="0" w:color="auto"/>
              <w:right w:val="single" w:sz="4" w:space="0" w:color="auto"/>
            </w:tcBorders>
            <w:shd w:val="clear" w:color="auto" w:fill="auto"/>
          </w:tcPr>
          <w:p w:rsidR="002D36E7" w:rsidRPr="002D36E7" w:rsidRDefault="002D36E7" w:rsidP="00C11932">
            <w:pPr>
              <w:widowControl w:val="0"/>
              <w:spacing w:before="60" w:after="60" w:line="252" w:lineRule="auto"/>
              <w:rPr>
                <w:bCs/>
                <w:iCs/>
                <w:sz w:val="26"/>
                <w:szCs w:val="26"/>
                <w:lang w:val="nl-NL"/>
              </w:rPr>
            </w:pPr>
            <w:r w:rsidRPr="002D36E7">
              <w:rPr>
                <w:sz w:val="26"/>
                <w:szCs w:val="26"/>
              </w:rPr>
              <w:t>Băng thun dùng trong chấn thương chỉnh hình, độ co giãn cao. Kích thước: 18cm x 540 cm Tiêu chuẩn chất lượng: ISO 13485</w:t>
            </w:r>
          </w:p>
        </w:tc>
      </w:tr>
      <w:tr w:rsidR="002D36E7" w:rsidRPr="002D36E7" w:rsidTr="00C11932">
        <w:tc>
          <w:tcPr>
            <w:tcW w:w="708" w:type="dxa"/>
            <w:tcBorders>
              <w:top w:val="single" w:sz="4" w:space="0" w:color="auto"/>
              <w:left w:val="single" w:sz="4" w:space="0" w:color="auto"/>
              <w:bottom w:val="single" w:sz="4" w:space="0" w:color="auto"/>
              <w:right w:val="single" w:sz="4" w:space="0" w:color="auto"/>
            </w:tcBorders>
            <w:vAlign w:val="center"/>
          </w:tcPr>
          <w:p w:rsidR="002D36E7" w:rsidRPr="002D36E7" w:rsidRDefault="002D36E7" w:rsidP="00C11932">
            <w:pPr>
              <w:widowControl w:val="0"/>
              <w:spacing w:before="60" w:after="60" w:line="252" w:lineRule="auto"/>
              <w:rPr>
                <w:bCs/>
                <w:iCs/>
                <w:sz w:val="26"/>
                <w:szCs w:val="26"/>
                <w:lang w:val="nl-NL"/>
              </w:rPr>
            </w:pPr>
            <w:r w:rsidRPr="002D36E7">
              <w:rPr>
                <w:sz w:val="26"/>
                <w:szCs w:val="26"/>
              </w:rPr>
              <w:t>10</w:t>
            </w:r>
          </w:p>
        </w:tc>
        <w:tc>
          <w:tcPr>
            <w:tcW w:w="1976" w:type="dxa"/>
            <w:tcBorders>
              <w:top w:val="single" w:sz="4" w:space="0" w:color="auto"/>
              <w:left w:val="single" w:sz="4" w:space="0" w:color="auto"/>
              <w:bottom w:val="single" w:sz="4" w:space="0" w:color="auto"/>
              <w:right w:val="single" w:sz="4" w:space="0" w:color="auto"/>
            </w:tcBorders>
            <w:shd w:val="clear" w:color="000000" w:fill="FFFFFF"/>
            <w:vAlign w:val="center"/>
          </w:tcPr>
          <w:p w:rsidR="002D36E7" w:rsidRPr="002D36E7" w:rsidRDefault="002D36E7" w:rsidP="00C11932">
            <w:pPr>
              <w:widowControl w:val="0"/>
              <w:spacing w:before="60" w:after="60" w:line="252" w:lineRule="auto"/>
              <w:rPr>
                <w:bCs/>
                <w:iCs/>
                <w:sz w:val="26"/>
                <w:szCs w:val="26"/>
                <w:lang w:val="nl-NL"/>
              </w:rPr>
            </w:pPr>
            <w:r w:rsidRPr="002D36E7">
              <w:rPr>
                <w:sz w:val="26"/>
                <w:szCs w:val="26"/>
              </w:rPr>
              <w:t>Bơm tiêm 1 ml</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r w:rsidRPr="002D36E7">
              <w:rPr>
                <w:sz w:val="26"/>
                <w:szCs w:val="26"/>
              </w:rPr>
              <w:t>Hộp/100 Cái,Thùng/4.200 Cái</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r w:rsidRPr="002D36E7">
              <w:rPr>
                <w:sz w:val="26"/>
                <w:szCs w:val="26"/>
              </w:rPr>
              <w:t>Cái</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r w:rsidRPr="002D36E7">
              <w:rPr>
                <w:color w:val="000000"/>
                <w:sz w:val="26"/>
                <w:szCs w:val="26"/>
              </w:rPr>
              <w:t>92.690</w:t>
            </w:r>
          </w:p>
        </w:tc>
        <w:tc>
          <w:tcPr>
            <w:tcW w:w="4407" w:type="dxa"/>
            <w:tcBorders>
              <w:top w:val="single" w:sz="4" w:space="0" w:color="auto"/>
              <w:left w:val="single" w:sz="4" w:space="0" w:color="auto"/>
              <w:bottom w:val="single" w:sz="4" w:space="0" w:color="auto"/>
              <w:right w:val="single" w:sz="4" w:space="0" w:color="auto"/>
            </w:tcBorders>
            <w:shd w:val="clear" w:color="auto" w:fill="auto"/>
          </w:tcPr>
          <w:p w:rsidR="002D36E7" w:rsidRPr="002D36E7" w:rsidRDefault="002D36E7" w:rsidP="00C11932">
            <w:pPr>
              <w:widowControl w:val="0"/>
              <w:spacing w:before="60" w:after="60" w:line="252" w:lineRule="auto"/>
              <w:rPr>
                <w:bCs/>
                <w:iCs/>
                <w:sz w:val="26"/>
                <w:szCs w:val="26"/>
                <w:lang w:val="nl-NL"/>
              </w:rPr>
            </w:pPr>
            <w:r w:rsidRPr="002D36E7">
              <w:rPr>
                <w:sz w:val="26"/>
                <w:szCs w:val="26"/>
              </w:rPr>
              <w:t>Bơm tiêm nhựa liền kim 1ml , cỡ kim 26Gx1/2''; Bơm tiêm đạt khoảng chết ≤ 0,03 ml. Đạt tiêu chuẩn TCVN 5903:1995, ISO 13485 và CE.</w:t>
            </w:r>
          </w:p>
        </w:tc>
      </w:tr>
      <w:tr w:rsidR="002D36E7" w:rsidRPr="002D36E7" w:rsidTr="00C11932">
        <w:tc>
          <w:tcPr>
            <w:tcW w:w="708" w:type="dxa"/>
            <w:tcBorders>
              <w:top w:val="single" w:sz="4" w:space="0" w:color="auto"/>
              <w:left w:val="single" w:sz="4" w:space="0" w:color="auto"/>
              <w:bottom w:val="single" w:sz="4" w:space="0" w:color="auto"/>
              <w:right w:val="single" w:sz="4" w:space="0" w:color="auto"/>
            </w:tcBorders>
            <w:vAlign w:val="center"/>
          </w:tcPr>
          <w:p w:rsidR="002D36E7" w:rsidRPr="002D36E7" w:rsidRDefault="002D36E7" w:rsidP="00C11932">
            <w:pPr>
              <w:widowControl w:val="0"/>
              <w:spacing w:before="60" w:after="60" w:line="252" w:lineRule="auto"/>
              <w:rPr>
                <w:bCs/>
                <w:iCs/>
                <w:sz w:val="26"/>
                <w:szCs w:val="26"/>
                <w:lang w:val="nl-NL"/>
              </w:rPr>
            </w:pPr>
            <w:r w:rsidRPr="002D36E7">
              <w:rPr>
                <w:sz w:val="26"/>
                <w:szCs w:val="26"/>
              </w:rPr>
              <w:t>11</w:t>
            </w:r>
          </w:p>
        </w:tc>
        <w:tc>
          <w:tcPr>
            <w:tcW w:w="1976" w:type="dxa"/>
            <w:tcBorders>
              <w:top w:val="single" w:sz="4" w:space="0" w:color="auto"/>
              <w:left w:val="single" w:sz="4" w:space="0" w:color="auto"/>
              <w:bottom w:val="single" w:sz="4" w:space="0" w:color="auto"/>
              <w:right w:val="single" w:sz="4" w:space="0" w:color="auto"/>
            </w:tcBorders>
            <w:shd w:val="clear" w:color="000000" w:fill="FFFFFF"/>
            <w:vAlign w:val="center"/>
          </w:tcPr>
          <w:p w:rsidR="002D36E7" w:rsidRPr="002D36E7" w:rsidRDefault="002D36E7" w:rsidP="00C11932">
            <w:pPr>
              <w:widowControl w:val="0"/>
              <w:spacing w:before="60" w:after="60" w:line="252" w:lineRule="auto"/>
              <w:rPr>
                <w:bCs/>
                <w:iCs/>
                <w:sz w:val="26"/>
                <w:szCs w:val="26"/>
                <w:lang w:val="nl-NL"/>
              </w:rPr>
            </w:pPr>
            <w:r w:rsidRPr="002D36E7">
              <w:rPr>
                <w:sz w:val="26"/>
                <w:szCs w:val="26"/>
              </w:rPr>
              <w:t>Bơm tiêm 10ml</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jc w:val="center"/>
              <w:rPr>
                <w:color w:val="000000"/>
                <w:sz w:val="26"/>
                <w:szCs w:val="26"/>
              </w:rPr>
            </w:pPr>
            <w:r w:rsidRPr="002D36E7">
              <w:rPr>
                <w:color w:val="000000"/>
                <w:sz w:val="26"/>
                <w:szCs w:val="26"/>
              </w:rPr>
              <w:t>Hộp/100 Cái,</w:t>
            </w:r>
          </w:p>
          <w:p w:rsidR="002D36E7" w:rsidRPr="002D36E7" w:rsidRDefault="002D36E7" w:rsidP="00C11932">
            <w:pPr>
              <w:jc w:val="center"/>
              <w:rPr>
                <w:color w:val="000000"/>
                <w:sz w:val="26"/>
                <w:szCs w:val="26"/>
              </w:rPr>
            </w:pPr>
            <w:r w:rsidRPr="002D36E7">
              <w:rPr>
                <w:color w:val="000000"/>
                <w:sz w:val="26"/>
                <w:szCs w:val="26"/>
              </w:rPr>
              <w:t>Thùng/</w:t>
            </w:r>
          </w:p>
          <w:p w:rsidR="002D36E7" w:rsidRPr="002D36E7" w:rsidRDefault="002D36E7" w:rsidP="00C11932">
            <w:pPr>
              <w:widowControl w:val="0"/>
              <w:spacing w:before="60" w:after="60" w:line="252" w:lineRule="auto"/>
              <w:jc w:val="center"/>
              <w:rPr>
                <w:bCs/>
                <w:iCs/>
                <w:sz w:val="26"/>
                <w:szCs w:val="26"/>
                <w:lang w:val="nl-NL"/>
              </w:rPr>
            </w:pPr>
            <w:r w:rsidRPr="002D36E7">
              <w:rPr>
                <w:color w:val="000000"/>
                <w:sz w:val="26"/>
                <w:szCs w:val="26"/>
              </w:rPr>
              <w:t>1.200Cái</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r w:rsidRPr="002D36E7">
              <w:rPr>
                <w:sz w:val="26"/>
                <w:szCs w:val="26"/>
              </w:rPr>
              <w:t>Cái</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r w:rsidRPr="002D36E7">
              <w:rPr>
                <w:color w:val="000000"/>
                <w:sz w:val="26"/>
                <w:szCs w:val="26"/>
              </w:rPr>
              <w:t>30.028</w:t>
            </w:r>
          </w:p>
        </w:tc>
        <w:tc>
          <w:tcPr>
            <w:tcW w:w="4407" w:type="dxa"/>
            <w:tcBorders>
              <w:top w:val="single" w:sz="4" w:space="0" w:color="auto"/>
              <w:left w:val="single" w:sz="4" w:space="0" w:color="auto"/>
              <w:bottom w:val="single" w:sz="4" w:space="0" w:color="auto"/>
              <w:right w:val="single" w:sz="4" w:space="0" w:color="auto"/>
            </w:tcBorders>
            <w:shd w:val="clear" w:color="auto" w:fill="auto"/>
          </w:tcPr>
          <w:p w:rsidR="002D36E7" w:rsidRPr="002D36E7" w:rsidRDefault="002D36E7" w:rsidP="00C11932">
            <w:pPr>
              <w:widowControl w:val="0"/>
              <w:spacing w:before="60" w:after="60" w:line="252" w:lineRule="auto"/>
              <w:rPr>
                <w:bCs/>
                <w:iCs/>
                <w:sz w:val="26"/>
                <w:szCs w:val="26"/>
                <w:lang w:val="nl-NL"/>
              </w:rPr>
            </w:pPr>
            <w:r w:rsidRPr="002D36E7">
              <w:rPr>
                <w:sz w:val="26"/>
                <w:szCs w:val="26"/>
              </w:rPr>
              <w:t>Bơm tiêm nhựa liền kim 10ml, cỡ kim 23G; 25G, đầu kim sắc nhọn, vát 3 cạnh có nắp đậy. Pít tông có khía bẻ gãy để hủy sau khi sử dụng, không chứa độc tố DEHP. Tiệt trùng bằng khí EO.</w:t>
            </w:r>
          </w:p>
        </w:tc>
      </w:tr>
      <w:tr w:rsidR="002D36E7" w:rsidRPr="002D36E7" w:rsidTr="00C11932">
        <w:tc>
          <w:tcPr>
            <w:tcW w:w="708" w:type="dxa"/>
            <w:tcBorders>
              <w:top w:val="single" w:sz="4" w:space="0" w:color="auto"/>
              <w:left w:val="single" w:sz="4" w:space="0" w:color="auto"/>
              <w:bottom w:val="single" w:sz="4" w:space="0" w:color="auto"/>
              <w:right w:val="single" w:sz="4" w:space="0" w:color="auto"/>
            </w:tcBorders>
            <w:vAlign w:val="center"/>
          </w:tcPr>
          <w:p w:rsidR="002D36E7" w:rsidRPr="002D36E7" w:rsidRDefault="002D36E7" w:rsidP="00C11932">
            <w:pPr>
              <w:widowControl w:val="0"/>
              <w:spacing w:before="60" w:after="60" w:line="252" w:lineRule="auto"/>
              <w:rPr>
                <w:bCs/>
                <w:iCs/>
                <w:sz w:val="26"/>
                <w:szCs w:val="26"/>
                <w:lang w:val="nl-NL"/>
              </w:rPr>
            </w:pPr>
            <w:r w:rsidRPr="002D36E7">
              <w:rPr>
                <w:sz w:val="26"/>
                <w:szCs w:val="26"/>
              </w:rPr>
              <w:t>12</w:t>
            </w:r>
          </w:p>
        </w:tc>
        <w:tc>
          <w:tcPr>
            <w:tcW w:w="1976" w:type="dxa"/>
            <w:tcBorders>
              <w:top w:val="single" w:sz="4" w:space="0" w:color="auto"/>
              <w:left w:val="single" w:sz="4" w:space="0" w:color="auto"/>
              <w:bottom w:val="single" w:sz="4" w:space="0" w:color="auto"/>
              <w:right w:val="single" w:sz="4" w:space="0" w:color="auto"/>
            </w:tcBorders>
            <w:shd w:val="clear" w:color="000000" w:fill="FFFFFF"/>
            <w:vAlign w:val="center"/>
          </w:tcPr>
          <w:p w:rsidR="002D36E7" w:rsidRPr="002D36E7" w:rsidRDefault="002D36E7" w:rsidP="00C11932">
            <w:pPr>
              <w:widowControl w:val="0"/>
              <w:spacing w:before="60" w:after="60" w:line="252" w:lineRule="auto"/>
              <w:rPr>
                <w:bCs/>
                <w:iCs/>
                <w:sz w:val="26"/>
                <w:szCs w:val="26"/>
                <w:lang w:val="nl-NL"/>
              </w:rPr>
            </w:pPr>
            <w:r w:rsidRPr="002D36E7">
              <w:rPr>
                <w:sz w:val="26"/>
                <w:szCs w:val="26"/>
              </w:rPr>
              <w:t>Bơm tiêm 20ml</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r w:rsidRPr="002D36E7">
              <w:rPr>
                <w:color w:val="000000"/>
                <w:sz w:val="26"/>
                <w:szCs w:val="26"/>
              </w:rPr>
              <w:t>Hộp/50 Cái,Thùng/800 Cái</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r w:rsidRPr="002D36E7">
              <w:rPr>
                <w:sz w:val="26"/>
                <w:szCs w:val="26"/>
              </w:rPr>
              <w:t>Cái</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r w:rsidRPr="002D36E7">
              <w:rPr>
                <w:color w:val="000000"/>
                <w:sz w:val="26"/>
                <w:szCs w:val="26"/>
              </w:rPr>
              <w:t>695</w:t>
            </w:r>
          </w:p>
        </w:tc>
        <w:tc>
          <w:tcPr>
            <w:tcW w:w="4407" w:type="dxa"/>
            <w:tcBorders>
              <w:top w:val="single" w:sz="4" w:space="0" w:color="auto"/>
              <w:left w:val="single" w:sz="4" w:space="0" w:color="auto"/>
              <w:bottom w:val="single" w:sz="4" w:space="0" w:color="auto"/>
              <w:right w:val="single" w:sz="4" w:space="0" w:color="auto"/>
            </w:tcBorders>
            <w:shd w:val="clear" w:color="auto" w:fill="auto"/>
          </w:tcPr>
          <w:p w:rsidR="002D36E7" w:rsidRPr="002D36E7" w:rsidRDefault="002D36E7" w:rsidP="00C11932">
            <w:pPr>
              <w:widowControl w:val="0"/>
              <w:spacing w:before="60" w:after="60" w:line="252" w:lineRule="auto"/>
              <w:rPr>
                <w:bCs/>
                <w:iCs/>
                <w:sz w:val="26"/>
                <w:szCs w:val="26"/>
                <w:lang w:val="nl-NL"/>
              </w:rPr>
            </w:pPr>
            <w:r w:rsidRPr="002D36E7">
              <w:rPr>
                <w:sz w:val="26"/>
                <w:szCs w:val="26"/>
              </w:rPr>
              <w:t>Chất liệu bằng nhựa y tế, dung tích bơm tiêm 20ml. Ống xy lanh trong suốt có vạch chia dung tích rõ ràng. Cỡ kim 23G, 25G. Kim làm bằng thép không gỉ, vác nhọn, vát 3 cạnh. Có nắp chụp kim khít bảo vệ đầu kim. Vô trùng</w:t>
            </w:r>
          </w:p>
        </w:tc>
      </w:tr>
      <w:tr w:rsidR="002D36E7" w:rsidRPr="002D36E7" w:rsidTr="00C11932">
        <w:tc>
          <w:tcPr>
            <w:tcW w:w="708" w:type="dxa"/>
            <w:tcBorders>
              <w:top w:val="single" w:sz="4" w:space="0" w:color="auto"/>
              <w:left w:val="single" w:sz="4" w:space="0" w:color="auto"/>
              <w:bottom w:val="single" w:sz="4" w:space="0" w:color="auto"/>
              <w:right w:val="single" w:sz="4" w:space="0" w:color="auto"/>
            </w:tcBorders>
            <w:vAlign w:val="center"/>
          </w:tcPr>
          <w:p w:rsidR="002D36E7" w:rsidRPr="002D36E7" w:rsidRDefault="002D36E7" w:rsidP="00C11932">
            <w:pPr>
              <w:widowControl w:val="0"/>
              <w:spacing w:before="60" w:after="60" w:line="252" w:lineRule="auto"/>
              <w:rPr>
                <w:bCs/>
                <w:iCs/>
                <w:sz w:val="26"/>
                <w:szCs w:val="26"/>
                <w:lang w:val="nl-NL"/>
              </w:rPr>
            </w:pPr>
            <w:r w:rsidRPr="002D36E7">
              <w:rPr>
                <w:sz w:val="26"/>
                <w:szCs w:val="26"/>
              </w:rPr>
              <w:t>13</w:t>
            </w:r>
          </w:p>
        </w:tc>
        <w:tc>
          <w:tcPr>
            <w:tcW w:w="1976"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rPr>
                <w:bCs/>
                <w:iCs/>
                <w:sz w:val="26"/>
                <w:szCs w:val="26"/>
                <w:lang w:val="nl-NL"/>
              </w:rPr>
            </w:pPr>
            <w:r w:rsidRPr="002D36E7">
              <w:rPr>
                <w:sz w:val="26"/>
                <w:szCs w:val="26"/>
              </w:rPr>
              <w:t>Bơm tiêm 50ml</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r w:rsidRPr="002D36E7">
              <w:rPr>
                <w:sz w:val="26"/>
                <w:szCs w:val="26"/>
              </w:rPr>
              <w:t>Hộp 25 cái</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r w:rsidRPr="002D36E7">
              <w:rPr>
                <w:sz w:val="26"/>
                <w:szCs w:val="26"/>
              </w:rPr>
              <w:t>Cái</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r w:rsidRPr="002D36E7">
              <w:rPr>
                <w:color w:val="000000"/>
                <w:sz w:val="26"/>
                <w:szCs w:val="26"/>
              </w:rPr>
              <w:t>6</w:t>
            </w:r>
          </w:p>
        </w:tc>
        <w:tc>
          <w:tcPr>
            <w:tcW w:w="4407" w:type="dxa"/>
            <w:tcBorders>
              <w:top w:val="single" w:sz="4" w:space="0" w:color="auto"/>
              <w:left w:val="single" w:sz="4" w:space="0" w:color="auto"/>
              <w:bottom w:val="single" w:sz="4" w:space="0" w:color="auto"/>
              <w:right w:val="single" w:sz="4" w:space="0" w:color="auto"/>
            </w:tcBorders>
            <w:shd w:val="clear" w:color="auto" w:fill="auto"/>
          </w:tcPr>
          <w:p w:rsidR="002D36E7" w:rsidRPr="002D36E7" w:rsidRDefault="002D36E7" w:rsidP="00C11932">
            <w:pPr>
              <w:widowControl w:val="0"/>
              <w:spacing w:before="60" w:after="60" w:line="252" w:lineRule="auto"/>
              <w:rPr>
                <w:bCs/>
                <w:iCs/>
                <w:sz w:val="26"/>
                <w:szCs w:val="26"/>
                <w:lang w:val="nl-NL"/>
              </w:rPr>
            </w:pPr>
            <w:r w:rsidRPr="002D36E7">
              <w:rPr>
                <w:color w:val="000000"/>
                <w:sz w:val="26"/>
                <w:szCs w:val="26"/>
              </w:rPr>
              <w:t xml:space="preserve">Bơm tiêm nhựa dung tích 50ml. Vật liệu làm đốc kim, nắp đậy đầu kim: Nhựa PP nguyên sinh dùng trong y tế. </w:t>
            </w:r>
            <w:r w:rsidRPr="002D36E7">
              <w:rPr>
                <w:color w:val="000000"/>
                <w:sz w:val="26"/>
                <w:szCs w:val="26"/>
              </w:rPr>
              <w:br/>
              <w:t>Chất liệu làm thân kim tiêm: Thép không gỉ, có đủ độ cứng cơ khí và không bị oxy hoá.</w:t>
            </w:r>
          </w:p>
        </w:tc>
      </w:tr>
      <w:tr w:rsidR="002D36E7" w:rsidRPr="002D36E7" w:rsidTr="00C11932">
        <w:tc>
          <w:tcPr>
            <w:tcW w:w="708" w:type="dxa"/>
            <w:tcBorders>
              <w:top w:val="single" w:sz="4" w:space="0" w:color="auto"/>
              <w:left w:val="single" w:sz="4" w:space="0" w:color="auto"/>
              <w:bottom w:val="single" w:sz="4" w:space="0" w:color="auto"/>
              <w:right w:val="single" w:sz="4" w:space="0" w:color="auto"/>
            </w:tcBorders>
            <w:vAlign w:val="center"/>
          </w:tcPr>
          <w:p w:rsidR="002D36E7" w:rsidRPr="002D36E7" w:rsidRDefault="002D36E7" w:rsidP="00C11932">
            <w:pPr>
              <w:widowControl w:val="0"/>
              <w:spacing w:before="60" w:after="60" w:line="252" w:lineRule="auto"/>
              <w:rPr>
                <w:bCs/>
                <w:iCs/>
                <w:sz w:val="26"/>
                <w:szCs w:val="26"/>
                <w:lang w:val="nl-NL"/>
              </w:rPr>
            </w:pPr>
            <w:r w:rsidRPr="002D36E7">
              <w:rPr>
                <w:sz w:val="26"/>
                <w:szCs w:val="26"/>
              </w:rPr>
              <w:t>14</w:t>
            </w:r>
          </w:p>
        </w:tc>
        <w:tc>
          <w:tcPr>
            <w:tcW w:w="1976" w:type="dxa"/>
            <w:tcBorders>
              <w:top w:val="single" w:sz="4" w:space="0" w:color="auto"/>
              <w:left w:val="single" w:sz="4" w:space="0" w:color="auto"/>
              <w:bottom w:val="single" w:sz="4" w:space="0" w:color="auto"/>
              <w:right w:val="single" w:sz="4" w:space="0" w:color="auto"/>
            </w:tcBorders>
            <w:shd w:val="clear" w:color="000000" w:fill="FFFFFF"/>
            <w:vAlign w:val="center"/>
          </w:tcPr>
          <w:p w:rsidR="002D36E7" w:rsidRPr="002D36E7" w:rsidRDefault="002D36E7" w:rsidP="00C11932">
            <w:pPr>
              <w:widowControl w:val="0"/>
              <w:spacing w:before="60" w:after="60" w:line="252" w:lineRule="auto"/>
              <w:rPr>
                <w:bCs/>
                <w:iCs/>
                <w:sz w:val="26"/>
                <w:szCs w:val="26"/>
                <w:lang w:val="nl-NL"/>
              </w:rPr>
            </w:pPr>
            <w:r w:rsidRPr="002D36E7">
              <w:rPr>
                <w:sz w:val="26"/>
                <w:szCs w:val="26"/>
              </w:rPr>
              <w:t>Bơm tiêm 5ml</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r w:rsidRPr="002D36E7">
              <w:rPr>
                <w:sz w:val="26"/>
                <w:szCs w:val="26"/>
              </w:rPr>
              <w:t>Hộp/100 cái,Thùng/2.000 cái</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r w:rsidRPr="002D36E7">
              <w:rPr>
                <w:sz w:val="26"/>
                <w:szCs w:val="26"/>
              </w:rPr>
              <w:t>Cái</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r w:rsidRPr="002D36E7">
              <w:rPr>
                <w:color w:val="000000"/>
                <w:sz w:val="26"/>
                <w:szCs w:val="26"/>
              </w:rPr>
              <w:t>134.660</w:t>
            </w:r>
          </w:p>
        </w:tc>
        <w:tc>
          <w:tcPr>
            <w:tcW w:w="4407" w:type="dxa"/>
            <w:tcBorders>
              <w:top w:val="single" w:sz="4" w:space="0" w:color="auto"/>
              <w:left w:val="single" w:sz="4" w:space="0" w:color="auto"/>
              <w:bottom w:val="single" w:sz="4" w:space="0" w:color="auto"/>
              <w:right w:val="single" w:sz="4" w:space="0" w:color="auto"/>
            </w:tcBorders>
            <w:shd w:val="clear" w:color="auto" w:fill="auto"/>
          </w:tcPr>
          <w:p w:rsidR="002D36E7" w:rsidRPr="002D36E7" w:rsidRDefault="002D36E7" w:rsidP="00C11932">
            <w:pPr>
              <w:widowControl w:val="0"/>
              <w:spacing w:before="60" w:after="60" w:line="252" w:lineRule="auto"/>
              <w:rPr>
                <w:bCs/>
                <w:iCs/>
                <w:sz w:val="26"/>
                <w:szCs w:val="26"/>
                <w:lang w:val="nl-NL"/>
              </w:rPr>
            </w:pPr>
            <w:r w:rsidRPr="002D36E7">
              <w:rPr>
                <w:sz w:val="26"/>
                <w:szCs w:val="26"/>
              </w:rPr>
              <w:t>Bơm tiêm nhựa liền kim 5 ml, cỡ kim 23G, 25G. Đạt tiêu chuẩn TCVN 5903:1995, ISO 13485 và CE.</w:t>
            </w:r>
          </w:p>
        </w:tc>
      </w:tr>
      <w:tr w:rsidR="002D36E7" w:rsidRPr="002D36E7" w:rsidTr="00C11932">
        <w:tc>
          <w:tcPr>
            <w:tcW w:w="708" w:type="dxa"/>
            <w:tcBorders>
              <w:top w:val="single" w:sz="4" w:space="0" w:color="auto"/>
              <w:left w:val="single" w:sz="4" w:space="0" w:color="auto"/>
              <w:bottom w:val="single" w:sz="4" w:space="0" w:color="auto"/>
              <w:right w:val="single" w:sz="4" w:space="0" w:color="auto"/>
            </w:tcBorders>
            <w:vAlign w:val="center"/>
          </w:tcPr>
          <w:p w:rsidR="002D36E7" w:rsidRPr="002D36E7" w:rsidRDefault="002D36E7" w:rsidP="00C11932">
            <w:pPr>
              <w:widowControl w:val="0"/>
              <w:spacing w:before="60" w:after="60" w:line="252" w:lineRule="auto"/>
              <w:rPr>
                <w:bCs/>
                <w:iCs/>
                <w:sz w:val="26"/>
                <w:szCs w:val="26"/>
                <w:lang w:val="nl-NL"/>
              </w:rPr>
            </w:pPr>
            <w:r w:rsidRPr="002D36E7">
              <w:rPr>
                <w:sz w:val="26"/>
                <w:szCs w:val="26"/>
              </w:rPr>
              <w:t>15</w:t>
            </w:r>
          </w:p>
        </w:tc>
        <w:tc>
          <w:tcPr>
            <w:tcW w:w="1976"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rPr>
                <w:bCs/>
                <w:iCs/>
                <w:sz w:val="26"/>
                <w:szCs w:val="26"/>
                <w:lang w:val="nl-NL"/>
              </w:rPr>
            </w:pPr>
            <w:r w:rsidRPr="002D36E7">
              <w:rPr>
                <w:sz w:val="26"/>
                <w:szCs w:val="26"/>
              </w:rPr>
              <w:t>Bông y tế thấm nước (1 kg/gói)</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r w:rsidRPr="002D36E7">
              <w:rPr>
                <w:sz w:val="26"/>
                <w:szCs w:val="26"/>
              </w:rPr>
              <w:t>1kg/ Gói; 12 gói/ Thùng</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r w:rsidRPr="002D36E7">
              <w:rPr>
                <w:sz w:val="26"/>
                <w:szCs w:val="26"/>
              </w:rPr>
              <w:t>Gói</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r w:rsidRPr="002D36E7">
              <w:rPr>
                <w:color w:val="000000"/>
                <w:sz w:val="26"/>
                <w:szCs w:val="26"/>
              </w:rPr>
              <w:t>336</w:t>
            </w:r>
          </w:p>
        </w:tc>
        <w:tc>
          <w:tcPr>
            <w:tcW w:w="4407" w:type="dxa"/>
            <w:tcBorders>
              <w:top w:val="single" w:sz="4" w:space="0" w:color="auto"/>
              <w:left w:val="single" w:sz="4" w:space="0" w:color="auto"/>
              <w:bottom w:val="single" w:sz="4" w:space="0" w:color="auto"/>
              <w:right w:val="single" w:sz="4" w:space="0" w:color="auto"/>
            </w:tcBorders>
            <w:shd w:val="clear" w:color="auto" w:fill="auto"/>
            <w:vAlign w:val="bottom"/>
          </w:tcPr>
          <w:p w:rsidR="002D36E7" w:rsidRPr="002D36E7" w:rsidRDefault="002D36E7" w:rsidP="00C11932">
            <w:pPr>
              <w:widowControl w:val="0"/>
              <w:spacing w:before="60" w:after="60" w:line="252" w:lineRule="auto"/>
              <w:rPr>
                <w:bCs/>
                <w:iCs/>
                <w:sz w:val="26"/>
                <w:szCs w:val="26"/>
                <w:lang w:val="nl-NL"/>
              </w:rPr>
            </w:pPr>
            <w:r w:rsidRPr="002D36E7">
              <w:rPr>
                <w:sz w:val="26"/>
                <w:szCs w:val="26"/>
              </w:rPr>
              <w:t xml:space="preserve">Bông y tế thấm nước 100% bông xơ thiên nhiên. Bông trắng, không mùi, mềm mịn, dai, không bị tơi và có độ thấm hút rất cao. Bông dạng dải, được cuộn thành cuộn chắc, đáp ứng yêu cầu của người sử dụng.Không độc tố và không gây dị ứng, không có tinh bột, không có xơ mùn hòa tan </w:t>
            </w:r>
            <w:r w:rsidRPr="002D36E7">
              <w:rPr>
                <w:sz w:val="26"/>
                <w:szCs w:val="26"/>
              </w:rPr>
              <w:lastRenderedPageBreak/>
              <w:t>trong nước và dịch phủ tạng.</w:t>
            </w:r>
          </w:p>
        </w:tc>
      </w:tr>
      <w:tr w:rsidR="002D36E7" w:rsidRPr="002D36E7" w:rsidTr="00C11932">
        <w:tc>
          <w:tcPr>
            <w:tcW w:w="708" w:type="dxa"/>
            <w:tcBorders>
              <w:top w:val="single" w:sz="4" w:space="0" w:color="auto"/>
              <w:left w:val="single" w:sz="4" w:space="0" w:color="auto"/>
              <w:bottom w:val="single" w:sz="4" w:space="0" w:color="auto"/>
              <w:right w:val="single" w:sz="4" w:space="0" w:color="auto"/>
            </w:tcBorders>
            <w:vAlign w:val="center"/>
          </w:tcPr>
          <w:p w:rsidR="002D36E7" w:rsidRPr="002D36E7" w:rsidRDefault="002D36E7" w:rsidP="00C11932">
            <w:pPr>
              <w:widowControl w:val="0"/>
              <w:spacing w:before="60" w:after="60" w:line="252" w:lineRule="auto"/>
              <w:rPr>
                <w:bCs/>
                <w:iCs/>
                <w:sz w:val="26"/>
                <w:szCs w:val="26"/>
                <w:lang w:val="nl-NL"/>
              </w:rPr>
            </w:pPr>
            <w:r w:rsidRPr="002D36E7">
              <w:rPr>
                <w:sz w:val="26"/>
                <w:szCs w:val="26"/>
              </w:rPr>
              <w:lastRenderedPageBreak/>
              <w:t>16</w:t>
            </w:r>
          </w:p>
        </w:tc>
        <w:tc>
          <w:tcPr>
            <w:tcW w:w="1976"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rPr>
                <w:bCs/>
                <w:iCs/>
                <w:sz w:val="26"/>
                <w:szCs w:val="26"/>
                <w:lang w:val="nl-NL"/>
              </w:rPr>
            </w:pPr>
            <w:r w:rsidRPr="002D36E7">
              <w:rPr>
                <w:sz w:val="26"/>
                <w:szCs w:val="26"/>
              </w:rPr>
              <w:t>Calcium hydroxide - Vật liệu che tủy</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r w:rsidRPr="002D36E7">
              <w:rPr>
                <w:sz w:val="26"/>
                <w:szCs w:val="26"/>
              </w:rPr>
              <w:t>Hộp</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r w:rsidRPr="002D36E7">
              <w:rPr>
                <w:color w:val="000000"/>
                <w:sz w:val="26"/>
                <w:szCs w:val="26"/>
              </w:rPr>
              <w:t>2</w:t>
            </w:r>
          </w:p>
        </w:tc>
        <w:tc>
          <w:tcPr>
            <w:tcW w:w="4407" w:type="dxa"/>
            <w:tcBorders>
              <w:top w:val="single" w:sz="4" w:space="0" w:color="auto"/>
              <w:left w:val="single" w:sz="4" w:space="0" w:color="auto"/>
              <w:bottom w:val="single" w:sz="4" w:space="0" w:color="auto"/>
              <w:right w:val="single" w:sz="4" w:space="0" w:color="auto"/>
            </w:tcBorders>
            <w:shd w:val="clear" w:color="auto" w:fill="auto"/>
          </w:tcPr>
          <w:p w:rsidR="002D36E7" w:rsidRPr="002D36E7" w:rsidRDefault="002D36E7" w:rsidP="00C11932">
            <w:pPr>
              <w:widowControl w:val="0"/>
              <w:spacing w:before="60" w:after="60" w:line="252" w:lineRule="auto"/>
              <w:rPr>
                <w:bCs/>
                <w:iCs/>
                <w:sz w:val="26"/>
                <w:szCs w:val="26"/>
                <w:lang w:val="nl-NL"/>
              </w:rPr>
            </w:pPr>
            <w:r w:rsidRPr="002D36E7">
              <w:rPr>
                <w:sz w:val="26"/>
                <w:szCs w:val="26"/>
              </w:rPr>
              <w:t>Bột Calcium Hydroxide sát trùng dùng trong chữa trị ống tủy, lý tưởng trong trám tủy tạm, che tủy, bảo vệ tủy, cách ly tủy trong trường hợp răng sâu nặng. Quy cách đóng gói: ≥ 10g/hộp</w:t>
            </w:r>
          </w:p>
        </w:tc>
      </w:tr>
      <w:tr w:rsidR="002D36E7" w:rsidRPr="002D36E7" w:rsidTr="00C11932">
        <w:tc>
          <w:tcPr>
            <w:tcW w:w="708" w:type="dxa"/>
            <w:tcBorders>
              <w:top w:val="single" w:sz="4" w:space="0" w:color="auto"/>
              <w:left w:val="single" w:sz="4" w:space="0" w:color="auto"/>
              <w:bottom w:val="single" w:sz="4" w:space="0" w:color="auto"/>
              <w:right w:val="single" w:sz="4" w:space="0" w:color="auto"/>
            </w:tcBorders>
            <w:vAlign w:val="center"/>
          </w:tcPr>
          <w:p w:rsidR="002D36E7" w:rsidRPr="002D36E7" w:rsidRDefault="002D36E7" w:rsidP="00C11932">
            <w:pPr>
              <w:widowControl w:val="0"/>
              <w:spacing w:before="60" w:after="60" w:line="252" w:lineRule="auto"/>
              <w:rPr>
                <w:bCs/>
                <w:iCs/>
                <w:sz w:val="26"/>
                <w:szCs w:val="26"/>
                <w:lang w:val="nl-NL"/>
              </w:rPr>
            </w:pPr>
            <w:r w:rsidRPr="002D36E7">
              <w:rPr>
                <w:sz w:val="26"/>
                <w:szCs w:val="26"/>
              </w:rPr>
              <w:t>17</w:t>
            </w:r>
          </w:p>
        </w:tc>
        <w:tc>
          <w:tcPr>
            <w:tcW w:w="1976" w:type="dxa"/>
            <w:tcBorders>
              <w:top w:val="single" w:sz="4" w:space="0" w:color="auto"/>
              <w:left w:val="single" w:sz="4" w:space="0" w:color="auto"/>
              <w:bottom w:val="single" w:sz="4" w:space="0" w:color="auto"/>
              <w:right w:val="single" w:sz="4" w:space="0" w:color="auto"/>
            </w:tcBorders>
            <w:shd w:val="clear" w:color="000000" w:fill="FFFFFF"/>
            <w:vAlign w:val="center"/>
          </w:tcPr>
          <w:p w:rsidR="002D36E7" w:rsidRPr="002D36E7" w:rsidRDefault="002D36E7" w:rsidP="00C11932">
            <w:pPr>
              <w:widowControl w:val="0"/>
              <w:spacing w:before="60" w:after="60" w:line="252" w:lineRule="auto"/>
              <w:rPr>
                <w:bCs/>
                <w:iCs/>
                <w:sz w:val="26"/>
                <w:szCs w:val="26"/>
                <w:lang w:val="nl-NL"/>
              </w:rPr>
            </w:pPr>
            <w:r w:rsidRPr="002D36E7">
              <w:rPr>
                <w:color w:val="000000"/>
                <w:sz w:val="26"/>
                <w:szCs w:val="26"/>
              </w:rPr>
              <w:t>Canuyn mở khí quản</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r w:rsidRPr="002D36E7">
              <w:rPr>
                <w:color w:val="000000"/>
                <w:sz w:val="26"/>
                <w:szCs w:val="26"/>
              </w:rPr>
              <w:t>Cái</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r w:rsidRPr="002D36E7">
              <w:rPr>
                <w:color w:val="000000"/>
                <w:sz w:val="26"/>
                <w:szCs w:val="26"/>
              </w:rPr>
              <w:t>36</w:t>
            </w:r>
          </w:p>
        </w:tc>
        <w:tc>
          <w:tcPr>
            <w:tcW w:w="4407" w:type="dxa"/>
            <w:tcBorders>
              <w:top w:val="single" w:sz="4" w:space="0" w:color="auto"/>
              <w:left w:val="single" w:sz="4" w:space="0" w:color="auto"/>
              <w:bottom w:val="single" w:sz="4" w:space="0" w:color="auto"/>
              <w:right w:val="single" w:sz="4" w:space="0" w:color="auto"/>
            </w:tcBorders>
            <w:shd w:val="clear" w:color="auto" w:fill="auto"/>
          </w:tcPr>
          <w:p w:rsidR="002D36E7" w:rsidRPr="002D36E7" w:rsidRDefault="002D36E7" w:rsidP="00C11932">
            <w:pPr>
              <w:widowControl w:val="0"/>
              <w:spacing w:before="60" w:after="60" w:line="252" w:lineRule="auto"/>
              <w:rPr>
                <w:bCs/>
                <w:iCs/>
                <w:sz w:val="26"/>
                <w:szCs w:val="26"/>
                <w:lang w:val="nl-NL"/>
              </w:rPr>
            </w:pPr>
            <w:r w:rsidRPr="002D36E7">
              <w:rPr>
                <w:sz w:val="26"/>
                <w:szCs w:val="26"/>
              </w:rPr>
              <w:t>Chất liệu nhựa, kích thước các cỡ</w:t>
            </w:r>
          </w:p>
        </w:tc>
      </w:tr>
      <w:tr w:rsidR="002D36E7" w:rsidRPr="002D36E7" w:rsidTr="00C11932">
        <w:tc>
          <w:tcPr>
            <w:tcW w:w="708" w:type="dxa"/>
            <w:tcBorders>
              <w:top w:val="single" w:sz="4" w:space="0" w:color="auto"/>
              <w:left w:val="single" w:sz="4" w:space="0" w:color="auto"/>
              <w:bottom w:val="single" w:sz="4" w:space="0" w:color="auto"/>
              <w:right w:val="single" w:sz="4" w:space="0" w:color="auto"/>
            </w:tcBorders>
            <w:vAlign w:val="center"/>
          </w:tcPr>
          <w:p w:rsidR="002D36E7" w:rsidRPr="002D36E7" w:rsidRDefault="002D36E7" w:rsidP="00C11932">
            <w:pPr>
              <w:widowControl w:val="0"/>
              <w:spacing w:before="60" w:after="60" w:line="252" w:lineRule="auto"/>
              <w:rPr>
                <w:bCs/>
                <w:iCs/>
                <w:sz w:val="26"/>
                <w:szCs w:val="26"/>
                <w:lang w:val="nl-NL"/>
              </w:rPr>
            </w:pPr>
            <w:r w:rsidRPr="002D36E7">
              <w:rPr>
                <w:sz w:val="26"/>
                <w:szCs w:val="26"/>
              </w:rPr>
              <w:t>18</w:t>
            </w:r>
          </w:p>
        </w:tc>
        <w:tc>
          <w:tcPr>
            <w:tcW w:w="1976" w:type="dxa"/>
            <w:tcBorders>
              <w:top w:val="single" w:sz="4" w:space="0" w:color="auto"/>
              <w:left w:val="single" w:sz="4" w:space="0" w:color="auto"/>
              <w:bottom w:val="single" w:sz="4" w:space="0" w:color="auto"/>
              <w:right w:val="single" w:sz="4" w:space="0" w:color="auto"/>
            </w:tcBorders>
            <w:shd w:val="clear" w:color="000000" w:fill="FFFFFF"/>
            <w:vAlign w:val="center"/>
          </w:tcPr>
          <w:p w:rsidR="002D36E7" w:rsidRPr="002D36E7" w:rsidRDefault="002D36E7" w:rsidP="00C11932">
            <w:pPr>
              <w:widowControl w:val="0"/>
              <w:spacing w:before="60" w:after="60" w:line="252" w:lineRule="auto"/>
              <w:rPr>
                <w:bCs/>
                <w:iCs/>
                <w:sz w:val="26"/>
                <w:szCs w:val="26"/>
                <w:lang w:val="nl-NL"/>
              </w:rPr>
            </w:pPr>
            <w:r w:rsidRPr="002D36E7">
              <w:rPr>
                <w:color w:val="000000"/>
                <w:sz w:val="26"/>
                <w:szCs w:val="26"/>
              </w:rPr>
              <w:t>Chế phẩm vi sinh xử lý nước thải</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r w:rsidRPr="002D36E7">
              <w:rPr>
                <w:color w:val="000000"/>
                <w:sz w:val="26"/>
                <w:szCs w:val="26"/>
              </w:rPr>
              <w:t>Kg</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r w:rsidRPr="002D36E7">
              <w:rPr>
                <w:color w:val="000000"/>
                <w:sz w:val="26"/>
                <w:szCs w:val="26"/>
              </w:rPr>
              <w:t>12</w:t>
            </w:r>
          </w:p>
        </w:tc>
        <w:tc>
          <w:tcPr>
            <w:tcW w:w="4407" w:type="dxa"/>
            <w:tcBorders>
              <w:top w:val="single" w:sz="4" w:space="0" w:color="auto"/>
              <w:left w:val="single" w:sz="4" w:space="0" w:color="auto"/>
              <w:bottom w:val="single" w:sz="4" w:space="0" w:color="auto"/>
              <w:right w:val="single" w:sz="4" w:space="0" w:color="auto"/>
            </w:tcBorders>
            <w:shd w:val="clear" w:color="auto" w:fill="auto"/>
          </w:tcPr>
          <w:p w:rsidR="002D36E7" w:rsidRPr="002D36E7" w:rsidRDefault="002D36E7" w:rsidP="00C11932">
            <w:pPr>
              <w:widowControl w:val="0"/>
              <w:spacing w:before="60" w:after="60" w:line="252" w:lineRule="auto"/>
              <w:rPr>
                <w:bCs/>
                <w:iCs/>
                <w:sz w:val="26"/>
                <w:szCs w:val="26"/>
                <w:lang w:val="nl-NL"/>
              </w:rPr>
            </w:pPr>
            <w:r w:rsidRPr="002D36E7">
              <w:rPr>
                <w:sz w:val="26"/>
                <w:szCs w:val="26"/>
              </w:rPr>
              <w:t>Chế phẩm vi sinh chứa các vi sinh vật hiếm khí và kỵ khí giúp tăng khả năng phân hủy các chất hữu cơ. Chế phẩm vi sinh được thả định kỳ hàng tuần</w:t>
            </w:r>
          </w:p>
        </w:tc>
      </w:tr>
      <w:tr w:rsidR="002D36E7" w:rsidRPr="002D36E7" w:rsidTr="00C11932">
        <w:tc>
          <w:tcPr>
            <w:tcW w:w="708" w:type="dxa"/>
            <w:tcBorders>
              <w:top w:val="single" w:sz="4" w:space="0" w:color="auto"/>
              <w:left w:val="single" w:sz="4" w:space="0" w:color="auto"/>
              <w:bottom w:val="single" w:sz="4" w:space="0" w:color="auto"/>
              <w:right w:val="single" w:sz="4" w:space="0" w:color="auto"/>
            </w:tcBorders>
            <w:vAlign w:val="center"/>
          </w:tcPr>
          <w:p w:rsidR="002D36E7" w:rsidRPr="002D36E7" w:rsidRDefault="002D36E7" w:rsidP="00C11932">
            <w:pPr>
              <w:widowControl w:val="0"/>
              <w:spacing w:before="60" w:after="60" w:line="252" w:lineRule="auto"/>
              <w:rPr>
                <w:bCs/>
                <w:iCs/>
                <w:sz w:val="26"/>
                <w:szCs w:val="26"/>
                <w:lang w:val="nl-NL"/>
              </w:rPr>
            </w:pPr>
            <w:r w:rsidRPr="002D36E7">
              <w:rPr>
                <w:sz w:val="26"/>
                <w:szCs w:val="26"/>
              </w:rPr>
              <w:t>19</w:t>
            </w:r>
          </w:p>
        </w:tc>
        <w:tc>
          <w:tcPr>
            <w:tcW w:w="1976"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rPr>
                <w:bCs/>
                <w:iCs/>
                <w:sz w:val="26"/>
                <w:szCs w:val="26"/>
                <w:lang w:val="nl-NL"/>
              </w:rPr>
            </w:pPr>
            <w:r w:rsidRPr="002D36E7">
              <w:rPr>
                <w:sz w:val="26"/>
                <w:szCs w:val="26"/>
              </w:rPr>
              <w:t>Chỉ Nylon số 5/0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r w:rsidRPr="002D36E7">
              <w:rPr>
                <w:color w:val="000000"/>
                <w:sz w:val="26"/>
                <w:szCs w:val="26"/>
              </w:rPr>
              <w:t>12 sợi/ Hộp</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r w:rsidRPr="002D36E7">
              <w:rPr>
                <w:sz w:val="26"/>
                <w:szCs w:val="26"/>
              </w:rPr>
              <w:t>Tép</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r w:rsidRPr="002D36E7">
              <w:rPr>
                <w:color w:val="000000"/>
                <w:sz w:val="26"/>
                <w:szCs w:val="26"/>
              </w:rPr>
              <w:t>539</w:t>
            </w:r>
          </w:p>
        </w:tc>
        <w:tc>
          <w:tcPr>
            <w:tcW w:w="4407" w:type="dxa"/>
            <w:tcBorders>
              <w:top w:val="single" w:sz="4" w:space="0" w:color="auto"/>
              <w:left w:val="single" w:sz="4" w:space="0" w:color="auto"/>
              <w:bottom w:val="single" w:sz="4" w:space="0" w:color="auto"/>
              <w:right w:val="single" w:sz="4" w:space="0" w:color="auto"/>
            </w:tcBorders>
            <w:shd w:val="clear" w:color="auto" w:fill="auto"/>
          </w:tcPr>
          <w:p w:rsidR="002D36E7" w:rsidRPr="002D36E7" w:rsidRDefault="002D36E7" w:rsidP="00C11932">
            <w:pPr>
              <w:widowControl w:val="0"/>
              <w:spacing w:before="60" w:after="60" w:line="252" w:lineRule="auto"/>
              <w:rPr>
                <w:bCs/>
                <w:iCs/>
                <w:sz w:val="26"/>
                <w:szCs w:val="26"/>
                <w:lang w:val="nl-NL"/>
              </w:rPr>
            </w:pPr>
            <w:r w:rsidRPr="002D36E7">
              <w:rPr>
                <w:sz w:val="26"/>
                <w:szCs w:val="26"/>
              </w:rPr>
              <w:t>Chỉ không tiêu tổng hợp đơn sợi Polyamide 6.0 hoặc 6.6 hoặc tương đương. Số 5/0, sợi chỉ dài ≥ 75cm. Kim thép không rỉ, được phủ silicone hoặc tương đương, kim thân tam giác, độ cong kim 3/8 vòng tròn, dài 16 mm. Đạt tiêu chuẩn ISO 13485:2016, CE, CFS Bỉ.</w:t>
            </w:r>
          </w:p>
        </w:tc>
      </w:tr>
      <w:tr w:rsidR="002D36E7" w:rsidRPr="002D36E7" w:rsidTr="00C11932">
        <w:tc>
          <w:tcPr>
            <w:tcW w:w="708" w:type="dxa"/>
            <w:tcBorders>
              <w:top w:val="single" w:sz="4" w:space="0" w:color="auto"/>
              <w:left w:val="single" w:sz="4" w:space="0" w:color="auto"/>
              <w:bottom w:val="single" w:sz="4" w:space="0" w:color="auto"/>
              <w:right w:val="single" w:sz="4" w:space="0" w:color="auto"/>
            </w:tcBorders>
            <w:vAlign w:val="center"/>
          </w:tcPr>
          <w:p w:rsidR="002D36E7" w:rsidRPr="002D36E7" w:rsidRDefault="002D36E7" w:rsidP="00C11932">
            <w:pPr>
              <w:widowControl w:val="0"/>
              <w:spacing w:before="60" w:after="60" w:line="252" w:lineRule="auto"/>
              <w:rPr>
                <w:bCs/>
                <w:iCs/>
                <w:sz w:val="26"/>
                <w:szCs w:val="26"/>
                <w:lang w:val="nl-NL"/>
              </w:rPr>
            </w:pPr>
            <w:r w:rsidRPr="002D36E7">
              <w:rPr>
                <w:sz w:val="26"/>
                <w:szCs w:val="26"/>
              </w:rPr>
              <w:t>20</w:t>
            </w:r>
          </w:p>
        </w:tc>
        <w:tc>
          <w:tcPr>
            <w:tcW w:w="1976"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rPr>
                <w:bCs/>
                <w:iCs/>
                <w:sz w:val="26"/>
                <w:szCs w:val="26"/>
                <w:lang w:val="nl-NL"/>
              </w:rPr>
            </w:pPr>
            <w:r w:rsidRPr="002D36E7">
              <w:rPr>
                <w:color w:val="000000"/>
                <w:sz w:val="26"/>
                <w:szCs w:val="26"/>
              </w:rPr>
              <w:t>Chỉ Nylon 10/0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r w:rsidRPr="002D36E7">
              <w:rPr>
                <w:color w:val="000000"/>
                <w:sz w:val="26"/>
                <w:szCs w:val="26"/>
              </w:rPr>
              <w:t>Sợi</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r w:rsidRPr="002D36E7">
              <w:rPr>
                <w:color w:val="000000"/>
                <w:sz w:val="26"/>
                <w:szCs w:val="26"/>
              </w:rPr>
              <w:t>12</w:t>
            </w:r>
          </w:p>
        </w:tc>
        <w:tc>
          <w:tcPr>
            <w:tcW w:w="4407" w:type="dxa"/>
            <w:tcBorders>
              <w:top w:val="single" w:sz="4" w:space="0" w:color="auto"/>
              <w:left w:val="single" w:sz="4" w:space="0" w:color="auto"/>
              <w:bottom w:val="single" w:sz="4" w:space="0" w:color="auto"/>
              <w:right w:val="single" w:sz="4" w:space="0" w:color="auto"/>
            </w:tcBorders>
            <w:shd w:val="clear" w:color="auto" w:fill="auto"/>
          </w:tcPr>
          <w:p w:rsidR="002D36E7" w:rsidRPr="002D36E7" w:rsidRDefault="002D36E7" w:rsidP="00C11932">
            <w:pPr>
              <w:widowControl w:val="0"/>
              <w:spacing w:before="60" w:after="60" w:line="252" w:lineRule="auto"/>
              <w:rPr>
                <w:bCs/>
                <w:iCs/>
                <w:sz w:val="26"/>
                <w:szCs w:val="26"/>
                <w:lang w:val="nl-NL"/>
              </w:rPr>
            </w:pPr>
            <w:r w:rsidRPr="002D36E7">
              <w:rPr>
                <w:sz w:val="26"/>
                <w:szCs w:val="26"/>
              </w:rPr>
              <w:t>Chỉ không tan tổng hợp đơn sợi polyamide 6/6 black, số 10/0, chỉ dài 30cm, 02 kim hình thang 3/8 vòng tròn dài 6mm đầu kim micro, kim Easyslide làm bằng hợp kim AISI 300 series (304) Niken 11% theo tiêu chuẩn ASTM f899-20, đạt độ nhám bề mặt ≤0,4 Ra, phủ silicon. Đóng gói trực tiếp 2 lớp.).</w:t>
            </w:r>
          </w:p>
        </w:tc>
      </w:tr>
      <w:tr w:rsidR="002D36E7" w:rsidRPr="002D36E7" w:rsidTr="00C11932">
        <w:tc>
          <w:tcPr>
            <w:tcW w:w="708" w:type="dxa"/>
            <w:tcBorders>
              <w:top w:val="single" w:sz="4" w:space="0" w:color="auto"/>
              <w:left w:val="single" w:sz="4" w:space="0" w:color="auto"/>
              <w:bottom w:val="single" w:sz="4" w:space="0" w:color="auto"/>
              <w:right w:val="single" w:sz="4" w:space="0" w:color="auto"/>
            </w:tcBorders>
            <w:vAlign w:val="center"/>
          </w:tcPr>
          <w:p w:rsidR="002D36E7" w:rsidRPr="002D36E7" w:rsidRDefault="002D36E7" w:rsidP="00C11932">
            <w:pPr>
              <w:widowControl w:val="0"/>
              <w:spacing w:before="60" w:after="60" w:line="252" w:lineRule="auto"/>
              <w:rPr>
                <w:bCs/>
                <w:iCs/>
                <w:sz w:val="26"/>
                <w:szCs w:val="26"/>
                <w:lang w:val="nl-NL"/>
              </w:rPr>
            </w:pPr>
            <w:r w:rsidRPr="002D36E7">
              <w:rPr>
                <w:sz w:val="26"/>
                <w:szCs w:val="26"/>
              </w:rPr>
              <w:t>21</w:t>
            </w:r>
          </w:p>
        </w:tc>
        <w:tc>
          <w:tcPr>
            <w:tcW w:w="1976"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rPr>
                <w:bCs/>
                <w:iCs/>
                <w:sz w:val="26"/>
                <w:szCs w:val="26"/>
                <w:lang w:val="nl-NL"/>
              </w:rPr>
            </w:pPr>
            <w:r w:rsidRPr="002D36E7">
              <w:rPr>
                <w:sz w:val="26"/>
                <w:szCs w:val="26"/>
              </w:rPr>
              <w:t>Chỉ tan tổng hợp đơn sợi</w:t>
            </w:r>
            <w:r w:rsidRPr="002D36E7">
              <w:rPr>
                <w:sz w:val="26"/>
                <w:szCs w:val="26"/>
              </w:rPr>
              <w:br/>
              <w:t>Glyconate số 3/0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r w:rsidRPr="002D36E7">
              <w:rPr>
                <w:sz w:val="26"/>
                <w:szCs w:val="26"/>
              </w:rPr>
              <w:t>Tép</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r w:rsidRPr="002D36E7">
              <w:rPr>
                <w:color w:val="000000"/>
                <w:sz w:val="26"/>
                <w:szCs w:val="26"/>
              </w:rPr>
              <w:t>27</w:t>
            </w:r>
          </w:p>
        </w:tc>
        <w:tc>
          <w:tcPr>
            <w:tcW w:w="4407" w:type="dxa"/>
            <w:tcBorders>
              <w:top w:val="single" w:sz="4" w:space="0" w:color="auto"/>
              <w:left w:val="single" w:sz="4" w:space="0" w:color="auto"/>
              <w:bottom w:val="single" w:sz="4" w:space="0" w:color="auto"/>
              <w:right w:val="single" w:sz="4" w:space="0" w:color="auto"/>
            </w:tcBorders>
            <w:shd w:val="clear" w:color="auto" w:fill="auto"/>
          </w:tcPr>
          <w:p w:rsidR="002D36E7" w:rsidRPr="002D36E7" w:rsidRDefault="002D36E7" w:rsidP="00C11932">
            <w:pPr>
              <w:widowControl w:val="0"/>
              <w:spacing w:before="60" w:after="60" w:line="252" w:lineRule="auto"/>
              <w:rPr>
                <w:bCs/>
                <w:iCs/>
                <w:sz w:val="26"/>
                <w:szCs w:val="26"/>
                <w:lang w:val="nl-NL"/>
              </w:rPr>
            </w:pPr>
            <w:r w:rsidRPr="002D36E7">
              <w:rPr>
                <w:sz w:val="26"/>
                <w:szCs w:val="26"/>
              </w:rPr>
              <w:t>Chỉ tan tổng hợp đơn sợi Glyconate (Glycolic + Caprolacton + trimethylene) số 3/0, chỉ dài ≥ 70cm, kim tròn 17mm, 1/2 vòng tròn phủ silicone.</w:t>
            </w:r>
          </w:p>
        </w:tc>
      </w:tr>
      <w:tr w:rsidR="002D36E7" w:rsidRPr="002D36E7" w:rsidTr="00C11932">
        <w:tc>
          <w:tcPr>
            <w:tcW w:w="708" w:type="dxa"/>
            <w:tcBorders>
              <w:top w:val="single" w:sz="4" w:space="0" w:color="auto"/>
              <w:left w:val="single" w:sz="4" w:space="0" w:color="auto"/>
              <w:bottom w:val="single" w:sz="4" w:space="0" w:color="auto"/>
              <w:right w:val="single" w:sz="4" w:space="0" w:color="auto"/>
            </w:tcBorders>
            <w:vAlign w:val="center"/>
          </w:tcPr>
          <w:p w:rsidR="002D36E7" w:rsidRPr="002D36E7" w:rsidRDefault="002D36E7" w:rsidP="00C11932">
            <w:pPr>
              <w:widowControl w:val="0"/>
              <w:spacing w:before="60" w:after="60" w:line="252" w:lineRule="auto"/>
              <w:rPr>
                <w:bCs/>
                <w:iCs/>
                <w:sz w:val="26"/>
                <w:szCs w:val="26"/>
                <w:lang w:val="nl-NL"/>
              </w:rPr>
            </w:pPr>
            <w:r w:rsidRPr="002D36E7">
              <w:rPr>
                <w:sz w:val="26"/>
                <w:szCs w:val="26"/>
              </w:rPr>
              <w:t>22</w:t>
            </w:r>
          </w:p>
        </w:tc>
        <w:tc>
          <w:tcPr>
            <w:tcW w:w="1976"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rPr>
                <w:bCs/>
                <w:iCs/>
                <w:sz w:val="26"/>
                <w:szCs w:val="26"/>
                <w:lang w:val="nl-NL"/>
              </w:rPr>
            </w:pPr>
            <w:r w:rsidRPr="002D36E7">
              <w:rPr>
                <w:sz w:val="26"/>
                <w:szCs w:val="26"/>
              </w:rPr>
              <w:t>Chỉ nha khoa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r w:rsidRPr="002D36E7">
              <w:rPr>
                <w:sz w:val="26"/>
                <w:szCs w:val="26"/>
              </w:rPr>
              <w:t>Cuộn</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r w:rsidRPr="002D36E7">
              <w:rPr>
                <w:color w:val="000000"/>
                <w:sz w:val="26"/>
                <w:szCs w:val="26"/>
              </w:rPr>
              <w:t>4</w:t>
            </w:r>
          </w:p>
        </w:tc>
        <w:tc>
          <w:tcPr>
            <w:tcW w:w="4407" w:type="dxa"/>
            <w:tcBorders>
              <w:top w:val="single" w:sz="4" w:space="0" w:color="auto"/>
              <w:left w:val="single" w:sz="4" w:space="0" w:color="auto"/>
              <w:bottom w:val="single" w:sz="4" w:space="0" w:color="auto"/>
              <w:right w:val="single" w:sz="4" w:space="0" w:color="auto"/>
            </w:tcBorders>
            <w:shd w:val="clear" w:color="auto" w:fill="auto"/>
          </w:tcPr>
          <w:p w:rsidR="002D36E7" w:rsidRPr="002D36E7" w:rsidRDefault="002D36E7" w:rsidP="00C11932">
            <w:pPr>
              <w:widowControl w:val="0"/>
              <w:spacing w:before="60" w:after="60" w:line="252" w:lineRule="auto"/>
              <w:rPr>
                <w:bCs/>
                <w:iCs/>
                <w:sz w:val="26"/>
                <w:szCs w:val="26"/>
                <w:lang w:val="nl-NL"/>
              </w:rPr>
            </w:pPr>
            <w:r w:rsidRPr="002D36E7">
              <w:rPr>
                <w:sz w:val="26"/>
                <w:szCs w:val="26"/>
              </w:rPr>
              <w:t>Chỉ được chế từ sợi nilon hoặc sợi PTFE màu trắng đục, dai, mịn.</w:t>
            </w:r>
          </w:p>
        </w:tc>
      </w:tr>
      <w:tr w:rsidR="002D36E7" w:rsidRPr="002D36E7" w:rsidTr="00C11932">
        <w:tc>
          <w:tcPr>
            <w:tcW w:w="708" w:type="dxa"/>
            <w:tcBorders>
              <w:top w:val="single" w:sz="4" w:space="0" w:color="auto"/>
              <w:left w:val="single" w:sz="4" w:space="0" w:color="auto"/>
              <w:bottom w:val="single" w:sz="4" w:space="0" w:color="auto"/>
              <w:right w:val="single" w:sz="4" w:space="0" w:color="auto"/>
            </w:tcBorders>
            <w:vAlign w:val="center"/>
          </w:tcPr>
          <w:p w:rsidR="002D36E7" w:rsidRPr="002D36E7" w:rsidRDefault="002D36E7" w:rsidP="00C11932">
            <w:pPr>
              <w:widowControl w:val="0"/>
              <w:spacing w:before="60" w:after="60" w:line="252" w:lineRule="auto"/>
              <w:rPr>
                <w:bCs/>
                <w:iCs/>
                <w:sz w:val="26"/>
                <w:szCs w:val="26"/>
                <w:lang w:val="nl-NL"/>
              </w:rPr>
            </w:pPr>
            <w:r w:rsidRPr="002D36E7">
              <w:rPr>
                <w:sz w:val="26"/>
                <w:szCs w:val="26"/>
              </w:rPr>
              <w:t>23</w:t>
            </w:r>
          </w:p>
        </w:tc>
        <w:tc>
          <w:tcPr>
            <w:tcW w:w="1976"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rPr>
                <w:bCs/>
                <w:iCs/>
                <w:sz w:val="26"/>
                <w:szCs w:val="26"/>
                <w:lang w:val="nl-NL"/>
              </w:rPr>
            </w:pPr>
            <w:r w:rsidRPr="002D36E7">
              <w:rPr>
                <w:sz w:val="26"/>
                <w:szCs w:val="26"/>
              </w:rPr>
              <w:t>Chỉ Nylon 3/0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r w:rsidRPr="002D36E7">
              <w:rPr>
                <w:sz w:val="26"/>
                <w:szCs w:val="26"/>
              </w:rPr>
              <w:t>12 sợi/ Hộp</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r w:rsidRPr="002D36E7">
              <w:rPr>
                <w:sz w:val="26"/>
                <w:szCs w:val="26"/>
              </w:rPr>
              <w:t>Tép</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r w:rsidRPr="002D36E7">
              <w:rPr>
                <w:color w:val="000000"/>
                <w:sz w:val="26"/>
                <w:szCs w:val="26"/>
              </w:rPr>
              <w:t>412</w:t>
            </w:r>
          </w:p>
        </w:tc>
        <w:tc>
          <w:tcPr>
            <w:tcW w:w="4407" w:type="dxa"/>
            <w:tcBorders>
              <w:top w:val="single" w:sz="4" w:space="0" w:color="auto"/>
              <w:left w:val="single" w:sz="4" w:space="0" w:color="auto"/>
              <w:bottom w:val="single" w:sz="4" w:space="0" w:color="auto"/>
              <w:right w:val="single" w:sz="4" w:space="0" w:color="auto"/>
            </w:tcBorders>
            <w:shd w:val="clear" w:color="auto" w:fill="auto"/>
            <w:vAlign w:val="bottom"/>
          </w:tcPr>
          <w:p w:rsidR="002D36E7" w:rsidRPr="002D36E7" w:rsidRDefault="002D36E7" w:rsidP="00C11932">
            <w:pPr>
              <w:widowControl w:val="0"/>
              <w:spacing w:before="60" w:after="60" w:line="252" w:lineRule="auto"/>
              <w:rPr>
                <w:bCs/>
                <w:iCs/>
                <w:sz w:val="26"/>
                <w:szCs w:val="26"/>
                <w:lang w:val="nl-NL"/>
              </w:rPr>
            </w:pPr>
            <w:r w:rsidRPr="002D36E7">
              <w:rPr>
                <w:color w:val="000000"/>
                <w:sz w:val="26"/>
                <w:szCs w:val="26"/>
              </w:rPr>
              <w:t xml:space="preserve">Chỉ không tan tổng hợp Carelon (Nylon) số 3/0b, dài 75 cm, kim tam giác 3/8c, dài 24 mm. Được làm từ polyamide 6/6.6. Chỉ được nhuộm màu xanh hoặc màu đen .Sợi chỉ tròn </w:t>
            </w:r>
            <w:r w:rsidRPr="002D36E7">
              <w:rPr>
                <w:color w:val="000000"/>
                <w:sz w:val="26"/>
                <w:szCs w:val="26"/>
              </w:rPr>
              <w:lastRenderedPageBreak/>
              <w:t>đều, co dãn tốt, mềm dẻo, dễ uốn, dễ thắt nút. Giữ vết khâu an toàn, không có hiện tượng mao dẫn, ít gây kích ứng mô.</w:t>
            </w:r>
          </w:p>
        </w:tc>
      </w:tr>
      <w:tr w:rsidR="002D36E7" w:rsidRPr="002D36E7" w:rsidTr="00C11932">
        <w:tc>
          <w:tcPr>
            <w:tcW w:w="708" w:type="dxa"/>
            <w:tcBorders>
              <w:top w:val="single" w:sz="4" w:space="0" w:color="auto"/>
              <w:left w:val="single" w:sz="4" w:space="0" w:color="auto"/>
              <w:bottom w:val="single" w:sz="4" w:space="0" w:color="auto"/>
              <w:right w:val="single" w:sz="4" w:space="0" w:color="auto"/>
            </w:tcBorders>
            <w:vAlign w:val="center"/>
          </w:tcPr>
          <w:p w:rsidR="002D36E7" w:rsidRPr="002D36E7" w:rsidRDefault="002D36E7" w:rsidP="00C11932">
            <w:pPr>
              <w:widowControl w:val="0"/>
              <w:spacing w:before="60" w:after="60" w:line="252" w:lineRule="auto"/>
              <w:rPr>
                <w:bCs/>
                <w:iCs/>
                <w:sz w:val="26"/>
                <w:szCs w:val="26"/>
                <w:lang w:val="nl-NL"/>
              </w:rPr>
            </w:pPr>
            <w:r w:rsidRPr="002D36E7">
              <w:rPr>
                <w:sz w:val="26"/>
                <w:szCs w:val="26"/>
              </w:rPr>
              <w:lastRenderedPageBreak/>
              <w:t>24</w:t>
            </w:r>
          </w:p>
        </w:tc>
        <w:tc>
          <w:tcPr>
            <w:tcW w:w="1976"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rPr>
                <w:bCs/>
                <w:iCs/>
                <w:sz w:val="26"/>
                <w:szCs w:val="26"/>
                <w:lang w:val="nl-NL"/>
              </w:rPr>
            </w:pPr>
            <w:r w:rsidRPr="002D36E7">
              <w:rPr>
                <w:sz w:val="26"/>
                <w:szCs w:val="26"/>
              </w:rPr>
              <w:t>Chỉ silk 3/0 các số</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r w:rsidRPr="002D36E7">
              <w:rPr>
                <w:sz w:val="26"/>
                <w:szCs w:val="26"/>
              </w:rPr>
              <w:t>Gói</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r w:rsidRPr="002D36E7">
              <w:rPr>
                <w:color w:val="000000"/>
                <w:sz w:val="26"/>
                <w:szCs w:val="26"/>
              </w:rPr>
              <w:t>2.784</w:t>
            </w:r>
          </w:p>
        </w:tc>
        <w:tc>
          <w:tcPr>
            <w:tcW w:w="4407" w:type="dxa"/>
            <w:tcBorders>
              <w:top w:val="single" w:sz="4" w:space="0" w:color="auto"/>
              <w:left w:val="single" w:sz="4" w:space="0" w:color="auto"/>
              <w:bottom w:val="single" w:sz="4" w:space="0" w:color="auto"/>
              <w:right w:val="single" w:sz="4" w:space="0" w:color="auto"/>
            </w:tcBorders>
            <w:shd w:val="clear" w:color="auto" w:fill="auto"/>
          </w:tcPr>
          <w:p w:rsidR="002D36E7" w:rsidRPr="002D36E7" w:rsidRDefault="002D36E7" w:rsidP="00C11932">
            <w:pPr>
              <w:widowControl w:val="0"/>
              <w:spacing w:before="60" w:after="60" w:line="252" w:lineRule="auto"/>
              <w:rPr>
                <w:bCs/>
                <w:iCs/>
                <w:sz w:val="26"/>
                <w:szCs w:val="26"/>
                <w:lang w:val="nl-NL"/>
              </w:rPr>
            </w:pPr>
            <w:r w:rsidRPr="002D36E7">
              <w:rPr>
                <w:sz w:val="26"/>
                <w:szCs w:val="26"/>
              </w:rPr>
              <w:t>Số 3/0 kim tròn 1/2C, kim 26mm, kim phủ silicon, sợi chỉ dài 75cm. Là chỉ phẫu thuật tự nhiên đa sợi không tiêu tiệt trùng được chiết xuất từ kén tằm (lụa tơ tằm) protein hữu cơ. Chỉ được bện bằng phương pháp đặc biệt giúp tăng độ bền, có thể giữ vết thương trong 3 tháng</w:t>
            </w:r>
          </w:p>
        </w:tc>
      </w:tr>
      <w:tr w:rsidR="002D36E7" w:rsidRPr="002D36E7" w:rsidTr="00C11932">
        <w:tc>
          <w:tcPr>
            <w:tcW w:w="708" w:type="dxa"/>
            <w:tcBorders>
              <w:top w:val="single" w:sz="4" w:space="0" w:color="auto"/>
              <w:left w:val="single" w:sz="4" w:space="0" w:color="auto"/>
              <w:bottom w:val="single" w:sz="4" w:space="0" w:color="auto"/>
              <w:right w:val="single" w:sz="4" w:space="0" w:color="auto"/>
            </w:tcBorders>
            <w:vAlign w:val="center"/>
          </w:tcPr>
          <w:p w:rsidR="002D36E7" w:rsidRPr="002D36E7" w:rsidRDefault="002D36E7" w:rsidP="00C11932">
            <w:pPr>
              <w:widowControl w:val="0"/>
              <w:spacing w:before="60" w:after="60" w:line="252" w:lineRule="auto"/>
              <w:rPr>
                <w:bCs/>
                <w:iCs/>
                <w:sz w:val="26"/>
                <w:szCs w:val="26"/>
                <w:lang w:val="nl-NL"/>
              </w:rPr>
            </w:pPr>
            <w:r w:rsidRPr="002D36E7">
              <w:rPr>
                <w:sz w:val="26"/>
                <w:szCs w:val="26"/>
              </w:rPr>
              <w:t>25</w:t>
            </w:r>
          </w:p>
        </w:tc>
        <w:tc>
          <w:tcPr>
            <w:tcW w:w="1976"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rPr>
                <w:bCs/>
                <w:iCs/>
                <w:sz w:val="26"/>
                <w:szCs w:val="26"/>
                <w:lang w:val="nl-NL"/>
              </w:rPr>
            </w:pPr>
            <w:r w:rsidRPr="002D36E7">
              <w:rPr>
                <w:color w:val="000000"/>
                <w:sz w:val="26"/>
                <w:szCs w:val="26"/>
              </w:rPr>
              <w:t>Chỉ thép XBC</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r w:rsidRPr="002D36E7">
              <w:rPr>
                <w:color w:val="000000"/>
                <w:sz w:val="26"/>
                <w:szCs w:val="26"/>
              </w:rPr>
              <w:t>Tép</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r w:rsidRPr="002D36E7">
              <w:rPr>
                <w:color w:val="000000"/>
                <w:sz w:val="26"/>
                <w:szCs w:val="26"/>
              </w:rPr>
              <w:t>3</w:t>
            </w:r>
          </w:p>
        </w:tc>
        <w:tc>
          <w:tcPr>
            <w:tcW w:w="4407" w:type="dxa"/>
            <w:tcBorders>
              <w:top w:val="single" w:sz="4" w:space="0" w:color="auto"/>
              <w:left w:val="single" w:sz="4" w:space="0" w:color="auto"/>
              <w:bottom w:val="single" w:sz="4" w:space="0" w:color="auto"/>
              <w:right w:val="single" w:sz="4" w:space="0" w:color="auto"/>
            </w:tcBorders>
            <w:shd w:val="clear" w:color="auto" w:fill="auto"/>
          </w:tcPr>
          <w:p w:rsidR="002D36E7" w:rsidRPr="002D36E7" w:rsidRDefault="002D36E7" w:rsidP="00C11932">
            <w:pPr>
              <w:widowControl w:val="0"/>
              <w:spacing w:before="60" w:after="60" w:line="252" w:lineRule="auto"/>
              <w:rPr>
                <w:bCs/>
                <w:iCs/>
                <w:sz w:val="26"/>
                <w:szCs w:val="26"/>
                <w:lang w:val="nl-NL"/>
              </w:rPr>
            </w:pPr>
            <w:r w:rsidRPr="002D36E7">
              <w:rPr>
                <w:sz w:val="26"/>
                <w:szCs w:val="26"/>
              </w:rPr>
              <w:t>Chỉ thép khâu xương ức số 5 dài 75cm, 1 kim tam giác ngược xoay CPX dài 55mm, 1/2 vòng tròn. Chứng nhận ISO, CE, FDA</w:t>
            </w:r>
          </w:p>
        </w:tc>
      </w:tr>
      <w:tr w:rsidR="002D36E7" w:rsidRPr="002D36E7" w:rsidTr="00C11932">
        <w:tc>
          <w:tcPr>
            <w:tcW w:w="708" w:type="dxa"/>
            <w:tcBorders>
              <w:top w:val="single" w:sz="4" w:space="0" w:color="auto"/>
              <w:left w:val="single" w:sz="4" w:space="0" w:color="auto"/>
              <w:bottom w:val="single" w:sz="4" w:space="0" w:color="auto"/>
              <w:right w:val="single" w:sz="4" w:space="0" w:color="auto"/>
            </w:tcBorders>
            <w:vAlign w:val="center"/>
          </w:tcPr>
          <w:p w:rsidR="002D36E7" w:rsidRPr="002D36E7" w:rsidRDefault="002D36E7" w:rsidP="00C11932">
            <w:pPr>
              <w:widowControl w:val="0"/>
              <w:spacing w:before="60" w:after="60" w:line="252" w:lineRule="auto"/>
              <w:rPr>
                <w:bCs/>
                <w:iCs/>
                <w:sz w:val="26"/>
                <w:szCs w:val="26"/>
                <w:lang w:val="nl-NL"/>
              </w:rPr>
            </w:pPr>
            <w:r w:rsidRPr="002D36E7">
              <w:rPr>
                <w:sz w:val="26"/>
                <w:szCs w:val="26"/>
              </w:rPr>
              <w:t>26</w:t>
            </w:r>
          </w:p>
        </w:tc>
        <w:tc>
          <w:tcPr>
            <w:tcW w:w="1976"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rPr>
                <w:bCs/>
                <w:iCs/>
                <w:sz w:val="26"/>
                <w:szCs w:val="26"/>
                <w:lang w:val="nl-NL"/>
              </w:rPr>
            </w:pPr>
            <w:r w:rsidRPr="002D36E7">
              <w:rPr>
                <w:sz w:val="26"/>
                <w:szCs w:val="26"/>
              </w:rPr>
              <w:t>Chỉ tan tổng hợp đa sợi Polyglactin 910 số 1/0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r w:rsidRPr="002D36E7">
              <w:rPr>
                <w:sz w:val="26"/>
                <w:szCs w:val="26"/>
              </w:rPr>
              <w:t>Sợi</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r w:rsidRPr="002D36E7">
              <w:rPr>
                <w:color w:val="000000"/>
                <w:sz w:val="26"/>
                <w:szCs w:val="26"/>
              </w:rPr>
              <w:t>631</w:t>
            </w:r>
          </w:p>
        </w:tc>
        <w:tc>
          <w:tcPr>
            <w:tcW w:w="4407" w:type="dxa"/>
            <w:tcBorders>
              <w:top w:val="single" w:sz="4" w:space="0" w:color="auto"/>
              <w:left w:val="single" w:sz="4" w:space="0" w:color="auto"/>
              <w:bottom w:val="single" w:sz="4" w:space="0" w:color="auto"/>
              <w:right w:val="single" w:sz="4" w:space="0" w:color="auto"/>
            </w:tcBorders>
            <w:shd w:val="clear" w:color="auto" w:fill="auto"/>
          </w:tcPr>
          <w:p w:rsidR="002D36E7" w:rsidRPr="002D36E7" w:rsidRDefault="002D36E7" w:rsidP="00C11932">
            <w:pPr>
              <w:widowControl w:val="0"/>
              <w:spacing w:before="60" w:after="60" w:line="252" w:lineRule="auto"/>
              <w:rPr>
                <w:bCs/>
                <w:iCs/>
                <w:sz w:val="26"/>
                <w:szCs w:val="26"/>
                <w:lang w:val="nl-NL"/>
              </w:rPr>
            </w:pPr>
            <w:r w:rsidRPr="002D36E7">
              <w:rPr>
                <w:sz w:val="26"/>
                <w:szCs w:val="26"/>
              </w:rPr>
              <w:t>Chỉ tan tổng hợp đa sợi Polyglactin 910 số 1/0 dài 90cm, kim 1/2C, dài 40mm Tiêu chuẩn chất lượng: ISO 13485</w:t>
            </w:r>
          </w:p>
        </w:tc>
      </w:tr>
      <w:tr w:rsidR="002D36E7" w:rsidRPr="002D36E7" w:rsidTr="00C11932">
        <w:tc>
          <w:tcPr>
            <w:tcW w:w="708" w:type="dxa"/>
            <w:tcBorders>
              <w:top w:val="single" w:sz="4" w:space="0" w:color="auto"/>
              <w:left w:val="single" w:sz="4" w:space="0" w:color="auto"/>
              <w:bottom w:val="single" w:sz="4" w:space="0" w:color="auto"/>
              <w:right w:val="single" w:sz="4" w:space="0" w:color="auto"/>
            </w:tcBorders>
            <w:vAlign w:val="center"/>
          </w:tcPr>
          <w:p w:rsidR="002D36E7" w:rsidRPr="002D36E7" w:rsidRDefault="002D36E7" w:rsidP="00C11932">
            <w:pPr>
              <w:widowControl w:val="0"/>
              <w:spacing w:before="60" w:after="60" w:line="252" w:lineRule="auto"/>
              <w:rPr>
                <w:bCs/>
                <w:iCs/>
                <w:sz w:val="26"/>
                <w:szCs w:val="26"/>
                <w:lang w:val="nl-NL"/>
              </w:rPr>
            </w:pPr>
            <w:r w:rsidRPr="002D36E7">
              <w:rPr>
                <w:sz w:val="26"/>
                <w:szCs w:val="26"/>
              </w:rPr>
              <w:t>27</w:t>
            </w:r>
          </w:p>
        </w:tc>
        <w:tc>
          <w:tcPr>
            <w:tcW w:w="1976"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rPr>
                <w:bCs/>
                <w:iCs/>
                <w:sz w:val="26"/>
                <w:szCs w:val="26"/>
                <w:lang w:val="nl-NL"/>
              </w:rPr>
            </w:pPr>
            <w:r w:rsidRPr="002D36E7">
              <w:rPr>
                <w:sz w:val="26"/>
                <w:szCs w:val="26"/>
              </w:rPr>
              <w:t>Chỉ tan tổng hợp đa sợi</w:t>
            </w:r>
            <w:r w:rsidRPr="002D36E7">
              <w:rPr>
                <w:sz w:val="26"/>
                <w:szCs w:val="26"/>
              </w:rPr>
              <w:br/>
              <w:t>Polyglactin 910 số 2/0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r w:rsidRPr="002D36E7">
              <w:rPr>
                <w:sz w:val="26"/>
                <w:szCs w:val="26"/>
              </w:rPr>
              <w:t>Sợi</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r w:rsidRPr="002D36E7">
              <w:rPr>
                <w:color w:val="000000"/>
                <w:sz w:val="26"/>
                <w:szCs w:val="26"/>
              </w:rPr>
              <w:t>262</w:t>
            </w:r>
          </w:p>
        </w:tc>
        <w:tc>
          <w:tcPr>
            <w:tcW w:w="4407" w:type="dxa"/>
            <w:tcBorders>
              <w:top w:val="single" w:sz="4" w:space="0" w:color="auto"/>
              <w:left w:val="single" w:sz="4" w:space="0" w:color="auto"/>
              <w:bottom w:val="single" w:sz="4" w:space="0" w:color="auto"/>
              <w:right w:val="single" w:sz="4" w:space="0" w:color="auto"/>
            </w:tcBorders>
            <w:shd w:val="clear" w:color="auto" w:fill="auto"/>
          </w:tcPr>
          <w:p w:rsidR="002D36E7" w:rsidRPr="002D36E7" w:rsidRDefault="002D36E7" w:rsidP="00C11932">
            <w:pPr>
              <w:widowControl w:val="0"/>
              <w:spacing w:before="60" w:after="60" w:line="252" w:lineRule="auto"/>
              <w:rPr>
                <w:bCs/>
                <w:iCs/>
                <w:sz w:val="26"/>
                <w:szCs w:val="26"/>
                <w:lang w:val="nl-NL"/>
              </w:rPr>
            </w:pPr>
            <w:r w:rsidRPr="002D36E7">
              <w:rPr>
                <w:sz w:val="26"/>
                <w:szCs w:val="26"/>
              </w:rPr>
              <w:t>Chỉ tan tổng hợp đa sợi Polyglactin 910 số 2/0 dài 75cm, kim 1/2C, dài 26 mm Tiêu chuẩn chất lượng: ISO 13485</w:t>
            </w:r>
          </w:p>
        </w:tc>
      </w:tr>
      <w:tr w:rsidR="002D36E7" w:rsidRPr="002D36E7" w:rsidTr="00C11932">
        <w:tc>
          <w:tcPr>
            <w:tcW w:w="708" w:type="dxa"/>
            <w:tcBorders>
              <w:top w:val="single" w:sz="4" w:space="0" w:color="auto"/>
              <w:left w:val="single" w:sz="4" w:space="0" w:color="auto"/>
              <w:bottom w:val="single" w:sz="4" w:space="0" w:color="auto"/>
              <w:right w:val="single" w:sz="4" w:space="0" w:color="auto"/>
            </w:tcBorders>
            <w:vAlign w:val="center"/>
          </w:tcPr>
          <w:p w:rsidR="002D36E7" w:rsidRPr="002D36E7" w:rsidRDefault="002D36E7" w:rsidP="00C11932">
            <w:pPr>
              <w:widowControl w:val="0"/>
              <w:spacing w:before="60" w:after="60" w:line="252" w:lineRule="auto"/>
              <w:rPr>
                <w:bCs/>
                <w:iCs/>
                <w:sz w:val="26"/>
                <w:szCs w:val="26"/>
                <w:lang w:val="nl-NL"/>
              </w:rPr>
            </w:pPr>
            <w:r w:rsidRPr="002D36E7">
              <w:rPr>
                <w:sz w:val="26"/>
                <w:szCs w:val="26"/>
              </w:rPr>
              <w:t>28</w:t>
            </w:r>
          </w:p>
        </w:tc>
        <w:tc>
          <w:tcPr>
            <w:tcW w:w="1976"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rPr>
                <w:bCs/>
                <w:iCs/>
                <w:sz w:val="26"/>
                <w:szCs w:val="26"/>
                <w:lang w:val="nl-NL"/>
              </w:rPr>
            </w:pPr>
            <w:r w:rsidRPr="002D36E7">
              <w:rPr>
                <w:sz w:val="26"/>
                <w:szCs w:val="26"/>
              </w:rPr>
              <w:t>Chỉ tan tổng hợp đa sợi</w:t>
            </w:r>
            <w:r w:rsidRPr="002D36E7">
              <w:rPr>
                <w:sz w:val="26"/>
                <w:szCs w:val="26"/>
              </w:rPr>
              <w:br/>
              <w:t>Polyglactin 910 số 4/0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r w:rsidRPr="002D36E7">
              <w:rPr>
                <w:sz w:val="26"/>
                <w:szCs w:val="26"/>
              </w:rPr>
              <w:t>Sợi</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r w:rsidRPr="002D36E7">
              <w:rPr>
                <w:color w:val="000000"/>
                <w:sz w:val="26"/>
                <w:szCs w:val="26"/>
              </w:rPr>
              <w:t>872</w:t>
            </w:r>
          </w:p>
        </w:tc>
        <w:tc>
          <w:tcPr>
            <w:tcW w:w="4407" w:type="dxa"/>
            <w:tcBorders>
              <w:top w:val="single" w:sz="4" w:space="0" w:color="auto"/>
              <w:left w:val="single" w:sz="4" w:space="0" w:color="auto"/>
              <w:bottom w:val="single" w:sz="4" w:space="0" w:color="auto"/>
              <w:right w:val="single" w:sz="4" w:space="0" w:color="auto"/>
            </w:tcBorders>
            <w:shd w:val="clear" w:color="auto" w:fill="auto"/>
          </w:tcPr>
          <w:p w:rsidR="002D36E7" w:rsidRPr="002D36E7" w:rsidRDefault="002D36E7" w:rsidP="00C11932">
            <w:pPr>
              <w:widowControl w:val="0"/>
              <w:spacing w:before="60" w:after="60" w:line="252" w:lineRule="auto"/>
              <w:rPr>
                <w:bCs/>
                <w:iCs/>
                <w:sz w:val="26"/>
                <w:szCs w:val="26"/>
                <w:lang w:val="nl-NL"/>
              </w:rPr>
            </w:pPr>
            <w:r w:rsidRPr="002D36E7">
              <w:rPr>
                <w:sz w:val="26"/>
                <w:szCs w:val="26"/>
              </w:rPr>
              <w:t>Chỉ tan tổng hợp đa sợi Polyglactin 910 số 4/0 dài 75cm, kim 1/2C, dài 20 mm. Tiêu chuẩn chất lượng: ISO 13485</w:t>
            </w:r>
          </w:p>
        </w:tc>
      </w:tr>
      <w:tr w:rsidR="002D36E7" w:rsidRPr="002D36E7" w:rsidTr="00C11932">
        <w:tc>
          <w:tcPr>
            <w:tcW w:w="708" w:type="dxa"/>
            <w:tcBorders>
              <w:top w:val="single" w:sz="4" w:space="0" w:color="auto"/>
              <w:left w:val="single" w:sz="4" w:space="0" w:color="auto"/>
              <w:bottom w:val="single" w:sz="4" w:space="0" w:color="auto"/>
              <w:right w:val="single" w:sz="4" w:space="0" w:color="auto"/>
            </w:tcBorders>
            <w:vAlign w:val="center"/>
          </w:tcPr>
          <w:p w:rsidR="002D36E7" w:rsidRPr="002D36E7" w:rsidRDefault="002D36E7" w:rsidP="00C11932">
            <w:pPr>
              <w:widowControl w:val="0"/>
              <w:spacing w:before="60" w:after="60" w:line="252" w:lineRule="auto"/>
              <w:rPr>
                <w:bCs/>
                <w:iCs/>
                <w:sz w:val="26"/>
                <w:szCs w:val="26"/>
                <w:lang w:val="nl-NL"/>
              </w:rPr>
            </w:pPr>
            <w:r w:rsidRPr="002D36E7">
              <w:rPr>
                <w:sz w:val="26"/>
                <w:szCs w:val="26"/>
              </w:rPr>
              <w:t>29</w:t>
            </w:r>
          </w:p>
        </w:tc>
        <w:tc>
          <w:tcPr>
            <w:tcW w:w="1976" w:type="dxa"/>
            <w:tcBorders>
              <w:top w:val="single" w:sz="4" w:space="0" w:color="auto"/>
              <w:left w:val="single" w:sz="4" w:space="0" w:color="auto"/>
              <w:bottom w:val="single" w:sz="4" w:space="0" w:color="auto"/>
              <w:right w:val="single" w:sz="4" w:space="0" w:color="auto"/>
            </w:tcBorders>
            <w:shd w:val="clear" w:color="000000" w:fill="FFFFFF"/>
            <w:vAlign w:val="center"/>
          </w:tcPr>
          <w:p w:rsidR="002D36E7" w:rsidRPr="002D36E7" w:rsidRDefault="002D36E7" w:rsidP="00C11932">
            <w:pPr>
              <w:widowControl w:val="0"/>
              <w:spacing w:before="60" w:after="60" w:line="252" w:lineRule="auto"/>
              <w:rPr>
                <w:bCs/>
                <w:iCs/>
                <w:sz w:val="26"/>
                <w:szCs w:val="26"/>
                <w:lang w:val="nl-NL"/>
              </w:rPr>
            </w:pPr>
            <w:r w:rsidRPr="002D36E7">
              <w:rPr>
                <w:sz w:val="26"/>
                <w:szCs w:val="26"/>
              </w:rPr>
              <w:t>Chỉ tan chậm tự nhiên số</w:t>
            </w:r>
            <w:r w:rsidRPr="002D36E7">
              <w:rPr>
                <w:sz w:val="26"/>
                <w:szCs w:val="26"/>
              </w:rPr>
              <w:br/>
              <w:t>4/0, dài 75cm, kim 1/2 kim</w:t>
            </w:r>
            <w:r w:rsidRPr="002D36E7">
              <w:rPr>
                <w:sz w:val="26"/>
                <w:szCs w:val="26"/>
              </w:rPr>
              <w:br/>
              <w:t>tròn 26mm</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r w:rsidRPr="002D36E7">
              <w:rPr>
                <w:sz w:val="26"/>
                <w:szCs w:val="26"/>
              </w:rPr>
              <w:t>Sợi</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r w:rsidRPr="002D36E7">
              <w:rPr>
                <w:color w:val="000000"/>
                <w:sz w:val="26"/>
                <w:szCs w:val="26"/>
              </w:rPr>
              <w:t>154</w:t>
            </w:r>
          </w:p>
        </w:tc>
        <w:tc>
          <w:tcPr>
            <w:tcW w:w="4407" w:type="dxa"/>
            <w:tcBorders>
              <w:top w:val="single" w:sz="4" w:space="0" w:color="auto"/>
              <w:left w:val="single" w:sz="4" w:space="0" w:color="auto"/>
              <w:bottom w:val="single" w:sz="4" w:space="0" w:color="auto"/>
              <w:right w:val="single" w:sz="4" w:space="0" w:color="auto"/>
            </w:tcBorders>
            <w:shd w:val="clear" w:color="auto" w:fill="auto"/>
          </w:tcPr>
          <w:p w:rsidR="002D36E7" w:rsidRPr="002D36E7" w:rsidRDefault="002D36E7" w:rsidP="00C11932">
            <w:pPr>
              <w:widowControl w:val="0"/>
              <w:spacing w:before="60" w:after="60" w:line="252" w:lineRule="auto"/>
              <w:rPr>
                <w:bCs/>
                <w:iCs/>
                <w:sz w:val="26"/>
                <w:szCs w:val="26"/>
                <w:lang w:val="nl-NL"/>
              </w:rPr>
            </w:pPr>
            <w:r w:rsidRPr="002D36E7">
              <w:rPr>
                <w:sz w:val="26"/>
                <w:szCs w:val="26"/>
              </w:rPr>
              <w:t>Chỉ tiêu thiên nhiên tan chậm Collagen tinh khiết (Chromic Catgut), đơn sợi, 4/0 kim tròn 1/2 chiều dài chỉ 75cm , chiều dài kim 26. Đạt tiêu chuẩn ISO 13485 Quy cách đóng gói: Hộp 30 sợi</w:t>
            </w:r>
          </w:p>
        </w:tc>
      </w:tr>
      <w:tr w:rsidR="002D36E7" w:rsidRPr="002D36E7" w:rsidTr="00C11932">
        <w:tc>
          <w:tcPr>
            <w:tcW w:w="708" w:type="dxa"/>
            <w:tcBorders>
              <w:top w:val="single" w:sz="4" w:space="0" w:color="auto"/>
              <w:left w:val="single" w:sz="4" w:space="0" w:color="auto"/>
              <w:bottom w:val="single" w:sz="4" w:space="0" w:color="auto"/>
              <w:right w:val="single" w:sz="4" w:space="0" w:color="auto"/>
            </w:tcBorders>
            <w:vAlign w:val="center"/>
          </w:tcPr>
          <w:p w:rsidR="002D36E7" w:rsidRPr="002D36E7" w:rsidRDefault="002D36E7" w:rsidP="00C11932">
            <w:pPr>
              <w:widowControl w:val="0"/>
              <w:spacing w:before="60" w:after="60" w:line="252" w:lineRule="auto"/>
              <w:rPr>
                <w:bCs/>
                <w:iCs/>
                <w:sz w:val="26"/>
                <w:szCs w:val="26"/>
                <w:lang w:val="nl-NL"/>
              </w:rPr>
            </w:pPr>
            <w:r w:rsidRPr="002D36E7">
              <w:rPr>
                <w:sz w:val="26"/>
                <w:szCs w:val="26"/>
              </w:rPr>
              <w:t>30</w:t>
            </w:r>
          </w:p>
        </w:tc>
        <w:tc>
          <w:tcPr>
            <w:tcW w:w="1976" w:type="dxa"/>
            <w:tcBorders>
              <w:top w:val="single" w:sz="4" w:space="0" w:color="auto"/>
              <w:left w:val="single" w:sz="4" w:space="0" w:color="auto"/>
              <w:bottom w:val="single" w:sz="4" w:space="0" w:color="auto"/>
              <w:right w:val="single" w:sz="4" w:space="0" w:color="auto"/>
            </w:tcBorders>
            <w:shd w:val="clear" w:color="000000" w:fill="FFFFFF"/>
            <w:vAlign w:val="center"/>
          </w:tcPr>
          <w:p w:rsidR="002D36E7" w:rsidRPr="002D36E7" w:rsidRDefault="002D36E7" w:rsidP="00C11932">
            <w:pPr>
              <w:widowControl w:val="0"/>
              <w:spacing w:before="60" w:after="60" w:line="252" w:lineRule="auto"/>
              <w:rPr>
                <w:bCs/>
                <w:iCs/>
                <w:sz w:val="26"/>
                <w:szCs w:val="26"/>
                <w:lang w:val="nl-NL"/>
              </w:rPr>
            </w:pPr>
            <w:r w:rsidRPr="002D36E7">
              <w:rPr>
                <w:sz w:val="26"/>
                <w:szCs w:val="26"/>
              </w:rPr>
              <w:t>Chỉ tan chậm tự nhiên số 2/0, dài 75cm, kim 1/2 kim</w:t>
            </w:r>
            <w:r w:rsidRPr="002D36E7">
              <w:rPr>
                <w:sz w:val="26"/>
                <w:szCs w:val="26"/>
              </w:rPr>
              <w:br/>
              <w:t>tròn 26mm</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r w:rsidRPr="002D36E7">
              <w:rPr>
                <w:sz w:val="26"/>
                <w:szCs w:val="26"/>
              </w:rPr>
              <w:t>Sợi</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r w:rsidRPr="002D36E7">
              <w:rPr>
                <w:color w:val="000000"/>
                <w:sz w:val="26"/>
                <w:szCs w:val="26"/>
              </w:rPr>
              <w:t>2.193</w:t>
            </w:r>
          </w:p>
        </w:tc>
        <w:tc>
          <w:tcPr>
            <w:tcW w:w="4407"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rPr>
                <w:bCs/>
                <w:iCs/>
                <w:sz w:val="26"/>
                <w:szCs w:val="26"/>
                <w:lang w:val="nl-NL"/>
              </w:rPr>
            </w:pPr>
            <w:r w:rsidRPr="002D36E7">
              <w:rPr>
                <w:sz w:val="26"/>
                <w:szCs w:val="26"/>
              </w:rPr>
              <w:t>Chỉ tan chậm tự nhiên Trustigut (C) (Chromic Catgut) số 2/0, dài 75 cm, kim tròn 1/2c, dài 30 mm</w:t>
            </w:r>
          </w:p>
        </w:tc>
      </w:tr>
      <w:tr w:rsidR="002D36E7" w:rsidRPr="002D36E7" w:rsidTr="00C11932">
        <w:tc>
          <w:tcPr>
            <w:tcW w:w="708" w:type="dxa"/>
            <w:tcBorders>
              <w:top w:val="single" w:sz="4" w:space="0" w:color="auto"/>
              <w:left w:val="single" w:sz="4" w:space="0" w:color="auto"/>
              <w:bottom w:val="single" w:sz="4" w:space="0" w:color="auto"/>
              <w:right w:val="single" w:sz="4" w:space="0" w:color="auto"/>
            </w:tcBorders>
            <w:vAlign w:val="center"/>
          </w:tcPr>
          <w:p w:rsidR="002D36E7" w:rsidRPr="002D36E7" w:rsidRDefault="002D36E7" w:rsidP="00C11932">
            <w:pPr>
              <w:widowControl w:val="0"/>
              <w:spacing w:before="60" w:after="60" w:line="252" w:lineRule="auto"/>
              <w:rPr>
                <w:bCs/>
                <w:iCs/>
                <w:sz w:val="26"/>
                <w:szCs w:val="26"/>
                <w:lang w:val="nl-NL"/>
              </w:rPr>
            </w:pPr>
            <w:r w:rsidRPr="002D36E7">
              <w:rPr>
                <w:sz w:val="26"/>
                <w:szCs w:val="26"/>
              </w:rPr>
              <w:t>31</w:t>
            </w:r>
          </w:p>
        </w:tc>
        <w:tc>
          <w:tcPr>
            <w:tcW w:w="1976" w:type="dxa"/>
            <w:tcBorders>
              <w:top w:val="single" w:sz="4" w:space="0" w:color="auto"/>
              <w:left w:val="single" w:sz="4" w:space="0" w:color="auto"/>
              <w:bottom w:val="single" w:sz="4" w:space="0" w:color="auto"/>
              <w:right w:val="single" w:sz="4" w:space="0" w:color="auto"/>
            </w:tcBorders>
            <w:shd w:val="clear" w:color="000000" w:fill="FFFFFF"/>
            <w:vAlign w:val="center"/>
          </w:tcPr>
          <w:p w:rsidR="002D36E7" w:rsidRPr="002D36E7" w:rsidRDefault="002D36E7" w:rsidP="00C11932">
            <w:pPr>
              <w:widowControl w:val="0"/>
              <w:spacing w:before="60" w:after="60" w:line="252" w:lineRule="auto"/>
              <w:rPr>
                <w:bCs/>
                <w:iCs/>
                <w:sz w:val="26"/>
                <w:szCs w:val="26"/>
                <w:lang w:val="nl-NL"/>
              </w:rPr>
            </w:pPr>
            <w:r w:rsidRPr="002D36E7">
              <w:rPr>
                <w:sz w:val="26"/>
                <w:szCs w:val="26"/>
              </w:rPr>
              <w:t>Chỉ tan chậm tự nhiên</w:t>
            </w:r>
            <w:r w:rsidRPr="002D36E7">
              <w:rPr>
                <w:sz w:val="26"/>
                <w:szCs w:val="26"/>
              </w:rPr>
              <w:br/>
              <w:t>(Chromic Catgut) 5(1)75cm</w:t>
            </w:r>
            <w:r w:rsidRPr="002D36E7">
              <w:rPr>
                <w:sz w:val="26"/>
                <w:szCs w:val="26"/>
              </w:rPr>
              <w:br/>
            </w:r>
            <w:r w:rsidRPr="002D36E7">
              <w:rPr>
                <w:sz w:val="26"/>
                <w:szCs w:val="26"/>
              </w:rPr>
              <w:lastRenderedPageBreak/>
              <w:t>1/2CR40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r w:rsidRPr="002D36E7">
              <w:rPr>
                <w:color w:val="000000"/>
                <w:sz w:val="26"/>
                <w:szCs w:val="26"/>
              </w:rPr>
              <w:t>Sợi</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r w:rsidRPr="002D36E7">
              <w:rPr>
                <w:color w:val="000000"/>
                <w:sz w:val="26"/>
                <w:szCs w:val="26"/>
              </w:rPr>
              <w:t>36</w:t>
            </w:r>
          </w:p>
        </w:tc>
        <w:tc>
          <w:tcPr>
            <w:tcW w:w="4407"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rPr>
                <w:bCs/>
                <w:iCs/>
                <w:sz w:val="26"/>
                <w:szCs w:val="26"/>
                <w:lang w:val="nl-NL"/>
              </w:rPr>
            </w:pPr>
            <w:r w:rsidRPr="002D36E7">
              <w:rPr>
                <w:sz w:val="26"/>
                <w:szCs w:val="26"/>
              </w:rPr>
              <w:t>Chỉ tan chậm tự nhiên số 1, dài 75 cm, kim tròn 1/2c, dài 40 mm. Kim thép 302 phủ silicon XtraCoat, mũi kim UltraGlyde</w:t>
            </w:r>
          </w:p>
        </w:tc>
      </w:tr>
      <w:tr w:rsidR="002D36E7" w:rsidRPr="002D36E7" w:rsidTr="00C11932">
        <w:tc>
          <w:tcPr>
            <w:tcW w:w="708" w:type="dxa"/>
            <w:tcBorders>
              <w:top w:val="single" w:sz="4" w:space="0" w:color="auto"/>
              <w:left w:val="single" w:sz="4" w:space="0" w:color="auto"/>
              <w:bottom w:val="single" w:sz="4" w:space="0" w:color="auto"/>
              <w:right w:val="single" w:sz="4" w:space="0" w:color="auto"/>
            </w:tcBorders>
            <w:vAlign w:val="center"/>
          </w:tcPr>
          <w:p w:rsidR="002D36E7" w:rsidRPr="002D36E7" w:rsidRDefault="002D36E7" w:rsidP="00C11932">
            <w:pPr>
              <w:widowControl w:val="0"/>
              <w:spacing w:before="60" w:after="60" w:line="252" w:lineRule="auto"/>
              <w:rPr>
                <w:bCs/>
                <w:iCs/>
                <w:sz w:val="26"/>
                <w:szCs w:val="26"/>
                <w:lang w:val="nl-NL"/>
              </w:rPr>
            </w:pPr>
            <w:r w:rsidRPr="002D36E7">
              <w:rPr>
                <w:sz w:val="26"/>
                <w:szCs w:val="26"/>
              </w:rPr>
              <w:lastRenderedPageBreak/>
              <w:t>32</w:t>
            </w:r>
          </w:p>
        </w:tc>
        <w:tc>
          <w:tcPr>
            <w:tcW w:w="1976"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rPr>
                <w:bCs/>
                <w:iCs/>
                <w:sz w:val="26"/>
                <w:szCs w:val="26"/>
                <w:lang w:val="nl-NL"/>
              </w:rPr>
            </w:pPr>
            <w:r w:rsidRPr="002D36E7">
              <w:rPr>
                <w:color w:val="000000"/>
                <w:sz w:val="26"/>
                <w:szCs w:val="26"/>
              </w:rPr>
              <w:t>Cloramin B</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r w:rsidRPr="002D36E7">
              <w:rPr>
                <w:sz w:val="26"/>
                <w:szCs w:val="26"/>
              </w:rPr>
              <w:t>gói / 1 kg</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r w:rsidRPr="002D36E7">
              <w:rPr>
                <w:color w:val="000000"/>
                <w:sz w:val="26"/>
                <w:szCs w:val="26"/>
              </w:rPr>
              <w:t>Kg</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r w:rsidRPr="002D36E7">
              <w:rPr>
                <w:color w:val="000000"/>
                <w:sz w:val="26"/>
                <w:szCs w:val="26"/>
              </w:rPr>
              <w:t>77</w:t>
            </w:r>
          </w:p>
        </w:tc>
        <w:tc>
          <w:tcPr>
            <w:tcW w:w="4407" w:type="dxa"/>
            <w:tcBorders>
              <w:top w:val="single" w:sz="4" w:space="0" w:color="auto"/>
              <w:left w:val="single" w:sz="4" w:space="0" w:color="auto"/>
              <w:bottom w:val="single" w:sz="4" w:space="0" w:color="auto"/>
              <w:right w:val="single" w:sz="4" w:space="0" w:color="auto"/>
            </w:tcBorders>
            <w:shd w:val="clear" w:color="auto" w:fill="auto"/>
          </w:tcPr>
          <w:p w:rsidR="002D36E7" w:rsidRPr="002D36E7" w:rsidRDefault="002D36E7" w:rsidP="00C11932">
            <w:pPr>
              <w:widowControl w:val="0"/>
              <w:spacing w:before="60" w:after="60" w:line="252" w:lineRule="auto"/>
              <w:rPr>
                <w:bCs/>
                <w:iCs/>
                <w:sz w:val="26"/>
                <w:szCs w:val="26"/>
                <w:lang w:val="nl-NL"/>
              </w:rPr>
            </w:pPr>
            <w:r w:rsidRPr="002D36E7">
              <w:rPr>
                <w:color w:val="000000"/>
                <w:sz w:val="26"/>
                <w:szCs w:val="26"/>
              </w:rPr>
              <w:t>Thành phần: Cloramin B; có tác dụng khử trùng, diệt vi khuẩn trong nước</w:t>
            </w:r>
          </w:p>
        </w:tc>
      </w:tr>
      <w:tr w:rsidR="002D36E7" w:rsidRPr="002D36E7" w:rsidTr="00C11932">
        <w:tc>
          <w:tcPr>
            <w:tcW w:w="708" w:type="dxa"/>
            <w:tcBorders>
              <w:top w:val="single" w:sz="4" w:space="0" w:color="auto"/>
              <w:left w:val="single" w:sz="4" w:space="0" w:color="auto"/>
              <w:bottom w:val="single" w:sz="4" w:space="0" w:color="auto"/>
              <w:right w:val="single" w:sz="4" w:space="0" w:color="auto"/>
            </w:tcBorders>
            <w:vAlign w:val="center"/>
          </w:tcPr>
          <w:p w:rsidR="002D36E7" w:rsidRPr="002D36E7" w:rsidRDefault="002D36E7" w:rsidP="00C11932">
            <w:pPr>
              <w:widowControl w:val="0"/>
              <w:spacing w:before="60" w:after="60" w:line="252" w:lineRule="auto"/>
              <w:rPr>
                <w:bCs/>
                <w:iCs/>
                <w:sz w:val="26"/>
                <w:szCs w:val="26"/>
                <w:lang w:val="nl-NL"/>
              </w:rPr>
            </w:pPr>
            <w:r w:rsidRPr="002D36E7">
              <w:rPr>
                <w:sz w:val="26"/>
                <w:szCs w:val="26"/>
              </w:rPr>
              <w:t>33</w:t>
            </w:r>
          </w:p>
        </w:tc>
        <w:tc>
          <w:tcPr>
            <w:tcW w:w="1976"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rPr>
                <w:bCs/>
                <w:iCs/>
                <w:sz w:val="26"/>
                <w:szCs w:val="26"/>
                <w:lang w:val="nl-NL"/>
              </w:rPr>
            </w:pPr>
            <w:r w:rsidRPr="002D36E7">
              <w:rPr>
                <w:sz w:val="26"/>
                <w:szCs w:val="26"/>
              </w:rPr>
              <w:t>Cọ quét keo</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r w:rsidRPr="002D36E7">
              <w:rPr>
                <w:sz w:val="26"/>
                <w:szCs w:val="26"/>
              </w:rPr>
              <w:t>Hộp</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r w:rsidRPr="002D36E7">
              <w:rPr>
                <w:color w:val="000000"/>
                <w:sz w:val="26"/>
                <w:szCs w:val="26"/>
              </w:rPr>
              <w:t>2</w:t>
            </w:r>
          </w:p>
        </w:tc>
        <w:tc>
          <w:tcPr>
            <w:tcW w:w="4407" w:type="dxa"/>
            <w:tcBorders>
              <w:top w:val="single" w:sz="4" w:space="0" w:color="auto"/>
              <w:left w:val="single" w:sz="4" w:space="0" w:color="auto"/>
              <w:bottom w:val="single" w:sz="4" w:space="0" w:color="auto"/>
              <w:right w:val="single" w:sz="4" w:space="0" w:color="auto"/>
            </w:tcBorders>
            <w:shd w:val="clear" w:color="auto" w:fill="auto"/>
          </w:tcPr>
          <w:p w:rsidR="002D36E7" w:rsidRPr="002D36E7" w:rsidRDefault="002D36E7" w:rsidP="00C11932">
            <w:pPr>
              <w:widowControl w:val="0"/>
              <w:spacing w:before="60" w:after="60" w:line="252" w:lineRule="auto"/>
              <w:rPr>
                <w:bCs/>
                <w:iCs/>
                <w:sz w:val="26"/>
                <w:szCs w:val="26"/>
                <w:lang w:val="nl-NL"/>
              </w:rPr>
            </w:pPr>
            <w:r w:rsidRPr="002D36E7">
              <w:rPr>
                <w:color w:val="000000"/>
                <w:sz w:val="26"/>
                <w:szCs w:val="26"/>
              </w:rPr>
              <w:t>Cọ tăm bông dùng trong nha khoa</w:t>
            </w:r>
          </w:p>
        </w:tc>
      </w:tr>
      <w:tr w:rsidR="002D36E7" w:rsidRPr="002D36E7" w:rsidTr="00C11932">
        <w:tc>
          <w:tcPr>
            <w:tcW w:w="708" w:type="dxa"/>
            <w:tcBorders>
              <w:top w:val="single" w:sz="4" w:space="0" w:color="auto"/>
              <w:left w:val="single" w:sz="4" w:space="0" w:color="auto"/>
              <w:bottom w:val="single" w:sz="4" w:space="0" w:color="auto"/>
              <w:right w:val="single" w:sz="4" w:space="0" w:color="auto"/>
            </w:tcBorders>
            <w:vAlign w:val="center"/>
          </w:tcPr>
          <w:p w:rsidR="002D36E7" w:rsidRPr="002D36E7" w:rsidRDefault="002D36E7" w:rsidP="00C11932">
            <w:pPr>
              <w:widowControl w:val="0"/>
              <w:spacing w:before="60" w:after="60" w:line="252" w:lineRule="auto"/>
              <w:rPr>
                <w:bCs/>
                <w:iCs/>
                <w:sz w:val="26"/>
                <w:szCs w:val="26"/>
                <w:lang w:val="nl-NL"/>
              </w:rPr>
            </w:pPr>
            <w:r w:rsidRPr="002D36E7">
              <w:rPr>
                <w:sz w:val="26"/>
                <w:szCs w:val="26"/>
              </w:rPr>
              <w:t>34</w:t>
            </w:r>
          </w:p>
        </w:tc>
        <w:tc>
          <w:tcPr>
            <w:tcW w:w="1976"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rPr>
                <w:bCs/>
                <w:iCs/>
                <w:sz w:val="26"/>
                <w:szCs w:val="26"/>
                <w:lang w:val="nl-NL"/>
              </w:rPr>
            </w:pPr>
            <w:r w:rsidRPr="002D36E7">
              <w:rPr>
                <w:sz w:val="26"/>
                <w:szCs w:val="26"/>
              </w:rPr>
              <w:t>Cốc đựng đờm</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r w:rsidRPr="002D36E7">
              <w:rPr>
                <w:sz w:val="26"/>
                <w:szCs w:val="26"/>
              </w:rPr>
              <w:t>Lọ</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r w:rsidRPr="002D36E7">
              <w:rPr>
                <w:color w:val="000000"/>
                <w:sz w:val="26"/>
                <w:szCs w:val="26"/>
              </w:rPr>
              <w:t>1.200</w:t>
            </w:r>
          </w:p>
        </w:tc>
        <w:tc>
          <w:tcPr>
            <w:tcW w:w="4407" w:type="dxa"/>
            <w:tcBorders>
              <w:top w:val="single" w:sz="4" w:space="0" w:color="auto"/>
              <w:left w:val="single" w:sz="4" w:space="0" w:color="auto"/>
              <w:bottom w:val="single" w:sz="4" w:space="0" w:color="auto"/>
              <w:right w:val="single" w:sz="4" w:space="0" w:color="auto"/>
            </w:tcBorders>
            <w:shd w:val="clear" w:color="auto" w:fill="auto"/>
          </w:tcPr>
          <w:p w:rsidR="002D36E7" w:rsidRPr="002D36E7" w:rsidRDefault="002D36E7" w:rsidP="00C11932">
            <w:pPr>
              <w:widowControl w:val="0"/>
              <w:spacing w:before="60" w:after="60" w:line="252" w:lineRule="auto"/>
              <w:rPr>
                <w:bCs/>
                <w:iCs/>
                <w:sz w:val="26"/>
                <w:szCs w:val="26"/>
                <w:lang w:val="nl-NL"/>
              </w:rPr>
            </w:pPr>
            <w:r w:rsidRPr="002D36E7">
              <w:rPr>
                <w:sz w:val="26"/>
                <w:szCs w:val="26"/>
              </w:rPr>
              <w:t>Chất liệu: nhựa y tế . Màu sắc: trắng trong. Kích thước: Ø60mm x 35mm</w:t>
            </w:r>
          </w:p>
        </w:tc>
      </w:tr>
      <w:tr w:rsidR="002D36E7" w:rsidRPr="002D36E7" w:rsidTr="00C11932">
        <w:tc>
          <w:tcPr>
            <w:tcW w:w="708" w:type="dxa"/>
            <w:tcBorders>
              <w:top w:val="single" w:sz="4" w:space="0" w:color="auto"/>
              <w:left w:val="single" w:sz="4" w:space="0" w:color="auto"/>
              <w:bottom w:val="single" w:sz="4" w:space="0" w:color="auto"/>
              <w:right w:val="single" w:sz="4" w:space="0" w:color="auto"/>
            </w:tcBorders>
            <w:vAlign w:val="center"/>
          </w:tcPr>
          <w:p w:rsidR="002D36E7" w:rsidRPr="002D36E7" w:rsidRDefault="002D36E7" w:rsidP="00C11932">
            <w:pPr>
              <w:widowControl w:val="0"/>
              <w:spacing w:before="60" w:after="60" w:line="252" w:lineRule="auto"/>
              <w:rPr>
                <w:bCs/>
                <w:iCs/>
                <w:sz w:val="26"/>
                <w:szCs w:val="26"/>
                <w:lang w:val="nl-NL"/>
              </w:rPr>
            </w:pPr>
            <w:r w:rsidRPr="002D36E7">
              <w:rPr>
                <w:sz w:val="26"/>
                <w:szCs w:val="26"/>
              </w:rPr>
              <w:t>35</w:t>
            </w:r>
          </w:p>
        </w:tc>
        <w:tc>
          <w:tcPr>
            <w:tcW w:w="1976"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rPr>
                <w:bCs/>
                <w:iCs/>
                <w:sz w:val="26"/>
                <w:szCs w:val="26"/>
                <w:lang w:val="nl-NL"/>
              </w:rPr>
            </w:pPr>
            <w:r w:rsidRPr="002D36E7">
              <w:rPr>
                <w:sz w:val="26"/>
                <w:szCs w:val="26"/>
              </w:rPr>
              <w:t>Composite Z250 - Composite trám thẩm mỹ</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r w:rsidRPr="002D36E7">
              <w:rPr>
                <w:sz w:val="26"/>
                <w:szCs w:val="26"/>
              </w:rPr>
              <w:t>Hộp</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r w:rsidRPr="002D36E7">
              <w:rPr>
                <w:color w:val="000000"/>
                <w:sz w:val="26"/>
                <w:szCs w:val="26"/>
              </w:rPr>
              <w:t>6</w:t>
            </w:r>
          </w:p>
        </w:tc>
        <w:tc>
          <w:tcPr>
            <w:tcW w:w="4407"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rPr>
                <w:bCs/>
                <w:iCs/>
                <w:sz w:val="26"/>
                <w:szCs w:val="26"/>
                <w:lang w:val="nl-NL"/>
              </w:rPr>
            </w:pPr>
            <w:r w:rsidRPr="002D36E7">
              <w:rPr>
                <w:color w:val="000000"/>
                <w:sz w:val="26"/>
                <w:szCs w:val="26"/>
              </w:rPr>
              <w:t>Composite đặc Z250 (hoặc tương đương) màu A3</w:t>
            </w:r>
          </w:p>
        </w:tc>
      </w:tr>
      <w:tr w:rsidR="002D36E7" w:rsidRPr="002D36E7" w:rsidTr="00C11932">
        <w:tc>
          <w:tcPr>
            <w:tcW w:w="708" w:type="dxa"/>
            <w:tcBorders>
              <w:top w:val="single" w:sz="4" w:space="0" w:color="auto"/>
              <w:left w:val="single" w:sz="4" w:space="0" w:color="auto"/>
              <w:bottom w:val="single" w:sz="4" w:space="0" w:color="auto"/>
              <w:right w:val="single" w:sz="4" w:space="0" w:color="auto"/>
            </w:tcBorders>
            <w:vAlign w:val="center"/>
          </w:tcPr>
          <w:p w:rsidR="002D36E7" w:rsidRPr="002D36E7" w:rsidRDefault="002D36E7" w:rsidP="00C11932">
            <w:pPr>
              <w:widowControl w:val="0"/>
              <w:spacing w:before="60" w:after="60" w:line="252" w:lineRule="auto"/>
              <w:rPr>
                <w:bCs/>
                <w:iCs/>
                <w:sz w:val="26"/>
                <w:szCs w:val="26"/>
                <w:lang w:val="nl-NL"/>
              </w:rPr>
            </w:pPr>
            <w:r w:rsidRPr="002D36E7">
              <w:rPr>
                <w:sz w:val="26"/>
                <w:szCs w:val="26"/>
              </w:rPr>
              <w:t>36</w:t>
            </w:r>
          </w:p>
        </w:tc>
        <w:tc>
          <w:tcPr>
            <w:tcW w:w="1976" w:type="dxa"/>
            <w:tcBorders>
              <w:top w:val="single" w:sz="4" w:space="0" w:color="auto"/>
              <w:left w:val="single" w:sz="4" w:space="0" w:color="auto"/>
              <w:bottom w:val="single" w:sz="4" w:space="0" w:color="auto"/>
              <w:right w:val="single" w:sz="4" w:space="0" w:color="auto"/>
            </w:tcBorders>
            <w:shd w:val="clear" w:color="000000" w:fill="FFFFFF"/>
            <w:vAlign w:val="center"/>
          </w:tcPr>
          <w:p w:rsidR="002D36E7" w:rsidRPr="002D36E7" w:rsidRDefault="002D36E7" w:rsidP="00C11932">
            <w:pPr>
              <w:widowControl w:val="0"/>
              <w:spacing w:before="60" w:after="60" w:line="252" w:lineRule="auto"/>
              <w:rPr>
                <w:bCs/>
                <w:iCs/>
                <w:sz w:val="26"/>
                <w:szCs w:val="26"/>
                <w:lang w:val="nl-NL"/>
              </w:rPr>
            </w:pPr>
            <w:r w:rsidRPr="002D36E7">
              <w:rPr>
                <w:sz w:val="26"/>
                <w:szCs w:val="26"/>
              </w:rPr>
              <w:t>Composite Z350 - Composite trám thẩm mỹ</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r w:rsidRPr="002D36E7">
              <w:rPr>
                <w:sz w:val="26"/>
                <w:szCs w:val="26"/>
              </w:rPr>
              <w:t>Ống</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r w:rsidRPr="002D36E7">
              <w:rPr>
                <w:color w:val="000000"/>
                <w:sz w:val="26"/>
                <w:szCs w:val="26"/>
              </w:rPr>
              <w:t>7</w:t>
            </w:r>
          </w:p>
        </w:tc>
        <w:tc>
          <w:tcPr>
            <w:tcW w:w="4407" w:type="dxa"/>
            <w:tcBorders>
              <w:top w:val="single" w:sz="4" w:space="0" w:color="auto"/>
              <w:left w:val="single" w:sz="4" w:space="0" w:color="auto"/>
              <w:bottom w:val="single" w:sz="4" w:space="0" w:color="auto"/>
              <w:right w:val="single" w:sz="4" w:space="0" w:color="auto"/>
            </w:tcBorders>
            <w:shd w:val="clear" w:color="auto" w:fill="auto"/>
          </w:tcPr>
          <w:p w:rsidR="002D36E7" w:rsidRPr="002D36E7" w:rsidRDefault="002D36E7" w:rsidP="00C11932">
            <w:pPr>
              <w:widowControl w:val="0"/>
              <w:spacing w:before="60" w:after="60" w:line="252" w:lineRule="auto"/>
              <w:rPr>
                <w:bCs/>
                <w:iCs/>
                <w:sz w:val="26"/>
                <w:szCs w:val="26"/>
                <w:lang w:val="nl-NL"/>
              </w:rPr>
            </w:pPr>
            <w:r w:rsidRPr="002D36E7">
              <w:rPr>
                <w:sz w:val="26"/>
                <w:szCs w:val="26"/>
              </w:rPr>
              <w:t xml:space="preserve">- Màu tự nhiên - Khả năng kháng gãy, độ bền và kháng mòn cao -Độ co ngót thấp giúp tăng độ bền và giảm nhạy cảm - Dễ sử dụng: 12 màu - Dễ đánh bóng - Không dính. Màu A3. </w:t>
            </w:r>
          </w:p>
        </w:tc>
      </w:tr>
      <w:tr w:rsidR="002D36E7" w:rsidRPr="002D36E7" w:rsidTr="00C11932">
        <w:tc>
          <w:tcPr>
            <w:tcW w:w="708" w:type="dxa"/>
            <w:tcBorders>
              <w:top w:val="single" w:sz="4" w:space="0" w:color="auto"/>
              <w:left w:val="single" w:sz="4" w:space="0" w:color="auto"/>
              <w:bottom w:val="single" w:sz="4" w:space="0" w:color="auto"/>
              <w:right w:val="single" w:sz="4" w:space="0" w:color="auto"/>
            </w:tcBorders>
            <w:vAlign w:val="center"/>
          </w:tcPr>
          <w:p w:rsidR="002D36E7" w:rsidRPr="002D36E7" w:rsidRDefault="002D36E7" w:rsidP="00C11932">
            <w:pPr>
              <w:widowControl w:val="0"/>
              <w:spacing w:before="60" w:after="60" w:line="252" w:lineRule="auto"/>
              <w:rPr>
                <w:bCs/>
                <w:iCs/>
                <w:sz w:val="26"/>
                <w:szCs w:val="26"/>
                <w:lang w:val="nl-NL"/>
              </w:rPr>
            </w:pPr>
            <w:r w:rsidRPr="002D36E7">
              <w:rPr>
                <w:sz w:val="26"/>
                <w:szCs w:val="26"/>
              </w:rPr>
              <w:t>37</w:t>
            </w:r>
          </w:p>
        </w:tc>
        <w:tc>
          <w:tcPr>
            <w:tcW w:w="1976"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rPr>
                <w:bCs/>
                <w:iCs/>
                <w:sz w:val="26"/>
                <w:szCs w:val="26"/>
                <w:lang w:val="nl-NL"/>
              </w:rPr>
            </w:pPr>
            <w:r w:rsidRPr="002D36E7">
              <w:rPr>
                <w:color w:val="000000"/>
                <w:sz w:val="26"/>
                <w:szCs w:val="26"/>
              </w:rPr>
              <w:t>Cồn 100 độ</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r w:rsidRPr="002D36E7">
              <w:rPr>
                <w:color w:val="000000"/>
                <w:sz w:val="26"/>
                <w:szCs w:val="26"/>
              </w:rPr>
              <w:t>Chai</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r w:rsidRPr="002D36E7">
              <w:rPr>
                <w:color w:val="000000"/>
                <w:sz w:val="26"/>
                <w:szCs w:val="26"/>
              </w:rPr>
              <w:t>2</w:t>
            </w:r>
          </w:p>
        </w:tc>
        <w:tc>
          <w:tcPr>
            <w:tcW w:w="4407" w:type="dxa"/>
            <w:tcBorders>
              <w:top w:val="single" w:sz="4" w:space="0" w:color="auto"/>
              <w:left w:val="single" w:sz="4" w:space="0" w:color="auto"/>
              <w:bottom w:val="single" w:sz="4" w:space="0" w:color="auto"/>
              <w:right w:val="single" w:sz="4" w:space="0" w:color="auto"/>
            </w:tcBorders>
            <w:shd w:val="clear" w:color="auto" w:fill="auto"/>
          </w:tcPr>
          <w:p w:rsidR="002D36E7" w:rsidRPr="002D36E7" w:rsidRDefault="002D36E7" w:rsidP="00C11932">
            <w:pPr>
              <w:widowControl w:val="0"/>
              <w:spacing w:before="60" w:after="60" w:line="252" w:lineRule="auto"/>
              <w:rPr>
                <w:bCs/>
                <w:iCs/>
                <w:sz w:val="26"/>
                <w:szCs w:val="26"/>
                <w:lang w:val="nl-NL"/>
              </w:rPr>
            </w:pPr>
            <w:r w:rsidRPr="002D36E7">
              <w:rPr>
                <w:color w:val="000000"/>
                <w:sz w:val="26"/>
                <w:szCs w:val="26"/>
              </w:rPr>
              <w:t>Quy cách: Chai 1 lít, Ethanol (cồn) tinh khiết, đã loại bỏ hoàn toàn nước trong Ethanol với hàm lượng &gt; 99.0%. Đạt tiêu chuẩn ISO 13485.</w:t>
            </w:r>
          </w:p>
        </w:tc>
      </w:tr>
      <w:tr w:rsidR="002D36E7" w:rsidRPr="002D36E7" w:rsidTr="00C11932">
        <w:tc>
          <w:tcPr>
            <w:tcW w:w="708" w:type="dxa"/>
            <w:tcBorders>
              <w:top w:val="single" w:sz="4" w:space="0" w:color="auto"/>
              <w:left w:val="single" w:sz="4" w:space="0" w:color="auto"/>
              <w:bottom w:val="single" w:sz="4" w:space="0" w:color="auto"/>
              <w:right w:val="single" w:sz="4" w:space="0" w:color="auto"/>
            </w:tcBorders>
            <w:vAlign w:val="center"/>
          </w:tcPr>
          <w:p w:rsidR="002D36E7" w:rsidRPr="002D36E7" w:rsidRDefault="002D36E7" w:rsidP="00C11932">
            <w:pPr>
              <w:widowControl w:val="0"/>
              <w:spacing w:before="60" w:after="60" w:line="252" w:lineRule="auto"/>
              <w:rPr>
                <w:bCs/>
                <w:iCs/>
                <w:sz w:val="26"/>
                <w:szCs w:val="26"/>
                <w:lang w:val="nl-NL"/>
              </w:rPr>
            </w:pPr>
            <w:r w:rsidRPr="002D36E7">
              <w:rPr>
                <w:sz w:val="26"/>
                <w:szCs w:val="26"/>
              </w:rPr>
              <w:t>38</w:t>
            </w:r>
          </w:p>
        </w:tc>
        <w:tc>
          <w:tcPr>
            <w:tcW w:w="1976"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rPr>
                <w:bCs/>
                <w:iCs/>
                <w:sz w:val="26"/>
                <w:szCs w:val="26"/>
                <w:lang w:val="nl-NL"/>
              </w:rPr>
            </w:pPr>
            <w:r w:rsidRPr="002D36E7">
              <w:rPr>
                <w:sz w:val="26"/>
                <w:szCs w:val="26"/>
              </w:rPr>
              <w:t>Cồn 70 độ 500ml</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r w:rsidRPr="002D36E7">
              <w:rPr>
                <w:sz w:val="26"/>
                <w:szCs w:val="26"/>
              </w:rPr>
              <w:t>Chai / 500ml, Thùng 40 chai</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r w:rsidRPr="002D36E7">
              <w:rPr>
                <w:sz w:val="26"/>
                <w:szCs w:val="26"/>
              </w:rPr>
              <w:t>Chai</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r w:rsidRPr="002D36E7">
              <w:rPr>
                <w:color w:val="000000"/>
                <w:sz w:val="26"/>
                <w:szCs w:val="26"/>
              </w:rPr>
              <w:t>1.138</w:t>
            </w:r>
          </w:p>
        </w:tc>
        <w:tc>
          <w:tcPr>
            <w:tcW w:w="4407"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rPr>
                <w:bCs/>
                <w:iCs/>
                <w:sz w:val="26"/>
                <w:szCs w:val="26"/>
                <w:lang w:val="nl-NL"/>
              </w:rPr>
            </w:pPr>
            <w:r w:rsidRPr="002D36E7">
              <w:rPr>
                <w:sz w:val="26"/>
                <w:szCs w:val="26"/>
              </w:rPr>
              <w:t>Chai 500ml, dung dịch dùng ngoài</w:t>
            </w:r>
          </w:p>
        </w:tc>
      </w:tr>
      <w:tr w:rsidR="002D36E7" w:rsidRPr="002D36E7" w:rsidTr="00C11932">
        <w:tc>
          <w:tcPr>
            <w:tcW w:w="708" w:type="dxa"/>
            <w:tcBorders>
              <w:top w:val="single" w:sz="4" w:space="0" w:color="auto"/>
              <w:left w:val="single" w:sz="4" w:space="0" w:color="auto"/>
              <w:bottom w:val="single" w:sz="4" w:space="0" w:color="auto"/>
              <w:right w:val="single" w:sz="4" w:space="0" w:color="auto"/>
            </w:tcBorders>
            <w:vAlign w:val="center"/>
          </w:tcPr>
          <w:p w:rsidR="002D36E7" w:rsidRPr="002D36E7" w:rsidRDefault="002D36E7" w:rsidP="00C11932">
            <w:pPr>
              <w:widowControl w:val="0"/>
              <w:spacing w:before="60" w:after="60" w:line="252" w:lineRule="auto"/>
              <w:rPr>
                <w:bCs/>
                <w:iCs/>
                <w:sz w:val="26"/>
                <w:szCs w:val="26"/>
                <w:lang w:val="nl-NL"/>
              </w:rPr>
            </w:pPr>
            <w:r w:rsidRPr="002D36E7">
              <w:rPr>
                <w:sz w:val="26"/>
                <w:szCs w:val="26"/>
              </w:rPr>
              <w:t>39</w:t>
            </w:r>
          </w:p>
        </w:tc>
        <w:tc>
          <w:tcPr>
            <w:tcW w:w="1976"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rPr>
                <w:bCs/>
                <w:iCs/>
                <w:sz w:val="26"/>
                <w:szCs w:val="26"/>
                <w:lang w:val="nl-NL"/>
              </w:rPr>
            </w:pPr>
            <w:r w:rsidRPr="002D36E7">
              <w:rPr>
                <w:color w:val="000000"/>
                <w:sz w:val="26"/>
                <w:szCs w:val="26"/>
              </w:rPr>
              <w:t>Cồn 95 độ</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r w:rsidRPr="002D36E7">
              <w:rPr>
                <w:color w:val="000000"/>
                <w:sz w:val="26"/>
                <w:szCs w:val="26"/>
              </w:rPr>
              <w:t>Chai</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r w:rsidRPr="002D36E7">
              <w:rPr>
                <w:color w:val="000000"/>
                <w:sz w:val="26"/>
                <w:szCs w:val="26"/>
              </w:rPr>
              <w:t>2</w:t>
            </w:r>
          </w:p>
        </w:tc>
        <w:tc>
          <w:tcPr>
            <w:tcW w:w="4407" w:type="dxa"/>
            <w:tcBorders>
              <w:top w:val="single" w:sz="4" w:space="0" w:color="auto"/>
              <w:left w:val="single" w:sz="4" w:space="0" w:color="auto"/>
              <w:bottom w:val="single" w:sz="4" w:space="0" w:color="auto"/>
              <w:right w:val="single" w:sz="4" w:space="0" w:color="auto"/>
            </w:tcBorders>
            <w:shd w:val="clear" w:color="auto" w:fill="auto"/>
          </w:tcPr>
          <w:p w:rsidR="002D36E7" w:rsidRPr="002D36E7" w:rsidRDefault="002D36E7" w:rsidP="00C11932">
            <w:pPr>
              <w:widowControl w:val="0"/>
              <w:spacing w:before="60" w:after="60" w:line="252" w:lineRule="auto"/>
              <w:rPr>
                <w:bCs/>
                <w:iCs/>
                <w:sz w:val="26"/>
                <w:szCs w:val="26"/>
                <w:lang w:val="nl-NL"/>
              </w:rPr>
            </w:pPr>
            <w:r w:rsidRPr="002D36E7">
              <w:rPr>
                <w:sz w:val="26"/>
                <w:szCs w:val="26"/>
              </w:rPr>
              <w:t>Ethanol, nồng độ không dưới 94,5% Đạt tiêu chuẩn ISO 13485: 2016</w:t>
            </w:r>
          </w:p>
        </w:tc>
      </w:tr>
      <w:tr w:rsidR="002D36E7" w:rsidRPr="002D36E7" w:rsidTr="00C11932">
        <w:tc>
          <w:tcPr>
            <w:tcW w:w="708" w:type="dxa"/>
            <w:tcBorders>
              <w:top w:val="single" w:sz="4" w:space="0" w:color="auto"/>
              <w:left w:val="single" w:sz="4" w:space="0" w:color="auto"/>
              <w:bottom w:val="single" w:sz="4" w:space="0" w:color="auto"/>
              <w:right w:val="single" w:sz="4" w:space="0" w:color="auto"/>
            </w:tcBorders>
            <w:vAlign w:val="center"/>
          </w:tcPr>
          <w:p w:rsidR="002D36E7" w:rsidRPr="002D36E7" w:rsidRDefault="002D36E7" w:rsidP="00C11932">
            <w:pPr>
              <w:widowControl w:val="0"/>
              <w:spacing w:before="60" w:after="60" w:line="252" w:lineRule="auto"/>
              <w:rPr>
                <w:bCs/>
                <w:iCs/>
                <w:sz w:val="26"/>
                <w:szCs w:val="26"/>
                <w:lang w:val="nl-NL"/>
              </w:rPr>
            </w:pPr>
            <w:r w:rsidRPr="002D36E7">
              <w:rPr>
                <w:sz w:val="26"/>
                <w:szCs w:val="26"/>
              </w:rPr>
              <w:t>40</w:t>
            </w:r>
          </w:p>
        </w:tc>
        <w:tc>
          <w:tcPr>
            <w:tcW w:w="1976"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rPr>
                <w:bCs/>
                <w:iCs/>
                <w:sz w:val="26"/>
                <w:szCs w:val="26"/>
                <w:lang w:val="nl-NL"/>
              </w:rPr>
            </w:pPr>
            <w:r w:rsidRPr="002D36E7">
              <w:rPr>
                <w:sz w:val="26"/>
                <w:szCs w:val="26"/>
              </w:rPr>
              <w:t>Cone Gutta percha ( các số) - Côn trám bít ống tủy</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r w:rsidRPr="002D36E7">
              <w:rPr>
                <w:sz w:val="26"/>
                <w:szCs w:val="26"/>
              </w:rPr>
              <w:t>Hộp</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r w:rsidRPr="002D36E7">
              <w:rPr>
                <w:color w:val="000000"/>
                <w:sz w:val="26"/>
                <w:szCs w:val="26"/>
              </w:rPr>
              <w:t>30</w:t>
            </w:r>
          </w:p>
        </w:tc>
        <w:tc>
          <w:tcPr>
            <w:tcW w:w="4407" w:type="dxa"/>
            <w:tcBorders>
              <w:top w:val="single" w:sz="4" w:space="0" w:color="auto"/>
              <w:left w:val="single" w:sz="4" w:space="0" w:color="auto"/>
              <w:bottom w:val="single" w:sz="4" w:space="0" w:color="auto"/>
              <w:right w:val="single" w:sz="4" w:space="0" w:color="auto"/>
            </w:tcBorders>
            <w:shd w:val="clear" w:color="auto" w:fill="auto"/>
          </w:tcPr>
          <w:p w:rsidR="002D36E7" w:rsidRPr="002D36E7" w:rsidRDefault="002D36E7" w:rsidP="00C11932">
            <w:pPr>
              <w:widowControl w:val="0"/>
              <w:spacing w:before="60" w:after="60" w:line="252" w:lineRule="auto"/>
              <w:rPr>
                <w:bCs/>
                <w:iCs/>
                <w:sz w:val="26"/>
                <w:szCs w:val="26"/>
                <w:lang w:val="nl-NL"/>
              </w:rPr>
            </w:pPr>
            <w:r w:rsidRPr="002D36E7">
              <w:rPr>
                <w:sz w:val="26"/>
                <w:szCs w:val="26"/>
              </w:rPr>
              <w:t>- Vật liệu trám bít ống tuỷ cho trâm nội nha - Đủ các cỡ F1, F2, F3, F4, F5 - Độ cản quang cao hơn với côn thông thường 30-40% - Có thể sử dụng với bất cứ loại chất gắn nào - Tương thích sinh học cao - Chiều dài được đánh dấu. - Tiêu chuẩn ISO 13485</w:t>
            </w:r>
          </w:p>
        </w:tc>
      </w:tr>
      <w:tr w:rsidR="002D36E7" w:rsidRPr="002D36E7" w:rsidTr="00C11932">
        <w:tc>
          <w:tcPr>
            <w:tcW w:w="708" w:type="dxa"/>
            <w:tcBorders>
              <w:top w:val="single" w:sz="4" w:space="0" w:color="auto"/>
              <w:left w:val="single" w:sz="4" w:space="0" w:color="auto"/>
              <w:bottom w:val="single" w:sz="4" w:space="0" w:color="auto"/>
              <w:right w:val="single" w:sz="4" w:space="0" w:color="auto"/>
            </w:tcBorders>
            <w:vAlign w:val="center"/>
          </w:tcPr>
          <w:p w:rsidR="002D36E7" w:rsidRPr="002D36E7" w:rsidRDefault="002D36E7" w:rsidP="00C11932">
            <w:pPr>
              <w:widowControl w:val="0"/>
              <w:spacing w:before="60" w:after="60" w:line="252" w:lineRule="auto"/>
              <w:rPr>
                <w:bCs/>
                <w:iCs/>
                <w:sz w:val="26"/>
                <w:szCs w:val="26"/>
                <w:lang w:val="nl-NL"/>
              </w:rPr>
            </w:pPr>
            <w:r w:rsidRPr="002D36E7">
              <w:rPr>
                <w:sz w:val="26"/>
                <w:szCs w:val="26"/>
              </w:rPr>
              <w:t>41</w:t>
            </w:r>
          </w:p>
        </w:tc>
        <w:tc>
          <w:tcPr>
            <w:tcW w:w="1976"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rPr>
                <w:bCs/>
                <w:iCs/>
                <w:sz w:val="26"/>
                <w:szCs w:val="26"/>
                <w:lang w:val="nl-NL"/>
              </w:rPr>
            </w:pPr>
            <w:r w:rsidRPr="002D36E7">
              <w:rPr>
                <w:sz w:val="26"/>
                <w:szCs w:val="26"/>
              </w:rPr>
              <w:t>Cortisomol - Chất trám bít ống tủy</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r w:rsidRPr="002D36E7">
              <w:rPr>
                <w:sz w:val="26"/>
                <w:szCs w:val="26"/>
              </w:rPr>
              <w:t>Hộp</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r w:rsidRPr="002D36E7">
              <w:rPr>
                <w:color w:val="000000"/>
                <w:sz w:val="26"/>
                <w:szCs w:val="26"/>
              </w:rPr>
              <w:t>2</w:t>
            </w:r>
          </w:p>
        </w:tc>
        <w:tc>
          <w:tcPr>
            <w:tcW w:w="4407" w:type="dxa"/>
            <w:tcBorders>
              <w:top w:val="single" w:sz="4" w:space="0" w:color="auto"/>
              <w:left w:val="single" w:sz="4" w:space="0" w:color="auto"/>
              <w:bottom w:val="single" w:sz="4" w:space="0" w:color="auto"/>
              <w:right w:val="single" w:sz="4" w:space="0" w:color="auto"/>
            </w:tcBorders>
            <w:shd w:val="clear" w:color="auto" w:fill="auto"/>
          </w:tcPr>
          <w:p w:rsidR="002D36E7" w:rsidRPr="002D36E7" w:rsidRDefault="002D36E7" w:rsidP="00C11932">
            <w:pPr>
              <w:widowControl w:val="0"/>
              <w:spacing w:before="60" w:after="60" w:line="252" w:lineRule="auto"/>
              <w:rPr>
                <w:bCs/>
                <w:iCs/>
                <w:sz w:val="26"/>
                <w:szCs w:val="26"/>
                <w:lang w:val="nl-NL"/>
              </w:rPr>
            </w:pPr>
            <w:r w:rsidRPr="002D36E7">
              <w:rPr>
                <w:sz w:val="26"/>
                <w:szCs w:val="26"/>
              </w:rPr>
              <w:t>Vật liệu trám bít ống tủy dạng bột được sử dụng kết hợp với côn gutta percha và engenol nguyên chất, dùng trong điều trị tủy răng giúp làm sạch, diệt khuẩn. Thành phần: Prednisolone acetate = 1.1%, diodothymol, kẽm oxit, Bari Sunfat, tá dược,… Hộp 23g</w:t>
            </w:r>
          </w:p>
        </w:tc>
      </w:tr>
      <w:tr w:rsidR="002D36E7" w:rsidRPr="002D36E7" w:rsidTr="00C11932">
        <w:tc>
          <w:tcPr>
            <w:tcW w:w="708" w:type="dxa"/>
            <w:tcBorders>
              <w:top w:val="single" w:sz="4" w:space="0" w:color="auto"/>
              <w:left w:val="single" w:sz="4" w:space="0" w:color="auto"/>
              <w:bottom w:val="single" w:sz="4" w:space="0" w:color="auto"/>
              <w:right w:val="single" w:sz="4" w:space="0" w:color="auto"/>
            </w:tcBorders>
            <w:vAlign w:val="center"/>
          </w:tcPr>
          <w:p w:rsidR="002D36E7" w:rsidRPr="002D36E7" w:rsidRDefault="002D36E7" w:rsidP="00C11932">
            <w:pPr>
              <w:widowControl w:val="0"/>
              <w:spacing w:before="60" w:after="60" w:line="252" w:lineRule="auto"/>
              <w:rPr>
                <w:bCs/>
                <w:iCs/>
                <w:sz w:val="26"/>
                <w:szCs w:val="26"/>
                <w:lang w:val="nl-NL"/>
              </w:rPr>
            </w:pPr>
            <w:r w:rsidRPr="002D36E7">
              <w:rPr>
                <w:sz w:val="26"/>
                <w:szCs w:val="26"/>
              </w:rPr>
              <w:t>42</w:t>
            </w:r>
          </w:p>
        </w:tc>
        <w:tc>
          <w:tcPr>
            <w:tcW w:w="1976"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rPr>
                <w:bCs/>
                <w:iCs/>
                <w:sz w:val="26"/>
                <w:szCs w:val="26"/>
                <w:lang w:val="nl-NL"/>
              </w:rPr>
            </w:pPr>
            <w:r w:rsidRPr="002D36E7">
              <w:rPr>
                <w:sz w:val="26"/>
                <w:szCs w:val="26"/>
              </w:rPr>
              <w:t>Đài đánh bóng</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r w:rsidRPr="002D36E7">
              <w:rPr>
                <w:sz w:val="26"/>
                <w:szCs w:val="26"/>
              </w:rPr>
              <w:t>Cái</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r w:rsidRPr="002D36E7">
              <w:rPr>
                <w:color w:val="000000"/>
                <w:sz w:val="26"/>
                <w:szCs w:val="26"/>
              </w:rPr>
              <w:t>50</w:t>
            </w:r>
          </w:p>
        </w:tc>
        <w:tc>
          <w:tcPr>
            <w:tcW w:w="4407" w:type="dxa"/>
            <w:tcBorders>
              <w:top w:val="single" w:sz="4" w:space="0" w:color="auto"/>
              <w:left w:val="single" w:sz="4" w:space="0" w:color="auto"/>
              <w:bottom w:val="single" w:sz="4" w:space="0" w:color="auto"/>
              <w:right w:val="single" w:sz="4" w:space="0" w:color="auto"/>
            </w:tcBorders>
            <w:shd w:val="clear" w:color="auto" w:fill="auto"/>
          </w:tcPr>
          <w:p w:rsidR="002D36E7" w:rsidRPr="002D36E7" w:rsidRDefault="002D36E7" w:rsidP="00C11932">
            <w:pPr>
              <w:widowControl w:val="0"/>
              <w:spacing w:before="60" w:after="60" w:line="252" w:lineRule="auto"/>
              <w:rPr>
                <w:bCs/>
                <w:iCs/>
                <w:sz w:val="26"/>
                <w:szCs w:val="26"/>
                <w:lang w:val="nl-NL"/>
              </w:rPr>
            </w:pPr>
            <w:r w:rsidRPr="002D36E7">
              <w:rPr>
                <w:sz w:val="26"/>
                <w:szCs w:val="26"/>
              </w:rPr>
              <w:t xml:space="preserve">Đánh bóng composite sau khi hàn răng. Làm sạch và đánh bóng bề mặt </w:t>
            </w:r>
            <w:r w:rsidRPr="002D36E7">
              <w:rPr>
                <w:sz w:val="26"/>
                <w:szCs w:val="26"/>
              </w:rPr>
              <w:lastRenderedPageBreak/>
              <w:t>composite và bề mặt răng sứ. Tiêu chuẩn ISO 9001, FDA</w:t>
            </w:r>
          </w:p>
        </w:tc>
      </w:tr>
      <w:tr w:rsidR="002D36E7" w:rsidRPr="002D36E7" w:rsidTr="00C11932">
        <w:tc>
          <w:tcPr>
            <w:tcW w:w="708" w:type="dxa"/>
            <w:tcBorders>
              <w:top w:val="single" w:sz="4" w:space="0" w:color="auto"/>
              <w:left w:val="single" w:sz="4" w:space="0" w:color="auto"/>
              <w:bottom w:val="single" w:sz="4" w:space="0" w:color="auto"/>
              <w:right w:val="single" w:sz="4" w:space="0" w:color="auto"/>
            </w:tcBorders>
            <w:vAlign w:val="center"/>
          </w:tcPr>
          <w:p w:rsidR="002D36E7" w:rsidRPr="002D36E7" w:rsidRDefault="002D36E7" w:rsidP="00C11932">
            <w:pPr>
              <w:widowControl w:val="0"/>
              <w:spacing w:before="60" w:after="60" w:line="252" w:lineRule="auto"/>
              <w:rPr>
                <w:bCs/>
                <w:iCs/>
                <w:sz w:val="26"/>
                <w:szCs w:val="26"/>
                <w:lang w:val="nl-NL"/>
              </w:rPr>
            </w:pPr>
            <w:r w:rsidRPr="002D36E7">
              <w:rPr>
                <w:sz w:val="26"/>
                <w:szCs w:val="26"/>
              </w:rPr>
              <w:lastRenderedPageBreak/>
              <w:t>43</w:t>
            </w:r>
          </w:p>
        </w:tc>
        <w:tc>
          <w:tcPr>
            <w:tcW w:w="1976"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rPr>
                <w:bCs/>
                <w:iCs/>
                <w:sz w:val="26"/>
                <w:szCs w:val="26"/>
                <w:lang w:val="nl-NL"/>
              </w:rPr>
            </w:pPr>
            <w:r w:rsidRPr="002D36E7">
              <w:rPr>
                <w:sz w:val="26"/>
                <w:szCs w:val="26"/>
              </w:rPr>
              <w:t>Đầu col vàng không khía 200µL</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r w:rsidRPr="002D36E7">
              <w:rPr>
                <w:sz w:val="26"/>
                <w:szCs w:val="26"/>
              </w:rPr>
              <w:t>Gói/1.000cái</w:t>
            </w:r>
            <w:r w:rsidRPr="002D36E7">
              <w:rPr>
                <w:sz w:val="26"/>
                <w:szCs w:val="26"/>
              </w:rPr>
              <w:br/>
              <w:t>Thùng/50 gói</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r w:rsidRPr="002D36E7">
              <w:rPr>
                <w:sz w:val="26"/>
                <w:szCs w:val="26"/>
              </w:rPr>
              <w:t>Cái</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r w:rsidRPr="002D36E7">
              <w:rPr>
                <w:color w:val="000000"/>
                <w:sz w:val="26"/>
                <w:szCs w:val="26"/>
              </w:rPr>
              <w:t>5.324</w:t>
            </w:r>
          </w:p>
        </w:tc>
        <w:tc>
          <w:tcPr>
            <w:tcW w:w="4407" w:type="dxa"/>
            <w:tcBorders>
              <w:top w:val="single" w:sz="4" w:space="0" w:color="auto"/>
              <w:left w:val="single" w:sz="4" w:space="0" w:color="auto"/>
              <w:bottom w:val="single" w:sz="4" w:space="0" w:color="auto"/>
              <w:right w:val="single" w:sz="4" w:space="0" w:color="auto"/>
            </w:tcBorders>
            <w:shd w:val="clear" w:color="auto" w:fill="auto"/>
          </w:tcPr>
          <w:p w:rsidR="002D36E7" w:rsidRPr="002D36E7" w:rsidRDefault="002D36E7" w:rsidP="00C11932">
            <w:pPr>
              <w:widowControl w:val="0"/>
              <w:spacing w:before="60" w:after="60" w:line="252" w:lineRule="auto"/>
              <w:rPr>
                <w:bCs/>
                <w:iCs/>
                <w:sz w:val="26"/>
                <w:szCs w:val="26"/>
                <w:lang w:val="nl-NL"/>
              </w:rPr>
            </w:pPr>
            <w:r w:rsidRPr="002D36E7">
              <w:rPr>
                <w:sz w:val="26"/>
                <w:szCs w:val="26"/>
              </w:rPr>
              <w:t>Làm tối thiểu bằng PVC, gắn vào cây micropipet</w:t>
            </w:r>
          </w:p>
        </w:tc>
      </w:tr>
      <w:tr w:rsidR="002D36E7" w:rsidRPr="002D36E7" w:rsidTr="00C11932">
        <w:tc>
          <w:tcPr>
            <w:tcW w:w="708" w:type="dxa"/>
            <w:tcBorders>
              <w:top w:val="single" w:sz="4" w:space="0" w:color="auto"/>
              <w:left w:val="single" w:sz="4" w:space="0" w:color="auto"/>
              <w:bottom w:val="single" w:sz="4" w:space="0" w:color="auto"/>
              <w:right w:val="single" w:sz="4" w:space="0" w:color="auto"/>
            </w:tcBorders>
            <w:vAlign w:val="center"/>
          </w:tcPr>
          <w:p w:rsidR="002D36E7" w:rsidRPr="002D36E7" w:rsidRDefault="002D36E7" w:rsidP="00C11932">
            <w:pPr>
              <w:widowControl w:val="0"/>
              <w:spacing w:before="60" w:after="60" w:line="252" w:lineRule="auto"/>
              <w:rPr>
                <w:bCs/>
                <w:iCs/>
                <w:sz w:val="26"/>
                <w:szCs w:val="26"/>
                <w:lang w:val="nl-NL"/>
              </w:rPr>
            </w:pPr>
            <w:r w:rsidRPr="002D36E7">
              <w:rPr>
                <w:sz w:val="26"/>
                <w:szCs w:val="26"/>
              </w:rPr>
              <w:t>44</w:t>
            </w:r>
          </w:p>
        </w:tc>
        <w:tc>
          <w:tcPr>
            <w:tcW w:w="1976"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rPr>
                <w:bCs/>
                <w:iCs/>
                <w:sz w:val="26"/>
                <w:szCs w:val="26"/>
                <w:lang w:val="nl-NL"/>
              </w:rPr>
            </w:pPr>
            <w:r w:rsidRPr="002D36E7">
              <w:rPr>
                <w:sz w:val="26"/>
                <w:szCs w:val="26"/>
              </w:rPr>
              <w:t>Đầu col xanh 1000µL</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r w:rsidRPr="002D36E7">
              <w:rPr>
                <w:color w:val="000000"/>
                <w:sz w:val="26"/>
                <w:szCs w:val="26"/>
              </w:rPr>
              <w:t>Gói/500 cái</w:t>
            </w:r>
            <w:r w:rsidRPr="002D36E7">
              <w:rPr>
                <w:color w:val="000000"/>
                <w:sz w:val="26"/>
                <w:szCs w:val="26"/>
              </w:rPr>
              <w:br/>
              <w:t>Thùng/30 gói</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r w:rsidRPr="002D36E7">
              <w:rPr>
                <w:sz w:val="26"/>
                <w:szCs w:val="26"/>
              </w:rPr>
              <w:t>Cái</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r w:rsidRPr="002D36E7">
              <w:rPr>
                <w:color w:val="000000"/>
                <w:sz w:val="26"/>
                <w:szCs w:val="26"/>
              </w:rPr>
              <w:t>489</w:t>
            </w:r>
          </w:p>
        </w:tc>
        <w:tc>
          <w:tcPr>
            <w:tcW w:w="4407"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rPr>
                <w:bCs/>
                <w:iCs/>
                <w:sz w:val="26"/>
                <w:szCs w:val="26"/>
                <w:lang w:val="nl-NL"/>
              </w:rPr>
            </w:pPr>
            <w:r w:rsidRPr="002D36E7">
              <w:rPr>
                <w:sz w:val="26"/>
                <w:szCs w:val="26"/>
              </w:rPr>
              <w:t>Chất liệu: Nhựa PP, không lọc</w:t>
            </w:r>
          </w:p>
        </w:tc>
      </w:tr>
      <w:tr w:rsidR="002D36E7" w:rsidRPr="002D36E7" w:rsidTr="00C11932">
        <w:tc>
          <w:tcPr>
            <w:tcW w:w="708" w:type="dxa"/>
            <w:tcBorders>
              <w:top w:val="single" w:sz="4" w:space="0" w:color="auto"/>
              <w:left w:val="single" w:sz="4" w:space="0" w:color="auto"/>
              <w:bottom w:val="single" w:sz="4" w:space="0" w:color="auto"/>
              <w:right w:val="single" w:sz="4" w:space="0" w:color="auto"/>
            </w:tcBorders>
            <w:vAlign w:val="center"/>
          </w:tcPr>
          <w:p w:rsidR="002D36E7" w:rsidRPr="002D36E7" w:rsidRDefault="002D36E7" w:rsidP="00C11932">
            <w:pPr>
              <w:widowControl w:val="0"/>
              <w:spacing w:before="60" w:after="60" w:line="252" w:lineRule="auto"/>
              <w:rPr>
                <w:bCs/>
                <w:iCs/>
                <w:sz w:val="26"/>
                <w:szCs w:val="26"/>
                <w:lang w:val="nl-NL"/>
              </w:rPr>
            </w:pPr>
            <w:r w:rsidRPr="002D36E7">
              <w:rPr>
                <w:sz w:val="26"/>
                <w:szCs w:val="26"/>
              </w:rPr>
              <w:t>45</w:t>
            </w:r>
          </w:p>
        </w:tc>
        <w:tc>
          <w:tcPr>
            <w:tcW w:w="1976"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rPr>
                <w:bCs/>
                <w:iCs/>
                <w:sz w:val="26"/>
                <w:szCs w:val="26"/>
                <w:lang w:val="nl-NL"/>
              </w:rPr>
            </w:pPr>
            <w:r w:rsidRPr="002D36E7">
              <w:rPr>
                <w:sz w:val="26"/>
                <w:szCs w:val="26"/>
              </w:rPr>
              <w:t>Dầu tay khoan</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r w:rsidRPr="002D36E7">
              <w:rPr>
                <w:sz w:val="26"/>
                <w:szCs w:val="26"/>
              </w:rPr>
              <w:t>Chai</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r w:rsidRPr="002D36E7">
              <w:rPr>
                <w:color w:val="000000"/>
                <w:sz w:val="26"/>
                <w:szCs w:val="26"/>
              </w:rPr>
              <w:t>2</w:t>
            </w:r>
          </w:p>
        </w:tc>
        <w:tc>
          <w:tcPr>
            <w:tcW w:w="4407" w:type="dxa"/>
            <w:tcBorders>
              <w:top w:val="single" w:sz="4" w:space="0" w:color="auto"/>
              <w:left w:val="single" w:sz="4" w:space="0" w:color="auto"/>
              <w:bottom w:val="single" w:sz="4" w:space="0" w:color="auto"/>
              <w:right w:val="single" w:sz="4" w:space="0" w:color="auto"/>
            </w:tcBorders>
            <w:shd w:val="clear" w:color="auto" w:fill="auto"/>
          </w:tcPr>
          <w:p w:rsidR="002D36E7" w:rsidRPr="002D36E7" w:rsidRDefault="002D36E7" w:rsidP="00C11932">
            <w:pPr>
              <w:widowControl w:val="0"/>
              <w:spacing w:before="60" w:after="60" w:line="252" w:lineRule="auto"/>
              <w:rPr>
                <w:bCs/>
                <w:iCs/>
                <w:sz w:val="26"/>
                <w:szCs w:val="26"/>
                <w:lang w:val="nl-NL"/>
              </w:rPr>
            </w:pPr>
            <w:r w:rsidRPr="002D36E7">
              <w:rPr>
                <w:sz w:val="26"/>
                <w:szCs w:val="26"/>
              </w:rPr>
              <w:t>Dầu xịt tay khoan , Thể tích: ≥550 ml/chai</w:t>
            </w:r>
          </w:p>
        </w:tc>
      </w:tr>
      <w:tr w:rsidR="002D36E7" w:rsidRPr="002D36E7" w:rsidTr="00C11932">
        <w:tc>
          <w:tcPr>
            <w:tcW w:w="708" w:type="dxa"/>
            <w:tcBorders>
              <w:top w:val="single" w:sz="4" w:space="0" w:color="auto"/>
              <w:left w:val="single" w:sz="4" w:space="0" w:color="auto"/>
              <w:bottom w:val="single" w:sz="4" w:space="0" w:color="auto"/>
              <w:right w:val="single" w:sz="4" w:space="0" w:color="auto"/>
            </w:tcBorders>
            <w:vAlign w:val="center"/>
          </w:tcPr>
          <w:p w:rsidR="002D36E7" w:rsidRPr="002D36E7" w:rsidRDefault="002D36E7" w:rsidP="00C11932">
            <w:pPr>
              <w:widowControl w:val="0"/>
              <w:spacing w:before="60" w:after="60" w:line="252" w:lineRule="auto"/>
              <w:rPr>
                <w:bCs/>
                <w:iCs/>
                <w:sz w:val="26"/>
                <w:szCs w:val="26"/>
                <w:lang w:val="nl-NL"/>
              </w:rPr>
            </w:pPr>
            <w:r w:rsidRPr="002D36E7">
              <w:rPr>
                <w:sz w:val="26"/>
                <w:szCs w:val="26"/>
              </w:rPr>
              <w:t>46</w:t>
            </w:r>
          </w:p>
        </w:tc>
        <w:tc>
          <w:tcPr>
            <w:tcW w:w="1976" w:type="dxa"/>
            <w:tcBorders>
              <w:top w:val="single" w:sz="4" w:space="0" w:color="auto"/>
              <w:left w:val="single" w:sz="4" w:space="0" w:color="auto"/>
              <w:bottom w:val="single" w:sz="4" w:space="0" w:color="auto"/>
              <w:right w:val="single" w:sz="4" w:space="0" w:color="auto"/>
            </w:tcBorders>
            <w:shd w:val="clear" w:color="000000" w:fill="FFFFFF"/>
            <w:vAlign w:val="center"/>
          </w:tcPr>
          <w:p w:rsidR="002D36E7" w:rsidRPr="002D36E7" w:rsidRDefault="002D36E7" w:rsidP="00C11932">
            <w:pPr>
              <w:widowControl w:val="0"/>
              <w:spacing w:before="60" w:after="60" w:line="252" w:lineRule="auto"/>
              <w:rPr>
                <w:bCs/>
                <w:iCs/>
                <w:sz w:val="26"/>
                <w:szCs w:val="26"/>
                <w:lang w:val="nl-NL"/>
              </w:rPr>
            </w:pPr>
            <w:r w:rsidRPr="002D36E7">
              <w:rPr>
                <w:color w:val="000000"/>
                <w:sz w:val="26"/>
                <w:szCs w:val="26"/>
              </w:rPr>
              <w:t>Dây dẫn lưu</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r w:rsidRPr="002D36E7">
              <w:rPr>
                <w:color w:val="000000"/>
                <w:sz w:val="26"/>
                <w:szCs w:val="26"/>
              </w:rPr>
              <w:t>Cái</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r w:rsidRPr="002D36E7">
              <w:rPr>
                <w:color w:val="000000"/>
                <w:sz w:val="26"/>
                <w:szCs w:val="26"/>
              </w:rPr>
              <w:t>1</w:t>
            </w:r>
          </w:p>
        </w:tc>
        <w:tc>
          <w:tcPr>
            <w:tcW w:w="4407" w:type="dxa"/>
            <w:tcBorders>
              <w:top w:val="single" w:sz="4" w:space="0" w:color="auto"/>
              <w:left w:val="single" w:sz="4" w:space="0" w:color="auto"/>
              <w:bottom w:val="single" w:sz="4" w:space="0" w:color="auto"/>
              <w:right w:val="single" w:sz="4" w:space="0" w:color="auto"/>
            </w:tcBorders>
            <w:shd w:val="clear" w:color="auto" w:fill="auto"/>
          </w:tcPr>
          <w:p w:rsidR="002D36E7" w:rsidRPr="002D36E7" w:rsidRDefault="002D36E7" w:rsidP="00C11932">
            <w:pPr>
              <w:widowControl w:val="0"/>
              <w:spacing w:before="60" w:after="60" w:line="252" w:lineRule="auto"/>
              <w:rPr>
                <w:bCs/>
                <w:iCs/>
                <w:sz w:val="26"/>
                <w:szCs w:val="26"/>
                <w:lang w:val="nl-NL"/>
              </w:rPr>
            </w:pPr>
            <w:r w:rsidRPr="002D36E7">
              <w:rPr>
                <w:color w:val="000000"/>
                <w:sz w:val="26"/>
                <w:szCs w:val="26"/>
              </w:rPr>
              <w:t>Chất liệu cao su, đường kính 9 -12mm, chiều dài 1,2m</w:t>
            </w:r>
          </w:p>
        </w:tc>
      </w:tr>
      <w:tr w:rsidR="002D36E7" w:rsidRPr="002D36E7" w:rsidTr="00C11932">
        <w:tc>
          <w:tcPr>
            <w:tcW w:w="708" w:type="dxa"/>
            <w:tcBorders>
              <w:top w:val="single" w:sz="4" w:space="0" w:color="auto"/>
              <w:left w:val="single" w:sz="4" w:space="0" w:color="auto"/>
              <w:bottom w:val="single" w:sz="4" w:space="0" w:color="auto"/>
              <w:right w:val="single" w:sz="4" w:space="0" w:color="auto"/>
            </w:tcBorders>
            <w:vAlign w:val="center"/>
          </w:tcPr>
          <w:p w:rsidR="002D36E7" w:rsidRPr="002D36E7" w:rsidRDefault="002D36E7" w:rsidP="00C11932">
            <w:pPr>
              <w:widowControl w:val="0"/>
              <w:spacing w:before="60" w:after="60" w:line="252" w:lineRule="auto"/>
              <w:rPr>
                <w:bCs/>
                <w:iCs/>
                <w:sz w:val="26"/>
                <w:szCs w:val="26"/>
                <w:lang w:val="nl-NL"/>
              </w:rPr>
            </w:pPr>
            <w:r w:rsidRPr="002D36E7">
              <w:rPr>
                <w:sz w:val="26"/>
                <w:szCs w:val="26"/>
              </w:rPr>
              <w:t>47</w:t>
            </w:r>
          </w:p>
        </w:tc>
        <w:tc>
          <w:tcPr>
            <w:tcW w:w="1976"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rPr>
                <w:bCs/>
                <w:iCs/>
                <w:sz w:val="26"/>
                <w:szCs w:val="26"/>
                <w:lang w:val="nl-NL"/>
              </w:rPr>
            </w:pPr>
            <w:r w:rsidRPr="002D36E7">
              <w:rPr>
                <w:color w:val="000000"/>
                <w:sz w:val="26"/>
                <w:szCs w:val="26"/>
              </w:rPr>
              <w:t>Dây garo</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r w:rsidRPr="002D36E7">
              <w:rPr>
                <w:color w:val="000000"/>
                <w:sz w:val="26"/>
                <w:szCs w:val="26"/>
              </w:rPr>
              <w:t>Cái</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r w:rsidRPr="002D36E7">
              <w:rPr>
                <w:color w:val="000000"/>
                <w:sz w:val="26"/>
                <w:szCs w:val="26"/>
              </w:rPr>
              <w:t>4</w:t>
            </w:r>
          </w:p>
        </w:tc>
        <w:tc>
          <w:tcPr>
            <w:tcW w:w="4407" w:type="dxa"/>
            <w:tcBorders>
              <w:top w:val="single" w:sz="4" w:space="0" w:color="auto"/>
              <w:left w:val="single" w:sz="4" w:space="0" w:color="auto"/>
              <w:bottom w:val="single" w:sz="4" w:space="0" w:color="auto"/>
              <w:right w:val="single" w:sz="4" w:space="0" w:color="auto"/>
            </w:tcBorders>
            <w:shd w:val="clear" w:color="auto" w:fill="auto"/>
          </w:tcPr>
          <w:p w:rsidR="002D36E7" w:rsidRPr="002D36E7" w:rsidRDefault="002D36E7" w:rsidP="00C11932">
            <w:pPr>
              <w:widowControl w:val="0"/>
              <w:spacing w:before="60" w:after="60" w:line="252" w:lineRule="auto"/>
              <w:rPr>
                <w:bCs/>
                <w:iCs/>
                <w:sz w:val="26"/>
                <w:szCs w:val="26"/>
                <w:lang w:val="nl-NL"/>
              </w:rPr>
            </w:pPr>
            <w:r w:rsidRPr="002D36E7">
              <w:rPr>
                <w:sz w:val="26"/>
                <w:szCs w:val="26"/>
              </w:rPr>
              <w:t xml:space="preserve">Dây garo có khóa, chất liệu thun cotton tổng hợp. </w:t>
            </w:r>
          </w:p>
        </w:tc>
      </w:tr>
      <w:tr w:rsidR="002D36E7" w:rsidRPr="002D36E7" w:rsidTr="00C11932">
        <w:tc>
          <w:tcPr>
            <w:tcW w:w="708" w:type="dxa"/>
            <w:tcBorders>
              <w:top w:val="single" w:sz="4" w:space="0" w:color="auto"/>
              <w:left w:val="single" w:sz="4" w:space="0" w:color="auto"/>
              <w:bottom w:val="single" w:sz="4" w:space="0" w:color="auto"/>
              <w:right w:val="single" w:sz="4" w:space="0" w:color="auto"/>
            </w:tcBorders>
            <w:vAlign w:val="center"/>
          </w:tcPr>
          <w:p w:rsidR="002D36E7" w:rsidRPr="002D36E7" w:rsidRDefault="002D36E7" w:rsidP="00C11932">
            <w:pPr>
              <w:widowControl w:val="0"/>
              <w:spacing w:before="60" w:after="60" w:line="252" w:lineRule="auto"/>
              <w:rPr>
                <w:bCs/>
                <w:iCs/>
                <w:sz w:val="26"/>
                <w:szCs w:val="26"/>
                <w:lang w:val="nl-NL"/>
              </w:rPr>
            </w:pPr>
            <w:r w:rsidRPr="002D36E7">
              <w:rPr>
                <w:sz w:val="26"/>
                <w:szCs w:val="26"/>
              </w:rPr>
              <w:t>48</w:t>
            </w:r>
          </w:p>
        </w:tc>
        <w:tc>
          <w:tcPr>
            <w:tcW w:w="1976"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rPr>
                <w:bCs/>
                <w:iCs/>
                <w:sz w:val="26"/>
                <w:szCs w:val="26"/>
                <w:lang w:val="nl-NL"/>
              </w:rPr>
            </w:pPr>
            <w:r w:rsidRPr="002D36E7">
              <w:rPr>
                <w:sz w:val="26"/>
                <w:szCs w:val="26"/>
              </w:rPr>
              <w:t>Dây hút dịch</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r w:rsidRPr="002D36E7">
              <w:rPr>
                <w:sz w:val="26"/>
                <w:szCs w:val="26"/>
              </w:rPr>
              <w:t>Cái</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r w:rsidRPr="002D36E7">
              <w:rPr>
                <w:color w:val="000000"/>
                <w:sz w:val="26"/>
                <w:szCs w:val="26"/>
              </w:rPr>
              <w:t>640</w:t>
            </w:r>
          </w:p>
        </w:tc>
        <w:tc>
          <w:tcPr>
            <w:tcW w:w="4407" w:type="dxa"/>
            <w:tcBorders>
              <w:top w:val="single" w:sz="4" w:space="0" w:color="auto"/>
              <w:left w:val="single" w:sz="4" w:space="0" w:color="auto"/>
              <w:bottom w:val="single" w:sz="4" w:space="0" w:color="auto"/>
              <w:right w:val="single" w:sz="4" w:space="0" w:color="auto"/>
            </w:tcBorders>
            <w:shd w:val="clear" w:color="auto" w:fill="auto"/>
          </w:tcPr>
          <w:p w:rsidR="002D36E7" w:rsidRPr="002D36E7" w:rsidRDefault="002D36E7" w:rsidP="00C11932">
            <w:pPr>
              <w:widowControl w:val="0"/>
              <w:spacing w:before="60" w:after="60" w:line="252" w:lineRule="auto"/>
              <w:rPr>
                <w:bCs/>
                <w:iCs/>
                <w:sz w:val="26"/>
                <w:szCs w:val="26"/>
                <w:lang w:val="nl-NL"/>
              </w:rPr>
            </w:pPr>
            <w:r w:rsidRPr="002D36E7">
              <w:rPr>
                <w:sz w:val="26"/>
                <w:szCs w:val="26"/>
              </w:rPr>
              <w:t>Sản xuất từ chất liệu nhựa PVC y tế nguyên sinh, Dây có màu trắng trong, nhẵn bóng, mềm mại.Chiều dài 2000mm.</w:t>
            </w:r>
          </w:p>
        </w:tc>
      </w:tr>
      <w:tr w:rsidR="002D36E7" w:rsidRPr="002D36E7" w:rsidTr="00C11932">
        <w:tc>
          <w:tcPr>
            <w:tcW w:w="708" w:type="dxa"/>
            <w:tcBorders>
              <w:top w:val="single" w:sz="4" w:space="0" w:color="auto"/>
              <w:left w:val="single" w:sz="4" w:space="0" w:color="auto"/>
              <w:bottom w:val="single" w:sz="4" w:space="0" w:color="auto"/>
              <w:right w:val="single" w:sz="4" w:space="0" w:color="auto"/>
            </w:tcBorders>
            <w:vAlign w:val="center"/>
          </w:tcPr>
          <w:p w:rsidR="002D36E7" w:rsidRPr="002D36E7" w:rsidRDefault="002D36E7" w:rsidP="00C11932">
            <w:pPr>
              <w:widowControl w:val="0"/>
              <w:spacing w:before="60" w:after="60" w:line="252" w:lineRule="auto"/>
              <w:rPr>
                <w:bCs/>
                <w:iCs/>
                <w:sz w:val="26"/>
                <w:szCs w:val="26"/>
                <w:lang w:val="nl-NL"/>
              </w:rPr>
            </w:pPr>
            <w:r w:rsidRPr="002D36E7">
              <w:rPr>
                <w:sz w:val="26"/>
                <w:szCs w:val="26"/>
              </w:rPr>
              <w:t>49</w:t>
            </w:r>
          </w:p>
        </w:tc>
        <w:tc>
          <w:tcPr>
            <w:tcW w:w="1976"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rPr>
                <w:bCs/>
                <w:iCs/>
                <w:sz w:val="26"/>
                <w:szCs w:val="26"/>
                <w:lang w:val="nl-NL"/>
              </w:rPr>
            </w:pPr>
            <w:r w:rsidRPr="002D36E7">
              <w:rPr>
                <w:color w:val="000000"/>
                <w:sz w:val="26"/>
                <w:szCs w:val="26"/>
              </w:rPr>
              <w:t>Dây hút nhớt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r w:rsidRPr="002D36E7">
              <w:rPr>
                <w:color w:val="000000"/>
                <w:sz w:val="26"/>
                <w:szCs w:val="26"/>
              </w:rPr>
              <w:t>Cái</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r w:rsidRPr="002D36E7">
              <w:rPr>
                <w:color w:val="000000"/>
                <w:sz w:val="26"/>
                <w:szCs w:val="26"/>
              </w:rPr>
              <w:t>19</w:t>
            </w:r>
          </w:p>
        </w:tc>
        <w:tc>
          <w:tcPr>
            <w:tcW w:w="4407" w:type="dxa"/>
            <w:tcBorders>
              <w:top w:val="single" w:sz="4" w:space="0" w:color="auto"/>
              <w:left w:val="single" w:sz="4" w:space="0" w:color="auto"/>
              <w:bottom w:val="single" w:sz="4" w:space="0" w:color="auto"/>
              <w:right w:val="single" w:sz="4" w:space="0" w:color="auto"/>
            </w:tcBorders>
            <w:shd w:val="clear" w:color="auto" w:fill="auto"/>
          </w:tcPr>
          <w:p w:rsidR="002D36E7" w:rsidRPr="002D36E7" w:rsidRDefault="002D36E7" w:rsidP="00C11932">
            <w:pPr>
              <w:widowControl w:val="0"/>
              <w:spacing w:before="60" w:after="60" w:line="252" w:lineRule="auto"/>
              <w:rPr>
                <w:bCs/>
                <w:iCs/>
                <w:sz w:val="26"/>
                <w:szCs w:val="26"/>
                <w:lang w:val="nl-NL"/>
              </w:rPr>
            </w:pPr>
            <w:r w:rsidRPr="002D36E7">
              <w:rPr>
                <w:sz w:val="26"/>
                <w:szCs w:val="26"/>
              </w:rPr>
              <w:t>Dây dẫn được sản xuất từ chất liệu nhựa PVC nguyên sinh. - Độ dài ≥500 mm. - Không có nắp/Có nắp. - Các số 5-6-8-10-12-14-16-18.</w:t>
            </w:r>
          </w:p>
        </w:tc>
      </w:tr>
      <w:tr w:rsidR="002D36E7" w:rsidRPr="002D36E7" w:rsidTr="00C11932">
        <w:tc>
          <w:tcPr>
            <w:tcW w:w="708" w:type="dxa"/>
            <w:tcBorders>
              <w:top w:val="single" w:sz="4" w:space="0" w:color="auto"/>
              <w:left w:val="single" w:sz="4" w:space="0" w:color="auto"/>
              <w:bottom w:val="single" w:sz="4" w:space="0" w:color="auto"/>
              <w:right w:val="single" w:sz="4" w:space="0" w:color="auto"/>
            </w:tcBorders>
            <w:vAlign w:val="center"/>
          </w:tcPr>
          <w:p w:rsidR="002D36E7" w:rsidRPr="002D36E7" w:rsidRDefault="002D36E7" w:rsidP="00C11932">
            <w:pPr>
              <w:widowControl w:val="0"/>
              <w:spacing w:before="60" w:after="60" w:line="252" w:lineRule="auto"/>
              <w:rPr>
                <w:bCs/>
                <w:iCs/>
                <w:sz w:val="26"/>
                <w:szCs w:val="26"/>
                <w:lang w:val="nl-NL"/>
              </w:rPr>
            </w:pPr>
            <w:r w:rsidRPr="002D36E7">
              <w:rPr>
                <w:sz w:val="26"/>
                <w:szCs w:val="26"/>
              </w:rPr>
              <w:t>50</w:t>
            </w:r>
          </w:p>
        </w:tc>
        <w:tc>
          <w:tcPr>
            <w:tcW w:w="1976"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rPr>
                <w:bCs/>
                <w:iCs/>
                <w:sz w:val="26"/>
                <w:szCs w:val="26"/>
                <w:lang w:val="nl-NL"/>
              </w:rPr>
            </w:pPr>
            <w:r w:rsidRPr="002D36E7">
              <w:rPr>
                <w:sz w:val="26"/>
                <w:szCs w:val="26"/>
              </w:rPr>
              <w:t>Dây nối bơm tiêm điện</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r w:rsidRPr="002D36E7">
              <w:rPr>
                <w:sz w:val="26"/>
                <w:szCs w:val="26"/>
              </w:rPr>
              <w:t>Cái</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r w:rsidRPr="002D36E7">
              <w:rPr>
                <w:color w:val="000000"/>
                <w:sz w:val="26"/>
                <w:szCs w:val="26"/>
              </w:rPr>
              <w:t>100</w:t>
            </w:r>
          </w:p>
        </w:tc>
        <w:tc>
          <w:tcPr>
            <w:tcW w:w="4407" w:type="dxa"/>
            <w:tcBorders>
              <w:top w:val="single" w:sz="4" w:space="0" w:color="auto"/>
              <w:left w:val="single" w:sz="4" w:space="0" w:color="auto"/>
              <w:bottom w:val="single" w:sz="4" w:space="0" w:color="auto"/>
              <w:right w:val="single" w:sz="4" w:space="0" w:color="auto"/>
            </w:tcBorders>
            <w:shd w:val="clear" w:color="auto" w:fill="auto"/>
          </w:tcPr>
          <w:p w:rsidR="002D36E7" w:rsidRPr="002D36E7" w:rsidRDefault="002D36E7" w:rsidP="00C11932">
            <w:pPr>
              <w:widowControl w:val="0"/>
              <w:spacing w:before="60" w:after="60" w:line="252" w:lineRule="auto"/>
              <w:rPr>
                <w:bCs/>
                <w:iCs/>
                <w:sz w:val="26"/>
                <w:szCs w:val="26"/>
                <w:lang w:val="nl-NL"/>
              </w:rPr>
            </w:pPr>
            <w:r w:rsidRPr="002D36E7">
              <w:rPr>
                <w:sz w:val="26"/>
                <w:szCs w:val="26"/>
              </w:rPr>
              <w:t>- Dây nối bơm tiêm điện dài 140cm. Chất liệu PVC, đầu nối vặn xoắn Luer Lock, có khóa dừng. - Đã tiệt trùng.</w:t>
            </w:r>
          </w:p>
        </w:tc>
      </w:tr>
      <w:tr w:rsidR="002D36E7" w:rsidRPr="002D36E7" w:rsidTr="00C11932">
        <w:tc>
          <w:tcPr>
            <w:tcW w:w="708" w:type="dxa"/>
            <w:tcBorders>
              <w:top w:val="single" w:sz="4" w:space="0" w:color="auto"/>
              <w:left w:val="single" w:sz="4" w:space="0" w:color="auto"/>
              <w:bottom w:val="single" w:sz="4" w:space="0" w:color="auto"/>
              <w:right w:val="single" w:sz="4" w:space="0" w:color="auto"/>
            </w:tcBorders>
            <w:vAlign w:val="center"/>
          </w:tcPr>
          <w:p w:rsidR="002D36E7" w:rsidRPr="002D36E7" w:rsidRDefault="002D36E7" w:rsidP="00C11932">
            <w:pPr>
              <w:widowControl w:val="0"/>
              <w:spacing w:before="60" w:after="60" w:line="252" w:lineRule="auto"/>
              <w:rPr>
                <w:bCs/>
                <w:iCs/>
                <w:sz w:val="26"/>
                <w:szCs w:val="26"/>
                <w:lang w:val="nl-NL"/>
              </w:rPr>
            </w:pPr>
            <w:r w:rsidRPr="002D36E7">
              <w:rPr>
                <w:sz w:val="26"/>
                <w:szCs w:val="26"/>
              </w:rPr>
              <w:t>51</w:t>
            </w:r>
          </w:p>
        </w:tc>
        <w:tc>
          <w:tcPr>
            <w:tcW w:w="1976"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rPr>
                <w:bCs/>
                <w:iCs/>
                <w:sz w:val="26"/>
                <w:szCs w:val="26"/>
                <w:lang w:val="nl-NL"/>
              </w:rPr>
            </w:pPr>
            <w:r w:rsidRPr="002D36E7">
              <w:rPr>
                <w:sz w:val="26"/>
                <w:szCs w:val="26"/>
              </w:rPr>
              <w:t>Dây thở oxy 2 nhánh (Người lớn/ trẻ em/ sơ sinh các cỡ)</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r w:rsidRPr="002D36E7">
              <w:rPr>
                <w:sz w:val="26"/>
                <w:szCs w:val="26"/>
              </w:rPr>
              <w:t>Cái</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r w:rsidRPr="002D36E7">
              <w:rPr>
                <w:color w:val="000000"/>
                <w:sz w:val="26"/>
                <w:szCs w:val="26"/>
              </w:rPr>
              <w:t>1.111</w:t>
            </w:r>
          </w:p>
        </w:tc>
        <w:tc>
          <w:tcPr>
            <w:tcW w:w="4407" w:type="dxa"/>
            <w:tcBorders>
              <w:top w:val="single" w:sz="4" w:space="0" w:color="auto"/>
              <w:left w:val="single" w:sz="4" w:space="0" w:color="auto"/>
              <w:bottom w:val="single" w:sz="4" w:space="0" w:color="auto"/>
              <w:right w:val="single" w:sz="4" w:space="0" w:color="auto"/>
            </w:tcBorders>
            <w:shd w:val="clear" w:color="auto" w:fill="auto"/>
          </w:tcPr>
          <w:p w:rsidR="002D36E7" w:rsidRPr="002D36E7" w:rsidRDefault="002D36E7" w:rsidP="00C11932">
            <w:pPr>
              <w:widowControl w:val="0"/>
              <w:spacing w:before="60" w:after="60" w:line="252" w:lineRule="auto"/>
              <w:rPr>
                <w:bCs/>
                <w:iCs/>
                <w:sz w:val="26"/>
                <w:szCs w:val="26"/>
                <w:lang w:val="nl-NL"/>
              </w:rPr>
            </w:pPr>
            <w:r w:rsidRPr="002D36E7">
              <w:rPr>
                <w:sz w:val="26"/>
                <w:szCs w:val="26"/>
              </w:rPr>
              <w:t>- Chất liệu nhựa PVC y tế cao cấp, bao gồm dây dẫn và gọng mũi - Không chứa chất DEHP, được tiệt trùng bằng khí EO - Ống dây mềm, chống vặn xoắn. Bề mặt trơn nhẵn. - Ống không bị tác động bởi oxy hay thuốc - Đầu thở mềm, có 2 ống thẳng đưa vào mũi màu trắng trong, không có chất tạo màu - Các cỡ: trẻ sơ sinh, trẻ em và người lớn - Dây dẫn có chiều dài ≥2 m, lòng ống có khía chống gập. - Đóng gói 1 cái/ túi và tiệt trùng bằng khí EO - Đạt tiêu chuẩn ISO, TCCS</w:t>
            </w:r>
          </w:p>
        </w:tc>
      </w:tr>
      <w:tr w:rsidR="002D36E7" w:rsidRPr="002D36E7" w:rsidTr="00C11932">
        <w:tc>
          <w:tcPr>
            <w:tcW w:w="708" w:type="dxa"/>
            <w:tcBorders>
              <w:top w:val="single" w:sz="4" w:space="0" w:color="auto"/>
              <w:left w:val="single" w:sz="4" w:space="0" w:color="auto"/>
              <w:bottom w:val="single" w:sz="4" w:space="0" w:color="auto"/>
              <w:right w:val="single" w:sz="4" w:space="0" w:color="auto"/>
            </w:tcBorders>
            <w:vAlign w:val="center"/>
          </w:tcPr>
          <w:p w:rsidR="002D36E7" w:rsidRPr="002D36E7" w:rsidRDefault="002D36E7" w:rsidP="00C11932">
            <w:pPr>
              <w:widowControl w:val="0"/>
              <w:spacing w:before="60" w:after="60" w:line="252" w:lineRule="auto"/>
              <w:rPr>
                <w:bCs/>
                <w:iCs/>
                <w:sz w:val="26"/>
                <w:szCs w:val="26"/>
                <w:lang w:val="nl-NL"/>
              </w:rPr>
            </w:pPr>
            <w:r w:rsidRPr="002D36E7">
              <w:rPr>
                <w:sz w:val="26"/>
                <w:szCs w:val="26"/>
              </w:rPr>
              <w:t>52</w:t>
            </w:r>
          </w:p>
        </w:tc>
        <w:tc>
          <w:tcPr>
            <w:tcW w:w="1976"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rPr>
                <w:bCs/>
                <w:iCs/>
                <w:sz w:val="26"/>
                <w:szCs w:val="26"/>
                <w:lang w:val="nl-NL"/>
              </w:rPr>
            </w:pPr>
            <w:r w:rsidRPr="002D36E7">
              <w:rPr>
                <w:sz w:val="26"/>
                <w:szCs w:val="26"/>
              </w:rPr>
              <w:t>Dây truyền dịch kim thường</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r w:rsidRPr="002D36E7">
              <w:rPr>
                <w:sz w:val="26"/>
                <w:szCs w:val="26"/>
              </w:rPr>
              <w:t>25 cái/ túi</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r w:rsidRPr="002D36E7">
              <w:rPr>
                <w:sz w:val="26"/>
                <w:szCs w:val="26"/>
              </w:rPr>
              <w:t>Cái</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r w:rsidRPr="002D36E7">
              <w:rPr>
                <w:color w:val="000000"/>
                <w:sz w:val="26"/>
                <w:szCs w:val="26"/>
              </w:rPr>
              <w:t>9.310</w:t>
            </w:r>
          </w:p>
        </w:tc>
        <w:tc>
          <w:tcPr>
            <w:tcW w:w="4407" w:type="dxa"/>
            <w:tcBorders>
              <w:top w:val="single" w:sz="4" w:space="0" w:color="auto"/>
              <w:left w:val="single" w:sz="4" w:space="0" w:color="auto"/>
              <w:bottom w:val="single" w:sz="4" w:space="0" w:color="auto"/>
              <w:right w:val="single" w:sz="4" w:space="0" w:color="auto"/>
            </w:tcBorders>
            <w:shd w:val="clear" w:color="auto" w:fill="auto"/>
          </w:tcPr>
          <w:p w:rsidR="002D36E7" w:rsidRPr="002D36E7" w:rsidRDefault="002D36E7" w:rsidP="00C11932">
            <w:pPr>
              <w:widowControl w:val="0"/>
              <w:spacing w:before="60" w:after="60" w:line="252" w:lineRule="auto"/>
              <w:rPr>
                <w:bCs/>
                <w:iCs/>
                <w:sz w:val="26"/>
                <w:szCs w:val="26"/>
                <w:lang w:val="nl-NL"/>
              </w:rPr>
            </w:pPr>
            <w:r w:rsidRPr="002D36E7">
              <w:rPr>
                <w:sz w:val="26"/>
                <w:szCs w:val="26"/>
              </w:rPr>
              <w:t xml:space="preserve">Dây truyền dịch 20 giọt/ ml, có bầu đếm giọt, có kim, không DEHP, đầu khóa vặn xoắn, có màng lọc, chiều dài tối thiểu 150cm. Tiệt trùng từng </w:t>
            </w:r>
            <w:r w:rsidRPr="002D36E7">
              <w:rPr>
                <w:sz w:val="26"/>
                <w:szCs w:val="26"/>
              </w:rPr>
              <w:lastRenderedPageBreak/>
              <w:t xml:space="preserve">cái </w:t>
            </w:r>
          </w:p>
        </w:tc>
      </w:tr>
      <w:tr w:rsidR="002D36E7" w:rsidRPr="002D36E7" w:rsidTr="00C11932">
        <w:tc>
          <w:tcPr>
            <w:tcW w:w="708" w:type="dxa"/>
            <w:tcBorders>
              <w:top w:val="single" w:sz="4" w:space="0" w:color="auto"/>
              <w:left w:val="single" w:sz="4" w:space="0" w:color="auto"/>
              <w:bottom w:val="single" w:sz="4" w:space="0" w:color="auto"/>
              <w:right w:val="single" w:sz="4" w:space="0" w:color="auto"/>
            </w:tcBorders>
            <w:vAlign w:val="center"/>
          </w:tcPr>
          <w:p w:rsidR="002D36E7" w:rsidRPr="002D36E7" w:rsidRDefault="002D36E7" w:rsidP="00C11932">
            <w:pPr>
              <w:widowControl w:val="0"/>
              <w:spacing w:before="60" w:after="60" w:line="252" w:lineRule="auto"/>
              <w:rPr>
                <w:bCs/>
                <w:iCs/>
                <w:sz w:val="26"/>
                <w:szCs w:val="26"/>
                <w:lang w:val="nl-NL"/>
              </w:rPr>
            </w:pPr>
            <w:r w:rsidRPr="002D36E7">
              <w:rPr>
                <w:sz w:val="26"/>
                <w:szCs w:val="26"/>
              </w:rPr>
              <w:lastRenderedPageBreak/>
              <w:t>53</w:t>
            </w:r>
          </w:p>
        </w:tc>
        <w:tc>
          <w:tcPr>
            <w:tcW w:w="1976"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rPr>
                <w:bCs/>
                <w:iCs/>
                <w:sz w:val="26"/>
                <w:szCs w:val="26"/>
                <w:lang w:val="nl-NL"/>
              </w:rPr>
            </w:pPr>
            <w:r w:rsidRPr="002D36E7">
              <w:rPr>
                <w:color w:val="000000"/>
                <w:sz w:val="26"/>
                <w:szCs w:val="26"/>
              </w:rPr>
              <w:t>Điện cực tim</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r w:rsidRPr="002D36E7">
              <w:rPr>
                <w:color w:val="000000"/>
                <w:sz w:val="26"/>
                <w:szCs w:val="26"/>
              </w:rPr>
              <w:t>Cái</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r w:rsidRPr="002D36E7">
              <w:rPr>
                <w:color w:val="000000"/>
                <w:sz w:val="26"/>
                <w:szCs w:val="26"/>
              </w:rPr>
              <w:t>6</w:t>
            </w:r>
          </w:p>
        </w:tc>
        <w:tc>
          <w:tcPr>
            <w:tcW w:w="4407" w:type="dxa"/>
            <w:tcBorders>
              <w:top w:val="single" w:sz="4" w:space="0" w:color="auto"/>
              <w:left w:val="single" w:sz="4" w:space="0" w:color="auto"/>
              <w:bottom w:val="single" w:sz="4" w:space="0" w:color="auto"/>
              <w:right w:val="single" w:sz="4" w:space="0" w:color="auto"/>
            </w:tcBorders>
            <w:shd w:val="clear" w:color="auto" w:fill="auto"/>
          </w:tcPr>
          <w:p w:rsidR="002D36E7" w:rsidRPr="002D36E7" w:rsidRDefault="002D36E7" w:rsidP="00C11932">
            <w:pPr>
              <w:widowControl w:val="0"/>
              <w:spacing w:before="60" w:after="60" w:line="252" w:lineRule="auto"/>
              <w:rPr>
                <w:bCs/>
                <w:iCs/>
                <w:sz w:val="26"/>
                <w:szCs w:val="26"/>
                <w:lang w:val="nl-NL"/>
              </w:rPr>
            </w:pPr>
            <w:r w:rsidRPr="002D36E7">
              <w:rPr>
                <w:sz w:val="26"/>
                <w:szCs w:val="26"/>
              </w:rPr>
              <w:t>Đầu giắc tiếp xúc phủ bạc</w:t>
            </w:r>
          </w:p>
        </w:tc>
      </w:tr>
      <w:tr w:rsidR="002D36E7" w:rsidRPr="002D36E7" w:rsidTr="00C11932">
        <w:tc>
          <w:tcPr>
            <w:tcW w:w="708" w:type="dxa"/>
            <w:tcBorders>
              <w:top w:val="single" w:sz="4" w:space="0" w:color="auto"/>
              <w:left w:val="single" w:sz="4" w:space="0" w:color="auto"/>
              <w:bottom w:val="single" w:sz="4" w:space="0" w:color="auto"/>
              <w:right w:val="single" w:sz="4" w:space="0" w:color="auto"/>
            </w:tcBorders>
            <w:vAlign w:val="center"/>
          </w:tcPr>
          <w:p w:rsidR="002D36E7" w:rsidRPr="002D36E7" w:rsidRDefault="002D36E7" w:rsidP="00C11932">
            <w:pPr>
              <w:widowControl w:val="0"/>
              <w:spacing w:before="60" w:after="60" w:line="252" w:lineRule="auto"/>
              <w:rPr>
                <w:bCs/>
                <w:iCs/>
                <w:sz w:val="26"/>
                <w:szCs w:val="26"/>
                <w:lang w:val="nl-NL"/>
              </w:rPr>
            </w:pPr>
            <w:r w:rsidRPr="002D36E7">
              <w:rPr>
                <w:sz w:val="26"/>
                <w:szCs w:val="26"/>
              </w:rPr>
              <w:t>54</w:t>
            </w:r>
          </w:p>
        </w:tc>
        <w:tc>
          <w:tcPr>
            <w:tcW w:w="1976"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rPr>
                <w:bCs/>
                <w:iCs/>
                <w:sz w:val="26"/>
                <w:szCs w:val="26"/>
                <w:lang w:val="nl-NL"/>
              </w:rPr>
            </w:pPr>
            <w:r w:rsidRPr="002D36E7">
              <w:rPr>
                <w:sz w:val="26"/>
                <w:szCs w:val="26"/>
              </w:rPr>
              <w:t>Đinh Kirschner nhọn 2 đầu chất liệu thép không gỉ</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r w:rsidRPr="002D36E7">
              <w:rPr>
                <w:sz w:val="26"/>
                <w:szCs w:val="26"/>
              </w:rPr>
              <w:t>Cái</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r w:rsidRPr="002D36E7">
              <w:rPr>
                <w:color w:val="000000"/>
                <w:sz w:val="26"/>
                <w:szCs w:val="26"/>
              </w:rPr>
              <w:t>10</w:t>
            </w:r>
          </w:p>
        </w:tc>
        <w:tc>
          <w:tcPr>
            <w:tcW w:w="4407" w:type="dxa"/>
            <w:tcBorders>
              <w:top w:val="single" w:sz="4" w:space="0" w:color="auto"/>
              <w:left w:val="single" w:sz="4" w:space="0" w:color="auto"/>
              <w:bottom w:val="single" w:sz="4" w:space="0" w:color="auto"/>
              <w:right w:val="single" w:sz="4" w:space="0" w:color="auto"/>
            </w:tcBorders>
            <w:shd w:val="clear" w:color="auto" w:fill="auto"/>
          </w:tcPr>
          <w:p w:rsidR="002D36E7" w:rsidRPr="002D36E7" w:rsidRDefault="002D36E7" w:rsidP="00C11932">
            <w:pPr>
              <w:widowControl w:val="0"/>
              <w:spacing w:before="60" w:after="60" w:line="252" w:lineRule="auto"/>
              <w:rPr>
                <w:bCs/>
                <w:iCs/>
                <w:sz w:val="26"/>
                <w:szCs w:val="26"/>
                <w:lang w:val="nl-NL"/>
              </w:rPr>
            </w:pPr>
            <w:r w:rsidRPr="002D36E7">
              <w:rPr>
                <w:sz w:val="26"/>
                <w:szCs w:val="26"/>
              </w:rPr>
              <w:t>Đường kính: 1.0/1.2/1.5/1.8/2.0/2.5/3.0mm. Chiều dài: 310mm Đạt tiêu chuẩn ASTM-F543; ISO 13485:2016 hoặc CE. Chất liệu thép không gỉ</w:t>
            </w:r>
          </w:p>
        </w:tc>
      </w:tr>
      <w:tr w:rsidR="002D36E7" w:rsidRPr="002D36E7" w:rsidTr="00C11932">
        <w:tc>
          <w:tcPr>
            <w:tcW w:w="708" w:type="dxa"/>
            <w:tcBorders>
              <w:top w:val="single" w:sz="4" w:space="0" w:color="auto"/>
              <w:left w:val="single" w:sz="4" w:space="0" w:color="auto"/>
              <w:bottom w:val="single" w:sz="4" w:space="0" w:color="auto"/>
              <w:right w:val="single" w:sz="4" w:space="0" w:color="auto"/>
            </w:tcBorders>
            <w:vAlign w:val="center"/>
          </w:tcPr>
          <w:p w:rsidR="002D36E7" w:rsidRPr="002D36E7" w:rsidRDefault="002D36E7" w:rsidP="00C11932">
            <w:pPr>
              <w:widowControl w:val="0"/>
              <w:spacing w:before="60" w:after="60" w:line="252" w:lineRule="auto"/>
              <w:rPr>
                <w:bCs/>
                <w:iCs/>
                <w:sz w:val="26"/>
                <w:szCs w:val="26"/>
                <w:lang w:val="nl-NL"/>
              </w:rPr>
            </w:pPr>
            <w:r w:rsidRPr="002D36E7">
              <w:rPr>
                <w:sz w:val="26"/>
                <w:szCs w:val="26"/>
              </w:rPr>
              <w:t>55</w:t>
            </w:r>
          </w:p>
        </w:tc>
        <w:tc>
          <w:tcPr>
            <w:tcW w:w="1976"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rPr>
                <w:bCs/>
                <w:iCs/>
                <w:sz w:val="26"/>
                <w:szCs w:val="26"/>
                <w:lang w:val="nl-NL"/>
              </w:rPr>
            </w:pPr>
            <w:r w:rsidRPr="002D36E7">
              <w:rPr>
                <w:color w:val="000000"/>
                <w:sz w:val="26"/>
                <w:szCs w:val="26"/>
              </w:rPr>
              <w:t>Diung dịch Acid Acetic  3% 500ml</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r w:rsidRPr="002D36E7">
              <w:rPr>
                <w:color w:val="000000"/>
                <w:sz w:val="26"/>
                <w:szCs w:val="26"/>
              </w:rPr>
              <w:t>Chai</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r w:rsidRPr="002D36E7">
              <w:rPr>
                <w:color w:val="000000"/>
                <w:sz w:val="26"/>
                <w:szCs w:val="26"/>
              </w:rPr>
              <w:t>2</w:t>
            </w:r>
          </w:p>
        </w:tc>
        <w:tc>
          <w:tcPr>
            <w:tcW w:w="4407" w:type="dxa"/>
            <w:tcBorders>
              <w:top w:val="single" w:sz="4" w:space="0" w:color="auto"/>
              <w:left w:val="single" w:sz="4" w:space="0" w:color="auto"/>
              <w:bottom w:val="single" w:sz="4" w:space="0" w:color="auto"/>
              <w:right w:val="single" w:sz="4" w:space="0" w:color="auto"/>
            </w:tcBorders>
            <w:shd w:val="clear" w:color="auto" w:fill="auto"/>
          </w:tcPr>
          <w:p w:rsidR="002D36E7" w:rsidRPr="002D36E7" w:rsidRDefault="002D36E7" w:rsidP="00C11932">
            <w:pPr>
              <w:widowControl w:val="0"/>
              <w:spacing w:before="60" w:after="60" w:line="252" w:lineRule="auto"/>
              <w:rPr>
                <w:bCs/>
                <w:iCs/>
                <w:sz w:val="26"/>
                <w:szCs w:val="26"/>
                <w:lang w:val="nl-NL"/>
              </w:rPr>
            </w:pPr>
            <w:r w:rsidRPr="002D36E7">
              <w:rPr>
                <w:sz w:val="26"/>
                <w:szCs w:val="26"/>
              </w:rPr>
              <w:t>Hàm lượng axit acetic 3% chai 500ml. Dùng trong sản phụ khoa.</w:t>
            </w:r>
          </w:p>
        </w:tc>
      </w:tr>
      <w:tr w:rsidR="002D36E7" w:rsidRPr="002D36E7" w:rsidTr="00C11932">
        <w:tc>
          <w:tcPr>
            <w:tcW w:w="708" w:type="dxa"/>
            <w:tcBorders>
              <w:top w:val="single" w:sz="4" w:space="0" w:color="auto"/>
              <w:left w:val="single" w:sz="4" w:space="0" w:color="auto"/>
              <w:bottom w:val="single" w:sz="4" w:space="0" w:color="auto"/>
              <w:right w:val="single" w:sz="4" w:space="0" w:color="auto"/>
            </w:tcBorders>
            <w:vAlign w:val="center"/>
          </w:tcPr>
          <w:p w:rsidR="002D36E7" w:rsidRPr="002D36E7" w:rsidRDefault="002D36E7" w:rsidP="00C11932">
            <w:pPr>
              <w:widowControl w:val="0"/>
              <w:spacing w:before="60" w:after="60" w:line="252" w:lineRule="auto"/>
              <w:rPr>
                <w:bCs/>
                <w:iCs/>
                <w:sz w:val="26"/>
                <w:szCs w:val="26"/>
                <w:lang w:val="nl-NL"/>
              </w:rPr>
            </w:pPr>
            <w:r w:rsidRPr="002D36E7">
              <w:rPr>
                <w:sz w:val="26"/>
                <w:szCs w:val="26"/>
              </w:rPr>
              <w:t>56</w:t>
            </w:r>
          </w:p>
        </w:tc>
        <w:tc>
          <w:tcPr>
            <w:tcW w:w="1976"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rPr>
                <w:bCs/>
                <w:iCs/>
                <w:sz w:val="26"/>
                <w:szCs w:val="26"/>
                <w:lang w:val="nl-NL"/>
              </w:rPr>
            </w:pPr>
            <w:r w:rsidRPr="002D36E7">
              <w:rPr>
                <w:sz w:val="26"/>
                <w:szCs w:val="26"/>
              </w:rPr>
              <w:t>Dung dịch carbon Fuchsin</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r w:rsidRPr="002D36E7">
              <w:rPr>
                <w:sz w:val="26"/>
                <w:szCs w:val="26"/>
              </w:rPr>
              <w:t>ml</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r w:rsidRPr="002D36E7">
              <w:rPr>
                <w:color w:val="000000"/>
                <w:sz w:val="26"/>
                <w:szCs w:val="26"/>
              </w:rPr>
              <w:t>3.000</w:t>
            </w:r>
          </w:p>
        </w:tc>
        <w:tc>
          <w:tcPr>
            <w:tcW w:w="4407" w:type="dxa"/>
            <w:tcBorders>
              <w:top w:val="single" w:sz="4" w:space="0" w:color="auto"/>
              <w:left w:val="single" w:sz="4" w:space="0" w:color="auto"/>
              <w:bottom w:val="single" w:sz="4" w:space="0" w:color="auto"/>
              <w:right w:val="single" w:sz="4" w:space="0" w:color="auto"/>
            </w:tcBorders>
            <w:shd w:val="clear" w:color="auto" w:fill="auto"/>
          </w:tcPr>
          <w:p w:rsidR="002D36E7" w:rsidRPr="002D36E7" w:rsidRDefault="002D36E7" w:rsidP="00C11932">
            <w:pPr>
              <w:widowControl w:val="0"/>
              <w:spacing w:before="60" w:after="60" w:line="252" w:lineRule="auto"/>
              <w:rPr>
                <w:bCs/>
                <w:iCs/>
                <w:sz w:val="26"/>
                <w:szCs w:val="26"/>
                <w:lang w:val="nl-NL"/>
              </w:rPr>
            </w:pPr>
            <w:r w:rsidRPr="002D36E7">
              <w:rPr>
                <w:sz w:val="26"/>
                <w:szCs w:val="26"/>
              </w:rPr>
              <w:t>Chai nhựa có dung tích 500ml, bằng nhựa PP màu trắng đục, có kích thước 170mm. Dùng để nhuộm các vk kháng acid như Mycobacteria</w:t>
            </w:r>
          </w:p>
        </w:tc>
      </w:tr>
      <w:tr w:rsidR="002D36E7" w:rsidRPr="002D36E7" w:rsidTr="00C11932">
        <w:tc>
          <w:tcPr>
            <w:tcW w:w="708" w:type="dxa"/>
            <w:tcBorders>
              <w:top w:val="single" w:sz="4" w:space="0" w:color="auto"/>
              <w:left w:val="single" w:sz="4" w:space="0" w:color="auto"/>
              <w:bottom w:val="single" w:sz="4" w:space="0" w:color="auto"/>
              <w:right w:val="single" w:sz="4" w:space="0" w:color="auto"/>
            </w:tcBorders>
            <w:vAlign w:val="center"/>
          </w:tcPr>
          <w:p w:rsidR="002D36E7" w:rsidRPr="002D36E7" w:rsidRDefault="002D36E7" w:rsidP="00C11932">
            <w:pPr>
              <w:widowControl w:val="0"/>
              <w:spacing w:before="60" w:after="60" w:line="252" w:lineRule="auto"/>
              <w:rPr>
                <w:bCs/>
                <w:iCs/>
                <w:sz w:val="26"/>
                <w:szCs w:val="26"/>
                <w:lang w:val="nl-NL"/>
              </w:rPr>
            </w:pPr>
            <w:r w:rsidRPr="002D36E7">
              <w:rPr>
                <w:sz w:val="26"/>
                <w:szCs w:val="26"/>
              </w:rPr>
              <w:t>57</w:t>
            </w:r>
          </w:p>
        </w:tc>
        <w:tc>
          <w:tcPr>
            <w:tcW w:w="1976" w:type="dxa"/>
            <w:tcBorders>
              <w:top w:val="single" w:sz="4" w:space="0" w:color="auto"/>
              <w:left w:val="single" w:sz="4" w:space="0" w:color="auto"/>
              <w:bottom w:val="single" w:sz="4" w:space="0" w:color="auto"/>
              <w:right w:val="single" w:sz="4" w:space="0" w:color="auto"/>
            </w:tcBorders>
            <w:shd w:val="clear" w:color="000000" w:fill="FFFFFF"/>
            <w:vAlign w:val="center"/>
          </w:tcPr>
          <w:p w:rsidR="002D36E7" w:rsidRPr="002D36E7" w:rsidRDefault="002D36E7" w:rsidP="00C11932">
            <w:pPr>
              <w:widowControl w:val="0"/>
              <w:spacing w:before="60" w:after="60" w:line="252" w:lineRule="auto"/>
              <w:rPr>
                <w:bCs/>
                <w:iCs/>
                <w:sz w:val="26"/>
                <w:szCs w:val="26"/>
                <w:lang w:val="nl-NL"/>
              </w:rPr>
            </w:pPr>
            <w:r w:rsidRPr="002D36E7">
              <w:rPr>
                <w:sz w:val="26"/>
                <w:szCs w:val="26"/>
              </w:rPr>
              <w:t>Dung dịch cồn - acid chlorhydric 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r w:rsidRPr="002D36E7">
              <w:rPr>
                <w:sz w:val="26"/>
                <w:szCs w:val="26"/>
              </w:rPr>
              <w:t>ml</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r w:rsidRPr="002D36E7">
              <w:rPr>
                <w:color w:val="000000"/>
                <w:sz w:val="26"/>
                <w:szCs w:val="26"/>
              </w:rPr>
              <w:t>3.001</w:t>
            </w:r>
          </w:p>
        </w:tc>
        <w:tc>
          <w:tcPr>
            <w:tcW w:w="4407" w:type="dxa"/>
            <w:tcBorders>
              <w:top w:val="single" w:sz="4" w:space="0" w:color="auto"/>
              <w:left w:val="single" w:sz="4" w:space="0" w:color="auto"/>
              <w:bottom w:val="single" w:sz="4" w:space="0" w:color="auto"/>
              <w:right w:val="single" w:sz="4" w:space="0" w:color="auto"/>
            </w:tcBorders>
            <w:shd w:val="clear" w:color="auto" w:fill="auto"/>
          </w:tcPr>
          <w:p w:rsidR="002D36E7" w:rsidRPr="002D36E7" w:rsidRDefault="002D36E7" w:rsidP="00C11932">
            <w:pPr>
              <w:widowControl w:val="0"/>
              <w:spacing w:before="60" w:after="60" w:line="252" w:lineRule="auto"/>
              <w:rPr>
                <w:bCs/>
                <w:iCs/>
                <w:sz w:val="26"/>
                <w:szCs w:val="26"/>
                <w:lang w:val="nl-NL"/>
              </w:rPr>
            </w:pPr>
            <w:r w:rsidRPr="002D36E7">
              <w:rPr>
                <w:sz w:val="26"/>
                <w:szCs w:val="26"/>
              </w:rPr>
              <w:t>Dung dịch chứa acid HCl 3%, Dùng tẩy màu bệnh phẩm trong nhuộm Ziehl Nielsen</w:t>
            </w:r>
          </w:p>
        </w:tc>
      </w:tr>
      <w:tr w:rsidR="002D36E7" w:rsidRPr="002D36E7" w:rsidTr="00C11932">
        <w:tc>
          <w:tcPr>
            <w:tcW w:w="708" w:type="dxa"/>
            <w:tcBorders>
              <w:top w:val="single" w:sz="4" w:space="0" w:color="auto"/>
              <w:left w:val="single" w:sz="4" w:space="0" w:color="auto"/>
              <w:bottom w:val="single" w:sz="4" w:space="0" w:color="auto"/>
              <w:right w:val="single" w:sz="4" w:space="0" w:color="auto"/>
            </w:tcBorders>
            <w:vAlign w:val="center"/>
          </w:tcPr>
          <w:p w:rsidR="002D36E7" w:rsidRPr="002D36E7" w:rsidRDefault="002D36E7" w:rsidP="00C11932">
            <w:pPr>
              <w:widowControl w:val="0"/>
              <w:spacing w:before="60" w:after="60" w:line="252" w:lineRule="auto"/>
              <w:rPr>
                <w:bCs/>
                <w:iCs/>
                <w:sz w:val="26"/>
                <w:szCs w:val="26"/>
                <w:lang w:val="nl-NL"/>
              </w:rPr>
            </w:pPr>
            <w:r w:rsidRPr="002D36E7">
              <w:rPr>
                <w:sz w:val="26"/>
                <w:szCs w:val="26"/>
              </w:rPr>
              <w:t>58</w:t>
            </w:r>
          </w:p>
        </w:tc>
        <w:tc>
          <w:tcPr>
            <w:tcW w:w="1976"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rPr>
                <w:bCs/>
                <w:iCs/>
                <w:sz w:val="26"/>
                <w:szCs w:val="26"/>
                <w:lang w:val="nl-NL"/>
              </w:rPr>
            </w:pPr>
            <w:r w:rsidRPr="002D36E7">
              <w:rPr>
                <w:color w:val="000000"/>
                <w:sz w:val="26"/>
                <w:szCs w:val="26"/>
              </w:rPr>
              <w:t>Dung dịch gắn lamen 500ml</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r w:rsidRPr="002D36E7">
              <w:rPr>
                <w:color w:val="000000"/>
                <w:sz w:val="26"/>
                <w:szCs w:val="26"/>
              </w:rPr>
              <w:t>Chai</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r w:rsidRPr="002D36E7">
              <w:rPr>
                <w:color w:val="000000"/>
                <w:sz w:val="26"/>
                <w:szCs w:val="26"/>
              </w:rPr>
              <w:t>2</w:t>
            </w:r>
          </w:p>
        </w:tc>
        <w:tc>
          <w:tcPr>
            <w:tcW w:w="4407" w:type="dxa"/>
            <w:tcBorders>
              <w:top w:val="single" w:sz="4" w:space="0" w:color="auto"/>
              <w:left w:val="single" w:sz="4" w:space="0" w:color="auto"/>
              <w:bottom w:val="single" w:sz="4" w:space="0" w:color="auto"/>
              <w:right w:val="single" w:sz="4" w:space="0" w:color="auto"/>
            </w:tcBorders>
            <w:shd w:val="clear" w:color="auto" w:fill="auto"/>
          </w:tcPr>
          <w:p w:rsidR="002D36E7" w:rsidRPr="002D36E7" w:rsidRDefault="002D36E7" w:rsidP="00C11932">
            <w:pPr>
              <w:widowControl w:val="0"/>
              <w:spacing w:before="60" w:after="60" w:line="252" w:lineRule="auto"/>
              <w:rPr>
                <w:bCs/>
                <w:iCs/>
                <w:sz w:val="26"/>
                <w:szCs w:val="26"/>
                <w:lang w:val="nl-NL"/>
              </w:rPr>
            </w:pPr>
            <w:r w:rsidRPr="002D36E7">
              <w:rPr>
                <w:sz w:val="26"/>
                <w:szCs w:val="26"/>
              </w:rPr>
              <w:t>Keo gắn lamen dùng trong tế bào học và mô học, thành phần gồm nhựa acrylic (methyl methacrylate) trong xylene</w:t>
            </w:r>
          </w:p>
        </w:tc>
      </w:tr>
      <w:tr w:rsidR="002D36E7" w:rsidRPr="002D36E7" w:rsidTr="00C11932">
        <w:tc>
          <w:tcPr>
            <w:tcW w:w="708" w:type="dxa"/>
            <w:tcBorders>
              <w:top w:val="single" w:sz="4" w:space="0" w:color="auto"/>
              <w:left w:val="single" w:sz="4" w:space="0" w:color="auto"/>
              <w:bottom w:val="single" w:sz="4" w:space="0" w:color="auto"/>
              <w:right w:val="single" w:sz="4" w:space="0" w:color="auto"/>
            </w:tcBorders>
            <w:vAlign w:val="center"/>
          </w:tcPr>
          <w:p w:rsidR="002D36E7" w:rsidRPr="002D36E7" w:rsidRDefault="002D36E7" w:rsidP="00C11932">
            <w:pPr>
              <w:widowControl w:val="0"/>
              <w:spacing w:before="60" w:after="60" w:line="252" w:lineRule="auto"/>
              <w:rPr>
                <w:bCs/>
                <w:iCs/>
                <w:sz w:val="26"/>
                <w:szCs w:val="26"/>
                <w:lang w:val="nl-NL"/>
              </w:rPr>
            </w:pPr>
            <w:r w:rsidRPr="002D36E7">
              <w:rPr>
                <w:sz w:val="26"/>
                <w:szCs w:val="26"/>
              </w:rPr>
              <w:t>59</w:t>
            </w:r>
          </w:p>
        </w:tc>
        <w:tc>
          <w:tcPr>
            <w:tcW w:w="1976"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rPr>
                <w:bCs/>
                <w:iCs/>
                <w:sz w:val="26"/>
                <w:szCs w:val="26"/>
                <w:lang w:val="nl-NL"/>
              </w:rPr>
            </w:pPr>
            <w:r w:rsidRPr="002D36E7">
              <w:rPr>
                <w:color w:val="000000"/>
                <w:sz w:val="26"/>
                <w:szCs w:val="26"/>
              </w:rPr>
              <w:t>Dung dịch HCl</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r w:rsidRPr="002D36E7">
              <w:rPr>
                <w:color w:val="000000"/>
                <w:sz w:val="26"/>
                <w:szCs w:val="26"/>
              </w:rPr>
              <w:t>Chai</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r w:rsidRPr="002D36E7">
              <w:rPr>
                <w:color w:val="000000"/>
                <w:sz w:val="26"/>
                <w:szCs w:val="26"/>
              </w:rPr>
              <w:t>2</w:t>
            </w:r>
          </w:p>
        </w:tc>
        <w:tc>
          <w:tcPr>
            <w:tcW w:w="4407" w:type="dxa"/>
            <w:tcBorders>
              <w:top w:val="single" w:sz="4" w:space="0" w:color="auto"/>
              <w:left w:val="single" w:sz="4" w:space="0" w:color="auto"/>
              <w:bottom w:val="single" w:sz="4" w:space="0" w:color="auto"/>
              <w:right w:val="single" w:sz="4" w:space="0" w:color="auto"/>
            </w:tcBorders>
            <w:shd w:val="clear" w:color="auto" w:fill="auto"/>
          </w:tcPr>
          <w:p w:rsidR="002D36E7" w:rsidRPr="002D36E7" w:rsidRDefault="002D36E7" w:rsidP="00C11932">
            <w:pPr>
              <w:widowControl w:val="0"/>
              <w:spacing w:before="60" w:after="60" w:line="252" w:lineRule="auto"/>
              <w:rPr>
                <w:bCs/>
                <w:iCs/>
                <w:sz w:val="26"/>
                <w:szCs w:val="26"/>
                <w:lang w:val="nl-NL"/>
              </w:rPr>
            </w:pPr>
            <w:r w:rsidRPr="002D36E7">
              <w:rPr>
                <w:sz w:val="26"/>
                <w:szCs w:val="26"/>
              </w:rPr>
              <w:t>Dung dịch HCL dùng trong nhuộm tế bào âm đạo, đặc biệt kỹ thuật nhuộm Papanicolaou (Pap smear) , nồng độ từ 0,5% - 1%</w:t>
            </w:r>
          </w:p>
        </w:tc>
      </w:tr>
      <w:tr w:rsidR="002D36E7" w:rsidRPr="002D36E7" w:rsidTr="00C11932">
        <w:tc>
          <w:tcPr>
            <w:tcW w:w="708" w:type="dxa"/>
            <w:tcBorders>
              <w:top w:val="single" w:sz="4" w:space="0" w:color="auto"/>
              <w:left w:val="single" w:sz="4" w:space="0" w:color="auto"/>
              <w:bottom w:val="single" w:sz="4" w:space="0" w:color="auto"/>
              <w:right w:val="single" w:sz="4" w:space="0" w:color="auto"/>
            </w:tcBorders>
            <w:vAlign w:val="center"/>
          </w:tcPr>
          <w:p w:rsidR="002D36E7" w:rsidRPr="002D36E7" w:rsidRDefault="002D36E7" w:rsidP="00C11932">
            <w:pPr>
              <w:widowControl w:val="0"/>
              <w:spacing w:before="60" w:after="60" w:line="252" w:lineRule="auto"/>
              <w:rPr>
                <w:bCs/>
                <w:iCs/>
                <w:sz w:val="26"/>
                <w:szCs w:val="26"/>
                <w:lang w:val="nl-NL"/>
              </w:rPr>
            </w:pPr>
            <w:r w:rsidRPr="002D36E7">
              <w:rPr>
                <w:sz w:val="26"/>
                <w:szCs w:val="26"/>
              </w:rPr>
              <w:t>60</w:t>
            </w:r>
          </w:p>
        </w:tc>
        <w:tc>
          <w:tcPr>
            <w:tcW w:w="1976" w:type="dxa"/>
            <w:tcBorders>
              <w:top w:val="single" w:sz="4" w:space="0" w:color="auto"/>
              <w:left w:val="single" w:sz="4" w:space="0" w:color="auto"/>
              <w:bottom w:val="single" w:sz="4" w:space="0" w:color="auto"/>
              <w:right w:val="single" w:sz="4" w:space="0" w:color="auto"/>
            </w:tcBorders>
            <w:shd w:val="clear" w:color="000000" w:fill="FFFFFF"/>
            <w:vAlign w:val="center"/>
          </w:tcPr>
          <w:p w:rsidR="002D36E7" w:rsidRPr="002D36E7" w:rsidRDefault="002D36E7" w:rsidP="00C11932">
            <w:pPr>
              <w:widowControl w:val="0"/>
              <w:spacing w:before="60" w:after="60" w:line="252" w:lineRule="auto"/>
              <w:rPr>
                <w:bCs/>
                <w:iCs/>
                <w:sz w:val="26"/>
                <w:szCs w:val="26"/>
                <w:lang w:val="nl-NL"/>
              </w:rPr>
            </w:pPr>
            <w:r w:rsidRPr="002D36E7">
              <w:rPr>
                <w:color w:val="000000"/>
                <w:sz w:val="26"/>
                <w:szCs w:val="26"/>
              </w:rPr>
              <w:t>Dung dịch mật rỉ đường</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r w:rsidRPr="002D36E7">
              <w:rPr>
                <w:color w:val="000000"/>
                <w:sz w:val="26"/>
                <w:szCs w:val="26"/>
              </w:rPr>
              <w:t>Kg</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r w:rsidRPr="002D36E7">
              <w:rPr>
                <w:color w:val="000000"/>
                <w:sz w:val="26"/>
                <w:szCs w:val="26"/>
              </w:rPr>
              <w:t>36</w:t>
            </w:r>
          </w:p>
        </w:tc>
        <w:tc>
          <w:tcPr>
            <w:tcW w:w="4407" w:type="dxa"/>
            <w:tcBorders>
              <w:top w:val="single" w:sz="4" w:space="0" w:color="auto"/>
              <w:left w:val="single" w:sz="4" w:space="0" w:color="auto"/>
              <w:bottom w:val="single" w:sz="4" w:space="0" w:color="auto"/>
              <w:right w:val="single" w:sz="4" w:space="0" w:color="auto"/>
            </w:tcBorders>
            <w:shd w:val="clear" w:color="auto" w:fill="auto"/>
          </w:tcPr>
          <w:p w:rsidR="002D36E7" w:rsidRPr="002D36E7" w:rsidRDefault="002D36E7" w:rsidP="00C11932">
            <w:pPr>
              <w:widowControl w:val="0"/>
              <w:spacing w:before="60" w:after="60" w:line="252" w:lineRule="auto"/>
              <w:rPr>
                <w:bCs/>
                <w:iCs/>
                <w:sz w:val="26"/>
                <w:szCs w:val="26"/>
                <w:lang w:val="nl-NL"/>
              </w:rPr>
            </w:pPr>
            <w:r w:rsidRPr="002D36E7">
              <w:rPr>
                <w:color w:val="000000"/>
                <w:sz w:val="26"/>
                <w:szCs w:val="26"/>
              </w:rPr>
              <w:t xml:space="preserve"> Là chất lỏng đặc sánh còn lại sau khi đã rút đường bằng phương pháp cô và kết tinh.Có tác dụng lớn trong việc khử khuẩn nước thải. </w:t>
            </w:r>
          </w:p>
        </w:tc>
      </w:tr>
      <w:tr w:rsidR="002D36E7" w:rsidRPr="002D36E7" w:rsidTr="00C11932">
        <w:tc>
          <w:tcPr>
            <w:tcW w:w="708" w:type="dxa"/>
            <w:tcBorders>
              <w:top w:val="single" w:sz="4" w:space="0" w:color="auto"/>
              <w:left w:val="single" w:sz="4" w:space="0" w:color="auto"/>
              <w:bottom w:val="single" w:sz="4" w:space="0" w:color="auto"/>
              <w:right w:val="single" w:sz="4" w:space="0" w:color="auto"/>
            </w:tcBorders>
            <w:vAlign w:val="center"/>
          </w:tcPr>
          <w:p w:rsidR="002D36E7" w:rsidRPr="002D36E7" w:rsidRDefault="002D36E7" w:rsidP="00C11932">
            <w:pPr>
              <w:widowControl w:val="0"/>
              <w:spacing w:before="60" w:after="60" w:line="252" w:lineRule="auto"/>
              <w:rPr>
                <w:bCs/>
                <w:iCs/>
                <w:sz w:val="26"/>
                <w:szCs w:val="26"/>
                <w:lang w:val="nl-NL"/>
              </w:rPr>
            </w:pPr>
            <w:r w:rsidRPr="002D36E7">
              <w:rPr>
                <w:sz w:val="26"/>
                <w:szCs w:val="26"/>
              </w:rPr>
              <w:t>61</w:t>
            </w:r>
          </w:p>
        </w:tc>
        <w:tc>
          <w:tcPr>
            <w:tcW w:w="1976"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rPr>
                <w:bCs/>
                <w:iCs/>
                <w:sz w:val="26"/>
                <w:szCs w:val="26"/>
                <w:lang w:val="nl-NL"/>
              </w:rPr>
            </w:pPr>
            <w:r w:rsidRPr="002D36E7">
              <w:rPr>
                <w:sz w:val="26"/>
                <w:szCs w:val="26"/>
              </w:rPr>
              <w:t>Dung dịch rửa tay nhanh chai 500ml</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r w:rsidRPr="002D36E7">
              <w:rPr>
                <w:sz w:val="26"/>
                <w:szCs w:val="26"/>
              </w:rPr>
              <w:t>Chai</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r w:rsidRPr="002D36E7">
              <w:rPr>
                <w:color w:val="000000"/>
                <w:sz w:val="26"/>
                <w:szCs w:val="26"/>
              </w:rPr>
              <w:t>339</w:t>
            </w:r>
          </w:p>
        </w:tc>
        <w:tc>
          <w:tcPr>
            <w:tcW w:w="4407" w:type="dxa"/>
            <w:tcBorders>
              <w:top w:val="single" w:sz="4" w:space="0" w:color="auto"/>
              <w:left w:val="single" w:sz="4" w:space="0" w:color="auto"/>
              <w:bottom w:val="single" w:sz="4" w:space="0" w:color="auto"/>
              <w:right w:val="single" w:sz="4" w:space="0" w:color="auto"/>
            </w:tcBorders>
            <w:shd w:val="clear" w:color="auto" w:fill="auto"/>
          </w:tcPr>
          <w:p w:rsidR="002D36E7" w:rsidRPr="002D36E7" w:rsidRDefault="002D36E7" w:rsidP="00C11932">
            <w:pPr>
              <w:widowControl w:val="0"/>
              <w:spacing w:before="60" w:after="60" w:line="252" w:lineRule="auto"/>
              <w:rPr>
                <w:bCs/>
                <w:iCs/>
                <w:sz w:val="26"/>
                <w:szCs w:val="26"/>
                <w:lang w:val="nl-NL"/>
              </w:rPr>
            </w:pPr>
            <w:r w:rsidRPr="002D36E7">
              <w:rPr>
                <w:sz w:val="26"/>
                <w:szCs w:val="26"/>
              </w:rPr>
              <w:t>Hoạt chất: Ethanol 73,5 % (w/w), Isopropanol 2,50 % (w/w), Ortho-Phenylphenol 0,10 % (w/w). Hệ dưỡng ẩm: Glycerine, Caprylic triglyceride, Isopropyl myristate, Olive Oil PEG-7 Esters… Chất tạo gel: Acrylates/C10-30 Alkyl Acrylate. Hương liệu. Hàm lượng Methanol: 2000 (mg/l). Chai 500ml</w:t>
            </w:r>
          </w:p>
        </w:tc>
      </w:tr>
      <w:tr w:rsidR="002D36E7" w:rsidRPr="002D36E7" w:rsidTr="00C11932">
        <w:tc>
          <w:tcPr>
            <w:tcW w:w="708" w:type="dxa"/>
            <w:tcBorders>
              <w:top w:val="single" w:sz="4" w:space="0" w:color="auto"/>
              <w:left w:val="single" w:sz="4" w:space="0" w:color="auto"/>
              <w:bottom w:val="single" w:sz="4" w:space="0" w:color="auto"/>
              <w:right w:val="single" w:sz="4" w:space="0" w:color="auto"/>
            </w:tcBorders>
            <w:vAlign w:val="center"/>
          </w:tcPr>
          <w:p w:rsidR="002D36E7" w:rsidRPr="002D36E7" w:rsidRDefault="002D36E7" w:rsidP="00C11932">
            <w:pPr>
              <w:widowControl w:val="0"/>
              <w:spacing w:before="60" w:after="60" w:line="252" w:lineRule="auto"/>
              <w:rPr>
                <w:bCs/>
                <w:iCs/>
                <w:sz w:val="26"/>
                <w:szCs w:val="26"/>
                <w:lang w:val="nl-NL"/>
              </w:rPr>
            </w:pPr>
            <w:r w:rsidRPr="002D36E7">
              <w:rPr>
                <w:sz w:val="26"/>
                <w:szCs w:val="26"/>
              </w:rPr>
              <w:t>62</w:t>
            </w:r>
          </w:p>
        </w:tc>
        <w:tc>
          <w:tcPr>
            <w:tcW w:w="1976"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rPr>
                <w:bCs/>
                <w:iCs/>
                <w:sz w:val="26"/>
                <w:szCs w:val="26"/>
                <w:lang w:val="nl-NL"/>
              </w:rPr>
            </w:pPr>
            <w:r w:rsidRPr="002D36E7">
              <w:rPr>
                <w:sz w:val="26"/>
                <w:szCs w:val="26"/>
              </w:rPr>
              <w:t>Dung dịch sát trùng lạnh Cavicide</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r w:rsidRPr="002D36E7">
              <w:rPr>
                <w:sz w:val="26"/>
                <w:szCs w:val="26"/>
              </w:rPr>
              <w:t>Chai</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r w:rsidRPr="002D36E7">
              <w:rPr>
                <w:color w:val="000000"/>
                <w:sz w:val="26"/>
                <w:szCs w:val="26"/>
              </w:rPr>
              <w:t>5</w:t>
            </w:r>
          </w:p>
        </w:tc>
        <w:tc>
          <w:tcPr>
            <w:tcW w:w="4407" w:type="dxa"/>
            <w:tcBorders>
              <w:top w:val="single" w:sz="4" w:space="0" w:color="auto"/>
              <w:left w:val="single" w:sz="4" w:space="0" w:color="auto"/>
              <w:bottom w:val="single" w:sz="4" w:space="0" w:color="auto"/>
              <w:right w:val="single" w:sz="4" w:space="0" w:color="auto"/>
            </w:tcBorders>
            <w:shd w:val="clear" w:color="auto" w:fill="auto"/>
          </w:tcPr>
          <w:p w:rsidR="002D36E7" w:rsidRPr="002D36E7" w:rsidRDefault="002D36E7" w:rsidP="00C11932">
            <w:pPr>
              <w:widowControl w:val="0"/>
              <w:spacing w:before="60" w:after="60" w:line="252" w:lineRule="auto"/>
              <w:rPr>
                <w:bCs/>
                <w:iCs/>
                <w:sz w:val="26"/>
                <w:szCs w:val="26"/>
                <w:lang w:val="nl-NL"/>
              </w:rPr>
            </w:pPr>
            <w:r w:rsidRPr="002D36E7">
              <w:rPr>
                <w:sz w:val="26"/>
                <w:szCs w:val="26"/>
              </w:rPr>
              <w:t xml:space="preserve">Dung dịch sát khuẩn, khử trùng, khử khuẩn và làm sạch bề mặt trong phòng xét nghiệm, buồng mổ, buồng bệnh thời gian tiêu diệt trong 01 phút cho TẤT CẢ các vi sinh vật được, </w:t>
            </w:r>
            <w:r w:rsidRPr="002D36E7">
              <w:rPr>
                <w:sz w:val="26"/>
                <w:szCs w:val="26"/>
              </w:rPr>
              <w:lastRenderedPageBreak/>
              <w:t>chai ≥710ml</w:t>
            </w:r>
          </w:p>
        </w:tc>
      </w:tr>
      <w:tr w:rsidR="002D36E7" w:rsidRPr="002D36E7" w:rsidTr="00C11932">
        <w:tc>
          <w:tcPr>
            <w:tcW w:w="708" w:type="dxa"/>
            <w:tcBorders>
              <w:top w:val="single" w:sz="4" w:space="0" w:color="auto"/>
              <w:left w:val="single" w:sz="4" w:space="0" w:color="auto"/>
              <w:bottom w:val="single" w:sz="4" w:space="0" w:color="auto"/>
              <w:right w:val="single" w:sz="4" w:space="0" w:color="auto"/>
            </w:tcBorders>
            <w:vAlign w:val="center"/>
          </w:tcPr>
          <w:p w:rsidR="002D36E7" w:rsidRPr="002D36E7" w:rsidRDefault="002D36E7" w:rsidP="00C11932">
            <w:pPr>
              <w:widowControl w:val="0"/>
              <w:spacing w:before="60" w:after="60" w:line="252" w:lineRule="auto"/>
              <w:rPr>
                <w:bCs/>
                <w:iCs/>
                <w:sz w:val="26"/>
                <w:szCs w:val="26"/>
                <w:lang w:val="nl-NL"/>
              </w:rPr>
            </w:pPr>
            <w:r w:rsidRPr="002D36E7">
              <w:rPr>
                <w:sz w:val="26"/>
                <w:szCs w:val="26"/>
              </w:rPr>
              <w:lastRenderedPageBreak/>
              <w:t>63</w:t>
            </w:r>
          </w:p>
        </w:tc>
        <w:tc>
          <w:tcPr>
            <w:tcW w:w="1976"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rPr>
                <w:bCs/>
                <w:iCs/>
                <w:sz w:val="26"/>
                <w:szCs w:val="26"/>
                <w:lang w:val="nl-NL"/>
              </w:rPr>
            </w:pPr>
            <w:r w:rsidRPr="002D36E7">
              <w:rPr>
                <w:sz w:val="26"/>
                <w:szCs w:val="26"/>
              </w:rPr>
              <w:t>Dung dịch xanh Methylen</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r w:rsidRPr="002D36E7">
              <w:rPr>
                <w:sz w:val="26"/>
                <w:szCs w:val="26"/>
              </w:rPr>
              <w:t>ml</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r w:rsidRPr="002D36E7">
              <w:rPr>
                <w:color w:val="000000"/>
                <w:sz w:val="26"/>
                <w:szCs w:val="26"/>
              </w:rPr>
              <w:t>3.000</w:t>
            </w:r>
          </w:p>
        </w:tc>
        <w:tc>
          <w:tcPr>
            <w:tcW w:w="4407" w:type="dxa"/>
            <w:tcBorders>
              <w:top w:val="single" w:sz="4" w:space="0" w:color="auto"/>
              <w:left w:val="single" w:sz="4" w:space="0" w:color="auto"/>
              <w:bottom w:val="single" w:sz="4" w:space="0" w:color="auto"/>
              <w:right w:val="single" w:sz="4" w:space="0" w:color="auto"/>
            </w:tcBorders>
            <w:shd w:val="clear" w:color="auto" w:fill="auto"/>
          </w:tcPr>
          <w:p w:rsidR="002D36E7" w:rsidRPr="002D36E7" w:rsidRDefault="002D36E7" w:rsidP="00C11932">
            <w:pPr>
              <w:widowControl w:val="0"/>
              <w:spacing w:before="60" w:after="60" w:line="252" w:lineRule="auto"/>
              <w:rPr>
                <w:bCs/>
                <w:iCs/>
                <w:sz w:val="26"/>
                <w:szCs w:val="26"/>
                <w:lang w:val="nl-NL"/>
              </w:rPr>
            </w:pPr>
            <w:r w:rsidRPr="002D36E7">
              <w:rPr>
                <w:sz w:val="26"/>
                <w:szCs w:val="26"/>
              </w:rPr>
              <w:t>Thành phần của thuốc nhuộm Ziehl Neelsen</w:t>
            </w:r>
          </w:p>
        </w:tc>
      </w:tr>
      <w:tr w:rsidR="002D36E7" w:rsidRPr="002D36E7" w:rsidTr="00C11932">
        <w:tc>
          <w:tcPr>
            <w:tcW w:w="708" w:type="dxa"/>
            <w:tcBorders>
              <w:top w:val="single" w:sz="4" w:space="0" w:color="auto"/>
              <w:left w:val="single" w:sz="4" w:space="0" w:color="auto"/>
              <w:bottom w:val="single" w:sz="4" w:space="0" w:color="auto"/>
              <w:right w:val="single" w:sz="4" w:space="0" w:color="auto"/>
            </w:tcBorders>
            <w:vAlign w:val="center"/>
          </w:tcPr>
          <w:p w:rsidR="002D36E7" w:rsidRPr="002D36E7" w:rsidRDefault="002D36E7" w:rsidP="00C11932">
            <w:pPr>
              <w:widowControl w:val="0"/>
              <w:spacing w:before="60" w:after="60" w:line="252" w:lineRule="auto"/>
              <w:rPr>
                <w:bCs/>
                <w:iCs/>
                <w:sz w:val="26"/>
                <w:szCs w:val="26"/>
                <w:lang w:val="nl-NL"/>
              </w:rPr>
            </w:pPr>
            <w:r w:rsidRPr="002D36E7">
              <w:rPr>
                <w:sz w:val="26"/>
                <w:szCs w:val="26"/>
              </w:rPr>
              <w:t>64</w:t>
            </w:r>
          </w:p>
        </w:tc>
        <w:tc>
          <w:tcPr>
            <w:tcW w:w="1976"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rPr>
                <w:bCs/>
                <w:iCs/>
                <w:sz w:val="26"/>
                <w:szCs w:val="26"/>
                <w:lang w:val="nl-NL"/>
              </w:rPr>
            </w:pPr>
            <w:r w:rsidRPr="002D36E7">
              <w:rPr>
                <w:sz w:val="26"/>
                <w:szCs w:val="26"/>
              </w:rPr>
              <w:t>Etchant - Axit soi mòn răng</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r w:rsidRPr="002D36E7">
              <w:rPr>
                <w:sz w:val="26"/>
                <w:szCs w:val="26"/>
              </w:rPr>
              <w:t>Ống</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r w:rsidRPr="002D36E7">
              <w:rPr>
                <w:color w:val="000000"/>
                <w:sz w:val="26"/>
                <w:szCs w:val="26"/>
              </w:rPr>
              <w:t>6</w:t>
            </w:r>
          </w:p>
        </w:tc>
        <w:tc>
          <w:tcPr>
            <w:tcW w:w="4407" w:type="dxa"/>
            <w:tcBorders>
              <w:top w:val="single" w:sz="4" w:space="0" w:color="auto"/>
              <w:left w:val="single" w:sz="4" w:space="0" w:color="auto"/>
              <w:bottom w:val="single" w:sz="4" w:space="0" w:color="auto"/>
              <w:right w:val="single" w:sz="4" w:space="0" w:color="auto"/>
            </w:tcBorders>
            <w:shd w:val="clear" w:color="auto" w:fill="auto"/>
          </w:tcPr>
          <w:p w:rsidR="002D36E7" w:rsidRPr="002D36E7" w:rsidRDefault="002D36E7" w:rsidP="00C11932">
            <w:pPr>
              <w:widowControl w:val="0"/>
              <w:spacing w:before="60" w:after="60" w:line="252" w:lineRule="auto"/>
              <w:rPr>
                <w:bCs/>
                <w:iCs/>
                <w:sz w:val="26"/>
                <w:szCs w:val="26"/>
                <w:lang w:val="nl-NL"/>
              </w:rPr>
            </w:pPr>
            <w:r w:rsidRPr="002D36E7">
              <w:rPr>
                <w:sz w:val="26"/>
                <w:szCs w:val="26"/>
              </w:rPr>
              <w:t>Thành phần: Etching dạng gel acid phosphoric 37%. Lọ 5 gam</w:t>
            </w:r>
          </w:p>
        </w:tc>
      </w:tr>
      <w:tr w:rsidR="002D36E7" w:rsidRPr="002D36E7" w:rsidTr="00C11932">
        <w:tc>
          <w:tcPr>
            <w:tcW w:w="708" w:type="dxa"/>
            <w:tcBorders>
              <w:top w:val="single" w:sz="4" w:space="0" w:color="auto"/>
              <w:left w:val="single" w:sz="4" w:space="0" w:color="auto"/>
              <w:bottom w:val="single" w:sz="4" w:space="0" w:color="auto"/>
              <w:right w:val="single" w:sz="4" w:space="0" w:color="auto"/>
            </w:tcBorders>
            <w:vAlign w:val="center"/>
          </w:tcPr>
          <w:p w:rsidR="002D36E7" w:rsidRPr="002D36E7" w:rsidRDefault="002D36E7" w:rsidP="00C11932">
            <w:pPr>
              <w:widowControl w:val="0"/>
              <w:spacing w:before="60" w:after="60" w:line="252" w:lineRule="auto"/>
              <w:rPr>
                <w:bCs/>
                <w:iCs/>
                <w:sz w:val="26"/>
                <w:szCs w:val="26"/>
                <w:lang w:val="nl-NL"/>
              </w:rPr>
            </w:pPr>
            <w:r w:rsidRPr="002D36E7">
              <w:rPr>
                <w:sz w:val="26"/>
                <w:szCs w:val="26"/>
              </w:rPr>
              <w:t>65</w:t>
            </w:r>
          </w:p>
        </w:tc>
        <w:tc>
          <w:tcPr>
            <w:tcW w:w="1976"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rPr>
                <w:bCs/>
                <w:iCs/>
                <w:sz w:val="26"/>
                <w:szCs w:val="26"/>
                <w:lang w:val="nl-NL"/>
              </w:rPr>
            </w:pPr>
            <w:r w:rsidRPr="002D36E7">
              <w:rPr>
                <w:sz w:val="26"/>
                <w:szCs w:val="26"/>
              </w:rPr>
              <w:t>Eugenol - Chất khử trùng tại chỗ</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r w:rsidRPr="002D36E7">
              <w:rPr>
                <w:sz w:val="26"/>
                <w:szCs w:val="26"/>
              </w:rPr>
              <w:t>Lọ</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r w:rsidRPr="002D36E7">
              <w:rPr>
                <w:color w:val="000000"/>
                <w:sz w:val="26"/>
                <w:szCs w:val="26"/>
              </w:rPr>
              <w:t>1</w:t>
            </w:r>
          </w:p>
        </w:tc>
        <w:tc>
          <w:tcPr>
            <w:tcW w:w="4407" w:type="dxa"/>
            <w:tcBorders>
              <w:top w:val="single" w:sz="4" w:space="0" w:color="auto"/>
              <w:left w:val="single" w:sz="4" w:space="0" w:color="auto"/>
              <w:bottom w:val="single" w:sz="4" w:space="0" w:color="auto"/>
              <w:right w:val="single" w:sz="4" w:space="0" w:color="auto"/>
            </w:tcBorders>
            <w:shd w:val="clear" w:color="auto" w:fill="auto"/>
          </w:tcPr>
          <w:p w:rsidR="002D36E7" w:rsidRPr="002D36E7" w:rsidRDefault="002D36E7" w:rsidP="00C11932">
            <w:pPr>
              <w:widowControl w:val="0"/>
              <w:spacing w:before="60" w:after="60" w:line="252" w:lineRule="auto"/>
              <w:rPr>
                <w:bCs/>
                <w:iCs/>
                <w:sz w:val="26"/>
                <w:szCs w:val="26"/>
                <w:lang w:val="nl-NL"/>
              </w:rPr>
            </w:pPr>
            <w:r w:rsidRPr="002D36E7">
              <w:rPr>
                <w:sz w:val="26"/>
                <w:szCs w:val="26"/>
              </w:rPr>
              <w:t>Eugenol tinh khiết. Trộn với oxide kẽm để tạo hợp chất giảm đau. Nhà sản xuất đạt tiêu chuẩn ISO 13485 hoặc tương đương</w:t>
            </w:r>
          </w:p>
        </w:tc>
      </w:tr>
      <w:tr w:rsidR="002D36E7" w:rsidRPr="002D36E7" w:rsidTr="00C11932">
        <w:tc>
          <w:tcPr>
            <w:tcW w:w="708" w:type="dxa"/>
            <w:tcBorders>
              <w:top w:val="single" w:sz="4" w:space="0" w:color="auto"/>
              <w:left w:val="single" w:sz="4" w:space="0" w:color="auto"/>
              <w:bottom w:val="single" w:sz="4" w:space="0" w:color="auto"/>
              <w:right w:val="single" w:sz="4" w:space="0" w:color="auto"/>
            </w:tcBorders>
            <w:vAlign w:val="center"/>
          </w:tcPr>
          <w:p w:rsidR="002D36E7" w:rsidRPr="002D36E7" w:rsidRDefault="002D36E7" w:rsidP="00C11932">
            <w:pPr>
              <w:widowControl w:val="0"/>
              <w:spacing w:before="60" w:after="60" w:line="252" w:lineRule="auto"/>
              <w:rPr>
                <w:bCs/>
                <w:iCs/>
                <w:sz w:val="26"/>
                <w:szCs w:val="26"/>
                <w:lang w:val="nl-NL"/>
              </w:rPr>
            </w:pPr>
            <w:r w:rsidRPr="002D36E7">
              <w:rPr>
                <w:sz w:val="26"/>
                <w:szCs w:val="26"/>
              </w:rPr>
              <w:t>66</w:t>
            </w:r>
          </w:p>
        </w:tc>
        <w:tc>
          <w:tcPr>
            <w:tcW w:w="1976"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rPr>
                <w:bCs/>
                <w:iCs/>
                <w:sz w:val="26"/>
                <w:szCs w:val="26"/>
                <w:lang w:val="nl-NL"/>
              </w:rPr>
            </w:pPr>
            <w:r w:rsidRPr="002D36E7">
              <w:rPr>
                <w:color w:val="000000"/>
                <w:sz w:val="26"/>
                <w:szCs w:val="26"/>
              </w:rPr>
              <w:t>Formaldedyd</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r w:rsidRPr="002D36E7">
              <w:rPr>
                <w:color w:val="000000"/>
                <w:sz w:val="26"/>
                <w:szCs w:val="26"/>
              </w:rPr>
              <w:t>Lít</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r w:rsidRPr="002D36E7">
              <w:rPr>
                <w:color w:val="000000"/>
                <w:sz w:val="26"/>
                <w:szCs w:val="26"/>
              </w:rPr>
              <w:t>1</w:t>
            </w:r>
          </w:p>
        </w:tc>
        <w:tc>
          <w:tcPr>
            <w:tcW w:w="4407" w:type="dxa"/>
            <w:tcBorders>
              <w:top w:val="single" w:sz="4" w:space="0" w:color="auto"/>
              <w:left w:val="single" w:sz="4" w:space="0" w:color="auto"/>
              <w:bottom w:val="single" w:sz="4" w:space="0" w:color="auto"/>
              <w:right w:val="single" w:sz="4" w:space="0" w:color="auto"/>
            </w:tcBorders>
            <w:shd w:val="clear" w:color="auto" w:fill="auto"/>
          </w:tcPr>
          <w:p w:rsidR="002D36E7" w:rsidRPr="002D36E7" w:rsidRDefault="002D36E7" w:rsidP="00C11932">
            <w:pPr>
              <w:widowControl w:val="0"/>
              <w:spacing w:before="60" w:after="60" w:line="252" w:lineRule="auto"/>
              <w:rPr>
                <w:bCs/>
                <w:iCs/>
                <w:sz w:val="26"/>
                <w:szCs w:val="26"/>
                <w:lang w:val="nl-NL"/>
              </w:rPr>
            </w:pPr>
            <w:r w:rsidRPr="002D36E7">
              <w:rPr>
                <w:sz w:val="26"/>
                <w:szCs w:val="26"/>
              </w:rPr>
              <w:t>Formaldehyde Solution 4%. Chai ≥1000ml</w:t>
            </w:r>
          </w:p>
        </w:tc>
      </w:tr>
      <w:tr w:rsidR="002D36E7" w:rsidRPr="002D36E7" w:rsidTr="00C11932">
        <w:tc>
          <w:tcPr>
            <w:tcW w:w="708" w:type="dxa"/>
            <w:tcBorders>
              <w:top w:val="single" w:sz="4" w:space="0" w:color="auto"/>
              <w:left w:val="single" w:sz="4" w:space="0" w:color="auto"/>
              <w:bottom w:val="single" w:sz="4" w:space="0" w:color="auto"/>
              <w:right w:val="single" w:sz="4" w:space="0" w:color="auto"/>
            </w:tcBorders>
            <w:vAlign w:val="center"/>
          </w:tcPr>
          <w:p w:rsidR="002D36E7" w:rsidRPr="002D36E7" w:rsidRDefault="002D36E7" w:rsidP="00C11932">
            <w:pPr>
              <w:widowControl w:val="0"/>
              <w:spacing w:before="60" w:after="60" w:line="252" w:lineRule="auto"/>
              <w:rPr>
                <w:bCs/>
                <w:iCs/>
                <w:sz w:val="26"/>
                <w:szCs w:val="26"/>
                <w:lang w:val="nl-NL"/>
              </w:rPr>
            </w:pPr>
            <w:r w:rsidRPr="002D36E7">
              <w:rPr>
                <w:sz w:val="26"/>
                <w:szCs w:val="26"/>
              </w:rPr>
              <w:t>67</w:t>
            </w:r>
          </w:p>
        </w:tc>
        <w:tc>
          <w:tcPr>
            <w:tcW w:w="1976"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rPr>
                <w:bCs/>
                <w:iCs/>
                <w:sz w:val="26"/>
                <w:szCs w:val="26"/>
                <w:lang w:val="nl-NL"/>
              </w:rPr>
            </w:pPr>
            <w:r w:rsidRPr="002D36E7">
              <w:rPr>
                <w:sz w:val="26"/>
                <w:szCs w:val="26"/>
              </w:rPr>
              <w:t xml:space="preserve">Gạc hút nước 18 x 26, khổ 1.2m, KVT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r w:rsidRPr="002D36E7">
              <w:rPr>
                <w:sz w:val="26"/>
                <w:szCs w:val="26"/>
              </w:rPr>
              <w:t>Mét</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r w:rsidRPr="002D36E7">
              <w:rPr>
                <w:color w:val="000000"/>
                <w:sz w:val="26"/>
                <w:szCs w:val="26"/>
              </w:rPr>
              <w:t>761</w:t>
            </w:r>
          </w:p>
        </w:tc>
        <w:tc>
          <w:tcPr>
            <w:tcW w:w="4407" w:type="dxa"/>
            <w:tcBorders>
              <w:top w:val="single" w:sz="4" w:space="0" w:color="auto"/>
              <w:left w:val="single" w:sz="4" w:space="0" w:color="auto"/>
              <w:bottom w:val="single" w:sz="4" w:space="0" w:color="auto"/>
              <w:right w:val="single" w:sz="4" w:space="0" w:color="auto"/>
            </w:tcBorders>
            <w:shd w:val="clear" w:color="auto" w:fill="auto"/>
          </w:tcPr>
          <w:p w:rsidR="002D36E7" w:rsidRPr="002D36E7" w:rsidRDefault="002D36E7" w:rsidP="00C11932">
            <w:pPr>
              <w:widowControl w:val="0"/>
              <w:spacing w:before="60" w:after="60" w:line="252" w:lineRule="auto"/>
              <w:rPr>
                <w:bCs/>
                <w:iCs/>
                <w:sz w:val="26"/>
                <w:szCs w:val="26"/>
                <w:lang w:val="nl-NL"/>
              </w:rPr>
            </w:pPr>
            <w:r w:rsidRPr="002D36E7">
              <w:rPr>
                <w:sz w:val="26"/>
                <w:szCs w:val="26"/>
              </w:rPr>
              <w:t>Nguyên liệu: vải dệt hút nước 100% cotton và có độ thấm hút rất cao. Đặc tính: - Khả năng hút nước: Trung bình 1 gam gạc giữ được từ 10 gam nước trở lên; - Tốc độ hút nước ≤ 5 giây; - Độ ẩm: &lt;8%; - Độ acid và độ kiềm: Đạt trung tính; - Không có tinh bột hoặc Dextrin; Kích thước 18 x 26,khổ 1.2m x 2 mét/ lớp Đóng gói: 100 mét/ cuộn, không vô trùng Đạt TCVN ISO 13485:2016, ISO 9001:2015</w:t>
            </w:r>
          </w:p>
        </w:tc>
      </w:tr>
      <w:tr w:rsidR="002D36E7" w:rsidRPr="002D36E7" w:rsidTr="00C11932">
        <w:tc>
          <w:tcPr>
            <w:tcW w:w="708" w:type="dxa"/>
            <w:tcBorders>
              <w:top w:val="single" w:sz="4" w:space="0" w:color="auto"/>
              <w:left w:val="single" w:sz="4" w:space="0" w:color="auto"/>
              <w:bottom w:val="single" w:sz="4" w:space="0" w:color="auto"/>
              <w:right w:val="single" w:sz="4" w:space="0" w:color="auto"/>
            </w:tcBorders>
            <w:vAlign w:val="center"/>
          </w:tcPr>
          <w:p w:rsidR="002D36E7" w:rsidRPr="002D36E7" w:rsidRDefault="002D36E7" w:rsidP="00C11932">
            <w:pPr>
              <w:widowControl w:val="0"/>
              <w:spacing w:before="60" w:after="60" w:line="252" w:lineRule="auto"/>
              <w:rPr>
                <w:bCs/>
                <w:iCs/>
                <w:sz w:val="26"/>
                <w:szCs w:val="26"/>
                <w:lang w:val="nl-NL"/>
              </w:rPr>
            </w:pPr>
            <w:r w:rsidRPr="002D36E7">
              <w:rPr>
                <w:sz w:val="26"/>
                <w:szCs w:val="26"/>
              </w:rPr>
              <w:t>68</w:t>
            </w:r>
          </w:p>
        </w:tc>
        <w:tc>
          <w:tcPr>
            <w:tcW w:w="1976"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rPr>
                <w:bCs/>
                <w:iCs/>
                <w:sz w:val="26"/>
                <w:szCs w:val="26"/>
                <w:lang w:val="nl-NL"/>
              </w:rPr>
            </w:pPr>
            <w:r w:rsidRPr="002D36E7">
              <w:rPr>
                <w:sz w:val="26"/>
                <w:szCs w:val="26"/>
              </w:rPr>
              <w:t>Gạc phẫu thuật ổ bụng 30cm x 40cm x 6 lớp, cản quang tiệt trùng (5 cái/gói)</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r w:rsidRPr="002D36E7">
              <w:rPr>
                <w:sz w:val="26"/>
                <w:szCs w:val="26"/>
              </w:rPr>
              <w:t>Cái</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r w:rsidRPr="002D36E7">
              <w:rPr>
                <w:color w:val="000000"/>
                <w:sz w:val="26"/>
                <w:szCs w:val="26"/>
              </w:rPr>
              <w:t>34</w:t>
            </w:r>
          </w:p>
        </w:tc>
        <w:tc>
          <w:tcPr>
            <w:tcW w:w="4407" w:type="dxa"/>
            <w:tcBorders>
              <w:top w:val="single" w:sz="4" w:space="0" w:color="auto"/>
              <w:left w:val="single" w:sz="4" w:space="0" w:color="auto"/>
              <w:bottom w:val="single" w:sz="4" w:space="0" w:color="auto"/>
              <w:right w:val="single" w:sz="4" w:space="0" w:color="auto"/>
            </w:tcBorders>
            <w:shd w:val="clear" w:color="auto" w:fill="auto"/>
          </w:tcPr>
          <w:p w:rsidR="002D36E7" w:rsidRPr="002D36E7" w:rsidRDefault="002D36E7" w:rsidP="00C11932">
            <w:pPr>
              <w:widowControl w:val="0"/>
              <w:spacing w:before="60" w:after="60" w:line="252" w:lineRule="auto"/>
              <w:rPr>
                <w:bCs/>
                <w:iCs/>
                <w:sz w:val="26"/>
                <w:szCs w:val="26"/>
                <w:lang w:val="nl-NL"/>
              </w:rPr>
            </w:pPr>
            <w:r w:rsidRPr="002D36E7">
              <w:rPr>
                <w:sz w:val="26"/>
                <w:szCs w:val="26"/>
              </w:rPr>
              <w:t>Gạc phẫu thuật ổ bụng được làm từ vải dệt hút nước, cản quang . Gạc có độ thấm hút cao. Kích thước 30 cm x 40 cm x 6 lớp. Vô trùng. Tốc độ hút nước ≤ 5s, Giới hạn acid và kiềm đạt trung bình, Độ ẩm ≤ 8% KL. Đạt tiêu chuẩn ISO 13485:2016</w:t>
            </w:r>
          </w:p>
        </w:tc>
      </w:tr>
      <w:tr w:rsidR="002D36E7" w:rsidRPr="002D36E7" w:rsidTr="00C11932">
        <w:tc>
          <w:tcPr>
            <w:tcW w:w="708" w:type="dxa"/>
            <w:tcBorders>
              <w:top w:val="single" w:sz="4" w:space="0" w:color="auto"/>
              <w:left w:val="single" w:sz="4" w:space="0" w:color="auto"/>
              <w:bottom w:val="single" w:sz="4" w:space="0" w:color="auto"/>
              <w:right w:val="single" w:sz="4" w:space="0" w:color="auto"/>
            </w:tcBorders>
            <w:vAlign w:val="center"/>
          </w:tcPr>
          <w:p w:rsidR="002D36E7" w:rsidRPr="002D36E7" w:rsidRDefault="002D36E7" w:rsidP="00C11932">
            <w:pPr>
              <w:widowControl w:val="0"/>
              <w:spacing w:before="60" w:after="60" w:line="252" w:lineRule="auto"/>
              <w:rPr>
                <w:bCs/>
                <w:iCs/>
                <w:sz w:val="26"/>
                <w:szCs w:val="26"/>
                <w:lang w:val="nl-NL"/>
              </w:rPr>
            </w:pPr>
            <w:r w:rsidRPr="002D36E7">
              <w:rPr>
                <w:sz w:val="26"/>
                <w:szCs w:val="26"/>
              </w:rPr>
              <w:t>69</w:t>
            </w:r>
          </w:p>
        </w:tc>
        <w:tc>
          <w:tcPr>
            <w:tcW w:w="1976"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rPr>
                <w:bCs/>
                <w:iCs/>
                <w:sz w:val="26"/>
                <w:szCs w:val="26"/>
                <w:lang w:val="nl-NL"/>
              </w:rPr>
            </w:pPr>
            <w:r w:rsidRPr="002D36E7">
              <w:rPr>
                <w:sz w:val="26"/>
                <w:szCs w:val="26"/>
              </w:rPr>
              <w:t>Gạc phẫu thuật ổ bụng 40cm x 40cm x 8 lớp, cản quang, vô trùng</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r w:rsidRPr="002D36E7">
              <w:rPr>
                <w:sz w:val="26"/>
                <w:szCs w:val="26"/>
              </w:rPr>
              <w:t>Miếng</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r w:rsidRPr="002D36E7">
              <w:rPr>
                <w:color w:val="000000"/>
                <w:sz w:val="26"/>
                <w:szCs w:val="26"/>
              </w:rPr>
              <w:t>9.565</w:t>
            </w:r>
          </w:p>
        </w:tc>
        <w:tc>
          <w:tcPr>
            <w:tcW w:w="4407" w:type="dxa"/>
            <w:tcBorders>
              <w:top w:val="single" w:sz="4" w:space="0" w:color="auto"/>
              <w:left w:val="single" w:sz="4" w:space="0" w:color="auto"/>
              <w:bottom w:val="single" w:sz="4" w:space="0" w:color="auto"/>
              <w:right w:val="single" w:sz="4" w:space="0" w:color="auto"/>
            </w:tcBorders>
            <w:shd w:val="clear" w:color="auto" w:fill="auto"/>
          </w:tcPr>
          <w:p w:rsidR="002D36E7" w:rsidRPr="002D36E7" w:rsidRDefault="002D36E7" w:rsidP="00C11932">
            <w:pPr>
              <w:widowControl w:val="0"/>
              <w:spacing w:before="60" w:after="60" w:line="252" w:lineRule="auto"/>
              <w:rPr>
                <w:bCs/>
                <w:iCs/>
                <w:sz w:val="26"/>
                <w:szCs w:val="26"/>
                <w:lang w:val="nl-NL"/>
              </w:rPr>
            </w:pPr>
            <w:r w:rsidRPr="002D36E7">
              <w:rPr>
                <w:sz w:val="26"/>
                <w:szCs w:val="26"/>
              </w:rPr>
              <w:t xml:space="preserve">Vải dệt hút nước 100% cotton (Gạc dệt hút nước, gạc y tế); Sợi cản quang gấp trong lớp gạc - Độ ẩm (Mất khối lượng do sấy khô) ≤ 8% - Khả năng hút nước: ≥10 g nước/g gạc - Tốc độ hút nước (Thời gian chìm): ≤ 5 s; - Hàm lượng chất tan trong nước: ≤ 0,5% - Giới hạn acid và kiềm: Đạt trung tính; - Tinh bột và dextrin: Không phát hiện. Quy cách: 30 x 40cm x 8 lớp, cản quang sợi.Đóng gói:5 cái/ túi tiệt trùng. Tiệt trùng bằng EO gas Đạt chứng nhận ISO 13485:2016;ISO </w:t>
            </w:r>
            <w:r w:rsidRPr="002D36E7">
              <w:rPr>
                <w:sz w:val="26"/>
                <w:szCs w:val="26"/>
              </w:rPr>
              <w:lastRenderedPageBreak/>
              <w:t>9001:2015; CE, FDA, cGMP; ISO 11135:2014</w:t>
            </w:r>
          </w:p>
        </w:tc>
      </w:tr>
      <w:tr w:rsidR="002D36E7" w:rsidRPr="002D36E7" w:rsidTr="00C11932">
        <w:tc>
          <w:tcPr>
            <w:tcW w:w="708" w:type="dxa"/>
            <w:tcBorders>
              <w:top w:val="single" w:sz="4" w:space="0" w:color="auto"/>
              <w:left w:val="single" w:sz="4" w:space="0" w:color="auto"/>
              <w:bottom w:val="single" w:sz="4" w:space="0" w:color="auto"/>
              <w:right w:val="single" w:sz="4" w:space="0" w:color="auto"/>
            </w:tcBorders>
            <w:vAlign w:val="center"/>
          </w:tcPr>
          <w:p w:rsidR="002D36E7" w:rsidRPr="002D36E7" w:rsidRDefault="002D36E7" w:rsidP="00C11932">
            <w:pPr>
              <w:widowControl w:val="0"/>
              <w:spacing w:before="60" w:after="60" w:line="252" w:lineRule="auto"/>
              <w:rPr>
                <w:bCs/>
                <w:iCs/>
                <w:sz w:val="26"/>
                <w:szCs w:val="26"/>
                <w:lang w:val="nl-NL"/>
              </w:rPr>
            </w:pPr>
            <w:r w:rsidRPr="002D36E7">
              <w:rPr>
                <w:sz w:val="26"/>
                <w:szCs w:val="26"/>
              </w:rPr>
              <w:lastRenderedPageBreak/>
              <w:t>70</w:t>
            </w:r>
          </w:p>
        </w:tc>
        <w:tc>
          <w:tcPr>
            <w:tcW w:w="1976"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rPr>
                <w:bCs/>
                <w:iCs/>
                <w:sz w:val="26"/>
                <w:szCs w:val="26"/>
                <w:lang w:val="nl-NL"/>
              </w:rPr>
            </w:pPr>
            <w:r w:rsidRPr="002D36E7">
              <w:rPr>
                <w:sz w:val="26"/>
                <w:szCs w:val="26"/>
              </w:rPr>
              <w:t>Găng sản khoa đã tiệt trùng</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r w:rsidRPr="002D36E7">
              <w:rPr>
                <w:sz w:val="26"/>
                <w:szCs w:val="26"/>
              </w:rPr>
              <w:t>Đôi</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r w:rsidRPr="002D36E7">
              <w:rPr>
                <w:color w:val="000000"/>
                <w:sz w:val="26"/>
                <w:szCs w:val="26"/>
              </w:rPr>
              <w:t>180</w:t>
            </w:r>
          </w:p>
        </w:tc>
        <w:tc>
          <w:tcPr>
            <w:tcW w:w="4407" w:type="dxa"/>
            <w:tcBorders>
              <w:top w:val="single" w:sz="4" w:space="0" w:color="auto"/>
              <w:left w:val="single" w:sz="4" w:space="0" w:color="auto"/>
              <w:bottom w:val="single" w:sz="4" w:space="0" w:color="auto"/>
              <w:right w:val="single" w:sz="4" w:space="0" w:color="auto"/>
            </w:tcBorders>
            <w:shd w:val="clear" w:color="auto" w:fill="auto"/>
          </w:tcPr>
          <w:p w:rsidR="002D36E7" w:rsidRPr="002D36E7" w:rsidRDefault="002D36E7" w:rsidP="00C11932">
            <w:pPr>
              <w:widowControl w:val="0"/>
              <w:spacing w:before="60" w:after="60" w:line="252" w:lineRule="auto"/>
              <w:rPr>
                <w:bCs/>
                <w:iCs/>
                <w:sz w:val="26"/>
                <w:szCs w:val="26"/>
                <w:lang w:val="nl-NL"/>
              </w:rPr>
            </w:pPr>
            <w:r w:rsidRPr="002D36E7">
              <w:rPr>
                <w:sz w:val="26"/>
                <w:szCs w:val="26"/>
              </w:rPr>
              <w:t xml:space="preserve"> Sản xuất từ Latex cao su thiên nhiên chất lượng cao, có phủ bột chống dính. - Chiều dài: 490-500mm - Cỡ loại: 7,0; 7,5; 8,0 - Độ dày: ≥ 0,15mm. - Đạt một trong các tiêu chuẩn: ISO; TCCS.</w:t>
            </w:r>
          </w:p>
        </w:tc>
      </w:tr>
      <w:tr w:rsidR="002D36E7" w:rsidRPr="002D36E7" w:rsidTr="00C11932">
        <w:tc>
          <w:tcPr>
            <w:tcW w:w="708" w:type="dxa"/>
            <w:tcBorders>
              <w:top w:val="single" w:sz="4" w:space="0" w:color="auto"/>
              <w:left w:val="single" w:sz="4" w:space="0" w:color="auto"/>
              <w:bottom w:val="single" w:sz="4" w:space="0" w:color="auto"/>
              <w:right w:val="single" w:sz="4" w:space="0" w:color="auto"/>
            </w:tcBorders>
            <w:vAlign w:val="center"/>
          </w:tcPr>
          <w:p w:rsidR="002D36E7" w:rsidRPr="002D36E7" w:rsidRDefault="002D36E7" w:rsidP="00C11932">
            <w:pPr>
              <w:widowControl w:val="0"/>
              <w:spacing w:before="60" w:after="60" w:line="252" w:lineRule="auto"/>
              <w:rPr>
                <w:bCs/>
                <w:iCs/>
                <w:sz w:val="26"/>
                <w:szCs w:val="26"/>
                <w:lang w:val="nl-NL"/>
              </w:rPr>
            </w:pPr>
            <w:r w:rsidRPr="002D36E7">
              <w:rPr>
                <w:sz w:val="26"/>
                <w:szCs w:val="26"/>
              </w:rPr>
              <w:t>71</w:t>
            </w:r>
          </w:p>
        </w:tc>
        <w:tc>
          <w:tcPr>
            <w:tcW w:w="1976"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rPr>
                <w:bCs/>
                <w:iCs/>
                <w:sz w:val="26"/>
                <w:szCs w:val="26"/>
                <w:lang w:val="nl-NL"/>
              </w:rPr>
            </w:pPr>
            <w:r w:rsidRPr="002D36E7">
              <w:rPr>
                <w:sz w:val="26"/>
                <w:szCs w:val="26"/>
              </w:rPr>
              <w:t>Găng tay khám</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r w:rsidRPr="002D36E7">
              <w:rPr>
                <w:sz w:val="26"/>
                <w:szCs w:val="26"/>
              </w:rPr>
              <w:t>Đôi</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r w:rsidRPr="002D36E7">
              <w:rPr>
                <w:color w:val="000000"/>
                <w:sz w:val="26"/>
                <w:szCs w:val="26"/>
              </w:rPr>
              <w:t>93.498</w:t>
            </w:r>
          </w:p>
        </w:tc>
        <w:tc>
          <w:tcPr>
            <w:tcW w:w="4407" w:type="dxa"/>
            <w:tcBorders>
              <w:top w:val="single" w:sz="4" w:space="0" w:color="auto"/>
              <w:left w:val="single" w:sz="4" w:space="0" w:color="auto"/>
              <w:bottom w:val="single" w:sz="4" w:space="0" w:color="auto"/>
              <w:right w:val="single" w:sz="4" w:space="0" w:color="auto"/>
            </w:tcBorders>
            <w:shd w:val="clear" w:color="auto" w:fill="auto"/>
          </w:tcPr>
          <w:p w:rsidR="002D36E7" w:rsidRPr="002D36E7" w:rsidRDefault="002D36E7" w:rsidP="00C11932">
            <w:pPr>
              <w:widowControl w:val="0"/>
              <w:spacing w:before="60" w:after="60" w:line="252" w:lineRule="auto"/>
              <w:rPr>
                <w:bCs/>
                <w:iCs/>
                <w:sz w:val="26"/>
                <w:szCs w:val="26"/>
                <w:lang w:val="nl-NL"/>
              </w:rPr>
            </w:pPr>
            <w:r w:rsidRPr="002D36E7">
              <w:rPr>
                <w:sz w:val="26"/>
                <w:szCs w:val="26"/>
              </w:rPr>
              <w:t>Được sản xuất tối thiểu từ cao su thiên nhiên, có phủ bột chống dính hoặc không bột . Màu trắng tự nhiên của cao su. Găng dai, đàn hồi, tốt và độ bền cao. Găng kiểm tra dùng trong y tế chỉ sử dụng 1 lần. Găng không phân biệt tay trái và phải. Chiều dài ≥ 240mm. Các cỡ.</w:t>
            </w:r>
          </w:p>
        </w:tc>
      </w:tr>
      <w:tr w:rsidR="002D36E7" w:rsidRPr="002D36E7" w:rsidTr="00C11932">
        <w:tc>
          <w:tcPr>
            <w:tcW w:w="708" w:type="dxa"/>
            <w:tcBorders>
              <w:top w:val="single" w:sz="4" w:space="0" w:color="auto"/>
              <w:left w:val="single" w:sz="4" w:space="0" w:color="auto"/>
              <w:bottom w:val="single" w:sz="4" w:space="0" w:color="auto"/>
              <w:right w:val="single" w:sz="4" w:space="0" w:color="auto"/>
            </w:tcBorders>
            <w:vAlign w:val="center"/>
          </w:tcPr>
          <w:p w:rsidR="002D36E7" w:rsidRPr="002D36E7" w:rsidRDefault="002D36E7" w:rsidP="00C11932">
            <w:pPr>
              <w:widowControl w:val="0"/>
              <w:spacing w:before="60" w:after="60" w:line="252" w:lineRule="auto"/>
              <w:rPr>
                <w:bCs/>
                <w:iCs/>
                <w:sz w:val="26"/>
                <w:szCs w:val="26"/>
                <w:lang w:val="nl-NL"/>
              </w:rPr>
            </w:pPr>
            <w:r w:rsidRPr="002D36E7">
              <w:rPr>
                <w:sz w:val="26"/>
                <w:szCs w:val="26"/>
              </w:rPr>
              <w:t>72</w:t>
            </w:r>
          </w:p>
        </w:tc>
        <w:tc>
          <w:tcPr>
            <w:tcW w:w="1976"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rPr>
                <w:bCs/>
                <w:iCs/>
                <w:sz w:val="26"/>
                <w:szCs w:val="26"/>
                <w:lang w:val="nl-NL"/>
              </w:rPr>
            </w:pPr>
            <w:r w:rsidRPr="002D36E7">
              <w:rPr>
                <w:color w:val="000000"/>
                <w:sz w:val="26"/>
                <w:szCs w:val="26"/>
              </w:rPr>
              <w:t xml:space="preserve">Găng tay phẫu thuật tiệt trùng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r w:rsidRPr="002D36E7">
              <w:rPr>
                <w:color w:val="000000"/>
                <w:sz w:val="26"/>
                <w:szCs w:val="26"/>
              </w:rPr>
              <w:t>Đôi</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r w:rsidRPr="002D36E7">
              <w:rPr>
                <w:color w:val="000000"/>
                <w:sz w:val="26"/>
                <w:szCs w:val="26"/>
              </w:rPr>
              <w:t>20.368</w:t>
            </w:r>
          </w:p>
        </w:tc>
        <w:tc>
          <w:tcPr>
            <w:tcW w:w="4407" w:type="dxa"/>
            <w:tcBorders>
              <w:top w:val="single" w:sz="4" w:space="0" w:color="auto"/>
              <w:left w:val="single" w:sz="4" w:space="0" w:color="auto"/>
              <w:bottom w:val="single" w:sz="4" w:space="0" w:color="auto"/>
              <w:right w:val="single" w:sz="4" w:space="0" w:color="auto"/>
            </w:tcBorders>
            <w:shd w:val="clear" w:color="auto" w:fill="auto"/>
          </w:tcPr>
          <w:p w:rsidR="002D36E7" w:rsidRPr="002D36E7" w:rsidRDefault="002D36E7" w:rsidP="00C11932">
            <w:pPr>
              <w:widowControl w:val="0"/>
              <w:spacing w:before="60" w:after="60" w:line="252" w:lineRule="auto"/>
              <w:rPr>
                <w:bCs/>
                <w:iCs/>
                <w:sz w:val="26"/>
                <w:szCs w:val="26"/>
                <w:lang w:val="nl-NL"/>
              </w:rPr>
            </w:pPr>
            <w:r w:rsidRPr="002D36E7">
              <w:rPr>
                <w:sz w:val="26"/>
                <w:szCs w:val="26"/>
              </w:rPr>
              <w:t>Găng tay phẫu thuật có bột được sản xuất từ 100% chất mủ cao su thiên nhiên, tiệt trùng. - Lượng bột 8mg/dm2; - Chiều rộng: (6.0: 77±5mm, 6.5: 83±5mm; 7.0: 89±5mm; 7.5: 95±5mm; 8.0:102±6mm, 8.5:108±6mm). - Chiều dài 280mm; - Tiệt trùng</w:t>
            </w:r>
          </w:p>
        </w:tc>
      </w:tr>
      <w:tr w:rsidR="002D36E7" w:rsidRPr="002D36E7" w:rsidTr="00C11932">
        <w:tc>
          <w:tcPr>
            <w:tcW w:w="708" w:type="dxa"/>
            <w:tcBorders>
              <w:top w:val="single" w:sz="4" w:space="0" w:color="auto"/>
              <w:left w:val="single" w:sz="4" w:space="0" w:color="auto"/>
              <w:bottom w:val="single" w:sz="4" w:space="0" w:color="auto"/>
              <w:right w:val="single" w:sz="4" w:space="0" w:color="auto"/>
            </w:tcBorders>
            <w:vAlign w:val="center"/>
          </w:tcPr>
          <w:p w:rsidR="002D36E7" w:rsidRPr="002D36E7" w:rsidRDefault="002D36E7" w:rsidP="00C11932">
            <w:pPr>
              <w:widowControl w:val="0"/>
              <w:spacing w:before="60" w:after="60" w:line="252" w:lineRule="auto"/>
              <w:rPr>
                <w:bCs/>
                <w:iCs/>
                <w:sz w:val="26"/>
                <w:szCs w:val="26"/>
                <w:lang w:val="nl-NL"/>
              </w:rPr>
            </w:pPr>
            <w:r w:rsidRPr="002D36E7">
              <w:rPr>
                <w:sz w:val="26"/>
                <w:szCs w:val="26"/>
              </w:rPr>
              <w:t>73</w:t>
            </w:r>
          </w:p>
        </w:tc>
        <w:tc>
          <w:tcPr>
            <w:tcW w:w="1976"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rPr>
                <w:bCs/>
                <w:iCs/>
                <w:sz w:val="26"/>
                <w:szCs w:val="26"/>
                <w:lang w:val="nl-NL"/>
              </w:rPr>
            </w:pPr>
            <w:r w:rsidRPr="002D36E7">
              <w:rPr>
                <w:sz w:val="26"/>
                <w:szCs w:val="26"/>
              </w:rPr>
              <w:t>Chất trám răng</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r w:rsidRPr="002D36E7">
              <w:rPr>
                <w:sz w:val="26"/>
                <w:szCs w:val="26"/>
              </w:rPr>
              <w:t>Gói</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r w:rsidRPr="002D36E7">
              <w:rPr>
                <w:color w:val="000000"/>
                <w:sz w:val="26"/>
                <w:szCs w:val="26"/>
              </w:rPr>
              <w:t>4</w:t>
            </w:r>
          </w:p>
        </w:tc>
        <w:tc>
          <w:tcPr>
            <w:tcW w:w="4407" w:type="dxa"/>
            <w:tcBorders>
              <w:top w:val="single" w:sz="4" w:space="0" w:color="auto"/>
              <w:left w:val="single" w:sz="4" w:space="0" w:color="auto"/>
              <w:bottom w:val="single" w:sz="4" w:space="0" w:color="auto"/>
              <w:right w:val="single" w:sz="4" w:space="0" w:color="auto"/>
            </w:tcBorders>
            <w:shd w:val="clear" w:color="auto" w:fill="auto"/>
          </w:tcPr>
          <w:p w:rsidR="002D36E7" w:rsidRPr="002D36E7" w:rsidRDefault="002D36E7" w:rsidP="00C11932">
            <w:pPr>
              <w:widowControl w:val="0"/>
              <w:spacing w:before="60" w:after="60" w:line="252" w:lineRule="auto"/>
              <w:rPr>
                <w:bCs/>
                <w:iCs/>
                <w:sz w:val="26"/>
                <w:szCs w:val="26"/>
                <w:lang w:val="nl-NL"/>
              </w:rPr>
            </w:pPr>
            <w:r w:rsidRPr="002D36E7">
              <w:rPr>
                <w:sz w:val="26"/>
                <w:szCs w:val="26"/>
              </w:rPr>
              <w:t>Xi măng glass ionomer hóa trùng hợp có khả năng phóng thích fluoride, ngăn ngừa sâu răng - Độ giãn nở tương tự mô răng thật giúp giảm thiểu áp lực lên vùng biên của miếng trám. - Độ bền nén và độ bền uốn cao. - Chịu độ ẩm tốt</w:t>
            </w:r>
          </w:p>
        </w:tc>
      </w:tr>
      <w:tr w:rsidR="002D36E7" w:rsidRPr="002D36E7" w:rsidTr="00C11932">
        <w:tc>
          <w:tcPr>
            <w:tcW w:w="708" w:type="dxa"/>
            <w:tcBorders>
              <w:top w:val="single" w:sz="4" w:space="0" w:color="auto"/>
              <w:left w:val="single" w:sz="4" w:space="0" w:color="auto"/>
              <w:bottom w:val="single" w:sz="4" w:space="0" w:color="auto"/>
              <w:right w:val="single" w:sz="4" w:space="0" w:color="auto"/>
            </w:tcBorders>
            <w:vAlign w:val="center"/>
          </w:tcPr>
          <w:p w:rsidR="002D36E7" w:rsidRPr="002D36E7" w:rsidRDefault="002D36E7" w:rsidP="00C11932">
            <w:pPr>
              <w:widowControl w:val="0"/>
              <w:spacing w:before="60" w:after="60" w:line="252" w:lineRule="auto"/>
              <w:rPr>
                <w:bCs/>
                <w:iCs/>
                <w:sz w:val="26"/>
                <w:szCs w:val="26"/>
                <w:lang w:val="nl-NL"/>
              </w:rPr>
            </w:pPr>
            <w:r w:rsidRPr="002D36E7">
              <w:rPr>
                <w:sz w:val="26"/>
                <w:szCs w:val="26"/>
              </w:rPr>
              <w:t>74</w:t>
            </w:r>
          </w:p>
        </w:tc>
        <w:tc>
          <w:tcPr>
            <w:tcW w:w="1976"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rPr>
                <w:bCs/>
                <w:iCs/>
                <w:sz w:val="26"/>
                <w:szCs w:val="26"/>
                <w:lang w:val="nl-NL"/>
              </w:rPr>
            </w:pPr>
            <w:r w:rsidRPr="002D36E7">
              <w:rPr>
                <w:sz w:val="26"/>
                <w:szCs w:val="26"/>
              </w:rPr>
              <w:t xml:space="preserve">Gel bôi trơn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r w:rsidRPr="002D36E7">
              <w:rPr>
                <w:sz w:val="26"/>
                <w:szCs w:val="26"/>
              </w:rPr>
              <w:t>Hộp/24 tuýp</w:t>
            </w:r>
            <w:r w:rsidRPr="002D36E7">
              <w:rPr>
                <w:sz w:val="26"/>
                <w:szCs w:val="26"/>
              </w:rPr>
              <w:br/>
              <w:t>Thùng/192 tuýp</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r w:rsidRPr="002D36E7">
              <w:rPr>
                <w:sz w:val="26"/>
                <w:szCs w:val="26"/>
              </w:rPr>
              <w:t>Tube</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r w:rsidRPr="002D36E7">
              <w:rPr>
                <w:color w:val="000000"/>
                <w:sz w:val="26"/>
                <w:szCs w:val="26"/>
              </w:rPr>
              <w:t>26</w:t>
            </w:r>
          </w:p>
        </w:tc>
        <w:tc>
          <w:tcPr>
            <w:tcW w:w="4407" w:type="dxa"/>
            <w:tcBorders>
              <w:top w:val="single" w:sz="4" w:space="0" w:color="auto"/>
              <w:left w:val="single" w:sz="4" w:space="0" w:color="auto"/>
              <w:bottom w:val="single" w:sz="4" w:space="0" w:color="auto"/>
              <w:right w:val="single" w:sz="4" w:space="0" w:color="auto"/>
            </w:tcBorders>
            <w:shd w:val="clear" w:color="auto" w:fill="auto"/>
          </w:tcPr>
          <w:p w:rsidR="002D36E7" w:rsidRPr="002D36E7" w:rsidRDefault="002D36E7" w:rsidP="00C11932">
            <w:pPr>
              <w:widowControl w:val="0"/>
              <w:spacing w:before="60" w:after="60" w:line="252" w:lineRule="auto"/>
              <w:rPr>
                <w:bCs/>
                <w:iCs/>
                <w:sz w:val="26"/>
                <w:szCs w:val="26"/>
                <w:lang w:val="nl-NL"/>
              </w:rPr>
            </w:pPr>
            <w:r w:rsidRPr="002D36E7">
              <w:rPr>
                <w:sz w:val="26"/>
                <w:szCs w:val="26"/>
              </w:rPr>
              <w:t>Gel bôi trơn được sử dụng để bôi trơn nội soi dạ dày, nội soi đại tràng, nội soi trực tràng, bôi trơn âm đạo… đã được tiệt trùng. Nó không gây ra dị ứng, không gây kích ứng da. Hòa tan được trong nước, dễ dàng làm sạch, không chứa tạp chất, dầu và chất nhờn. Không độc hại và không có mùi hôi. Quy cách: 82g/Tube</w:t>
            </w:r>
          </w:p>
        </w:tc>
      </w:tr>
      <w:tr w:rsidR="002D36E7" w:rsidRPr="002D36E7" w:rsidTr="00C11932">
        <w:tc>
          <w:tcPr>
            <w:tcW w:w="708" w:type="dxa"/>
            <w:tcBorders>
              <w:top w:val="single" w:sz="4" w:space="0" w:color="auto"/>
              <w:left w:val="single" w:sz="4" w:space="0" w:color="auto"/>
              <w:bottom w:val="single" w:sz="4" w:space="0" w:color="auto"/>
              <w:right w:val="single" w:sz="4" w:space="0" w:color="auto"/>
            </w:tcBorders>
            <w:vAlign w:val="center"/>
          </w:tcPr>
          <w:p w:rsidR="002D36E7" w:rsidRPr="002D36E7" w:rsidRDefault="002D36E7" w:rsidP="00C11932">
            <w:pPr>
              <w:widowControl w:val="0"/>
              <w:spacing w:before="60" w:after="60" w:line="252" w:lineRule="auto"/>
              <w:rPr>
                <w:bCs/>
                <w:iCs/>
                <w:sz w:val="26"/>
                <w:szCs w:val="26"/>
                <w:lang w:val="nl-NL"/>
              </w:rPr>
            </w:pPr>
            <w:r w:rsidRPr="002D36E7">
              <w:rPr>
                <w:sz w:val="26"/>
                <w:szCs w:val="26"/>
              </w:rPr>
              <w:t>75</w:t>
            </w:r>
          </w:p>
        </w:tc>
        <w:tc>
          <w:tcPr>
            <w:tcW w:w="1976"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rPr>
                <w:bCs/>
                <w:iCs/>
                <w:sz w:val="26"/>
                <w:szCs w:val="26"/>
                <w:lang w:val="nl-NL"/>
              </w:rPr>
            </w:pPr>
            <w:r w:rsidRPr="002D36E7">
              <w:rPr>
                <w:color w:val="000000"/>
                <w:sz w:val="26"/>
                <w:szCs w:val="26"/>
              </w:rPr>
              <w:t>Gel điện tim 250ml</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r w:rsidRPr="002D36E7">
              <w:rPr>
                <w:sz w:val="26"/>
                <w:szCs w:val="26"/>
              </w:rPr>
              <w:t>Chai/250ml</w:t>
            </w:r>
            <w:r w:rsidRPr="002D36E7">
              <w:rPr>
                <w:sz w:val="26"/>
                <w:szCs w:val="26"/>
              </w:rPr>
              <w:br/>
              <w:t>Thùng/40 chai</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r w:rsidRPr="002D36E7">
              <w:rPr>
                <w:color w:val="000000"/>
                <w:sz w:val="26"/>
                <w:szCs w:val="26"/>
              </w:rPr>
              <w:t>Chai</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r w:rsidRPr="002D36E7">
              <w:rPr>
                <w:color w:val="000000"/>
                <w:sz w:val="26"/>
                <w:szCs w:val="26"/>
              </w:rPr>
              <w:t>26</w:t>
            </w:r>
          </w:p>
        </w:tc>
        <w:tc>
          <w:tcPr>
            <w:tcW w:w="4407" w:type="dxa"/>
            <w:tcBorders>
              <w:top w:val="single" w:sz="4" w:space="0" w:color="auto"/>
              <w:left w:val="single" w:sz="4" w:space="0" w:color="auto"/>
              <w:bottom w:val="single" w:sz="4" w:space="0" w:color="auto"/>
              <w:right w:val="single" w:sz="4" w:space="0" w:color="auto"/>
            </w:tcBorders>
            <w:shd w:val="clear" w:color="auto" w:fill="auto"/>
          </w:tcPr>
          <w:p w:rsidR="002D36E7" w:rsidRPr="002D36E7" w:rsidRDefault="002D36E7" w:rsidP="00C11932">
            <w:pPr>
              <w:widowControl w:val="0"/>
              <w:spacing w:before="60" w:after="60" w:line="252" w:lineRule="auto"/>
              <w:rPr>
                <w:bCs/>
                <w:iCs/>
                <w:sz w:val="26"/>
                <w:szCs w:val="26"/>
                <w:lang w:val="nl-NL"/>
              </w:rPr>
            </w:pPr>
            <w:r w:rsidRPr="002D36E7">
              <w:rPr>
                <w:sz w:val="26"/>
                <w:szCs w:val="26"/>
              </w:rPr>
              <w:t xml:space="preserve">Gel điện tim phù hợp điện cực máy điện tim, điện não, cho chất lượng hình ảnh siêu âm tuyệt vời, giúp bảo vệ bề mặt đầu dò siêu âm không bị </w:t>
            </w:r>
            <w:r w:rsidRPr="002D36E7">
              <w:rPr>
                <w:sz w:val="26"/>
                <w:szCs w:val="26"/>
              </w:rPr>
              <w:lastRenderedPageBreak/>
              <w:t>ăn mòn một cách nhanh chóng, không chứa formaldehyde, vô khuẩn, không mẫn cảm da, không gây rát da. Chai 250ml</w:t>
            </w:r>
          </w:p>
        </w:tc>
      </w:tr>
      <w:tr w:rsidR="002D36E7" w:rsidRPr="002D36E7" w:rsidTr="00C11932">
        <w:tc>
          <w:tcPr>
            <w:tcW w:w="708" w:type="dxa"/>
            <w:tcBorders>
              <w:top w:val="single" w:sz="4" w:space="0" w:color="auto"/>
              <w:left w:val="single" w:sz="4" w:space="0" w:color="auto"/>
              <w:bottom w:val="single" w:sz="4" w:space="0" w:color="auto"/>
              <w:right w:val="single" w:sz="4" w:space="0" w:color="auto"/>
            </w:tcBorders>
            <w:vAlign w:val="center"/>
          </w:tcPr>
          <w:p w:rsidR="002D36E7" w:rsidRPr="002D36E7" w:rsidRDefault="002D36E7" w:rsidP="00C11932">
            <w:pPr>
              <w:widowControl w:val="0"/>
              <w:spacing w:before="60" w:after="60" w:line="252" w:lineRule="auto"/>
              <w:rPr>
                <w:bCs/>
                <w:iCs/>
                <w:sz w:val="26"/>
                <w:szCs w:val="26"/>
                <w:lang w:val="nl-NL"/>
              </w:rPr>
            </w:pPr>
            <w:r w:rsidRPr="002D36E7">
              <w:rPr>
                <w:sz w:val="26"/>
                <w:szCs w:val="26"/>
              </w:rPr>
              <w:lastRenderedPageBreak/>
              <w:t>76</w:t>
            </w:r>
          </w:p>
        </w:tc>
        <w:tc>
          <w:tcPr>
            <w:tcW w:w="1976"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rPr>
                <w:bCs/>
                <w:iCs/>
                <w:sz w:val="26"/>
                <w:szCs w:val="26"/>
                <w:lang w:val="nl-NL"/>
              </w:rPr>
            </w:pPr>
            <w:r w:rsidRPr="002D36E7">
              <w:rPr>
                <w:sz w:val="26"/>
                <w:szCs w:val="26"/>
              </w:rPr>
              <w:t>Gel siêu âm</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r w:rsidRPr="002D36E7">
              <w:rPr>
                <w:sz w:val="26"/>
                <w:szCs w:val="26"/>
              </w:rPr>
              <w:t>can 5L, thùng 4 can</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r w:rsidRPr="002D36E7">
              <w:rPr>
                <w:sz w:val="26"/>
                <w:szCs w:val="26"/>
              </w:rPr>
              <w:t>Can</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r w:rsidRPr="002D36E7">
              <w:rPr>
                <w:color w:val="000000"/>
                <w:sz w:val="26"/>
                <w:szCs w:val="26"/>
              </w:rPr>
              <w:t>82</w:t>
            </w:r>
          </w:p>
        </w:tc>
        <w:tc>
          <w:tcPr>
            <w:tcW w:w="4407" w:type="dxa"/>
            <w:tcBorders>
              <w:top w:val="single" w:sz="4" w:space="0" w:color="auto"/>
              <w:left w:val="single" w:sz="4" w:space="0" w:color="auto"/>
              <w:bottom w:val="single" w:sz="4" w:space="0" w:color="auto"/>
              <w:right w:val="single" w:sz="4" w:space="0" w:color="auto"/>
            </w:tcBorders>
            <w:shd w:val="clear" w:color="auto" w:fill="auto"/>
          </w:tcPr>
          <w:p w:rsidR="002D36E7" w:rsidRPr="002D36E7" w:rsidRDefault="002D36E7" w:rsidP="00C11932">
            <w:pPr>
              <w:widowControl w:val="0"/>
              <w:spacing w:before="60" w:after="60" w:line="252" w:lineRule="auto"/>
              <w:rPr>
                <w:bCs/>
                <w:iCs/>
                <w:sz w:val="26"/>
                <w:szCs w:val="26"/>
                <w:lang w:val="nl-NL"/>
              </w:rPr>
            </w:pPr>
            <w:r w:rsidRPr="002D36E7">
              <w:rPr>
                <w:sz w:val="26"/>
                <w:szCs w:val="26"/>
              </w:rPr>
              <w:t>Quy cách: 5lít/can Gel siêu âm dùng trong công nghệ siêu âm cung cấp sự tiếp xúc tối ưu giữa đầu dò siêu âm và da. Đạt tiêu chuẩn ISO 13485.</w:t>
            </w:r>
          </w:p>
        </w:tc>
      </w:tr>
      <w:tr w:rsidR="002D36E7" w:rsidRPr="002D36E7" w:rsidTr="00C11932">
        <w:tc>
          <w:tcPr>
            <w:tcW w:w="708" w:type="dxa"/>
            <w:tcBorders>
              <w:top w:val="single" w:sz="4" w:space="0" w:color="auto"/>
              <w:left w:val="single" w:sz="4" w:space="0" w:color="auto"/>
              <w:bottom w:val="single" w:sz="4" w:space="0" w:color="auto"/>
              <w:right w:val="single" w:sz="4" w:space="0" w:color="auto"/>
            </w:tcBorders>
            <w:vAlign w:val="center"/>
          </w:tcPr>
          <w:p w:rsidR="002D36E7" w:rsidRPr="002D36E7" w:rsidRDefault="002D36E7" w:rsidP="00C11932">
            <w:pPr>
              <w:widowControl w:val="0"/>
              <w:spacing w:before="60" w:after="60" w:line="252" w:lineRule="auto"/>
              <w:rPr>
                <w:bCs/>
                <w:iCs/>
                <w:sz w:val="26"/>
                <w:szCs w:val="26"/>
                <w:lang w:val="nl-NL"/>
              </w:rPr>
            </w:pPr>
            <w:r w:rsidRPr="002D36E7">
              <w:rPr>
                <w:sz w:val="26"/>
                <w:szCs w:val="26"/>
              </w:rPr>
              <w:t>77</w:t>
            </w:r>
          </w:p>
        </w:tc>
        <w:tc>
          <w:tcPr>
            <w:tcW w:w="1976"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rPr>
                <w:bCs/>
                <w:iCs/>
                <w:sz w:val="26"/>
                <w:szCs w:val="26"/>
                <w:lang w:val="nl-NL"/>
              </w:rPr>
            </w:pPr>
            <w:r w:rsidRPr="002D36E7">
              <w:rPr>
                <w:sz w:val="26"/>
                <w:szCs w:val="26"/>
              </w:rPr>
              <w:t>Viên nén khử khuẩn Germisept hoặc tương đương</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r w:rsidRPr="002D36E7">
              <w:rPr>
                <w:sz w:val="26"/>
                <w:szCs w:val="26"/>
              </w:rPr>
              <w:t>1Lọ/100 viên</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r w:rsidRPr="002D36E7">
              <w:rPr>
                <w:sz w:val="26"/>
                <w:szCs w:val="26"/>
              </w:rPr>
              <w:t>Viên</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r w:rsidRPr="002D36E7">
              <w:rPr>
                <w:color w:val="000000"/>
                <w:sz w:val="26"/>
                <w:szCs w:val="26"/>
              </w:rPr>
              <w:t>11.599</w:t>
            </w:r>
          </w:p>
        </w:tc>
        <w:tc>
          <w:tcPr>
            <w:tcW w:w="4407" w:type="dxa"/>
            <w:tcBorders>
              <w:top w:val="single" w:sz="4" w:space="0" w:color="auto"/>
              <w:left w:val="single" w:sz="4" w:space="0" w:color="auto"/>
              <w:bottom w:val="single" w:sz="4" w:space="0" w:color="auto"/>
              <w:right w:val="single" w:sz="4" w:space="0" w:color="auto"/>
            </w:tcBorders>
            <w:shd w:val="clear" w:color="auto" w:fill="auto"/>
          </w:tcPr>
          <w:p w:rsidR="002D36E7" w:rsidRPr="002D36E7" w:rsidRDefault="002D36E7" w:rsidP="00C11932">
            <w:pPr>
              <w:widowControl w:val="0"/>
              <w:spacing w:before="60" w:after="60" w:line="252" w:lineRule="auto"/>
              <w:rPr>
                <w:bCs/>
                <w:iCs/>
                <w:sz w:val="26"/>
                <w:szCs w:val="26"/>
                <w:lang w:val="nl-NL"/>
              </w:rPr>
            </w:pPr>
            <w:r w:rsidRPr="002D36E7">
              <w:rPr>
                <w:sz w:val="26"/>
                <w:szCs w:val="26"/>
              </w:rPr>
              <w:t xml:space="preserve"> Viên nén hòa tan khử khuẩn, chứa Sodium Dichloroisocyanurate - Đạt tiêu chuẩn GMP/ISO 13485</w:t>
            </w:r>
          </w:p>
        </w:tc>
      </w:tr>
      <w:tr w:rsidR="002D36E7" w:rsidRPr="002D36E7" w:rsidTr="00C11932">
        <w:tc>
          <w:tcPr>
            <w:tcW w:w="708" w:type="dxa"/>
            <w:tcBorders>
              <w:top w:val="single" w:sz="4" w:space="0" w:color="auto"/>
              <w:left w:val="single" w:sz="4" w:space="0" w:color="auto"/>
              <w:bottom w:val="single" w:sz="4" w:space="0" w:color="auto"/>
              <w:right w:val="single" w:sz="4" w:space="0" w:color="auto"/>
            </w:tcBorders>
            <w:vAlign w:val="center"/>
          </w:tcPr>
          <w:p w:rsidR="002D36E7" w:rsidRPr="002D36E7" w:rsidRDefault="002D36E7" w:rsidP="00C11932">
            <w:pPr>
              <w:widowControl w:val="0"/>
              <w:spacing w:before="60" w:after="60" w:line="252" w:lineRule="auto"/>
              <w:rPr>
                <w:bCs/>
                <w:iCs/>
                <w:sz w:val="26"/>
                <w:szCs w:val="26"/>
                <w:lang w:val="nl-NL"/>
              </w:rPr>
            </w:pPr>
            <w:r w:rsidRPr="002D36E7">
              <w:rPr>
                <w:sz w:val="26"/>
                <w:szCs w:val="26"/>
              </w:rPr>
              <w:t>78</w:t>
            </w:r>
          </w:p>
        </w:tc>
        <w:tc>
          <w:tcPr>
            <w:tcW w:w="1976"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rPr>
                <w:bCs/>
                <w:iCs/>
                <w:sz w:val="26"/>
                <w:szCs w:val="26"/>
                <w:lang w:val="nl-NL"/>
              </w:rPr>
            </w:pPr>
            <w:r w:rsidRPr="002D36E7">
              <w:rPr>
                <w:color w:val="000000"/>
                <w:sz w:val="26"/>
                <w:szCs w:val="26"/>
              </w:rPr>
              <w:t>Giấy (gói) kiểm tra chất lượng lò tiệt khuẩn hơi nước</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r w:rsidRPr="002D36E7">
              <w:rPr>
                <w:color w:val="000000"/>
                <w:sz w:val="26"/>
                <w:szCs w:val="26"/>
              </w:rPr>
              <w:t>Gói</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r w:rsidRPr="002D36E7">
              <w:rPr>
                <w:color w:val="000000"/>
                <w:sz w:val="26"/>
                <w:szCs w:val="26"/>
              </w:rPr>
              <w:t>3</w:t>
            </w:r>
          </w:p>
        </w:tc>
        <w:tc>
          <w:tcPr>
            <w:tcW w:w="4407" w:type="dxa"/>
            <w:tcBorders>
              <w:top w:val="single" w:sz="4" w:space="0" w:color="auto"/>
              <w:left w:val="single" w:sz="4" w:space="0" w:color="auto"/>
              <w:bottom w:val="single" w:sz="4" w:space="0" w:color="auto"/>
              <w:right w:val="single" w:sz="4" w:space="0" w:color="auto"/>
            </w:tcBorders>
            <w:shd w:val="clear" w:color="auto" w:fill="auto"/>
          </w:tcPr>
          <w:p w:rsidR="002D36E7" w:rsidRPr="002D36E7" w:rsidRDefault="002D36E7" w:rsidP="00C11932">
            <w:pPr>
              <w:widowControl w:val="0"/>
              <w:spacing w:before="60" w:after="60" w:line="252" w:lineRule="auto"/>
              <w:rPr>
                <w:bCs/>
                <w:iCs/>
                <w:sz w:val="26"/>
                <w:szCs w:val="26"/>
                <w:lang w:val="nl-NL"/>
              </w:rPr>
            </w:pPr>
            <w:r w:rsidRPr="002D36E7">
              <w:rPr>
                <w:sz w:val="26"/>
                <w:szCs w:val="26"/>
              </w:rPr>
              <w:t>Bowie-Dick Test dạng gói chuẩn dùng cho tiệt khuẩn hơi nước - Giúp xác định chất lượng lò hấp có đạt hay không • Cấu tạo: - Một tờ chỉ thị hóa học không chứa chì nhạy cảm với hơi nước được đặt bên trong của gói - Chấm tròn màu vàng trên nhãn dán bên ngoài là chỉ thị tiếp xúc • Dùng cho lò hơi nước hút chân không 132–134°C trong thời gian 3.5 - 4 phút để kiểm tra chất lượng lò hấp hàng ngày • Chỉ báo sẽ không thay đổi trực quan trong vòng 24 tháng khi được bảo quản ở các điều kiện theo hướng dẫn • Vạch chỉ thị màu vàng trên tờ test bên trong được in theo hình đường chéo sẽ chuyển sang màu nâu đen hoặc màu đen đồng nhất nếu đạt • Thành phần: - Giấy 85-95%, Chất làm đầy 4-10%, xốp polyurethane/polyether 0.1 -1.5% - Mực in không chứa chì • Đạt tiêu chuẩn FDA, ISO 13485-2016</w:t>
            </w:r>
          </w:p>
        </w:tc>
      </w:tr>
      <w:tr w:rsidR="002D36E7" w:rsidRPr="002D36E7" w:rsidTr="00C11932">
        <w:tc>
          <w:tcPr>
            <w:tcW w:w="708" w:type="dxa"/>
            <w:tcBorders>
              <w:top w:val="single" w:sz="4" w:space="0" w:color="auto"/>
              <w:left w:val="single" w:sz="4" w:space="0" w:color="auto"/>
              <w:bottom w:val="single" w:sz="4" w:space="0" w:color="auto"/>
              <w:right w:val="single" w:sz="4" w:space="0" w:color="auto"/>
            </w:tcBorders>
            <w:vAlign w:val="center"/>
          </w:tcPr>
          <w:p w:rsidR="002D36E7" w:rsidRPr="002D36E7" w:rsidRDefault="002D36E7" w:rsidP="00C11932">
            <w:pPr>
              <w:widowControl w:val="0"/>
              <w:spacing w:before="60" w:after="60" w:line="252" w:lineRule="auto"/>
              <w:rPr>
                <w:bCs/>
                <w:iCs/>
                <w:sz w:val="26"/>
                <w:szCs w:val="26"/>
                <w:lang w:val="nl-NL"/>
              </w:rPr>
            </w:pPr>
            <w:r w:rsidRPr="002D36E7">
              <w:rPr>
                <w:sz w:val="26"/>
                <w:szCs w:val="26"/>
              </w:rPr>
              <w:t>79</w:t>
            </w:r>
          </w:p>
        </w:tc>
        <w:tc>
          <w:tcPr>
            <w:tcW w:w="1976"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rPr>
                <w:bCs/>
                <w:iCs/>
                <w:sz w:val="26"/>
                <w:szCs w:val="26"/>
                <w:lang w:val="nl-NL"/>
              </w:rPr>
            </w:pPr>
            <w:r w:rsidRPr="002D36E7">
              <w:rPr>
                <w:sz w:val="26"/>
                <w:szCs w:val="26"/>
              </w:rPr>
              <w:t>Giấy điện tim (sọc đỏ), kích thước: 80mm x20m</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r w:rsidRPr="002D36E7">
              <w:rPr>
                <w:sz w:val="26"/>
                <w:szCs w:val="26"/>
              </w:rPr>
              <w:t>Thùng/ 120 cuộn</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r w:rsidRPr="002D36E7">
              <w:rPr>
                <w:sz w:val="26"/>
                <w:szCs w:val="26"/>
              </w:rPr>
              <w:t>Cuộn</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r w:rsidRPr="002D36E7">
              <w:rPr>
                <w:color w:val="000000"/>
                <w:sz w:val="26"/>
                <w:szCs w:val="26"/>
              </w:rPr>
              <w:t>187</w:t>
            </w:r>
          </w:p>
        </w:tc>
        <w:tc>
          <w:tcPr>
            <w:tcW w:w="4407"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rPr>
                <w:bCs/>
                <w:iCs/>
                <w:sz w:val="26"/>
                <w:szCs w:val="26"/>
                <w:lang w:val="nl-NL"/>
              </w:rPr>
            </w:pPr>
            <w:r w:rsidRPr="002D36E7">
              <w:rPr>
                <w:sz w:val="26"/>
                <w:szCs w:val="26"/>
              </w:rPr>
              <w:t>Kích thước: 80mm x 20m</w:t>
            </w:r>
          </w:p>
        </w:tc>
      </w:tr>
      <w:tr w:rsidR="002D36E7" w:rsidRPr="002D36E7" w:rsidTr="00C11932">
        <w:tc>
          <w:tcPr>
            <w:tcW w:w="708" w:type="dxa"/>
            <w:tcBorders>
              <w:top w:val="single" w:sz="4" w:space="0" w:color="auto"/>
              <w:left w:val="single" w:sz="4" w:space="0" w:color="auto"/>
              <w:bottom w:val="single" w:sz="4" w:space="0" w:color="auto"/>
              <w:right w:val="single" w:sz="4" w:space="0" w:color="auto"/>
            </w:tcBorders>
            <w:vAlign w:val="center"/>
          </w:tcPr>
          <w:p w:rsidR="002D36E7" w:rsidRPr="002D36E7" w:rsidRDefault="002D36E7" w:rsidP="00C11932">
            <w:pPr>
              <w:widowControl w:val="0"/>
              <w:spacing w:before="60" w:after="60" w:line="252" w:lineRule="auto"/>
              <w:rPr>
                <w:bCs/>
                <w:iCs/>
                <w:sz w:val="26"/>
                <w:szCs w:val="26"/>
                <w:lang w:val="nl-NL"/>
              </w:rPr>
            </w:pPr>
            <w:r w:rsidRPr="002D36E7">
              <w:rPr>
                <w:sz w:val="26"/>
                <w:szCs w:val="26"/>
              </w:rPr>
              <w:t>80</w:t>
            </w:r>
          </w:p>
        </w:tc>
        <w:tc>
          <w:tcPr>
            <w:tcW w:w="1976"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rPr>
                <w:bCs/>
                <w:iCs/>
                <w:sz w:val="26"/>
                <w:szCs w:val="26"/>
                <w:lang w:val="nl-NL"/>
              </w:rPr>
            </w:pPr>
            <w:r w:rsidRPr="002D36E7">
              <w:rPr>
                <w:sz w:val="26"/>
                <w:szCs w:val="26"/>
              </w:rPr>
              <w:t>Giấy điện tim 3 cần (sọc cam), kích thước: 63mm x 30m</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r w:rsidRPr="002D36E7">
              <w:rPr>
                <w:color w:val="000000"/>
                <w:sz w:val="26"/>
                <w:szCs w:val="26"/>
              </w:rPr>
              <w:t>Thùng/ 100 cuộn</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r w:rsidRPr="002D36E7">
              <w:rPr>
                <w:sz w:val="26"/>
                <w:szCs w:val="26"/>
              </w:rPr>
              <w:t>Cuộn</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r w:rsidRPr="002D36E7">
              <w:rPr>
                <w:color w:val="000000"/>
                <w:sz w:val="26"/>
                <w:szCs w:val="26"/>
              </w:rPr>
              <w:t>370</w:t>
            </w:r>
          </w:p>
        </w:tc>
        <w:tc>
          <w:tcPr>
            <w:tcW w:w="4407"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rPr>
                <w:bCs/>
                <w:iCs/>
                <w:sz w:val="26"/>
                <w:szCs w:val="26"/>
                <w:lang w:val="nl-NL"/>
              </w:rPr>
            </w:pPr>
            <w:r w:rsidRPr="002D36E7">
              <w:rPr>
                <w:sz w:val="26"/>
                <w:szCs w:val="26"/>
              </w:rPr>
              <w:t>Kích thước 63mm x 30cm</w:t>
            </w:r>
          </w:p>
        </w:tc>
      </w:tr>
      <w:tr w:rsidR="002D36E7" w:rsidRPr="002D36E7" w:rsidTr="00C11932">
        <w:tc>
          <w:tcPr>
            <w:tcW w:w="708" w:type="dxa"/>
            <w:tcBorders>
              <w:top w:val="single" w:sz="4" w:space="0" w:color="auto"/>
              <w:left w:val="single" w:sz="4" w:space="0" w:color="auto"/>
              <w:bottom w:val="single" w:sz="4" w:space="0" w:color="auto"/>
              <w:right w:val="single" w:sz="4" w:space="0" w:color="auto"/>
            </w:tcBorders>
            <w:vAlign w:val="center"/>
          </w:tcPr>
          <w:p w:rsidR="002D36E7" w:rsidRPr="002D36E7" w:rsidRDefault="002D36E7" w:rsidP="00C11932">
            <w:pPr>
              <w:widowControl w:val="0"/>
              <w:spacing w:before="60" w:after="60" w:line="252" w:lineRule="auto"/>
              <w:rPr>
                <w:bCs/>
                <w:iCs/>
                <w:sz w:val="26"/>
                <w:szCs w:val="26"/>
                <w:lang w:val="nl-NL"/>
              </w:rPr>
            </w:pPr>
            <w:r w:rsidRPr="002D36E7">
              <w:rPr>
                <w:sz w:val="26"/>
                <w:szCs w:val="26"/>
              </w:rPr>
              <w:t>81</w:t>
            </w:r>
          </w:p>
        </w:tc>
        <w:tc>
          <w:tcPr>
            <w:tcW w:w="1976"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rPr>
                <w:bCs/>
                <w:iCs/>
                <w:sz w:val="26"/>
                <w:szCs w:val="26"/>
                <w:lang w:val="nl-NL"/>
              </w:rPr>
            </w:pPr>
            <w:r w:rsidRPr="002D36E7">
              <w:rPr>
                <w:color w:val="000000"/>
                <w:sz w:val="26"/>
                <w:szCs w:val="26"/>
              </w:rPr>
              <w:t>Giấy đo khúc xạ</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r w:rsidRPr="002D36E7">
              <w:rPr>
                <w:sz w:val="26"/>
                <w:szCs w:val="26"/>
              </w:rPr>
              <w:t>Cuộn</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r w:rsidRPr="002D36E7">
              <w:rPr>
                <w:color w:val="000000"/>
                <w:sz w:val="26"/>
                <w:szCs w:val="26"/>
              </w:rPr>
              <w:t>8</w:t>
            </w:r>
          </w:p>
        </w:tc>
        <w:tc>
          <w:tcPr>
            <w:tcW w:w="4407"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rPr>
                <w:bCs/>
                <w:iCs/>
                <w:sz w:val="26"/>
                <w:szCs w:val="26"/>
                <w:lang w:val="nl-NL"/>
              </w:rPr>
            </w:pPr>
            <w:r w:rsidRPr="002D36E7">
              <w:rPr>
                <w:sz w:val="26"/>
                <w:szCs w:val="26"/>
              </w:rPr>
              <w:t xml:space="preserve">Giấy in máy đo khúc xạ mắt,  Kích thước: 130mm x 120mm x 300sh. </w:t>
            </w:r>
          </w:p>
        </w:tc>
      </w:tr>
      <w:tr w:rsidR="002D36E7" w:rsidRPr="002D36E7" w:rsidTr="00C11932">
        <w:tc>
          <w:tcPr>
            <w:tcW w:w="708" w:type="dxa"/>
            <w:tcBorders>
              <w:top w:val="single" w:sz="4" w:space="0" w:color="auto"/>
              <w:left w:val="single" w:sz="4" w:space="0" w:color="auto"/>
              <w:bottom w:val="single" w:sz="4" w:space="0" w:color="auto"/>
              <w:right w:val="single" w:sz="4" w:space="0" w:color="auto"/>
            </w:tcBorders>
            <w:vAlign w:val="center"/>
          </w:tcPr>
          <w:p w:rsidR="002D36E7" w:rsidRPr="002D36E7" w:rsidRDefault="002D36E7" w:rsidP="00C11932">
            <w:pPr>
              <w:widowControl w:val="0"/>
              <w:spacing w:before="60" w:after="60" w:line="252" w:lineRule="auto"/>
              <w:rPr>
                <w:bCs/>
                <w:iCs/>
                <w:sz w:val="26"/>
                <w:szCs w:val="26"/>
                <w:lang w:val="nl-NL"/>
              </w:rPr>
            </w:pPr>
            <w:r w:rsidRPr="002D36E7">
              <w:rPr>
                <w:sz w:val="26"/>
                <w:szCs w:val="26"/>
              </w:rPr>
              <w:t>82</w:t>
            </w:r>
          </w:p>
        </w:tc>
        <w:tc>
          <w:tcPr>
            <w:tcW w:w="1976"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rPr>
                <w:bCs/>
                <w:iCs/>
                <w:sz w:val="26"/>
                <w:szCs w:val="26"/>
                <w:lang w:val="nl-NL"/>
              </w:rPr>
            </w:pPr>
            <w:r w:rsidRPr="002D36E7">
              <w:rPr>
                <w:sz w:val="26"/>
                <w:szCs w:val="26"/>
              </w:rPr>
              <w:t xml:space="preserve">Giấy đo tim thai </w:t>
            </w:r>
            <w:r w:rsidRPr="002D36E7">
              <w:rPr>
                <w:sz w:val="26"/>
                <w:szCs w:val="26"/>
              </w:rPr>
              <w:lastRenderedPageBreak/>
              <w:t>và cơn go tử cung</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r w:rsidRPr="002D36E7">
              <w:rPr>
                <w:sz w:val="26"/>
                <w:szCs w:val="26"/>
              </w:rPr>
              <w:t>Xấp</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r w:rsidRPr="002D36E7">
              <w:rPr>
                <w:color w:val="000000"/>
                <w:sz w:val="26"/>
                <w:szCs w:val="26"/>
              </w:rPr>
              <w:t>85</w:t>
            </w:r>
          </w:p>
        </w:tc>
        <w:tc>
          <w:tcPr>
            <w:tcW w:w="4407"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rPr>
                <w:bCs/>
                <w:iCs/>
                <w:sz w:val="26"/>
                <w:szCs w:val="26"/>
                <w:lang w:val="nl-NL"/>
              </w:rPr>
            </w:pPr>
            <w:r w:rsidRPr="002D36E7">
              <w:rPr>
                <w:sz w:val="26"/>
                <w:szCs w:val="26"/>
              </w:rPr>
              <w:t>Chủng loại phù hợp với Máy BT-</w:t>
            </w:r>
            <w:r w:rsidRPr="002D36E7">
              <w:rPr>
                <w:sz w:val="26"/>
                <w:szCs w:val="26"/>
              </w:rPr>
              <w:lastRenderedPageBreak/>
              <w:t>300/AAE30025</w:t>
            </w:r>
          </w:p>
        </w:tc>
      </w:tr>
      <w:tr w:rsidR="002D36E7" w:rsidRPr="002D36E7" w:rsidTr="00C11932">
        <w:tc>
          <w:tcPr>
            <w:tcW w:w="708" w:type="dxa"/>
            <w:tcBorders>
              <w:top w:val="single" w:sz="4" w:space="0" w:color="auto"/>
              <w:left w:val="single" w:sz="4" w:space="0" w:color="auto"/>
              <w:bottom w:val="single" w:sz="4" w:space="0" w:color="auto"/>
              <w:right w:val="single" w:sz="4" w:space="0" w:color="auto"/>
            </w:tcBorders>
            <w:vAlign w:val="center"/>
          </w:tcPr>
          <w:p w:rsidR="002D36E7" w:rsidRPr="002D36E7" w:rsidRDefault="002D36E7" w:rsidP="00C11932">
            <w:pPr>
              <w:widowControl w:val="0"/>
              <w:spacing w:before="60" w:after="60" w:line="252" w:lineRule="auto"/>
              <w:rPr>
                <w:bCs/>
                <w:iCs/>
                <w:sz w:val="26"/>
                <w:szCs w:val="26"/>
                <w:lang w:val="nl-NL"/>
              </w:rPr>
            </w:pPr>
            <w:r w:rsidRPr="002D36E7">
              <w:rPr>
                <w:sz w:val="26"/>
                <w:szCs w:val="26"/>
              </w:rPr>
              <w:lastRenderedPageBreak/>
              <w:t>83</w:t>
            </w:r>
          </w:p>
        </w:tc>
        <w:tc>
          <w:tcPr>
            <w:tcW w:w="1976"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rPr>
                <w:bCs/>
                <w:iCs/>
                <w:sz w:val="26"/>
                <w:szCs w:val="26"/>
                <w:lang w:val="nl-NL"/>
              </w:rPr>
            </w:pPr>
            <w:r w:rsidRPr="002D36E7">
              <w:rPr>
                <w:color w:val="000000"/>
                <w:sz w:val="26"/>
                <w:szCs w:val="26"/>
              </w:rPr>
              <w:t>Giấy in nhiệt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r w:rsidRPr="002D36E7">
              <w:rPr>
                <w:color w:val="000000"/>
                <w:sz w:val="26"/>
                <w:szCs w:val="26"/>
              </w:rPr>
              <w:t>Cuộn</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r w:rsidRPr="002D36E7">
              <w:rPr>
                <w:color w:val="000000"/>
                <w:sz w:val="26"/>
                <w:szCs w:val="26"/>
              </w:rPr>
              <w:t>5</w:t>
            </w:r>
          </w:p>
        </w:tc>
        <w:tc>
          <w:tcPr>
            <w:tcW w:w="4407" w:type="dxa"/>
            <w:tcBorders>
              <w:top w:val="single" w:sz="4" w:space="0" w:color="auto"/>
              <w:left w:val="single" w:sz="4" w:space="0" w:color="auto"/>
              <w:bottom w:val="single" w:sz="4" w:space="0" w:color="auto"/>
              <w:right w:val="single" w:sz="4" w:space="0" w:color="auto"/>
            </w:tcBorders>
            <w:shd w:val="clear" w:color="auto" w:fill="auto"/>
          </w:tcPr>
          <w:p w:rsidR="002D36E7" w:rsidRPr="002D36E7" w:rsidRDefault="002D36E7" w:rsidP="00C11932">
            <w:pPr>
              <w:widowControl w:val="0"/>
              <w:spacing w:before="60" w:after="60" w:line="252" w:lineRule="auto"/>
              <w:rPr>
                <w:bCs/>
                <w:iCs/>
                <w:sz w:val="26"/>
                <w:szCs w:val="26"/>
                <w:lang w:val="nl-NL"/>
              </w:rPr>
            </w:pPr>
            <w:r w:rsidRPr="002D36E7">
              <w:rPr>
                <w:sz w:val="26"/>
                <w:szCs w:val="26"/>
              </w:rPr>
              <w:t>Giấy in nhiệt kích thước: 58mm*30m. Phù hợp với máy xét nghiệm sinh hóa, huyết học, nước tiểu, đo lưu huyết não,… 10 cuộn/ Hộp</w:t>
            </w:r>
          </w:p>
        </w:tc>
      </w:tr>
      <w:tr w:rsidR="002D36E7" w:rsidRPr="002D36E7" w:rsidTr="00C11932">
        <w:tc>
          <w:tcPr>
            <w:tcW w:w="708" w:type="dxa"/>
            <w:tcBorders>
              <w:top w:val="single" w:sz="4" w:space="0" w:color="auto"/>
              <w:left w:val="single" w:sz="4" w:space="0" w:color="auto"/>
              <w:bottom w:val="single" w:sz="4" w:space="0" w:color="auto"/>
              <w:right w:val="single" w:sz="4" w:space="0" w:color="auto"/>
            </w:tcBorders>
            <w:vAlign w:val="center"/>
          </w:tcPr>
          <w:p w:rsidR="002D36E7" w:rsidRPr="002D36E7" w:rsidRDefault="002D36E7" w:rsidP="00C11932">
            <w:pPr>
              <w:widowControl w:val="0"/>
              <w:spacing w:before="60" w:after="60" w:line="252" w:lineRule="auto"/>
              <w:rPr>
                <w:bCs/>
                <w:iCs/>
                <w:sz w:val="26"/>
                <w:szCs w:val="26"/>
                <w:lang w:val="nl-NL"/>
              </w:rPr>
            </w:pPr>
            <w:r w:rsidRPr="002D36E7">
              <w:rPr>
                <w:sz w:val="26"/>
                <w:szCs w:val="26"/>
              </w:rPr>
              <w:t>84</w:t>
            </w:r>
          </w:p>
        </w:tc>
        <w:tc>
          <w:tcPr>
            <w:tcW w:w="1976"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rPr>
                <w:bCs/>
                <w:iCs/>
                <w:sz w:val="26"/>
                <w:szCs w:val="26"/>
                <w:lang w:val="nl-NL"/>
              </w:rPr>
            </w:pPr>
            <w:r w:rsidRPr="002D36E7">
              <w:rPr>
                <w:sz w:val="26"/>
                <w:szCs w:val="26"/>
              </w:rPr>
              <w:t>Giấy in siêu âm</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r w:rsidRPr="002D36E7">
              <w:rPr>
                <w:sz w:val="26"/>
                <w:szCs w:val="26"/>
              </w:rPr>
              <w:t>Hộp/ 10 cuộn</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r w:rsidRPr="002D36E7">
              <w:rPr>
                <w:color w:val="000000"/>
                <w:sz w:val="26"/>
                <w:szCs w:val="26"/>
              </w:rPr>
              <w:t>Cuộn</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r w:rsidRPr="002D36E7">
              <w:rPr>
                <w:color w:val="000000"/>
                <w:sz w:val="26"/>
                <w:szCs w:val="26"/>
              </w:rPr>
              <w:t>115</w:t>
            </w:r>
          </w:p>
        </w:tc>
        <w:tc>
          <w:tcPr>
            <w:tcW w:w="4407" w:type="dxa"/>
            <w:tcBorders>
              <w:top w:val="single" w:sz="4" w:space="0" w:color="auto"/>
              <w:left w:val="single" w:sz="4" w:space="0" w:color="auto"/>
              <w:bottom w:val="single" w:sz="4" w:space="0" w:color="auto"/>
              <w:right w:val="single" w:sz="4" w:space="0" w:color="auto"/>
            </w:tcBorders>
            <w:shd w:val="clear" w:color="auto" w:fill="auto"/>
          </w:tcPr>
          <w:p w:rsidR="002D36E7" w:rsidRPr="002D36E7" w:rsidRDefault="002D36E7" w:rsidP="00C11932">
            <w:pPr>
              <w:widowControl w:val="0"/>
              <w:spacing w:before="60" w:after="60" w:line="252" w:lineRule="auto"/>
              <w:rPr>
                <w:bCs/>
                <w:iCs/>
                <w:sz w:val="26"/>
                <w:szCs w:val="26"/>
                <w:lang w:val="nl-NL"/>
              </w:rPr>
            </w:pPr>
            <w:r w:rsidRPr="002D36E7">
              <w:rPr>
                <w:sz w:val="26"/>
                <w:szCs w:val="26"/>
              </w:rPr>
              <w:t>Kích thước: 110mm x 20m. Cho chất lượng hình ảnh rõ nét, tương thích với các loại máy in nhiệt Sony</w:t>
            </w:r>
          </w:p>
        </w:tc>
      </w:tr>
      <w:tr w:rsidR="002D36E7" w:rsidRPr="002D36E7" w:rsidTr="00C11932">
        <w:tc>
          <w:tcPr>
            <w:tcW w:w="708" w:type="dxa"/>
            <w:tcBorders>
              <w:top w:val="single" w:sz="4" w:space="0" w:color="auto"/>
              <w:left w:val="single" w:sz="4" w:space="0" w:color="auto"/>
              <w:bottom w:val="single" w:sz="4" w:space="0" w:color="auto"/>
              <w:right w:val="single" w:sz="4" w:space="0" w:color="auto"/>
            </w:tcBorders>
            <w:vAlign w:val="center"/>
          </w:tcPr>
          <w:p w:rsidR="002D36E7" w:rsidRPr="002D36E7" w:rsidRDefault="002D36E7" w:rsidP="00C11932">
            <w:pPr>
              <w:widowControl w:val="0"/>
              <w:spacing w:before="60" w:after="60" w:line="252" w:lineRule="auto"/>
              <w:rPr>
                <w:bCs/>
                <w:iCs/>
                <w:sz w:val="26"/>
                <w:szCs w:val="26"/>
                <w:lang w:val="nl-NL"/>
              </w:rPr>
            </w:pPr>
            <w:r w:rsidRPr="002D36E7">
              <w:rPr>
                <w:sz w:val="26"/>
                <w:szCs w:val="26"/>
              </w:rPr>
              <w:t>85</w:t>
            </w:r>
          </w:p>
        </w:tc>
        <w:tc>
          <w:tcPr>
            <w:tcW w:w="1976" w:type="dxa"/>
            <w:tcBorders>
              <w:top w:val="single" w:sz="4" w:space="0" w:color="auto"/>
              <w:left w:val="single" w:sz="4" w:space="0" w:color="auto"/>
              <w:bottom w:val="single" w:sz="4" w:space="0" w:color="auto"/>
              <w:right w:val="single" w:sz="4" w:space="0" w:color="auto"/>
            </w:tcBorders>
            <w:shd w:val="clear" w:color="000000" w:fill="FFFFFF"/>
            <w:vAlign w:val="center"/>
          </w:tcPr>
          <w:p w:rsidR="002D36E7" w:rsidRPr="002D36E7" w:rsidRDefault="002D36E7" w:rsidP="00C11932">
            <w:pPr>
              <w:widowControl w:val="0"/>
              <w:spacing w:before="60" w:after="60" w:line="252" w:lineRule="auto"/>
              <w:rPr>
                <w:bCs/>
                <w:iCs/>
                <w:sz w:val="26"/>
                <w:szCs w:val="26"/>
                <w:lang w:val="nl-NL"/>
              </w:rPr>
            </w:pPr>
            <w:r w:rsidRPr="002D36E7">
              <w:rPr>
                <w:color w:val="000000"/>
                <w:sz w:val="26"/>
                <w:szCs w:val="26"/>
              </w:rPr>
              <w:t>Giấy kiểm soát đồ vải</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r w:rsidRPr="002D36E7">
              <w:rPr>
                <w:color w:val="000000"/>
                <w:sz w:val="26"/>
                <w:szCs w:val="26"/>
              </w:rPr>
              <w:t>Hộp</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r w:rsidRPr="002D36E7">
              <w:rPr>
                <w:color w:val="000000"/>
                <w:sz w:val="26"/>
                <w:szCs w:val="26"/>
              </w:rPr>
              <w:t>1</w:t>
            </w:r>
          </w:p>
        </w:tc>
        <w:tc>
          <w:tcPr>
            <w:tcW w:w="4407" w:type="dxa"/>
            <w:tcBorders>
              <w:top w:val="single" w:sz="4" w:space="0" w:color="auto"/>
              <w:left w:val="single" w:sz="4" w:space="0" w:color="auto"/>
              <w:bottom w:val="single" w:sz="4" w:space="0" w:color="auto"/>
              <w:right w:val="single" w:sz="4" w:space="0" w:color="auto"/>
            </w:tcBorders>
            <w:shd w:val="clear" w:color="auto" w:fill="auto"/>
          </w:tcPr>
          <w:p w:rsidR="002D36E7" w:rsidRPr="002D36E7" w:rsidRDefault="002D36E7" w:rsidP="00C11932">
            <w:pPr>
              <w:widowControl w:val="0"/>
              <w:spacing w:before="60" w:after="60" w:line="252" w:lineRule="auto"/>
              <w:rPr>
                <w:bCs/>
                <w:iCs/>
                <w:sz w:val="26"/>
                <w:szCs w:val="26"/>
                <w:lang w:val="nl-NL"/>
              </w:rPr>
            </w:pPr>
            <w:r w:rsidRPr="002D36E7">
              <w:rPr>
                <w:sz w:val="26"/>
                <w:szCs w:val="26"/>
              </w:rPr>
              <w:t>Được dùng trong quá trình tiệt khuẩn bằng hơi nước. Kiểm tra sự rò rỉ, khả năng loại bỏ không khí, sự thẩm thấu hơi nước.</w:t>
            </w:r>
          </w:p>
        </w:tc>
      </w:tr>
      <w:tr w:rsidR="002D36E7" w:rsidRPr="002D36E7" w:rsidTr="00C11932">
        <w:tc>
          <w:tcPr>
            <w:tcW w:w="708" w:type="dxa"/>
            <w:tcBorders>
              <w:top w:val="single" w:sz="4" w:space="0" w:color="auto"/>
              <w:left w:val="single" w:sz="4" w:space="0" w:color="auto"/>
              <w:bottom w:val="single" w:sz="4" w:space="0" w:color="auto"/>
              <w:right w:val="single" w:sz="4" w:space="0" w:color="auto"/>
            </w:tcBorders>
            <w:vAlign w:val="center"/>
          </w:tcPr>
          <w:p w:rsidR="002D36E7" w:rsidRPr="002D36E7" w:rsidRDefault="002D36E7" w:rsidP="00C11932">
            <w:pPr>
              <w:widowControl w:val="0"/>
              <w:spacing w:before="60" w:after="60" w:line="252" w:lineRule="auto"/>
              <w:rPr>
                <w:bCs/>
                <w:iCs/>
                <w:sz w:val="26"/>
                <w:szCs w:val="26"/>
                <w:lang w:val="nl-NL"/>
              </w:rPr>
            </w:pPr>
            <w:r w:rsidRPr="002D36E7">
              <w:rPr>
                <w:sz w:val="26"/>
                <w:szCs w:val="26"/>
              </w:rPr>
              <w:t>86</w:t>
            </w:r>
          </w:p>
        </w:tc>
        <w:tc>
          <w:tcPr>
            <w:tcW w:w="1976"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rPr>
                <w:bCs/>
                <w:iCs/>
                <w:sz w:val="26"/>
                <w:szCs w:val="26"/>
                <w:lang w:val="nl-NL"/>
              </w:rPr>
            </w:pPr>
            <w:r w:rsidRPr="002D36E7">
              <w:rPr>
                <w:color w:val="000000"/>
                <w:sz w:val="26"/>
                <w:szCs w:val="26"/>
              </w:rPr>
              <w:t>Giấy kiểm soát gói</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r w:rsidRPr="002D36E7">
              <w:rPr>
                <w:color w:val="000000"/>
                <w:sz w:val="26"/>
                <w:szCs w:val="26"/>
              </w:rPr>
              <w:t>Hộp</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r w:rsidRPr="002D36E7">
              <w:rPr>
                <w:color w:val="000000"/>
                <w:sz w:val="26"/>
                <w:szCs w:val="26"/>
              </w:rPr>
              <w:t>1</w:t>
            </w:r>
          </w:p>
        </w:tc>
        <w:tc>
          <w:tcPr>
            <w:tcW w:w="4407" w:type="dxa"/>
            <w:tcBorders>
              <w:top w:val="single" w:sz="4" w:space="0" w:color="auto"/>
              <w:left w:val="single" w:sz="4" w:space="0" w:color="auto"/>
              <w:bottom w:val="single" w:sz="4" w:space="0" w:color="auto"/>
              <w:right w:val="single" w:sz="4" w:space="0" w:color="auto"/>
            </w:tcBorders>
            <w:shd w:val="clear" w:color="auto" w:fill="auto"/>
          </w:tcPr>
          <w:p w:rsidR="002D36E7" w:rsidRPr="002D36E7" w:rsidRDefault="002D36E7" w:rsidP="00C11932">
            <w:pPr>
              <w:widowControl w:val="0"/>
              <w:spacing w:before="60" w:after="60" w:line="252" w:lineRule="auto"/>
              <w:rPr>
                <w:bCs/>
                <w:iCs/>
                <w:sz w:val="26"/>
                <w:szCs w:val="26"/>
                <w:lang w:val="nl-NL"/>
              </w:rPr>
            </w:pPr>
            <w:r w:rsidRPr="002D36E7">
              <w:rPr>
                <w:sz w:val="26"/>
                <w:szCs w:val="26"/>
              </w:rPr>
              <w:t>Chỉ thị kiểm tra ba thông số: Thời gian, nhiệt độ, hơi nước. Chỉ thị hóa học loại 5 kiểm soát chất lượng tiệt khuẩn hơi nước, phù hợp chương trình tiệt khuẩn từ 121 độ C đến 135 độ C</w:t>
            </w:r>
          </w:p>
        </w:tc>
      </w:tr>
      <w:tr w:rsidR="002D36E7" w:rsidRPr="002D36E7" w:rsidTr="00C11932">
        <w:tc>
          <w:tcPr>
            <w:tcW w:w="708" w:type="dxa"/>
            <w:tcBorders>
              <w:top w:val="single" w:sz="4" w:space="0" w:color="auto"/>
              <w:left w:val="single" w:sz="4" w:space="0" w:color="auto"/>
              <w:bottom w:val="single" w:sz="4" w:space="0" w:color="auto"/>
              <w:right w:val="single" w:sz="4" w:space="0" w:color="auto"/>
            </w:tcBorders>
            <w:vAlign w:val="center"/>
          </w:tcPr>
          <w:p w:rsidR="002D36E7" w:rsidRPr="002D36E7" w:rsidRDefault="002D36E7" w:rsidP="00C11932">
            <w:pPr>
              <w:widowControl w:val="0"/>
              <w:spacing w:before="60" w:after="60" w:line="252" w:lineRule="auto"/>
              <w:rPr>
                <w:bCs/>
                <w:iCs/>
                <w:sz w:val="26"/>
                <w:szCs w:val="26"/>
                <w:lang w:val="nl-NL"/>
              </w:rPr>
            </w:pPr>
            <w:r w:rsidRPr="002D36E7">
              <w:rPr>
                <w:sz w:val="26"/>
                <w:szCs w:val="26"/>
              </w:rPr>
              <w:t>87</w:t>
            </w:r>
          </w:p>
        </w:tc>
        <w:tc>
          <w:tcPr>
            <w:tcW w:w="1976"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rPr>
                <w:bCs/>
                <w:iCs/>
                <w:sz w:val="26"/>
                <w:szCs w:val="26"/>
                <w:lang w:val="nl-NL"/>
              </w:rPr>
            </w:pPr>
            <w:r w:rsidRPr="002D36E7">
              <w:rPr>
                <w:color w:val="000000"/>
                <w:sz w:val="26"/>
                <w:szCs w:val="26"/>
              </w:rPr>
              <w:t>Hematoxylin solution 500ml</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r w:rsidRPr="002D36E7">
              <w:rPr>
                <w:color w:val="000000"/>
                <w:sz w:val="26"/>
                <w:szCs w:val="26"/>
              </w:rPr>
              <w:t>Chai</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r w:rsidRPr="002D36E7">
              <w:rPr>
                <w:color w:val="000000"/>
                <w:sz w:val="26"/>
                <w:szCs w:val="26"/>
              </w:rPr>
              <w:t>1</w:t>
            </w:r>
          </w:p>
        </w:tc>
        <w:tc>
          <w:tcPr>
            <w:tcW w:w="4407" w:type="dxa"/>
            <w:tcBorders>
              <w:top w:val="single" w:sz="4" w:space="0" w:color="auto"/>
              <w:left w:val="single" w:sz="4" w:space="0" w:color="auto"/>
              <w:bottom w:val="single" w:sz="4" w:space="0" w:color="auto"/>
              <w:right w:val="single" w:sz="4" w:space="0" w:color="auto"/>
            </w:tcBorders>
            <w:shd w:val="clear" w:color="auto" w:fill="auto"/>
          </w:tcPr>
          <w:p w:rsidR="002D36E7" w:rsidRPr="002D36E7" w:rsidRDefault="002D36E7" w:rsidP="00C11932">
            <w:pPr>
              <w:widowControl w:val="0"/>
              <w:spacing w:before="60" w:after="60" w:line="252" w:lineRule="auto"/>
              <w:rPr>
                <w:bCs/>
                <w:iCs/>
                <w:sz w:val="26"/>
                <w:szCs w:val="26"/>
                <w:lang w:val="nl-NL"/>
              </w:rPr>
            </w:pPr>
            <w:r w:rsidRPr="002D36E7">
              <w:rPr>
                <w:color w:val="000000"/>
                <w:sz w:val="26"/>
                <w:szCs w:val="26"/>
              </w:rPr>
              <w:t>Thành phần gồm: -Hematoxylin -Potassium aluminium sulfate -Potassium iodate -Acetic acid –Stabilizers. Chai 500ml</w:t>
            </w:r>
          </w:p>
        </w:tc>
      </w:tr>
      <w:tr w:rsidR="002D36E7" w:rsidRPr="002D36E7" w:rsidTr="00C11932">
        <w:tc>
          <w:tcPr>
            <w:tcW w:w="708" w:type="dxa"/>
            <w:tcBorders>
              <w:top w:val="single" w:sz="4" w:space="0" w:color="auto"/>
              <w:left w:val="single" w:sz="4" w:space="0" w:color="auto"/>
              <w:bottom w:val="single" w:sz="4" w:space="0" w:color="auto"/>
              <w:right w:val="single" w:sz="4" w:space="0" w:color="auto"/>
            </w:tcBorders>
            <w:vAlign w:val="center"/>
          </w:tcPr>
          <w:p w:rsidR="002D36E7" w:rsidRPr="002D36E7" w:rsidRDefault="002D36E7" w:rsidP="00C11932">
            <w:pPr>
              <w:widowControl w:val="0"/>
              <w:spacing w:before="60" w:after="60" w:line="252" w:lineRule="auto"/>
              <w:rPr>
                <w:bCs/>
                <w:iCs/>
                <w:sz w:val="26"/>
                <w:szCs w:val="26"/>
                <w:lang w:val="nl-NL"/>
              </w:rPr>
            </w:pPr>
            <w:r w:rsidRPr="002D36E7">
              <w:rPr>
                <w:sz w:val="26"/>
                <w:szCs w:val="26"/>
              </w:rPr>
              <w:t>88</w:t>
            </w:r>
          </w:p>
        </w:tc>
        <w:tc>
          <w:tcPr>
            <w:tcW w:w="1976" w:type="dxa"/>
            <w:tcBorders>
              <w:top w:val="single" w:sz="4" w:space="0" w:color="auto"/>
              <w:left w:val="single" w:sz="4" w:space="0" w:color="auto"/>
              <w:bottom w:val="single" w:sz="4" w:space="0" w:color="auto"/>
              <w:right w:val="single" w:sz="4" w:space="0" w:color="auto"/>
            </w:tcBorders>
            <w:shd w:val="clear" w:color="000000" w:fill="FFFFFF"/>
            <w:vAlign w:val="center"/>
          </w:tcPr>
          <w:p w:rsidR="002D36E7" w:rsidRPr="002D36E7" w:rsidRDefault="002D36E7" w:rsidP="00C11932">
            <w:pPr>
              <w:widowControl w:val="0"/>
              <w:spacing w:before="60" w:after="60" w:line="252" w:lineRule="auto"/>
              <w:rPr>
                <w:bCs/>
                <w:iCs/>
                <w:sz w:val="26"/>
                <w:szCs w:val="26"/>
                <w:lang w:val="nl-NL"/>
              </w:rPr>
            </w:pPr>
            <w:r w:rsidRPr="002D36E7">
              <w:rPr>
                <w:color w:val="000000"/>
                <w:sz w:val="26"/>
                <w:szCs w:val="26"/>
              </w:rPr>
              <w:t>Hóa chất điều chỉnh PH (NaOH rắn 25%)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r w:rsidRPr="002D36E7">
              <w:rPr>
                <w:color w:val="000000"/>
                <w:sz w:val="26"/>
                <w:szCs w:val="26"/>
              </w:rPr>
              <w:t>Kg</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r w:rsidRPr="002D36E7">
              <w:rPr>
                <w:color w:val="000000"/>
                <w:sz w:val="26"/>
                <w:szCs w:val="26"/>
              </w:rPr>
              <w:t>50</w:t>
            </w:r>
          </w:p>
        </w:tc>
        <w:tc>
          <w:tcPr>
            <w:tcW w:w="4407" w:type="dxa"/>
            <w:tcBorders>
              <w:top w:val="single" w:sz="4" w:space="0" w:color="auto"/>
              <w:left w:val="single" w:sz="4" w:space="0" w:color="auto"/>
              <w:bottom w:val="single" w:sz="4" w:space="0" w:color="auto"/>
              <w:right w:val="single" w:sz="4" w:space="0" w:color="auto"/>
            </w:tcBorders>
            <w:shd w:val="clear" w:color="auto" w:fill="auto"/>
          </w:tcPr>
          <w:p w:rsidR="002D36E7" w:rsidRPr="002D36E7" w:rsidRDefault="002D36E7" w:rsidP="00C11932">
            <w:pPr>
              <w:widowControl w:val="0"/>
              <w:spacing w:before="60" w:after="60" w:line="252" w:lineRule="auto"/>
              <w:rPr>
                <w:bCs/>
                <w:iCs/>
                <w:sz w:val="26"/>
                <w:szCs w:val="26"/>
                <w:lang w:val="nl-NL"/>
              </w:rPr>
            </w:pPr>
            <w:r w:rsidRPr="002D36E7">
              <w:rPr>
                <w:color w:val="000000"/>
                <w:sz w:val="26"/>
                <w:szCs w:val="26"/>
              </w:rPr>
              <w:t>NaOH 99,5% dạng hạt (bao 25Kg)</w:t>
            </w:r>
          </w:p>
        </w:tc>
      </w:tr>
      <w:tr w:rsidR="002D36E7" w:rsidRPr="002D36E7" w:rsidTr="00C11932">
        <w:tc>
          <w:tcPr>
            <w:tcW w:w="708" w:type="dxa"/>
            <w:tcBorders>
              <w:top w:val="single" w:sz="4" w:space="0" w:color="auto"/>
              <w:left w:val="single" w:sz="4" w:space="0" w:color="auto"/>
              <w:bottom w:val="single" w:sz="4" w:space="0" w:color="auto"/>
              <w:right w:val="single" w:sz="4" w:space="0" w:color="auto"/>
            </w:tcBorders>
            <w:vAlign w:val="center"/>
          </w:tcPr>
          <w:p w:rsidR="002D36E7" w:rsidRPr="002D36E7" w:rsidRDefault="002D36E7" w:rsidP="00C11932">
            <w:pPr>
              <w:widowControl w:val="0"/>
              <w:spacing w:before="60" w:after="60" w:line="252" w:lineRule="auto"/>
              <w:rPr>
                <w:bCs/>
                <w:iCs/>
                <w:sz w:val="26"/>
                <w:szCs w:val="26"/>
                <w:lang w:val="nl-NL"/>
              </w:rPr>
            </w:pPr>
            <w:r w:rsidRPr="002D36E7">
              <w:rPr>
                <w:sz w:val="26"/>
                <w:szCs w:val="26"/>
              </w:rPr>
              <w:t>89</w:t>
            </w:r>
          </w:p>
        </w:tc>
        <w:tc>
          <w:tcPr>
            <w:tcW w:w="1976" w:type="dxa"/>
            <w:tcBorders>
              <w:top w:val="single" w:sz="4" w:space="0" w:color="auto"/>
              <w:left w:val="single" w:sz="4" w:space="0" w:color="auto"/>
              <w:bottom w:val="single" w:sz="4" w:space="0" w:color="auto"/>
              <w:right w:val="single" w:sz="4" w:space="0" w:color="auto"/>
            </w:tcBorders>
            <w:shd w:val="clear" w:color="000000" w:fill="FFFFFF"/>
            <w:vAlign w:val="center"/>
          </w:tcPr>
          <w:p w:rsidR="002D36E7" w:rsidRPr="002D36E7" w:rsidRDefault="002D36E7" w:rsidP="00C11932">
            <w:pPr>
              <w:widowControl w:val="0"/>
              <w:spacing w:before="60" w:after="60" w:line="252" w:lineRule="auto"/>
              <w:rPr>
                <w:bCs/>
                <w:iCs/>
                <w:sz w:val="26"/>
                <w:szCs w:val="26"/>
                <w:lang w:val="nl-NL"/>
              </w:rPr>
            </w:pPr>
            <w:r w:rsidRPr="002D36E7">
              <w:rPr>
                <w:color w:val="000000"/>
                <w:sz w:val="26"/>
                <w:szCs w:val="26"/>
              </w:rPr>
              <w:t>Hóa chất khử trùng (Chlorine rắn 70%)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r w:rsidRPr="002D36E7">
              <w:rPr>
                <w:color w:val="000000"/>
                <w:sz w:val="26"/>
                <w:szCs w:val="26"/>
              </w:rPr>
              <w:t>Kg</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r w:rsidRPr="002D36E7">
              <w:rPr>
                <w:color w:val="000000"/>
                <w:sz w:val="26"/>
                <w:szCs w:val="26"/>
              </w:rPr>
              <w:t>190</w:t>
            </w:r>
          </w:p>
        </w:tc>
        <w:tc>
          <w:tcPr>
            <w:tcW w:w="4407" w:type="dxa"/>
            <w:tcBorders>
              <w:top w:val="single" w:sz="4" w:space="0" w:color="auto"/>
              <w:left w:val="single" w:sz="4" w:space="0" w:color="auto"/>
              <w:bottom w:val="single" w:sz="4" w:space="0" w:color="auto"/>
              <w:right w:val="single" w:sz="4" w:space="0" w:color="auto"/>
            </w:tcBorders>
            <w:shd w:val="clear" w:color="auto" w:fill="auto"/>
          </w:tcPr>
          <w:p w:rsidR="002D36E7" w:rsidRPr="002D36E7" w:rsidRDefault="002D36E7" w:rsidP="00C11932">
            <w:pPr>
              <w:widowControl w:val="0"/>
              <w:spacing w:before="60" w:after="60" w:line="252" w:lineRule="auto"/>
              <w:rPr>
                <w:bCs/>
                <w:iCs/>
                <w:sz w:val="26"/>
                <w:szCs w:val="26"/>
                <w:lang w:val="nl-NL"/>
              </w:rPr>
            </w:pPr>
            <w:r w:rsidRPr="002D36E7">
              <w:rPr>
                <w:color w:val="000000"/>
                <w:sz w:val="26"/>
                <w:szCs w:val="26"/>
              </w:rPr>
              <w:t>Thành phần chính: Clorine hoạt tính 25% Quy cách: gói 1kg Công dụng: khử trùng sát khuẩn Tỷ lệ pha: 2g/1 lít nước Hạn sử dụng: 03 năm</w:t>
            </w:r>
          </w:p>
        </w:tc>
      </w:tr>
      <w:tr w:rsidR="002D36E7" w:rsidRPr="002D36E7" w:rsidTr="00C11932">
        <w:tc>
          <w:tcPr>
            <w:tcW w:w="708" w:type="dxa"/>
            <w:tcBorders>
              <w:top w:val="single" w:sz="4" w:space="0" w:color="auto"/>
              <w:left w:val="single" w:sz="4" w:space="0" w:color="auto"/>
              <w:bottom w:val="single" w:sz="4" w:space="0" w:color="auto"/>
              <w:right w:val="single" w:sz="4" w:space="0" w:color="auto"/>
            </w:tcBorders>
            <w:vAlign w:val="center"/>
          </w:tcPr>
          <w:p w:rsidR="002D36E7" w:rsidRPr="002D36E7" w:rsidRDefault="002D36E7" w:rsidP="00C11932">
            <w:pPr>
              <w:widowControl w:val="0"/>
              <w:spacing w:before="60" w:after="60" w:line="252" w:lineRule="auto"/>
              <w:rPr>
                <w:bCs/>
                <w:iCs/>
                <w:sz w:val="26"/>
                <w:szCs w:val="26"/>
                <w:lang w:val="nl-NL"/>
              </w:rPr>
            </w:pPr>
            <w:r w:rsidRPr="002D36E7">
              <w:rPr>
                <w:sz w:val="26"/>
                <w:szCs w:val="26"/>
              </w:rPr>
              <w:t>90</w:t>
            </w:r>
          </w:p>
        </w:tc>
        <w:tc>
          <w:tcPr>
            <w:tcW w:w="1976" w:type="dxa"/>
            <w:tcBorders>
              <w:top w:val="single" w:sz="4" w:space="0" w:color="auto"/>
              <w:left w:val="single" w:sz="4" w:space="0" w:color="auto"/>
              <w:bottom w:val="single" w:sz="4" w:space="0" w:color="auto"/>
              <w:right w:val="single" w:sz="4" w:space="0" w:color="auto"/>
            </w:tcBorders>
            <w:shd w:val="clear" w:color="000000" w:fill="FFFFFF"/>
            <w:vAlign w:val="center"/>
          </w:tcPr>
          <w:p w:rsidR="002D36E7" w:rsidRPr="002D36E7" w:rsidRDefault="002D36E7" w:rsidP="00C11932">
            <w:pPr>
              <w:widowControl w:val="0"/>
              <w:spacing w:before="60" w:after="60" w:line="252" w:lineRule="auto"/>
              <w:rPr>
                <w:bCs/>
                <w:iCs/>
                <w:sz w:val="26"/>
                <w:szCs w:val="26"/>
                <w:lang w:val="nl-NL"/>
              </w:rPr>
            </w:pPr>
            <w:r w:rsidRPr="002D36E7">
              <w:rPr>
                <w:sz w:val="26"/>
                <w:szCs w:val="26"/>
              </w:rPr>
              <w:t>Huyết áp kế trẻ em 3 băng kèm ống nghe</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r w:rsidRPr="002D36E7">
              <w:rPr>
                <w:sz w:val="26"/>
                <w:szCs w:val="26"/>
              </w:rPr>
              <w:t>Cái</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r w:rsidRPr="002D36E7">
              <w:rPr>
                <w:color w:val="000000"/>
                <w:sz w:val="26"/>
                <w:szCs w:val="26"/>
              </w:rPr>
              <w:t>5</w:t>
            </w:r>
          </w:p>
        </w:tc>
        <w:tc>
          <w:tcPr>
            <w:tcW w:w="4407" w:type="dxa"/>
            <w:tcBorders>
              <w:top w:val="single" w:sz="4" w:space="0" w:color="auto"/>
              <w:left w:val="single" w:sz="4" w:space="0" w:color="auto"/>
              <w:bottom w:val="single" w:sz="4" w:space="0" w:color="auto"/>
              <w:right w:val="single" w:sz="4" w:space="0" w:color="auto"/>
            </w:tcBorders>
            <w:shd w:val="clear" w:color="auto" w:fill="auto"/>
          </w:tcPr>
          <w:p w:rsidR="002D36E7" w:rsidRPr="002D36E7" w:rsidRDefault="002D36E7" w:rsidP="00C11932">
            <w:pPr>
              <w:widowControl w:val="0"/>
              <w:spacing w:before="60" w:after="60" w:line="252" w:lineRule="auto"/>
              <w:rPr>
                <w:bCs/>
                <w:iCs/>
                <w:sz w:val="26"/>
                <w:szCs w:val="26"/>
                <w:lang w:val="nl-NL"/>
              </w:rPr>
            </w:pPr>
            <w:r w:rsidRPr="002D36E7">
              <w:rPr>
                <w:color w:val="000000"/>
                <w:sz w:val="26"/>
                <w:szCs w:val="26"/>
              </w:rPr>
              <w:t>Huyết áp trẻ em ( Huyết áp + ống nghe ). Đạt tiêu chuẩn ISO 13485 hoặc tương đương</w:t>
            </w:r>
          </w:p>
        </w:tc>
      </w:tr>
      <w:tr w:rsidR="002D36E7" w:rsidRPr="002D36E7" w:rsidTr="00C11932">
        <w:tc>
          <w:tcPr>
            <w:tcW w:w="708" w:type="dxa"/>
            <w:tcBorders>
              <w:top w:val="single" w:sz="4" w:space="0" w:color="auto"/>
              <w:left w:val="single" w:sz="4" w:space="0" w:color="auto"/>
              <w:bottom w:val="single" w:sz="4" w:space="0" w:color="auto"/>
              <w:right w:val="single" w:sz="4" w:space="0" w:color="auto"/>
            </w:tcBorders>
            <w:vAlign w:val="center"/>
          </w:tcPr>
          <w:p w:rsidR="002D36E7" w:rsidRPr="002D36E7" w:rsidRDefault="002D36E7" w:rsidP="00C11932">
            <w:pPr>
              <w:widowControl w:val="0"/>
              <w:spacing w:before="60" w:after="60" w:line="252" w:lineRule="auto"/>
              <w:rPr>
                <w:bCs/>
                <w:iCs/>
                <w:sz w:val="26"/>
                <w:szCs w:val="26"/>
                <w:lang w:val="nl-NL"/>
              </w:rPr>
            </w:pPr>
            <w:r w:rsidRPr="002D36E7">
              <w:rPr>
                <w:sz w:val="26"/>
                <w:szCs w:val="26"/>
              </w:rPr>
              <w:t>91</w:t>
            </w:r>
          </w:p>
        </w:tc>
        <w:tc>
          <w:tcPr>
            <w:tcW w:w="1976" w:type="dxa"/>
            <w:tcBorders>
              <w:top w:val="single" w:sz="4" w:space="0" w:color="auto"/>
              <w:left w:val="single" w:sz="4" w:space="0" w:color="auto"/>
              <w:bottom w:val="single" w:sz="4" w:space="0" w:color="auto"/>
              <w:right w:val="single" w:sz="4" w:space="0" w:color="auto"/>
            </w:tcBorders>
            <w:shd w:val="clear" w:color="000000" w:fill="FFFFFF"/>
            <w:vAlign w:val="center"/>
          </w:tcPr>
          <w:p w:rsidR="002D36E7" w:rsidRPr="002D36E7" w:rsidRDefault="002D36E7" w:rsidP="00C11932">
            <w:pPr>
              <w:widowControl w:val="0"/>
              <w:spacing w:before="60" w:after="60" w:line="252" w:lineRule="auto"/>
              <w:rPr>
                <w:bCs/>
                <w:iCs/>
                <w:sz w:val="26"/>
                <w:szCs w:val="26"/>
                <w:lang w:val="nl-NL"/>
              </w:rPr>
            </w:pPr>
            <w:r w:rsidRPr="002D36E7">
              <w:rPr>
                <w:sz w:val="26"/>
                <w:szCs w:val="26"/>
              </w:rPr>
              <w:t>Kẽm oxit ( ZnO)</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r w:rsidRPr="002D36E7">
              <w:rPr>
                <w:sz w:val="26"/>
                <w:szCs w:val="26"/>
              </w:rPr>
              <w:t>Hộp</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r w:rsidRPr="002D36E7">
              <w:rPr>
                <w:color w:val="000000"/>
                <w:sz w:val="26"/>
                <w:szCs w:val="26"/>
              </w:rPr>
              <w:t>2</w:t>
            </w:r>
          </w:p>
        </w:tc>
        <w:tc>
          <w:tcPr>
            <w:tcW w:w="4407" w:type="dxa"/>
            <w:tcBorders>
              <w:top w:val="single" w:sz="4" w:space="0" w:color="auto"/>
              <w:left w:val="single" w:sz="4" w:space="0" w:color="auto"/>
              <w:bottom w:val="single" w:sz="4" w:space="0" w:color="auto"/>
              <w:right w:val="single" w:sz="4" w:space="0" w:color="auto"/>
            </w:tcBorders>
            <w:shd w:val="clear" w:color="auto" w:fill="auto"/>
          </w:tcPr>
          <w:p w:rsidR="002D36E7" w:rsidRPr="002D36E7" w:rsidRDefault="002D36E7" w:rsidP="00C11932">
            <w:pPr>
              <w:widowControl w:val="0"/>
              <w:spacing w:before="60" w:after="60" w:line="252" w:lineRule="auto"/>
              <w:rPr>
                <w:bCs/>
                <w:iCs/>
                <w:sz w:val="26"/>
                <w:szCs w:val="26"/>
                <w:lang w:val="nl-NL"/>
              </w:rPr>
            </w:pPr>
            <w:r w:rsidRPr="002D36E7">
              <w:rPr>
                <w:color w:val="000000"/>
                <w:sz w:val="26"/>
                <w:szCs w:val="26"/>
              </w:rPr>
              <w:t>Thành phần Bột kẽm oxit (ZnO) nguyên chất tác dụng: dùng để trám tạm dùng trong nha khoa</w:t>
            </w:r>
          </w:p>
        </w:tc>
      </w:tr>
      <w:tr w:rsidR="002D36E7" w:rsidRPr="002D36E7" w:rsidTr="00C11932">
        <w:tc>
          <w:tcPr>
            <w:tcW w:w="708" w:type="dxa"/>
            <w:tcBorders>
              <w:top w:val="single" w:sz="4" w:space="0" w:color="auto"/>
              <w:left w:val="single" w:sz="4" w:space="0" w:color="auto"/>
              <w:bottom w:val="single" w:sz="4" w:space="0" w:color="auto"/>
              <w:right w:val="single" w:sz="4" w:space="0" w:color="auto"/>
            </w:tcBorders>
            <w:vAlign w:val="center"/>
          </w:tcPr>
          <w:p w:rsidR="002D36E7" w:rsidRPr="002D36E7" w:rsidRDefault="002D36E7" w:rsidP="00C11932">
            <w:pPr>
              <w:widowControl w:val="0"/>
              <w:spacing w:before="60" w:after="60" w:line="252" w:lineRule="auto"/>
              <w:rPr>
                <w:bCs/>
                <w:iCs/>
                <w:sz w:val="26"/>
                <w:szCs w:val="26"/>
                <w:lang w:val="nl-NL"/>
              </w:rPr>
            </w:pPr>
            <w:r w:rsidRPr="002D36E7">
              <w:rPr>
                <w:sz w:val="26"/>
                <w:szCs w:val="26"/>
              </w:rPr>
              <w:t>92</w:t>
            </w:r>
          </w:p>
        </w:tc>
        <w:tc>
          <w:tcPr>
            <w:tcW w:w="1976"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rPr>
                <w:bCs/>
                <w:iCs/>
                <w:sz w:val="26"/>
                <w:szCs w:val="26"/>
                <w:lang w:val="nl-NL"/>
              </w:rPr>
            </w:pPr>
            <w:r w:rsidRPr="002D36E7">
              <w:rPr>
                <w:sz w:val="26"/>
                <w:szCs w:val="26"/>
              </w:rPr>
              <w:t>Keo dán nano 2 bước single Bond 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r w:rsidRPr="002D36E7">
              <w:rPr>
                <w:sz w:val="26"/>
                <w:szCs w:val="26"/>
              </w:rPr>
              <w:t>Lọ</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r w:rsidRPr="002D36E7">
              <w:rPr>
                <w:color w:val="000000"/>
                <w:sz w:val="26"/>
                <w:szCs w:val="26"/>
              </w:rPr>
              <w:t>4</w:t>
            </w:r>
          </w:p>
        </w:tc>
        <w:tc>
          <w:tcPr>
            <w:tcW w:w="4407" w:type="dxa"/>
            <w:tcBorders>
              <w:top w:val="single" w:sz="4" w:space="0" w:color="auto"/>
              <w:left w:val="single" w:sz="4" w:space="0" w:color="auto"/>
              <w:bottom w:val="single" w:sz="4" w:space="0" w:color="auto"/>
              <w:right w:val="single" w:sz="4" w:space="0" w:color="auto"/>
            </w:tcBorders>
            <w:shd w:val="clear" w:color="auto" w:fill="auto"/>
          </w:tcPr>
          <w:p w:rsidR="002D36E7" w:rsidRPr="002D36E7" w:rsidRDefault="002D36E7" w:rsidP="00C11932">
            <w:pPr>
              <w:widowControl w:val="0"/>
              <w:spacing w:before="60" w:after="60" w:line="252" w:lineRule="auto"/>
              <w:rPr>
                <w:bCs/>
                <w:iCs/>
                <w:sz w:val="26"/>
                <w:szCs w:val="26"/>
                <w:lang w:val="nl-NL"/>
              </w:rPr>
            </w:pPr>
            <w:r w:rsidRPr="002D36E7">
              <w:rPr>
                <w:sz w:val="26"/>
                <w:szCs w:val="26"/>
              </w:rPr>
              <w:t xml:space="preserve">Keo dán một thành phần, soi mòn với acid (total-etch), với độ bền dán cao. Dán tuyệt vời trên men và ngà. Keo dán nền ethanol/nước. Chai nhỏ giọt độc đáo, dễ sử dụng, cho phép nhìn thấy một cách chính xác lượng keo còn lại trong chai. Nắp đóng an </w:t>
            </w:r>
            <w:r w:rsidRPr="002D36E7">
              <w:rPr>
                <w:sz w:val="26"/>
                <w:szCs w:val="26"/>
              </w:rPr>
              <w:lastRenderedPageBreak/>
              <w:t>toàn, hạn chế tối thiểu sự bay hơi</w:t>
            </w:r>
          </w:p>
        </w:tc>
      </w:tr>
      <w:tr w:rsidR="002D36E7" w:rsidRPr="002D36E7" w:rsidTr="00C11932">
        <w:tc>
          <w:tcPr>
            <w:tcW w:w="708" w:type="dxa"/>
            <w:tcBorders>
              <w:top w:val="single" w:sz="4" w:space="0" w:color="auto"/>
              <w:left w:val="single" w:sz="4" w:space="0" w:color="auto"/>
              <w:bottom w:val="single" w:sz="4" w:space="0" w:color="auto"/>
              <w:right w:val="single" w:sz="4" w:space="0" w:color="auto"/>
            </w:tcBorders>
            <w:vAlign w:val="center"/>
          </w:tcPr>
          <w:p w:rsidR="002D36E7" w:rsidRPr="002D36E7" w:rsidRDefault="002D36E7" w:rsidP="00C11932">
            <w:pPr>
              <w:widowControl w:val="0"/>
              <w:spacing w:before="60" w:after="60" w:line="252" w:lineRule="auto"/>
              <w:rPr>
                <w:bCs/>
                <w:iCs/>
                <w:sz w:val="26"/>
                <w:szCs w:val="26"/>
                <w:lang w:val="nl-NL"/>
              </w:rPr>
            </w:pPr>
            <w:r w:rsidRPr="002D36E7">
              <w:rPr>
                <w:sz w:val="26"/>
                <w:szCs w:val="26"/>
              </w:rPr>
              <w:lastRenderedPageBreak/>
              <w:t>93</w:t>
            </w:r>
          </w:p>
        </w:tc>
        <w:tc>
          <w:tcPr>
            <w:tcW w:w="1976"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rPr>
                <w:bCs/>
                <w:iCs/>
                <w:sz w:val="26"/>
                <w:szCs w:val="26"/>
                <w:lang w:val="nl-NL"/>
              </w:rPr>
            </w:pPr>
            <w:r w:rsidRPr="002D36E7">
              <w:rPr>
                <w:sz w:val="26"/>
                <w:szCs w:val="26"/>
              </w:rPr>
              <w:t>Kẹp rốn</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r w:rsidRPr="002D36E7">
              <w:rPr>
                <w:sz w:val="26"/>
                <w:szCs w:val="26"/>
              </w:rPr>
              <w:t>Cái</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r w:rsidRPr="002D36E7">
              <w:rPr>
                <w:color w:val="000000"/>
                <w:sz w:val="26"/>
                <w:szCs w:val="26"/>
              </w:rPr>
              <w:t>970</w:t>
            </w:r>
          </w:p>
        </w:tc>
        <w:tc>
          <w:tcPr>
            <w:tcW w:w="4407" w:type="dxa"/>
            <w:tcBorders>
              <w:top w:val="single" w:sz="4" w:space="0" w:color="auto"/>
              <w:left w:val="single" w:sz="4" w:space="0" w:color="auto"/>
              <w:bottom w:val="single" w:sz="4" w:space="0" w:color="auto"/>
              <w:right w:val="single" w:sz="4" w:space="0" w:color="auto"/>
            </w:tcBorders>
            <w:shd w:val="clear" w:color="auto" w:fill="auto"/>
          </w:tcPr>
          <w:p w:rsidR="002D36E7" w:rsidRPr="002D36E7" w:rsidRDefault="002D36E7" w:rsidP="00C11932">
            <w:pPr>
              <w:widowControl w:val="0"/>
              <w:spacing w:before="60" w:after="60" w:line="252" w:lineRule="auto"/>
              <w:rPr>
                <w:bCs/>
                <w:iCs/>
                <w:sz w:val="26"/>
                <w:szCs w:val="26"/>
                <w:lang w:val="nl-NL"/>
              </w:rPr>
            </w:pPr>
            <w:r w:rsidRPr="002D36E7">
              <w:rPr>
                <w:sz w:val="26"/>
                <w:szCs w:val="26"/>
              </w:rPr>
              <w:t>Kích thước: 5cm. Đã tiệt trùng, hộp 100 cái</w:t>
            </w:r>
          </w:p>
        </w:tc>
      </w:tr>
      <w:tr w:rsidR="002D36E7" w:rsidRPr="002D36E7" w:rsidTr="00C11932">
        <w:tc>
          <w:tcPr>
            <w:tcW w:w="708" w:type="dxa"/>
            <w:tcBorders>
              <w:top w:val="single" w:sz="4" w:space="0" w:color="auto"/>
              <w:left w:val="single" w:sz="4" w:space="0" w:color="auto"/>
              <w:bottom w:val="single" w:sz="4" w:space="0" w:color="auto"/>
              <w:right w:val="single" w:sz="4" w:space="0" w:color="auto"/>
            </w:tcBorders>
            <w:vAlign w:val="center"/>
          </w:tcPr>
          <w:p w:rsidR="002D36E7" w:rsidRPr="002D36E7" w:rsidRDefault="002D36E7" w:rsidP="00C11932">
            <w:pPr>
              <w:widowControl w:val="0"/>
              <w:spacing w:before="60" w:after="60" w:line="252" w:lineRule="auto"/>
              <w:rPr>
                <w:bCs/>
                <w:iCs/>
                <w:sz w:val="26"/>
                <w:szCs w:val="26"/>
                <w:lang w:val="nl-NL"/>
              </w:rPr>
            </w:pPr>
            <w:r w:rsidRPr="002D36E7">
              <w:rPr>
                <w:sz w:val="26"/>
                <w:szCs w:val="26"/>
              </w:rPr>
              <w:t>94</w:t>
            </w:r>
          </w:p>
        </w:tc>
        <w:tc>
          <w:tcPr>
            <w:tcW w:w="1976"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rPr>
                <w:bCs/>
                <w:iCs/>
                <w:sz w:val="26"/>
                <w:szCs w:val="26"/>
                <w:lang w:val="nl-NL"/>
              </w:rPr>
            </w:pPr>
            <w:r w:rsidRPr="002D36E7">
              <w:rPr>
                <w:color w:val="000000"/>
                <w:sz w:val="26"/>
                <w:szCs w:val="26"/>
              </w:rPr>
              <w:t>Khẩu trang y tế 3 lớp vô trùng</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r w:rsidRPr="002D36E7">
              <w:rPr>
                <w:sz w:val="26"/>
                <w:szCs w:val="26"/>
              </w:rPr>
              <w:t>Hộp/50 cái</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r w:rsidRPr="002D36E7">
              <w:rPr>
                <w:color w:val="000000"/>
                <w:sz w:val="26"/>
                <w:szCs w:val="26"/>
              </w:rPr>
              <w:t>Cái</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r w:rsidRPr="002D36E7">
              <w:rPr>
                <w:color w:val="000000"/>
                <w:sz w:val="26"/>
                <w:szCs w:val="26"/>
              </w:rPr>
              <w:t>7.461</w:t>
            </w:r>
          </w:p>
        </w:tc>
        <w:tc>
          <w:tcPr>
            <w:tcW w:w="4407" w:type="dxa"/>
            <w:tcBorders>
              <w:top w:val="single" w:sz="4" w:space="0" w:color="auto"/>
              <w:left w:val="single" w:sz="4" w:space="0" w:color="auto"/>
              <w:bottom w:val="single" w:sz="4" w:space="0" w:color="auto"/>
              <w:right w:val="single" w:sz="4" w:space="0" w:color="auto"/>
            </w:tcBorders>
            <w:shd w:val="clear" w:color="auto" w:fill="auto"/>
          </w:tcPr>
          <w:p w:rsidR="002D36E7" w:rsidRPr="002D36E7" w:rsidRDefault="002D36E7" w:rsidP="00C11932">
            <w:pPr>
              <w:widowControl w:val="0"/>
              <w:spacing w:before="60" w:after="60" w:line="252" w:lineRule="auto"/>
              <w:rPr>
                <w:bCs/>
                <w:iCs/>
                <w:sz w:val="26"/>
                <w:szCs w:val="26"/>
                <w:lang w:val="nl-NL"/>
              </w:rPr>
            </w:pPr>
            <w:r w:rsidRPr="002D36E7">
              <w:rPr>
                <w:sz w:val="26"/>
                <w:szCs w:val="26"/>
              </w:rPr>
              <w:t>Khẩu trang cấu tạo 3 lớp bao gồm: + 1 thanh tựa mũi. + 2 dây đeo tai có độ co giãn tốt. Màu sắc đồng đều, không loang bẩn Kháng bụi bẩn và vi khuẩn Trọng lượng 2.4g – 2.7g/ 1cái. Tiệt trùng bằng khí Eo.Gas Đạt tiêu chuẩn ISO 9001:2015; ISO 13485:2016; Chứng nhận GMP,CE "</w:t>
            </w:r>
          </w:p>
        </w:tc>
      </w:tr>
      <w:tr w:rsidR="002D36E7" w:rsidRPr="002D36E7" w:rsidTr="00C11932">
        <w:tc>
          <w:tcPr>
            <w:tcW w:w="708" w:type="dxa"/>
            <w:tcBorders>
              <w:top w:val="single" w:sz="4" w:space="0" w:color="auto"/>
              <w:left w:val="single" w:sz="4" w:space="0" w:color="auto"/>
              <w:bottom w:val="single" w:sz="4" w:space="0" w:color="auto"/>
              <w:right w:val="single" w:sz="4" w:space="0" w:color="auto"/>
            </w:tcBorders>
            <w:vAlign w:val="center"/>
          </w:tcPr>
          <w:p w:rsidR="002D36E7" w:rsidRPr="002D36E7" w:rsidRDefault="002D36E7" w:rsidP="00C11932">
            <w:pPr>
              <w:widowControl w:val="0"/>
              <w:spacing w:before="60" w:after="60" w:line="252" w:lineRule="auto"/>
              <w:rPr>
                <w:bCs/>
                <w:iCs/>
                <w:sz w:val="26"/>
                <w:szCs w:val="26"/>
                <w:lang w:val="nl-NL"/>
              </w:rPr>
            </w:pPr>
            <w:r w:rsidRPr="002D36E7">
              <w:rPr>
                <w:sz w:val="26"/>
                <w:szCs w:val="26"/>
              </w:rPr>
              <w:t>95</w:t>
            </w:r>
          </w:p>
        </w:tc>
        <w:tc>
          <w:tcPr>
            <w:tcW w:w="1976"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rPr>
                <w:bCs/>
                <w:iCs/>
                <w:sz w:val="26"/>
                <w:szCs w:val="26"/>
                <w:lang w:val="nl-NL"/>
              </w:rPr>
            </w:pPr>
            <w:r w:rsidRPr="002D36E7">
              <w:rPr>
                <w:sz w:val="26"/>
                <w:szCs w:val="26"/>
              </w:rPr>
              <w:t>Kim cánh bướm</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r w:rsidRPr="002D36E7">
              <w:rPr>
                <w:sz w:val="26"/>
                <w:szCs w:val="26"/>
              </w:rPr>
              <w:t>Hộp/50 cây</w:t>
            </w:r>
            <w:r w:rsidRPr="002D36E7">
              <w:rPr>
                <w:sz w:val="26"/>
                <w:szCs w:val="26"/>
              </w:rPr>
              <w:br/>
              <w:t>Thùng/2.000 cây</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r w:rsidRPr="002D36E7">
              <w:rPr>
                <w:sz w:val="26"/>
                <w:szCs w:val="26"/>
              </w:rPr>
              <w:t>Cái</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r w:rsidRPr="002D36E7">
              <w:rPr>
                <w:color w:val="000000"/>
                <w:sz w:val="26"/>
                <w:szCs w:val="26"/>
              </w:rPr>
              <w:t>3.202</w:t>
            </w:r>
          </w:p>
        </w:tc>
        <w:tc>
          <w:tcPr>
            <w:tcW w:w="4407" w:type="dxa"/>
            <w:tcBorders>
              <w:top w:val="single" w:sz="4" w:space="0" w:color="auto"/>
              <w:left w:val="single" w:sz="4" w:space="0" w:color="auto"/>
              <w:bottom w:val="single" w:sz="4" w:space="0" w:color="auto"/>
              <w:right w:val="single" w:sz="4" w:space="0" w:color="auto"/>
            </w:tcBorders>
            <w:shd w:val="clear" w:color="auto" w:fill="auto"/>
          </w:tcPr>
          <w:p w:rsidR="002D36E7" w:rsidRPr="002D36E7" w:rsidRDefault="002D36E7" w:rsidP="00C11932">
            <w:pPr>
              <w:widowControl w:val="0"/>
              <w:spacing w:before="60" w:after="60" w:line="252" w:lineRule="auto"/>
              <w:rPr>
                <w:bCs/>
                <w:iCs/>
                <w:sz w:val="26"/>
                <w:szCs w:val="26"/>
                <w:lang w:val="nl-NL"/>
              </w:rPr>
            </w:pPr>
            <w:r w:rsidRPr="002D36E7">
              <w:rPr>
                <w:color w:val="000000"/>
                <w:sz w:val="26"/>
                <w:szCs w:val="26"/>
              </w:rPr>
              <w:t>Qui cách đóng gói : Hộp 50 cái Chất liệu làm dây truyền PVC, 30cm, không DEHP. Kim có cấu trúc an toàn bảo vệ nhân viên y tế., mặt dưới có nhiều gờ nhám dễ cầm khi thao tác Khử trùng bằng khí E.O; vô trùng, không độc, không gây sốt Đạt tiêu chuẩn ISO 13485; ISO 9001; GMP</w:t>
            </w:r>
          </w:p>
        </w:tc>
      </w:tr>
      <w:tr w:rsidR="002D36E7" w:rsidRPr="002D36E7" w:rsidTr="00C11932">
        <w:tc>
          <w:tcPr>
            <w:tcW w:w="708" w:type="dxa"/>
            <w:tcBorders>
              <w:top w:val="single" w:sz="4" w:space="0" w:color="auto"/>
              <w:left w:val="single" w:sz="4" w:space="0" w:color="auto"/>
              <w:bottom w:val="single" w:sz="4" w:space="0" w:color="auto"/>
              <w:right w:val="single" w:sz="4" w:space="0" w:color="auto"/>
            </w:tcBorders>
            <w:vAlign w:val="center"/>
          </w:tcPr>
          <w:p w:rsidR="002D36E7" w:rsidRPr="002D36E7" w:rsidRDefault="002D36E7" w:rsidP="00C11932">
            <w:pPr>
              <w:widowControl w:val="0"/>
              <w:spacing w:before="60" w:after="60" w:line="252" w:lineRule="auto"/>
              <w:rPr>
                <w:bCs/>
                <w:iCs/>
                <w:sz w:val="26"/>
                <w:szCs w:val="26"/>
                <w:lang w:val="nl-NL"/>
              </w:rPr>
            </w:pPr>
            <w:r w:rsidRPr="002D36E7">
              <w:rPr>
                <w:sz w:val="26"/>
                <w:szCs w:val="26"/>
              </w:rPr>
              <w:t>96</w:t>
            </w:r>
          </w:p>
        </w:tc>
        <w:tc>
          <w:tcPr>
            <w:tcW w:w="1976"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rPr>
                <w:bCs/>
                <w:iCs/>
                <w:sz w:val="26"/>
                <w:szCs w:val="26"/>
                <w:lang w:val="nl-NL"/>
              </w:rPr>
            </w:pPr>
            <w:r w:rsidRPr="002D36E7">
              <w:rPr>
                <w:sz w:val="26"/>
                <w:szCs w:val="26"/>
              </w:rPr>
              <w:t>Kim châm cứu bằng inox các cỡ</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r w:rsidRPr="002D36E7">
              <w:rPr>
                <w:sz w:val="26"/>
                <w:szCs w:val="26"/>
              </w:rPr>
              <w:t>Vỉ/10 cây</w:t>
            </w:r>
            <w:r w:rsidRPr="002D36E7">
              <w:rPr>
                <w:sz w:val="26"/>
                <w:szCs w:val="26"/>
              </w:rPr>
              <w:br/>
              <w:t>Hộp/10 vỉ</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r w:rsidRPr="002D36E7">
              <w:rPr>
                <w:sz w:val="26"/>
                <w:szCs w:val="26"/>
              </w:rPr>
              <w:t>Cái</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r w:rsidRPr="002D36E7">
              <w:rPr>
                <w:color w:val="000000"/>
                <w:sz w:val="26"/>
                <w:szCs w:val="26"/>
              </w:rPr>
              <w:t>65.570</w:t>
            </w:r>
          </w:p>
        </w:tc>
        <w:tc>
          <w:tcPr>
            <w:tcW w:w="4407" w:type="dxa"/>
            <w:tcBorders>
              <w:top w:val="single" w:sz="4" w:space="0" w:color="auto"/>
              <w:left w:val="single" w:sz="4" w:space="0" w:color="auto"/>
              <w:bottom w:val="single" w:sz="4" w:space="0" w:color="auto"/>
              <w:right w:val="single" w:sz="4" w:space="0" w:color="auto"/>
            </w:tcBorders>
            <w:shd w:val="clear" w:color="auto" w:fill="auto"/>
          </w:tcPr>
          <w:p w:rsidR="002D36E7" w:rsidRPr="002D36E7" w:rsidRDefault="002D36E7" w:rsidP="00C11932">
            <w:pPr>
              <w:widowControl w:val="0"/>
              <w:spacing w:before="60" w:after="60" w:line="252" w:lineRule="auto"/>
              <w:rPr>
                <w:bCs/>
                <w:iCs/>
                <w:sz w:val="26"/>
                <w:szCs w:val="26"/>
                <w:lang w:val="nl-NL"/>
              </w:rPr>
            </w:pPr>
            <w:r w:rsidRPr="002D36E7">
              <w:rPr>
                <w:sz w:val="26"/>
                <w:szCs w:val="26"/>
              </w:rPr>
              <w:t>Kim chất liệu không gỉ Đầu kim được mài sắc Kim vỉ nhôm, đốc đồng có khuyên Đóng gói: 10 vỉ/hộp, 10 kim/vỉ Vô trùng, sử dụng 1 lần.</w:t>
            </w:r>
          </w:p>
        </w:tc>
      </w:tr>
      <w:tr w:rsidR="002D36E7" w:rsidRPr="002D36E7" w:rsidTr="00C11932">
        <w:tc>
          <w:tcPr>
            <w:tcW w:w="708" w:type="dxa"/>
            <w:tcBorders>
              <w:top w:val="single" w:sz="4" w:space="0" w:color="auto"/>
              <w:left w:val="single" w:sz="4" w:space="0" w:color="auto"/>
              <w:bottom w:val="single" w:sz="4" w:space="0" w:color="auto"/>
              <w:right w:val="single" w:sz="4" w:space="0" w:color="auto"/>
            </w:tcBorders>
            <w:vAlign w:val="center"/>
          </w:tcPr>
          <w:p w:rsidR="002D36E7" w:rsidRPr="002D36E7" w:rsidRDefault="002D36E7" w:rsidP="00C11932">
            <w:pPr>
              <w:widowControl w:val="0"/>
              <w:spacing w:before="60" w:after="60" w:line="252" w:lineRule="auto"/>
              <w:rPr>
                <w:bCs/>
                <w:iCs/>
                <w:sz w:val="26"/>
                <w:szCs w:val="26"/>
                <w:lang w:val="nl-NL"/>
              </w:rPr>
            </w:pPr>
            <w:r w:rsidRPr="002D36E7">
              <w:rPr>
                <w:sz w:val="26"/>
                <w:szCs w:val="26"/>
              </w:rPr>
              <w:t>97</w:t>
            </w:r>
          </w:p>
        </w:tc>
        <w:tc>
          <w:tcPr>
            <w:tcW w:w="1976" w:type="dxa"/>
            <w:tcBorders>
              <w:top w:val="single" w:sz="4" w:space="0" w:color="auto"/>
              <w:left w:val="single" w:sz="4" w:space="0" w:color="auto"/>
              <w:bottom w:val="single" w:sz="4" w:space="0" w:color="auto"/>
              <w:right w:val="single" w:sz="4" w:space="0" w:color="auto"/>
            </w:tcBorders>
            <w:shd w:val="clear" w:color="000000" w:fill="FFFFFF"/>
            <w:vAlign w:val="center"/>
          </w:tcPr>
          <w:p w:rsidR="002D36E7" w:rsidRPr="002D36E7" w:rsidRDefault="002D36E7" w:rsidP="00C11932">
            <w:pPr>
              <w:widowControl w:val="0"/>
              <w:spacing w:before="60" w:after="60" w:line="252" w:lineRule="auto"/>
              <w:rPr>
                <w:bCs/>
                <w:iCs/>
                <w:sz w:val="26"/>
                <w:szCs w:val="26"/>
                <w:lang w:val="nl-NL"/>
              </w:rPr>
            </w:pPr>
            <w:r w:rsidRPr="002D36E7">
              <w:rPr>
                <w:sz w:val="26"/>
                <w:szCs w:val="26"/>
              </w:rPr>
              <w:t>Kim chích máu</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r w:rsidRPr="002D36E7">
              <w:rPr>
                <w:sz w:val="26"/>
                <w:szCs w:val="26"/>
              </w:rPr>
              <w:t>Hộp/200 cái</w:t>
            </w:r>
            <w:r w:rsidRPr="002D36E7">
              <w:rPr>
                <w:sz w:val="26"/>
                <w:szCs w:val="26"/>
              </w:rPr>
              <w:br/>
              <w:t>Thùng/100 Hộp</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r w:rsidRPr="002D36E7">
              <w:rPr>
                <w:sz w:val="26"/>
                <w:szCs w:val="26"/>
              </w:rPr>
              <w:t>Cái</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r w:rsidRPr="002D36E7">
              <w:rPr>
                <w:color w:val="000000"/>
                <w:sz w:val="26"/>
                <w:szCs w:val="26"/>
              </w:rPr>
              <w:t>2.761</w:t>
            </w:r>
          </w:p>
        </w:tc>
        <w:tc>
          <w:tcPr>
            <w:tcW w:w="4407" w:type="dxa"/>
            <w:tcBorders>
              <w:top w:val="single" w:sz="4" w:space="0" w:color="auto"/>
              <w:left w:val="single" w:sz="4" w:space="0" w:color="auto"/>
              <w:bottom w:val="single" w:sz="4" w:space="0" w:color="auto"/>
              <w:right w:val="single" w:sz="4" w:space="0" w:color="auto"/>
            </w:tcBorders>
            <w:shd w:val="clear" w:color="auto" w:fill="auto"/>
          </w:tcPr>
          <w:p w:rsidR="002D36E7" w:rsidRPr="002D36E7" w:rsidRDefault="002D36E7" w:rsidP="00C11932">
            <w:pPr>
              <w:widowControl w:val="0"/>
              <w:spacing w:before="60" w:after="60" w:line="252" w:lineRule="auto"/>
              <w:rPr>
                <w:bCs/>
                <w:iCs/>
                <w:sz w:val="26"/>
                <w:szCs w:val="26"/>
                <w:lang w:val="nl-NL"/>
              </w:rPr>
            </w:pPr>
            <w:r w:rsidRPr="002D36E7">
              <w:rPr>
                <w:color w:val="000000"/>
                <w:sz w:val="26"/>
                <w:szCs w:val="26"/>
              </w:rPr>
              <w:t>Được sản xuất từ thép Carbon, đầu mũi kim được vát nhọn với công nghệ sản xuất hiện đại. • Tiệt trùng từng cây.</w:t>
            </w:r>
          </w:p>
        </w:tc>
      </w:tr>
      <w:tr w:rsidR="002D36E7" w:rsidRPr="002D36E7" w:rsidTr="00C11932">
        <w:tc>
          <w:tcPr>
            <w:tcW w:w="708" w:type="dxa"/>
            <w:tcBorders>
              <w:top w:val="single" w:sz="4" w:space="0" w:color="auto"/>
              <w:left w:val="single" w:sz="4" w:space="0" w:color="auto"/>
              <w:bottom w:val="single" w:sz="4" w:space="0" w:color="auto"/>
              <w:right w:val="single" w:sz="4" w:space="0" w:color="auto"/>
            </w:tcBorders>
            <w:vAlign w:val="center"/>
          </w:tcPr>
          <w:p w:rsidR="002D36E7" w:rsidRPr="002D36E7" w:rsidRDefault="002D36E7" w:rsidP="00C11932">
            <w:pPr>
              <w:widowControl w:val="0"/>
              <w:spacing w:before="60" w:after="60" w:line="252" w:lineRule="auto"/>
              <w:rPr>
                <w:bCs/>
                <w:iCs/>
                <w:sz w:val="26"/>
                <w:szCs w:val="26"/>
                <w:lang w:val="nl-NL"/>
              </w:rPr>
            </w:pPr>
            <w:r w:rsidRPr="002D36E7">
              <w:rPr>
                <w:sz w:val="26"/>
                <w:szCs w:val="26"/>
              </w:rPr>
              <w:t>98</w:t>
            </w:r>
          </w:p>
        </w:tc>
        <w:tc>
          <w:tcPr>
            <w:tcW w:w="1976"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rPr>
                <w:bCs/>
                <w:iCs/>
                <w:sz w:val="26"/>
                <w:szCs w:val="26"/>
                <w:lang w:val="nl-NL"/>
              </w:rPr>
            </w:pPr>
            <w:r w:rsidRPr="002D36E7">
              <w:rPr>
                <w:sz w:val="26"/>
                <w:szCs w:val="26"/>
              </w:rPr>
              <w:t>Kim chọc dò và gây tê tủy sống các số G18, G20, G22, G23, G25, G26, G27 x 3 1/2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r w:rsidRPr="002D36E7">
              <w:rPr>
                <w:sz w:val="26"/>
                <w:szCs w:val="26"/>
              </w:rPr>
              <w:t>Cái</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r w:rsidRPr="002D36E7">
              <w:rPr>
                <w:color w:val="000000"/>
                <w:sz w:val="26"/>
                <w:szCs w:val="26"/>
              </w:rPr>
              <w:t>664</w:t>
            </w:r>
          </w:p>
        </w:tc>
        <w:tc>
          <w:tcPr>
            <w:tcW w:w="4407" w:type="dxa"/>
            <w:tcBorders>
              <w:top w:val="single" w:sz="4" w:space="0" w:color="auto"/>
              <w:left w:val="single" w:sz="4" w:space="0" w:color="auto"/>
              <w:bottom w:val="single" w:sz="4" w:space="0" w:color="auto"/>
              <w:right w:val="single" w:sz="4" w:space="0" w:color="auto"/>
            </w:tcBorders>
            <w:shd w:val="clear" w:color="auto" w:fill="auto"/>
          </w:tcPr>
          <w:p w:rsidR="002D36E7" w:rsidRPr="002D36E7" w:rsidRDefault="002D36E7" w:rsidP="00C11932">
            <w:pPr>
              <w:widowControl w:val="0"/>
              <w:spacing w:before="60" w:after="60" w:line="252" w:lineRule="auto"/>
              <w:rPr>
                <w:bCs/>
                <w:iCs/>
                <w:sz w:val="26"/>
                <w:szCs w:val="26"/>
                <w:lang w:val="nl-NL"/>
              </w:rPr>
            </w:pPr>
            <w:r w:rsidRPr="002D36E7">
              <w:rPr>
                <w:color w:val="000000"/>
                <w:sz w:val="26"/>
                <w:szCs w:val="26"/>
              </w:rPr>
              <w:t xml:space="preserve">Kim rất sắc: do mũi kim được cắt vát hình dạng kim cương cho phép thâm nhập dễ dàng. Đốc kim vuông trong suốt có phản quang dễ dàng quan sát thấy dịch chảy ra, có đánh dấu mặt vát hướng lên hướng xuống.Có khoảng trống giữa que thông nòng và thành kim. Size / Ext. Dia. x Length mm: 18G 1,27 x 89, 20G 0,9 x 89, 22G 0,7 x 89, 25G 0,5 x 89 ,27G 0,4 x 89. Đạt tiêu chuẩn ISO 13485:2016. </w:t>
            </w:r>
          </w:p>
        </w:tc>
      </w:tr>
      <w:tr w:rsidR="002D36E7" w:rsidRPr="002D36E7" w:rsidTr="00C11932">
        <w:tc>
          <w:tcPr>
            <w:tcW w:w="708" w:type="dxa"/>
            <w:tcBorders>
              <w:top w:val="single" w:sz="4" w:space="0" w:color="auto"/>
              <w:left w:val="single" w:sz="4" w:space="0" w:color="auto"/>
              <w:bottom w:val="single" w:sz="4" w:space="0" w:color="auto"/>
              <w:right w:val="single" w:sz="4" w:space="0" w:color="auto"/>
            </w:tcBorders>
            <w:vAlign w:val="center"/>
          </w:tcPr>
          <w:p w:rsidR="002D36E7" w:rsidRPr="002D36E7" w:rsidRDefault="002D36E7" w:rsidP="00C11932">
            <w:pPr>
              <w:widowControl w:val="0"/>
              <w:spacing w:before="60" w:after="60" w:line="252" w:lineRule="auto"/>
              <w:rPr>
                <w:bCs/>
                <w:iCs/>
                <w:sz w:val="26"/>
                <w:szCs w:val="26"/>
                <w:lang w:val="nl-NL"/>
              </w:rPr>
            </w:pPr>
            <w:r w:rsidRPr="002D36E7">
              <w:rPr>
                <w:sz w:val="26"/>
                <w:szCs w:val="26"/>
              </w:rPr>
              <w:t>99</w:t>
            </w:r>
          </w:p>
        </w:tc>
        <w:tc>
          <w:tcPr>
            <w:tcW w:w="1976"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rPr>
                <w:bCs/>
                <w:iCs/>
                <w:sz w:val="26"/>
                <w:szCs w:val="26"/>
                <w:lang w:val="nl-NL"/>
              </w:rPr>
            </w:pPr>
            <w:r w:rsidRPr="002D36E7">
              <w:rPr>
                <w:sz w:val="26"/>
                <w:szCs w:val="26"/>
              </w:rPr>
              <w:t>Kim đưa chất hàn răng vào ống tuỷ Paste carriers</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r w:rsidRPr="002D36E7">
              <w:rPr>
                <w:sz w:val="26"/>
                <w:szCs w:val="26"/>
              </w:rPr>
              <w:t>Hộp</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r w:rsidRPr="002D36E7">
              <w:rPr>
                <w:color w:val="000000"/>
                <w:sz w:val="26"/>
                <w:szCs w:val="26"/>
              </w:rPr>
              <w:t>18</w:t>
            </w:r>
          </w:p>
        </w:tc>
        <w:tc>
          <w:tcPr>
            <w:tcW w:w="4407" w:type="dxa"/>
            <w:tcBorders>
              <w:top w:val="single" w:sz="4" w:space="0" w:color="auto"/>
              <w:left w:val="single" w:sz="4" w:space="0" w:color="auto"/>
              <w:bottom w:val="single" w:sz="4" w:space="0" w:color="auto"/>
              <w:right w:val="single" w:sz="4" w:space="0" w:color="auto"/>
            </w:tcBorders>
            <w:shd w:val="clear" w:color="auto" w:fill="auto"/>
          </w:tcPr>
          <w:p w:rsidR="002D36E7" w:rsidRPr="002D36E7" w:rsidRDefault="002D36E7" w:rsidP="00C11932">
            <w:pPr>
              <w:widowControl w:val="0"/>
              <w:spacing w:before="60" w:after="60" w:line="252" w:lineRule="auto"/>
              <w:rPr>
                <w:bCs/>
                <w:iCs/>
                <w:sz w:val="26"/>
                <w:szCs w:val="26"/>
                <w:lang w:val="nl-NL"/>
              </w:rPr>
            </w:pPr>
            <w:r w:rsidRPr="002D36E7">
              <w:rPr>
                <w:color w:val="000000"/>
                <w:sz w:val="26"/>
                <w:szCs w:val="26"/>
              </w:rPr>
              <w:t>Thép không gỉ, kỹ thuật thép kéo sợi HARD - FIBER, Quy cách đóng gói:≥ 4 cây/vỉ</w:t>
            </w:r>
          </w:p>
        </w:tc>
      </w:tr>
      <w:tr w:rsidR="002D36E7" w:rsidRPr="002D36E7" w:rsidTr="00C11932">
        <w:tc>
          <w:tcPr>
            <w:tcW w:w="708" w:type="dxa"/>
            <w:tcBorders>
              <w:top w:val="single" w:sz="4" w:space="0" w:color="auto"/>
              <w:left w:val="single" w:sz="4" w:space="0" w:color="auto"/>
              <w:bottom w:val="single" w:sz="4" w:space="0" w:color="auto"/>
              <w:right w:val="single" w:sz="4" w:space="0" w:color="auto"/>
            </w:tcBorders>
            <w:vAlign w:val="center"/>
          </w:tcPr>
          <w:p w:rsidR="002D36E7" w:rsidRPr="002D36E7" w:rsidRDefault="002D36E7" w:rsidP="00C11932">
            <w:pPr>
              <w:widowControl w:val="0"/>
              <w:spacing w:before="60" w:after="60" w:line="252" w:lineRule="auto"/>
              <w:rPr>
                <w:bCs/>
                <w:iCs/>
                <w:sz w:val="26"/>
                <w:szCs w:val="26"/>
                <w:lang w:val="nl-NL"/>
              </w:rPr>
            </w:pPr>
            <w:r w:rsidRPr="002D36E7">
              <w:rPr>
                <w:sz w:val="26"/>
                <w:szCs w:val="26"/>
              </w:rPr>
              <w:lastRenderedPageBreak/>
              <w:t>100</w:t>
            </w:r>
          </w:p>
        </w:tc>
        <w:tc>
          <w:tcPr>
            <w:tcW w:w="1976"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rPr>
                <w:bCs/>
                <w:iCs/>
                <w:sz w:val="26"/>
                <w:szCs w:val="26"/>
                <w:lang w:val="nl-NL"/>
              </w:rPr>
            </w:pPr>
            <w:r w:rsidRPr="002D36E7">
              <w:rPr>
                <w:sz w:val="26"/>
                <w:szCs w:val="26"/>
              </w:rPr>
              <w:t>Kim khâu tam giác</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r w:rsidRPr="002D36E7">
              <w:rPr>
                <w:sz w:val="26"/>
                <w:szCs w:val="26"/>
              </w:rPr>
              <w:t>Cái</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r w:rsidRPr="002D36E7">
              <w:rPr>
                <w:color w:val="000000"/>
                <w:sz w:val="26"/>
                <w:szCs w:val="26"/>
              </w:rPr>
              <w:t>130</w:t>
            </w:r>
          </w:p>
        </w:tc>
        <w:tc>
          <w:tcPr>
            <w:tcW w:w="4407" w:type="dxa"/>
            <w:tcBorders>
              <w:top w:val="single" w:sz="4" w:space="0" w:color="auto"/>
              <w:left w:val="single" w:sz="4" w:space="0" w:color="auto"/>
              <w:bottom w:val="single" w:sz="4" w:space="0" w:color="auto"/>
              <w:right w:val="single" w:sz="4" w:space="0" w:color="auto"/>
            </w:tcBorders>
            <w:shd w:val="clear" w:color="auto" w:fill="auto"/>
          </w:tcPr>
          <w:p w:rsidR="002D36E7" w:rsidRPr="002D36E7" w:rsidRDefault="002D36E7" w:rsidP="00C11932">
            <w:pPr>
              <w:widowControl w:val="0"/>
              <w:spacing w:before="60" w:after="60" w:line="252" w:lineRule="auto"/>
              <w:rPr>
                <w:bCs/>
                <w:iCs/>
                <w:sz w:val="26"/>
                <w:szCs w:val="26"/>
                <w:lang w:val="nl-NL"/>
              </w:rPr>
            </w:pPr>
            <w:r w:rsidRPr="002D36E7">
              <w:rPr>
                <w:color w:val="000000"/>
                <w:sz w:val="26"/>
                <w:szCs w:val="26"/>
              </w:rPr>
              <w:t>• Được sản xuất bằng thép Cacbon với công nghệ sản xuất hiện đại cho đầu kim nhẵn, sắt nhọn. • Công dụng: dùng để khâu vết thương. • Kích thước: Tam giác - tròn: 7*17</w:t>
            </w:r>
          </w:p>
        </w:tc>
      </w:tr>
      <w:tr w:rsidR="002D36E7" w:rsidRPr="002D36E7" w:rsidTr="00C11932">
        <w:tc>
          <w:tcPr>
            <w:tcW w:w="708" w:type="dxa"/>
            <w:tcBorders>
              <w:top w:val="single" w:sz="4" w:space="0" w:color="auto"/>
              <w:left w:val="single" w:sz="4" w:space="0" w:color="auto"/>
              <w:bottom w:val="single" w:sz="4" w:space="0" w:color="auto"/>
              <w:right w:val="single" w:sz="4" w:space="0" w:color="auto"/>
            </w:tcBorders>
            <w:vAlign w:val="center"/>
          </w:tcPr>
          <w:p w:rsidR="002D36E7" w:rsidRPr="002D36E7" w:rsidRDefault="002D36E7" w:rsidP="00C11932">
            <w:pPr>
              <w:widowControl w:val="0"/>
              <w:spacing w:before="60" w:after="60" w:line="252" w:lineRule="auto"/>
              <w:rPr>
                <w:bCs/>
                <w:iCs/>
                <w:sz w:val="26"/>
                <w:szCs w:val="26"/>
                <w:lang w:val="nl-NL"/>
              </w:rPr>
            </w:pPr>
            <w:r w:rsidRPr="002D36E7">
              <w:rPr>
                <w:sz w:val="26"/>
                <w:szCs w:val="26"/>
              </w:rPr>
              <w:t>101</w:t>
            </w:r>
          </w:p>
        </w:tc>
        <w:tc>
          <w:tcPr>
            <w:tcW w:w="1976"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rPr>
                <w:bCs/>
                <w:iCs/>
                <w:sz w:val="26"/>
                <w:szCs w:val="26"/>
                <w:lang w:val="nl-NL"/>
              </w:rPr>
            </w:pPr>
            <w:r w:rsidRPr="002D36E7">
              <w:rPr>
                <w:sz w:val="26"/>
                <w:szCs w:val="26"/>
              </w:rPr>
              <w:t>Kim nha khoa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r w:rsidRPr="002D36E7">
              <w:rPr>
                <w:sz w:val="26"/>
                <w:szCs w:val="26"/>
              </w:rPr>
              <w:t>Cái</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r w:rsidRPr="002D36E7">
              <w:rPr>
                <w:color w:val="000000"/>
                <w:sz w:val="26"/>
                <w:szCs w:val="26"/>
              </w:rPr>
              <w:t>1.600</w:t>
            </w:r>
          </w:p>
        </w:tc>
        <w:tc>
          <w:tcPr>
            <w:tcW w:w="4407" w:type="dxa"/>
            <w:tcBorders>
              <w:top w:val="single" w:sz="4" w:space="0" w:color="auto"/>
              <w:left w:val="single" w:sz="4" w:space="0" w:color="auto"/>
              <w:bottom w:val="single" w:sz="4" w:space="0" w:color="auto"/>
              <w:right w:val="single" w:sz="4" w:space="0" w:color="auto"/>
            </w:tcBorders>
            <w:shd w:val="clear" w:color="auto" w:fill="auto"/>
          </w:tcPr>
          <w:p w:rsidR="002D36E7" w:rsidRPr="002D36E7" w:rsidRDefault="002D36E7" w:rsidP="00C11932">
            <w:pPr>
              <w:widowControl w:val="0"/>
              <w:spacing w:before="60" w:after="60" w:line="252" w:lineRule="auto"/>
              <w:rPr>
                <w:bCs/>
                <w:iCs/>
                <w:sz w:val="26"/>
                <w:szCs w:val="26"/>
                <w:lang w:val="nl-NL"/>
              </w:rPr>
            </w:pPr>
            <w:r w:rsidRPr="002D36E7">
              <w:rPr>
                <w:color w:val="000000"/>
                <w:sz w:val="26"/>
                <w:szCs w:val="26"/>
              </w:rPr>
              <w:t>Kim tiêm dùng trong nha khoa, Đã tiệt trùng.</w:t>
            </w:r>
          </w:p>
        </w:tc>
      </w:tr>
      <w:tr w:rsidR="002D36E7" w:rsidRPr="002D36E7" w:rsidTr="00C11932">
        <w:tc>
          <w:tcPr>
            <w:tcW w:w="708" w:type="dxa"/>
            <w:tcBorders>
              <w:top w:val="single" w:sz="4" w:space="0" w:color="auto"/>
              <w:left w:val="single" w:sz="4" w:space="0" w:color="auto"/>
              <w:bottom w:val="single" w:sz="4" w:space="0" w:color="auto"/>
              <w:right w:val="single" w:sz="4" w:space="0" w:color="auto"/>
            </w:tcBorders>
            <w:vAlign w:val="center"/>
          </w:tcPr>
          <w:p w:rsidR="002D36E7" w:rsidRPr="002D36E7" w:rsidRDefault="002D36E7" w:rsidP="00C11932">
            <w:pPr>
              <w:widowControl w:val="0"/>
              <w:spacing w:before="60" w:after="60" w:line="252" w:lineRule="auto"/>
              <w:rPr>
                <w:bCs/>
                <w:iCs/>
                <w:sz w:val="26"/>
                <w:szCs w:val="26"/>
                <w:lang w:val="nl-NL"/>
              </w:rPr>
            </w:pPr>
            <w:r w:rsidRPr="002D36E7">
              <w:rPr>
                <w:sz w:val="26"/>
                <w:szCs w:val="26"/>
              </w:rPr>
              <w:t>102</w:t>
            </w:r>
          </w:p>
        </w:tc>
        <w:tc>
          <w:tcPr>
            <w:tcW w:w="1976"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rPr>
                <w:bCs/>
                <w:iCs/>
                <w:sz w:val="26"/>
                <w:szCs w:val="26"/>
                <w:lang w:val="nl-NL"/>
              </w:rPr>
            </w:pPr>
            <w:r w:rsidRPr="002D36E7">
              <w:rPr>
                <w:sz w:val="26"/>
                <w:szCs w:val="26"/>
              </w:rPr>
              <w:t>Kim tiêm</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r w:rsidRPr="002D36E7">
              <w:rPr>
                <w:sz w:val="26"/>
                <w:szCs w:val="26"/>
              </w:rPr>
              <w:t>Hộp/100 cái</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r w:rsidRPr="002D36E7">
              <w:rPr>
                <w:sz w:val="26"/>
                <w:szCs w:val="26"/>
              </w:rPr>
              <w:t>Cái</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r w:rsidRPr="002D36E7">
              <w:rPr>
                <w:color w:val="000000"/>
                <w:sz w:val="26"/>
                <w:szCs w:val="26"/>
              </w:rPr>
              <w:t>31.212</w:t>
            </w:r>
          </w:p>
        </w:tc>
        <w:tc>
          <w:tcPr>
            <w:tcW w:w="4407" w:type="dxa"/>
            <w:tcBorders>
              <w:top w:val="single" w:sz="4" w:space="0" w:color="auto"/>
              <w:left w:val="single" w:sz="4" w:space="0" w:color="auto"/>
              <w:bottom w:val="single" w:sz="4" w:space="0" w:color="auto"/>
              <w:right w:val="single" w:sz="4" w:space="0" w:color="auto"/>
            </w:tcBorders>
            <w:shd w:val="clear" w:color="auto" w:fill="auto"/>
          </w:tcPr>
          <w:p w:rsidR="002D36E7" w:rsidRPr="002D36E7" w:rsidRDefault="002D36E7" w:rsidP="00C11932">
            <w:pPr>
              <w:widowControl w:val="0"/>
              <w:spacing w:before="60" w:after="60" w:line="252" w:lineRule="auto"/>
              <w:rPr>
                <w:bCs/>
                <w:iCs/>
                <w:sz w:val="26"/>
                <w:szCs w:val="26"/>
                <w:lang w:val="nl-NL"/>
              </w:rPr>
            </w:pPr>
            <w:r w:rsidRPr="002D36E7">
              <w:rPr>
                <w:color w:val="000000"/>
                <w:sz w:val="26"/>
                <w:szCs w:val="26"/>
              </w:rPr>
              <w:t>Kim tiêm, lấy máu, lấy thuốc các số 18G, 20G, 23G kim cấu tạo từ thép không gỉ, sáng bóng, sắc nhọn, vát 3 cạnh, có nắp đậy bảo vệ. Vỉ đựng kim có chỉ thị màu phân biệt các cỡ kim. Không chứa độc tố DEHP. Đạt tiêu chuẩn EN ISO 13485:2016 (TUV); ISO 9001:2015; CE</w:t>
            </w:r>
          </w:p>
        </w:tc>
      </w:tr>
      <w:tr w:rsidR="002D36E7" w:rsidRPr="002D36E7" w:rsidTr="00C11932">
        <w:tc>
          <w:tcPr>
            <w:tcW w:w="708" w:type="dxa"/>
            <w:tcBorders>
              <w:top w:val="single" w:sz="4" w:space="0" w:color="auto"/>
              <w:left w:val="single" w:sz="4" w:space="0" w:color="auto"/>
              <w:bottom w:val="single" w:sz="4" w:space="0" w:color="auto"/>
              <w:right w:val="single" w:sz="4" w:space="0" w:color="auto"/>
            </w:tcBorders>
            <w:vAlign w:val="center"/>
          </w:tcPr>
          <w:p w:rsidR="002D36E7" w:rsidRPr="002D36E7" w:rsidRDefault="002D36E7" w:rsidP="00C11932">
            <w:pPr>
              <w:widowControl w:val="0"/>
              <w:spacing w:before="60" w:after="60" w:line="252" w:lineRule="auto"/>
              <w:rPr>
                <w:bCs/>
                <w:iCs/>
                <w:sz w:val="26"/>
                <w:szCs w:val="26"/>
                <w:lang w:val="nl-NL"/>
              </w:rPr>
            </w:pPr>
            <w:r w:rsidRPr="002D36E7">
              <w:rPr>
                <w:sz w:val="26"/>
                <w:szCs w:val="26"/>
              </w:rPr>
              <w:t>103</w:t>
            </w:r>
          </w:p>
        </w:tc>
        <w:tc>
          <w:tcPr>
            <w:tcW w:w="1976"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rPr>
                <w:bCs/>
                <w:iCs/>
                <w:sz w:val="26"/>
                <w:szCs w:val="26"/>
                <w:lang w:val="nl-NL"/>
              </w:rPr>
            </w:pPr>
            <w:r w:rsidRPr="002D36E7">
              <w:rPr>
                <w:sz w:val="26"/>
                <w:szCs w:val="26"/>
              </w:rPr>
              <w:t>Lam kính xét nghiệm 7105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r w:rsidRPr="002D36E7">
              <w:rPr>
                <w:sz w:val="26"/>
                <w:szCs w:val="26"/>
              </w:rPr>
              <w:t>72 miếng/hộp, 50 hộp/thùng</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r w:rsidRPr="002D36E7">
              <w:rPr>
                <w:sz w:val="26"/>
                <w:szCs w:val="26"/>
              </w:rPr>
              <w:t>Hộp</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r w:rsidRPr="002D36E7">
              <w:rPr>
                <w:color w:val="000000"/>
                <w:sz w:val="26"/>
                <w:szCs w:val="26"/>
              </w:rPr>
              <w:t>26</w:t>
            </w:r>
          </w:p>
        </w:tc>
        <w:tc>
          <w:tcPr>
            <w:tcW w:w="4407" w:type="dxa"/>
            <w:tcBorders>
              <w:top w:val="single" w:sz="4" w:space="0" w:color="auto"/>
              <w:left w:val="single" w:sz="4" w:space="0" w:color="auto"/>
              <w:bottom w:val="single" w:sz="4" w:space="0" w:color="auto"/>
              <w:right w:val="single" w:sz="4" w:space="0" w:color="auto"/>
            </w:tcBorders>
            <w:shd w:val="clear" w:color="auto" w:fill="auto"/>
          </w:tcPr>
          <w:p w:rsidR="002D36E7" w:rsidRPr="002D36E7" w:rsidRDefault="002D36E7" w:rsidP="00C11932">
            <w:pPr>
              <w:widowControl w:val="0"/>
              <w:spacing w:before="60" w:after="60" w:line="252" w:lineRule="auto"/>
              <w:rPr>
                <w:bCs/>
                <w:iCs/>
                <w:sz w:val="26"/>
                <w:szCs w:val="26"/>
                <w:lang w:val="nl-NL"/>
              </w:rPr>
            </w:pPr>
            <w:r w:rsidRPr="002D36E7">
              <w:rPr>
                <w:color w:val="000000"/>
                <w:sz w:val="26"/>
                <w:szCs w:val="26"/>
              </w:rPr>
              <w:t>Tấm kính lưu mẫu dùng trong xét nghiệm • Độ dày: 1.0 - 1.2mm. • Kích thước: 25.4 x 76.2mm (1” x 3”) • Vật liêu cấu thành: kính. Loại nhám. Tiêu chuẩn chất lượng: ISO 13485:2016</w:t>
            </w:r>
          </w:p>
        </w:tc>
      </w:tr>
      <w:tr w:rsidR="002D36E7" w:rsidRPr="002D36E7" w:rsidTr="00C11932">
        <w:tc>
          <w:tcPr>
            <w:tcW w:w="708" w:type="dxa"/>
            <w:tcBorders>
              <w:top w:val="single" w:sz="4" w:space="0" w:color="auto"/>
              <w:left w:val="single" w:sz="4" w:space="0" w:color="auto"/>
              <w:bottom w:val="single" w:sz="4" w:space="0" w:color="auto"/>
              <w:right w:val="single" w:sz="4" w:space="0" w:color="auto"/>
            </w:tcBorders>
            <w:vAlign w:val="center"/>
          </w:tcPr>
          <w:p w:rsidR="002D36E7" w:rsidRPr="002D36E7" w:rsidRDefault="002D36E7" w:rsidP="00C11932">
            <w:pPr>
              <w:widowControl w:val="0"/>
              <w:spacing w:before="60" w:after="60" w:line="252" w:lineRule="auto"/>
              <w:rPr>
                <w:bCs/>
                <w:iCs/>
                <w:sz w:val="26"/>
                <w:szCs w:val="26"/>
                <w:lang w:val="nl-NL"/>
              </w:rPr>
            </w:pPr>
            <w:r w:rsidRPr="002D36E7">
              <w:rPr>
                <w:sz w:val="26"/>
                <w:szCs w:val="26"/>
              </w:rPr>
              <w:t>104</w:t>
            </w:r>
          </w:p>
        </w:tc>
        <w:tc>
          <w:tcPr>
            <w:tcW w:w="1976"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rPr>
                <w:bCs/>
                <w:iCs/>
                <w:sz w:val="26"/>
                <w:szCs w:val="26"/>
                <w:lang w:val="nl-NL"/>
              </w:rPr>
            </w:pPr>
            <w:r w:rsidRPr="002D36E7">
              <w:rPr>
                <w:color w:val="000000"/>
                <w:sz w:val="26"/>
                <w:szCs w:val="26"/>
              </w:rPr>
              <w:t>Lamen</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r w:rsidRPr="002D36E7">
              <w:rPr>
                <w:sz w:val="26"/>
                <w:szCs w:val="26"/>
              </w:rPr>
              <w:t>100 miếng/hộp, 10 hộp/ vỉ</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r w:rsidRPr="002D36E7">
              <w:rPr>
                <w:color w:val="000000"/>
                <w:sz w:val="26"/>
                <w:szCs w:val="26"/>
              </w:rPr>
              <w:t>Hộp</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r w:rsidRPr="002D36E7">
              <w:rPr>
                <w:color w:val="000000"/>
                <w:sz w:val="26"/>
                <w:szCs w:val="26"/>
              </w:rPr>
              <w:t>1</w:t>
            </w:r>
          </w:p>
        </w:tc>
        <w:tc>
          <w:tcPr>
            <w:tcW w:w="4407" w:type="dxa"/>
            <w:tcBorders>
              <w:top w:val="single" w:sz="4" w:space="0" w:color="auto"/>
              <w:left w:val="single" w:sz="4" w:space="0" w:color="auto"/>
              <w:bottom w:val="single" w:sz="4" w:space="0" w:color="auto"/>
              <w:right w:val="single" w:sz="4" w:space="0" w:color="auto"/>
            </w:tcBorders>
            <w:shd w:val="clear" w:color="auto" w:fill="auto"/>
          </w:tcPr>
          <w:p w:rsidR="002D36E7" w:rsidRPr="002D36E7" w:rsidRDefault="002D36E7" w:rsidP="00C11932">
            <w:pPr>
              <w:widowControl w:val="0"/>
              <w:spacing w:before="60" w:after="60" w:line="252" w:lineRule="auto"/>
              <w:rPr>
                <w:bCs/>
                <w:iCs/>
                <w:sz w:val="26"/>
                <w:szCs w:val="26"/>
                <w:lang w:val="nl-NL"/>
              </w:rPr>
            </w:pPr>
            <w:r w:rsidRPr="002D36E7">
              <w:rPr>
                <w:color w:val="000000"/>
                <w:sz w:val="26"/>
                <w:szCs w:val="26"/>
              </w:rPr>
              <w:t>Lamen làm bằng thủy tinh trong suốt, có thể sử dụng để quan sát dưới kính hiển vi huỳnh quang - Kích thước (22 x 22) mm - Hộp 100 cái</w:t>
            </w:r>
          </w:p>
        </w:tc>
      </w:tr>
      <w:tr w:rsidR="002D36E7" w:rsidRPr="002D36E7" w:rsidTr="00C11932">
        <w:tc>
          <w:tcPr>
            <w:tcW w:w="708" w:type="dxa"/>
            <w:tcBorders>
              <w:top w:val="single" w:sz="4" w:space="0" w:color="auto"/>
              <w:left w:val="single" w:sz="4" w:space="0" w:color="auto"/>
              <w:bottom w:val="single" w:sz="4" w:space="0" w:color="auto"/>
              <w:right w:val="single" w:sz="4" w:space="0" w:color="auto"/>
            </w:tcBorders>
            <w:vAlign w:val="center"/>
          </w:tcPr>
          <w:p w:rsidR="002D36E7" w:rsidRPr="002D36E7" w:rsidRDefault="002D36E7" w:rsidP="00C11932">
            <w:pPr>
              <w:widowControl w:val="0"/>
              <w:spacing w:before="60" w:after="60" w:line="252" w:lineRule="auto"/>
              <w:rPr>
                <w:bCs/>
                <w:iCs/>
                <w:sz w:val="26"/>
                <w:szCs w:val="26"/>
                <w:lang w:val="nl-NL"/>
              </w:rPr>
            </w:pPr>
            <w:r w:rsidRPr="002D36E7">
              <w:rPr>
                <w:sz w:val="26"/>
                <w:szCs w:val="26"/>
              </w:rPr>
              <w:t>105</w:t>
            </w:r>
          </w:p>
        </w:tc>
        <w:tc>
          <w:tcPr>
            <w:tcW w:w="1976"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rPr>
                <w:bCs/>
                <w:iCs/>
                <w:sz w:val="26"/>
                <w:szCs w:val="26"/>
                <w:lang w:val="nl-NL"/>
              </w:rPr>
            </w:pPr>
            <w:r w:rsidRPr="002D36E7">
              <w:rPr>
                <w:sz w:val="26"/>
                <w:szCs w:val="26"/>
              </w:rPr>
              <w:t>Lugol 3% 500ml</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r w:rsidRPr="002D36E7">
              <w:rPr>
                <w:sz w:val="26"/>
                <w:szCs w:val="26"/>
              </w:rPr>
              <w:t>Chai</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r w:rsidRPr="002D36E7">
              <w:rPr>
                <w:color w:val="000000"/>
                <w:sz w:val="26"/>
                <w:szCs w:val="26"/>
              </w:rPr>
              <w:t>1</w:t>
            </w:r>
          </w:p>
        </w:tc>
        <w:tc>
          <w:tcPr>
            <w:tcW w:w="4407" w:type="dxa"/>
            <w:tcBorders>
              <w:top w:val="single" w:sz="4" w:space="0" w:color="auto"/>
              <w:left w:val="single" w:sz="4" w:space="0" w:color="auto"/>
              <w:bottom w:val="single" w:sz="4" w:space="0" w:color="auto"/>
              <w:right w:val="single" w:sz="4" w:space="0" w:color="auto"/>
            </w:tcBorders>
            <w:shd w:val="clear" w:color="auto" w:fill="auto"/>
          </w:tcPr>
          <w:p w:rsidR="002D36E7" w:rsidRPr="002D36E7" w:rsidRDefault="002D36E7" w:rsidP="00C11932">
            <w:pPr>
              <w:widowControl w:val="0"/>
              <w:spacing w:before="60" w:after="60" w:line="252" w:lineRule="auto"/>
              <w:rPr>
                <w:bCs/>
                <w:iCs/>
                <w:sz w:val="26"/>
                <w:szCs w:val="26"/>
                <w:lang w:val="nl-NL"/>
              </w:rPr>
            </w:pPr>
            <w:r w:rsidRPr="002D36E7">
              <w:rPr>
                <w:color w:val="000000"/>
                <w:sz w:val="26"/>
                <w:szCs w:val="26"/>
              </w:rPr>
              <w:t>Thành phần Iod; Kali iodid</w:t>
            </w:r>
          </w:p>
        </w:tc>
      </w:tr>
      <w:tr w:rsidR="002D36E7" w:rsidRPr="002D36E7" w:rsidTr="00C11932">
        <w:tc>
          <w:tcPr>
            <w:tcW w:w="708" w:type="dxa"/>
            <w:tcBorders>
              <w:top w:val="single" w:sz="4" w:space="0" w:color="auto"/>
              <w:left w:val="single" w:sz="4" w:space="0" w:color="auto"/>
              <w:bottom w:val="single" w:sz="4" w:space="0" w:color="auto"/>
              <w:right w:val="single" w:sz="4" w:space="0" w:color="auto"/>
            </w:tcBorders>
            <w:vAlign w:val="center"/>
          </w:tcPr>
          <w:p w:rsidR="002D36E7" w:rsidRPr="002D36E7" w:rsidRDefault="002D36E7" w:rsidP="00C11932">
            <w:pPr>
              <w:widowControl w:val="0"/>
              <w:spacing w:before="60" w:after="60" w:line="252" w:lineRule="auto"/>
              <w:rPr>
                <w:bCs/>
                <w:iCs/>
                <w:sz w:val="26"/>
                <w:szCs w:val="26"/>
                <w:lang w:val="nl-NL"/>
              </w:rPr>
            </w:pPr>
            <w:r w:rsidRPr="002D36E7">
              <w:rPr>
                <w:sz w:val="26"/>
                <w:szCs w:val="26"/>
              </w:rPr>
              <w:t>106</w:t>
            </w:r>
          </w:p>
        </w:tc>
        <w:tc>
          <w:tcPr>
            <w:tcW w:w="1976"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rPr>
                <w:bCs/>
                <w:iCs/>
                <w:sz w:val="26"/>
                <w:szCs w:val="26"/>
                <w:lang w:val="nl-NL"/>
              </w:rPr>
            </w:pPr>
            <w:r w:rsidRPr="002D36E7">
              <w:rPr>
                <w:sz w:val="26"/>
                <w:szCs w:val="26"/>
              </w:rPr>
              <w:t>Lưỡi dao mổ các số</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r w:rsidRPr="002D36E7">
              <w:rPr>
                <w:sz w:val="26"/>
                <w:szCs w:val="26"/>
              </w:rPr>
              <w:t>100 cây/hộp, 100 hộp/thùng</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r w:rsidRPr="002D36E7">
              <w:rPr>
                <w:sz w:val="26"/>
                <w:szCs w:val="26"/>
              </w:rPr>
              <w:t>Cái</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r w:rsidRPr="002D36E7">
              <w:rPr>
                <w:color w:val="000000"/>
                <w:sz w:val="26"/>
                <w:szCs w:val="26"/>
              </w:rPr>
              <w:t>2.139</w:t>
            </w:r>
          </w:p>
        </w:tc>
        <w:tc>
          <w:tcPr>
            <w:tcW w:w="4407" w:type="dxa"/>
            <w:tcBorders>
              <w:top w:val="single" w:sz="4" w:space="0" w:color="auto"/>
              <w:left w:val="single" w:sz="4" w:space="0" w:color="auto"/>
              <w:bottom w:val="single" w:sz="4" w:space="0" w:color="auto"/>
              <w:right w:val="single" w:sz="4" w:space="0" w:color="auto"/>
            </w:tcBorders>
            <w:shd w:val="clear" w:color="auto" w:fill="auto"/>
          </w:tcPr>
          <w:p w:rsidR="002D36E7" w:rsidRPr="002D36E7" w:rsidRDefault="002D36E7" w:rsidP="00C11932">
            <w:pPr>
              <w:widowControl w:val="0"/>
              <w:spacing w:before="60" w:after="60" w:line="252" w:lineRule="auto"/>
              <w:rPr>
                <w:bCs/>
                <w:iCs/>
                <w:sz w:val="26"/>
                <w:szCs w:val="26"/>
                <w:lang w:val="nl-NL"/>
              </w:rPr>
            </w:pPr>
            <w:r w:rsidRPr="002D36E7">
              <w:rPr>
                <w:color w:val="000000"/>
                <w:sz w:val="26"/>
                <w:szCs w:val="26"/>
              </w:rPr>
              <w:t>Lưỡi dao mổ vô trùng Chất liệu: được làm từ thép carbon Kích cỡ: có các số 10, 11, 12 ,15, 20, 21, 22 Đóng gói riêng lẻ trong giấy bạc có mã màu dễ bóc để đảm bảo an toàn tối đa được bọc trong vỏ nhôm Tiệt trùng Đạt tiêu chuẩn của quốc gia thuộc EU (Bỉ)</w:t>
            </w:r>
          </w:p>
        </w:tc>
      </w:tr>
      <w:tr w:rsidR="002D36E7" w:rsidRPr="002D36E7" w:rsidTr="00C11932">
        <w:tc>
          <w:tcPr>
            <w:tcW w:w="708" w:type="dxa"/>
            <w:tcBorders>
              <w:top w:val="single" w:sz="4" w:space="0" w:color="auto"/>
              <w:left w:val="single" w:sz="4" w:space="0" w:color="auto"/>
              <w:bottom w:val="single" w:sz="4" w:space="0" w:color="auto"/>
              <w:right w:val="single" w:sz="4" w:space="0" w:color="auto"/>
            </w:tcBorders>
            <w:vAlign w:val="center"/>
          </w:tcPr>
          <w:p w:rsidR="002D36E7" w:rsidRPr="002D36E7" w:rsidRDefault="002D36E7" w:rsidP="00C11932">
            <w:pPr>
              <w:widowControl w:val="0"/>
              <w:spacing w:before="60" w:after="60" w:line="252" w:lineRule="auto"/>
              <w:rPr>
                <w:bCs/>
                <w:iCs/>
                <w:sz w:val="26"/>
                <w:szCs w:val="26"/>
                <w:lang w:val="nl-NL"/>
              </w:rPr>
            </w:pPr>
            <w:r w:rsidRPr="002D36E7">
              <w:rPr>
                <w:sz w:val="26"/>
                <w:szCs w:val="26"/>
              </w:rPr>
              <w:t>107</w:t>
            </w:r>
          </w:p>
        </w:tc>
        <w:tc>
          <w:tcPr>
            <w:tcW w:w="1976"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rPr>
                <w:bCs/>
                <w:iCs/>
                <w:sz w:val="26"/>
                <w:szCs w:val="26"/>
                <w:lang w:val="nl-NL"/>
              </w:rPr>
            </w:pPr>
            <w:r w:rsidRPr="002D36E7">
              <w:rPr>
                <w:sz w:val="26"/>
                <w:szCs w:val="26"/>
              </w:rPr>
              <w:t>Ly giấy sử dụng 1 lần</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r w:rsidRPr="002D36E7">
              <w:rPr>
                <w:sz w:val="26"/>
                <w:szCs w:val="26"/>
              </w:rPr>
              <w:t>Cái</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r w:rsidRPr="002D36E7">
              <w:rPr>
                <w:color w:val="000000"/>
                <w:sz w:val="26"/>
                <w:szCs w:val="26"/>
              </w:rPr>
              <w:t>4.500</w:t>
            </w:r>
          </w:p>
        </w:tc>
        <w:tc>
          <w:tcPr>
            <w:tcW w:w="4407" w:type="dxa"/>
            <w:tcBorders>
              <w:top w:val="single" w:sz="4" w:space="0" w:color="auto"/>
              <w:left w:val="single" w:sz="4" w:space="0" w:color="auto"/>
              <w:bottom w:val="single" w:sz="4" w:space="0" w:color="auto"/>
              <w:right w:val="single" w:sz="4" w:space="0" w:color="auto"/>
            </w:tcBorders>
            <w:shd w:val="clear" w:color="auto" w:fill="auto"/>
          </w:tcPr>
          <w:p w:rsidR="002D36E7" w:rsidRPr="002D36E7" w:rsidRDefault="002D36E7" w:rsidP="00C11932">
            <w:pPr>
              <w:widowControl w:val="0"/>
              <w:spacing w:before="60" w:after="60" w:line="252" w:lineRule="auto"/>
              <w:rPr>
                <w:bCs/>
                <w:iCs/>
                <w:sz w:val="26"/>
                <w:szCs w:val="26"/>
                <w:lang w:val="nl-NL"/>
              </w:rPr>
            </w:pPr>
            <w:r w:rsidRPr="002D36E7">
              <w:rPr>
                <w:color w:val="000000"/>
                <w:sz w:val="26"/>
                <w:szCs w:val="26"/>
              </w:rPr>
              <w:t>Ly giấy sử dụng 1 lần dùng cho nha khoa</w:t>
            </w:r>
          </w:p>
        </w:tc>
      </w:tr>
      <w:tr w:rsidR="002D36E7" w:rsidRPr="002D36E7" w:rsidTr="00C11932">
        <w:tc>
          <w:tcPr>
            <w:tcW w:w="708" w:type="dxa"/>
            <w:tcBorders>
              <w:top w:val="single" w:sz="4" w:space="0" w:color="auto"/>
              <w:left w:val="single" w:sz="4" w:space="0" w:color="auto"/>
              <w:bottom w:val="single" w:sz="4" w:space="0" w:color="auto"/>
              <w:right w:val="single" w:sz="4" w:space="0" w:color="auto"/>
            </w:tcBorders>
            <w:vAlign w:val="center"/>
          </w:tcPr>
          <w:p w:rsidR="002D36E7" w:rsidRPr="002D36E7" w:rsidRDefault="002D36E7" w:rsidP="00C11932">
            <w:pPr>
              <w:widowControl w:val="0"/>
              <w:spacing w:before="60" w:after="60" w:line="252" w:lineRule="auto"/>
              <w:rPr>
                <w:bCs/>
                <w:iCs/>
                <w:sz w:val="26"/>
                <w:szCs w:val="26"/>
                <w:lang w:val="nl-NL"/>
              </w:rPr>
            </w:pPr>
            <w:r w:rsidRPr="002D36E7">
              <w:rPr>
                <w:sz w:val="26"/>
                <w:szCs w:val="26"/>
              </w:rPr>
              <w:t>108</w:t>
            </w:r>
          </w:p>
        </w:tc>
        <w:tc>
          <w:tcPr>
            <w:tcW w:w="1976"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rPr>
                <w:bCs/>
                <w:iCs/>
                <w:sz w:val="26"/>
                <w:szCs w:val="26"/>
                <w:lang w:val="nl-NL"/>
              </w:rPr>
            </w:pPr>
            <w:r w:rsidRPr="002D36E7">
              <w:rPr>
                <w:sz w:val="26"/>
                <w:szCs w:val="26"/>
              </w:rPr>
              <w:t>Mặt nạ xông khí dung</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r w:rsidRPr="002D36E7">
              <w:rPr>
                <w:sz w:val="26"/>
                <w:szCs w:val="26"/>
              </w:rPr>
              <w:t>Cái</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r w:rsidRPr="002D36E7">
              <w:rPr>
                <w:color w:val="000000"/>
                <w:sz w:val="26"/>
                <w:szCs w:val="26"/>
              </w:rPr>
              <w:t>112</w:t>
            </w:r>
          </w:p>
        </w:tc>
        <w:tc>
          <w:tcPr>
            <w:tcW w:w="4407" w:type="dxa"/>
            <w:tcBorders>
              <w:top w:val="single" w:sz="4" w:space="0" w:color="auto"/>
              <w:left w:val="single" w:sz="4" w:space="0" w:color="auto"/>
              <w:bottom w:val="single" w:sz="4" w:space="0" w:color="auto"/>
              <w:right w:val="single" w:sz="4" w:space="0" w:color="auto"/>
            </w:tcBorders>
            <w:shd w:val="clear" w:color="auto" w:fill="auto"/>
          </w:tcPr>
          <w:p w:rsidR="002D36E7" w:rsidRPr="002D36E7" w:rsidRDefault="002D36E7" w:rsidP="00C11932">
            <w:pPr>
              <w:widowControl w:val="0"/>
              <w:spacing w:before="60" w:after="60" w:line="252" w:lineRule="auto"/>
              <w:rPr>
                <w:bCs/>
                <w:iCs/>
                <w:sz w:val="26"/>
                <w:szCs w:val="26"/>
                <w:lang w:val="nl-NL"/>
              </w:rPr>
            </w:pPr>
            <w:r w:rsidRPr="002D36E7">
              <w:rPr>
                <w:color w:val="000000"/>
                <w:sz w:val="26"/>
                <w:szCs w:val="26"/>
              </w:rPr>
              <w:t>Được làm từ chất liệu nhựa PVC. Kẹp mũi điều chỉnh được. Mask với 2 dây đeo đàn hồi và ống dài 2m. Size có sẵn: XS, S, M, L, XL. Được đóng gói riêng lẽ trong từng túi. Đạt tiêu chuẩn ISO 13485</w:t>
            </w:r>
          </w:p>
        </w:tc>
      </w:tr>
      <w:tr w:rsidR="002D36E7" w:rsidRPr="002D36E7" w:rsidTr="00C11932">
        <w:tc>
          <w:tcPr>
            <w:tcW w:w="708" w:type="dxa"/>
            <w:tcBorders>
              <w:top w:val="single" w:sz="4" w:space="0" w:color="auto"/>
              <w:left w:val="single" w:sz="4" w:space="0" w:color="auto"/>
              <w:bottom w:val="single" w:sz="4" w:space="0" w:color="auto"/>
              <w:right w:val="single" w:sz="4" w:space="0" w:color="auto"/>
            </w:tcBorders>
            <w:vAlign w:val="center"/>
          </w:tcPr>
          <w:p w:rsidR="002D36E7" w:rsidRPr="002D36E7" w:rsidRDefault="002D36E7" w:rsidP="00C11932">
            <w:pPr>
              <w:widowControl w:val="0"/>
              <w:spacing w:before="60" w:after="60" w:line="252" w:lineRule="auto"/>
              <w:rPr>
                <w:bCs/>
                <w:iCs/>
                <w:sz w:val="26"/>
                <w:szCs w:val="26"/>
                <w:lang w:val="nl-NL"/>
              </w:rPr>
            </w:pPr>
            <w:r w:rsidRPr="002D36E7">
              <w:rPr>
                <w:sz w:val="26"/>
                <w:szCs w:val="26"/>
              </w:rPr>
              <w:t>109</w:t>
            </w:r>
          </w:p>
        </w:tc>
        <w:tc>
          <w:tcPr>
            <w:tcW w:w="1976"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rPr>
                <w:bCs/>
                <w:iCs/>
                <w:sz w:val="26"/>
                <w:szCs w:val="26"/>
                <w:lang w:val="nl-NL"/>
              </w:rPr>
            </w:pPr>
            <w:r w:rsidRPr="002D36E7">
              <w:rPr>
                <w:sz w:val="26"/>
                <w:szCs w:val="26"/>
              </w:rPr>
              <w:t xml:space="preserve">Dung dịch khử </w:t>
            </w:r>
            <w:r w:rsidRPr="002D36E7">
              <w:rPr>
                <w:sz w:val="26"/>
                <w:szCs w:val="26"/>
              </w:rPr>
              <w:lastRenderedPageBreak/>
              <w:t>khuẩn mức độ cao dùng trong y tế</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r w:rsidRPr="002D36E7">
              <w:rPr>
                <w:sz w:val="26"/>
                <w:szCs w:val="26"/>
              </w:rPr>
              <w:t>Can</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r w:rsidRPr="002D36E7">
              <w:rPr>
                <w:color w:val="000000"/>
                <w:sz w:val="26"/>
                <w:szCs w:val="26"/>
              </w:rPr>
              <w:t>25</w:t>
            </w:r>
          </w:p>
        </w:tc>
        <w:tc>
          <w:tcPr>
            <w:tcW w:w="4407"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rPr>
                <w:bCs/>
                <w:iCs/>
                <w:sz w:val="26"/>
                <w:szCs w:val="26"/>
                <w:lang w:val="nl-NL"/>
              </w:rPr>
            </w:pPr>
            <w:r w:rsidRPr="002D36E7">
              <w:rPr>
                <w:color w:val="000000"/>
                <w:sz w:val="26"/>
                <w:szCs w:val="26"/>
              </w:rPr>
              <w:t>Dung dịch khử trùng dụng cụ Ortho-</w:t>
            </w:r>
            <w:r w:rsidRPr="002D36E7">
              <w:rPr>
                <w:color w:val="000000"/>
                <w:sz w:val="26"/>
                <w:szCs w:val="26"/>
              </w:rPr>
              <w:lastRenderedPageBreak/>
              <w:t>Phthalaldehyde 0,55%. Can 5 lít</w:t>
            </w:r>
          </w:p>
        </w:tc>
      </w:tr>
      <w:tr w:rsidR="002D36E7" w:rsidRPr="002D36E7" w:rsidTr="00C11932">
        <w:tc>
          <w:tcPr>
            <w:tcW w:w="708" w:type="dxa"/>
            <w:tcBorders>
              <w:top w:val="single" w:sz="4" w:space="0" w:color="auto"/>
              <w:left w:val="single" w:sz="4" w:space="0" w:color="auto"/>
              <w:bottom w:val="single" w:sz="4" w:space="0" w:color="auto"/>
              <w:right w:val="single" w:sz="4" w:space="0" w:color="auto"/>
            </w:tcBorders>
            <w:vAlign w:val="center"/>
          </w:tcPr>
          <w:p w:rsidR="002D36E7" w:rsidRPr="002D36E7" w:rsidRDefault="002D36E7" w:rsidP="00C11932">
            <w:pPr>
              <w:widowControl w:val="0"/>
              <w:spacing w:before="60" w:after="60" w:line="252" w:lineRule="auto"/>
              <w:rPr>
                <w:bCs/>
                <w:iCs/>
                <w:sz w:val="26"/>
                <w:szCs w:val="26"/>
                <w:lang w:val="nl-NL"/>
              </w:rPr>
            </w:pPr>
            <w:r w:rsidRPr="002D36E7">
              <w:rPr>
                <w:sz w:val="26"/>
                <w:szCs w:val="26"/>
              </w:rPr>
              <w:lastRenderedPageBreak/>
              <w:t>110</w:t>
            </w:r>
          </w:p>
        </w:tc>
        <w:tc>
          <w:tcPr>
            <w:tcW w:w="1976"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rPr>
                <w:bCs/>
                <w:iCs/>
                <w:sz w:val="26"/>
                <w:szCs w:val="26"/>
                <w:lang w:val="nl-NL"/>
              </w:rPr>
            </w:pPr>
            <w:r w:rsidRPr="002D36E7">
              <w:rPr>
                <w:sz w:val="26"/>
                <w:szCs w:val="26"/>
              </w:rPr>
              <w:t>Miếng dán điện cực tim người lớn</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r w:rsidRPr="002D36E7">
              <w:rPr>
                <w:sz w:val="26"/>
                <w:szCs w:val="26"/>
              </w:rPr>
              <w:t>Cái</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r w:rsidRPr="002D36E7">
              <w:rPr>
                <w:color w:val="000000"/>
                <w:sz w:val="26"/>
                <w:szCs w:val="26"/>
              </w:rPr>
              <w:t>67</w:t>
            </w:r>
          </w:p>
        </w:tc>
        <w:tc>
          <w:tcPr>
            <w:tcW w:w="4407"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rPr>
                <w:bCs/>
                <w:iCs/>
                <w:sz w:val="26"/>
                <w:szCs w:val="26"/>
                <w:lang w:val="nl-NL"/>
              </w:rPr>
            </w:pPr>
            <w:r w:rsidRPr="002D36E7">
              <w:rPr>
                <w:color w:val="000000"/>
                <w:sz w:val="26"/>
                <w:szCs w:val="26"/>
              </w:rPr>
              <w:t>Miếng dán điện cực tim trẻ em, người lớn</w:t>
            </w:r>
          </w:p>
        </w:tc>
      </w:tr>
      <w:tr w:rsidR="002D36E7" w:rsidRPr="002D36E7" w:rsidTr="00C11932">
        <w:tc>
          <w:tcPr>
            <w:tcW w:w="708" w:type="dxa"/>
            <w:tcBorders>
              <w:top w:val="single" w:sz="4" w:space="0" w:color="auto"/>
              <w:left w:val="single" w:sz="4" w:space="0" w:color="auto"/>
              <w:bottom w:val="single" w:sz="4" w:space="0" w:color="auto"/>
              <w:right w:val="single" w:sz="4" w:space="0" w:color="auto"/>
            </w:tcBorders>
            <w:vAlign w:val="center"/>
          </w:tcPr>
          <w:p w:rsidR="002D36E7" w:rsidRPr="002D36E7" w:rsidRDefault="002D36E7" w:rsidP="00C11932">
            <w:pPr>
              <w:widowControl w:val="0"/>
              <w:spacing w:before="60" w:after="60" w:line="252" w:lineRule="auto"/>
              <w:rPr>
                <w:bCs/>
                <w:iCs/>
                <w:sz w:val="26"/>
                <w:szCs w:val="26"/>
                <w:lang w:val="nl-NL"/>
              </w:rPr>
            </w:pPr>
            <w:r w:rsidRPr="002D36E7">
              <w:rPr>
                <w:sz w:val="26"/>
                <w:szCs w:val="26"/>
              </w:rPr>
              <w:t>111</w:t>
            </w:r>
          </w:p>
        </w:tc>
        <w:tc>
          <w:tcPr>
            <w:tcW w:w="1976"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rPr>
                <w:bCs/>
                <w:iCs/>
                <w:sz w:val="26"/>
                <w:szCs w:val="26"/>
                <w:lang w:val="nl-NL"/>
              </w:rPr>
            </w:pPr>
            <w:r w:rsidRPr="002D36E7">
              <w:rPr>
                <w:sz w:val="26"/>
                <w:szCs w:val="26"/>
              </w:rPr>
              <w:t>Mũ phẫu thuật, tiệt trùng (1 cái/gói)</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r w:rsidRPr="002D36E7">
              <w:rPr>
                <w:sz w:val="26"/>
                <w:szCs w:val="26"/>
              </w:rPr>
              <w:t>Cái</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r w:rsidRPr="002D36E7">
              <w:rPr>
                <w:color w:val="000000"/>
                <w:sz w:val="26"/>
                <w:szCs w:val="26"/>
              </w:rPr>
              <w:t>3.930</w:t>
            </w:r>
          </w:p>
        </w:tc>
        <w:tc>
          <w:tcPr>
            <w:tcW w:w="4407"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rPr>
                <w:bCs/>
                <w:iCs/>
                <w:sz w:val="26"/>
                <w:szCs w:val="26"/>
                <w:lang w:val="nl-NL"/>
              </w:rPr>
            </w:pPr>
            <w:r w:rsidRPr="002D36E7">
              <w:rPr>
                <w:color w:val="000000"/>
                <w:sz w:val="26"/>
                <w:szCs w:val="26"/>
              </w:rPr>
              <w:t>Vải không dệt PP, có vành chun co giãn tốt, tiệt trùng. Tiêu chuẩn ISO 13485</w:t>
            </w:r>
          </w:p>
        </w:tc>
      </w:tr>
      <w:tr w:rsidR="002D36E7" w:rsidRPr="002D36E7" w:rsidTr="00C11932">
        <w:tc>
          <w:tcPr>
            <w:tcW w:w="708" w:type="dxa"/>
            <w:tcBorders>
              <w:top w:val="single" w:sz="4" w:space="0" w:color="auto"/>
              <w:left w:val="single" w:sz="4" w:space="0" w:color="auto"/>
              <w:bottom w:val="single" w:sz="4" w:space="0" w:color="auto"/>
              <w:right w:val="single" w:sz="4" w:space="0" w:color="auto"/>
            </w:tcBorders>
            <w:vAlign w:val="center"/>
          </w:tcPr>
          <w:p w:rsidR="002D36E7" w:rsidRPr="002D36E7" w:rsidRDefault="002D36E7" w:rsidP="00C11932">
            <w:pPr>
              <w:widowControl w:val="0"/>
              <w:spacing w:before="60" w:after="60" w:line="252" w:lineRule="auto"/>
              <w:rPr>
                <w:bCs/>
                <w:iCs/>
                <w:sz w:val="26"/>
                <w:szCs w:val="26"/>
                <w:lang w:val="nl-NL"/>
              </w:rPr>
            </w:pPr>
            <w:r w:rsidRPr="002D36E7">
              <w:rPr>
                <w:sz w:val="26"/>
                <w:szCs w:val="26"/>
              </w:rPr>
              <w:t>112</w:t>
            </w:r>
          </w:p>
        </w:tc>
        <w:tc>
          <w:tcPr>
            <w:tcW w:w="1976"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rPr>
                <w:bCs/>
                <w:iCs/>
                <w:sz w:val="26"/>
                <w:szCs w:val="26"/>
                <w:lang w:val="nl-NL"/>
              </w:rPr>
            </w:pPr>
            <w:r w:rsidRPr="002D36E7">
              <w:rPr>
                <w:sz w:val="26"/>
                <w:szCs w:val="26"/>
              </w:rPr>
              <w:t>Mũi khoan răng dia burs</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r w:rsidRPr="002D36E7">
              <w:rPr>
                <w:sz w:val="26"/>
                <w:szCs w:val="26"/>
              </w:rPr>
              <w:t>Cái</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r w:rsidRPr="002D36E7">
              <w:rPr>
                <w:color w:val="000000"/>
                <w:sz w:val="26"/>
                <w:szCs w:val="26"/>
              </w:rPr>
              <w:t>130</w:t>
            </w:r>
          </w:p>
        </w:tc>
        <w:tc>
          <w:tcPr>
            <w:tcW w:w="4407" w:type="dxa"/>
            <w:tcBorders>
              <w:top w:val="single" w:sz="4" w:space="0" w:color="auto"/>
              <w:left w:val="single" w:sz="4" w:space="0" w:color="auto"/>
              <w:bottom w:val="single" w:sz="4" w:space="0" w:color="auto"/>
              <w:right w:val="single" w:sz="4" w:space="0" w:color="auto"/>
            </w:tcBorders>
            <w:shd w:val="clear" w:color="auto" w:fill="auto"/>
          </w:tcPr>
          <w:p w:rsidR="002D36E7" w:rsidRPr="002D36E7" w:rsidRDefault="002D36E7" w:rsidP="00C11932">
            <w:pPr>
              <w:widowControl w:val="0"/>
              <w:spacing w:before="60" w:after="60" w:line="252" w:lineRule="auto"/>
              <w:rPr>
                <w:bCs/>
                <w:iCs/>
                <w:sz w:val="26"/>
                <w:szCs w:val="26"/>
                <w:lang w:val="nl-NL"/>
              </w:rPr>
            </w:pPr>
            <w:r w:rsidRPr="002D36E7">
              <w:rPr>
                <w:color w:val="000000"/>
                <w:sz w:val="26"/>
                <w:szCs w:val="26"/>
              </w:rPr>
              <w:t>Mũi khoan nha khoa kim cương với chuôi làm tối thiểu bằng thép không gỉ</w:t>
            </w:r>
          </w:p>
        </w:tc>
      </w:tr>
      <w:tr w:rsidR="002D36E7" w:rsidRPr="002D36E7" w:rsidTr="00C11932">
        <w:tc>
          <w:tcPr>
            <w:tcW w:w="708" w:type="dxa"/>
            <w:tcBorders>
              <w:top w:val="single" w:sz="4" w:space="0" w:color="auto"/>
              <w:left w:val="single" w:sz="4" w:space="0" w:color="auto"/>
              <w:bottom w:val="single" w:sz="4" w:space="0" w:color="auto"/>
              <w:right w:val="single" w:sz="4" w:space="0" w:color="auto"/>
            </w:tcBorders>
            <w:vAlign w:val="center"/>
          </w:tcPr>
          <w:p w:rsidR="002D36E7" w:rsidRPr="002D36E7" w:rsidRDefault="002D36E7" w:rsidP="00C11932">
            <w:pPr>
              <w:widowControl w:val="0"/>
              <w:spacing w:before="60" w:after="60" w:line="252" w:lineRule="auto"/>
              <w:rPr>
                <w:bCs/>
                <w:iCs/>
                <w:sz w:val="26"/>
                <w:szCs w:val="26"/>
                <w:lang w:val="nl-NL"/>
              </w:rPr>
            </w:pPr>
            <w:r w:rsidRPr="002D36E7">
              <w:rPr>
                <w:sz w:val="26"/>
                <w:szCs w:val="26"/>
              </w:rPr>
              <w:t>113</w:t>
            </w:r>
          </w:p>
        </w:tc>
        <w:tc>
          <w:tcPr>
            <w:tcW w:w="1976"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rPr>
                <w:bCs/>
                <w:iCs/>
                <w:sz w:val="26"/>
                <w:szCs w:val="26"/>
                <w:lang w:val="nl-NL"/>
              </w:rPr>
            </w:pPr>
            <w:r w:rsidRPr="002D36E7">
              <w:rPr>
                <w:sz w:val="26"/>
                <w:szCs w:val="26"/>
              </w:rPr>
              <w:t>Mũi khoan trụ thép</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r w:rsidRPr="002D36E7">
              <w:rPr>
                <w:sz w:val="26"/>
                <w:szCs w:val="26"/>
              </w:rPr>
              <w:t>Cây</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r w:rsidRPr="002D36E7">
              <w:rPr>
                <w:color w:val="000000"/>
                <w:sz w:val="26"/>
                <w:szCs w:val="26"/>
              </w:rPr>
              <w:t>140</w:t>
            </w:r>
          </w:p>
        </w:tc>
        <w:tc>
          <w:tcPr>
            <w:tcW w:w="4407" w:type="dxa"/>
            <w:tcBorders>
              <w:top w:val="single" w:sz="4" w:space="0" w:color="auto"/>
              <w:left w:val="single" w:sz="4" w:space="0" w:color="auto"/>
              <w:bottom w:val="single" w:sz="4" w:space="0" w:color="auto"/>
              <w:right w:val="single" w:sz="4" w:space="0" w:color="auto"/>
            </w:tcBorders>
            <w:shd w:val="clear" w:color="auto" w:fill="auto"/>
          </w:tcPr>
          <w:p w:rsidR="002D36E7" w:rsidRPr="002D36E7" w:rsidRDefault="002D36E7" w:rsidP="00C11932">
            <w:pPr>
              <w:widowControl w:val="0"/>
              <w:spacing w:before="60" w:after="60" w:line="252" w:lineRule="auto"/>
              <w:rPr>
                <w:bCs/>
                <w:iCs/>
                <w:sz w:val="26"/>
                <w:szCs w:val="26"/>
                <w:lang w:val="nl-NL"/>
              </w:rPr>
            </w:pPr>
            <w:r w:rsidRPr="002D36E7">
              <w:rPr>
                <w:color w:val="000000"/>
                <w:sz w:val="26"/>
                <w:szCs w:val="26"/>
              </w:rPr>
              <w:t>Làm từ thép không gỉ, tính mềm dẻo, chống gãy cao. Dùng để trám bít ống tủy với vật liệu trám bít hoặc trực tiếp với ống tủy.</w:t>
            </w:r>
          </w:p>
        </w:tc>
      </w:tr>
      <w:tr w:rsidR="002D36E7" w:rsidRPr="002D36E7" w:rsidTr="00C11932">
        <w:tc>
          <w:tcPr>
            <w:tcW w:w="708" w:type="dxa"/>
            <w:tcBorders>
              <w:top w:val="single" w:sz="4" w:space="0" w:color="auto"/>
              <w:left w:val="single" w:sz="4" w:space="0" w:color="auto"/>
              <w:bottom w:val="single" w:sz="4" w:space="0" w:color="auto"/>
              <w:right w:val="single" w:sz="4" w:space="0" w:color="auto"/>
            </w:tcBorders>
            <w:vAlign w:val="center"/>
          </w:tcPr>
          <w:p w:rsidR="002D36E7" w:rsidRPr="002D36E7" w:rsidRDefault="002D36E7" w:rsidP="00C11932">
            <w:pPr>
              <w:widowControl w:val="0"/>
              <w:spacing w:before="60" w:after="60" w:line="252" w:lineRule="auto"/>
              <w:rPr>
                <w:bCs/>
                <w:iCs/>
                <w:sz w:val="26"/>
                <w:szCs w:val="26"/>
                <w:lang w:val="nl-NL"/>
              </w:rPr>
            </w:pPr>
            <w:r w:rsidRPr="002D36E7">
              <w:rPr>
                <w:sz w:val="26"/>
                <w:szCs w:val="26"/>
              </w:rPr>
              <w:t>114</w:t>
            </w:r>
          </w:p>
        </w:tc>
        <w:tc>
          <w:tcPr>
            <w:tcW w:w="1976" w:type="dxa"/>
            <w:tcBorders>
              <w:top w:val="single" w:sz="4" w:space="0" w:color="auto"/>
              <w:left w:val="single" w:sz="4" w:space="0" w:color="auto"/>
              <w:bottom w:val="single" w:sz="4" w:space="0" w:color="auto"/>
              <w:right w:val="single" w:sz="4" w:space="0" w:color="auto"/>
            </w:tcBorders>
            <w:shd w:val="clear" w:color="000000" w:fill="FFFFFF"/>
            <w:vAlign w:val="center"/>
          </w:tcPr>
          <w:p w:rsidR="002D36E7" w:rsidRPr="002D36E7" w:rsidRDefault="002D36E7" w:rsidP="00C11932">
            <w:pPr>
              <w:widowControl w:val="0"/>
              <w:spacing w:before="60" w:after="60" w:line="252" w:lineRule="auto"/>
              <w:rPr>
                <w:bCs/>
                <w:iCs/>
                <w:sz w:val="26"/>
                <w:szCs w:val="26"/>
                <w:lang w:val="nl-NL"/>
              </w:rPr>
            </w:pPr>
            <w:r w:rsidRPr="002D36E7">
              <w:rPr>
                <w:color w:val="000000"/>
                <w:sz w:val="26"/>
                <w:szCs w:val="26"/>
              </w:rPr>
              <w:t>Nẹp gỗ cố định tay chân (0,6 x 0,05 x 0,01)m</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r w:rsidRPr="002D36E7">
              <w:rPr>
                <w:color w:val="000000"/>
                <w:sz w:val="26"/>
                <w:szCs w:val="26"/>
              </w:rPr>
              <w:t>Cái</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r w:rsidRPr="002D36E7">
              <w:rPr>
                <w:color w:val="000000"/>
                <w:sz w:val="26"/>
                <w:szCs w:val="26"/>
              </w:rPr>
              <w:t>36</w:t>
            </w:r>
          </w:p>
        </w:tc>
        <w:tc>
          <w:tcPr>
            <w:tcW w:w="4407" w:type="dxa"/>
            <w:tcBorders>
              <w:top w:val="single" w:sz="4" w:space="0" w:color="auto"/>
              <w:left w:val="single" w:sz="4" w:space="0" w:color="auto"/>
              <w:bottom w:val="single" w:sz="4" w:space="0" w:color="auto"/>
              <w:right w:val="single" w:sz="4" w:space="0" w:color="auto"/>
            </w:tcBorders>
            <w:shd w:val="clear" w:color="auto" w:fill="auto"/>
          </w:tcPr>
          <w:p w:rsidR="002D36E7" w:rsidRPr="002D36E7" w:rsidRDefault="002D36E7" w:rsidP="00C11932">
            <w:pPr>
              <w:widowControl w:val="0"/>
              <w:spacing w:before="60" w:after="60" w:line="252" w:lineRule="auto"/>
              <w:rPr>
                <w:bCs/>
                <w:iCs/>
                <w:sz w:val="26"/>
                <w:szCs w:val="26"/>
                <w:lang w:val="nl-NL"/>
              </w:rPr>
            </w:pPr>
            <w:r w:rsidRPr="002D36E7">
              <w:rPr>
                <w:sz w:val="26"/>
                <w:szCs w:val="26"/>
              </w:rPr>
              <w:t>Sản phẩm đã được gia công mài mịn các bề mặt. Màu sắc và vân gỗ tự nhiên. Dài x Rộng: 60cm x 5cm x 1 cm</w:t>
            </w:r>
          </w:p>
        </w:tc>
      </w:tr>
      <w:tr w:rsidR="002D36E7" w:rsidRPr="002D36E7" w:rsidTr="00C11932">
        <w:tc>
          <w:tcPr>
            <w:tcW w:w="708" w:type="dxa"/>
            <w:tcBorders>
              <w:top w:val="single" w:sz="4" w:space="0" w:color="auto"/>
              <w:left w:val="single" w:sz="4" w:space="0" w:color="auto"/>
              <w:bottom w:val="single" w:sz="4" w:space="0" w:color="auto"/>
              <w:right w:val="single" w:sz="4" w:space="0" w:color="auto"/>
            </w:tcBorders>
            <w:vAlign w:val="center"/>
          </w:tcPr>
          <w:p w:rsidR="002D36E7" w:rsidRPr="002D36E7" w:rsidRDefault="002D36E7" w:rsidP="00C11932">
            <w:pPr>
              <w:widowControl w:val="0"/>
              <w:spacing w:before="60" w:after="60" w:line="252" w:lineRule="auto"/>
              <w:rPr>
                <w:bCs/>
                <w:iCs/>
                <w:sz w:val="26"/>
                <w:szCs w:val="26"/>
                <w:lang w:val="nl-NL"/>
              </w:rPr>
            </w:pPr>
            <w:r w:rsidRPr="002D36E7">
              <w:rPr>
                <w:sz w:val="26"/>
                <w:szCs w:val="26"/>
              </w:rPr>
              <w:t>115</w:t>
            </w:r>
          </w:p>
        </w:tc>
        <w:tc>
          <w:tcPr>
            <w:tcW w:w="1976" w:type="dxa"/>
            <w:tcBorders>
              <w:top w:val="single" w:sz="4" w:space="0" w:color="auto"/>
              <w:left w:val="single" w:sz="4" w:space="0" w:color="auto"/>
              <w:bottom w:val="single" w:sz="4" w:space="0" w:color="auto"/>
              <w:right w:val="single" w:sz="4" w:space="0" w:color="auto"/>
            </w:tcBorders>
            <w:shd w:val="clear" w:color="000000" w:fill="FFFFFF"/>
            <w:vAlign w:val="center"/>
          </w:tcPr>
          <w:p w:rsidR="002D36E7" w:rsidRPr="002D36E7" w:rsidRDefault="002D36E7" w:rsidP="00C11932">
            <w:pPr>
              <w:widowControl w:val="0"/>
              <w:spacing w:before="60" w:after="60" w:line="252" w:lineRule="auto"/>
              <w:rPr>
                <w:bCs/>
                <w:iCs/>
                <w:sz w:val="26"/>
                <w:szCs w:val="26"/>
                <w:lang w:val="nl-NL"/>
              </w:rPr>
            </w:pPr>
            <w:r w:rsidRPr="002D36E7">
              <w:rPr>
                <w:color w:val="000000"/>
                <w:sz w:val="26"/>
                <w:szCs w:val="26"/>
              </w:rPr>
              <w:t>Nẹp gỗ cố định tay chân (0,8 x 0,05 x 0,01)m</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r w:rsidRPr="002D36E7">
              <w:rPr>
                <w:color w:val="000000"/>
                <w:sz w:val="26"/>
                <w:szCs w:val="26"/>
              </w:rPr>
              <w:t>Cái</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r w:rsidRPr="002D36E7">
              <w:rPr>
                <w:color w:val="000000"/>
                <w:sz w:val="26"/>
                <w:szCs w:val="26"/>
              </w:rPr>
              <w:t>58</w:t>
            </w:r>
          </w:p>
        </w:tc>
        <w:tc>
          <w:tcPr>
            <w:tcW w:w="4407" w:type="dxa"/>
            <w:tcBorders>
              <w:top w:val="single" w:sz="4" w:space="0" w:color="auto"/>
              <w:left w:val="single" w:sz="4" w:space="0" w:color="auto"/>
              <w:bottom w:val="single" w:sz="4" w:space="0" w:color="auto"/>
              <w:right w:val="single" w:sz="4" w:space="0" w:color="auto"/>
            </w:tcBorders>
            <w:shd w:val="clear" w:color="auto" w:fill="auto"/>
          </w:tcPr>
          <w:p w:rsidR="002D36E7" w:rsidRPr="002D36E7" w:rsidRDefault="002D36E7" w:rsidP="00C11932">
            <w:pPr>
              <w:widowControl w:val="0"/>
              <w:spacing w:before="60" w:after="60" w:line="252" w:lineRule="auto"/>
              <w:rPr>
                <w:bCs/>
                <w:iCs/>
                <w:sz w:val="26"/>
                <w:szCs w:val="26"/>
                <w:lang w:val="nl-NL"/>
              </w:rPr>
            </w:pPr>
            <w:r w:rsidRPr="002D36E7">
              <w:rPr>
                <w:sz w:val="26"/>
                <w:szCs w:val="26"/>
              </w:rPr>
              <w:t>Sản phẩm đã được gia công mài mịn các bề mặt. Màu sắc và vân gỗ tự nhiên. Dài x Rộng: 80cm x 5cm x 1 cm</w:t>
            </w:r>
          </w:p>
        </w:tc>
      </w:tr>
      <w:tr w:rsidR="002D36E7" w:rsidRPr="002D36E7" w:rsidTr="00C11932">
        <w:tc>
          <w:tcPr>
            <w:tcW w:w="708" w:type="dxa"/>
            <w:tcBorders>
              <w:top w:val="single" w:sz="4" w:space="0" w:color="auto"/>
              <w:left w:val="single" w:sz="4" w:space="0" w:color="auto"/>
              <w:bottom w:val="single" w:sz="4" w:space="0" w:color="auto"/>
              <w:right w:val="single" w:sz="4" w:space="0" w:color="auto"/>
            </w:tcBorders>
            <w:vAlign w:val="center"/>
          </w:tcPr>
          <w:p w:rsidR="002D36E7" w:rsidRPr="002D36E7" w:rsidRDefault="002D36E7" w:rsidP="00C11932">
            <w:pPr>
              <w:widowControl w:val="0"/>
              <w:spacing w:before="60" w:after="60" w:line="252" w:lineRule="auto"/>
              <w:rPr>
                <w:bCs/>
                <w:iCs/>
                <w:sz w:val="26"/>
                <w:szCs w:val="26"/>
                <w:lang w:val="nl-NL"/>
              </w:rPr>
            </w:pPr>
            <w:r w:rsidRPr="002D36E7">
              <w:rPr>
                <w:sz w:val="26"/>
                <w:szCs w:val="26"/>
              </w:rPr>
              <w:t>116</w:t>
            </w:r>
          </w:p>
        </w:tc>
        <w:tc>
          <w:tcPr>
            <w:tcW w:w="1976" w:type="dxa"/>
            <w:tcBorders>
              <w:top w:val="single" w:sz="4" w:space="0" w:color="auto"/>
              <w:left w:val="single" w:sz="4" w:space="0" w:color="auto"/>
              <w:bottom w:val="single" w:sz="4" w:space="0" w:color="auto"/>
              <w:right w:val="single" w:sz="4" w:space="0" w:color="auto"/>
            </w:tcBorders>
            <w:shd w:val="clear" w:color="000000" w:fill="FFFFFF"/>
            <w:vAlign w:val="center"/>
          </w:tcPr>
          <w:p w:rsidR="002D36E7" w:rsidRPr="002D36E7" w:rsidRDefault="002D36E7" w:rsidP="00C11932">
            <w:pPr>
              <w:widowControl w:val="0"/>
              <w:spacing w:before="60" w:after="60" w:line="252" w:lineRule="auto"/>
              <w:rPr>
                <w:bCs/>
                <w:iCs/>
                <w:sz w:val="26"/>
                <w:szCs w:val="26"/>
                <w:lang w:val="nl-NL"/>
              </w:rPr>
            </w:pPr>
            <w:r w:rsidRPr="002D36E7">
              <w:rPr>
                <w:color w:val="000000"/>
                <w:sz w:val="26"/>
                <w:szCs w:val="26"/>
              </w:rPr>
              <w:t>Nẹp gỗ cố định tay chân (1 x 0,05 x 0,01)m</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r w:rsidRPr="002D36E7">
              <w:rPr>
                <w:color w:val="000000"/>
                <w:sz w:val="26"/>
                <w:szCs w:val="26"/>
              </w:rPr>
              <w:t>Cái</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r w:rsidRPr="002D36E7">
              <w:rPr>
                <w:color w:val="000000"/>
                <w:sz w:val="26"/>
                <w:szCs w:val="26"/>
              </w:rPr>
              <w:t>51</w:t>
            </w:r>
          </w:p>
        </w:tc>
        <w:tc>
          <w:tcPr>
            <w:tcW w:w="4407" w:type="dxa"/>
            <w:tcBorders>
              <w:top w:val="single" w:sz="4" w:space="0" w:color="auto"/>
              <w:left w:val="single" w:sz="4" w:space="0" w:color="auto"/>
              <w:bottom w:val="single" w:sz="4" w:space="0" w:color="auto"/>
              <w:right w:val="single" w:sz="4" w:space="0" w:color="auto"/>
            </w:tcBorders>
            <w:shd w:val="clear" w:color="auto" w:fill="auto"/>
          </w:tcPr>
          <w:p w:rsidR="002D36E7" w:rsidRPr="002D36E7" w:rsidRDefault="002D36E7" w:rsidP="00C11932">
            <w:pPr>
              <w:widowControl w:val="0"/>
              <w:spacing w:before="60" w:after="60" w:line="252" w:lineRule="auto"/>
              <w:rPr>
                <w:bCs/>
                <w:iCs/>
                <w:sz w:val="26"/>
                <w:szCs w:val="26"/>
                <w:lang w:val="nl-NL"/>
              </w:rPr>
            </w:pPr>
            <w:r w:rsidRPr="002D36E7">
              <w:rPr>
                <w:sz w:val="26"/>
                <w:szCs w:val="26"/>
              </w:rPr>
              <w:t>Sản phẩm đã được gia công mài mịn các bề mặt. Màu sắc và vân gỗ tự nhiên. Dài x Rộng: 100cm x 5cm</w:t>
            </w:r>
          </w:p>
        </w:tc>
      </w:tr>
      <w:tr w:rsidR="002D36E7" w:rsidRPr="002D36E7" w:rsidTr="00C11932">
        <w:tc>
          <w:tcPr>
            <w:tcW w:w="708" w:type="dxa"/>
            <w:tcBorders>
              <w:top w:val="single" w:sz="4" w:space="0" w:color="auto"/>
              <w:left w:val="single" w:sz="4" w:space="0" w:color="auto"/>
              <w:bottom w:val="single" w:sz="4" w:space="0" w:color="auto"/>
              <w:right w:val="single" w:sz="4" w:space="0" w:color="auto"/>
            </w:tcBorders>
            <w:vAlign w:val="center"/>
          </w:tcPr>
          <w:p w:rsidR="002D36E7" w:rsidRPr="002D36E7" w:rsidRDefault="002D36E7" w:rsidP="00C11932">
            <w:pPr>
              <w:widowControl w:val="0"/>
              <w:spacing w:before="60" w:after="60" w:line="252" w:lineRule="auto"/>
              <w:rPr>
                <w:bCs/>
                <w:iCs/>
                <w:sz w:val="26"/>
                <w:szCs w:val="26"/>
                <w:lang w:val="nl-NL"/>
              </w:rPr>
            </w:pPr>
            <w:r w:rsidRPr="002D36E7">
              <w:rPr>
                <w:sz w:val="26"/>
                <w:szCs w:val="26"/>
              </w:rPr>
              <w:t>117</w:t>
            </w:r>
          </w:p>
        </w:tc>
        <w:tc>
          <w:tcPr>
            <w:tcW w:w="1976" w:type="dxa"/>
            <w:tcBorders>
              <w:top w:val="single" w:sz="4" w:space="0" w:color="auto"/>
              <w:left w:val="single" w:sz="4" w:space="0" w:color="auto"/>
              <w:bottom w:val="single" w:sz="4" w:space="0" w:color="auto"/>
              <w:right w:val="single" w:sz="4" w:space="0" w:color="auto"/>
            </w:tcBorders>
            <w:shd w:val="clear" w:color="000000" w:fill="FFFFFF"/>
            <w:vAlign w:val="center"/>
          </w:tcPr>
          <w:p w:rsidR="002D36E7" w:rsidRPr="002D36E7" w:rsidRDefault="002D36E7" w:rsidP="00C11932">
            <w:pPr>
              <w:widowControl w:val="0"/>
              <w:spacing w:before="60" w:after="60" w:line="252" w:lineRule="auto"/>
              <w:rPr>
                <w:bCs/>
                <w:iCs/>
                <w:sz w:val="26"/>
                <w:szCs w:val="26"/>
                <w:lang w:val="nl-NL"/>
              </w:rPr>
            </w:pPr>
            <w:r w:rsidRPr="002D36E7">
              <w:rPr>
                <w:color w:val="000000"/>
                <w:sz w:val="26"/>
                <w:szCs w:val="26"/>
              </w:rPr>
              <w:t>Nẹp gỗ cố định tay chân (1,2 x 0,05 x 0,01)m</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r w:rsidRPr="002D36E7">
              <w:rPr>
                <w:color w:val="000000"/>
                <w:sz w:val="26"/>
                <w:szCs w:val="26"/>
              </w:rPr>
              <w:t>Cái</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r w:rsidRPr="002D36E7">
              <w:rPr>
                <w:color w:val="000000"/>
                <w:sz w:val="26"/>
                <w:szCs w:val="26"/>
              </w:rPr>
              <w:t>57</w:t>
            </w:r>
          </w:p>
        </w:tc>
        <w:tc>
          <w:tcPr>
            <w:tcW w:w="4407" w:type="dxa"/>
            <w:tcBorders>
              <w:top w:val="single" w:sz="4" w:space="0" w:color="auto"/>
              <w:left w:val="single" w:sz="4" w:space="0" w:color="auto"/>
              <w:bottom w:val="single" w:sz="4" w:space="0" w:color="auto"/>
              <w:right w:val="single" w:sz="4" w:space="0" w:color="auto"/>
            </w:tcBorders>
            <w:shd w:val="clear" w:color="auto" w:fill="auto"/>
          </w:tcPr>
          <w:p w:rsidR="002D36E7" w:rsidRPr="002D36E7" w:rsidRDefault="002D36E7" w:rsidP="00C11932">
            <w:pPr>
              <w:widowControl w:val="0"/>
              <w:spacing w:before="60" w:after="60" w:line="252" w:lineRule="auto"/>
              <w:rPr>
                <w:bCs/>
                <w:iCs/>
                <w:sz w:val="26"/>
                <w:szCs w:val="26"/>
                <w:lang w:val="nl-NL"/>
              </w:rPr>
            </w:pPr>
            <w:r w:rsidRPr="002D36E7">
              <w:rPr>
                <w:sz w:val="26"/>
                <w:szCs w:val="26"/>
              </w:rPr>
              <w:t>Sản phẩm đã được gia công mài mịn các bề mặt. Màu sắc và vân gỗ tự nhiên. Dài x Rộng: 120cm x 5cm</w:t>
            </w:r>
          </w:p>
        </w:tc>
      </w:tr>
      <w:tr w:rsidR="002D36E7" w:rsidRPr="002D36E7" w:rsidTr="00C11932">
        <w:tc>
          <w:tcPr>
            <w:tcW w:w="708" w:type="dxa"/>
            <w:tcBorders>
              <w:top w:val="single" w:sz="4" w:space="0" w:color="auto"/>
              <w:left w:val="single" w:sz="4" w:space="0" w:color="auto"/>
              <w:bottom w:val="single" w:sz="4" w:space="0" w:color="auto"/>
              <w:right w:val="single" w:sz="4" w:space="0" w:color="auto"/>
            </w:tcBorders>
            <w:vAlign w:val="center"/>
          </w:tcPr>
          <w:p w:rsidR="002D36E7" w:rsidRPr="002D36E7" w:rsidRDefault="002D36E7" w:rsidP="00C11932">
            <w:pPr>
              <w:widowControl w:val="0"/>
              <w:spacing w:before="60" w:after="60" w:line="252" w:lineRule="auto"/>
              <w:rPr>
                <w:bCs/>
                <w:iCs/>
                <w:sz w:val="26"/>
                <w:szCs w:val="26"/>
                <w:lang w:val="nl-NL"/>
              </w:rPr>
            </w:pPr>
            <w:r w:rsidRPr="002D36E7">
              <w:rPr>
                <w:sz w:val="26"/>
                <w:szCs w:val="26"/>
              </w:rPr>
              <w:t>118</w:t>
            </w:r>
          </w:p>
        </w:tc>
        <w:tc>
          <w:tcPr>
            <w:tcW w:w="1976" w:type="dxa"/>
            <w:tcBorders>
              <w:top w:val="single" w:sz="4" w:space="0" w:color="auto"/>
              <w:left w:val="single" w:sz="4" w:space="0" w:color="auto"/>
              <w:bottom w:val="single" w:sz="4" w:space="0" w:color="auto"/>
              <w:right w:val="single" w:sz="4" w:space="0" w:color="auto"/>
            </w:tcBorders>
            <w:shd w:val="clear" w:color="000000" w:fill="FFFFFF"/>
            <w:vAlign w:val="center"/>
          </w:tcPr>
          <w:p w:rsidR="002D36E7" w:rsidRPr="002D36E7" w:rsidRDefault="002D36E7" w:rsidP="00C11932">
            <w:pPr>
              <w:widowControl w:val="0"/>
              <w:spacing w:before="60" w:after="60" w:line="252" w:lineRule="auto"/>
              <w:rPr>
                <w:bCs/>
                <w:iCs/>
                <w:sz w:val="26"/>
                <w:szCs w:val="26"/>
                <w:lang w:val="nl-NL"/>
              </w:rPr>
            </w:pPr>
            <w:r w:rsidRPr="002D36E7">
              <w:rPr>
                <w:color w:val="000000"/>
                <w:sz w:val="26"/>
                <w:szCs w:val="26"/>
              </w:rPr>
              <w:t>Nẹp gỗ cố định tay chân (1,4 x 0,05 x 0,01)m</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r w:rsidRPr="002D36E7">
              <w:rPr>
                <w:color w:val="000000"/>
                <w:sz w:val="26"/>
                <w:szCs w:val="26"/>
              </w:rPr>
              <w:t>Cái</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r w:rsidRPr="002D36E7">
              <w:rPr>
                <w:color w:val="000000"/>
                <w:sz w:val="26"/>
                <w:szCs w:val="26"/>
              </w:rPr>
              <w:t>62</w:t>
            </w:r>
          </w:p>
        </w:tc>
        <w:tc>
          <w:tcPr>
            <w:tcW w:w="4407" w:type="dxa"/>
            <w:tcBorders>
              <w:top w:val="single" w:sz="4" w:space="0" w:color="auto"/>
              <w:left w:val="single" w:sz="4" w:space="0" w:color="auto"/>
              <w:bottom w:val="single" w:sz="4" w:space="0" w:color="auto"/>
              <w:right w:val="single" w:sz="4" w:space="0" w:color="auto"/>
            </w:tcBorders>
            <w:shd w:val="clear" w:color="auto" w:fill="auto"/>
          </w:tcPr>
          <w:p w:rsidR="002D36E7" w:rsidRPr="002D36E7" w:rsidRDefault="002D36E7" w:rsidP="00C11932">
            <w:pPr>
              <w:widowControl w:val="0"/>
              <w:spacing w:before="60" w:after="60" w:line="252" w:lineRule="auto"/>
              <w:rPr>
                <w:bCs/>
                <w:iCs/>
                <w:sz w:val="26"/>
                <w:szCs w:val="26"/>
                <w:lang w:val="nl-NL"/>
              </w:rPr>
            </w:pPr>
            <w:r w:rsidRPr="002D36E7">
              <w:rPr>
                <w:sz w:val="26"/>
                <w:szCs w:val="26"/>
              </w:rPr>
              <w:t>Sản phẩm đã được gia công mài mịn các bề mặt. Màu sắc và vân gỗ tự nhiên. Dài x Rộng: 140cm x 5cm</w:t>
            </w:r>
          </w:p>
        </w:tc>
      </w:tr>
      <w:tr w:rsidR="002D36E7" w:rsidRPr="002D36E7" w:rsidTr="00C11932">
        <w:tc>
          <w:tcPr>
            <w:tcW w:w="708" w:type="dxa"/>
            <w:tcBorders>
              <w:top w:val="single" w:sz="4" w:space="0" w:color="auto"/>
              <w:left w:val="single" w:sz="4" w:space="0" w:color="auto"/>
              <w:bottom w:val="single" w:sz="4" w:space="0" w:color="auto"/>
              <w:right w:val="single" w:sz="4" w:space="0" w:color="auto"/>
            </w:tcBorders>
            <w:vAlign w:val="center"/>
          </w:tcPr>
          <w:p w:rsidR="002D36E7" w:rsidRPr="002D36E7" w:rsidRDefault="002D36E7" w:rsidP="00C11932">
            <w:pPr>
              <w:widowControl w:val="0"/>
              <w:spacing w:before="60" w:after="60" w:line="252" w:lineRule="auto"/>
              <w:rPr>
                <w:bCs/>
                <w:iCs/>
                <w:sz w:val="26"/>
                <w:szCs w:val="26"/>
                <w:lang w:val="nl-NL"/>
              </w:rPr>
            </w:pPr>
            <w:r w:rsidRPr="002D36E7">
              <w:rPr>
                <w:sz w:val="26"/>
                <w:szCs w:val="26"/>
              </w:rPr>
              <w:t>119</w:t>
            </w:r>
          </w:p>
        </w:tc>
        <w:tc>
          <w:tcPr>
            <w:tcW w:w="1976" w:type="dxa"/>
            <w:tcBorders>
              <w:top w:val="single" w:sz="4" w:space="0" w:color="auto"/>
              <w:left w:val="single" w:sz="4" w:space="0" w:color="auto"/>
              <w:bottom w:val="single" w:sz="4" w:space="0" w:color="auto"/>
              <w:right w:val="single" w:sz="4" w:space="0" w:color="auto"/>
            </w:tcBorders>
            <w:shd w:val="clear" w:color="000000" w:fill="FFFFFF"/>
            <w:vAlign w:val="center"/>
          </w:tcPr>
          <w:p w:rsidR="002D36E7" w:rsidRPr="002D36E7" w:rsidRDefault="002D36E7" w:rsidP="00C11932">
            <w:pPr>
              <w:widowControl w:val="0"/>
              <w:spacing w:before="60" w:after="60" w:line="252" w:lineRule="auto"/>
              <w:rPr>
                <w:bCs/>
                <w:iCs/>
                <w:sz w:val="26"/>
                <w:szCs w:val="26"/>
                <w:lang w:val="nl-NL"/>
              </w:rPr>
            </w:pPr>
            <w:r w:rsidRPr="002D36E7">
              <w:rPr>
                <w:color w:val="000000"/>
                <w:sz w:val="26"/>
                <w:szCs w:val="26"/>
              </w:rPr>
              <w:t>Nẹp titan</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r w:rsidRPr="002D36E7">
              <w:rPr>
                <w:color w:val="000000"/>
                <w:sz w:val="26"/>
                <w:szCs w:val="26"/>
              </w:rPr>
              <w:t>Cái</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r w:rsidRPr="002D36E7">
              <w:rPr>
                <w:color w:val="000000"/>
                <w:sz w:val="26"/>
                <w:szCs w:val="26"/>
              </w:rPr>
              <w:t>1</w:t>
            </w:r>
          </w:p>
        </w:tc>
        <w:tc>
          <w:tcPr>
            <w:tcW w:w="4407"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rPr>
                <w:bCs/>
                <w:iCs/>
                <w:sz w:val="26"/>
                <w:szCs w:val="26"/>
                <w:lang w:val="nl-NL"/>
              </w:rPr>
            </w:pPr>
            <w:r w:rsidRPr="002D36E7">
              <w:rPr>
                <w:color w:val="000000"/>
                <w:sz w:val="26"/>
                <w:szCs w:val="26"/>
              </w:rPr>
              <w:t>- Chất liệu: Titan, các cỡ</w:t>
            </w:r>
            <w:r w:rsidRPr="002D36E7">
              <w:rPr>
                <w:color w:val="000000"/>
                <w:sz w:val="26"/>
                <w:szCs w:val="26"/>
              </w:rPr>
              <w:br/>
              <w:t>- Tiêu chuẩn chất lượng: ISO, CE</w:t>
            </w:r>
          </w:p>
        </w:tc>
      </w:tr>
      <w:tr w:rsidR="002D36E7" w:rsidRPr="002D36E7" w:rsidTr="00C11932">
        <w:tc>
          <w:tcPr>
            <w:tcW w:w="708" w:type="dxa"/>
            <w:tcBorders>
              <w:top w:val="single" w:sz="4" w:space="0" w:color="auto"/>
              <w:left w:val="single" w:sz="4" w:space="0" w:color="auto"/>
              <w:bottom w:val="single" w:sz="4" w:space="0" w:color="auto"/>
              <w:right w:val="single" w:sz="4" w:space="0" w:color="auto"/>
            </w:tcBorders>
            <w:vAlign w:val="center"/>
          </w:tcPr>
          <w:p w:rsidR="002D36E7" w:rsidRPr="002D36E7" w:rsidRDefault="002D36E7" w:rsidP="00C11932">
            <w:pPr>
              <w:widowControl w:val="0"/>
              <w:spacing w:before="60" w:after="60" w:line="252" w:lineRule="auto"/>
              <w:rPr>
                <w:bCs/>
                <w:iCs/>
                <w:sz w:val="26"/>
                <w:szCs w:val="26"/>
                <w:lang w:val="nl-NL"/>
              </w:rPr>
            </w:pPr>
            <w:r w:rsidRPr="002D36E7">
              <w:rPr>
                <w:sz w:val="26"/>
                <w:szCs w:val="26"/>
              </w:rPr>
              <w:t>120</w:t>
            </w:r>
          </w:p>
        </w:tc>
        <w:tc>
          <w:tcPr>
            <w:tcW w:w="1976"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rPr>
                <w:bCs/>
                <w:iCs/>
                <w:sz w:val="26"/>
                <w:szCs w:val="26"/>
                <w:lang w:val="nl-NL"/>
              </w:rPr>
            </w:pPr>
            <w:r w:rsidRPr="002D36E7">
              <w:rPr>
                <w:sz w:val="26"/>
                <w:szCs w:val="26"/>
              </w:rPr>
              <w:t>Nhiệt kế thủy ngân</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r w:rsidRPr="002D36E7">
              <w:rPr>
                <w:sz w:val="26"/>
                <w:szCs w:val="26"/>
              </w:rPr>
              <w:t>12 cái/ Hộp</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r w:rsidRPr="002D36E7">
              <w:rPr>
                <w:sz w:val="26"/>
                <w:szCs w:val="26"/>
              </w:rPr>
              <w:t>Cái</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r w:rsidRPr="002D36E7">
              <w:rPr>
                <w:color w:val="000000"/>
                <w:sz w:val="26"/>
                <w:szCs w:val="26"/>
              </w:rPr>
              <w:t>104</w:t>
            </w:r>
          </w:p>
        </w:tc>
        <w:tc>
          <w:tcPr>
            <w:tcW w:w="4407" w:type="dxa"/>
            <w:tcBorders>
              <w:top w:val="single" w:sz="4" w:space="0" w:color="auto"/>
              <w:left w:val="single" w:sz="4" w:space="0" w:color="auto"/>
              <w:bottom w:val="single" w:sz="4" w:space="0" w:color="auto"/>
              <w:right w:val="single" w:sz="4" w:space="0" w:color="auto"/>
            </w:tcBorders>
            <w:shd w:val="clear" w:color="auto" w:fill="auto"/>
          </w:tcPr>
          <w:p w:rsidR="002D36E7" w:rsidRPr="002D36E7" w:rsidRDefault="002D36E7" w:rsidP="00C11932">
            <w:pPr>
              <w:widowControl w:val="0"/>
              <w:spacing w:before="60" w:after="60" w:line="252" w:lineRule="auto"/>
              <w:rPr>
                <w:bCs/>
                <w:iCs/>
                <w:sz w:val="26"/>
                <w:szCs w:val="26"/>
                <w:lang w:val="nl-NL"/>
              </w:rPr>
            </w:pPr>
            <w:r w:rsidRPr="002D36E7">
              <w:rPr>
                <w:sz w:val="26"/>
                <w:szCs w:val="26"/>
              </w:rPr>
              <w:t>Nhiệt kế lấy nhiệt (35-42 độ) Được làm từ thủy tinh trong suốt, bên trong có vạch chia độ và dải thủy ngân</w:t>
            </w:r>
          </w:p>
        </w:tc>
      </w:tr>
      <w:tr w:rsidR="002D36E7" w:rsidRPr="002D36E7" w:rsidTr="00C11932">
        <w:tc>
          <w:tcPr>
            <w:tcW w:w="708" w:type="dxa"/>
            <w:tcBorders>
              <w:top w:val="single" w:sz="4" w:space="0" w:color="auto"/>
              <w:left w:val="single" w:sz="4" w:space="0" w:color="auto"/>
              <w:bottom w:val="single" w:sz="4" w:space="0" w:color="auto"/>
              <w:right w:val="single" w:sz="4" w:space="0" w:color="auto"/>
            </w:tcBorders>
            <w:vAlign w:val="center"/>
          </w:tcPr>
          <w:p w:rsidR="002D36E7" w:rsidRPr="002D36E7" w:rsidRDefault="002D36E7" w:rsidP="00C11932">
            <w:pPr>
              <w:widowControl w:val="0"/>
              <w:spacing w:before="60" w:after="60" w:line="252" w:lineRule="auto"/>
              <w:rPr>
                <w:bCs/>
                <w:iCs/>
                <w:sz w:val="26"/>
                <w:szCs w:val="26"/>
                <w:lang w:val="nl-NL"/>
              </w:rPr>
            </w:pPr>
            <w:r w:rsidRPr="002D36E7">
              <w:rPr>
                <w:sz w:val="26"/>
                <w:szCs w:val="26"/>
              </w:rPr>
              <w:t>121</w:t>
            </w:r>
          </w:p>
        </w:tc>
        <w:tc>
          <w:tcPr>
            <w:tcW w:w="1976"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rPr>
                <w:bCs/>
                <w:iCs/>
                <w:sz w:val="26"/>
                <w:szCs w:val="26"/>
                <w:lang w:val="nl-NL"/>
              </w:rPr>
            </w:pPr>
            <w:r w:rsidRPr="002D36E7">
              <w:rPr>
                <w:color w:val="000000"/>
                <w:sz w:val="26"/>
                <w:szCs w:val="26"/>
              </w:rPr>
              <w:t xml:space="preserve">Nước cất 10 lít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r w:rsidRPr="002D36E7">
              <w:rPr>
                <w:color w:val="000000"/>
                <w:sz w:val="26"/>
                <w:szCs w:val="26"/>
              </w:rPr>
              <w:t>can</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r w:rsidRPr="002D36E7">
              <w:rPr>
                <w:color w:val="000000"/>
                <w:sz w:val="26"/>
                <w:szCs w:val="26"/>
              </w:rPr>
              <w:t>109</w:t>
            </w:r>
          </w:p>
        </w:tc>
        <w:tc>
          <w:tcPr>
            <w:tcW w:w="4407" w:type="dxa"/>
            <w:tcBorders>
              <w:top w:val="single" w:sz="4" w:space="0" w:color="auto"/>
              <w:left w:val="single" w:sz="4" w:space="0" w:color="auto"/>
              <w:bottom w:val="single" w:sz="4" w:space="0" w:color="auto"/>
              <w:right w:val="single" w:sz="4" w:space="0" w:color="auto"/>
            </w:tcBorders>
            <w:shd w:val="clear" w:color="auto" w:fill="auto"/>
          </w:tcPr>
          <w:p w:rsidR="002D36E7" w:rsidRPr="002D36E7" w:rsidRDefault="002D36E7" w:rsidP="00C11932">
            <w:pPr>
              <w:widowControl w:val="0"/>
              <w:spacing w:before="60" w:after="60" w:line="252" w:lineRule="auto"/>
              <w:rPr>
                <w:bCs/>
                <w:iCs/>
                <w:sz w:val="26"/>
                <w:szCs w:val="26"/>
                <w:lang w:val="nl-NL"/>
              </w:rPr>
            </w:pPr>
            <w:r w:rsidRPr="002D36E7">
              <w:rPr>
                <w:color w:val="000000"/>
                <w:sz w:val="26"/>
                <w:szCs w:val="26"/>
              </w:rPr>
              <w:t>Nước cất 2 lần, 10 lít. Tiêu chuẩn chất lượng ISO</w:t>
            </w:r>
          </w:p>
        </w:tc>
      </w:tr>
      <w:tr w:rsidR="002D36E7" w:rsidRPr="002D36E7" w:rsidTr="00C11932">
        <w:tc>
          <w:tcPr>
            <w:tcW w:w="708" w:type="dxa"/>
            <w:tcBorders>
              <w:top w:val="single" w:sz="4" w:space="0" w:color="auto"/>
              <w:left w:val="single" w:sz="4" w:space="0" w:color="auto"/>
              <w:bottom w:val="single" w:sz="4" w:space="0" w:color="auto"/>
              <w:right w:val="single" w:sz="4" w:space="0" w:color="auto"/>
            </w:tcBorders>
            <w:vAlign w:val="center"/>
          </w:tcPr>
          <w:p w:rsidR="002D36E7" w:rsidRPr="002D36E7" w:rsidRDefault="002D36E7" w:rsidP="00C11932">
            <w:pPr>
              <w:widowControl w:val="0"/>
              <w:spacing w:before="60" w:after="60" w:line="252" w:lineRule="auto"/>
              <w:rPr>
                <w:bCs/>
                <w:iCs/>
                <w:sz w:val="26"/>
                <w:szCs w:val="26"/>
                <w:lang w:val="nl-NL"/>
              </w:rPr>
            </w:pPr>
            <w:r w:rsidRPr="002D36E7">
              <w:rPr>
                <w:sz w:val="26"/>
                <w:szCs w:val="26"/>
              </w:rPr>
              <w:t>122</w:t>
            </w:r>
          </w:p>
        </w:tc>
        <w:tc>
          <w:tcPr>
            <w:tcW w:w="1976"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rPr>
                <w:bCs/>
                <w:iCs/>
                <w:sz w:val="26"/>
                <w:szCs w:val="26"/>
                <w:lang w:val="nl-NL"/>
              </w:rPr>
            </w:pPr>
            <w:r w:rsidRPr="002D36E7">
              <w:rPr>
                <w:color w:val="000000"/>
                <w:sz w:val="26"/>
                <w:szCs w:val="26"/>
              </w:rPr>
              <w:t>Ống đặt nội khí quản có bóng các cỡ</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r w:rsidRPr="002D36E7">
              <w:rPr>
                <w:color w:val="000000"/>
                <w:sz w:val="26"/>
                <w:szCs w:val="26"/>
              </w:rPr>
              <w:t>Cái</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r w:rsidRPr="002D36E7">
              <w:rPr>
                <w:color w:val="000000"/>
                <w:sz w:val="26"/>
                <w:szCs w:val="26"/>
              </w:rPr>
              <w:t>33</w:t>
            </w:r>
          </w:p>
        </w:tc>
        <w:tc>
          <w:tcPr>
            <w:tcW w:w="4407" w:type="dxa"/>
            <w:tcBorders>
              <w:top w:val="single" w:sz="4" w:space="0" w:color="auto"/>
              <w:left w:val="single" w:sz="4" w:space="0" w:color="auto"/>
              <w:bottom w:val="single" w:sz="4" w:space="0" w:color="auto"/>
              <w:right w:val="single" w:sz="4" w:space="0" w:color="auto"/>
            </w:tcBorders>
            <w:shd w:val="clear" w:color="auto" w:fill="auto"/>
          </w:tcPr>
          <w:p w:rsidR="002D36E7" w:rsidRPr="002D36E7" w:rsidRDefault="002D36E7" w:rsidP="00C11932">
            <w:pPr>
              <w:widowControl w:val="0"/>
              <w:spacing w:before="60" w:after="60" w:line="252" w:lineRule="auto"/>
              <w:rPr>
                <w:bCs/>
                <w:iCs/>
                <w:sz w:val="26"/>
                <w:szCs w:val="26"/>
                <w:lang w:val="nl-NL"/>
              </w:rPr>
            </w:pPr>
            <w:r w:rsidRPr="002D36E7">
              <w:rPr>
                <w:color w:val="000000"/>
                <w:sz w:val="26"/>
                <w:szCs w:val="26"/>
              </w:rPr>
              <w:t xml:space="preserve">Được làm từ nhựa PVC không độc hại, trong suốt, mềm mịn; - Có sẵn loại không chứa DEHP; - Có bóng </w:t>
            </w:r>
            <w:r w:rsidRPr="002D36E7">
              <w:rPr>
                <w:color w:val="000000"/>
                <w:sz w:val="26"/>
                <w:szCs w:val="26"/>
              </w:rPr>
              <w:lastRenderedPageBreak/>
              <w:t>chèn; Có mắt Murphy; - Đường mờ đục tia X dọc ống. Bóng chèn áp lực thấp thể tích cao và bóng chèn áp lực thấp tiêu chuẩn (thích hợp cho đặt nội khí quản hoạt động ngắn hạn) đều có sẵn. - Kích cỡ: 2,5mm - 10,0mm. Đạt tiêu chuẩn ISO 13485:2016</w:t>
            </w:r>
          </w:p>
        </w:tc>
      </w:tr>
      <w:tr w:rsidR="002D36E7" w:rsidRPr="002D36E7" w:rsidTr="00C11932">
        <w:tc>
          <w:tcPr>
            <w:tcW w:w="708" w:type="dxa"/>
            <w:tcBorders>
              <w:top w:val="single" w:sz="4" w:space="0" w:color="auto"/>
              <w:left w:val="single" w:sz="4" w:space="0" w:color="auto"/>
              <w:bottom w:val="single" w:sz="4" w:space="0" w:color="auto"/>
              <w:right w:val="single" w:sz="4" w:space="0" w:color="auto"/>
            </w:tcBorders>
            <w:vAlign w:val="center"/>
          </w:tcPr>
          <w:p w:rsidR="002D36E7" w:rsidRPr="002D36E7" w:rsidRDefault="002D36E7" w:rsidP="00C11932">
            <w:pPr>
              <w:widowControl w:val="0"/>
              <w:spacing w:before="60" w:after="60" w:line="252" w:lineRule="auto"/>
              <w:rPr>
                <w:bCs/>
                <w:iCs/>
                <w:sz w:val="26"/>
                <w:szCs w:val="26"/>
                <w:lang w:val="nl-NL"/>
              </w:rPr>
            </w:pPr>
            <w:r w:rsidRPr="002D36E7">
              <w:rPr>
                <w:sz w:val="26"/>
                <w:szCs w:val="26"/>
              </w:rPr>
              <w:lastRenderedPageBreak/>
              <w:t>123</w:t>
            </w:r>
          </w:p>
        </w:tc>
        <w:tc>
          <w:tcPr>
            <w:tcW w:w="1976"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rPr>
                <w:bCs/>
                <w:iCs/>
                <w:sz w:val="26"/>
                <w:szCs w:val="26"/>
                <w:lang w:val="nl-NL"/>
              </w:rPr>
            </w:pPr>
            <w:r w:rsidRPr="002D36E7">
              <w:rPr>
                <w:sz w:val="26"/>
                <w:szCs w:val="26"/>
              </w:rPr>
              <w:t>Ống đo thể tích hồng cầu (Hct)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r w:rsidRPr="002D36E7">
              <w:rPr>
                <w:sz w:val="26"/>
                <w:szCs w:val="26"/>
              </w:rPr>
              <w:t>Lọ</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r w:rsidRPr="002D36E7">
              <w:rPr>
                <w:color w:val="000000"/>
                <w:sz w:val="26"/>
                <w:szCs w:val="26"/>
              </w:rPr>
              <w:t>2</w:t>
            </w:r>
          </w:p>
        </w:tc>
        <w:tc>
          <w:tcPr>
            <w:tcW w:w="4407" w:type="dxa"/>
            <w:tcBorders>
              <w:top w:val="single" w:sz="4" w:space="0" w:color="auto"/>
              <w:left w:val="single" w:sz="4" w:space="0" w:color="auto"/>
              <w:bottom w:val="single" w:sz="4" w:space="0" w:color="auto"/>
              <w:right w:val="single" w:sz="4" w:space="0" w:color="auto"/>
            </w:tcBorders>
            <w:shd w:val="clear" w:color="auto" w:fill="auto"/>
          </w:tcPr>
          <w:p w:rsidR="002D36E7" w:rsidRPr="002D36E7" w:rsidRDefault="002D36E7" w:rsidP="00C11932">
            <w:pPr>
              <w:widowControl w:val="0"/>
              <w:spacing w:before="60" w:after="60" w:line="252" w:lineRule="auto"/>
              <w:rPr>
                <w:bCs/>
                <w:iCs/>
                <w:sz w:val="26"/>
                <w:szCs w:val="26"/>
                <w:lang w:val="nl-NL"/>
              </w:rPr>
            </w:pPr>
            <w:r w:rsidRPr="002D36E7">
              <w:rPr>
                <w:color w:val="000000"/>
                <w:sz w:val="26"/>
                <w:szCs w:val="26"/>
              </w:rPr>
              <w:t>Ống lấy máu phân tích thể tích khối hồng cầu trong máu, lọ 100 ống</w:t>
            </w:r>
          </w:p>
        </w:tc>
      </w:tr>
      <w:tr w:rsidR="002D36E7" w:rsidRPr="002D36E7" w:rsidTr="00C11932">
        <w:tc>
          <w:tcPr>
            <w:tcW w:w="708" w:type="dxa"/>
            <w:tcBorders>
              <w:top w:val="single" w:sz="4" w:space="0" w:color="auto"/>
              <w:left w:val="single" w:sz="4" w:space="0" w:color="auto"/>
              <w:bottom w:val="single" w:sz="4" w:space="0" w:color="auto"/>
              <w:right w:val="single" w:sz="4" w:space="0" w:color="auto"/>
            </w:tcBorders>
            <w:vAlign w:val="center"/>
          </w:tcPr>
          <w:p w:rsidR="002D36E7" w:rsidRPr="002D36E7" w:rsidRDefault="002D36E7" w:rsidP="00C11932">
            <w:pPr>
              <w:widowControl w:val="0"/>
              <w:spacing w:before="60" w:after="60" w:line="252" w:lineRule="auto"/>
              <w:rPr>
                <w:bCs/>
                <w:iCs/>
                <w:sz w:val="26"/>
                <w:szCs w:val="26"/>
                <w:lang w:val="nl-NL"/>
              </w:rPr>
            </w:pPr>
            <w:r w:rsidRPr="002D36E7">
              <w:rPr>
                <w:sz w:val="26"/>
                <w:szCs w:val="26"/>
              </w:rPr>
              <w:t>124</w:t>
            </w:r>
          </w:p>
        </w:tc>
        <w:tc>
          <w:tcPr>
            <w:tcW w:w="1976"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rPr>
                <w:bCs/>
                <w:iCs/>
                <w:sz w:val="26"/>
                <w:szCs w:val="26"/>
                <w:lang w:val="nl-NL"/>
              </w:rPr>
            </w:pPr>
            <w:r w:rsidRPr="002D36E7">
              <w:rPr>
                <w:color w:val="000000"/>
                <w:sz w:val="26"/>
                <w:szCs w:val="26"/>
              </w:rPr>
              <w:t>Ống đo tốc độ lắng máu VSS</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r w:rsidRPr="002D36E7">
              <w:rPr>
                <w:color w:val="000000"/>
                <w:sz w:val="26"/>
                <w:szCs w:val="26"/>
              </w:rPr>
              <w:t>Ống</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r w:rsidRPr="002D36E7">
              <w:rPr>
                <w:color w:val="000000"/>
                <w:sz w:val="26"/>
                <w:szCs w:val="26"/>
              </w:rPr>
              <w:t>50</w:t>
            </w:r>
          </w:p>
        </w:tc>
        <w:tc>
          <w:tcPr>
            <w:tcW w:w="4407" w:type="dxa"/>
            <w:tcBorders>
              <w:top w:val="single" w:sz="4" w:space="0" w:color="auto"/>
              <w:left w:val="single" w:sz="4" w:space="0" w:color="auto"/>
              <w:bottom w:val="single" w:sz="4" w:space="0" w:color="auto"/>
              <w:right w:val="single" w:sz="4" w:space="0" w:color="auto"/>
            </w:tcBorders>
            <w:shd w:val="clear" w:color="auto" w:fill="auto"/>
          </w:tcPr>
          <w:p w:rsidR="002D36E7" w:rsidRPr="002D36E7" w:rsidRDefault="002D36E7" w:rsidP="00C11932">
            <w:pPr>
              <w:widowControl w:val="0"/>
              <w:spacing w:before="60" w:after="60" w:line="252" w:lineRule="auto"/>
              <w:rPr>
                <w:bCs/>
                <w:iCs/>
                <w:sz w:val="26"/>
                <w:szCs w:val="26"/>
                <w:lang w:val="nl-NL"/>
              </w:rPr>
            </w:pPr>
            <w:r w:rsidRPr="002D36E7">
              <w:rPr>
                <w:sz w:val="26"/>
                <w:szCs w:val="26"/>
              </w:rPr>
              <w:t>Ống đo tốc độ lắng máu ≥ 1,28ml (VSS) hoặc tương đương</w:t>
            </w:r>
          </w:p>
        </w:tc>
      </w:tr>
      <w:tr w:rsidR="002D36E7" w:rsidRPr="002D36E7" w:rsidTr="00C11932">
        <w:tc>
          <w:tcPr>
            <w:tcW w:w="708" w:type="dxa"/>
            <w:tcBorders>
              <w:top w:val="single" w:sz="4" w:space="0" w:color="auto"/>
              <w:left w:val="single" w:sz="4" w:space="0" w:color="auto"/>
              <w:bottom w:val="single" w:sz="4" w:space="0" w:color="auto"/>
              <w:right w:val="single" w:sz="4" w:space="0" w:color="auto"/>
            </w:tcBorders>
            <w:vAlign w:val="center"/>
          </w:tcPr>
          <w:p w:rsidR="002D36E7" w:rsidRPr="002D36E7" w:rsidRDefault="002D36E7" w:rsidP="00C11932">
            <w:pPr>
              <w:widowControl w:val="0"/>
              <w:spacing w:before="60" w:after="60" w:line="252" w:lineRule="auto"/>
              <w:rPr>
                <w:bCs/>
                <w:iCs/>
                <w:sz w:val="26"/>
                <w:szCs w:val="26"/>
                <w:lang w:val="nl-NL"/>
              </w:rPr>
            </w:pPr>
            <w:r w:rsidRPr="002D36E7">
              <w:rPr>
                <w:sz w:val="26"/>
                <w:szCs w:val="26"/>
              </w:rPr>
              <w:t>125</w:t>
            </w:r>
          </w:p>
        </w:tc>
        <w:tc>
          <w:tcPr>
            <w:tcW w:w="1976"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rPr>
                <w:bCs/>
                <w:iCs/>
                <w:sz w:val="26"/>
                <w:szCs w:val="26"/>
                <w:lang w:val="nl-NL"/>
              </w:rPr>
            </w:pPr>
            <w:r w:rsidRPr="002D36E7">
              <w:rPr>
                <w:sz w:val="26"/>
                <w:szCs w:val="26"/>
              </w:rPr>
              <w:t>Ống hút nước bọt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r w:rsidRPr="002D36E7">
              <w:rPr>
                <w:sz w:val="26"/>
                <w:szCs w:val="26"/>
              </w:rPr>
              <w:t>Gói</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r w:rsidRPr="002D36E7">
              <w:rPr>
                <w:color w:val="000000"/>
                <w:sz w:val="26"/>
                <w:szCs w:val="26"/>
              </w:rPr>
              <w:t>40</w:t>
            </w:r>
          </w:p>
        </w:tc>
        <w:tc>
          <w:tcPr>
            <w:tcW w:w="4407" w:type="dxa"/>
            <w:tcBorders>
              <w:top w:val="single" w:sz="4" w:space="0" w:color="auto"/>
              <w:left w:val="single" w:sz="4" w:space="0" w:color="auto"/>
              <w:bottom w:val="single" w:sz="4" w:space="0" w:color="auto"/>
              <w:right w:val="single" w:sz="4" w:space="0" w:color="auto"/>
            </w:tcBorders>
            <w:shd w:val="clear" w:color="auto" w:fill="auto"/>
          </w:tcPr>
          <w:p w:rsidR="002D36E7" w:rsidRPr="002D36E7" w:rsidRDefault="002D36E7" w:rsidP="00C11932">
            <w:pPr>
              <w:widowControl w:val="0"/>
              <w:spacing w:before="60" w:after="60" w:line="252" w:lineRule="auto"/>
              <w:rPr>
                <w:bCs/>
                <w:iCs/>
                <w:sz w:val="26"/>
                <w:szCs w:val="26"/>
                <w:lang w:val="nl-NL"/>
              </w:rPr>
            </w:pPr>
            <w:r w:rsidRPr="002D36E7">
              <w:rPr>
                <w:color w:val="000000"/>
                <w:sz w:val="26"/>
                <w:szCs w:val="26"/>
              </w:rPr>
              <w:t>Dùng hút nước bọt trong nha khoa Quy cách đóng gói: Gói 100 cái</w:t>
            </w:r>
          </w:p>
        </w:tc>
      </w:tr>
      <w:tr w:rsidR="002D36E7" w:rsidRPr="002D36E7" w:rsidTr="00C11932">
        <w:tc>
          <w:tcPr>
            <w:tcW w:w="708" w:type="dxa"/>
            <w:tcBorders>
              <w:top w:val="single" w:sz="4" w:space="0" w:color="auto"/>
              <w:left w:val="single" w:sz="4" w:space="0" w:color="auto"/>
              <w:bottom w:val="single" w:sz="4" w:space="0" w:color="auto"/>
              <w:right w:val="single" w:sz="4" w:space="0" w:color="auto"/>
            </w:tcBorders>
            <w:vAlign w:val="center"/>
          </w:tcPr>
          <w:p w:rsidR="002D36E7" w:rsidRPr="002D36E7" w:rsidRDefault="002D36E7" w:rsidP="00C11932">
            <w:pPr>
              <w:widowControl w:val="0"/>
              <w:spacing w:before="60" w:after="60" w:line="252" w:lineRule="auto"/>
              <w:rPr>
                <w:bCs/>
                <w:iCs/>
                <w:sz w:val="26"/>
                <w:szCs w:val="26"/>
                <w:lang w:val="nl-NL"/>
              </w:rPr>
            </w:pPr>
            <w:r w:rsidRPr="002D36E7">
              <w:rPr>
                <w:sz w:val="26"/>
                <w:szCs w:val="26"/>
              </w:rPr>
              <w:t>126</w:t>
            </w:r>
          </w:p>
        </w:tc>
        <w:tc>
          <w:tcPr>
            <w:tcW w:w="1976" w:type="dxa"/>
            <w:tcBorders>
              <w:top w:val="single" w:sz="4" w:space="0" w:color="auto"/>
              <w:left w:val="single" w:sz="4" w:space="0" w:color="auto"/>
              <w:bottom w:val="single" w:sz="4" w:space="0" w:color="auto"/>
              <w:right w:val="single" w:sz="4" w:space="0" w:color="auto"/>
            </w:tcBorders>
            <w:shd w:val="clear" w:color="000000" w:fill="FFFFFF"/>
            <w:vAlign w:val="center"/>
          </w:tcPr>
          <w:p w:rsidR="002D36E7" w:rsidRPr="002D36E7" w:rsidRDefault="002D36E7" w:rsidP="00C11932">
            <w:pPr>
              <w:widowControl w:val="0"/>
              <w:spacing w:before="60" w:after="60" w:line="252" w:lineRule="auto"/>
              <w:rPr>
                <w:bCs/>
                <w:iCs/>
                <w:sz w:val="26"/>
                <w:szCs w:val="26"/>
                <w:lang w:val="nl-NL"/>
              </w:rPr>
            </w:pPr>
            <w:r w:rsidRPr="002D36E7">
              <w:rPr>
                <w:color w:val="000000"/>
                <w:sz w:val="26"/>
                <w:szCs w:val="26"/>
              </w:rPr>
              <w:t>Ống mao dẫn Capilary</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r w:rsidRPr="002D36E7">
              <w:rPr>
                <w:sz w:val="26"/>
                <w:szCs w:val="26"/>
              </w:rPr>
              <w:t>100 cái/ lọ</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r w:rsidRPr="002D36E7">
              <w:rPr>
                <w:color w:val="000000"/>
                <w:sz w:val="26"/>
                <w:szCs w:val="26"/>
              </w:rPr>
              <w:t>Lọ</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r w:rsidRPr="002D36E7">
              <w:rPr>
                <w:color w:val="000000"/>
                <w:sz w:val="26"/>
                <w:szCs w:val="26"/>
              </w:rPr>
              <w:t>30</w:t>
            </w:r>
          </w:p>
        </w:tc>
        <w:tc>
          <w:tcPr>
            <w:tcW w:w="4407" w:type="dxa"/>
            <w:tcBorders>
              <w:top w:val="single" w:sz="4" w:space="0" w:color="auto"/>
              <w:left w:val="single" w:sz="4" w:space="0" w:color="auto"/>
              <w:bottom w:val="single" w:sz="4" w:space="0" w:color="auto"/>
              <w:right w:val="single" w:sz="4" w:space="0" w:color="auto"/>
            </w:tcBorders>
            <w:shd w:val="clear" w:color="auto" w:fill="auto"/>
          </w:tcPr>
          <w:p w:rsidR="002D36E7" w:rsidRPr="002D36E7" w:rsidRDefault="002D36E7" w:rsidP="00C11932">
            <w:pPr>
              <w:widowControl w:val="0"/>
              <w:spacing w:before="60" w:after="60" w:line="252" w:lineRule="auto"/>
              <w:rPr>
                <w:bCs/>
                <w:iCs/>
                <w:sz w:val="26"/>
                <w:szCs w:val="26"/>
                <w:lang w:val="nl-NL"/>
              </w:rPr>
            </w:pPr>
            <w:r w:rsidRPr="002D36E7">
              <w:rPr>
                <w:color w:val="000000"/>
                <w:sz w:val="26"/>
                <w:szCs w:val="26"/>
              </w:rPr>
              <w:t>Ống mao dẫn (Capilary tube) được sử dụng  trong máy HbA1c</w:t>
            </w:r>
          </w:p>
        </w:tc>
      </w:tr>
      <w:tr w:rsidR="002D36E7" w:rsidRPr="002D36E7" w:rsidTr="00C11932">
        <w:tc>
          <w:tcPr>
            <w:tcW w:w="708" w:type="dxa"/>
            <w:tcBorders>
              <w:top w:val="single" w:sz="4" w:space="0" w:color="auto"/>
              <w:left w:val="single" w:sz="4" w:space="0" w:color="auto"/>
              <w:bottom w:val="single" w:sz="4" w:space="0" w:color="auto"/>
              <w:right w:val="single" w:sz="4" w:space="0" w:color="auto"/>
            </w:tcBorders>
            <w:vAlign w:val="center"/>
          </w:tcPr>
          <w:p w:rsidR="002D36E7" w:rsidRPr="002D36E7" w:rsidRDefault="002D36E7" w:rsidP="00C11932">
            <w:pPr>
              <w:widowControl w:val="0"/>
              <w:spacing w:before="60" w:after="60" w:line="252" w:lineRule="auto"/>
              <w:rPr>
                <w:bCs/>
                <w:iCs/>
                <w:sz w:val="26"/>
                <w:szCs w:val="26"/>
                <w:lang w:val="nl-NL"/>
              </w:rPr>
            </w:pPr>
            <w:r w:rsidRPr="002D36E7">
              <w:rPr>
                <w:sz w:val="26"/>
                <w:szCs w:val="26"/>
              </w:rPr>
              <w:t>127</w:t>
            </w:r>
          </w:p>
        </w:tc>
        <w:tc>
          <w:tcPr>
            <w:tcW w:w="1976"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rPr>
                <w:bCs/>
                <w:iCs/>
                <w:sz w:val="26"/>
                <w:szCs w:val="26"/>
                <w:lang w:val="nl-NL"/>
              </w:rPr>
            </w:pPr>
            <w:r w:rsidRPr="002D36E7">
              <w:rPr>
                <w:color w:val="000000"/>
                <w:sz w:val="26"/>
                <w:szCs w:val="26"/>
              </w:rPr>
              <w:t>Ống nghe huyết áp kế</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r w:rsidRPr="002D36E7">
              <w:rPr>
                <w:sz w:val="26"/>
                <w:szCs w:val="26"/>
              </w:rPr>
              <w:t>Hộp/ Cái</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r w:rsidRPr="002D36E7">
              <w:rPr>
                <w:color w:val="000000"/>
                <w:sz w:val="26"/>
                <w:szCs w:val="26"/>
              </w:rPr>
              <w:t>Cái</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r w:rsidRPr="002D36E7">
              <w:rPr>
                <w:color w:val="000000"/>
                <w:sz w:val="26"/>
                <w:szCs w:val="26"/>
              </w:rPr>
              <w:t>11</w:t>
            </w:r>
          </w:p>
        </w:tc>
        <w:tc>
          <w:tcPr>
            <w:tcW w:w="4407" w:type="dxa"/>
            <w:tcBorders>
              <w:top w:val="single" w:sz="4" w:space="0" w:color="auto"/>
              <w:left w:val="single" w:sz="4" w:space="0" w:color="auto"/>
              <w:bottom w:val="single" w:sz="4" w:space="0" w:color="auto"/>
              <w:right w:val="single" w:sz="4" w:space="0" w:color="auto"/>
            </w:tcBorders>
            <w:shd w:val="clear" w:color="auto" w:fill="auto"/>
          </w:tcPr>
          <w:p w:rsidR="002D36E7" w:rsidRPr="002D36E7" w:rsidRDefault="002D36E7" w:rsidP="00C11932">
            <w:pPr>
              <w:widowControl w:val="0"/>
              <w:spacing w:before="60" w:after="60" w:line="252" w:lineRule="auto"/>
              <w:rPr>
                <w:bCs/>
                <w:iCs/>
                <w:sz w:val="26"/>
                <w:szCs w:val="26"/>
                <w:lang w:val="nl-NL"/>
              </w:rPr>
            </w:pPr>
            <w:r w:rsidRPr="002D36E7">
              <w:rPr>
                <w:color w:val="000000"/>
                <w:sz w:val="26"/>
                <w:szCs w:val="26"/>
              </w:rPr>
              <w:t xml:space="preserve">Ống nghe 2 mặt tiêu chuẩn. </w:t>
            </w:r>
            <w:r w:rsidRPr="002D36E7">
              <w:rPr>
                <w:color w:val="000000"/>
                <w:sz w:val="26"/>
                <w:szCs w:val="26"/>
              </w:rPr>
              <w:br/>
              <w:t xml:space="preserve">-Đầu ống nghe : Chuông &amp; Màng loa, loại hai chiều . Bằng Nhôm </w:t>
            </w:r>
            <w:r w:rsidRPr="002D36E7">
              <w:rPr>
                <w:color w:val="000000"/>
                <w:sz w:val="26"/>
                <w:szCs w:val="26"/>
              </w:rPr>
              <w:br/>
              <w:t>Càng nghe hai tai : bằng đồng thau</w:t>
            </w:r>
            <w:r w:rsidRPr="002D36E7">
              <w:rPr>
                <w:color w:val="000000"/>
                <w:sz w:val="26"/>
                <w:szCs w:val="26"/>
              </w:rPr>
              <w:br/>
              <w:t xml:space="preserve">Dây ống nghe dầu chữ Y: bằng nhựa P.V.C  </w:t>
            </w:r>
          </w:p>
        </w:tc>
      </w:tr>
      <w:tr w:rsidR="002D36E7" w:rsidRPr="002D36E7" w:rsidTr="00C11932">
        <w:tc>
          <w:tcPr>
            <w:tcW w:w="708" w:type="dxa"/>
            <w:tcBorders>
              <w:top w:val="single" w:sz="4" w:space="0" w:color="auto"/>
              <w:left w:val="single" w:sz="4" w:space="0" w:color="auto"/>
              <w:bottom w:val="single" w:sz="4" w:space="0" w:color="auto"/>
              <w:right w:val="single" w:sz="4" w:space="0" w:color="auto"/>
            </w:tcBorders>
            <w:vAlign w:val="center"/>
          </w:tcPr>
          <w:p w:rsidR="002D36E7" w:rsidRPr="002D36E7" w:rsidRDefault="002D36E7" w:rsidP="00C11932">
            <w:pPr>
              <w:widowControl w:val="0"/>
              <w:spacing w:before="60" w:after="60" w:line="252" w:lineRule="auto"/>
              <w:rPr>
                <w:bCs/>
                <w:iCs/>
                <w:sz w:val="26"/>
                <w:szCs w:val="26"/>
                <w:lang w:val="nl-NL"/>
              </w:rPr>
            </w:pPr>
            <w:r w:rsidRPr="002D36E7">
              <w:rPr>
                <w:sz w:val="26"/>
                <w:szCs w:val="26"/>
              </w:rPr>
              <w:t>128</w:t>
            </w:r>
          </w:p>
        </w:tc>
        <w:tc>
          <w:tcPr>
            <w:tcW w:w="1976"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rPr>
                <w:bCs/>
                <w:iCs/>
                <w:sz w:val="26"/>
                <w:szCs w:val="26"/>
                <w:lang w:val="nl-NL"/>
              </w:rPr>
            </w:pPr>
            <w:r w:rsidRPr="002D36E7">
              <w:rPr>
                <w:sz w:val="26"/>
                <w:szCs w:val="26"/>
              </w:rPr>
              <w:t>Ống nghiệm EDTA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r w:rsidRPr="002D36E7">
              <w:rPr>
                <w:sz w:val="26"/>
                <w:szCs w:val="26"/>
              </w:rPr>
              <w:t>Hộp/100 ống, Thùng 2400 ống</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r w:rsidRPr="002D36E7">
              <w:rPr>
                <w:sz w:val="26"/>
                <w:szCs w:val="26"/>
              </w:rPr>
              <w:t>Ống</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r w:rsidRPr="002D36E7">
              <w:rPr>
                <w:color w:val="000000"/>
                <w:sz w:val="26"/>
                <w:szCs w:val="26"/>
              </w:rPr>
              <w:t>45.819</w:t>
            </w:r>
          </w:p>
        </w:tc>
        <w:tc>
          <w:tcPr>
            <w:tcW w:w="4407" w:type="dxa"/>
            <w:tcBorders>
              <w:top w:val="single" w:sz="4" w:space="0" w:color="auto"/>
              <w:left w:val="single" w:sz="4" w:space="0" w:color="auto"/>
              <w:bottom w:val="single" w:sz="4" w:space="0" w:color="auto"/>
              <w:right w:val="single" w:sz="4" w:space="0" w:color="auto"/>
            </w:tcBorders>
            <w:shd w:val="clear" w:color="auto" w:fill="auto"/>
          </w:tcPr>
          <w:p w:rsidR="002D36E7" w:rsidRPr="002D36E7" w:rsidRDefault="002D36E7" w:rsidP="00C11932">
            <w:pPr>
              <w:widowControl w:val="0"/>
              <w:spacing w:before="60" w:after="60" w:line="252" w:lineRule="auto"/>
              <w:rPr>
                <w:bCs/>
                <w:iCs/>
                <w:sz w:val="26"/>
                <w:szCs w:val="26"/>
                <w:lang w:val="nl-NL"/>
              </w:rPr>
            </w:pPr>
            <w:r w:rsidRPr="002D36E7">
              <w:rPr>
                <w:color w:val="000000"/>
                <w:sz w:val="26"/>
                <w:szCs w:val="26"/>
              </w:rPr>
              <w:t>Ống nghiệm K2EDTA, nắp xanh da trời, có nút cao su • Thể tích chứa: 2 mL • Thân ống Polypropylene (PP) • Nắp cao su bọc nhựa bao gồm: - Nút cao su bromo-butyl - Nắp nhựa Polyethylene, màu xanh da trời. • Được phủ bởi K2EDTA • Đạt tiêu chuẩn ISO 13485:2016.</w:t>
            </w:r>
          </w:p>
        </w:tc>
      </w:tr>
      <w:tr w:rsidR="002D36E7" w:rsidRPr="002D36E7" w:rsidTr="00C11932">
        <w:tc>
          <w:tcPr>
            <w:tcW w:w="708" w:type="dxa"/>
            <w:tcBorders>
              <w:top w:val="single" w:sz="4" w:space="0" w:color="auto"/>
              <w:left w:val="single" w:sz="4" w:space="0" w:color="auto"/>
              <w:bottom w:val="single" w:sz="4" w:space="0" w:color="auto"/>
              <w:right w:val="single" w:sz="4" w:space="0" w:color="auto"/>
            </w:tcBorders>
            <w:vAlign w:val="center"/>
          </w:tcPr>
          <w:p w:rsidR="002D36E7" w:rsidRPr="002D36E7" w:rsidRDefault="002D36E7" w:rsidP="00C11932">
            <w:pPr>
              <w:widowControl w:val="0"/>
              <w:spacing w:before="60" w:after="60" w:line="252" w:lineRule="auto"/>
              <w:rPr>
                <w:bCs/>
                <w:iCs/>
                <w:sz w:val="26"/>
                <w:szCs w:val="26"/>
                <w:lang w:val="nl-NL"/>
              </w:rPr>
            </w:pPr>
            <w:r w:rsidRPr="002D36E7">
              <w:rPr>
                <w:sz w:val="26"/>
                <w:szCs w:val="26"/>
              </w:rPr>
              <w:t>129</w:t>
            </w:r>
          </w:p>
        </w:tc>
        <w:tc>
          <w:tcPr>
            <w:tcW w:w="1976"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rPr>
                <w:bCs/>
                <w:iCs/>
                <w:sz w:val="26"/>
                <w:szCs w:val="26"/>
                <w:lang w:val="nl-NL"/>
              </w:rPr>
            </w:pPr>
            <w:r w:rsidRPr="002D36E7">
              <w:rPr>
                <w:sz w:val="26"/>
                <w:szCs w:val="26"/>
              </w:rPr>
              <w:t>Ống nghiệm Heparin</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r w:rsidRPr="002D36E7">
              <w:rPr>
                <w:sz w:val="26"/>
                <w:szCs w:val="26"/>
              </w:rPr>
              <w:t>Ống</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r w:rsidRPr="002D36E7">
              <w:rPr>
                <w:color w:val="000000"/>
                <w:sz w:val="26"/>
                <w:szCs w:val="26"/>
              </w:rPr>
              <w:t>33.550</w:t>
            </w:r>
          </w:p>
        </w:tc>
        <w:tc>
          <w:tcPr>
            <w:tcW w:w="4407" w:type="dxa"/>
            <w:tcBorders>
              <w:top w:val="single" w:sz="4" w:space="0" w:color="auto"/>
              <w:left w:val="single" w:sz="4" w:space="0" w:color="auto"/>
              <w:bottom w:val="single" w:sz="4" w:space="0" w:color="auto"/>
              <w:right w:val="single" w:sz="4" w:space="0" w:color="auto"/>
            </w:tcBorders>
            <w:shd w:val="clear" w:color="auto" w:fill="auto"/>
          </w:tcPr>
          <w:p w:rsidR="002D36E7" w:rsidRPr="002D36E7" w:rsidRDefault="002D36E7" w:rsidP="00C11932">
            <w:pPr>
              <w:widowControl w:val="0"/>
              <w:spacing w:before="60" w:after="60" w:line="252" w:lineRule="auto"/>
              <w:rPr>
                <w:bCs/>
                <w:iCs/>
                <w:sz w:val="26"/>
                <w:szCs w:val="26"/>
                <w:lang w:val="nl-NL"/>
              </w:rPr>
            </w:pPr>
            <w:r w:rsidRPr="002D36E7">
              <w:rPr>
                <w:color w:val="000000"/>
                <w:sz w:val="26"/>
                <w:szCs w:val="26"/>
              </w:rPr>
              <w:t xml:space="preserve"> Ống nghiệm nhựa PP, kích thước 13x75mm, dung tích 6ml, nắp nhựa LDPE màu đen, có vạch lấy mẫu riêng biệt 2ml trên nhãn ống.</w:t>
            </w:r>
            <w:r w:rsidRPr="002D36E7">
              <w:rPr>
                <w:color w:val="000000"/>
                <w:sz w:val="26"/>
                <w:szCs w:val="26"/>
              </w:rPr>
              <w:br/>
              <w:t>* Bên trong là chất kháng đông Heparin Lithium.</w:t>
            </w:r>
            <w:r w:rsidRPr="002D36E7">
              <w:rPr>
                <w:color w:val="000000"/>
                <w:sz w:val="26"/>
                <w:szCs w:val="26"/>
              </w:rPr>
              <w:br/>
              <w:t>* Chịu được lực quay ly tâm gia tốc 6.000 vòng/phút trong thời gian 10 phút, đạt độ an toàn, đạt độ kín thân và nắp ống nghiệm</w:t>
            </w:r>
            <w:r w:rsidRPr="002D36E7">
              <w:rPr>
                <w:color w:val="000000"/>
                <w:sz w:val="26"/>
                <w:szCs w:val="26"/>
              </w:rPr>
              <w:br/>
              <w:t>* Đạt tiêu chuẩn ISO 13485:2016</w:t>
            </w:r>
          </w:p>
        </w:tc>
      </w:tr>
      <w:tr w:rsidR="002D36E7" w:rsidRPr="002D36E7" w:rsidTr="00C11932">
        <w:tc>
          <w:tcPr>
            <w:tcW w:w="708" w:type="dxa"/>
            <w:tcBorders>
              <w:top w:val="single" w:sz="4" w:space="0" w:color="auto"/>
              <w:left w:val="single" w:sz="4" w:space="0" w:color="auto"/>
              <w:bottom w:val="single" w:sz="4" w:space="0" w:color="auto"/>
              <w:right w:val="single" w:sz="4" w:space="0" w:color="auto"/>
            </w:tcBorders>
            <w:vAlign w:val="center"/>
          </w:tcPr>
          <w:p w:rsidR="002D36E7" w:rsidRPr="002D36E7" w:rsidRDefault="002D36E7" w:rsidP="00C11932">
            <w:pPr>
              <w:widowControl w:val="0"/>
              <w:spacing w:before="60" w:after="60" w:line="252" w:lineRule="auto"/>
              <w:rPr>
                <w:bCs/>
                <w:iCs/>
                <w:sz w:val="26"/>
                <w:szCs w:val="26"/>
                <w:lang w:val="nl-NL"/>
              </w:rPr>
            </w:pPr>
            <w:r w:rsidRPr="002D36E7">
              <w:rPr>
                <w:sz w:val="26"/>
                <w:szCs w:val="26"/>
              </w:rPr>
              <w:t>130</w:t>
            </w:r>
          </w:p>
        </w:tc>
        <w:tc>
          <w:tcPr>
            <w:tcW w:w="1976"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rPr>
                <w:bCs/>
                <w:iCs/>
                <w:sz w:val="26"/>
                <w:szCs w:val="26"/>
                <w:lang w:val="nl-NL"/>
              </w:rPr>
            </w:pPr>
            <w:r w:rsidRPr="002D36E7">
              <w:rPr>
                <w:color w:val="000000"/>
                <w:sz w:val="26"/>
                <w:szCs w:val="26"/>
              </w:rPr>
              <w:t>Ống nghiệm nhựa 5ml</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r w:rsidRPr="002D36E7">
              <w:rPr>
                <w:color w:val="000000"/>
                <w:sz w:val="26"/>
                <w:szCs w:val="26"/>
              </w:rPr>
              <w:t>Cái</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r w:rsidRPr="002D36E7">
              <w:rPr>
                <w:color w:val="000000"/>
                <w:sz w:val="26"/>
                <w:szCs w:val="26"/>
              </w:rPr>
              <w:t>1.027</w:t>
            </w:r>
          </w:p>
        </w:tc>
        <w:tc>
          <w:tcPr>
            <w:tcW w:w="4407" w:type="dxa"/>
            <w:tcBorders>
              <w:top w:val="single" w:sz="4" w:space="0" w:color="auto"/>
              <w:left w:val="single" w:sz="4" w:space="0" w:color="auto"/>
              <w:bottom w:val="single" w:sz="4" w:space="0" w:color="auto"/>
              <w:right w:val="single" w:sz="4" w:space="0" w:color="auto"/>
            </w:tcBorders>
            <w:shd w:val="clear" w:color="auto" w:fill="auto"/>
          </w:tcPr>
          <w:p w:rsidR="002D36E7" w:rsidRPr="002D36E7" w:rsidRDefault="002D36E7" w:rsidP="00C11932">
            <w:pPr>
              <w:widowControl w:val="0"/>
              <w:spacing w:before="60" w:after="60" w:line="252" w:lineRule="auto"/>
              <w:rPr>
                <w:bCs/>
                <w:iCs/>
                <w:sz w:val="26"/>
                <w:szCs w:val="26"/>
                <w:lang w:val="nl-NL"/>
              </w:rPr>
            </w:pPr>
            <w:r w:rsidRPr="002D36E7">
              <w:rPr>
                <w:color w:val="000000"/>
                <w:sz w:val="26"/>
                <w:szCs w:val="26"/>
              </w:rPr>
              <w:t xml:space="preserve">- Kích thước ống: 12x75mm - Có nắp trắng. - Chất liệu ống: Được làm </w:t>
            </w:r>
            <w:r w:rsidRPr="002D36E7">
              <w:rPr>
                <w:color w:val="000000"/>
                <w:sz w:val="26"/>
                <w:szCs w:val="26"/>
              </w:rPr>
              <w:lastRenderedPageBreak/>
              <w:t>bằng nhựa PS.</w:t>
            </w:r>
          </w:p>
        </w:tc>
      </w:tr>
      <w:tr w:rsidR="002D36E7" w:rsidRPr="002D36E7" w:rsidTr="00C11932">
        <w:tc>
          <w:tcPr>
            <w:tcW w:w="708" w:type="dxa"/>
            <w:tcBorders>
              <w:top w:val="single" w:sz="4" w:space="0" w:color="auto"/>
              <w:left w:val="single" w:sz="4" w:space="0" w:color="auto"/>
              <w:bottom w:val="single" w:sz="4" w:space="0" w:color="auto"/>
              <w:right w:val="single" w:sz="4" w:space="0" w:color="auto"/>
            </w:tcBorders>
            <w:vAlign w:val="center"/>
          </w:tcPr>
          <w:p w:rsidR="002D36E7" w:rsidRPr="002D36E7" w:rsidRDefault="002D36E7" w:rsidP="00C11932">
            <w:pPr>
              <w:widowControl w:val="0"/>
              <w:spacing w:before="60" w:after="60" w:line="252" w:lineRule="auto"/>
              <w:rPr>
                <w:bCs/>
                <w:iCs/>
                <w:sz w:val="26"/>
                <w:szCs w:val="26"/>
                <w:lang w:val="nl-NL"/>
              </w:rPr>
            </w:pPr>
            <w:r w:rsidRPr="002D36E7">
              <w:rPr>
                <w:sz w:val="26"/>
                <w:szCs w:val="26"/>
              </w:rPr>
              <w:lastRenderedPageBreak/>
              <w:t>131</w:t>
            </w:r>
          </w:p>
        </w:tc>
        <w:tc>
          <w:tcPr>
            <w:tcW w:w="1976"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rPr>
                <w:bCs/>
                <w:iCs/>
                <w:sz w:val="26"/>
                <w:szCs w:val="26"/>
                <w:lang w:val="nl-NL"/>
              </w:rPr>
            </w:pPr>
            <w:r w:rsidRPr="002D36E7">
              <w:rPr>
                <w:sz w:val="26"/>
                <w:szCs w:val="26"/>
              </w:rPr>
              <w:t>Ống nội khí quản không bóng chèn</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r w:rsidRPr="002D36E7">
              <w:rPr>
                <w:sz w:val="26"/>
                <w:szCs w:val="26"/>
              </w:rPr>
              <w:t>Cái</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r w:rsidRPr="002D36E7">
              <w:rPr>
                <w:color w:val="000000"/>
                <w:sz w:val="26"/>
                <w:szCs w:val="26"/>
              </w:rPr>
              <w:t>12</w:t>
            </w:r>
          </w:p>
        </w:tc>
        <w:tc>
          <w:tcPr>
            <w:tcW w:w="4407" w:type="dxa"/>
            <w:tcBorders>
              <w:top w:val="single" w:sz="4" w:space="0" w:color="auto"/>
              <w:left w:val="single" w:sz="4" w:space="0" w:color="auto"/>
              <w:bottom w:val="single" w:sz="4" w:space="0" w:color="auto"/>
              <w:right w:val="single" w:sz="4" w:space="0" w:color="auto"/>
            </w:tcBorders>
            <w:shd w:val="clear" w:color="auto" w:fill="auto"/>
          </w:tcPr>
          <w:p w:rsidR="002D36E7" w:rsidRPr="002D36E7" w:rsidRDefault="002D36E7" w:rsidP="00C11932">
            <w:pPr>
              <w:widowControl w:val="0"/>
              <w:spacing w:before="60" w:after="60" w:line="252" w:lineRule="auto"/>
              <w:rPr>
                <w:bCs/>
                <w:iCs/>
                <w:sz w:val="26"/>
                <w:szCs w:val="26"/>
                <w:lang w:val="nl-NL"/>
              </w:rPr>
            </w:pPr>
            <w:r w:rsidRPr="002D36E7">
              <w:rPr>
                <w:color w:val="000000"/>
                <w:sz w:val="26"/>
                <w:szCs w:val="26"/>
              </w:rPr>
              <w:t>Chất liệu nhựa tốt mềm dẻo, trơn láng, không dể gẫy vỡ, không kích ứng da. Đầu ống nhẵn, mềm mại, không gây chấn thương niêm mạc khi đặt. Không bóng, không dể vỡ, thân ống có độ cong thích hợp, có vạch chia độ dài 1cm . - Tiệt trùng bằng khí EO. Đóng gói riêng từng đơn vị nhỏ nhất.</w:t>
            </w:r>
          </w:p>
        </w:tc>
      </w:tr>
      <w:tr w:rsidR="002D36E7" w:rsidRPr="002D36E7" w:rsidTr="00C11932">
        <w:tc>
          <w:tcPr>
            <w:tcW w:w="708" w:type="dxa"/>
            <w:tcBorders>
              <w:top w:val="single" w:sz="4" w:space="0" w:color="auto"/>
              <w:left w:val="single" w:sz="4" w:space="0" w:color="auto"/>
              <w:bottom w:val="single" w:sz="4" w:space="0" w:color="auto"/>
              <w:right w:val="single" w:sz="4" w:space="0" w:color="auto"/>
            </w:tcBorders>
            <w:vAlign w:val="center"/>
          </w:tcPr>
          <w:p w:rsidR="002D36E7" w:rsidRPr="002D36E7" w:rsidRDefault="002D36E7" w:rsidP="00C11932">
            <w:pPr>
              <w:widowControl w:val="0"/>
              <w:spacing w:before="60" w:after="60" w:line="252" w:lineRule="auto"/>
              <w:rPr>
                <w:bCs/>
                <w:iCs/>
                <w:sz w:val="26"/>
                <w:szCs w:val="26"/>
                <w:lang w:val="nl-NL"/>
              </w:rPr>
            </w:pPr>
            <w:r w:rsidRPr="002D36E7">
              <w:rPr>
                <w:sz w:val="26"/>
                <w:szCs w:val="26"/>
              </w:rPr>
              <w:t>132</w:t>
            </w:r>
          </w:p>
        </w:tc>
        <w:tc>
          <w:tcPr>
            <w:tcW w:w="1976"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rPr>
                <w:bCs/>
                <w:iCs/>
                <w:sz w:val="26"/>
                <w:szCs w:val="26"/>
                <w:lang w:val="nl-NL"/>
              </w:rPr>
            </w:pPr>
            <w:r w:rsidRPr="002D36E7">
              <w:rPr>
                <w:color w:val="000000"/>
                <w:sz w:val="26"/>
                <w:szCs w:val="26"/>
              </w:rPr>
              <w:t>Ống Sodium citrat 3,8 %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r w:rsidRPr="002D36E7">
              <w:rPr>
                <w:color w:val="000000"/>
                <w:sz w:val="26"/>
                <w:szCs w:val="26"/>
              </w:rPr>
              <w:t>Ống</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r w:rsidRPr="002D36E7">
              <w:rPr>
                <w:color w:val="000000"/>
                <w:sz w:val="26"/>
                <w:szCs w:val="26"/>
              </w:rPr>
              <w:t>200</w:t>
            </w:r>
          </w:p>
        </w:tc>
        <w:tc>
          <w:tcPr>
            <w:tcW w:w="4407" w:type="dxa"/>
            <w:tcBorders>
              <w:top w:val="single" w:sz="4" w:space="0" w:color="auto"/>
              <w:left w:val="single" w:sz="4" w:space="0" w:color="auto"/>
              <w:bottom w:val="single" w:sz="4" w:space="0" w:color="auto"/>
              <w:right w:val="single" w:sz="4" w:space="0" w:color="auto"/>
            </w:tcBorders>
            <w:shd w:val="clear" w:color="auto" w:fill="auto"/>
          </w:tcPr>
          <w:p w:rsidR="002D36E7" w:rsidRPr="002D36E7" w:rsidRDefault="002D36E7" w:rsidP="00C11932">
            <w:pPr>
              <w:widowControl w:val="0"/>
              <w:spacing w:before="60" w:after="60" w:line="252" w:lineRule="auto"/>
              <w:rPr>
                <w:bCs/>
                <w:iCs/>
                <w:sz w:val="26"/>
                <w:szCs w:val="26"/>
                <w:lang w:val="nl-NL"/>
              </w:rPr>
            </w:pPr>
            <w:r w:rsidRPr="002D36E7">
              <w:rPr>
                <w:sz w:val="26"/>
                <w:szCs w:val="26"/>
              </w:rPr>
              <w:t>Chất liệu: Ống được làm bằng nhựa y tế PP, kích thước ống 12x75mm, Nắp bằng nhựa LDPE màu xanh lá. Hóa chất bên trong là Sodium Citrate nồng độ 3.8%. Hóa chất bên trong dùng kháng đông cho 2ml máu với vạch lấy mẫu 2ml riêng biệt trên nhãn ống. Ống nghiệm không bị nứt vỡ, rò rỉ khi ly tâm với tốc độ 6000 vòng/phút .Đạt tiêu chuẩn EN ISO 13485, CE</w:t>
            </w:r>
          </w:p>
        </w:tc>
      </w:tr>
      <w:tr w:rsidR="002D36E7" w:rsidRPr="002D36E7" w:rsidTr="00C11932">
        <w:tc>
          <w:tcPr>
            <w:tcW w:w="708" w:type="dxa"/>
            <w:tcBorders>
              <w:top w:val="single" w:sz="4" w:space="0" w:color="auto"/>
              <w:left w:val="single" w:sz="4" w:space="0" w:color="auto"/>
              <w:bottom w:val="single" w:sz="4" w:space="0" w:color="auto"/>
              <w:right w:val="single" w:sz="4" w:space="0" w:color="auto"/>
            </w:tcBorders>
            <w:vAlign w:val="center"/>
          </w:tcPr>
          <w:p w:rsidR="002D36E7" w:rsidRPr="002D36E7" w:rsidRDefault="002D36E7" w:rsidP="00C11932">
            <w:pPr>
              <w:widowControl w:val="0"/>
              <w:spacing w:before="60" w:after="60" w:line="252" w:lineRule="auto"/>
              <w:rPr>
                <w:bCs/>
                <w:iCs/>
                <w:sz w:val="26"/>
                <w:szCs w:val="26"/>
                <w:lang w:val="nl-NL"/>
              </w:rPr>
            </w:pPr>
            <w:r w:rsidRPr="002D36E7">
              <w:rPr>
                <w:sz w:val="26"/>
                <w:szCs w:val="26"/>
              </w:rPr>
              <w:t>133</w:t>
            </w:r>
          </w:p>
        </w:tc>
        <w:tc>
          <w:tcPr>
            <w:tcW w:w="1976"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rPr>
                <w:bCs/>
                <w:iCs/>
                <w:sz w:val="26"/>
                <w:szCs w:val="26"/>
                <w:lang w:val="nl-NL"/>
              </w:rPr>
            </w:pPr>
            <w:r w:rsidRPr="002D36E7">
              <w:rPr>
                <w:color w:val="000000"/>
                <w:sz w:val="26"/>
                <w:szCs w:val="26"/>
              </w:rPr>
              <w:t>Ống thở máy đo nồng độ cồn</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r w:rsidRPr="002D36E7">
              <w:rPr>
                <w:color w:val="000000"/>
                <w:sz w:val="26"/>
                <w:szCs w:val="26"/>
              </w:rPr>
              <w:t>Cái</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r w:rsidRPr="002D36E7">
              <w:rPr>
                <w:color w:val="000000"/>
                <w:sz w:val="26"/>
                <w:szCs w:val="26"/>
              </w:rPr>
              <w:t>300</w:t>
            </w:r>
          </w:p>
        </w:tc>
        <w:tc>
          <w:tcPr>
            <w:tcW w:w="4407" w:type="dxa"/>
            <w:tcBorders>
              <w:top w:val="single" w:sz="4" w:space="0" w:color="auto"/>
              <w:left w:val="single" w:sz="4" w:space="0" w:color="auto"/>
              <w:bottom w:val="single" w:sz="4" w:space="0" w:color="auto"/>
              <w:right w:val="single" w:sz="4" w:space="0" w:color="auto"/>
            </w:tcBorders>
            <w:shd w:val="clear" w:color="auto" w:fill="auto"/>
            <w:vAlign w:val="bottom"/>
          </w:tcPr>
          <w:p w:rsidR="002D36E7" w:rsidRPr="002D36E7" w:rsidRDefault="002D36E7" w:rsidP="00C11932">
            <w:pPr>
              <w:widowControl w:val="0"/>
              <w:spacing w:before="60" w:after="60" w:line="252" w:lineRule="auto"/>
              <w:rPr>
                <w:bCs/>
                <w:iCs/>
                <w:sz w:val="26"/>
                <w:szCs w:val="26"/>
                <w:lang w:val="nl-NL"/>
              </w:rPr>
            </w:pPr>
            <w:r w:rsidRPr="002D36E7">
              <w:rPr>
                <w:color w:val="000000"/>
                <w:sz w:val="26"/>
                <w:szCs w:val="26"/>
              </w:rPr>
              <w:t>Ống thổi dùng cho máy đo nồng độ cồn. Chiều dài: 3,5cm - Đường kính hai đầu: 1cm và 0,8cm - Sử dụng cho máy đo nồng độ cồn Sentech AL8000</w:t>
            </w:r>
          </w:p>
        </w:tc>
      </w:tr>
      <w:tr w:rsidR="002D36E7" w:rsidRPr="002D36E7" w:rsidTr="00C11932">
        <w:tc>
          <w:tcPr>
            <w:tcW w:w="708" w:type="dxa"/>
            <w:tcBorders>
              <w:top w:val="single" w:sz="4" w:space="0" w:color="auto"/>
              <w:left w:val="single" w:sz="4" w:space="0" w:color="auto"/>
              <w:bottom w:val="single" w:sz="4" w:space="0" w:color="auto"/>
              <w:right w:val="single" w:sz="4" w:space="0" w:color="auto"/>
            </w:tcBorders>
            <w:vAlign w:val="center"/>
          </w:tcPr>
          <w:p w:rsidR="002D36E7" w:rsidRPr="002D36E7" w:rsidRDefault="002D36E7" w:rsidP="00C11932">
            <w:pPr>
              <w:widowControl w:val="0"/>
              <w:spacing w:before="60" w:after="60" w:line="252" w:lineRule="auto"/>
              <w:rPr>
                <w:bCs/>
                <w:iCs/>
                <w:sz w:val="26"/>
                <w:szCs w:val="26"/>
                <w:lang w:val="nl-NL"/>
              </w:rPr>
            </w:pPr>
            <w:r w:rsidRPr="002D36E7">
              <w:rPr>
                <w:sz w:val="26"/>
                <w:szCs w:val="26"/>
              </w:rPr>
              <w:t>134</w:t>
            </w:r>
          </w:p>
        </w:tc>
        <w:tc>
          <w:tcPr>
            <w:tcW w:w="1976"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rPr>
                <w:bCs/>
                <w:iCs/>
                <w:sz w:val="26"/>
                <w:szCs w:val="26"/>
                <w:lang w:val="nl-NL"/>
              </w:rPr>
            </w:pPr>
            <w:r w:rsidRPr="002D36E7">
              <w:rPr>
                <w:color w:val="000000"/>
                <w:sz w:val="26"/>
                <w:szCs w:val="26"/>
              </w:rPr>
              <w:t>Ống thông dạ dày</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r w:rsidRPr="002D36E7">
              <w:rPr>
                <w:color w:val="000000"/>
                <w:sz w:val="26"/>
                <w:szCs w:val="26"/>
              </w:rPr>
              <w:t>Cái</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r w:rsidRPr="002D36E7">
              <w:rPr>
                <w:color w:val="000000"/>
                <w:sz w:val="26"/>
                <w:szCs w:val="26"/>
              </w:rPr>
              <w:t>27</w:t>
            </w:r>
          </w:p>
        </w:tc>
        <w:tc>
          <w:tcPr>
            <w:tcW w:w="4407" w:type="dxa"/>
            <w:tcBorders>
              <w:top w:val="single" w:sz="4" w:space="0" w:color="auto"/>
              <w:left w:val="single" w:sz="4" w:space="0" w:color="auto"/>
              <w:bottom w:val="single" w:sz="4" w:space="0" w:color="auto"/>
              <w:right w:val="single" w:sz="4" w:space="0" w:color="auto"/>
            </w:tcBorders>
            <w:shd w:val="clear" w:color="auto" w:fill="auto"/>
          </w:tcPr>
          <w:p w:rsidR="002D36E7" w:rsidRPr="002D36E7" w:rsidRDefault="002D36E7" w:rsidP="00C11932">
            <w:pPr>
              <w:widowControl w:val="0"/>
              <w:spacing w:before="60" w:after="60" w:line="252" w:lineRule="auto"/>
              <w:rPr>
                <w:bCs/>
                <w:iCs/>
                <w:sz w:val="26"/>
                <w:szCs w:val="26"/>
                <w:lang w:val="nl-NL"/>
              </w:rPr>
            </w:pPr>
            <w:r w:rsidRPr="002D36E7">
              <w:rPr>
                <w:color w:val="000000"/>
                <w:sz w:val="26"/>
                <w:szCs w:val="26"/>
              </w:rPr>
              <w:t>Ống thông dạ dày các cỡ 5, 6,8,10,12,14,16,18. Dây dẫn được sản xuất từ chất liệu nhựa PVC nguyên sinh, mềm, dẻo, trơn giảm tổn thương niêm mạc. Đạt tiêu chuẩn: EN ISO 13485:2016-TUV, ISO 9001:2015.</w:t>
            </w:r>
          </w:p>
        </w:tc>
      </w:tr>
      <w:tr w:rsidR="002D36E7" w:rsidRPr="002D36E7" w:rsidTr="00C11932">
        <w:tc>
          <w:tcPr>
            <w:tcW w:w="708" w:type="dxa"/>
            <w:tcBorders>
              <w:top w:val="single" w:sz="4" w:space="0" w:color="auto"/>
              <w:left w:val="single" w:sz="4" w:space="0" w:color="auto"/>
              <w:bottom w:val="single" w:sz="4" w:space="0" w:color="auto"/>
              <w:right w:val="single" w:sz="4" w:space="0" w:color="auto"/>
            </w:tcBorders>
            <w:vAlign w:val="center"/>
          </w:tcPr>
          <w:p w:rsidR="002D36E7" w:rsidRPr="002D36E7" w:rsidRDefault="002D36E7" w:rsidP="00C11932">
            <w:pPr>
              <w:widowControl w:val="0"/>
              <w:spacing w:before="60" w:after="60" w:line="252" w:lineRule="auto"/>
              <w:rPr>
                <w:bCs/>
                <w:iCs/>
                <w:sz w:val="26"/>
                <w:szCs w:val="26"/>
                <w:lang w:val="nl-NL"/>
              </w:rPr>
            </w:pPr>
            <w:r w:rsidRPr="002D36E7">
              <w:rPr>
                <w:sz w:val="26"/>
                <w:szCs w:val="26"/>
              </w:rPr>
              <w:t>135</w:t>
            </w:r>
          </w:p>
        </w:tc>
        <w:tc>
          <w:tcPr>
            <w:tcW w:w="1976"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rPr>
                <w:bCs/>
                <w:iCs/>
                <w:sz w:val="26"/>
                <w:szCs w:val="26"/>
                <w:lang w:val="nl-NL"/>
              </w:rPr>
            </w:pPr>
            <w:r w:rsidRPr="002D36E7">
              <w:rPr>
                <w:color w:val="000000"/>
                <w:sz w:val="26"/>
                <w:szCs w:val="26"/>
              </w:rPr>
              <w:t>Papanicolaous 2A (OG-6)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r w:rsidRPr="002D36E7">
              <w:rPr>
                <w:color w:val="000000"/>
                <w:sz w:val="26"/>
                <w:szCs w:val="26"/>
              </w:rPr>
              <w:t>Chai</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r w:rsidRPr="002D36E7">
              <w:rPr>
                <w:color w:val="000000"/>
                <w:sz w:val="26"/>
                <w:szCs w:val="26"/>
              </w:rPr>
              <w:t>2</w:t>
            </w:r>
          </w:p>
        </w:tc>
        <w:tc>
          <w:tcPr>
            <w:tcW w:w="4407" w:type="dxa"/>
            <w:tcBorders>
              <w:top w:val="single" w:sz="4" w:space="0" w:color="auto"/>
              <w:left w:val="single" w:sz="4" w:space="0" w:color="auto"/>
              <w:bottom w:val="single" w:sz="4" w:space="0" w:color="auto"/>
              <w:right w:val="single" w:sz="4" w:space="0" w:color="auto"/>
            </w:tcBorders>
            <w:shd w:val="clear" w:color="auto" w:fill="auto"/>
            <w:vAlign w:val="bottom"/>
          </w:tcPr>
          <w:p w:rsidR="002D36E7" w:rsidRPr="002D36E7" w:rsidRDefault="002D36E7" w:rsidP="00C11932">
            <w:pPr>
              <w:widowControl w:val="0"/>
              <w:spacing w:before="60" w:after="60" w:line="252" w:lineRule="auto"/>
              <w:rPr>
                <w:bCs/>
                <w:iCs/>
                <w:sz w:val="26"/>
                <w:szCs w:val="26"/>
                <w:lang w:val="nl-NL"/>
              </w:rPr>
            </w:pPr>
            <w:r w:rsidRPr="002D36E7">
              <w:rPr>
                <w:color w:val="000000"/>
                <w:sz w:val="26"/>
                <w:szCs w:val="26"/>
              </w:rPr>
              <w:t>Papanicolaous OG 06, dùng trong mô bệnh học, dung dịch hỗn hợp Papanicolaous OG6. Bao gồm: Ethanol, methanol, propan-2-ol</w:t>
            </w:r>
          </w:p>
        </w:tc>
      </w:tr>
      <w:tr w:rsidR="002D36E7" w:rsidRPr="002D36E7" w:rsidTr="00C11932">
        <w:tc>
          <w:tcPr>
            <w:tcW w:w="708" w:type="dxa"/>
            <w:tcBorders>
              <w:top w:val="single" w:sz="4" w:space="0" w:color="auto"/>
              <w:left w:val="single" w:sz="4" w:space="0" w:color="auto"/>
              <w:bottom w:val="single" w:sz="4" w:space="0" w:color="auto"/>
              <w:right w:val="single" w:sz="4" w:space="0" w:color="auto"/>
            </w:tcBorders>
            <w:vAlign w:val="center"/>
          </w:tcPr>
          <w:p w:rsidR="002D36E7" w:rsidRPr="002D36E7" w:rsidRDefault="002D36E7" w:rsidP="00C11932">
            <w:pPr>
              <w:widowControl w:val="0"/>
              <w:spacing w:before="60" w:after="60" w:line="252" w:lineRule="auto"/>
              <w:rPr>
                <w:bCs/>
                <w:iCs/>
                <w:sz w:val="26"/>
                <w:szCs w:val="26"/>
                <w:lang w:val="nl-NL"/>
              </w:rPr>
            </w:pPr>
            <w:r w:rsidRPr="002D36E7">
              <w:rPr>
                <w:sz w:val="26"/>
                <w:szCs w:val="26"/>
              </w:rPr>
              <w:t>136</w:t>
            </w:r>
          </w:p>
        </w:tc>
        <w:tc>
          <w:tcPr>
            <w:tcW w:w="1976"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rPr>
                <w:bCs/>
                <w:iCs/>
                <w:sz w:val="26"/>
                <w:szCs w:val="26"/>
                <w:lang w:val="nl-NL"/>
              </w:rPr>
            </w:pPr>
            <w:r w:rsidRPr="002D36E7">
              <w:rPr>
                <w:color w:val="000000"/>
                <w:sz w:val="26"/>
                <w:szCs w:val="26"/>
              </w:rPr>
              <w:t>Papanicolaous 3B (EA-50)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r w:rsidRPr="002D36E7">
              <w:rPr>
                <w:color w:val="000000"/>
                <w:sz w:val="26"/>
                <w:szCs w:val="26"/>
              </w:rPr>
              <w:t>Chai</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r w:rsidRPr="002D36E7">
              <w:rPr>
                <w:color w:val="000000"/>
                <w:sz w:val="26"/>
                <w:szCs w:val="26"/>
              </w:rPr>
              <w:t>2</w:t>
            </w:r>
          </w:p>
        </w:tc>
        <w:tc>
          <w:tcPr>
            <w:tcW w:w="4407" w:type="dxa"/>
            <w:tcBorders>
              <w:top w:val="single" w:sz="4" w:space="0" w:color="auto"/>
              <w:left w:val="single" w:sz="4" w:space="0" w:color="auto"/>
              <w:bottom w:val="single" w:sz="4" w:space="0" w:color="auto"/>
              <w:right w:val="single" w:sz="4" w:space="0" w:color="auto"/>
            </w:tcBorders>
            <w:shd w:val="clear" w:color="auto" w:fill="auto"/>
            <w:vAlign w:val="bottom"/>
          </w:tcPr>
          <w:p w:rsidR="002D36E7" w:rsidRPr="002D36E7" w:rsidRDefault="002D36E7" w:rsidP="00C11932">
            <w:pPr>
              <w:widowControl w:val="0"/>
              <w:spacing w:before="60" w:after="60" w:line="252" w:lineRule="auto"/>
              <w:rPr>
                <w:bCs/>
                <w:iCs/>
                <w:sz w:val="26"/>
                <w:szCs w:val="26"/>
                <w:lang w:val="nl-NL"/>
              </w:rPr>
            </w:pPr>
            <w:r w:rsidRPr="002D36E7">
              <w:rPr>
                <w:color w:val="000000"/>
                <w:sz w:val="26"/>
                <w:szCs w:val="26"/>
              </w:rPr>
              <w:t>Papanicolaous EA 50, dùng trong mô bệnh học, dung dịch hỗn hợp Papanicolaous EA 50. Bao gồm: Ethanol,  propan-2-ol, acid acetic</w:t>
            </w:r>
          </w:p>
        </w:tc>
      </w:tr>
      <w:tr w:rsidR="002D36E7" w:rsidRPr="002D36E7" w:rsidTr="00C11932">
        <w:tc>
          <w:tcPr>
            <w:tcW w:w="708" w:type="dxa"/>
            <w:tcBorders>
              <w:top w:val="single" w:sz="4" w:space="0" w:color="auto"/>
              <w:left w:val="single" w:sz="4" w:space="0" w:color="auto"/>
              <w:bottom w:val="single" w:sz="4" w:space="0" w:color="auto"/>
              <w:right w:val="single" w:sz="4" w:space="0" w:color="auto"/>
            </w:tcBorders>
            <w:vAlign w:val="center"/>
          </w:tcPr>
          <w:p w:rsidR="002D36E7" w:rsidRPr="002D36E7" w:rsidRDefault="002D36E7" w:rsidP="00C11932">
            <w:pPr>
              <w:widowControl w:val="0"/>
              <w:spacing w:before="60" w:after="60" w:line="252" w:lineRule="auto"/>
              <w:rPr>
                <w:bCs/>
                <w:iCs/>
                <w:sz w:val="26"/>
                <w:szCs w:val="26"/>
                <w:lang w:val="nl-NL"/>
              </w:rPr>
            </w:pPr>
            <w:r w:rsidRPr="002D36E7">
              <w:rPr>
                <w:sz w:val="26"/>
                <w:szCs w:val="26"/>
              </w:rPr>
              <w:t>137</w:t>
            </w:r>
          </w:p>
        </w:tc>
        <w:tc>
          <w:tcPr>
            <w:tcW w:w="1976" w:type="dxa"/>
            <w:tcBorders>
              <w:top w:val="single" w:sz="4" w:space="0" w:color="auto"/>
              <w:left w:val="single" w:sz="4" w:space="0" w:color="auto"/>
              <w:bottom w:val="single" w:sz="4" w:space="0" w:color="auto"/>
              <w:right w:val="single" w:sz="4" w:space="0" w:color="auto"/>
            </w:tcBorders>
            <w:shd w:val="clear" w:color="000000" w:fill="FFFFFF"/>
            <w:vAlign w:val="center"/>
          </w:tcPr>
          <w:p w:rsidR="002D36E7" w:rsidRPr="002D36E7" w:rsidRDefault="002D36E7" w:rsidP="00C11932">
            <w:pPr>
              <w:widowControl w:val="0"/>
              <w:spacing w:before="60" w:after="60" w:line="252" w:lineRule="auto"/>
              <w:rPr>
                <w:bCs/>
                <w:iCs/>
                <w:sz w:val="26"/>
                <w:szCs w:val="26"/>
                <w:lang w:val="nl-NL"/>
              </w:rPr>
            </w:pPr>
            <w:r w:rsidRPr="002D36E7">
              <w:rPr>
                <w:color w:val="000000"/>
                <w:sz w:val="26"/>
                <w:szCs w:val="26"/>
              </w:rPr>
              <w:t>Hóa chất sát trùng Iodine 10%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r w:rsidRPr="002D36E7">
              <w:rPr>
                <w:color w:val="000000"/>
                <w:sz w:val="26"/>
                <w:szCs w:val="26"/>
              </w:rPr>
              <w:t>Lọ</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r w:rsidRPr="002D36E7">
              <w:rPr>
                <w:color w:val="000000"/>
                <w:sz w:val="26"/>
                <w:szCs w:val="26"/>
              </w:rPr>
              <w:t>327</w:t>
            </w:r>
          </w:p>
        </w:tc>
        <w:tc>
          <w:tcPr>
            <w:tcW w:w="4407" w:type="dxa"/>
            <w:tcBorders>
              <w:top w:val="single" w:sz="4" w:space="0" w:color="auto"/>
              <w:left w:val="single" w:sz="4" w:space="0" w:color="auto"/>
              <w:bottom w:val="single" w:sz="4" w:space="0" w:color="auto"/>
              <w:right w:val="single" w:sz="4" w:space="0" w:color="auto"/>
            </w:tcBorders>
            <w:shd w:val="clear" w:color="auto" w:fill="auto"/>
          </w:tcPr>
          <w:p w:rsidR="002D36E7" w:rsidRPr="002D36E7" w:rsidRDefault="002D36E7" w:rsidP="00C11932">
            <w:pPr>
              <w:widowControl w:val="0"/>
              <w:spacing w:before="60" w:after="60" w:line="252" w:lineRule="auto"/>
              <w:rPr>
                <w:bCs/>
                <w:iCs/>
                <w:sz w:val="26"/>
                <w:szCs w:val="26"/>
                <w:lang w:val="nl-NL"/>
              </w:rPr>
            </w:pPr>
            <w:r w:rsidRPr="002D36E7">
              <w:rPr>
                <w:color w:val="000000"/>
                <w:sz w:val="26"/>
                <w:szCs w:val="26"/>
              </w:rPr>
              <w:t>Hoá chất Iodine 10%. Thành phần: PVP Iodine : 100g dung môi vừa đủ 1000ml. Quy cách : 1 lít / 1 chai</w:t>
            </w:r>
          </w:p>
        </w:tc>
      </w:tr>
      <w:tr w:rsidR="002D36E7" w:rsidRPr="002D36E7" w:rsidTr="00C11932">
        <w:tc>
          <w:tcPr>
            <w:tcW w:w="708" w:type="dxa"/>
            <w:tcBorders>
              <w:top w:val="single" w:sz="4" w:space="0" w:color="auto"/>
              <w:left w:val="single" w:sz="4" w:space="0" w:color="auto"/>
              <w:bottom w:val="single" w:sz="4" w:space="0" w:color="auto"/>
              <w:right w:val="single" w:sz="4" w:space="0" w:color="auto"/>
            </w:tcBorders>
            <w:vAlign w:val="center"/>
          </w:tcPr>
          <w:p w:rsidR="002D36E7" w:rsidRPr="002D36E7" w:rsidRDefault="002D36E7" w:rsidP="00C11932">
            <w:pPr>
              <w:widowControl w:val="0"/>
              <w:spacing w:before="60" w:after="60" w:line="252" w:lineRule="auto"/>
              <w:rPr>
                <w:bCs/>
                <w:iCs/>
                <w:sz w:val="26"/>
                <w:szCs w:val="26"/>
                <w:lang w:val="nl-NL"/>
              </w:rPr>
            </w:pPr>
            <w:r w:rsidRPr="002D36E7">
              <w:rPr>
                <w:sz w:val="26"/>
                <w:szCs w:val="26"/>
              </w:rPr>
              <w:lastRenderedPageBreak/>
              <w:t>138</w:t>
            </w:r>
          </w:p>
        </w:tc>
        <w:tc>
          <w:tcPr>
            <w:tcW w:w="1976"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rPr>
                <w:bCs/>
                <w:iCs/>
                <w:sz w:val="26"/>
                <w:szCs w:val="26"/>
                <w:lang w:val="nl-NL"/>
              </w:rPr>
            </w:pPr>
            <w:r w:rsidRPr="002D36E7">
              <w:rPr>
                <w:sz w:val="26"/>
                <w:szCs w:val="26"/>
              </w:rPr>
              <w:t xml:space="preserve">Que thử đường huyết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r w:rsidRPr="002D36E7">
              <w:rPr>
                <w:sz w:val="26"/>
                <w:szCs w:val="26"/>
              </w:rPr>
              <w:t>Test</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r w:rsidRPr="002D36E7">
              <w:rPr>
                <w:color w:val="000000"/>
                <w:sz w:val="26"/>
                <w:szCs w:val="26"/>
              </w:rPr>
              <w:t>3.119</w:t>
            </w:r>
          </w:p>
        </w:tc>
        <w:tc>
          <w:tcPr>
            <w:tcW w:w="4407" w:type="dxa"/>
            <w:tcBorders>
              <w:top w:val="single" w:sz="4" w:space="0" w:color="auto"/>
              <w:left w:val="single" w:sz="4" w:space="0" w:color="auto"/>
              <w:bottom w:val="single" w:sz="4" w:space="0" w:color="auto"/>
              <w:right w:val="single" w:sz="4" w:space="0" w:color="auto"/>
            </w:tcBorders>
            <w:shd w:val="clear" w:color="auto" w:fill="auto"/>
          </w:tcPr>
          <w:p w:rsidR="002D36E7" w:rsidRPr="002D36E7" w:rsidRDefault="002D36E7" w:rsidP="00C11932">
            <w:pPr>
              <w:widowControl w:val="0"/>
              <w:spacing w:before="60" w:after="60" w:line="252" w:lineRule="auto"/>
              <w:rPr>
                <w:bCs/>
                <w:iCs/>
                <w:sz w:val="26"/>
                <w:szCs w:val="26"/>
                <w:lang w:val="nl-NL"/>
              </w:rPr>
            </w:pPr>
            <w:r w:rsidRPr="002D36E7">
              <w:rPr>
                <w:color w:val="000000"/>
                <w:sz w:val="26"/>
                <w:szCs w:val="26"/>
              </w:rPr>
              <w:t>Que thử đường huyết. Đạt tiêu chuẩn : EN ISO 13485: 2016. Phạm vi đo: 1,1 - 33,3 mmol/ l. Thời gian đo: ≤ 5 giây</w:t>
            </w:r>
          </w:p>
        </w:tc>
      </w:tr>
      <w:tr w:rsidR="002D36E7" w:rsidRPr="002D36E7" w:rsidTr="00C11932">
        <w:tc>
          <w:tcPr>
            <w:tcW w:w="708" w:type="dxa"/>
            <w:tcBorders>
              <w:top w:val="single" w:sz="4" w:space="0" w:color="auto"/>
              <w:left w:val="single" w:sz="4" w:space="0" w:color="auto"/>
              <w:bottom w:val="single" w:sz="4" w:space="0" w:color="auto"/>
              <w:right w:val="single" w:sz="4" w:space="0" w:color="auto"/>
            </w:tcBorders>
            <w:vAlign w:val="center"/>
          </w:tcPr>
          <w:p w:rsidR="002D36E7" w:rsidRPr="002D36E7" w:rsidRDefault="002D36E7" w:rsidP="00C11932">
            <w:pPr>
              <w:widowControl w:val="0"/>
              <w:spacing w:before="60" w:after="60" w:line="252" w:lineRule="auto"/>
              <w:rPr>
                <w:bCs/>
                <w:iCs/>
                <w:sz w:val="26"/>
                <w:szCs w:val="26"/>
                <w:lang w:val="nl-NL"/>
              </w:rPr>
            </w:pPr>
            <w:r w:rsidRPr="002D36E7">
              <w:rPr>
                <w:sz w:val="26"/>
                <w:szCs w:val="26"/>
              </w:rPr>
              <w:t>139</w:t>
            </w:r>
          </w:p>
        </w:tc>
        <w:tc>
          <w:tcPr>
            <w:tcW w:w="1976"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rPr>
                <w:bCs/>
                <w:iCs/>
                <w:sz w:val="26"/>
                <w:szCs w:val="26"/>
                <w:lang w:val="nl-NL"/>
              </w:rPr>
            </w:pPr>
            <w:r w:rsidRPr="002D36E7">
              <w:rPr>
                <w:sz w:val="26"/>
                <w:szCs w:val="26"/>
              </w:rPr>
              <w:t>Sonde Folley 2 nhánh các số</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r w:rsidRPr="002D36E7">
              <w:rPr>
                <w:sz w:val="26"/>
                <w:szCs w:val="26"/>
              </w:rPr>
              <w:t>Cái</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r w:rsidRPr="002D36E7">
              <w:rPr>
                <w:color w:val="000000"/>
                <w:sz w:val="26"/>
                <w:szCs w:val="26"/>
              </w:rPr>
              <w:t>755</w:t>
            </w:r>
          </w:p>
        </w:tc>
        <w:tc>
          <w:tcPr>
            <w:tcW w:w="4407" w:type="dxa"/>
            <w:tcBorders>
              <w:top w:val="single" w:sz="4" w:space="0" w:color="auto"/>
              <w:left w:val="single" w:sz="4" w:space="0" w:color="auto"/>
              <w:bottom w:val="single" w:sz="4" w:space="0" w:color="auto"/>
              <w:right w:val="single" w:sz="4" w:space="0" w:color="auto"/>
            </w:tcBorders>
            <w:shd w:val="clear" w:color="auto" w:fill="auto"/>
          </w:tcPr>
          <w:p w:rsidR="002D36E7" w:rsidRPr="002D36E7" w:rsidRDefault="002D36E7" w:rsidP="00C11932">
            <w:pPr>
              <w:widowControl w:val="0"/>
              <w:spacing w:before="60" w:after="60" w:line="252" w:lineRule="auto"/>
              <w:rPr>
                <w:bCs/>
                <w:iCs/>
                <w:sz w:val="26"/>
                <w:szCs w:val="26"/>
                <w:lang w:val="nl-NL"/>
              </w:rPr>
            </w:pPr>
            <w:r w:rsidRPr="002D36E7">
              <w:rPr>
                <w:color w:val="000000"/>
                <w:sz w:val="26"/>
                <w:szCs w:val="26"/>
              </w:rPr>
              <w:t>Kích thước bóng 30ml Các số: 12fr, 14fr, 16fr , 18fr, 20fr, 22fr, 24fr, 26fr, 28fr. Đường kính trong 4.0mm đến 9.3mm Chiều dài 40 cm Tốc độ dòng chảy ≥70Cm³/phút (12Fr), ≥100Cm³/ phút ( 14-24Fr) Chất liệu cao su thiên nhiên có phủ silicon thành ống dầy chống gẫy gập, lỗ ống rộng dẫn lưu tốt, Bóng cân đối có 2 nhánh, chất liệu latex phủ Silicon, và ABS, không có chất DEHP.</w:t>
            </w:r>
          </w:p>
        </w:tc>
      </w:tr>
      <w:tr w:rsidR="002D36E7" w:rsidRPr="002D36E7" w:rsidTr="00C11932">
        <w:tc>
          <w:tcPr>
            <w:tcW w:w="708" w:type="dxa"/>
            <w:tcBorders>
              <w:top w:val="single" w:sz="4" w:space="0" w:color="auto"/>
              <w:left w:val="single" w:sz="4" w:space="0" w:color="auto"/>
              <w:bottom w:val="single" w:sz="4" w:space="0" w:color="auto"/>
              <w:right w:val="single" w:sz="4" w:space="0" w:color="auto"/>
            </w:tcBorders>
            <w:vAlign w:val="center"/>
          </w:tcPr>
          <w:p w:rsidR="002D36E7" w:rsidRPr="002D36E7" w:rsidRDefault="002D36E7" w:rsidP="00C11932">
            <w:pPr>
              <w:widowControl w:val="0"/>
              <w:spacing w:before="60" w:after="60" w:line="252" w:lineRule="auto"/>
              <w:rPr>
                <w:bCs/>
                <w:iCs/>
                <w:sz w:val="26"/>
                <w:szCs w:val="26"/>
                <w:lang w:val="nl-NL"/>
              </w:rPr>
            </w:pPr>
            <w:r w:rsidRPr="002D36E7">
              <w:rPr>
                <w:sz w:val="26"/>
                <w:szCs w:val="26"/>
              </w:rPr>
              <w:t>140</w:t>
            </w:r>
          </w:p>
        </w:tc>
        <w:tc>
          <w:tcPr>
            <w:tcW w:w="1976"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rPr>
                <w:bCs/>
                <w:iCs/>
                <w:sz w:val="26"/>
                <w:szCs w:val="26"/>
                <w:lang w:val="nl-NL"/>
              </w:rPr>
            </w:pPr>
            <w:r w:rsidRPr="002D36E7">
              <w:rPr>
                <w:color w:val="000000"/>
                <w:sz w:val="26"/>
                <w:szCs w:val="26"/>
              </w:rPr>
              <w:t>Ống thông hậu môn</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r w:rsidRPr="002D36E7">
              <w:rPr>
                <w:color w:val="000000"/>
                <w:sz w:val="26"/>
                <w:szCs w:val="26"/>
              </w:rPr>
              <w:t>Cái</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r w:rsidRPr="002D36E7">
              <w:rPr>
                <w:color w:val="000000"/>
                <w:sz w:val="26"/>
                <w:szCs w:val="26"/>
              </w:rPr>
              <w:t>26</w:t>
            </w:r>
          </w:p>
        </w:tc>
        <w:tc>
          <w:tcPr>
            <w:tcW w:w="4407" w:type="dxa"/>
            <w:tcBorders>
              <w:top w:val="single" w:sz="4" w:space="0" w:color="auto"/>
              <w:left w:val="single" w:sz="4" w:space="0" w:color="auto"/>
              <w:bottom w:val="single" w:sz="4" w:space="0" w:color="auto"/>
              <w:right w:val="single" w:sz="4" w:space="0" w:color="auto"/>
            </w:tcBorders>
            <w:shd w:val="clear" w:color="auto" w:fill="auto"/>
          </w:tcPr>
          <w:p w:rsidR="002D36E7" w:rsidRPr="002D36E7" w:rsidRDefault="002D36E7" w:rsidP="00C11932">
            <w:pPr>
              <w:widowControl w:val="0"/>
              <w:spacing w:before="60" w:after="60" w:line="252" w:lineRule="auto"/>
              <w:rPr>
                <w:bCs/>
                <w:iCs/>
                <w:sz w:val="26"/>
                <w:szCs w:val="26"/>
                <w:lang w:val="nl-NL"/>
              </w:rPr>
            </w:pPr>
            <w:r w:rsidRPr="002D36E7">
              <w:rPr>
                <w:color w:val="000000"/>
                <w:sz w:val="26"/>
                <w:szCs w:val="26"/>
              </w:rPr>
              <w:t>Chất liệu: PVC. Thân ống mềm mại, trong suốt. Các số, bì 01 cái</w:t>
            </w:r>
          </w:p>
        </w:tc>
      </w:tr>
      <w:tr w:rsidR="002D36E7" w:rsidRPr="002D36E7" w:rsidTr="00C11932">
        <w:tc>
          <w:tcPr>
            <w:tcW w:w="708" w:type="dxa"/>
            <w:tcBorders>
              <w:top w:val="single" w:sz="4" w:space="0" w:color="auto"/>
              <w:left w:val="single" w:sz="4" w:space="0" w:color="auto"/>
              <w:bottom w:val="single" w:sz="4" w:space="0" w:color="auto"/>
              <w:right w:val="single" w:sz="4" w:space="0" w:color="auto"/>
            </w:tcBorders>
            <w:vAlign w:val="center"/>
          </w:tcPr>
          <w:p w:rsidR="002D36E7" w:rsidRPr="002D36E7" w:rsidRDefault="002D36E7" w:rsidP="00C11932">
            <w:pPr>
              <w:widowControl w:val="0"/>
              <w:spacing w:before="60" w:after="60" w:line="252" w:lineRule="auto"/>
              <w:rPr>
                <w:bCs/>
                <w:iCs/>
                <w:sz w:val="26"/>
                <w:szCs w:val="26"/>
                <w:lang w:val="nl-NL"/>
              </w:rPr>
            </w:pPr>
            <w:r w:rsidRPr="002D36E7">
              <w:rPr>
                <w:sz w:val="26"/>
                <w:szCs w:val="26"/>
              </w:rPr>
              <w:t>141</w:t>
            </w:r>
          </w:p>
        </w:tc>
        <w:tc>
          <w:tcPr>
            <w:tcW w:w="1976"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rPr>
                <w:bCs/>
                <w:iCs/>
                <w:sz w:val="26"/>
                <w:szCs w:val="26"/>
                <w:lang w:val="nl-NL"/>
              </w:rPr>
            </w:pPr>
            <w:r w:rsidRPr="002D36E7">
              <w:rPr>
                <w:color w:val="000000"/>
                <w:sz w:val="26"/>
                <w:szCs w:val="26"/>
              </w:rPr>
              <w:t>Dung dịch tiệt trùng dụng cụ</w:t>
            </w:r>
            <w:r w:rsidRPr="002D36E7">
              <w:rPr>
                <w:color w:val="000000"/>
                <w:sz w:val="26"/>
                <w:szCs w:val="26"/>
              </w:rPr>
              <w:br/>
              <w:t>nội soi</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r w:rsidRPr="002D36E7">
              <w:rPr>
                <w:color w:val="000000"/>
                <w:sz w:val="26"/>
                <w:szCs w:val="26"/>
              </w:rPr>
              <w:t>Can</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r w:rsidRPr="002D36E7">
              <w:rPr>
                <w:color w:val="000000"/>
                <w:sz w:val="26"/>
                <w:szCs w:val="26"/>
              </w:rPr>
              <w:t>24</w:t>
            </w:r>
          </w:p>
        </w:tc>
        <w:tc>
          <w:tcPr>
            <w:tcW w:w="4407" w:type="dxa"/>
            <w:tcBorders>
              <w:top w:val="single" w:sz="4" w:space="0" w:color="auto"/>
              <w:left w:val="single" w:sz="4" w:space="0" w:color="auto"/>
              <w:bottom w:val="single" w:sz="4" w:space="0" w:color="auto"/>
              <w:right w:val="single" w:sz="4" w:space="0" w:color="auto"/>
            </w:tcBorders>
            <w:shd w:val="clear" w:color="auto" w:fill="auto"/>
          </w:tcPr>
          <w:p w:rsidR="002D36E7" w:rsidRPr="002D36E7" w:rsidRDefault="002D36E7" w:rsidP="00C11932">
            <w:pPr>
              <w:widowControl w:val="0"/>
              <w:spacing w:before="60" w:after="60" w:line="252" w:lineRule="auto"/>
              <w:rPr>
                <w:bCs/>
                <w:iCs/>
                <w:sz w:val="26"/>
                <w:szCs w:val="26"/>
                <w:lang w:val="nl-NL"/>
              </w:rPr>
            </w:pPr>
            <w:r w:rsidRPr="002D36E7">
              <w:rPr>
                <w:color w:val="000000"/>
                <w:sz w:val="26"/>
                <w:szCs w:val="26"/>
              </w:rPr>
              <w:t>Thành phần: 2% Glutaraldehyde không cần hoạt hóa, pH=6 Khử khuẩn mức độ cao: 10 phút. Đạt tiêu chuẩn diệt khuẩn EN 14561, EN 14562, EN 14563, EN 17111 Tái sử dụng trong 30 ngày (kèm test thử).</w:t>
            </w:r>
          </w:p>
        </w:tc>
      </w:tr>
      <w:tr w:rsidR="002D36E7" w:rsidRPr="002D36E7" w:rsidTr="00C11932">
        <w:tc>
          <w:tcPr>
            <w:tcW w:w="708" w:type="dxa"/>
            <w:tcBorders>
              <w:top w:val="single" w:sz="4" w:space="0" w:color="auto"/>
              <w:left w:val="single" w:sz="4" w:space="0" w:color="auto"/>
              <w:bottom w:val="single" w:sz="4" w:space="0" w:color="auto"/>
              <w:right w:val="single" w:sz="4" w:space="0" w:color="auto"/>
            </w:tcBorders>
            <w:vAlign w:val="center"/>
          </w:tcPr>
          <w:p w:rsidR="002D36E7" w:rsidRPr="002D36E7" w:rsidRDefault="002D36E7" w:rsidP="00C11932">
            <w:pPr>
              <w:widowControl w:val="0"/>
              <w:spacing w:before="60" w:after="60" w:line="252" w:lineRule="auto"/>
              <w:rPr>
                <w:bCs/>
                <w:iCs/>
                <w:sz w:val="26"/>
                <w:szCs w:val="26"/>
                <w:lang w:val="nl-NL"/>
              </w:rPr>
            </w:pPr>
            <w:r w:rsidRPr="002D36E7">
              <w:rPr>
                <w:sz w:val="26"/>
                <w:szCs w:val="26"/>
              </w:rPr>
              <w:t>142</w:t>
            </w:r>
          </w:p>
        </w:tc>
        <w:tc>
          <w:tcPr>
            <w:tcW w:w="1976"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rPr>
                <w:bCs/>
                <w:iCs/>
                <w:sz w:val="26"/>
                <w:szCs w:val="26"/>
                <w:lang w:val="nl-NL"/>
              </w:rPr>
            </w:pPr>
            <w:r w:rsidRPr="002D36E7">
              <w:rPr>
                <w:sz w:val="26"/>
                <w:szCs w:val="26"/>
              </w:rPr>
              <w:t>Ống thông tiểu 1 nhánh</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r w:rsidRPr="002D36E7">
              <w:rPr>
                <w:sz w:val="26"/>
                <w:szCs w:val="26"/>
              </w:rPr>
              <w:t>Cái</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r w:rsidRPr="002D36E7">
              <w:rPr>
                <w:color w:val="000000"/>
                <w:sz w:val="26"/>
                <w:szCs w:val="26"/>
              </w:rPr>
              <w:t>491</w:t>
            </w:r>
          </w:p>
        </w:tc>
        <w:tc>
          <w:tcPr>
            <w:tcW w:w="4407" w:type="dxa"/>
            <w:tcBorders>
              <w:top w:val="single" w:sz="4" w:space="0" w:color="auto"/>
              <w:left w:val="single" w:sz="4" w:space="0" w:color="auto"/>
              <w:bottom w:val="single" w:sz="4" w:space="0" w:color="auto"/>
              <w:right w:val="single" w:sz="4" w:space="0" w:color="auto"/>
            </w:tcBorders>
            <w:shd w:val="clear" w:color="auto" w:fill="auto"/>
          </w:tcPr>
          <w:p w:rsidR="002D36E7" w:rsidRPr="002D36E7" w:rsidRDefault="002D36E7" w:rsidP="00C11932">
            <w:pPr>
              <w:widowControl w:val="0"/>
              <w:spacing w:before="60" w:after="60" w:line="252" w:lineRule="auto"/>
              <w:rPr>
                <w:bCs/>
                <w:iCs/>
                <w:sz w:val="26"/>
                <w:szCs w:val="26"/>
                <w:lang w:val="nl-NL"/>
              </w:rPr>
            </w:pPr>
            <w:r w:rsidRPr="002D36E7">
              <w:rPr>
                <w:color w:val="000000"/>
                <w:sz w:val="26"/>
                <w:szCs w:val="26"/>
              </w:rPr>
              <w:t xml:space="preserve"> '- Được sản xuất từ PVC, được phủ silicon tự nhiên không độc hại, không gây dị ứng. - Đầu khép kín có hai mắt bên.  - Thân ống mềm mại trong suốt. - Được tiệt trùng và đóng gói riêng lẽ từng túi. - Size: 8, 10, 12, 14, 16 &amp; 18</w:t>
            </w:r>
          </w:p>
        </w:tc>
      </w:tr>
      <w:tr w:rsidR="002D36E7" w:rsidRPr="002D36E7" w:rsidTr="00C11932">
        <w:tc>
          <w:tcPr>
            <w:tcW w:w="708" w:type="dxa"/>
            <w:tcBorders>
              <w:top w:val="single" w:sz="4" w:space="0" w:color="auto"/>
              <w:left w:val="single" w:sz="4" w:space="0" w:color="auto"/>
              <w:bottom w:val="single" w:sz="4" w:space="0" w:color="auto"/>
              <w:right w:val="single" w:sz="4" w:space="0" w:color="auto"/>
            </w:tcBorders>
            <w:vAlign w:val="center"/>
          </w:tcPr>
          <w:p w:rsidR="002D36E7" w:rsidRPr="002D36E7" w:rsidRDefault="002D36E7" w:rsidP="00C11932">
            <w:pPr>
              <w:widowControl w:val="0"/>
              <w:spacing w:before="60" w:after="60" w:line="252" w:lineRule="auto"/>
              <w:rPr>
                <w:bCs/>
                <w:iCs/>
                <w:sz w:val="26"/>
                <w:szCs w:val="26"/>
                <w:lang w:val="nl-NL"/>
              </w:rPr>
            </w:pPr>
            <w:r w:rsidRPr="002D36E7">
              <w:rPr>
                <w:sz w:val="26"/>
                <w:szCs w:val="26"/>
              </w:rPr>
              <w:t>143</w:t>
            </w:r>
          </w:p>
        </w:tc>
        <w:tc>
          <w:tcPr>
            <w:tcW w:w="1976"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rPr>
                <w:bCs/>
                <w:iCs/>
                <w:sz w:val="26"/>
                <w:szCs w:val="26"/>
                <w:lang w:val="nl-NL"/>
              </w:rPr>
            </w:pPr>
            <w:r w:rsidRPr="002D36E7">
              <w:rPr>
                <w:sz w:val="26"/>
                <w:szCs w:val="26"/>
              </w:rPr>
              <w:t>Thuốc tê bôi</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r w:rsidRPr="002D36E7">
              <w:rPr>
                <w:sz w:val="26"/>
                <w:szCs w:val="26"/>
              </w:rPr>
              <w:t>Lọ</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r w:rsidRPr="002D36E7">
              <w:rPr>
                <w:color w:val="000000"/>
                <w:sz w:val="26"/>
                <w:szCs w:val="26"/>
              </w:rPr>
              <w:t>6</w:t>
            </w:r>
          </w:p>
        </w:tc>
        <w:tc>
          <w:tcPr>
            <w:tcW w:w="4407" w:type="dxa"/>
            <w:tcBorders>
              <w:top w:val="single" w:sz="4" w:space="0" w:color="auto"/>
              <w:left w:val="single" w:sz="4" w:space="0" w:color="auto"/>
              <w:bottom w:val="single" w:sz="4" w:space="0" w:color="auto"/>
              <w:right w:val="single" w:sz="4" w:space="0" w:color="auto"/>
            </w:tcBorders>
            <w:shd w:val="clear" w:color="auto" w:fill="auto"/>
          </w:tcPr>
          <w:p w:rsidR="002D36E7" w:rsidRPr="002D36E7" w:rsidRDefault="002D36E7" w:rsidP="00C11932">
            <w:pPr>
              <w:widowControl w:val="0"/>
              <w:spacing w:before="60" w:after="60" w:line="252" w:lineRule="auto"/>
              <w:rPr>
                <w:bCs/>
                <w:iCs/>
                <w:sz w:val="26"/>
                <w:szCs w:val="26"/>
                <w:lang w:val="nl-NL"/>
              </w:rPr>
            </w:pPr>
            <w:r w:rsidRPr="002D36E7">
              <w:rPr>
                <w:color w:val="000000"/>
                <w:sz w:val="26"/>
                <w:szCs w:val="26"/>
              </w:rPr>
              <w:t>Chứa 20% benzocaine. Hiệu quả tức thì, tác dụng lâu. Mùi thơm dễ chịu, thích hợp dùng cho trẻ em và người nhạy cảm.</w:t>
            </w:r>
          </w:p>
        </w:tc>
      </w:tr>
      <w:tr w:rsidR="002D36E7" w:rsidRPr="002D36E7" w:rsidTr="00C11932">
        <w:tc>
          <w:tcPr>
            <w:tcW w:w="708" w:type="dxa"/>
            <w:tcBorders>
              <w:top w:val="single" w:sz="4" w:space="0" w:color="auto"/>
              <w:left w:val="single" w:sz="4" w:space="0" w:color="auto"/>
              <w:bottom w:val="single" w:sz="4" w:space="0" w:color="auto"/>
              <w:right w:val="single" w:sz="4" w:space="0" w:color="auto"/>
            </w:tcBorders>
            <w:vAlign w:val="center"/>
          </w:tcPr>
          <w:p w:rsidR="002D36E7" w:rsidRPr="002D36E7" w:rsidRDefault="002D36E7" w:rsidP="00C11932">
            <w:pPr>
              <w:widowControl w:val="0"/>
              <w:spacing w:before="60" w:after="60" w:line="252" w:lineRule="auto"/>
              <w:rPr>
                <w:bCs/>
                <w:iCs/>
                <w:sz w:val="26"/>
                <w:szCs w:val="26"/>
                <w:lang w:val="nl-NL"/>
              </w:rPr>
            </w:pPr>
            <w:r w:rsidRPr="002D36E7">
              <w:rPr>
                <w:sz w:val="26"/>
                <w:szCs w:val="26"/>
              </w:rPr>
              <w:t>144</w:t>
            </w:r>
          </w:p>
        </w:tc>
        <w:tc>
          <w:tcPr>
            <w:tcW w:w="1976"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rPr>
                <w:bCs/>
                <w:iCs/>
                <w:sz w:val="26"/>
                <w:szCs w:val="26"/>
                <w:lang w:val="nl-NL"/>
              </w:rPr>
            </w:pPr>
            <w:r w:rsidRPr="002D36E7">
              <w:rPr>
                <w:sz w:val="26"/>
                <w:szCs w:val="26"/>
              </w:rPr>
              <w:t>Trâm gai (Trắng)</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r w:rsidRPr="002D36E7">
              <w:rPr>
                <w:sz w:val="26"/>
                <w:szCs w:val="26"/>
              </w:rPr>
              <w:t>Vĩ</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r w:rsidRPr="002D36E7">
              <w:rPr>
                <w:color w:val="000000"/>
                <w:sz w:val="26"/>
                <w:szCs w:val="26"/>
              </w:rPr>
              <w:t>10</w:t>
            </w:r>
          </w:p>
        </w:tc>
        <w:tc>
          <w:tcPr>
            <w:tcW w:w="4407" w:type="dxa"/>
            <w:tcBorders>
              <w:top w:val="single" w:sz="4" w:space="0" w:color="auto"/>
              <w:left w:val="single" w:sz="4" w:space="0" w:color="auto"/>
              <w:bottom w:val="single" w:sz="4" w:space="0" w:color="auto"/>
              <w:right w:val="single" w:sz="4" w:space="0" w:color="auto"/>
            </w:tcBorders>
            <w:shd w:val="clear" w:color="auto" w:fill="auto"/>
          </w:tcPr>
          <w:p w:rsidR="002D36E7" w:rsidRPr="002D36E7" w:rsidRDefault="002D36E7" w:rsidP="00C11932">
            <w:pPr>
              <w:widowControl w:val="0"/>
              <w:spacing w:before="60" w:after="60" w:line="252" w:lineRule="auto"/>
              <w:rPr>
                <w:bCs/>
                <w:iCs/>
                <w:sz w:val="26"/>
                <w:szCs w:val="26"/>
                <w:lang w:val="nl-NL"/>
              </w:rPr>
            </w:pPr>
            <w:r w:rsidRPr="002D36E7">
              <w:rPr>
                <w:color w:val="000000"/>
                <w:sz w:val="26"/>
                <w:szCs w:val="26"/>
              </w:rPr>
              <w:t>Trâm gai lấy tủy, số 1 (size) màu trắng Quy cách đóng gói: Vỉ 6 cây</w:t>
            </w:r>
          </w:p>
        </w:tc>
      </w:tr>
      <w:tr w:rsidR="002D36E7" w:rsidRPr="002D36E7" w:rsidTr="00C11932">
        <w:tc>
          <w:tcPr>
            <w:tcW w:w="708" w:type="dxa"/>
            <w:tcBorders>
              <w:top w:val="single" w:sz="4" w:space="0" w:color="auto"/>
              <w:left w:val="single" w:sz="4" w:space="0" w:color="auto"/>
              <w:bottom w:val="single" w:sz="4" w:space="0" w:color="auto"/>
              <w:right w:val="single" w:sz="4" w:space="0" w:color="auto"/>
            </w:tcBorders>
            <w:vAlign w:val="center"/>
          </w:tcPr>
          <w:p w:rsidR="002D36E7" w:rsidRPr="002D36E7" w:rsidRDefault="002D36E7" w:rsidP="00C11932">
            <w:pPr>
              <w:widowControl w:val="0"/>
              <w:spacing w:before="60" w:after="60" w:line="252" w:lineRule="auto"/>
              <w:rPr>
                <w:bCs/>
                <w:iCs/>
                <w:sz w:val="26"/>
                <w:szCs w:val="26"/>
                <w:lang w:val="nl-NL"/>
              </w:rPr>
            </w:pPr>
            <w:r w:rsidRPr="002D36E7">
              <w:rPr>
                <w:sz w:val="26"/>
                <w:szCs w:val="26"/>
              </w:rPr>
              <w:t>145</w:t>
            </w:r>
          </w:p>
        </w:tc>
        <w:tc>
          <w:tcPr>
            <w:tcW w:w="1976"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rPr>
                <w:bCs/>
                <w:iCs/>
                <w:sz w:val="26"/>
                <w:szCs w:val="26"/>
                <w:lang w:val="nl-NL"/>
              </w:rPr>
            </w:pPr>
            <w:r w:rsidRPr="002D36E7">
              <w:rPr>
                <w:sz w:val="26"/>
                <w:szCs w:val="26"/>
              </w:rPr>
              <w:t>Trâm máy protaper gold</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r w:rsidRPr="002D36E7">
              <w:rPr>
                <w:sz w:val="26"/>
                <w:szCs w:val="26"/>
              </w:rPr>
              <w:t>Vĩ</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r w:rsidRPr="002D36E7">
              <w:rPr>
                <w:color w:val="000000"/>
                <w:sz w:val="26"/>
                <w:szCs w:val="26"/>
              </w:rPr>
              <w:t>8</w:t>
            </w:r>
          </w:p>
        </w:tc>
        <w:tc>
          <w:tcPr>
            <w:tcW w:w="4407" w:type="dxa"/>
            <w:tcBorders>
              <w:top w:val="single" w:sz="4" w:space="0" w:color="auto"/>
              <w:left w:val="single" w:sz="4" w:space="0" w:color="auto"/>
              <w:bottom w:val="single" w:sz="4" w:space="0" w:color="auto"/>
              <w:right w:val="single" w:sz="4" w:space="0" w:color="auto"/>
            </w:tcBorders>
            <w:shd w:val="clear" w:color="auto" w:fill="auto"/>
          </w:tcPr>
          <w:p w:rsidR="002D36E7" w:rsidRPr="002D36E7" w:rsidRDefault="002D36E7" w:rsidP="00C11932">
            <w:pPr>
              <w:widowControl w:val="0"/>
              <w:spacing w:before="60" w:after="60" w:line="252" w:lineRule="auto"/>
              <w:rPr>
                <w:bCs/>
                <w:iCs/>
                <w:sz w:val="26"/>
                <w:szCs w:val="26"/>
                <w:lang w:val="nl-NL"/>
              </w:rPr>
            </w:pPr>
            <w:r w:rsidRPr="002D36E7">
              <w:rPr>
                <w:color w:val="000000"/>
                <w:sz w:val="26"/>
                <w:szCs w:val="26"/>
              </w:rPr>
              <w:t>Chất liệu hợp kim Niti, đầu cán dài 11mm. Sản xuất bằng công nghệ nhiệt gold mềm dẻo. Độ thuôn biến đổi, thiết diện cắt hình tam giác. Vỉ 6 cây Tiêu chuẩn ISO</w:t>
            </w:r>
          </w:p>
        </w:tc>
      </w:tr>
      <w:tr w:rsidR="002D36E7" w:rsidRPr="002D36E7" w:rsidTr="00C11932">
        <w:tc>
          <w:tcPr>
            <w:tcW w:w="708" w:type="dxa"/>
            <w:tcBorders>
              <w:top w:val="single" w:sz="4" w:space="0" w:color="auto"/>
              <w:left w:val="single" w:sz="4" w:space="0" w:color="auto"/>
              <w:bottom w:val="single" w:sz="4" w:space="0" w:color="auto"/>
              <w:right w:val="single" w:sz="4" w:space="0" w:color="auto"/>
            </w:tcBorders>
            <w:vAlign w:val="center"/>
          </w:tcPr>
          <w:p w:rsidR="002D36E7" w:rsidRPr="002D36E7" w:rsidRDefault="002D36E7" w:rsidP="00C11932">
            <w:pPr>
              <w:widowControl w:val="0"/>
              <w:spacing w:before="60" w:after="60" w:line="252" w:lineRule="auto"/>
              <w:rPr>
                <w:bCs/>
                <w:iCs/>
                <w:sz w:val="26"/>
                <w:szCs w:val="26"/>
                <w:lang w:val="nl-NL"/>
              </w:rPr>
            </w:pPr>
            <w:r w:rsidRPr="002D36E7">
              <w:rPr>
                <w:sz w:val="26"/>
                <w:szCs w:val="26"/>
              </w:rPr>
              <w:t>146</w:t>
            </w:r>
          </w:p>
        </w:tc>
        <w:tc>
          <w:tcPr>
            <w:tcW w:w="1976"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rPr>
                <w:bCs/>
                <w:iCs/>
                <w:sz w:val="26"/>
                <w:szCs w:val="26"/>
                <w:lang w:val="nl-NL"/>
              </w:rPr>
            </w:pPr>
            <w:r w:rsidRPr="002D36E7">
              <w:rPr>
                <w:sz w:val="26"/>
                <w:szCs w:val="26"/>
              </w:rPr>
              <w:t>Trâm Nitiflex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r w:rsidRPr="002D36E7">
              <w:rPr>
                <w:sz w:val="26"/>
                <w:szCs w:val="26"/>
              </w:rPr>
              <w:t>Hộp</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r w:rsidRPr="002D36E7">
              <w:rPr>
                <w:color w:val="000000"/>
                <w:sz w:val="26"/>
                <w:szCs w:val="26"/>
              </w:rPr>
              <w:t>12</w:t>
            </w:r>
          </w:p>
        </w:tc>
        <w:tc>
          <w:tcPr>
            <w:tcW w:w="4407" w:type="dxa"/>
            <w:tcBorders>
              <w:top w:val="single" w:sz="4" w:space="0" w:color="auto"/>
              <w:left w:val="single" w:sz="4" w:space="0" w:color="auto"/>
              <w:bottom w:val="single" w:sz="4" w:space="0" w:color="auto"/>
              <w:right w:val="single" w:sz="4" w:space="0" w:color="auto"/>
            </w:tcBorders>
            <w:shd w:val="clear" w:color="auto" w:fill="auto"/>
          </w:tcPr>
          <w:p w:rsidR="002D36E7" w:rsidRPr="002D36E7" w:rsidRDefault="002D36E7" w:rsidP="00C11932">
            <w:pPr>
              <w:widowControl w:val="0"/>
              <w:spacing w:before="60" w:after="60" w:line="252" w:lineRule="auto"/>
              <w:rPr>
                <w:bCs/>
                <w:iCs/>
                <w:sz w:val="26"/>
                <w:szCs w:val="26"/>
                <w:lang w:val="nl-NL"/>
              </w:rPr>
            </w:pPr>
            <w:r w:rsidRPr="002D36E7">
              <w:rPr>
                <w:color w:val="000000"/>
                <w:sz w:val="26"/>
                <w:szCs w:val="26"/>
              </w:rPr>
              <w:t xml:space="preserve">Trâm Niti tay, dài 21 mm Vỉ 6 cây 6 màu: cam, tím, trắng, vàng, đỏ, xanh </w:t>
            </w:r>
            <w:r w:rsidRPr="002D36E7">
              <w:rPr>
                <w:color w:val="000000"/>
                <w:sz w:val="26"/>
                <w:szCs w:val="26"/>
              </w:rPr>
              <w:lastRenderedPageBreak/>
              <w:t>Quy cách đóng gói: Vỉ 6 cây</w:t>
            </w:r>
          </w:p>
        </w:tc>
      </w:tr>
      <w:tr w:rsidR="002D36E7" w:rsidRPr="002D36E7" w:rsidTr="00C11932">
        <w:tc>
          <w:tcPr>
            <w:tcW w:w="708" w:type="dxa"/>
            <w:tcBorders>
              <w:top w:val="single" w:sz="4" w:space="0" w:color="auto"/>
              <w:left w:val="single" w:sz="4" w:space="0" w:color="auto"/>
              <w:bottom w:val="single" w:sz="4" w:space="0" w:color="auto"/>
              <w:right w:val="single" w:sz="4" w:space="0" w:color="auto"/>
            </w:tcBorders>
            <w:vAlign w:val="center"/>
          </w:tcPr>
          <w:p w:rsidR="002D36E7" w:rsidRPr="002D36E7" w:rsidRDefault="002D36E7" w:rsidP="00C11932">
            <w:pPr>
              <w:widowControl w:val="0"/>
              <w:spacing w:before="60" w:after="60" w:line="252" w:lineRule="auto"/>
              <w:rPr>
                <w:bCs/>
                <w:iCs/>
                <w:sz w:val="26"/>
                <w:szCs w:val="26"/>
                <w:lang w:val="nl-NL"/>
              </w:rPr>
            </w:pPr>
            <w:r w:rsidRPr="002D36E7">
              <w:rPr>
                <w:sz w:val="26"/>
                <w:szCs w:val="26"/>
              </w:rPr>
              <w:lastRenderedPageBreak/>
              <w:t>147</w:t>
            </w:r>
          </w:p>
        </w:tc>
        <w:tc>
          <w:tcPr>
            <w:tcW w:w="1976"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rPr>
                <w:bCs/>
                <w:iCs/>
                <w:sz w:val="26"/>
                <w:szCs w:val="26"/>
                <w:lang w:val="nl-NL"/>
              </w:rPr>
            </w:pPr>
            <w:r w:rsidRPr="002D36E7">
              <w:rPr>
                <w:sz w:val="26"/>
                <w:szCs w:val="26"/>
              </w:rPr>
              <w:t>Trám tạm Cevitron</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r w:rsidRPr="002D36E7">
              <w:rPr>
                <w:sz w:val="26"/>
                <w:szCs w:val="26"/>
              </w:rPr>
              <w:t>Hộp</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r w:rsidRPr="002D36E7">
              <w:rPr>
                <w:color w:val="000000"/>
                <w:sz w:val="26"/>
                <w:szCs w:val="26"/>
              </w:rPr>
              <w:t>4</w:t>
            </w:r>
          </w:p>
        </w:tc>
        <w:tc>
          <w:tcPr>
            <w:tcW w:w="4407" w:type="dxa"/>
            <w:tcBorders>
              <w:top w:val="single" w:sz="4" w:space="0" w:color="auto"/>
              <w:left w:val="single" w:sz="4" w:space="0" w:color="auto"/>
              <w:bottom w:val="single" w:sz="4" w:space="0" w:color="auto"/>
              <w:right w:val="single" w:sz="4" w:space="0" w:color="auto"/>
            </w:tcBorders>
            <w:shd w:val="clear" w:color="auto" w:fill="auto"/>
          </w:tcPr>
          <w:p w:rsidR="002D36E7" w:rsidRPr="002D36E7" w:rsidRDefault="002D36E7" w:rsidP="00C11932">
            <w:pPr>
              <w:widowControl w:val="0"/>
              <w:spacing w:before="60" w:after="60" w:line="252" w:lineRule="auto"/>
              <w:rPr>
                <w:bCs/>
                <w:iCs/>
                <w:sz w:val="26"/>
                <w:szCs w:val="26"/>
                <w:lang w:val="nl-NL"/>
              </w:rPr>
            </w:pPr>
            <w:r w:rsidRPr="002D36E7">
              <w:rPr>
                <w:color w:val="000000"/>
                <w:sz w:val="26"/>
                <w:szCs w:val="26"/>
              </w:rPr>
              <w:t>Lọ/30g. Cement trám tạm màu trắng.</w:t>
            </w:r>
          </w:p>
        </w:tc>
      </w:tr>
      <w:tr w:rsidR="002D36E7" w:rsidRPr="002D36E7" w:rsidTr="00C11932">
        <w:tc>
          <w:tcPr>
            <w:tcW w:w="708" w:type="dxa"/>
            <w:tcBorders>
              <w:top w:val="single" w:sz="4" w:space="0" w:color="auto"/>
              <w:left w:val="single" w:sz="4" w:space="0" w:color="auto"/>
              <w:bottom w:val="single" w:sz="4" w:space="0" w:color="auto"/>
              <w:right w:val="single" w:sz="4" w:space="0" w:color="auto"/>
            </w:tcBorders>
            <w:vAlign w:val="center"/>
          </w:tcPr>
          <w:p w:rsidR="002D36E7" w:rsidRPr="002D36E7" w:rsidRDefault="002D36E7" w:rsidP="00C11932">
            <w:pPr>
              <w:widowControl w:val="0"/>
              <w:spacing w:before="60" w:after="60" w:line="252" w:lineRule="auto"/>
              <w:rPr>
                <w:bCs/>
                <w:iCs/>
                <w:sz w:val="26"/>
                <w:szCs w:val="26"/>
                <w:lang w:val="nl-NL"/>
              </w:rPr>
            </w:pPr>
            <w:r w:rsidRPr="002D36E7">
              <w:rPr>
                <w:sz w:val="26"/>
                <w:szCs w:val="26"/>
              </w:rPr>
              <w:t>148</w:t>
            </w:r>
          </w:p>
        </w:tc>
        <w:tc>
          <w:tcPr>
            <w:tcW w:w="1976"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rPr>
                <w:bCs/>
                <w:iCs/>
                <w:sz w:val="26"/>
                <w:szCs w:val="26"/>
                <w:lang w:val="nl-NL"/>
              </w:rPr>
            </w:pPr>
            <w:r w:rsidRPr="002D36E7">
              <w:rPr>
                <w:color w:val="000000"/>
                <w:sz w:val="26"/>
                <w:szCs w:val="26"/>
              </w:rPr>
              <w:t>Que thử thai</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r w:rsidRPr="002D36E7">
              <w:rPr>
                <w:color w:val="000000"/>
                <w:sz w:val="26"/>
                <w:szCs w:val="26"/>
              </w:rPr>
              <w:t>Cái</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r w:rsidRPr="002D36E7">
              <w:rPr>
                <w:color w:val="000000"/>
                <w:sz w:val="26"/>
                <w:szCs w:val="26"/>
              </w:rPr>
              <w:t>870</w:t>
            </w:r>
          </w:p>
        </w:tc>
        <w:tc>
          <w:tcPr>
            <w:tcW w:w="4407" w:type="dxa"/>
            <w:tcBorders>
              <w:top w:val="single" w:sz="4" w:space="0" w:color="auto"/>
              <w:left w:val="single" w:sz="4" w:space="0" w:color="auto"/>
              <w:bottom w:val="single" w:sz="4" w:space="0" w:color="auto"/>
              <w:right w:val="single" w:sz="4" w:space="0" w:color="auto"/>
            </w:tcBorders>
            <w:shd w:val="clear" w:color="auto" w:fill="auto"/>
          </w:tcPr>
          <w:p w:rsidR="002D36E7" w:rsidRPr="002D36E7" w:rsidRDefault="002D36E7" w:rsidP="00C11932">
            <w:pPr>
              <w:widowControl w:val="0"/>
              <w:spacing w:before="60" w:after="60" w:line="252" w:lineRule="auto"/>
              <w:rPr>
                <w:bCs/>
                <w:iCs/>
                <w:sz w:val="26"/>
                <w:szCs w:val="26"/>
                <w:lang w:val="nl-NL"/>
              </w:rPr>
            </w:pPr>
            <w:r w:rsidRPr="002D36E7">
              <w:rPr>
                <w:color w:val="000000"/>
                <w:sz w:val="26"/>
                <w:szCs w:val="26"/>
              </w:rPr>
              <w:t xml:space="preserve">Que thử thay dùng để phát hiện HCG trong nước tiểu của người, hỗ trợ, sàng lọc, chẩn đoán thai sớm cho phụ nữ. </w:t>
            </w:r>
          </w:p>
        </w:tc>
      </w:tr>
      <w:tr w:rsidR="002D36E7" w:rsidRPr="002D36E7" w:rsidTr="00C11932">
        <w:tc>
          <w:tcPr>
            <w:tcW w:w="708" w:type="dxa"/>
            <w:tcBorders>
              <w:top w:val="single" w:sz="4" w:space="0" w:color="auto"/>
              <w:left w:val="single" w:sz="4" w:space="0" w:color="auto"/>
              <w:bottom w:val="single" w:sz="4" w:space="0" w:color="auto"/>
              <w:right w:val="single" w:sz="4" w:space="0" w:color="auto"/>
            </w:tcBorders>
            <w:vAlign w:val="center"/>
          </w:tcPr>
          <w:p w:rsidR="002D36E7" w:rsidRPr="002D36E7" w:rsidRDefault="002D36E7" w:rsidP="00C11932">
            <w:pPr>
              <w:widowControl w:val="0"/>
              <w:spacing w:before="60" w:after="60" w:line="252" w:lineRule="auto"/>
              <w:rPr>
                <w:bCs/>
                <w:iCs/>
                <w:sz w:val="26"/>
                <w:szCs w:val="26"/>
                <w:lang w:val="nl-NL"/>
              </w:rPr>
            </w:pPr>
            <w:r w:rsidRPr="002D36E7">
              <w:rPr>
                <w:sz w:val="26"/>
                <w:szCs w:val="26"/>
              </w:rPr>
              <w:t>149</w:t>
            </w:r>
          </w:p>
        </w:tc>
        <w:tc>
          <w:tcPr>
            <w:tcW w:w="1976"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rPr>
                <w:bCs/>
                <w:iCs/>
                <w:sz w:val="26"/>
                <w:szCs w:val="26"/>
                <w:lang w:val="nl-NL"/>
              </w:rPr>
            </w:pPr>
            <w:r w:rsidRPr="002D36E7">
              <w:rPr>
                <w:sz w:val="26"/>
                <w:szCs w:val="26"/>
              </w:rPr>
              <w:t>Túi camera, tiệt trùng (1 cái/gói)</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r w:rsidRPr="002D36E7">
              <w:rPr>
                <w:sz w:val="26"/>
                <w:szCs w:val="26"/>
              </w:rPr>
              <w:t>Cái</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r w:rsidRPr="002D36E7">
              <w:rPr>
                <w:color w:val="000000"/>
                <w:sz w:val="26"/>
                <w:szCs w:val="26"/>
              </w:rPr>
              <w:t>70</w:t>
            </w:r>
          </w:p>
        </w:tc>
        <w:tc>
          <w:tcPr>
            <w:tcW w:w="4407"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rPr>
                <w:bCs/>
                <w:iCs/>
                <w:sz w:val="26"/>
                <w:szCs w:val="26"/>
                <w:lang w:val="nl-NL"/>
              </w:rPr>
            </w:pPr>
            <w:r w:rsidRPr="002D36E7">
              <w:rPr>
                <w:color w:val="000000"/>
                <w:sz w:val="26"/>
                <w:szCs w:val="26"/>
              </w:rPr>
              <w:t>Túi camera vô trùng</w:t>
            </w:r>
          </w:p>
        </w:tc>
      </w:tr>
      <w:tr w:rsidR="002D36E7" w:rsidRPr="002D36E7" w:rsidTr="00C11932">
        <w:tc>
          <w:tcPr>
            <w:tcW w:w="708" w:type="dxa"/>
            <w:tcBorders>
              <w:top w:val="single" w:sz="4" w:space="0" w:color="auto"/>
              <w:left w:val="single" w:sz="4" w:space="0" w:color="auto"/>
              <w:bottom w:val="single" w:sz="4" w:space="0" w:color="auto"/>
              <w:right w:val="single" w:sz="4" w:space="0" w:color="auto"/>
            </w:tcBorders>
            <w:vAlign w:val="center"/>
          </w:tcPr>
          <w:p w:rsidR="002D36E7" w:rsidRPr="002D36E7" w:rsidRDefault="002D36E7" w:rsidP="00C11932">
            <w:pPr>
              <w:widowControl w:val="0"/>
              <w:spacing w:before="60" w:after="60" w:line="252" w:lineRule="auto"/>
              <w:rPr>
                <w:bCs/>
                <w:iCs/>
                <w:sz w:val="26"/>
                <w:szCs w:val="26"/>
                <w:lang w:val="nl-NL"/>
              </w:rPr>
            </w:pPr>
            <w:r w:rsidRPr="002D36E7">
              <w:rPr>
                <w:sz w:val="26"/>
                <w:szCs w:val="26"/>
              </w:rPr>
              <w:t>150</w:t>
            </w:r>
          </w:p>
        </w:tc>
        <w:tc>
          <w:tcPr>
            <w:tcW w:w="1976"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rPr>
                <w:bCs/>
                <w:iCs/>
                <w:sz w:val="26"/>
                <w:szCs w:val="26"/>
                <w:lang w:val="nl-NL"/>
              </w:rPr>
            </w:pPr>
            <w:r w:rsidRPr="002D36E7">
              <w:rPr>
                <w:color w:val="000000"/>
                <w:sz w:val="26"/>
                <w:szCs w:val="26"/>
              </w:rPr>
              <w:t xml:space="preserve">Túi đo lượng máu sau sinh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r w:rsidRPr="002D36E7">
              <w:rPr>
                <w:color w:val="000000"/>
                <w:sz w:val="26"/>
                <w:szCs w:val="26"/>
              </w:rPr>
              <w:t>Cái</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r w:rsidRPr="002D36E7">
              <w:rPr>
                <w:color w:val="000000"/>
                <w:sz w:val="26"/>
                <w:szCs w:val="26"/>
              </w:rPr>
              <w:t>85</w:t>
            </w:r>
          </w:p>
        </w:tc>
        <w:tc>
          <w:tcPr>
            <w:tcW w:w="4407" w:type="dxa"/>
            <w:tcBorders>
              <w:top w:val="single" w:sz="4" w:space="0" w:color="auto"/>
              <w:left w:val="single" w:sz="4" w:space="0" w:color="auto"/>
              <w:bottom w:val="single" w:sz="4" w:space="0" w:color="auto"/>
              <w:right w:val="single" w:sz="4" w:space="0" w:color="auto"/>
            </w:tcBorders>
            <w:shd w:val="clear" w:color="auto" w:fill="auto"/>
          </w:tcPr>
          <w:p w:rsidR="002D36E7" w:rsidRPr="002D36E7" w:rsidRDefault="002D36E7" w:rsidP="00C11932">
            <w:pPr>
              <w:widowControl w:val="0"/>
              <w:spacing w:before="60" w:after="60" w:line="252" w:lineRule="auto"/>
              <w:rPr>
                <w:bCs/>
                <w:iCs/>
                <w:sz w:val="26"/>
                <w:szCs w:val="26"/>
                <w:lang w:val="nl-NL"/>
              </w:rPr>
            </w:pPr>
            <w:r w:rsidRPr="002D36E7">
              <w:rPr>
                <w:color w:val="000000"/>
                <w:sz w:val="26"/>
                <w:szCs w:val="26"/>
              </w:rPr>
              <w:t>Dung tích 2000ml. Chất liệu: màng nhựa PE trong. - Kích thước: 1.050mm x 700mm. - Đóng gói bằng giấy đóng gói tiệt trùng- Tiệt trùng bằng khí OE. Túi 01 cái</w:t>
            </w:r>
          </w:p>
        </w:tc>
      </w:tr>
      <w:tr w:rsidR="002D36E7" w:rsidRPr="002D36E7" w:rsidTr="00C11932">
        <w:tc>
          <w:tcPr>
            <w:tcW w:w="708" w:type="dxa"/>
            <w:tcBorders>
              <w:top w:val="single" w:sz="4" w:space="0" w:color="auto"/>
              <w:left w:val="single" w:sz="4" w:space="0" w:color="auto"/>
              <w:bottom w:val="single" w:sz="4" w:space="0" w:color="auto"/>
              <w:right w:val="single" w:sz="4" w:space="0" w:color="auto"/>
            </w:tcBorders>
            <w:vAlign w:val="center"/>
          </w:tcPr>
          <w:p w:rsidR="002D36E7" w:rsidRPr="002D36E7" w:rsidRDefault="002D36E7" w:rsidP="00C11932">
            <w:pPr>
              <w:widowControl w:val="0"/>
              <w:spacing w:before="60" w:after="60" w:line="252" w:lineRule="auto"/>
              <w:rPr>
                <w:bCs/>
                <w:iCs/>
                <w:sz w:val="26"/>
                <w:szCs w:val="26"/>
                <w:lang w:val="nl-NL"/>
              </w:rPr>
            </w:pPr>
            <w:r w:rsidRPr="002D36E7">
              <w:rPr>
                <w:sz w:val="26"/>
                <w:szCs w:val="26"/>
              </w:rPr>
              <w:t>151</w:t>
            </w:r>
          </w:p>
        </w:tc>
        <w:tc>
          <w:tcPr>
            <w:tcW w:w="1976"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rPr>
                <w:bCs/>
                <w:iCs/>
                <w:sz w:val="26"/>
                <w:szCs w:val="26"/>
                <w:lang w:val="nl-NL"/>
              </w:rPr>
            </w:pPr>
            <w:r w:rsidRPr="002D36E7">
              <w:rPr>
                <w:sz w:val="26"/>
                <w:szCs w:val="26"/>
              </w:rPr>
              <w:t>Túi đựng nước tiểu</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r w:rsidRPr="002D36E7">
              <w:rPr>
                <w:sz w:val="26"/>
                <w:szCs w:val="26"/>
              </w:rPr>
              <w:t>Cái</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r w:rsidRPr="002D36E7">
              <w:rPr>
                <w:color w:val="000000"/>
                <w:sz w:val="26"/>
                <w:szCs w:val="26"/>
              </w:rPr>
              <w:t>735</w:t>
            </w:r>
          </w:p>
        </w:tc>
        <w:tc>
          <w:tcPr>
            <w:tcW w:w="4407" w:type="dxa"/>
            <w:tcBorders>
              <w:top w:val="single" w:sz="4" w:space="0" w:color="auto"/>
              <w:left w:val="single" w:sz="4" w:space="0" w:color="auto"/>
              <w:bottom w:val="single" w:sz="4" w:space="0" w:color="auto"/>
              <w:right w:val="single" w:sz="4" w:space="0" w:color="auto"/>
            </w:tcBorders>
            <w:shd w:val="clear" w:color="auto" w:fill="auto"/>
          </w:tcPr>
          <w:p w:rsidR="002D36E7" w:rsidRPr="002D36E7" w:rsidRDefault="002D36E7" w:rsidP="00C11932">
            <w:pPr>
              <w:widowControl w:val="0"/>
              <w:spacing w:before="60" w:after="60" w:line="252" w:lineRule="auto"/>
              <w:rPr>
                <w:bCs/>
                <w:iCs/>
                <w:sz w:val="26"/>
                <w:szCs w:val="26"/>
                <w:lang w:val="nl-NL"/>
              </w:rPr>
            </w:pPr>
            <w:r w:rsidRPr="002D36E7">
              <w:rPr>
                <w:color w:val="000000"/>
                <w:sz w:val="26"/>
                <w:szCs w:val="26"/>
              </w:rPr>
              <w:t>Sản xuất từ nhựa y tế PVC, không độc hại. - Kích cỡ 2000ml, độ dày 1.2mm, phân vạch rõ ràng. Có vạch dung tích mỗi 100ml. Đảm bảo kín không rò rỉ. Có bảng chia vạch riêng cho phép theo dõi lượng nước tiểu cực ít (25ml). - Van xả thoát đáy chữ T, chống trào ngược, ống đầu vào 90cm. Có quai treo bằng nhựa PVC. - Thân túi có bảng ghi thông tin cơ bản về bệnh nhân: Họ tên, số giường, số phòng. - Đã tiệt trùng. - Đạt tiêu chuẩn ISO 13485, ISO 11135: 2014</w:t>
            </w:r>
          </w:p>
        </w:tc>
      </w:tr>
      <w:tr w:rsidR="002D36E7" w:rsidRPr="002D36E7" w:rsidTr="00C11932">
        <w:tc>
          <w:tcPr>
            <w:tcW w:w="708" w:type="dxa"/>
            <w:tcBorders>
              <w:top w:val="single" w:sz="4" w:space="0" w:color="auto"/>
              <w:left w:val="single" w:sz="4" w:space="0" w:color="auto"/>
              <w:bottom w:val="single" w:sz="4" w:space="0" w:color="auto"/>
              <w:right w:val="single" w:sz="4" w:space="0" w:color="auto"/>
            </w:tcBorders>
            <w:vAlign w:val="center"/>
          </w:tcPr>
          <w:p w:rsidR="002D36E7" w:rsidRPr="002D36E7" w:rsidRDefault="002D36E7" w:rsidP="00C11932">
            <w:pPr>
              <w:widowControl w:val="0"/>
              <w:spacing w:before="60" w:after="60" w:line="252" w:lineRule="auto"/>
              <w:rPr>
                <w:bCs/>
                <w:iCs/>
                <w:sz w:val="26"/>
                <w:szCs w:val="26"/>
                <w:lang w:val="nl-NL"/>
              </w:rPr>
            </w:pPr>
            <w:r w:rsidRPr="002D36E7">
              <w:rPr>
                <w:sz w:val="26"/>
                <w:szCs w:val="26"/>
              </w:rPr>
              <w:t>152</w:t>
            </w:r>
          </w:p>
        </w:tc>
        <w:tc>
          <w:tcPr>
            <w:tcW w:w="1976"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rPr>
                <w:bCs/>
                <w:iCs/>
                <w:sz w:val="26"/>
                <w:szCs w:val="26"/>
                <w:lang w:val="nl-NL"/>
              </w:rPr>
            </w:pPr>
            <w:r w:rsidRPr="002D36E7">
              <w:rPr>
                <w:color w:val="000000"/>
                <w:sz w:val="26"/>
                <w:szCs w:val="26"/>
              </w:rPr>
              <w:t>Túi hấp tiệt trùng loại 15cmx200m (cuộn x 200m)</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r w:rsidRPr="002D36E7">
              <w:rPr>
                <w:color w:val="000000"/>
                <w:sz w:val="26"/>
                <w:szCs w:val="26"/>
              </w:rPr>
              <w:t>Cuộn</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r w:rsidRPr="002D36E7">
              <w:rPr>
                <w:color w:val="000000"/>
                <w:sz w:val="26"/>
                <w:szCs w:val="26"/>
              </w:rPr>
              <w:t>2</w:t>
            </w:r>
          </w:p>
        </w:tc>
        <w:tc>
          <w:tcPr>
            <w:tcW w:w="4407" w:type="dxa"/>
            <w:tcBorders>
              <w:top w:val="single" w:sz="4" w:space="0" w:color="auto"/>
              <w:left w:val="single" w:sz="4" w:space="0" w:color="auto"/>
              <w:bottom w:val="single" w:sz="4" w:space="0" w:color="auto"/>
              <w:right w:val="single" w:sz="4" w:space="0" w:color="auto"/>
            </w:tcBorders>
            <w:shd w:val="clear" w:color="auto" w:fill="auto"/>
          </w:tcPr>
          <w:p w:rsidR="002D36E7" w:rsidRPr="002D36E7" w:rsidRDefault="002D36E7" w:rsidP="00C11932">
            <w:pPr>
              <w:widowControl w:val="0"/>
              <w:spacing w:before="60" w:after="60" w:line="252" w:lineRule="auto"/>
              <w:rPr>
                <w:bCs/>
                <w:iCs/>
                <w:sz w:val="26"/>
                <w:szCs w:val="26"/>
                <w:lang w:val="nl-NL"/>
              </w:rPr>
            </w:pPr>
            <w:r w:rsidRPr="002D36E7">
              <w:rPr>
                <w:color w:val="000000"/>
                <w:sz w:val="26"/>
                <w:szCs w:val="26"/>
              </w:rPr>
              <w:t>Kích thước: 150mm x 200m. Chất liệu: một mặt là giấy y tế loại 60 gsm và một mặt phim tiêu chuẩn màu xanh lam với độ dày 52um. Vị trí chữ in bên ngoài vùng tiếp xúc với dụng cụ hấp bảo đảm độ tiệt trùng tránh lây nhiễm. Có hai chỉ thị cho tiệt trùng bằng hơi nước và khí E.O.</w:t>
            </w:r>
          </w:p>
        </w:tc>
      </w:tr>
      <w:tr w:rsidR="002D36E7" w:rsidRPr="002D36E7" w:rsidTr="00C11932">
        <w:tc>
          <w:tcPr>
            <w:tcW w:w="708" w:type="dxa"/>
            <w:tcBorders>
              <w:top w:val="single" w:sz="4" w:space="0" w:color="auto"/>
              <w:left w:val="single" w:sz="4" w:space="0" w:color="auto"/>
              <w:bottom w:val="single" w:sz="4" w:space="0" w:color="auto"/>
              <w:right w:val="single" w:sz="4" w:space="0" w:color="auto"/>
            </w:tcBorders>
            <w:vAlign w:val="center"/>
          </w:tcPr>
          <w:p w:rsidR="002D36E7" w:rsidRPr="002D36E7" w:rsidRDefault="002D36E7" w:rsidP="00C11932">
            <w:pPr>
              <w:widowControl w:val="0"/>
              <w:spacing w:before="60" w:after="60" w:line="252" w:lineRule="auto"/>
              <w:rPr>
                <w:bCs/>
                <w:iCs/>
                <w:sz w:val="26"/>
                <w:szCs w:val="26"/>
                <w:lang w:val="nl-NL"/>
              </w:rPr>
            </w:pPr>
            <w:r w:rsidRPr="002D36E7">
              <w:rPr>
                <w:sz w:val="26"/>
                <w:szCs w:val="26"/>
              </w:rPr>
              <w:t>153</w:t>
            </w:r>
          </w:p>
        </w:tc>
        <w:tc>
          <w:tcPr>
            <w:tcW w:w="1976"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rPr>
                <w:bCs/>
                <w:iCs/>
                <w:sz w:val="26"/>
                <w:szCs w:val="26"/>
                <w:lang w:val="nl-NL"/>
              </w:rPr>
            </w:pPr>
            <w:r w:rsidRPr="002D36E7">
              <w:rPr>
                <w:color w:val="000000"/>
                <w:sz w:val="26"/>
                <w:szCs w:val="26"/>
              </w:rPr>
              <w:t>Túi hấp tiệt trùng loại 20cmx200m (cuộn x 200m)</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r w:rsidRPr="002D36E7">
              <w:rPr>
                <w:color w:val="000000"/>
                <w:sz w:val="26"/>
                <w:szCs w:val="26"/>
              </w:rPr>
              <w:t>Cuộn</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r w:rsidRPr="002D36E7">
              <w:rPr>
                <w:color w:val="000000"/>
                <w:sz w:val="26"/>
                <w:szCs w:val="26"/>
              </w:rPr>
              <w:t>2</w:t>
            </w:r>
          </w:p>
        </w:tc>
        <w:tc>
          <w:tcPr>
            <w:tcW w:w="4407"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rPr>
                <w:bCs/>
                <w:iCs/>
                <w:sz w:val="26"/>
                <w:szCs w:val="26"/>
                <w:lang w:val="nl-NL"/>
              </w:rPr>
            </w:pPr>
            <w:r w:rsidRPr="002D36E7">
              <w:rPr>
                <w:color w:val="000000"/>
                <w:sz w:val="26"/>
                <w:szCs w:val="26"/>
              </w:rPr>
              <w:t>Túi hấp tiệt trùng loại 20cmx200m (cuộn x 200m)</w:t>
            </w:r>
          </w:p>
        </w:tc>
      </w:tr>
      <w:tr w:rsidR="002D36E7" w:rsidRPr="002D36E7" w:rsidTr="00C11932">
        <w:tc>
          <w:tcPr>
            <w:tcW w:w="708" w:type="dxa"/>
            <w:tcBorders>
              <w:top w:val="single" w:sz="4" w:space="0" w:color="auto"/>
              <w:left w:val="single" w:sz="4" w:space="0" w:color="auto"/>
              <w:bottom w:val="single" w:sz="4" w:space="0" w:color="auto"/>
              <w:right w:val="single" w:sz="4" w:space="0" w:color="auto"/>
            </w:tcBorders>
            <w:vAlign w:val="center"/>
          </w:tcPr>
          <w:p w:rsidR="002D36E7" w:rsidRPr="002D36E7" w:rsidRDefault="002D36E7" w:rsidP="00C11932">
            <w:pPr>
              <w:widowControl w:val="0"/>
              <w:spacing w:before="60" w:after="60" w:line="252" w:lineRule="auto"/>
              <w:rPr>
                <w:bCs/>
                <w:iCs/>
                <w:sz w:val="26"/>
                <w:szCs w:val="26"/>
                <w:lang w:val="nl-NL"/>
              </w:rPr>
            </w:pPr>
            <w:r w:rsidRPr="002D36E7">
              <w:rPr>
                <w:sz w:val="26"/>
                <w:szCs w:val="26"/>
              </w:rPr>
              <w:t>154</w:t>
            </w:r>
          </w:p>
        </w:tc>
        <w:tc>
          <w:tcPr>
            <w:tcW w:w="1976"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rPr>
                <w:bCs/>
                <w:iCs/>
                <w:sz w:val="26"/>
                <w:szCs w:val="26"/>
                <w:lang w:val="nl-NL"/>
              </w:rPr>
            </w:pPr>
            <w:r w:rsidRPr="002D36E7">
              <w:rPr>
                <w:sz w:val="26"/>
                <w:szCs w:val="26"/>
              </w:rPr>
              <w:t>Kim luồn tĩnh mạch</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r w:rsidRPr="002D36E7">
              <w:rPr>
                <w:sz w:val="26"/>
                <w:szCs w:val="26"/>
              </w:rPr>
              <w:t>Cái</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r w:rsidRPr="002D36E7">
              <w:rPr>
                <w:color w:val="000000"/>
                <w:sz w:val="26"/>
                <w:szCs w:val="26"/>
              </w:rPr>
              <w:t>6.621</w:t>
            </w:r>
          </w:p>
        </w:tc>
        <w:tc>
          <w:tcPr>
            <w:tcW w:w="4407" w:type="dxa"/>
            <w:tcBorders>
              <w:top w:val="single" w:sz="4" w:space="0" w:color="auto"/>
              <w:left w:val="single" w:sz="4" w:space="0" w:color="auto"/>
              <w:bottom w:val="single" w:sz="4" w:space="0" w:color="auto"/>
              <w:right w:val="single" w:sz="4" w:space="0" w:color="auto"/>
            </w:tcBorders>
            <w:shd w:val="clear" w:color="auto" w:fill="auto"/>
          </w:tcPr>
          <w:p w:rsidR="002D36E7" w:rsidRPr="002D36E7" w:rsidRDefault="002D36E7" w:rsidP="00C11932">
            <w:pPr>
              <w:widowControl w:val="0"/>
              <w:spacing w:before="60" w:after="60" w:line="252" w:lineRule="auto"/>
              <w:rPr>
                <w:bCs/>
                <w:iCs/>
                <w:sz w:val="26"/>
                <w:szCs w:val="26"/>
                <w:lang w:val="nl-NL"/>
              </w:rPr>
            </w:pPr>
            <w:r w:rsidRPr="002D36E7">
              <w:rPr>
                <w:color w:val="000000"/>
                <w:sz w:val="26"/>
                <w:szCs w:val="26"/>
              </w:rPr>
              <w:t xml:space="preserve">- Có đầu bảo vệ bằng kim loại dạng lò xo gồm 2 cánh tay đòn bắt chéo nhau - Đầu kim 3 mặt vát - Cathether nhựa Có 4 đường cản quang ngầm, vật liệu FEP-Teflon. - Kim luồn có </w:t>
            </w:r>
            <w:r w:rsidRPr="002D36E7">
              <w:rPr>
                <w:color w:val="000000"/>
                <w:sz w:val="26"/>
                <w:szCs w:val="26"/>
              </w:rPr>
              <w:lastRenderedPageBreak/>
              <w:t>cánh, có hoặc không có cửa - Đường kính và độ dài catheter: G18: 1.3mm x 45mm, G20: 1.1mm x 33mm, G22: 0.9 mm x 25mm, G24: 0.7mm x 19mm - Đạt tiêu chuẩn EN ISO 13485:2016 - Chứng nhận EC - ISO</w:t>
            </w:r>
          </w:p>
        </w:tc>
      </w:tr>
      <w:tr w:rsidR="002D36E7" w:rsidRPr="002D36E7" w:rsidTr="00C11932">
        <w:tc>
          <w:tcPr>
            <w:tcW w:w="708" w:type="dxa"/>
            <w:tcBorders>
              <w:top w:val="single" w:sz="4" w:space="0" w:color="auto"/>
              <w:left w:val="single" w:sz="4" w:space="0" w:color="auto"/>
              <w:bottom w:val="single" w:sz="4" w:space="0" w:color="auto"/>
              <w:right w:val="single" w:sz="4" w:space="0" w:color="auto"/>
            </w:tcBorders>
            <w:vAlign w:val="center"/>
          </w:tcPr>
          <w:p w:rsidR="002D36E7" w:rsidRPr="002D36E7" w:rsidRDefault="002D36E7" w:rsidP="00C11932">
            <w:pPr>
              <w:widowControl w:val="0"/>
              <w:spacing w:before="60" w:after="60" w:line="252" w:lineRule="auto"/>
              <w:rPr>
                <w:bCs/>
                <w:iCs/>
                <w:sz w:val="26"/>
                <w:szCs w:val="26"/>
                <w:lang w:val="nl-NL"/>
              </w:rPr>
            </w:pPr>
            <w:r w:rsidRPr="002D36E7">
              <w:rPr>
                <w:sz w:val="26"/>
                <w:szCs w:val="26"/>
              </w:rPr>
              <w:lastRenderedPageBreak/>
              <w:t>155</w:t>
            </w:r>
          </w:p>
        </w:tc>
        <w:tc>
          <w:tcPr>
            <w:tcW w:w="1976"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rPr>
                <w:bCs/>
                <w:iCs/>
                <w:sz w:val="26"/>
                <w:szCs w:val="26"/>
                <w:lang w:val="nl-NL"/>
              </w:rPr>
            </w:pPr>
            <w:r w:rsidRPr="002D36E7">
              <w:rPr>
                <w:color w:val="000000"/>
                <w:sz w:val="26"/>
                <w:szCs w:val="26"/>
              </w:rPr>
              <w:t xml:space="preserve">Vật liệu cầm máu mũi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r w:rsidRPr="002D36E7">
              <w:rPr>
                <w:color w:val="000000"/>
                <w:sz w:val="26"/>
                <w:szCs w:val="26"/>
              </w:rPr>
              <w:t>Miếng</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r w:rsidRPr="002D36E7">
              <w:rPr>
                <w:color w:val="000000"/>
                <w:sz w:val="26"/>
                <w:szCs w:val="26"/>
              </w:rPr>
              <w:t>20</w:t>
            </w:r>
          </w:p>
        </w:tc>
        <w:tc>
          <w:tcPr>
            <w:tcW w:w="4407" w:type="dxa"/>
            <w:tcBorders>
              <w:top w:val="single" w:sz="4" w:space="0" w:color="auto"/>
              <w:left w:val="single" w:sz="4" w:space="0" w:color="auto"/>
              <w:bottom w:val="single" w:sz="4" w:space="0" w:color="auto"/>
              <w:right w:val="single" w:sz="4" w:space="0" w:color="auto"/>
            </w:tcBorders>
            <w:shd w:val="clear" w:color="auto" w:fill="auto"/>
          </w:tcPr>
          <w:p w:rsidR="002D36E7" w:rsidRPr="002D36E7" w:rsidRDefault="002D36E7" w:rsidP="00C11932">
            <w:pPr>
              <w:widowControl w:val="0"/>
              <w:spacing w:before="60" w:after="60" w:line="252" w:lineRule="auto"/>
              <w:rPr>
                <w:bCs/>
                <w:iCs/>
                <w:sz w:val="26"/>
                <w:szCs w:val="26"/>
                <w:lang w:val="nl-NL"/>
              </w:rPr>
            </w:pPr>
            <w:r w:rsidRPr="002D36E7">
              <w:rPr>
                <w:sz w:val="26"/>
                <w:szCs w:val="26"/>
              </w:rPr>
              <w:t>Kích thước 8cm x 1,5 cm x 2 cm. - Sản phẩm được nén kép, có thể cắt để tạo kích thước phù hợp. - Khả năng thấm hút: lên tới 21 lần trong lượng ban đầu khi ở trong chất lỏng. - Thành phần: Hydroxilated Poly-Vinyl Acetate. - Đạt tiêu chuẩn FDA - Hoa Kỳ.</w:t>
            </w:r>
          </w:p>
        </w:tc>
      </w:tr>
      <w:tr w:rsidR="002D36E7" w:rsidRPr="002D36E7" w:rsidTr="00C11932">
        <w:tc>
          <w:tcPr>
            <w:tcW w:w="708" w:type="dxa"/>
            <w:tcBorders>
              <w:top w:val="single" w:sz="4" w:space="0" w:color="auto"/>
              <w:left w:val="single" w:sz="4" w:space="0" w:color="auto"/>
              <w:bottom w:val="single" w:sz="4" w:space="0" w:color="auto"/>
              <w:right w:val="single" w:sz="4" w:space="0" w:color="auto"/>
            </w:tcBorders>
            <w:vAlign w:val="center"/>
          </w:tcPr>
          <w:p w:rsidR="002D36E7" w:rsidRPr="002D36E7" w:rsidRDefault="002D36E7" w:rsidP="00C11932">
            <w:pPr>
              <w:widowControl w:val="0"/>
              <w:spacing w:before="60" w:after="60" w:line="252" w:lineRule="auto"/>
              <w:rPr>
                <w:bCs/>
                <w:iCs/>
                <w:sz w:val="26"/>
                <w:szCs w:val="26"/>
                <w:lang w:val="nl-NL"/>
              </w:rPr>
            </w:pPr>
            <w:r w:rsidRPr="002D36E7">
              <w:rPr>
                <w:sz w:val="26"/>
                <w:szCs w:val="26"/>
              </w:rPr>
              <w:t>156</w:t>
            </w:r>
          </w:p>
        </w:tc>
        <w:tc>
          <w:tcPr>
            <w:tcW w:w="1976"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rPr>
                <w:bCs/>
                <w:iCs/>
                <w:sz w:val="26"/>
                <w:szCs w:val="26"/>
                <w:lang w:val="nl-NL"/>
              </w:rPr>
            </w:pPr>
            <w:r w:rsidRPr="002D36E7">
              <w:rPr>
                <w:sz w:val="26"/>
                <w:szCs w:val="26"/>
              </w:rPr>
              <w:t>Vật liệu trắm răng Ultra blend Plus</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r w:rsidRPr="002D36E7">
              <w:rPr>
                <w:sz w:val="26"/>
                <w:szCs w:val="26"/>
              </w:rPr>
              <w:t>Ống</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r w:rsidRPr="002D36E7">
              <w:rPr>
                <w:color w:val="000000"/>
                <w:sz w:val="26"/>
                <w:szCs w:val="26"/>
              </w:rPr>
              <w:t>4</w:t>
            </w:r>
          </w:p>
        </w:tc>
        <w:tc>
          <w:tcPr>
            <w:tcW w:w="4407" w:type="dxa"/>
            <w:tcBorders>
              <w:top w:val="single" w:sz="4" w:space="0" w:color="auto"/>
              <w:left w:val="single" w:sz="4" w:space="0" w:color="auto"/>
              <w:bottom w:val="single" w:sz="4" w:space="0" w:color="auto"/>
              <w:right w:val="single" w:sz="4" w:space="0" w:color="auto"/>
            </w:tcBorders>
            <w:shd w:val="clear" w:color="auto" w:fill="auto"/>
          </w:tcPr>
          <w:p w:rsidR="002D36E7" w:rsidRPr="002D36E7" w:rsidRDefault="002D36E7" w:rsidP="00C11932">
            <w:pPr>
              <w:widowControl w:val="0"/>
              <w:spacing w:before="60" w:after="60" w:line="252" w:lineRule="auto"/>
              <w:rPr>
                <w:bCs/>
                <w:iCs/>
                <w:sz w:val="26"/>
                <w:szCs w:val="26"/>
                <w:lang w:val="nl-NL"/>
              </w:rPr>
            </w:pPr>
            <w:r w:rsidRPr="002D36E7">
              <w:rPr>
                <w:sz w:val="26"/>
                <w:szCs w:val="26"/>
              </w:rPr>
              <w:t>Chất che tủy chiếu đèn. Thành phần chính: hydroxide canxi cản quang, có độ cứng cao và nhựa tương hợp sinh học. Quy cách: Tuýp 1,2ml</w:t>
            </w:r>
          </w:p>
        </w:tc>
      </w:tr>
      <w:tr w:rsidR="002D36E7" w:rsidRPr="002D36E7" w:rsidTr="00C11932">
        <w:tc>
          <w:tcPr>
            <w:tcW w:w="708" w:type="dxa"/>
            <w:tcBorders>
              <w:top w:val="single" w:sz="4" w:space="0" w:color="auto"/>
              <w:left w:val="single" w:sz="4" w:space="0" w:color="auto"/>
              <w:bottom w:val="single" w:sz="4" w:space="0" w:color="auto"/>
              <w:right w:val="single" w:sz="4" w:space="0" w:color="auto"/>
            </w:tcBorders>
            <w:vAlign w:val="center"/>
          </w:tcPr>
          <w:p w:rsidR="002D36E7" w:rsidRPr="002D36E7" w:rsidRDefault="002D36E7" w:rsidP="00C11932">
            <w:pPr>
              <w:widowControl w:val="0"/>
              <w:spacing w:before="60" w:after="60" w:line="252" w:lineRule="auto"/>
              <w:rPr>
                <w:bCs/>
                <w:iCs/>
                <w:sz w:val="26"/>
                <w:szCs w:val="26"/>
                <w:lang w:val="nl-NL"/>
              </w:rPr>
            </w:pPr>
            <w:r w:rsidRPr="002D36E7">
              <w:rPr>
                <w:sz w:val="26"/>
                <w:szCs w:val="26"/>
              </w:rPr>
              <w:t>157</w:t>
            </w:r>
          </w:p>
        </w:tc>
        <w:tc>
          <w:tcPr>
            <w:tcW w:w="1976" w:type="dxa"/>
            <w:tcBorders>
              <w:top w:val="single" w:sz="4" w:space="0" w:color="auto"/>
              <w:left w:val="single" w:sz="4" w:space="0" w:color="auto"/>
              <w:bottom w:val="single" w:sz="4" w:space="0" w:color="auto"/>
              <w:right w:val="single" w:sz="4" w:space="0" w:color="auto"/>
            </w:tcBorders>
            <w:shd w:val="clear" w:color="000000" w:fill="FFFFFF"/>
            <w:vAlign w:val="center"/>
          </w:tcPr>
          <w:p w:rsidR="002D36E7" w:rsidRPr="002D36E7" w:rsidRDefault="002D36E7" w:rsidP="00C11932">
            <w:pPr>
              <w:widowControl w:val="0"/>
              <w:spacing w:before="60" w:after="60" w:line="252" w:lineRule="auto"/>
              <w:rPr>
                <w:bCs/>
                <w:iCs/>
                <w:sz w:val="26"/>
                <w:szCs w:val="26"/>
                <w:lang w:val="nl-NL"/>
              </w:rPr>
            </w:pPr>
            <w:r w:rsidRPr="002D36E7">
              <w:rPr>
                <w:color w:val="000000"/>
                <w:sz w:val="26"/>
                <w:szCs w:val="26"/>
              </w:rPr>
              <w:t>Vít titan</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r w:rsidRPr="002D36E7">
              <w:rPr>
                <w:color w:val="000000"/>
                <w:sz w:val="26"/>
                <w:szCs w:val="26"/>
              </w:rPr>
              <w:t>Cái</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r w:rsidRPr="002D36E7">
              <w:rPr>
                <w:color w:val="000000"/>
                <w:sz w:val="26"/>
                <w:szCs w:val="26"/>
              </w:rPr>
              <w:t>6</w:t>
            </w:r>
          </w:p>
        </w:tc>
        <w:tc>
          <w:tcPr>
            <w:tcW w:w="4407" w:type="dxa"/>
            <w:tcBorders>
              <w:top w:val="single" w:sz="4" w:space="0" w:color="auto"/>
              <w:left w:val="single" w:sz="4" w:space="0" w:color="auto"/>
              <w:bottom w:val="single" w:sz="4" w:space="0" w:color="auto"/>
              <w:right w:val="single" w:sz="4" w:space="0" w:color="auto"/>
            </w:tcBorders>
            <w:shd w:val="clear" w:color="auto" w:fill="auto"/>
          </w:tcPr>
          <w:p w:rsidR="002D36E7" w:rsidRPr="002D36E7" w:rsidRDefault="002D36E7" w:rsidP="00C11932">
            <w:pPr>
              <w:widowControl w:val="0"/>
              <w:spacing w:before="60" w:after="60" w:line="252" w:lineRule="auto"/>
              <w:rPr>
                <w:bCs/>
                <w:iCs/>
                <w:sz w:val="26"/>
                <w:szCs w:val="26"/>
                <w:lang w:val="nl-NL"/>
              </w:rPr>
            </w:pPr>
            <w:r w:rsidRPr="002D36E7">
              <w:rPr>
                <w:sz w:val="26"/>
                <w:szCs w:val="26"/>
              </w:rPr>
              <w:t xml:space="preserve">- Chất liệu: titanium </w:t>
            </w:r>
            <w:r w:rsidRPr="002D36E7">
              <w:rPr>
                <w:sz w:val="26"/>
                <w:szCs w:val="26"/>
              </w:rPr>
              <w:br/>
              <w:t xml:space="preserve"> - Tiêu chuẩn chất lượng ISO, CE</w:t>
            </w:r>
            <w:r w:rsidRPr="002D36E7">
              <w:rPr>
                <w:sz w:val="26"/>
                <w:szCs w:val="26"/>
              </w:rPr>
              <w:br/>
              <w:t>- Có nhiều kích cỡ</w:t>
            </w:r>
          </w:p>
        </w:tc>
      </w:tr>
      <w:tr w:rsidR="002D36E7" w:rsidRPr="002D36E7" w:rsidTr="00C11932">
        <w:tc>
          <w:tcPr>
            <w:tcW w:w="708" w:type="dxa"/>
            <w:tcBorders>
              <w:top w:val="single" w:sz="4" w:space="0" w:color="auto"/>
              <w:left w:val="single" w:sz="4" w:space="0" w:color="auto"/>
              <w:bottom w:val="single" w:sz="4" w:space="0" w:color="auto"/>
              <w:right w:val="single" w:sz="4" w:space="0" w:color="auto"/>
            </w:tcBorders>
            <w:vAlign w:val="center"/>
          </w:tcPr>
          <w:p w:rsidR="002D36E7" w:rsidRPr="002D36E7" w:rsidRDefault="002D36E7" w:rsidP="00C11932">
            <w:pPr>
              <w:widowControl w:val="0"/>
              <w:spacing w:before="60" w:after="60" w:line="252" w:lineRule="auto"/>
              <w:rPr>
                <w:bCs/>
                <w:iCs/>
                <w:sz w:val="26"/>
                <w:szCs w:val="26"/>
                <w:lang w:val="nl-NL"/>
              </w:rPr>
            </w:pPr>
            <w:r w:rsidRPr="002D36E7">
              <w:rPr>
                <w:sz w:val="26"/>
                <w:szCs w:val="26"/>
              </w:rPr>
              <w:t>158</w:t>
            </w:r>
          </w:p>
        </w:tc>
        <w:tc>
          <w:tcPr>
            <w:tcW w:w="1976"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rPr>
                <w:bCs/>
                <w:iCs/>
                <w:sz w:val="26"/>
                <w:szCs w:val="26"/>
                <w:lang w:val="nl-NL"/>
              </w:rPr>
            </w:pPr>
            <w:r w:rsidRPr="002D36E7">
              <w:rPr>
                <w:sz w:val="26"/>
                <w:szCs w:val="26"/>
              </w:rPr>
              <w:t>Vòng đeo tay bệnh nhân</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r w:rsidRPr="002D36E7">
              <w:rPr>
                <w:sz w:val="26"/>
                <w:szCs w:val="26"/>
              </w:rPr>
              <w:t>100 sợi/hộp, 5.000 sợi/thùng</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r w:rsidRPr="002D36E7">
              <w:rPr>
                <w:sz w:val="26"/>
                <w:szCs w:val="26"/>
              </w:rPr>
              <w:t>Cái</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r w:rsidRPr="002D36E7">
              <w:rPr>
                <w:color w:val="000000"/>
                <w:sz w:val="26"/>
                <w:szCs w:val="26"/>
              </w:rPr>
              <w:t>1.038</w:t>
            </w:r>
          </w:p>
        </w:tc>
        <w:tc>
          <w:tcPr>
            <w:tcW w:w="4407" w:type="dxa"/>
            <w:tcBorders>
              <w:top w:val="single" w:sz="4" w:space="0" w:color="auto"/>
              <w:left w:val="single" w:sz="4" w:space="0" w:color="auto"/>
              <w:bottom w:val="single" w:sz="4" w:space="0" w:color="auto"/>
              <w:right w:val="single" w:sz="4" w:space="0" w:color="auto"/>
            </w:tcBorders>
            <w:shd w:val="clear" w:color="auto" w:fill="auto"/>
          </w:tcPr>
          <w:p w:rsidR="002D36E7" w:rsidRPr="002D36E7" w:rsidRDefault="002D36E7" w:rsidP="00C11932">
            <w:pPr>
              <w:widowControl w:val="0"/>
              <w:spacing w:before="60" w:after="60" w:line="252" w:lineRule="auto"/>
              <w:rPr>
                <w:bCs/>
                <w:iCs/>
                <w:sz w:val="26"/>
                <w:szCs w:val="26"/>
                <w:lang w:val="nl-NL"/>
              </w:rPr>
            </w:pPr>
            <w:r w:rsidRPr="002D36E7">
              <w:rPr>
                <w:sz w:val="26"/>
                <w:szCs w:val="26"/>
              </w:rPr>
              <w:t>Chất liệu PVC. Có các màu: xanh, hồng. Có chỗ ghi thông tin bệnh nhân. Có đục lỗ (12,14,16) . Có các cỡ 16in, 10in, 11in, 12in. Có loại dùng cho trẻ sơ sinh, người lớn hoặc mẹ và con. Đạt TC ISO 13485</w:t>
            </w:r>
          </w:p>
        </w:tc>
      </w:tr>
      <w:tr w:rsidR="002D36E7" w:rsidRPr="002D36E7" w:rsidTr="00C11932">
        <w:tc>
          <w:tcPr>
            <w:tcW w:w="708" w:type="dxa"/>
            <w:tcBorders>
              <w:top w:val="single" w:sz="4" w:space="0" w:color="auto"/>
              <w:left w:val="single" w:sz="4" w:space="0" w:color="auto"/>
              <w:bottom w:val="single" w:sz="4" w:space="0" w:color="auto"/>
              <w:right w:val="single" w:sz="4" w:space="0" w:color="auto"/>
            </w:tcBorders>
            <w:vAlign w:val="center"/>
          </w:tcPr>
          <w:p w:rsidR="002D36E7" w:rsidRPr="002D36E7" w:rsidRDefault="002D36E7" w:rsidP="00C11932">
            <w:pPr>
              <w:widowControl w:val="0"/>
              <w:spacing w:before="60" w:after="60" w:line="252" w:lineRule="auto"/>
              <w:rPr>
                <w:bCs/>
                <w:iCs/>
                <w:sz w:val="26"/>
                <w:szCs w:val="26"/>
                <w:lang w:val="nl-NL"/>
              </w:rPr>
            </w:pPr>
            <w:r w:rsidRPr="002D36E7">
              <w:rPr>
                <w:sz w:val="26"/>
                <w:szCs w:val="26"/>
              </w:rPr>
              <w:t>159</w:t>
            </w:r>
          </w:p>
        </w:tc>
        <w:tc>
          <w:tcPr>
            <w:tcW w:w="1976"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rPr>
                <w:bCs/>
                <w:iCs/>
                <w:sz w:val="26"/>
                <w:szCs w:val="26"/>
                <w:lang w:val="nl-NL"/>
              </w:rPr>
            </w:pPr>
            <w:r w:rsidRPr="002D36E7">
              <w:rPr>
                <w:sz w:val="26"/>
                <w:szCs w:val="26"/>
              </w:rPr>
              <w:t>Vòng tránh thai</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r w:rsidRPr="002D36E7">
              <w:rPr>
                <w:sz w:val="26"/>
                <w:szCs w:val="26"/>
              </w:rPr>
              <w:t>Cái</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r w:rsidRPr="002D36E7">
              <w:rPr>
                <w:color w:val="000000"/>
                <w:sz w:val="26"/>
                <w:szCs w:val="26"/>
              </w:rPr>
              <w:t>100</w:t>
            </w:r>
          </w:p>
        </w:tc>
        <w:tc>
          <w:tcPr>
            <w:tcW w:w="4407" w:type="dxa"/>
            <w:tcBorders>
              <w:top w:val="single" w:sz="4" w:space="0" w:color="auto"/>
              <w:left w:val="single" w:sz="4" w:space="0" w:color="auto"/>
              <w:bottom w:val="single" w:sz="4" w:space="0" w:color="auto"/>
              <w:right w:val="single" w:sz="4" w:space="0" w:color="auto"/>
            </w:tcBorders>
            <w:shd w:val="clear" w:color="auto" w:fill="auto"/>
          </w:tcPr>
          <w:p w:rsidR="002D36E7" w:rsidRPr="002D36E7" w:rsidRDefault="002D36E7" w:rsidP="00C11932">
            <w:pPr>
              <w:widowControl w:val="0"/>
              <w:spacing w:before="60" w:after="60" w:line="252" w:lineRule="auto"/>
              <w:rPr>
                <w:bCs/>
                <w:iCs/>
                <w:sz w:val="26"/>
                <w:szCs w:val="26"/>
                <w:lang w:val="nl-NL"/>
              </w:rPr>
            </w:pPr>
            <w:r w:rsidRPr="002D36E7">
              <w:rPr>
                <w:sz w:val="26"/>
                <w:szCs w:val="26"/>
              </w:rPr>
              <w:t>Vòng tránh thai  kích thước chiều rộng 32± 0.50 mm; chiều dài: -36± 0.50 mm, được làm từ hợp chất của nhựa Polyethylene và Barium Sulphate.</w:t>
            </w:r>
          </w:p>
        </w:tc>
      </w:tr>
      <w:tr w:rsidR="002D36E7" w:rsidRPr="002D36E7" w:rsidTr="00C11932">
        <w:tc>
          <w:tcPr>
            <w:tcW w:w="708" w:type="dxa"/>
            <w:tcBorders>
              <w:top w:val="single" w:sz="4" w:space="0" w:color="auto"/>
              <w:left w:val="single" w:sz="4" w:space="0" w:color="auto"/>
              <w:bottom w:val="single" w:sz="4" w:space="0" w:color="auto"/>
              <w:right w:val="single" w:sz="4" w:space="0" w:color="auto"/>
            </w:tcBorders>
            <w:vAlign w:val="center"/>
          </w:tcPr>
          <w:p w:rsidR="002D36E7" w:rsidRPr="002D36E7" w:rsidRDefault="002D36E7" w:rsidP="00C11932">
            <w:pPr>
              <w:widowControl w:val="0"/>
              <w:spacing w:before="60" w:after="60" w:line="252" w:lineRule="auto"/>
              <w:rPr>
                <w:bCs/>
                <w:iCs/>
                <w:sz w:val="26"/>
                <w:szCs w:val="26"/>
                <w:lang w:val="nl-NL"/>
              </w:rPr>
            </w:pPr>
            <w:r w:rsidRPr="002D36E7">
              <w:rPr>
                <w:sz w:val="26"/>
                <w:szCs w:val="26"/>
              </w:rPr>
              <w:t>160</w:t>
            </w:r>
          </w:p>
        </w:tc>
        <w:tc>
          <w:tcPr>
            <w:tcW w:w="1976"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rPr>
                <w:bCs/>
                <w:iCs/>
                <w:sz w:val="26"/>
                <w:szCs w:val="26"/>
                <w:lang w:val="nl-NL"/>
              </w:rPr>
            </w:pPr>
            <w:r w:rsidRPr="002D36E7">
              <w:rPr>
                <w:sz w:val="26"/>
                <w:szCs w:val="26"/>
              </w:rPr>
              <w:t>Catheter tĩnh mạch rốn</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r w:rsidRPr="002D36E7">
              <w:rPr>
                <w:sz w:val="26"/>
                <w:szCs w:val="26"/>
              </w:rPr>
              <w:t>Hộp 15 cái</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r w:rsidRPr="002D36E7">
              <w:rPr>
                <w:sz w:val="26"/>
                <w:szCs w:val="26"/>
              </w:rPr>
              <w:t>Cái</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r w:rsidRPr="002D36E7">
              <w:rPr>
                <w:color w:val="000000"/>
                <w:sz w:val="26"/>
                <w:szCs w:val="26"/>
              </w:rPr>
              <w:t>20</w:t>
            </w:r>
          </w:p>
        </w:tc>
        <w:tc>
          <w:tcPr>
            <w:tcW w:w="4407" w:type="dxa"/>
            <w:tcBorders>
              <w:top w:val="single" w:sz="4" w:space="0" w:color="auto"/>
              <w:left w:val="single" w:sz="4" w:space="0" w:color="auto"/>
              <w:bottom w:val="single" w:sz="4" w:space="0" w:color="auto"/>
              <w:right w:val="single" w:sz="4" w:space="0" w:color="auto"/>
            </w:tcBorders>
            <w:shd w:val="clear" w:color="auto" w:fill="auto"/>
          </w:tcPr>
          <w:p w:rsidR="002D36E7" w:rsidRPr="002D36E7" w:rsidRDefault="002D36E7" w:rsidP="00C11932">
            <w:pPr>
              <w:widowControl w:val="0"/>
              <w:spacing w:before="60" w:after="60" w:line="252" w:lineRule="auto"/>
              <w:rPr>
                <w:bCs/>
                <w:iCs/>
                <w:sz w:val="26"/>
                <w:szCs w:val="26"/>
                <w:lang w:val="nl-NL"/>
              </w:rPr>
            </w:pPr>
            <w:r w:rsidRPr="002D36E7">
              <w:rPr>
                <w:color w:val="000000"/>
                <w:sz w:val="26"/>
                <w:szCs w:val="26"/>
              </w:rPr>
              <w:t>Catheter tĩnh mạch rốn cho trẻ sơ sinh dùng: Nuôi dưỡng, truyền dịch, truyền thuốc. Lấy máu tĩnh mạch, truyền máu và các chế phẩm máu</w:t>
            </w:r>
          </w:p>
        </w:tc>
      </w:tr>
      <w:tr w:rsidR="002D36E7" w:rsidRPr="002D36E7" w:rsidTr="00C11932">
        <w:tc>
          <w:tcPr>
            <w:tcW w:w="708" w:type="dxa"/>
            <w:tcBorders>
              <w:top w:val="single" w:sz="4" w:space="0" w:color="auto"/>
              <w:left w:val="single" w:sz="4" w:space="0" w:color="auto"/>
              <w:bottom w:val="single" w:sz="4" w:space="0" w:color="auto"/>
              <w:right w:val="single" w:sz="4" w:space="0" w:color="auto"/>
            </w:tcBorders>
            <w:vAlign w:val="center"/>
          </w:tcPr>
          <w:p w:rsidR="002D36E7" w:rsidRPr="002D36E7" w:rsidRDefault="002D36E7" w:rsidP="00C11932">
            <w:pPr>
              <w:widowControl w:val="0"/>
              <w:spacing w:before="60" w:after="60" w:line="252" w:lineRule="auto"/>
              <w:rPr>
                <w:bCs/>
                <w:iCs/>
                <w:sz w:val="26"/>
                <w:szCs w:val="26"/>
                <w:lang w:val="nl-NL"/>
              </w:rPr>
            </w:pPr>
            <w:r w:rsidRPr="002D36E7">
              <w:rPr>
                <w:sz w:val="26"/>
                <w:szCs w:val="26"/>
              </w:rPr>
              <w:t>161</w:t>
            </w:r>
          </w:p>
        </w:tc>
        <w:tc>
          <w:tcPr>
            <w:tcW w:w="1976"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rPr>
                <w:bCs/>
                <w:iCs/>
                <w:sz w:val="26"/>
                <w:szCs w:val="26"/>
                <w:lang w:val="nl-NL"/>
              </w:rPr>
            </w:pPr>
            <w:r w:rsidRPr="002D36E7">
              <w:rPr>
                <w:sz w:val="26"/>
                <w:szCs w:val="26"/>
              </w:rPr>
              <w:t xml:space="preserve">Phim chụp laser Dryview DVB+ 25x30cm (10x12in)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r w:rsidRPr="002D36E7">
              <w:rPr>
                <w:sz w:val="26"/>
                <w:szCs w:val="26"/>
              </w:rPr>
              <w:t>Tấm</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r w:rsidRPr="002D36E7">
              <w:rPr>
                <w:color w:val="000000"/>
                <w:sz w:val="26"/>
                <w:szCs w:val="26"/>
              </w:rPr>
              <w:t>80.000</w:t>
            </w:r>
          </w:p>
        </w:tc>
        <w:tc>
          <w:tcPr>
            <w:tcW w:w="4407"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rPr>
                <w:bCs/>
                <w:iCs/>
                <w:sz w:val="26"/>
                <w:szCs w:val="26"/>
                <w:lang w:val="nl-NL"/>
              </w:rPr>
            </w:pPr>
            <w:r w:rsidRPr="002D36E7">
              <w:rPr>
                <w:color w:val="000000"/>
                <w:sz w:val="26"/>
                <w:szCs w:val="26"/>
              </w:rPr>
              <w:t>Phim khô kích thước 25x30cm - 10x12inch .Tương thích với máy in phim khô hãng Carestream</w:t>
            </w:r>
          </w:p>
        </w:tc>
      </w:tr>
      <w:tr w:rsidR="002D36E7" w:rsidRPr="002D36E7" w:rsidTr="00C11932">
        <w:tc>
          <w:tcPr>
            <w:tcW w:w="708" w:type="dxa"/>
            <w:tcBorders>
              <w:top w:val="single" w:sz="4" w:space="0" w:color="auto"/>
              <w:left w:val="single" w:sz="4" w:space="0" w:color="auto"/>
              <w:bottom w:val="single" w:sz="4" w:space="0" w:color="auto"/>
              <w:right w:val="single" w:sz="4" w:space="0" w:color="auto"/>
            </w:tcBorders>
            <w:vAlign w:val="center"/>
          </w:tcPr>
          <w:p w:rsidR="002D36E7" w:rsidRPr="002D36E7" w:rsidRDefault="002D36E7" w:rsidP="00C11932">
            <w:pPr>
              <w:widowControl w:val="0"/>
              <w:spacing w:before="60" w:after="60" w:line="252" w:lineRule="auto"/>
              <w:rPr>
                <w:bCs/>
                <w:iCs/>
                <w:sz w:val="26"/>
                <w:szCs w:val="26"/>
                <w:lang w:val="nl-NL"/>
              </w:rPr>
            </w:pPr>
            <w:r w:rsidRPr="002D36E7">
              <w:rPr>
                <w:sz w:val="26"/>
                <w:szCs w:val="26"/>
              </w:rPr>
              <w:t>162</w:t>
            </w:r>
          </w:p>
        </w:tc>
        <w:tc>
          <w:tcPr>
            <w:tcW w:w="1976"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rPr>
                <w:bCs/>
                <w:iCs/>
                <w:sz w:val="26"/>
                <w:szCs w:val="26"/>
                <w:lang w:val="nl-NL"/>
              </w:rPr>
            </w:pPr>
            <w:r w:rsidRPr="002D36E7">
              <w:rPr>
                <w:sz w:val="26"/>
                <w:szCs w:val="26"/>
              </w:rPr>
              <w:t>Phim X-quang nha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r w:rsidRPr="002D36E7">
              <w:rPr>
                <w:sz w:val="26"/>
                <w:szCs w:val="26"/>
              </w:rPr>
              <w:t>Tấm</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rsidR="002D36E7" w:rsidRPr="002D36E7" w:rsidRDefault="002D36E7" w:rsidP="00C11932">
            <w:pPr>
              <w:widowControl w:val="0"/>
              <w:spacing w:before="60" w:after="60" w:line="252" w:lineRule="auto"/>
              <w:jc w:val="center"/>
              <w:rPr>
                <w:bCs/>
                <w:iCs/>
                <w:sz w:val="26"/>
                <w:szCs w:val="26"/>
                <w:lang w:val="nl-NL"/>
              </w:rPr>
            </w:pPr>
            <w:r w:rsidRPr="002D36E7">
              <w:rPr>
                <w:color w:val="000000"/>
                <w:sz w:val="26"/>
                <w:szCs w:val="26"/>
              </w:rPr>
              <w:t>1.200</w:t>
            </w:r>
          </w:p>
        </w:tc>
        <w:tc>
          <w:tcPr>
            <w:tcW w:w="4407" w:type="dxa"/>
            <w:tcBorders>
              <w:top w:val="single" w:sz="4" w:space="0" w:color="auto"/>
              <w:left w:val="single" w:sz="4" w:space="0" w:color="auto"/>
              <w:bottom w:val="single" w:sz="4" w:space="0" w:color="auto"/>
              <w:right w:val="single" w:sz="4" w:space="0" w:color="auto"/>
            </w:tcBorders>
            <w:shd w:val="clear" w:color="auto" w:fill="auto"/>
          </w:tcPr>
          <w:p w:rsidR="002D36E7" w:rsidRPr="002D36E7" w:rsidRDefault="002D36E7" w:rsidP="00C11932">
            <w:pPr>
              <w:widowControl w:val="0"/>
              <w:spacing w:before="60" w:after="60" w:line="252" w:lineRule="auto"/>
              <w:rPr>
                <w:bCs/>
                <w:iCs/>
                <w:sz w:val="26"/>
                <w:szCs w:val="26"/>
                <w:lang w:val="nl-NL"/>
              </w:rPr>
            </w:pPr>
            <w:r w:rsidRPr="002D36E7">
              <w:rPr>
                <w:color w:val="000000"/>
                <w:sz w:val="26"/>
                <w:szCs w:val="26"/>
              </w:rPr>
              <w:t xml:space="preserve">Phim nhạy ánh sáng, độ tương phản cao, hình ảnh rõ nét. Phim X-quang nha khoa thường quy, xử lý với hoá </w:t>
            </w:r>
            <w:r w:rsidRPr="002D36E7">
              <w:rPr>
                <w:color w:val="000000"/>
                <w:sz w:val="26"/>
                <w:szCs w:val="26"/>
              </w:rPr>
              <w:lastRenderedPageBreak/>
              <w:t>chất rửa phim hoà tan trong điều kiện không có phòng tối. Hoá chất rửa phim hoà tan xử lý phim trong 30s ở nhiệt độ 25 độ. Phù hợp với máy in Carestream ( Kodak)</w:t>
            </w:r>
          </w:p>
        </w:tc>
      </w:tr>
    </w:tbl>
    <w:p w:rsidR="002D36E7" w:rsidRPr="002D36E7" w:rsidRDefault="002D36E7" w:rsidP="002D36E7">
      <w:pPr>
        <w:widowControl w:val="0"/>
        <w:spacing w:before="60" w:after="60" w:line="252" w:lineRule="auto"/>
        <w:ind w:firstLine="709"/>
        <w:rPr>
          <w:bCs/>
          <w:iCs/>
          <w:sz w:val="26"/>
          <w:szCs w:val="26"/>
          <w:lang w:val="nl-NL"/>
        </w:rPr>
      </w:pPr>
    </w:p>
    <w:p w:rsidR="002D36E7" w:rsidRPr="002D36E7" w:rsidRDefault="002D36E7" w:rsidP="002D36E7">
      <w:pPr>
        <w:spacing w:before="120" w:after="120" w:line="264" w:lineRule="auto"/>
        <w:ind w:firstLine="709"/>
        <w:rPr>
          <w:b/>
          <w:i/>
          <w:sz w:val="26"/>
          <w:szCs w:val="26"/>
          <w:lang w:val="nl-NL"/>
        </w:rPr>
      </w:pPr>
      <w:r w:rsidRPr="002D36E7">
        <w:rPr>
          <w:b/>
          <w:i/>
          <w:sz w:val="26"/>
          <w:szCs w:val="26"/>
          <w:lang w:val="nl-NL"/>
        </w:rPr>
        <w:t>1.3. Các yêu cầu khác</w:t>
      </w:r>
    </w:p>
    <w:p w:rsidR="002D36E7" w:rsidRPr="002D36E7" w:rsidRDefault="002D36E7" w:rsidP="002D36E7">
      <w:pPr>
        <w:pStyle w:val="ListParagraph"/>
        <w:numPr>
          <w:ilvl w:val="0"/>
          <w:numId w:val="39"/>
        </w:numPr>
        <w:rPr>
          <w:sz w:val="26"/>
          <w:szCs w:val="26"/>
          <w:lang w:val="nl-NL"/>
        </w:rPr>
      </w:pPr>
      <w:r w:rsidRPr="002D36E7">
        <w:rPr>
          <w:sz w:val="26"/>
          <w:szCs w:val="26"/>
          <w:lang w:val="nl-NL"/>
        </w:rPr>
        <w:t>Nhà thầu cam kết các nội dung sau:</w:t>
      </w:r>
    </w:p>
    <w:p w:rsidR="002D36E7" w:rsidRPr="002D36E7" w:rsidRDefault="002D36E7" w:rsidP="002D36E7">
      <w:pPr>
        <w:widowControl w:val="0"/>
        <w:spacing w:before="60" w:after="60"/>
        <w:ind w:firstLine="461"/>
        <w:rPr>
          <w:sz w:val="26"/>
          <w:szCs w:val="26"/>
          <w:lang w:val="nl-NL"/>
        </w:rPr>
      </w:pPr>
      <w:r w:rsidRPr="002D36E7">
        <w:rPr>
          <w:sz w:val="26"/>
          <w:szCs w:val="26"/>
          <w:lang w:val="nl-NL"/>
        </w:rPr>
        <w:t>- Cam kết thu hồi hàng hóa đã giao và chịu trách nhiệm bồi thường thiệt hại cho bệnh nhân và Bên mời thầu nếu hàng hóa bị lỗi do nhà sản xuất hoặc do quá trình vận chuyển đến kho của Bên mời thầu, sản phẩm không đáp ứng yêu cầu về chất lượng hoặc các yêu cầu khác,… gây thiệt hại hoặc có thông báo thu hồi của cơ quan có thẩm quyền (mà không do lỗi của Bên mời thầu). Nhà thầu có trách nhiệm hoàn trả tiền hoặc cung cấp thay thế hàng hóa mới cùng loại hoặc tương đương trong vòng tối đa 48 giờ kể từ ngày nhận được yêu cầu của Bên mời thầu/Đơn vị sử dụng;</w:t>
      </w:r>
    </w:p>
    <w:p w:rsidR="002D36E7" w:rsidRPr="002D36E7" w:rsidRDefault="002D36E7" w:rsidP="002D36E7">
      <w:pPr>
        <w:widowControl w:val="0"/>
        <w:spacing w:before="60" w:after="60"/>
        <w:ind w:firstLine="461"/>
        <w:rPr>
          <w:sz w:val="26"/>
          <w:szCs w:val="26"/>
          <w:lang w:val="pl-PL"/>
        </w:rPr>
      </w:pPr>
      <w:r w:rsidRPr="002D36E7">
        <w:rPr>
          <w:sz w:val="26"/>
          <w:szCs w:val="26"/>
          <w:lang w:val="pl-PL"/>
        </w:rPr>
        <w:t>- Cam kết trường hợp sau khi trúng thầu, nếu Bên mời thầu có yêu cầu về bảo hành và hướng dẫn sử dụng thì nhà thầu phải thực hiện theo yêu cầu như dịch vụ sau bán hàng;</w:t>
      </w:r>
    </w:p>
    <w:p w:rsidR="002D36E7" w:rsidRPr="002D36E7" w:rsidRDefault="002D36E7" w:rsidP="002D36E7">
      <w:pPr>
        <w:widowControl w:val="0"/>
        <w:spacing w:before="60" w:after="60"/>
        <w:ind w:firstLine="461"/>
        <w:rPr>
          <w:sz w:val="26"/>
          <w:szCs w:val="26"/>
          <w:lang w:val="pl-PL"/>
        </w:rPr>
      </w:pPr>
      <w:r w:rsidRPr="002D36E7">
        <w:rPr>
          <w:sz w:val="26"/>
          <w:szCs w:val="26"/>
          <w:lang w:val="pl-PL"/>
        </w:rPr>
        <w:t>- Nhãn hàng hóa tuân thủ quy chế về nhãn hàng hóa lưu hành trên thị trường Việt Nam. Bao bì còn mới, không biến màu, không rách nát, biến dạng;</w:t>
      </w:r>
    </w:p>
    <w:p w:rsidR="002D36E7" w:rsidRPr="002D36E7" w:rsidRDefault="002D36E7" w:rsidP="002D36E7">
      <w:pPr>
        <w:widowControl w:val="0"/>
        <w:spacing w:before="60" w:after="60"/>
        <w:ind w:firstLine="461"/>
        <w:rPr>
          <w:sz w:val="26"/>
          <w:szCs w:val="26"/>
          <w:lang w:val="pl-PL"/>
        </w:rPr>
      </w:pPr>
      <w:r w:rsidRPr="002D36E7">
        <w:rPr>
          <w:sz w:val="26"/>
          <w:szCs w:val="26"/>
          <w:lang w:val="pl-PL"/>
        </w:rPr>
        <w:t xml:space="preserve">- Cam kết xuất trình tài liệu nếu được yêu cầu khi giao hàng bao gồm: </w:t>
      </w:r>
    </w:p>
    <w:p w:rsidR="002D36E7" w:rsidRPr="002D36E7" w:rsidRDefault="002D36E7" w:rsidP="002D36E7">
      <w:pPr>
        <w:pStyle w:val="ListParagraph"/>
        <w:widowControl w:val="0"/>
        <w:autoSpaceDE w:val="0"/>
        <w:autoSpaceDN w:val="0"/>
        <w:adjustRightInd w:val="0"/>
        <w:spacing w:before="120"/>
        <w:ind w:left="0" w:right="-11" w:firstLine="426"/>
        <w:contextualSpacing w:val="0"/>
        <w:rPr>
          <w:sz w:val="26"/>
          <w:szCs w:val="26"/>
          <w:lang w:val="pl-PL"/>
        </w:rPr>
      </w:pPr>
      <w:r w:rsidRPr="002D36E7">
        <w:rPr>
          <w:sz w:val="26"/>
          <w:szCs w:val="26"/>
          <w:lang w:val="nl-NL"/>
        </w:rPr>
        <w:t xml:space="preserve">+ </w:t>
      </w:r>
      <w:r w:rsidRPr="002D36E7">
        <w:rPr>
          <w:sz w:val="26"/>
          <w:szCs w:val="26"/>
          <w:lang w:val="pl-PL"/>
        </w:rPr>
        <w:t>Đối với hàng hóa nhập khẩu: Bản gốc hoặc bản sao công chứng Giấy chứng nhận xuất xứ (CO), Giấy chứng nhận chất lượng (CQ), Giấy chứng nhận phân tích (COA đối với sản phẩm thuộc danh mục phải xin COA); Bản sao tờ khai hải quan, vận đơn, packing list và các tài liệu chứng minh thiết bị được thông quan hợp pháp; Giấy phép nhập khẩu (nếu có);</w:t>
      </w:r>
    </w:p>
    <w:p w:rsidR="002D36E7" w:rsidRPr="002D36E7" w:rsidRDefault="002D36E7" w:rsidP="002D36E7">
      <w:pPr>
        <w:widowControl w:val="0"/>
        <w:spacing w:before="60" w:after="60"/>
        <w:ind w:firstLine="426"/>
        <w:rPr>
          <w:sz w:val="26"/>
          <w:szCs w:val="26"/>
          <w:lang w:val="pl-PL"/>
        </w:rPr>
      </w:pPr>
      <w:r w:rsidRPr="002D36E7">
        <w:rPr>
          <w:sz w:val="26"/>
          <w:szCs w:val="26"/>
          <w:lang w:val="pl-PL"/>
        </w:rPr>
        <w:t>+ Đối với hàng hóa sản xuất tại Việt Nam: Giấy chứng nhận chất lượng xuất xưởng đối với các thiết bị sản xuất trong nước; Số đăng ký lưu hành (nếu có);</w:t>
      </w:r>
    </w:p>
    <w:p w:rsidR="002D36E7" w:rsidRPr="002D36E7" w:rsidRDefault="002D36E7" w:rsidP="002D36E7">
      <w:pPr>
        <w:spacing w:before="60" w:after="60"/>
        <w:ind w:right="90" w:firstLine="426"/>
        <w:rPr>
          <w:sz w:val="26"/>
          <w:szCs w:val="26"/>
          <w:lang w:val="pl-PL"/>
        </w:rPr>
      </w:pPr>
      <w:r w:rsidRPr="002D36E7">
        <w:rPr>
          <w:sz w:val="26"/>
          <w:szCs w:val="26"/>
          <w:lang w:val="pl-PL"/>
        </w:rPr>
        <w:t>- Cam kết: toàn bộ hàng hóa cung cấp mới 100%, chưa qua sử dụng, có nguồn gốc xuất xứ rõ ràng, còn nguyên đai, nguyên kiện theo quy cách đóng gói của nhà sản xuất.</w:t>
      </w:r>
    </w:p>
    <w:p w:rsidR="002D36E7" w:rsidRPr="002D36E7" w:rsidRDefault="002D36E7" w:rsidP="002D36E7">
      <w:pPr>
        <w:spacing w:before="60" w:after="60"/>
        <w:ind w:right="90" w:firstLine="426"/>
        <w:rPr>
          <w:sz w:val="26"/>
          <w:szCs w:val="26"/>
          <w:lang w:val="pl-PL"/>
        </w:rPr>
      </w:pPr>
      <w:r w:rsidRPr="002D36E7">
        <w:rPr>
          <w:sz w:val="26"/>
          <w:szCs w:val="26"/>
          <w:lang w:val="pl-PL"/>
        </w:rPr>
        <w:t>- Nhà thầu chịu hoàn toàn trách nhiệm trước pháp luật về tính trung thực của hồ sơ dự thầu.</w:t>
      </w:r>
    </w:p>
    <w:p w:rsidR="002D36E7" w:rsidRPr="002D36E7" w:rsidRDefault="002D36E7" w:rsidP="002D36E7">
      <w:pPr>
        <w:pStyle w:val="ListParagraph"/>
        <w:widowControl w:val="0"/>
        <w:numPr>
          <w:ilvl w:val="0"/>
          <w:numId w:val="39"/>
        </w:numPr>
        <w:autoSpaceDE w:val="0"/>
        <w:autoSpaceDN w:val="0"/>
        <w:adjustRightInd w:val="0"/>
        <w:ind w:right="-11"/>
        <w:rPr>
          <w:sz w:val="26"/>
          <w:szCs w:val="26"/>
          <w:lang w:val="sv-SE"/>
        </w:rPr>
      </w:pPr>
      <w:r w:rsidRPr="002D36E7">
        <w:rPr>
          <w:sz w:val="26"/>
          <w:szCs w:val="26"/>
          <w:lang w:val="sv-SE"/>
        </w:rPr>
        <w:t>Lưu ý:</w:t>
      </w:r>
    </w:p>
    <w:p w:rsidR="002D36E7" w:rsidRPr="002D36E7" w:rsidRDefault="002D36E7" w:rsidP="002D36E7">
      <w:pPr>
        <w:widowControl w:val="0"/>
        <w:autoSpaceDE w:val="0"/>
        <w:autoSpaceDN w:val="0"/>
        <w:adjustRightInd w:val="0"/>
        <w:ind w:right="-11" w:firstLine="567"/>
        <w:rPr>
          <w:sz w:val="26"/>
          <w:szCs w:val="26"/>
          <w:lang w:val="sv-SE"/>
        </w:rPr>
      </w:pPr>
      <w:r w:rsidRPr="002D36E7">
        <w:rPr>
          <w:sz w:val="26"/>
          <w:szCs w:val="26"/>
          <w:lang w:val="sv-SE"/>
        </w:rPr>
        <w:t xml:space="preserve">- </w:t>
      </w:r>
      <w:r w:rsidRPr="002D36E7">
        <w:rPr>
          <w:spacing w:val="-4"/>
          <w:sz w:val="26"/>
          <w:szCs w:val="26"/>
          <w:lang w:val="nl-NL"/>
        </w:rPr>
        <w:t xml:space="preserve">Nhà thầu trình bày </w:t>
      </w:r>
      <w:r w:rsidRPr="002D36E7">
        <w:rPr>
          <w:b/>
          <w:bCs/>
          <w:spacing w:val="-4"/>
          <w:sz w:val="26"/>
          <w:szCs w:val="26"/>
          <w:lang w:val="nl-NL"/>
        </w:rPr>
        <w:t>bản đáp ứng về kỹ thuật</w:t>
      </w:r>
      <w:r w:rsidRPr="002D36E7">
        <w:rPr>
          <w:spacing w:val="-4"/>
          <w:sz w:val="26"/>
          <w:szCs w:val="26"/>
          <w:lang w:val="nl-NL"/>
        </w:rPr>
        <w:t xml:space="preserve"> cho toàn bộ danh mục hàng hóa dự thầu, </w:t>
      </w:r>
      <w:r w:rsidRPr="002D36E7">
        <w:rPr>
          <w:sz w:val="26"/>
          <w:szCs w:val="26"/>
          <w:lang w:val="sv-SE"/>
        </w:rPr>
        <w:t xml:space="preserve">kê khai đầy đủ theo mẫu dưới đây và cung cấp </w:t>
      </w:r>
      <w:r w:rsidRPr="002D36E7">
        <w:rPr>
          <w:b/>
          <w:sz w:val="26"/>
          <w:szCs w:val="26"/>
          <w:lang w:val="sv-SE"/>
        </w:rPr>
        <w:t>file định dạng excel kèm E-HSDT</w:t>
      </w:r>
      <w:r w:rsidRPr="002D36E7">
        <w:rPr>
          <w:sz w:val="26"/>
          <w:szCs w:val="26"/>
          <w:lang w:val="sv-SE"/>
        </w:rPr>
        <w:t xml:space="preserve"> cùng </w:t>
      </w:r>
      <w:r w:rsidRPr="002D36E7">
        <w:rPr>
          <w:b/>
          <w:bCs/>
          <w:sz w:val="26"/>
          <w:szCs w:val="26"/>
          <w:lang w:val="sv-SE"/>
        </w:rPr>
        <w:t>bản in ký đóng dấu, hợp lệ</w:t>
      </w:r>
      <w:r w:rsidRPr="002D36E7">
        <w:rPr>
          <w:sz w:val="26"/>
          <w:szCs w:val="26"/>
          <w:lang w:val="sv-SE"/>
        </w:rPr>
        <w:t>.</w:t>
      </w:r>
    </w:p>
    <w:p w:rsidR="002D36E7" w:rsidRPr="002D36E7" w:rsidRDefault="002D36E7" w:rsidP="002D36E7">
      <w:pPr>
        <w:widowControl w:val="0"/>
        <w:autoSpaceDE w:val="0"/>
        <w:autoSpaceDN w:val="0"/>
        <w:adjustRightInd w:val="0"/>
        <w:ind w:right="-11" w:firstLine="567"/>
        <w:rPr>
          <w:sz w:val="26"/>
          <w:szCs w:val="26"/>
          <w:lang w:val="sv-SE"/>
        </w:rPr>
      </w:pPr>
      <w:r w:rsidRPr="002D36E7">
        <w:rPr>
          <w:sz w:val="26"/>
          <w:szCs w:val="26"/>
          <w:lang w:val="sv-SE"/>
        </w:rPr>
        <w:t>- Các file dữ liệu của hàng hóa đính kèm E-HSDT phải được phân chia riêng biệt theo folder, mỗi folder là 01 hoặc các mặt hàng dự thầu chung hãng sản xuất, trong mỗi folder tách riêng các file tài liệu và đánh số thứ tự, ví dụ: file 1. Giấy ủy quyền, 2. Số lưu hành/GPNK/TKHQ, 3. ISO, 4. Bảng phân loại, 5. CFS, 6. Catalogue/tài liệu kỹ thuật v.v… Trong trường hợp có nhiều file tài liệu kỹ thuật, nhà thầu tách ra thành từng file nhỏ, ví dụ: 6.1 Catalogue, 6.2 Datasheet., 6.3 Spec sheet... Nhà thầu sử dụng công cụ đánh dấu (highlight): tên hàng hóa, model, nội dung kỹ thuật chứng minh tính đáp ứng của hàng hóa tại các file tài liệu đính kèm để dễ tra cứu.</w:t>
      </w:r>
    </w:p>
    <w:p w:rsidR="002D36E7" w:rsidRPr="002D36E7" w:rsidRDefault="002D36E7" w:rsidP="002D36E7">
      <w:pPr>
        <w:widowControl w:val="0"/>
        <w:autoSpaceDE w:val="0"/>
        <w:autoSpaceDN w:val="0"/>
        <w:adjustRightInd w:val="0"/>
        <w:ind w:right="-11" w:firstLine="567"/>
        <w:rPr>
          <w:sz w:val="26"/>
          <w:szCs w:val="26"/>
          <w:lang w:val="sv-SE"/>
        </w:rPr>
      </w:pPr>
      <w:r w:rsidRPr="002D36E7">
        <w:rPr>
          <w:sz w:val="26"/>
          <w:szCs w:val="26"/>
          <w:lang w:val="sv-SE"/>
        </w:rPr>
        <w:t xml:space="preserve">- Mẫu dưới đây dùng để phục vụ đánh giá về kỹ thuật hàng hóa chào thầu của nhà thầu. Yêu cầu nhà thầu phải điền đầy đủ và chính xác. Nhà thầu tự chịu trách nhiệm về hậu quả hoặc sự bất lợi nếu không làm đúng theo quy định. Việc nhà thầu cố tình kê khai thông </w:t>
      </w:r>
      <w:r w:rsidRPr="002D36E7">
        <w:rPr>
          <w:sz w:val="26"/>
          <w:szCs w:val="26"/>
          <w:lang w:val="sv-SE"/>
        </w:rPr>
        <w:lastRenderedPageBreak/>
        <w:t>tin không đúng với thông số kỹ thuật mà nhà sản xuất đã công bố nhằm mục đích vượt qua bước đánh giá về kỹ thuật được coi là hành vi gian lận trong đấu thầu sẽ bị xử lý theo quy định của Pháp luật.</w:t>
      </w:r>
      <w:r w:rsidRPr="002D36E7">
        <w:rPr>
          <w:b/>
          <w:noProof/>
          <w:sz w:val="26"/>
          <w:szCs w:val="26"/>
          <w:lang w:val="sv-SE"/>
        </w:rPr>
        <w:br w:type="page"/>
      </w:r>
    </w:p>
    <w:p w:rsidR="002D36E7" w:rsidRPr="002D36E7" w:rsidRDefault="002D36E7" w:rsidP="002D36E7">
      <w:pPr>
        <w:jc w:val="center"/>
        <w:rPr>
          <w:b/>
          <w:noProof/>
          <w:sz w:val="26"/>
          <w:szCs w:val="26"/>
          <w:lang w:val="sv-SE"/>
        </w:rPr>
        <w:sectPr w:rsidR="002D36E7" w:rsidRPr="002D36E7" w:rsidSect="00521557">
          <w:footnotePr>
            <w:numRestart w:val="eachSect"/>
          </w:footnotePr>
          <w:pgSz w:w="11906" w:h="16838" w:code="9"/>
          <w:pgMar w:top="1021" w:right="1134" w:bottom="964" w:left="1418" w:header="720" w:footer="720" w:gutter="0"/>
          <w:cols w:space="720"/>
          <w:docGrid w:linePitch="381"/>
        </w:sectPr>
      </w:pPr>
    </w:p>
    <w:p w:rsidR="002D36E7" w:rsidRPr="002D36E7" w:rsidRDefault="002D36E7" w:rsidP="002D36E7">
      <w:pPr>
        <w:jc w:val="center"/>
        <w:rPr>
          <w:b/>
          <w:noProof/>
          <w:sz w:val="26"/>
          <w:szCs w:val="26"/>
          <w:lang w:val="sv-SE"/>
        </w:rPr>
      </w:pPr>
      <w:r w:rsidRPr="002D36E7">
        <w:rPr>
          <w:b/>
          <w:noProof/>
          <w:sz w:val="26"/>
          <w:szCs w:val="26"/>
          <w:lang w:val="sv-SE"/>
        </w:rPr>
        <w:lastRenderedPageBreak/>
        <w:t>BẢN ĐÁP ỨNG KỸ THUẬT HÀNG HÓA DỰ THẦU</w:t>
      </w:r>
    </w:p>
    <w:p w:rsidR="002D36E7" w:rsidRPr="002D36E7" w:rsidRDefault="002D36E7" w:rsidP="002D36E7">
      <w:pPr>
        <w:spacing w:after="120"/>
        <w:rPr>
          <w:sz w:val="26"/>
          <w:szCs w:val="26"/>
          <w:lang w:val="sv-SE"/>
        </w:rPr>
      </w:pPr>
      <w:r w:rsidRPr="002D36E7">
        <w:rPr>
          <w:sz w:val="26"/>
          <w:szCs w:val="26"/>
          <w:lang w:val="sv-SE"/>
        </w:rPr>
        <w:t xml:space="preserve">Tên nhà thầu: …….               Địa chỉ: ……                  Email: ……                 </w:t>
      </w:r>
    </w:p>
    <w:tbl>
      <w:tblPr>
        <w:tblW w:w="157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618"/>
        <w:gridCol w:w="618"/>
        <w:gridCol w:w="939"/>
        <w:gridCol w:w="853"/>
        <w:gridCol w:w="567"/>
        <w:gridCol w:w="567"/>
        <w:gridCol w:w="657"/>
        <w:gridCol w:w="902"/>
        <w:gridCol w:w="850"/>
        <w:gridCol w:w="709"/>
        <w:gridCol w:w="992"/>
        <w:gridCol w:w="1134"/>
        <w:gridCol w:w="993"/>
        <w:gridCol w:w="708"/>
        <w:gridCol w:w="709"/>
        <w:gridCol w:w="709"/>
        <w:gridCol w:w="709"/>
        <w:gridCol w:w="850"/>
        <w:gridCol w:w="778"/>
      </w:tblGrid>
      <w:tr w:rsidR="002D36E7" w:rsidRPr="002D36E7" w:rsidTr="00C11932">
        <w:trPr>
          <w:trHeight w:val="19"/>
          <w:jc w:val="center"/>
        </w:trPr>
        <w:tc>
          <w:tcPr>
            <w:tcW w:w="846" w:type="dxa"/>
            <w:shd w:val="clear" w:color="auto" w:fill="auto"/>
          </w:tcPr>
          <w:p w:rsidR="002D36E7" w:rsidRPr="002D36E7" w:rsidRDefault="002D36E7" w:rsidP="00C11932">
            <w:pPr>
              <w:jc w:val="center"/>
              <w:rPr>
                <w:b/>
                <w:bCs/>
                <w:sz w:val="26"/>
                <w:szCs w:val="26"/>
              </w:rPr>
            </w:pPr>
          </w:p>
        </w:tc>
        <w:tc>
          <w:tcPr>
            <w:tcW w:w="618" w:type="dxa"/>
          </w:tcPr>
          <w:p w:rsidR="002D36E7" w:rsidRPr="002D36E7" w:rsidRDefault="002D36E7" w:rsidP="00C11932">
            <w:pPr>
              <w:ind w:left="-109" w:right="-107" w:firstLine="8"/>
              <w:jc w:val="center"/>
              <w:rPr>
                <w:b/>
                <w:bCs/>
                <w:sz w:val="26"/>
                <w:szCs w:val="26"/>
              </w:rPr>
            </w:pPr>
          </w:p>
        </w:tc>
        <w:tc>
          <w:tcPr>
            <w:tcW w:w="618" w:type="dxa"/>
            <w:shd w:val="clear" w:color="auto" w:fill="auto"/>
          </w:tcPr>
          <w:p w:rsidR="002D36E7" w:rsidRPr="002D36E7" w:rsidRDefault="002D36E7" w:rsidP="00C11932">
            <w:pPr>
              <w:ind w:left="-109" w:right="-107" w:firstLine="8"/>
              <w:jc w:val="center"/>
              <w:rPr>
                <w:b/>
                <w:bCs/>
                <w:sz w:val="26"/>
                <w:szCs w:val="26"/>
              </w:rPr>
            </w:pPr>
          </w:p>
        </w:tc>
        <w:tc>
          <w:tcPr>
            <w:tcW w:w="939" w:type="dxa"/>
          </w:tcPr>
          <w:p w:rsidR="002D36E7" w:rsidRPr="002D36E7" w:rsidRDefault="002D36E7" w:rsidP="00C11932">
            <w:pPr>
              <w:jc w:val="center"/>
              <w:rPr>
                <w:b/>
                <w:bCs/>
                <w:sz w:val="26"/>
                <w:szCs w:val="26"/>
              </w:rPr>
            </w:pPr>
          </w:p>
        </w:tc>
        <w:tc>
          <w:tcPr>
            <w:tcW w:w="853" w:type="dxa"/>
          </w:tcPr>
          <w:p w:rsidR="002D36E7" w:rsidRPr="002D36E7" w:rsidRDefault="002D36E7" w:rsidP="00C11932">
            <w:pPr>
              <w:jc w:val="center"/>
              <w:rPr>
                <w:b/>
                <w:bCs/>
                <w:sz w:val="26"/>
                <w:szCs w:val="26"/>
              </w:rPr>
            </w:pPr>
          </w:p>
        </w:tc>
        <w:tc>
          <w:tcPr>
            <w:tcW w:w="567" w:type="dxa"/>
          </w:tcPr>
          <w:p w:rsidR="002D36E7" w:rsidRPr="002D36E7" w:rsidRDefault="002D36E7" w:rsidP="00C11932">
            <w:pPr>
              <w:jc w:val="center"/>
              <w:rPr>
                <w:b/>
                <w:bCs/>
                <w:sz w:val="26"/>
                <w:szCs w:val="26"/>
              </w:rPr>
            </w:pPr>
          </w:p>
        </w:tc>
        <w:tc>
          <w:tcPr>
            <w:tcW w:w="567" w:type="dxa"/>
            <w:shd w:val="clear" w:color="auto" w:fill="auto"/>
          </w:tcPr>
          <w:p w:rsidR="002D36E7" w:rsidRPr="002D36E7" w:rsidRDefault="002D36E7" w:rsidP="00C11932">
            <w:pPr>
              <w:jc w:val="center"/>
              <w:rPr>
                <w:b/>
                <w:bCs/>
                <w:sz w:val="26"/>
                <w:szCs w:val="26"/>
              </w:rPr>
            </w:pPr>
          </w:p>
        </w:tc>
        <w:tc>
          <w:tcPr>
            <w:tcW w:w="657" w:type="dxa"/>
            <w:shd w:val="clear" w:color="auto" w:fill="auto"/>
          </w:tcPr>
          <w:p w:rsidR="002D36E7" w:rsidRPr="002D36E7" w:rsidRDefault="002D36E7" w:rsidP="00C11932">
            <w:pPr>
              <w:jc w:val="center"/>
              <w:rPr>
                <w:b/>
                <w:bCs/>
                <w:sz w:val="26"/>
                <w:szCs w:val="26"/>
              </w:rPr>
            </w:pPr>
          </w:p>
        </w:tc>
        <w:tc>
          <w:tcPr>
            <w:tcW w:w="902" w:type="dxa"/>
            <w:shd w:val="clear" w:color="auto" w:fill="auto"/>
          </w:tcPr>
          <w:p w:rsidR="002D36E7" w:rsidRPr="002D36E7" w:rsidRDefault="002D36E7" w:rsidP="00C11932">
            <w:pPr>
              <w:jc w:val="center"/>
              <w:rPr>
                <w:b/>
                <w:bCs/>
                <w:sz w:val="26"/>
                <w:szCs w:val="26"/>
              </w:rPr>
            </w:pPr>
          </w:p>
        </w:tc>
        <w:tc>
          <w:tcPr>
            <w:tcW w:w="850" w:type="dxa"/>
            <w:shd w:val="clear" w:color="auto" w:fill="auto"/>
          </w:tcPr>
          <w:p w:rsidR="002D36E7" w:rsidRPr="002D36E7" w:rsidRDefault="002D36E7" w:rsidP="00C11932">
            <w:pPr>
              <w:jc w:val="center"/>
              <w:rPr>
                <w:b/>
                <w:bCs/>
                <w:sz w:val="26"/>
                <w:szCs w:val="26"/>
              </w:rPr>
            </w:pPr>
          </w:p>
        </w:tc>
        <w:tc>
          <w:tcPr>
            <w:tcW w:w="709" w:type="dxa"/>
            <w:shd w:val="clear" w:color="auto" w:fill="auto"/>
          </w:tcPr>
          <w:p w:rsidR="002D36E7" w:rsidRPr="002D36E7" w:rsidRDefault="002D36E7" w:rsidP="00C11932">
            <w:pPr>
              <w:jc w:val="center"/>
              <w:rPr>
                <w:b/>
                <w:bCs/>
                <w:sz w:val="26"/>
                <w:szCs w:val="26"/>
              </w:rPr>
            </w:pPr>
          </w:p>
        </w:tc>
        <w:tc>
          <w:tcPr>
            <w:tcW w:w="2126" w:type="dxa"/>
            <w:gridSpan w:val="2"/>
            <w:shd w:val="clear" w:color="auto" w:fill="auto"/>
          </w:tcPr>
          <w:p w:rsidR="002D36E7" w:rsidRPr="002D36E7" w:rsidRDefault="002D36E7" w:rsidP="00C11932">
            <w:pPr>
              <w:jc w:val="center"/>
              <w:rPr>
                <w:b/>
                <w:bCs/>
                <w:sz w:val="26"/>
                <w:szCs w:val="26"/>
              </w:rPr>
            </w:pPr>
            <w:r w:rsidRPr="002D36E7">
              <w:rPr>
                <w:b/>
                <w:bCs/>
                <w:sz w:val="26"/>
                <w:szCs w:val="26"/>
              </w:rPr>
              <w:t>Hợp đồng tương tự</w:t>
            </w:r>
          </w:p>
        </w:tc>
        <w:tc>
          <w:tcPr>
            <w:tcW w:w="993" w:type="dxa"/>
            <w:shd w:val="clear" w:color="auto" w:fill="auto"/>
          </w:tcPr>
          <w:p w:rsidR="002D36E7" w:rsidRPr="002D36E7" w:rsidRDefault="002D36E7" w:rsidP="00C11932">
            <w:pPr>
              <w:jc w:val="center"/>
              <w:rPr>
                <w:b/>
                <w:bCs/>
                <w:sz w:val="26"/>
                <w:szCs w:val="26"/>
              </w:rPr>
            </w:pPr>
          </w:p>
        </w:tc>
        <w:tc>
          <w:tcPr>
            <w:tcW w:w="708" w:type="dxa"/>
            <w:shd w:val="clear" w:color="auto" w:fill="auto"/>
          </w:tcPr>
          <w:p w:rsidR="002D36E7" w:rsidRPr="002D36E7" w:rsidRDefault="002D36E7" w:rsidP="00C11932">
            <w:pPr>
              <w:jc w:val="center"/>
              <w:rPr>
                <w:b/>
                <w:bCs/>
                <w:sz w:val="26"/>
                <w:szCs w:val="26"/>
              </w:rPr>
            </w:pPr>
          </w:p>
        </w:tc>
        <w:tc>
          <w:tcPr>
            <w:tcW w:w="709" w:type="dxa"/>
            <w:shd w:val="clear" w:color="auto" w:fill="auto"/>
          </w:tcPr>
          <w:p w:rsidR="002D36E7" w:rsidRPr="002D36E7" w:rsidRDefault="002D36E7" w:rsidP="00C11932">
            <w:pPr>
              <w:jc w:val="center"/>
              <w:rPr>
                <w:b/>
                <w:bCs/>
                <w:sz w:val="26"/>
                <w:szCs w:val="26"/>
              </w:rPr>
            </w:pPr>
          </w:p>
        </w:tc>
        <w:tc>
          <w:tcPr>
            <w:tcW w:w="709" w:type="dxa"/>
            <w:shd w:val="clear" w:color="auto" w:fill="auto"/>
          </w:tcPr>
          <w:p w:rsidR="002D36E7" w:rsidRPr="002D36E7" w:rsidRDefault="002D36E7" w:rsidP="00C11932">
            <w:pPr>
              <w:jc w:val="center"/>
              <w:rPr>
                <w:b/>
                <w:bCs/>
                <w:sz w:val="26"/>
                <w:szCs w:val="26"/>
              </w:rPr>
            </w:pPr>
          </w:p>
        </w:tc>
        <w:tc>
          <w:tcPr>
            <w:tcW w:w="709" w:type="dxa"/>
            <w:shd w:val="clear" w:color="auto" w:fill="auto"/>
          </w:tcPr>
          <w:p w:rsidR="002D36E7" w:rsidRPr="002D36E7" w:rsidRDefault="002D36E7" w:rsidP="00C11932">
            <w:pPr>
              <w:jc w:val="center"/>
              <w:rPr>
                <w:b/>
                <w:bCs/>
                <w:sz w:val="26"/>
                <w:szCs w:val="26"/>
              </w:rPr>
            </w:pPr>
          </w:p>
        </w:tc>
        <w:tc>
          <w:tcPr>
            <w:tcW w:w="850" w:type="dxa"/>
          </w:tcPr>
          <w:p w:rsidR="002D36E7" w:rsidRPr="002D36E7" w:rsidRDefault="002D36E7" w:rsidP="00C11932">
            <w:pPr>
              <w:jc w:val="center"/>
              <w:rPr>
                <w:b/>
                <w:bCs/>
                <w:sz w:val="26"/>
                <w:szCs w:val="26"/>
              </w:rPr>
            </w:pPr>
          </w:p>
        </w:tc>
        <w:tc>
          <w:tcPr>
            <w:tcW w:w="778" w:type="dxa"/>
          </w:tcPr>
          <w:p w:rsidR="002D36E7" w:rsidRPr="002D36E7" w:rsidRDefault="002D36E7" w:rsidP="00C11932">
            <w:pPr>
              <w:jc w:val="center"/>
              <w:rPr>
                <w:b/>
                <w:bCs/>
                <w:sz w:val="26"/>
                <w:szCs w:val="26"/>
              </w:rPr>
            </w:pPr>
          </w:p>
        </w:tc>
      </w:tr>
      <w:tr w:rsidR="002D36E7" w:rsidRPr="002D36E7" w:rsidTr="00C11932">
        <w:trPr>
          <w:trHeight w:val="19"/>
          <w:jc w:val="center"/>
        </w:trPr>
        <w:tc>
          <w:tcPr>
            <w:tcW w:w="846" w:type="dxa"/>
            <w:shd w:val="clear" w:color="auto" w:fill="auto"/>
          </w:tcPr>
          <w:p w:rsidR="002D36E7" w:rsidRPr="002D36E7" w:rsidRDefault="002D36E7" w:rsidP="00C11932">
            <w:pPr>
              <w:jc w:val="center"/>
              <w:rPr>
                <w:b/>
                <w:bCs/>
                <w:sz w:val="26"/>
                <w:szCs w:val="26"/>
              </w:rPr>
            </w:pPr>
            <w:r w:rsidRPr="002D36E7">
              <w:rPr>
                <w:b/>
                <w:bCs/>
                <w:sz w:val="26"/>
                <w:szCs w:val="26"/>
              </w:rPr>
              <w:t>Stt theo E-HSMT</w:t>
            </w:r>
          </w:p>
        </w:tc>
        <w:tc>
          <w:tcPr>
            <w:tcW w:w="618" w:type="dxa"/>
          </w:tcPr>
          <w:p w:rsidR="002D36E7" w:rsidRPr="002D36E7" w:rsidRDefault="002D36E7" w:rsidP="00C11932">
            <w:pPr>
              <w:ind w:left="-109" w:right="-107" w:firstLine="8"/>
              <w:jc w:val="center"/>
              <w:rPr>
                <w:b/>
                <w:bCs/>
                <w:sz w:val="26"/>
                <w:szCs w:val="26"/>
              </w:rPr>
            </w:pPr>
            <w:r w:rsidRPr="002D36E7">
              <w:rPr>
                <w:b/>
                <w:bCs/>
                <w:sz w:val="26"/>
                <w:szCs w:val="26"/>
              </w:rPr>
              <w:t>Mã phần (lô)</w:t>
            </w:r>
          </w:p>
        </w:tc>
        <w:tc>
          <w:tcPr>
            <w:tcW w:w="618" w:type="dxa"/>
            <w:shd w:val="clear" w:color="auto" w:fill="auto"/>
          </w:tcPr>
          <w:p w:rsidR="002D36E7" w:rsidRPr="002D36E7" w:rsidRDefault="002D36E7" w:rsidP="00C11932">
            <w:pPr>
              <w:ind w:left="-109" w:right="-107" w:firstLine="8"/>
              <w:jc w:val="center"/>
              <w:rPr>
                <w:b/>
                <w:bCs/>
                <w:sz w:val="26"/>
                <w:szCs w:val="26"/>
              </w:rPr>
            </w:pPr>
            <w:r w:rsidRPr="002D36E7">
              <w:rPr>
                <w:b/>
                <w:bCs/>
                <w:sz w:val="26"/>
                <w:szCs w:val="26"/>
              </w:rPr>
              <w:t>Tên phần (lô)</w:t>
            </w:r>
          </w:p>
        </w:tc>
        <w:tc>
          <w:tcPr>
            <w:tcW w:w="939" w:type="dxa"/>
          </w:tcPr>
          <w:p w:rsidR="002D36E7" w:rsidRPr="002D36E7" w:rsidRDefault="002D36E7" w:rsidP="00C11932">
            <w:pPr>
              <w:jc w:val="center"/>
              <w:rPr>
                <w:b/>
                <w:bCs/>
                <w:sz w:val="26"/>
                <w:szCs w:val="26"/>
                <w:lang w:val="it-IT"/>
              </w:rPr>
            </w:pPr>
            <w:r w:rsidRPr="002D36E7">
              <w:rPr>
                <w:b/>
                <w:bCs/>
                <w:sz w:val="26"/>
                <w:szCs w:val="26"/>
                <w:lang w:val="it-IT"/>
              </w:rPr>
              <w:t>Yêu cầu của E-HSMT</w:t>
            </w:r>
          </w:p>
        </w:tc>
        <w:tc>
          <w:tcPr>
            <w:tcW w:w="853" w:type="dxa"/>
          </w:tcPr>
          <w:p w:rsidR="002D36E7" w:rsidRPr="002D36E7" w:rsidRDefault="002D36E7" w:rsidP="00C11932">
            <w:pPr>
              <w:jc w:val="center"/>
              <w:rPr>
                <w:b/>
                <w:bCs/>
                <w:sz w:val="26"/>
                <w:szCs w:val="26"/>
                <w:lang w:val="it-IT"/>
              </w:rPr>
            </w:pPr>
            <w:r w:rsidRPr="002D36E7">
              <w:rPr>
                <w:b/>
                <w:bCs/>
                <w:sz w:val="26"/>
                <w:szCs w:val="26"/>
                <w:lang w:val="it-IT"/>
              </w:rPr>
              <w:t>Tên thương mại của hàng hóa dự thầu</w:t>
            </w:r>
          </w:p>
        </w:tc>
        <w:tc>
          <w:tcPr>
            <w:tcW w:w="567" w:type="dxa"/>
          </w:tcPr>
          <w:p w:rsidR="002D36E7" w:rsidRPr="002D36E7" w:rsidRDefault="002D36E7" w:rsidP="00C11932">
            <w:pPr>
              <w:jc w:val="center"/>
              <w:rPr>
                <w:b/>
                <w:bCs/>
                <w:sz w:val="26"/>
                <w:szCs w:val="26"/>
              </w:rPr>
            </w:pPr>
            <w:r w:rsidRPr="002D36E7">
              <w:rPr>
                <w:b/>
                <w:bCs/>
                <w:sz w:val="26"/>
                <w:szCs w:val="26"/>
              </w:rPr>
              <w:t>Mã HS</w:t>
            </w:r>
          </w:p>
        </w:tc>
        <w:tc>
          <w:tcPr>
            <w:tcW w:w="567" w:type="dxa"/>
            <w:shd w:val="clear" w:color="auto" w:fill="auto"/>
          </w:tcPr>
          <w:p w:rsidR="002D36E7" w:rsidRPr="002D36E7" w:rsidRDefault="002D36E7" w:rsidP="00C11932">
            <w:pPr>
              <w:ind w:left="-101" w:right="-111"/>
              <w:jc w:val="center"/>
              <w:rPr>
                <w:b/>
                <w:bCs/>
                <w:sz w:val="26"/>
                <w:szCs w:val="26"/>
              </w:rPr>
            </w:pPr>
            <w:r w:rsidRPr="002D36E7">
              <w:rPr>
                <w:b/>
                <w:bCs/>
                <w:sz w:val="26"/>
                <w:szCs w:val="26"/>
              </w:rPr>
              <w:t>ĐVT</w:t>
            </w:r>
          </w:p>
        </w:tc>
        <w:tc>
          <w:tcPr>
            <w:tcW w:w="657" w:type="dxa"/>
            <w:shd w:val="clear" w:color="auto" w:fill="auto"/>
          </w:tcPr>
          <w:p w:rsidR="002D36E7" w:rsidRPr="002D36E7" w:rsidRDefault="002D36E7" w:rsidP="00C11932">
            <w:pPr>
              <w:ind w:left="-113" w:right="-107"/>
              <w:jc w:val="center"/>
              <w:rPr>
                <w:b/>
                <w:bCs/>
                <w:sz w:val="26"/>
                <w:szCs w:val="26"/>
              </w:rPr>
            </w:pPr>
            <w:r w:rsidRPr="002D36E7">
              <w:rPr>
                <w:b/>
                <w:bCs/>
                <w:sz w:val="26"/>
                <w:szCs w:val="26"/>
              </w:rPr>
              <w:t>Khối lượng</w:t>
            </w:r>
          </w:p>
        </w:tc>
        <w:tc>
          <w:tcPr>
            <w:tcW w:w="902" w:type="dxa"/>
            <w:shd w:val="clear" w:color="auto" w:fill="auto"/>
          </w:tcPr>
          <w:p w:rsidR="002D36E7" w:rsidRPr="002D36E7" w:rsidRDefault="002D36E7" w:rsidP="00C11932">
            <w:pPr>
              <w:jc w:val="center"/>
              <w:rPr>
                <w:b/>
                <w:bCs/>
                <w:sz w:val="26"/>
                <w:szCs w:val="26"/>
              </w:rPr>
            </w:pPr>
            <w:r w:rsidRPr="002D36E7">
              <w:rPr>
                <w:b/>
                <w:bCs/>
                <w:sz w:val="26"/>
                <w:szCs w:val="26"/>
              </w:rPr>
              <w:t>Chủng loại (Model/ ký mã hiệu)</w:t>
            </w:r>
          </w:p>
        </w:tc>
        <w:tc>
          <w:tcPr>
            <w:tcW w:w="850" w:type="dxa"/>
            <w:shd w:val="clear" w:color="auto" w:fill="auto"/>
          </w:tcPr>
          <w:p w:rsidR="002D36E7" w:rsidRPr="002D36E7" w:rsidRDefault="002D36E7" w:rsidP="00C11932">
            <w:pPr>
              <w:jc w:val="center"/>
              <w:rPr>
                <w:b/>
                <w:bCs/>
                <w:sz w:val="26"/>
                <w:szCs w:val="26"/>
              </w:rPr>
            </w:pPr>
            <w:r w:rsidRPr="002D36E7">
              <w:rPr>
                <w:b/>
                <w:bCs/>
                <w:sz w:val="26"/>
                <w:szCs w:val="26"/>
              </w:rPr>
              <w:t>Hãng/ nước chủ sở hữu</w:t>
            </w:r>
          </w:p>
        </w:tc>
        <w:tc>
          <w:tcPr>
            <w:tcW w:w="709" w:type="dxa"/>
            <w:shd w:val="clear" w:color="auto" w:fill="auto"/>
          </w:tcPr>
          <w:p w:rsidR="002D36E7" w:rsidRPr="002D36E7" w:rsidRDefault="002D36E7" w:rsidP="00C11932">
            <w:pPr>
              <w:jc w:val="center"/>
              <w:rPr>
                <w:b/>
                <w:bCs/>
                <w:sz w:val="26"/>
                <w:szCs w:val="26"/>
              </w:rPr>
            </w:pPr>
            <w:r w:rsidRPr="002D36E7">
              <w:rPr>
                <w:b/>
                <w:bCs/>
                <w:sz w:val="26"/>
                <w:szCs w:val="26"/>
              </w:rPr>
              <w:t>Nước sản xuất</w:t>
            </w:r>
          </w:p>
        </w:tc>
        <w:tc>
          <w:tcPr>
            <w:tcW w:w="992" w:type="dxa"/>
            <w:shd w:val="clear" w:color="auto" w:fill="auto"/>
          </w:tcPr>
          <w:p w:rsidR="002D36E7" w:rsidRPr="002D36E7" w:rsidRDefault="002D36E7" w:rsidP="00C11932">
            <w:pPr>
              <w:ind w:left="-106"/>
              <w:jc w:val="center"/>
              <w:rPr>
                <w:b/>
                <w:bCs/>
                <w:sz w:val="26"/>
                <w:szCs w:val="26"/>
              </w:rPr>
            </w:pPr>
            <w:r w:rsidRPr="002D36E7">
              <w:rPr>
                <w:b/>
                <w:bCs/>
                <w:sz w:val="26"/>
                <w:szCs w:val="26"/>
              </w:rPr>
              <w:t>Giá trị hàng hoá cùng mã nhóm HS trong hợp đồng</w:t>
            </w:r>
          </w:p>
        </w:tc>
        <w:tc>
          <w:tcPr>
            <w:tcW w:w="1134" w:type="dxa"/>
            <w:shd w:val="clear" w:color="auto" w:fill="auto"/>
          </w:tcPr>
          <w:p w:rsidR="002D36E7" w:rsidRPr="002D36E7" w:rsidRDefault="002D36E7" w:rsidP="00C11932">
            <w:pPr>
              <w:ind w:left="-104"/>
              <w:jc w:val="center"/>
              <w:rPr>
                <w:b/>
                <w:bCs/>
                <w:sz w:val="26"/>
                <w:szCs w:val="26"/>
              </w:rPr>
            </w:pPr>
            <w:r w:rsidRPr="002D36E7">
              <w:rPr>
                <w:b/>
                <w:bCs/>
                <w:sz w:val="26"/>
                <w:szCs w:val="26"/>
              </w:rPr>
              <w:t>Giá trị hàng hoá cùng mã nhóm HS được nghiệm thu</w:t>
            </w:r>
          </w:p>
        </w:tc>
        <w:tc>
          <w:tcPr>
            <w:tcW w:w="993" w:type="dxa"/>
            <w:shd w:val="clear" w:color="auto" w:fill="auto"/>
          </w:tcPr>
          <w:p w:rsidR="002D36E7" w:rsidRPr="002D36E7" w:rsidRDefault="002D36E7" w:rsidP="00C11932">
            <w:pPr>
              <w:jc w:val="center"/>
              <w:rPr>
                <w:b/>
                <w:bCs/>
                <w:sz w:val="26"/>
                <w:szCs w:val="26"/>
              </w:rPr>
            </w:pPr>
            <w:r w:rsidRPr="002D36E7">
              <w:rPr>
                <w:b/>
                <w:bCs/>
                <w:sz w:val="26"/>
                <w:szCs w:val="26"/>
              </w:rPr>
              <w:t>Số lưu hành hoặc số GPNK/ Tờ khai hải quan</w:t>
            </w:r>
          </w:p>
        </w:tc>
        <w:tc>
          <w:tcPr>
            <w:tcW w:w="708" w:type="dxa"/>
            <w:shd w:val="clear" w:color="auto" w:fill="auto"/>
          </w:tcPr>
          <w:p w:rsidR="002D36E7" w:rsidRPr="002D36E7" w:rsidRDefault="002D36E7" w:rsidP="00C11932">
            <w:pPr>
              <w:jc w:val="center"/>
              <w:rPr>
                <w:b/>
                <w:bCs/>
                <w:sz w:val="26"/>
                <w:szCs w:val="26"/>
              </w:rPr>
            </w:pPr>
            <w:r w:rsidRPr="002D36E7">
              <w:rPr>
                <w:b/>
                <w:bCs/>
                <w:sz w:val="26"/>
                <w:szCs w:val="26"/>
              </w:rPr>
              <w:t>Mã kê khai giá</w:t>
            </w:r>
          </w:p>
        </w:tc>
        <w:tc>
          <w:tcPr>
            <w:tcW w:w="709" w:type="dxa"/>
            <w:shd w:val="clear" w:color="auto" w:fill="auto"/>
          </w:tcPr>
          <w:p w:rsidR="002D36E7" w:rsidRPr="002D36E7" w:rsidRDefault="002D36E7" w:rsidP="00C11932">
            <w:pPr>
              <w:jc w:val="center"/>
              <w:rPr>
                <w:b/>
                <w:bCs/>
                <w:sz w:val="26"/>
                <w:szCs w:val="26"/>
              </w:rPr>
            </w:pPr>
            <w:r w:rsidRPr="002D36E7">
              <w:rPr>
                <w:b/>
                <w:bCs/>
                <w:sz w:val="26"/>
                <w:szCs w:val="26"/>
              </w:rPr>
              <w:t>Đơn giá kê khai</w:t>
            </w:r>
          </w:p>
        </w:tc>
        <w:tc>
          <w:tcPr>
            <w:tcW w:w="709" w:type="dxa"/>
            <w:shd w:val="clear" w:color="auto" w:fill="auto"/>
          </w:tcPr>
          <w:p w:rsidR="002D36E7" w:rsidRPr="002D36E7" w:rsidRDefault="002D36E7" w:rsidP="00C11932">
            <w:pPr>
              <w:jc w:val="center"/>
              <w:rPr>
                <w:b/>
                <w:bCs/>
                <w:sz w:val="26"/>
                <w:szCs w:val="26"/>
              </w:rPr>
            </w:pPr>
            <w:r w:rsidRPr="002D36E7">
              <w:rPr>
                <w:b/>
                <w:bCs/>
                <w:sz w:val="26"/>
                <w:szCs w:val="26"/>
              </w:rPr>
              <w:t>Mã hàng hóa theo QĐ 5086/ QĐ-BYT</w:t>
            </w:r>
          </w:p>
        </w:tc>
        <w:tc>
          <w:tcPr>
            <w:tcW w:w="709" w:type="dxa"/>
            <w:shd w:val="clear" w:color="auto" w:fill="auto"/>
          </w:tcPr>
          <w:p w:rsidR="002D36E7" w:rsidRPr="002D36E7" w:rsidRDefault="002D36E7" w:rsidP="00C11932">
            <w:pPr>
              <w:jc w:val="center"/>
              <w:rPr>
                <w:b/>
                <w:bCs/>
                <w:sz w:val="26"/>
                <w:szCs w:val="26"/>
              </w:rPr>
            </w:pPr>
            <w:r w:rsidRPr="002D36E7">
              <w:rPr>
                <w:b/>
                <w:bCs/>
                <w:sz w:val="26"/>
                <w:szCs w:val="26"/>
              </w:rPr>
              <w:t>Tên hàng hóa theo QĐ 5086/ QĐ-BYT</w:t>
            </w:r>
          </w:p>
        </w:tc>
        <w:tc>
          <w:tcPr>
            <w:tcW w:w="850" w:type="dxa"/>
          </w:tcPr>
          <w:p w:rsidR="002D36E7" w:rsidRPr="002D36E7" w:rsidRDefault="002D36E7" w:rsidP="00C11932">
            <w:pPr>
              <w:jc w:val="center"/>
              <w:rPr>
                <w:b/>
                <w:bCs/>
                <w:sz w:val="26"/>
                <w:szCs w:val="26"/>
              </w:rPr>
            </w:pPr>
            <w:r w:rsidRPr="002D36E7">
              <w:rPr>
                <w:b/>
                <w:bCs/>
                <w:sz w:val="26"/>
                <w:szCs w:val="26"/>
              </w:rPr>
              <w:t>Đáp ứng của hàng hóa dự thầu</w:t>
            </w:r>
          </w:p>
        </w:tc>
        <w:tc>
          <w:tcPr>
            <w:tcW w:w="778" w:type="dxa"/>
          </w:tcPr>
          <w:p w:rsidR="002D36E7" w:rsidRPr="002D36E7" w:rsidRDefault="002D36E7" w:rsidP="00C11932">
            <w:pPr>
              <w:jc w:val="center"/>
              <w:rPr>
                <w:b/>
                <w:bCs/>
                <w:sz w:val="26"/>
                <w:szCs w:val="26"/>
              </w:rPr>
            </w:pPr>
            <w:r w:rsidRPr="002D36E7">
              <w:rPr>
                <w:b/>
                <w:bCs/>
                <w:sz w:val="26"/>
                <w:szCs w:val="26"/>
              </w:rPr>
              <w:t>Tài liệu tham chiếu</w:t>
            </w:r>
          </w:p>
        </w:tc>
      </w:tr>
      <w:tr w:rsidR="002D36E7" w:rsidRPr="002D36E7" w:rsidTr="00C11932">
        <w:trPr>
          <w:trHeight w:val="19"/>
          <w:jc w:val="center"/>
        </w:trPr>
        <w:tc>
          <w:tcPr>
            <w:tcW w:w="846" w:type="dxa"/>
            <w:shd w:val="clear" w:color="auto" w:fill="auto"/>
          </w:tcPr>
          <w:p w:rsidR="002D36E7" w:rsidRPr="002D36E7" w:rsidRDefault="002D36E7" w:rsidP="00C11932">
            <w:pPr>
              <w:jc w:val="center"/>
              <w:rPr>
                <w:b/>
                <w:bCs/>
                <w:sz w:val="26"/>
                <w:szCs w:val="26"/>
              </w:rPr>
            </w:pPr>
            <w:r w:rsidRPr="002D36E7">
              <w:rPr>
                <w:i/>
                <w:iCs/>
                <w:sz w:val="26"/>
                <w:szCs w:val="26"/>
              </w:rPr>
              <w:t>[ghi số hiệu hạng mục]</w:t>
            </w:r>
          </w:p>
        </w:tc>
        <w:tc>
          <w:tcPr>
            <w:tcW w:w="618" w:type="dxa"/>
          </w:tcPr>
          <w:p w:rsidR="002D36E7" w:rsidRPr="002D36E7" w:rsidRDefault="002D36E7" w:rsidP="00C11932">
            <w:pPr>
              <w:ind w:left="-109" w:right="-107" w:hanging="159"/>
              <w:jc w:val="center"/>
              <w:rPr>
                <w:b/>
                <w:bCs/>
                <w:sz w:val="26"/>
                <w:szCs w:val="26"/>
              </w:rPr>
            </w:pPr>
          </w:p>
        </w:tc>
        <w:tc>
          <w:tcPr>
            <w:tcW w:w="618" w:type="dxa"/>
            <w:shd w:val="clear" w:color="auto" w:fill="auto"/>
          </w:tcPr>
          <w:p w:rsidR="002D36E7" w:rsidRPr="002D36E7" w:rsidRDefault="002D36E7" w:rsidP="00C11932">
            <w:pPr>
              <w:ind w:left="-109" w:right="-107" w:hanging="159"/>
              <w:jc w:val="center"/>
              <w:rPr>
                <w:b/>
                <w:bCs/>
                <w:sz w:val="26"/>
                <w:szCs w:val="26"/>
              </w:rPr>
            </w:pPr>
          </w:p>
        </w:tc>
        <w:tc>
          <w:tcPr>
            <w:tcW w:w="939" w:type="dxa"/>
          </w:tcPr>
          <w:p w:rsidR="002D36E7" w:rsidRPr="002D36E7" w:rsidRDefault="002D36E7" w:rsidP="00C11932">
            <w:pPr>
              <w:jc w:val="center"/>
              <w:rPr>
                <w:b/>
                <w:bCs/>
                <w:sz w:val="26"/>
                <w:szCs w:val="26"/>
              </w:rPr>
            </w:pPr>
            <w:r w:rsidRPr="002D36E7">
              <w:rPr>
                <w:i/>
                <w:iCs/>
                <w:sz w:val="26"/>
                <w:szCs w:val="26"/>
              </w:rPr>
              <w:t>[ghi mức yêu cầu]</w:t>
            </w:r>
          </w:p>
        </w:tc>
        <w:tc>
          <w:tcPr>
            <w:tcW w:w="853" w:type="dxa"/>
          </w:tcPr>
          <w:p w:rsidR="002D36E7" w:rsidRPr="002D36E7" w:rsidRDefault="002D36E7" w:rsidP="00C11932">
            <w:pPr>
              <w:jc w:val="center"/>
              <w:rPr>
                <w:b/>
                <w:bCs/>
                <w:sz w:val="26"/>
                <w:szCs w:val="26"/>
              </w:rPr>
            </w:pPr>
          </w:p>
        </w:tc>
        <w:tc>
          <w:tcPr>
            <w:tcW w:w="567" w:type="dxa"/>
          </w:tcPr>
          <w:p w:rsidR="002D36E7" w:rsidRPr="002D36E7" w:rsidRDefault="002D36E7" w:rsidP="00C11932">
            <w:pPr>
              <w:jc w:val="center"/>
              <w:rPr>
                <w:b/>
                <w:bCs/>
                <w:sz w:val="26"/>
                <w:szCs w:val="26"/>
              </w:rPr>
            </w:pPr>
          </w:p>
        </w:tc>
        <w:tc>
          <w:tcPr>
            <w:tcW w:w="567" w:type="dxa"/>
            <w:shd w:val="clear" w:color="auto" w:fill="auto"/>
          </w:tcPr>
          <w:p w:rsidR="002D36E7" w:rsidRPr="002D36E7" w:rsidRDefault="002D36E7" w:rsidP="00C11932">
            <w:pPr>
              <w:jc w:val="center"/>
              <w:rPr>
                <w:b/>
                <w:bCs/>
                <w:sz w:val="26"/>
                <w:szCs w:val="26"/>
              </w:rPr>
            </w:pPr>
          </w:p>
        </w:tc>
        <w:tc>
          <w:tcPr>
            <w:tcW w:w="657" w:type="dxa"/>
            <w:shd w:val="clear" w:color="auto" w:fill="auto"/>
          </w:tcPr>
          <w:p w:rsidR="002D36E7" w:rsidRPr="002D36E7" w:rsidRDefault="002D36E7" w:rsidP="00C11932">
            <w:pPr>
              <w:jc w:val="center"/>
              <w:rPr>
                <w:b/>
                <w:bCs/>
                <w:sz w:val="26"/>
                <w:szCs w:val="26"/>
              </w:rPr>
            </w:pPr>
          </w:p>
        </w:tc>
        <w:tc>
          <w:tcPr>
            <w:tcW w:w="902" w:type="dxa"/>
            <w:shd w:val="clear" w:color="auto" w:fill="auto"/>
          </w:tcPr>
          <w:p w:rsidR="002D36E7" w:rsidRPr="002D36E7" w:rsidRDefault="002D36E7" w:rsidP="00C11932">
            <w:pPr>
              <w:jc w:val="center"/>
              <w:rPr>
                <w:b/>
                <w:bCs/>
                <w:sz w:val="26"/>
                <w:szCs w:val="26"/>
              </w:rPr>
            </w:pPr>
          </w:p>
        </w:tc>
        <w:tc>
          <w:tcPr>
            <w:tcW w:w="850" w:type="dxa"/>
            <w:shd w:val="clear" w:color="auto" w:fill="auto"/>
          </w:tcPr>
          <w:p w:rsidR="002D36E7" w:rsidRPr="002D36E7" w:rsidRDefault="002D36E7" w:rsidP="00C11932">
            <w:pPr>
              <w:jc w:val="center"/>
              <w:rPr>
                <w:b/>
                <w:bCs/>
                <w:sz w:val="26"/>
                <w:szCs w:val="26"/>
              </w:rPr>
            </w:pPr>
          </w:p>
        </w:tc>
        <w:tc>
          <w:tcPr>
            <w:tcW w:w="709" w:type="dxa"/>
            <w:shd w:val="clear" w:color="auto" w:fill="auto"/>
          </w:tcPr>
          <w:p w:rsidR="002D36E7" w:rsidRPr="002D36E7" w:rsidRDefault="002D36E7" w:rsidP="00C11932">
            <w:pPr>
              <w:jc w:val="center"/>
              <w:rPr>
                <w:b/>
                <w:bCs/>
                <w:sz w:val="26"/>
                <w:szCs w:val="26"/>
              </w:rPr>
            </w:pPr>
          </w:p>
        </w:tc>
        <w:tc>
          <w:tcPr>
            <w:tcW w:w="992" w:type="dxa"/>
            <w:shd w:val="clear" w:color="auto" w:fill="auto"/>
          </w:tcPr>
          <w:p w:rsidR="002D36E7" w:rsidRPr="002D36E7" w:rsidRDefault="002D36E7" w:rsidP="00C11932">
            <w:pPr>
              <w:jc w:val="center"/>
              <w:rPr>
                <w:b/>
                <w:bCs/>
                <w:sz w:val="26"/>
                <w:szCs w:val="26"/>
              </w:rPr>
            </w:pPr>
          </w:p>
        </w:tc>
        <w:tc>
          <w:tcPr>
            <w:tcW w:w="1134" w:type="dxa"/>
            <w:shd w:val="clear" w:color="auto" w:fill="auto"/>
          </w:tcPr>
          <w:p w:rsidR="002D36E7" w:rsidRPr="002D36E7" w:rsidRDefault="002D36E7" w:rsidP="00C11932">
            <w:pPr>
              <w:jc w:val="center"/>
              <w:rPr>
                <w:b/>
                <w:bCs/>
                <w:sz w:val="26"/>
                <w:szCs w:val="26"/>
              </w:rPr>
            </w:pPr>
          </w:p>
        </w:tc>
        <w:tc>
          <w:tcPr>
            <w:tcW w:w="993" w:type="dxa"/>
            <w:shd w:val="clear" w:color="auto" w:fill="auto"/>
          </w:tcPr>
          <w:p w:rsidR="002D36E7" w:rsidRPr="002D36E7" w:rsidRDefault="002D36E7" w:rsidP="00C11932">
            <w:pPr>
              <w:jc w:val="center"/>
              <w:rPr>
                <w:b/>
                <w:bCs/>
                <w:sz w:val="26"/>
                <w:szCs w:val="26"/>
              </w:rPr>
            </w:pPr>
          </w:p>
        </w:tc>
        <w:tc>
          <w:tcPr>
            <w:tcW w:w="708" w:type="dxa"/>
            <w:shd w:val="clear" w:color="auto" w:fill="auto"/>
          </w:tcPr>
          <w:p w:rsidR="002D36E7" w:rsidRPr="002D36E7" w:rsidRDefault="002D36E7" w:rsidP="00C11932">
            <w:pPr>
              <w:jc w:val="center"/>
              <w:rPr>
                <w:b/>
                <w:bCs/>
                <w:sz w:val="26"/>
                <w:szCs w:val="26"/>
              </w:rPr>
            </w:pPr>
          </w:p>
        </w:tc>
        <w:tc>
          <w:tcPr>
            <w:tcW w:w="709" w:type="dxa"/>
            <w:shd w:val="clear" w:color="auto" w:fill="auto"/>
          </w:tcPr>
          <w:p w:rsidR="002D36E7" w:rsidRPr="002D36E7" w:rsidRDefault="002D36E7" w:rsidP="00C11932">
            <w:pPr>
              <w:jc w:val="center"/>
              <w:rPr>
                <w:b/>
                <w:bCs/>
                <w:sz w:val="26"/>
                <w:szCs w:val="26"/>
              </w:rPr>
            </w:pPr>
          </w:p>
        </w:tc>
        <w:tc>
          <w:tcPr>
            <w:tcW w:w="709" w:type="dxa"/>
            <w:shd w:val="clear" w:color="auto" w:fill="auto"/>
          </w:tcPr>
          <w:p w:rsidR="002D36E7" w:rsidRPr="002D36E7" w:rsidRDefault="002D36E7" w:rsidP="00C11932">
            <w:pPr>
              <w:jc w:val="center"/>
              <w:rPr>
                <w:b/>
                <w:bCs/>
                <w:sz w:val="26"/>
                <w:szCs w:val="26"/>
              </w:rPr>
            </w:pPr>
          </w:p>
        </w:tc>
        <w:tc>
          <w:tcPr>
            <w:tcW w:w="709" w:type="dxa"/>
            <w:shd w:val="clear" w:color="auto" w:fill="auto"/>
          </w:tcPr>
          <w:p w:rsidR="002D36E7" w:rsidRPr="002D36E7" w:rsidRDefault="002D36E7" w:rsidP="00C11932">
            <w:pPr>
              <w:jc w:val="center"/>
              <w:rPr>
                <w:b/>
                <w:bCs/>
                <w:sz w:val="26"/>
                <w:szCs w:val="26"/>
              </w:rPr>
            </w:pPr>
          </w:p>
        </w:tc>
        <w:tc>
          <w:tcPr>
            <w:tcW w:w="850" w:type="dxa"/>
          </w:tcPr>
          <w:p w:rsidR="002D36E7" w:rsidRPr="002D36E7" w:rsidRDefault="002D36E7" w:rsidP="00C11932">
            <w:pPr>
              <w:jc w:val="center"/>
              <w:rPr>
                <w:b/>
                <w:bCs/>
                <w:sz w:val="26"/>
                <w:szCs w:val="26"/>
              </w:rPr>
            </w:pPr>
            <w:r w:rsidRPr="002D36E7">
              <w:rPr>
                <w:i/>
                <w:iCs/>
                <w:sz w:val="26"/>
                <w:szCs w:val="26"/>
              </w:rPr>
              <w:t>[ghi thông số kỹ thuật và các tiêu chuẩn]</w:t>
            </w:r>
          </w:p>
        </w:tc>
        <w:tc>
          <w:tcPr>
            <w:tcW w:w="778" w:type="dxa"/>
          </w:tcPr>
          <w:p w:rsidR="002D36E7" w:rsidRPr="002D36E7" w:rsidRDefault="002D36E7" w:rsidP="00C11932">
            <w:pPr>
              <w:jc w:val="center"/>
              <w:rPr>
                <w:b/>
                <w:bCs/>
                <w:sz w:val="26"/>
                <w:szCs w:val="26"/>
              </w:rPr>
            </w:pPr>
            <w:r w:rsidRPr="002D36E7">
              <w:rPr>
                <w:i/>
                <w:iCs/>
                <w:sz w:val="26"/>
                <w:szCs w:val="26"/>
              </w:rPr>
              <w:t>[ghi rõ loại tài liệu, số trang tương ứng]</w:t>
            </w:r>
          </w:p>
        </w:tc>
      </w:tr>
      <w:tr w:rsidR="002D36E7" w:rsidRPr="002D36E7" w:rsidTr="00C11932">
        <w:trPr>
          <w:trHeight w:val="19"/>
          <w:jc w:val="center"/>
        </w:trPr>
        <w:tc>
          <w:tcPr>
            <w:tcW w:w="846" w:type="dxa"/>
            <w:shd w:val="clear" w:color="auto" w:fill="auto"/>
          </w:tcPr>
          <w:p w:rsidR="002D36E7" w:rsidRPr="002D36E7" w:rsidRDefault="002D36E7" w:rsidP="00C11932">
            <w:pPr>
              <w:jc w:val="center"/>
              <w:rPr>
                <w:b/>
                <w:bCs/>
                <w:sz w:val="26"/>
                <w:szCs w:val="26"/>
              </w:rPr>
            </w:pPr>
            <w:r w:rsidRPr="002D36E7">
              <w:rPr>
                <w:sz w:val="26"/>
                <w:szCs w:val="26"/>
              </w:rPr>
              <w:t>1</w:t>
            </w:r>
          </w:p>
        </w:tc>
        <w:tc>
          <w:tcPr>
            <w:tcW w:w="618" w:type="dxa"/>
          </w:tcPr>
          <w:p w:rsidR="002D36E7" w:rsidRPr="002D36E7" w:rsidRDefault="002D36E7" w:rsidP="00C11932">
            <w:pPr>
              <w:ind w:left="-109" w:right="-107" w:hanging="159"/>
              <w:jc w:val="center"/>
              <w:rPr>
                <w:b/>
                <w:bCs/>
                <w:sz w:val="26"/>
                <w:szCs w:val="26"/>
              </w:rPr>
            </w:pPr>
          </w:p>
        </w:tc>
        <w:tc>
          <w:tcPr>
            <w:tcW w:w="618" w:type="dxa"/>
            <w:shd w:val="clear" w:color="auto" w:fill="auto"/>
          </w:tcPr>
          <w:p w:rsidR="002D36E7" w:rsidRPr="002D36E7" w:rsidRDefault="002D36E7" w:rsidP="00C11932">
            <w:pPr>
              <w:ind w:left="-109" w:right="-107" w:hanging="159"/>
              <w:jc w:val="center"/>
              <w:rPr>
                <w:b/>
                <w:bCs/>
                <w:sz w:val="26"/>
                <w:szCs w:val="26"/>
              </w:rPr>
            </w:pPr>
          </w:p>
        </w:tc>
        <w:tc>
          <w:tcPr>
            <w:tcW w:w="939" w:type="dxa"/>
          </w:tcPr>
          <w:p w:rsidR="002D36E7" w:rsidRPr="002D36E7" w:rsidRDefault="002D36E7" w:rsidP="00C11932">
            <w:pPr>
              <w:jc w:val="center"/>
              <w:rPr>
                <w:b/>
                <w:bCs/>
                <w:sz w:val="26"/>
                <w:szCs w:val="26"/>
              </w:rPr>
            </w:pPr>
          </w:p>
        </w:tc>
        <w:tc>
          <w:tcPr>
            <w:tcW w:w="853" w:type="dxa"/>
          </w:tcPr>
          <w:p w:rsidR="002D36E7" w:rsidRPr="002D36E7" w:rsidRDefault="002D36E7" w:rsidP="00C11932">
            <w:pPr>
              <w:jc w:val="center"/>
              <w:rPr>
                <w:b/>
                <w:bCs/>
                <w:sz w:val="26"/>
                <w:szCs w:val="26"/>
              </w:rPr>
            </w:pPr>
          </w:p>
        </w:tc>
        <w:tc>
          <w:tcPr>
            <w:tcW w:w="567" w:type="dxa"/>
          </w:tcPr>
          <w:p w:rsidR="002D36E7" w:rsidRPr="002D36E7" w:rsidRDefault="002D36E7" w:rsidP="00C11932">
            <w:pPr>
              <w:jc w:val="center"/>
              <w:rPr>
                <w:b/>
                <w:bCs/>
                <w:sz w:val="26"/>
                <w:szCs w:val="26"/>
              </w:rPr>
            </w:pPr>
          </w:p>
        </w:tc>
        <w:tc>
          <w:tcPr>
            <w:tcW w:w="567" w:type="dxa"/>
            <w:shd w:val="clear" w:color="auto" w:fill="auto"/>
          </w:tcPr>
          <w:p w:rsidR="002D36E7" w:rsidRPr="002D36E7" w:rsidRDefault="002D36E7" w:rsidP="00C11932">
            <w:pPr>
              <w:jc w:val="center"/>
              <w:rPr>
                <w:b/>
                <w:bCs/>
                <w:sz w:val="26"/>
                <w:szCs w:val="26"/>
              </w:rPr>
            </w:pPr>
          </w:p>
        </w:tc>
        <w:tc>
          <w:tcPr>
            <w:tcW w:w="657" w:type="dxa"/>
            <w:shd w:val="clear" w:color="auto" w:fill="auto"/>
          </w:tcPr>
          <w:p w:rsidR="002D36E7" w:rsidRPr="002D36E7" w:rsidRDefault="002D36E7" w:rsidP="00C11932">
            <w:pPr>
              <w:jc w:val="center"/>
              <w:rPr>
                <w:b/>
                <w:bCs/>
                <w:sz w:val="26"/>
                <w:szCs w:val="26"/>
              </w:rPr>
            </w:pPr>
          </w:p>
        </w:tc>
        <w:tc>
          <w:tcPr>
            <w:tcW w:w="902" w:type="dxa"/>
            <w:shd w:val="clear" w:color="auto" w:fill="auto"/>
          </w:tcPr>
          <w:p w:rsidR="002D36E7" w:rsidRPr="002D36E7" w:rsidRDefault="002D36E7" w:rsidP="00C11932">
            <w:pPr>
              <w:jc w:val="center"/>
              <w:rPr>
                <w:b/>
                <w:bCs/>
                <w:sz w:val="26"/>
                <w:szCs w:val="26"/>
              </w:rPr>
            </w:pPr>
          </w:p>
        </w:tc>
        <w:tc>
          <w:tcPr>
            <w:tcW w:w="850" w:type="dxa"/>
            <w:shd w:val="clear" w:color="auto" w:fill="auto"/>
          </w:tcPr>
          <w:p w:rsidR="002D36E7" w:rsidRPr="002D36E7" w:rsidRDefault="002D36E7" w:rsidP="00C11932">
            <w:pPr>
              <w:jc w:val="center"/>
              <w:rPr>
                <w:b/>
                <w:bCs/>
                <w:sz w:val="26"/>
                <w:szCs w:val="26"/>
              </w:rPr>
            </w:pPr>
          </w:p>
        </w:tc>
        <w:tc>
          <w:tcPr>
            <w:tcW w:w="709" w:type="dxa"/>
            <w:shd w:val="clear" w:color="auto" w:fill="auto"/>
          </w:tcPr>
          <w:p w:rsidR="002D36E7" w:rsidRPr="002D36E7" w:rsidRDefault="002D36E7" w:rsidP="00C11932">
            <w:pPr>
              <w:jc w:val="center"/>
              <w:rPr>
                <w:b/>
                <w:bCs/>
                <w:sz w:val="26"/>
                <w:szCs w:val="26"/>
              </w:rPr>
            </w:pPr>
          </w:p>
        </w:tc>
        <w:tc>
          <w:tcPr>
            <w:tcW w:w="992" w:type="dxa"/>
            <w:shd w:val="clear" w:color="auto" w:fill="auto"/>
          </w:tcPr>
          <w:p w:rsidR="002D36E7" w:rsidRPr="002D36E7" w:rsidRDefault="002D36E7" w:rsidP="00C11932">
            <w:pPr>
              <w:jc w:val="center"/>
              <w:rPr>
                <w:b/>
                <w:bCs/>
                <w:sz w:val="26"/>
                <w:szCs w:val="26"/>
              </w:rPr>
            </w:pPr>
          </w:p>
        </w:tc>
        <w:tc>
          <w:tcPr>
            <w:tcW w:w="1134" w:type="dxa"/>
            <w:shd w:val="clear" w:color="auto" w:fill="auto"/>
          </w:tcPr>
          <w:p w:rsidR="002D36E7" w:rsidRPr="002D36E7" w:rsidRDefault="002D36E7" w:rsidP="00C11932">
            <w:pPr>
              <w:jc w:val="center"/>
              <w:rPr>
                <w:b/>
                <w:bCs/>
                <w:sz w:val="26"/>
                <w:szCs w:val="26"/>
              </w:rPr>
            </w:pPr>
          </w:p>
        </w:tc>
        <w:tc>
          <w:tcPr>
            <w:tcW w:w="993" w:type="dxa"/>
            <w:shd w:val="clear" w:color="auto" w:fill="auto"/>
          </w:tcPr>
          <w:p w:rsidR="002D36E7" w:rsidRPr="002D36E7" w:rsidRDefault="002D36E7" w:rsidP="00C11932">
            <w:pPr>
              <w:jc w:val="center"/>
              <w:rPr>
                <w:b/>
                <w:bCs/>
                <w:sz w:val="26"/>
                <w:szCs w:val="26"/>
              </w:rPr>
            </w:pPr>
          </w:p>
        </w:tc>
        <w:tc>
          <w:tcPr>
            <w:tcW w:w="708" w:type="dxa"/>
            <w:shd w:val="clear" w:color="auto" w:fill="auto"/>
          </w:tcPr>
          <w:p w:rsidR="002D36E7" w:rsidRPr="002D36E7" w:rsidRDefault="002D36E7" w:rsidP="00C11932">
            <w:pPr>
              <w:jc w:val="center"/>
              <w:rPr>
                <w:b/>
                <w:bCs/>
                <w:sz w:val="26"/>
                <w:szCs w:val="26"/>
              </w:rPr>
            </w:pPr>
          </w:p>
        </w:tc>
        <w:tc>
          <w:tcPr>
            <w:tcW w:w="709" w:type="dxa"/>
            <w:shd w:val="clear" w:color="auto" w:fill="auto"/>
          </w:tcPr>
          <w:p w:rsidR="002D36E7" w:rsidRPr="002D36E7" w:rsidRDefault="002D36E7" w:rsidP="00C11932">
            <w:pPr>
              <w:jc w:val="center"/>
              <w:rPr>
                <w:b/>
                <w:bCs/>
                <w:sz w:val="26"/>
                <w:szCs w:val="26"/>
              </w:rPr>
            </w:pPr>
          </w:p>
        </w:tc>
        <w:tc>
          <w:tcPr>
            <w:tcW w:w="709" w:type="dxa"/>
            <w:shd w:val="clear" w:color="auto" w:fill="auto"/>
          </w:tcPr>
          <w:p w:rsidR="002D36E7" w:rsidRPr="002D36E7" w:rsidRDefault="002D36E7" w:rsidP="00C11932">
            <w:pPr>
              <w:jc w:val="center"/>
              <w:rPr>
                <w:b/>
                <w:bCs/>
                <w:sz w:val="26"/>
                <w:szCs w:val="26"/>
              </w:rPr>
            </w:pPr>
          </w:p>
        </w:tc>
        <w:tc>
          <w:tcPr>
            <w:tcW w:w="709" w:type="dxa"/>
            <w:shd w:val="clear" w:color="auto" w:fill="auto"/>
          </w:tcPr>
          <w:p w:rsidR="002D36E7" w:rsidRPr="002D36E7" w:rsidRDefault="002D36E7" w:rsidP="00C11932">
            <w:pPr>
              <w:jc w:val="center"/>
              <w:rPr>
                <w:b/>
                <w:bCs/>
                <w:sz w:val="26"/>
                <w:szCs w:val="26"/>
              </w:rPr>
            </w:pPr>
          </w:p>
        </w:tc>
        <w:tc>
          <w:tcPr>
            <w:tcW w:w="850" w:type="dxa"/>
          </w:tcPr>
          <w:p w:rsidR="002D36E7" w:rsidRPr="002D36E7" w:rsidRDefault="002D36E7" w:rsidP="00C11932">
            <w:pPr>
              <w:jc w:val="center"/>
              <w:rPr>
                <w:b/>
                <w:bCs/>
                <w:sz w:val="26"/>
                <w:szCs w:val="26"/>
              </w:rPr>
            </w:pPr>
          </w:p>
        </w:tc>
        <w:tc>
          <w:tcPr>
            <w:tcW w:w="778" w:type="dxa"/>
          </w:tcPr>
          <w:p w:rsidR="002D36E7" w:rsidRPr="002D36E7" w:rsidRDefault="002D36E7" w:rsidP="00C11932">
            <w:pPr>
              <w:jc w:val="center"/>
              <w:rPr>
                <w:b/>
                <w:bCs/>
                <w:sz w:val="26"/>
                <w:szCs w:val="26"/>
              </w:rPr>
            </w:pPr>
          </w:p>
        </w:tc>
      </w:tr>
      <w:tr w:rsidR="002D36E7" w:rsidRPr="002D36E7" w:rsidTr="00C11932">
        <w:trPr>
          <w:trHeight w:val="19"/>
          <w:jc w:val="center"/>
        </w:trPr>
        <w:tc>
          <w:tcPr>
            <w:tcW w:w="846" w:type="dxa"/>
            <w:shd w:val="clear" w:color="auto" w:fill="auto"/>
          </w:tcPr>
          <w:p w:rsidR="002D36E7" w:rsidRPr="002D36E7" w:rsidRDefault="002D36E7" w:rsidP="00C11932">
            <w:pPr>
              <w:jc w:val="center"/>
              <w:rPr>
                <w:b/>
                <w:bCs/>
                <w:sz w:val="26"/>
                <w:szCs w:val="26"/>
              </w:rPr>
            </w:pPr>
            <w:r w:rsidRPr="002D36E7">
              <w:rPr>
                <w:sz w:val="26"/>
                <w:szCs w:val="26"/>
              </w:rPr>
              <w:t>2</w:t>
            </w:r>
          </w:p>
        </w:tc>
        <w:tc>
          <w:tcPr>
            <w:tcW w:w="618" w:type="dxa"/>
          </w:tcPr>
          <w:p w:rsidR="002D36E7" w:rsidRPr="002D36E7" w:rsidRDefault="002D36E7" w:rsidP="00C11932">
            <w:pPr>
              <w:ind w:left="-109" w:right="-107" w:hanging="159"/>
              <w:jc w:val="center"/>
              <w:rPr>
                <w:b/>
                <w:bCs/>
                <w:sz w:val="26"/>
                <w:szCs w:val="26"/>
              </w:rPr>
            </w:pPr>
          </w:p>
        </w:tc>
        <w:tc>
          <w:tcPr>
            <w:tcW w:w="618" w:type="dxa"/>
            <w:shd w:val="clear" w:color="auto" w:fill="auto"/>
          </w:tcPr>
          <w:p w:rsidR="002D36E7" w:rsidRPr="002D36E7" w:rsidRDefault="002D36E7" w:rsidP="00C11932">
            <w:pPr>
              <w:ind w:left="-109" w:right="-107" w:hanging="159"/>
              <w:jc w:val="center"/>
              <w:rPr>
                <w:b/>
                <w:bCs/>
                <w:sz w:val="26"/>
                <w:szCs w:val="26"/>
              </w:rPr>
            </w:pPr>
          </w:p>
        </w:tc>
        <w:tc>
          <w:tcPr>
            <w:tcW w:w="939" w:type="dxa"/>
          </w:tcPr>
          <w:p w:rsidR="002D36E7" w:rsidRPr="002D36E7" w:rsidRDefault="002D36E7" w:rsidP="00C11932">
            <w:pPr>
              <w:jc w:val="center"/>
              <w:rPr>
                <w:b/>
                <w:bCs/>
                <w:sz w:val="26"/>
                <w:szCs w:val="26"/>
              </w:rPr>
            </w:pPr>
          </w:p>
        </w:tc>
        <w:tc>
          <w:tcPr>
            <w:tcW w:w="853" w:type="dxa"/>
          </w:tcPr>
          <w:p w:rsidR="002D36E7" w:rsidRPr="002D36E7" w:rsidRDefault="002D36E7" w:rsidP="00C11932">
            <w:pPr>
              <w:jc w:val="center"/>
              <w:rPr>
                <w:b/>
                <w:bCs/>
                <w:sz w:val="26"/>
                <w:szCs w:val="26"/>
              </w:rPr>
            </w:pPr>
          </w:p>
        </w:tc>
        <w:tc>
          <w:tcPr>
            <w:tcW w:w="567" w:type="dxa"/>
          </w:tcPr>
          <w:p w:rsidR="002D36E7" w:rsidRPr="002D36E7" w:rsidRDefault="002D36E7" w:rsidP="00C11932">
            <w:pPr>
              <w:jc w:val="center"/>
              <w:rPr>
                <w:b/>
                <w:bCs/>
                <w:sz w:val="26"/>
                <w:szCs w:val="26"/>
              </w:rPr>
            </w:pPr>
          </w:p>
        </w:tc>
        <w:tc>
          <w:tcPr>
            <w:tcW w:w="567" w:type="dxa"/>
            <w:shd w:val="clear" w:color="auto" w:fill="auto"/>
          </w:tcPr>
          <w:p w:rsidR="002D36E7" w:rsidRPr="002D36E7" w:rsidRDefault="002D36E7" w:rsidP="00C11932">
            <w:pPr>
              <w:jc w:val="center"/>
              <w:rPr>
                <w:b/>
                <w:bCs/>
                <w:sz w:val="26"/>
                <w:szCs w:val="26"/>
              </w:rPr>
            </w:pPr>
          </w:p>
        </w:tc>
        <w:tc>
          <w:tcPr>
            <w:tcW w:w="657" w:type="dxa"/>
            <w:shd w:val="clear" w:color="auto" w:fill="auto"/>
          </w:tcPr>
          <w:p w:rsidR="002D36E7" w:rsidRPr="002D36E7" w:rsidRDefault="002D36E7" w:rsidP="00C11932">
            <w:pPr>
              <w:jc w:val="center"/>
              <w:rPr>
                <w:b/>
                <w:bCs/>
                <w:sz w:val="26"/>
                <w:szCs w:val="26"/>
              </w:rPr>
            </w:pPr>
          </w:p>
        </w:tc>
        <w:tc>
          <w:tcPr>
            <w:tcW w:w="902" w:type="dxa"/>
            <w:shd w:val="clear" w:color="auto" w:fill="auto"/>
          </w:tcPr>
          <w:p w:rsidR="002D36E7" w:rsidRPr="002D36E7" w:rsidRDefault="002D36E7" w:rsidP="00C11932">
            <w:pPr>
              <w:jc w:val="center"/>
              <w:rPr>
                <w:b/>
                <w:bCs/>
                <w:sz w:val="26"/>
                <w:szCs w:val="26"/>
              </w:rPr>
            </w:pPr>
          </w:p>
        </w:tc>
        <w:tc>
          <w:tcPr>
            <w:tcW w:w="850" w:type="dxa"/>
            <w:shd w:val="clear" w:color="auto" w:fill="auto"/>
          </w:tcPr>
          <w:p w:rsidR="002D36E7" w:rsidRPr="002D36E7" w:rsidRDefault="002D36E7" w:rsidP="00C11932">
            <w:pPr>
              <w:jc w:val="center"/>
              <w:rPr>
                <w:b/>
                <w:bCs/>
                <w:sz w:val="26"/>
                <w:szCs w:val="26"/>
              </w:rPr>
            </w:pPr>
          </w:p>
        </w:tc>
        <w:tc>
          <w:tcPr>
            <w:tcW w:w="709" w:type="dxa"/>
            <w:shd w:val="clear" w:color="auto" w:fill="auto"/>
          </w:tcPr>
          <w:p w:rsidR="002D36E7" w:rsidRPr="002D36E7" w:rsidRDefault="002D36E7" w:rsidP="00C11932">
            <w:pPr>
              <w:jc w:val="center"/>
              <w:rPr>
                <w:b/>
                <w:bCs/>
                <w:sz w:val="26"/>
                <w:szCs w:val="26"/>
              </w:rPr>
            </w:pPr>
          </w:p>
        </w:tc>
        <w:tc>
          <w:tcPr>
            <w:tcW w:w="992" w:type="dxa"/>
            <w:shd w:val="clear" w:color="auto" w:fill="auto"/>
          </w:tcPr>
          <w:p w:rsidR="002D36E7" w:rsidRPr="002D36E7" w:rsidRDefault="002D36E7" w:rsidP="00C11932">
            <w:pPr>
              <w:jc w:val="center"/>
              <w:rPr>
                <w:b/>
                <w:bCs/>
                <w:sz w:val="26"/>
                <w:szCs w:val="26"/>
              </w:rPr>
            </w:pPr>
          </w:p>
        </w:tc>
        <w:tc>
          <w:tcPr>
            <w:tcW w:w="1134" w:type="dxa"/>
            <w:shd w:val="clear" w:color="auto" w:fill="auto"/>
          </w:tcPr>
          <w:p w:rsidR="002D36E7" w:rsidRPr="002D36E7" w:rsidRDefault="002D36E7" w:rsidP="00C11932">
            <w:pPr>
              <w:jc w:val="center"/>
              <w:rPr>
                <w:b/>
                <w:bCs/>
                <w:sz w:val="26"/>
                <w:szCs w:val="26"/>
              </w:rPr>
            </w:pPr>
          </w:p>
        </w:tc>
        <w:tc>
          <w:tcPr>
            <w:tcW w:w="993" w:type="dxa"/>
            <w:shd w:val="clear" w:color="auto" w:fill="auto"/>
          </w:tcPr>
          <w:p w:rsidR="002D36E7" w:rsidRPr="002D36E7" w:rsidRDefault="002D36E7" w:rsidP="00C11932">
            <w:pPr>
              <w:jc w:val="center"/>
              <w:rPr>
                <w:b/>
                <w:bCs/>
                <w:sz w:val="26"/>
                <w:szCs w:val="26"/>
              </w:rPr>
            </w:pPr>
          </w:p>
        </w:tc>
        <w:tc>
          <w:tcPr>
            <w:tcW w:w="708" w:type="dxa"/>
            <w:shd w:val="clear" w:color="auto" w:fill="auto"/>
          </w:tcPr>
          <w:p w:rsidR="002D36E7" w:rsidRPr="002D36E7" w:rsidRDefault="002D36E7" w:rsidP="00C11932">
            <w:pPr>
              <w:jc w:val="center"/>
              <w:rPr>
                <w:b/>
                <w:bCs/>
                <w:sz w:val="26"/>
                <w:szCs w:val="26"/>
              </w:rPr>
            </w:pPr>
          </w:p>
        </w:tc>
        <w:tc>
          <w:tcPr>
            <w:tcW w:w="709" w:type="dxa"/>
            <w:shd w:val="clear" w:color="auto" w:fill="auto"/>
          </w:tcPr>
          <w:p w:rsidR="002D36E7" w:rsidRPr="002D36E7" w:rsidRDefault="002D36E7" w:rsidP="00C11932">
            <w:pPr>
              <w:jc w:val="center"/>
              <w:rPr>
                <w:b/>
                <w:bCs/>
                <w:sz w:val="26"/>
                <w:szCs w:val="26"/>
              </w:rPr>
            </w:pPr>
          </w:p>
        </w:tc>
        <w:tc>
          <w:tcPr>
            <w:tcW w:w="709" w:type="dxa"/>
            <w:shd w:val="clear" w:color="auto" w:fill="auto"/>
          </w:tcPr>
          <w:p w:rsidR="002D36E7" w:rsidRPr="002D36E7" w:rsidRDefault="002D36E7" w:rsidP="00C11932">
            <w:pPr>
              <w:jc w:val="center"/>
              <w:rPr>
                <w:b/>
                <w:bCs/>
                <w:sz w:val="26"/>
                <w:szCs w:val="26"/>
              </w:rPr>
            </w:pPr>
          </w:p>
        </w:tc>
        <w:tc>
          <w:tcPr>
            <w:tcW w:w="709" w:type="dxa"/>
            <w:shd w:val="clear" w:color="auto" w:fill="auto"/>
          </w:tcPr>
          <w:p w:rsidR="002D36E7" w:rsidRPr="002D36E7" w:rsidRDefault="002D36E7" w:rsidP="00C11932">
            <w:pPr>
              <w:jc w:val="center"/>
              <w:rPr>
                <w:b/>
                <w:bCs/>
                <w:sz w:val="26"/>
                <w:szCs w:val="26"/>
              </w:rPr>
            </w:pPr>
          </w:p>
        </w:tc>
        <w:tc>
          <w:tcPr>
            <w:tcW w:w="850" w:type="dxa"/>
          </w:tcPr>
          <w:p w:rsidR="002D36E7" w:rsidRPr="002D36E7" w:rsidRDefault="002D36E7" w:rsidP="00C11932">
            <w:pPr>
              <w:jc w:val="center"/>
              <w:rPr>
                <w:b/>
                <w:bCs/>
                <w:sz w:val="26"/>
                <w:szCs w:val="26"/>
              </w:rPr>
            </w:pPr>
          </w:p>
        </w:tc>
        <w:tc>
          <w:tcPr>
            <w:tcW w:w="778" w:type="dxa"/>
          </w:tcPr>
          <w:p w:rsidR="002D36E7" w:rsidRPr="002D36E7" w:rsidRDefault="002D36E7" w:rsidP="00C11932">
            <w:pPr>
              <w:jc w:val="center"/>
              <w:rPr>
                <w:b/>
                <w:bCs/>
                <w:sz w:val="26"/>
                <w:szCs w:val="26"/>
              </w:rPr>
            </w:pPr>
          </w:p>
        </w:tc>
      </w:tr>
      <w:tr w:rsidR="002D36E7" w:rsidRPr="002D36E7" w:rsidTr="00C11932">
        <w:trPr>
          <w:trHeight w:val="19"/>
          <w:jc w:val="center"/>
        </w:trPr>
        <w:tc>
          <w:tcPr>
            <w:tcW w:w="846" w:type="dxa"/>
            <w:shd w:val="clear" w:color="auto" w:fill="auto"/>
          </w:tcPr>
          <w:p w:rsidR="002D36E7" w:rsidRPr="002D36E7" w:rsidRDefault="002D36E7" w:rsidP="00C11932">
            <w:pPr>
              <w:jc w:val="center"/>
              <w:rPr>
                <w:b/>
                <w:bCs/>
                <w:sz w:val="26"/>
                <w:szCs w:val="26"/>
              </w:rPr>
            </w:pPr>
            <w:r w:rsidRPr="002D36E7">
              <w:rPr>
                <w:sz w:val="26"/>
                <w:szCs w:val="26"/>
              </w:rPr>
              <w:t>3</w:t>
            </w:r>
          </w:p>
        </w:tc>
        <w:tc>
          <w:tcPr>
            <w:tcW w:w="618" w:type="dxa"/>
          </w:tcPr>
          <w:p w:rsidR="002D36E7" w:rsidRPr="002D36E7" w:rsidRDefault="002D36E7" w:rsidP="00C11932">
            <w:pPr>
              <w:ind w:left="-109" w:right="-107" w:hanging="159"/>
              <w:jc w:val="center"/>
              <w:rPr>
                <w:b/>
                <w:bCs/>
                <w:sz w:val="26"/>
                <w:szCs w:val="26"/>
              </w:rPr>
            </w:pPr>
          </w:p>
        </w:tc>
        <w:tc>
          <w:tcPr>
            <w:tcW w:w="618" w:type="dxa"/>
            <w:shd w:val="clear" w:color="auto" w:fill="auto"/>
          </w:tcPr>
          <w:p w:rsidR="002D36E7" w:rsidRPr="002D36E7" w:rsidRDefault="002D36E7" w:rsidP="00C11932">
            <w:pPr>
              <w:ind w:left="-109" w:right="-107" w:hanging="159"/>
              <w:jc w:val="center"/>
              <w:rPr>
                <w:b/>
                <w:bCs/>
                <w:sz w:val="26"/>
                <w:szCs w:val="26"/>
              </w:rPr>
            </w:pPr>
          </w:p>
        </w:tc>
        <w:tc>
          <w:tcPr>
            <w:tcW w:w="939" w:type="dxa"/>
          </w:tcPr>
          <w:p w:rsidR="002D36E7" w:rsidRPr="002D36E7" w:rsidRDefault="002D36E7" w:rsidP="00C11932">
            <w:pPr>
              <w:jc w:val="center"/>
              <w:rPr>
                <w:b/>
                <w:bCs/>
                <w:sz w:val="26"/>
                <w:szCs w:val="26"/>
              </w:rPr>
            </w:pPr>
          </w:p>
        </w:tc>
        <w:tc>
          <w:tcPr>
            <w:tcW w:w="853" w:type="dxa"/>
          </w:tcPr>
          <w:p w:rsidR="002D36E7" w:rsidRPr="002D36E7" w:rsidRDefault="002D36E7" w:rsidP="00C11932">
            <w:pPr>
              <w:jc w:val="center"/>
              <w:rPr>
                <w:b/>
                <w:bCs/>
                <w:sz w:val="26"/>
                <w:szCs w:val="26"/>
              </w:rPr>
            </w:pPr>
          </w:p>
        </w:tc>
        <w:tc>
          <w:tcPr>
            <w:tcW w:w="567" w:type="dxa"/>
          </w:tcPr>
          <w:p w:rsidR="002D36E7" w:rsidRPr="002D36E7" w:rsidRDefault="002D36E7" w:rsidP="00C11932">
            <w:pPr>
              <w:jc w:val="center"/>
              <w:rPr>
                <w:b/>
                <w:bCs/>
                <w:sz w:val="26"/>
                <w:szCs w:val="26"/>
              </w:rPr>
            </w:pPr>
          </w:p>
        </w:tc>
        <w:tc>
          <w:tcPr>
            <w:tcW w:w="567" w:type="dxa"/>
            <w:shd w:val="clear" w:color="auto" w:fill="auto"/>
          </w:tcPr>
          <w:p w:rsidR="002D36E7" w:rsidRPr="002D36E7" w:rsidRDefault="002D36E7" w:rsidP="00C11932">
            <w:pPr>
              <w:jc w:val="center"/>
              <w:rPr>
                <w:b/>
                <w:bCs/>
                <w:sz w:val="26"/>
                <w:szCs w:val="26"/>
              </w:rPr>
            </w:pPr>
          </w:p>
        </w:tc>
        <w:tc>
          <w:tcPr>
            <w:tcW w:w="657" w:type="dxa"/>
            <w:shd w:val="clear" w:color="auto" w:fill="auto"/>
          </w:tcPr>
          <w:p w:rsidR="002D36E7" w:rsidRPr="002D36E7" w:rsidRDefault="002D36E7" w:rsidP="00C11932">
            <w:pPr>
              <w:jc w:val="center"/>
              <w:rPr>
                <w:b/>
                <w:bCs/>
                <w:sz w:val="26"/>
                <w:szCs w:val="26"/>
              </w:rPr>
            </w:pPr>
          </w:p>
        </w:tc>
        <w:tc>
          <w:tcPr>
            <w:tcW w:w="902" w:type="dxa"/>
            <w:shd w:val="clear" w:color="auto" w:fill="auto"/>
          </w:tcPr>
          <w:p w:rsidR="002D36E7" w:rsidRPr="002D36E7" w:rsidRDefault="002D36E7" w:rsidP="00C11932">
            <w:pPr>
              <w:jc w:val="center"/>
              <w:rPr>
                <w:b/>
                <w:bCs/>
                <w:sz w:val="26"/>
                <w:szCs w:val="26"/>
              </w:rPr>
            </w:pPr>
          </w:p>
        </w:tc>
        <w:tc>
          <w:tcPr>
            <w:tcW w:w="850" w:type="dxa"/>
            <w:shd w:val="clear" w:color="auto" w:fill="auto"/>
          </w:tcPr>
          <w:p w:rsidR="002D36E7" w:rsidRPr="002D36E7" w:rsidRDefault="002D36E7" w:rsidP="00C11932">
            <w:pPr>
              <w:jc w:val="center"/>
              <w:rPr>
                <w:b/>
                <w:bCs/>
                <w:sz w:val="26"/>
                <w:szCs w:val="26"/>
              </w:rPr>
            </w:pPr>
          </w:p>
        </w:tc>
        <w:tc>
          <w:tcPr>
            <w:tcW w:w="709" w:type="dxa"/>
            <w:shd w:val="clear" w:color="auto" w:fill="auto"/>
          </w:tcPr>
          <w:p w:rsidR="002D36E7" w:rsidRPr="002D36E7" w:rsidRDefault="002D36E7" w:rsidP="00C11932">
            <w:pPr>
              <w:jc w:val="center"/>
              <w:rPr>
                <w:b/>
                <w:bCs/>
                <w:sz w:val="26"/>
                <w:szCs w:val="26"/>
              </w:rPr>
            </w:pPr>
          </w:p>
        </w:tc>
        <w:tc>
          <w:tcPr>
            <w:tcW w:w="992" w:type="dxa"/>
            <w:shd w:val="clear" w:color="auto" w:fill="auto"/>
          </w:tcPr>
          <w:p w:rsidR="002D36E7" w:rsidRPr="002D36E7" w:rsidRDefault="002D36E7" w:rsidP="00C11932">
            <w:pPr>
              <w:jc w:val="center"/>
              <w:rPr>
                <w:b/>
                <w:bCs/>
                <w:sz w:val="26"/>
                <w:szCs w:val="26"/>
              </w:rPr>
            </w:pPr>
          </w:p>
        </w:tc>
        <w:tc>
          <w:tcPr>
            <w:tcW w:w="1134" w:type="dxa"/>
            <w:shd w:val="clear" w:color="auto" w:fill="auto"/>
          </w:tcPr>
          <w:p w:rsidR="002D36E7" w:rsidRPr="002D36E7" w:rsidRDefault="002D36E7" w:rsidP="00C11932">
            <w:pPr>
              <w:jc w:val="center"/>
              <w:rPr>
                <w:b/>
                <w:bCs/>
                <w:sz w:val="26"/>
                <w:szCs w:val="26"/>
              </w:rPr>
            </w:pPr>
          </w:p>
        </w:tc>
        <w:tc>
          <w:tcPr>
            <w:tcW w:w="993" w:type="dxa"/>
            <w:shd w:val="clear" w:color="auto" w:fill="auto"/>
          </w:tcPr>
          <w:p w:rsidR="002D36E7" w:rsidRPr="002D36E7" w:rsidRDefault="002D36E7" w:rsidP="00C11932">
            <w:pPr>
              <w:jc w:val="center"/>
              <w:rPr>
                <w:b/>
                <w:bCs/>
                <w:sz w:val="26"/>
                <w:szCs w:val="26"/>
              </w:rPr>
            </w:pPr>
          </w:p>
        </w:tc>
        <w:tc>
          <w:tcPr>
            <w:tcW w:w="708" w:type="dxa"/>
            <w:shd w:val="clear" w:color="auto" w:fill="auto"/>
          </w:tcPr>
          <w:p w:rsidR="002D36E7" w:rsidRPr="002D36E7" w:rsidRDefault="002D36E7" w:rsidP="00C11932">
            <w:pPr>
              <w:jc w:val="center"/>
              <w:rPr>
                <w:b/>
                <w:bCs/>
                <w:sz w:val="26"/>
                <w:szCs w:val="26"/>
              </w:rPr>
            </w:pPr>
          </w:p>
        </w:tc>
        <w:tc>
          <w:tcPr>
            <w:tcW w:w="709" w:type="dxa"/>
            <w:shd w:val="clear" w:color="auto" w:fill="auto"/>
          </w:tcPr>
          <w:p w:rsidR="002D36E7" w:rsidRPr="002D36E7" w:rsidRDefault="002D36E7" w:rsidP="00C11932">
            <w:pPr>
              <w:jc w:val="center"/>
              <w:rPr>
                <w:b/>
                <w:bCs/>
                <w:sz w:val="26"/>
                <w:szCs w:val="26"/>
              </w:rPr>
            </w:pPr>
          </w:p>
        </w:tc>
        <w:tc>
          <w:tcPr>
            <w:tcW w:w="709" w:type="dxa"/>
            <w:shd w:val="clear" w:color="auto" w:fill="auto"/>
          </w:tcPr>
          <w:p w:rsidR="002D36E7" w:rsidRPr="002D36E7" w:rsidRDefault="002D36E7" w:rsidP="00C11932">
            <w:pPr>
              <w:jc w:val="center"/>
              <w:rPr>
                <w:b/>
                <w:bCs/>
                <w:sz w:val="26"/>
                <w:szCs w:val="26"/>
              </w:rPr>
            </w:pPr>
          </w:p>
        </w:tc>
        <w:tc>
          <w:tcPr>
            <w:tcW w:w="709" w:type="dxa"/>
            <w:shd w:val="clear" w:color="auto" w:fill="auto"/>
          </w:tcPr>
          <w:p w:rsidR="002D36E7" w:rsidRPr="002D36E7" w:rsidRDefault="002D36E7" w:rsidP="00C11932">
            <w:pPr>
              <w:jc w:val="center"/>
              <w:rPr>
                <w:b/>
                <w:bCs/>
                <w:sz w:val="26"/>
                <w:szCs w:val="26"/>
              </w:rPr>
            </w:pPr>
          </w:p>
        </w:tc>
        <w:tc>
          <w:tcPr>
            <w:tcW w:w="850" w:type="dxa"/>
          </w:tcPr>
          <w:p w:rsidR="002D36E7" w:rsidRPr="002D36E7" w:rsidRDefault="002D36E7" w:rsidP="00C11932">
            <w:pPr>
              <w:jc w:val="center"/>
              <w:rPr>
                <w:b/>
                <w:bCs/>
                <w:sz w:val="26"/>
                <w:szCs w:val="26"/>
              </w:rPr>
            </w:pPr>
          </w:p>
        </w:tc>
        <w:tc>
          <w:tcPr>
            <w:tcW w:w="778" w:type="dxa"/>
          </w:tcPr>
          <w:p w:rsidR="002D36E7" w:rsidRPr="002D36E7" w:rsidRDefault="002D36E7" w:rsidP="00C11932">
            <w:pPr>
              <w:jc w:val="center"/>
              <w:rPr>
                <w:b/>
                <w:bCs/>
                <w:sz w:val="26"/>
                <w:szCs w:val="26"/>
              </w:rPr>
            </w:pPr>
          </w:p>
        </w:tc>
      </w:tr>
      <w:tr w:rsidR="002D36E7" w:rsidRPr="002D36E7" w:rsidTr="00C11932">
        <w:trPr>
          <w:trHeight w:val="19"/>
          <w:jc w:val="center"/>
        </w:trPr>
        <w:tc>
          <w:tcPr>
            <w:tcW w:w="846" w:type="dxa"/>
            <w:shd w:val="clear" w:color="auto" w:fill="auto"/>
          </w:tcPr>
          <w:p w:rsidR="002D36E7" w:rsidRPr="002D36E7" w:rsidRDefault="002D36E7" w:rsidP="00C11932">
            <w:pPr>
              <w:jc w:val="center"/>
              <w:rPr>
                <w:sz w:val="26"/>
                <w:szCs w:val="26"/>
              </w:rPr>
            </w:pPr>
            <w:r w:rsidRPr="002D36E7">
              <w:rPr>
                <w:sz w:val="26"/>
                <w:szCs w:val="26"/>
              </w:rPr>
              <w:t>…</w:t>
            </w:r>
          </w:p>
        </w:tc>
        <w:tc>
          <w:tcPr>
            <w:tcW w:w="618" w:type="dxa"/>
          </w:tcPr>
          <w:p w:rsidR="002D36E7" w:rsidRPr="002D36E7" w:rsidRDefault="002D36E7" w:rsidP="00C11932">
            <w:pPr>
              <w:ind w:left="-109" w:right="-107" w:hanging="159"/>
              <w:jc w:val="center"/>
              <w:rPr>
                <w:b/>
                <w:bCs/>
                <w:sz w:val="26"/>
                <w:szCs w:val="26"/>
              </w:rPr>
            </w:pPr>
          </w:p>
        </w:tc>
        <w:tc>
          <w:tcPr>
            <w:tcW w:w="618" w:type="dxa"/>
            <w:shd w:val="clear" w:color="auto" w:fill="auto"/>
          </w:tcPr>
          <w:p w:rsidR="002D36E7" w:rsidRPr="002D36E7" w:rsidRDefault="002D36E7" w:rsidP="00C11932">
            <w:pPr>
              <w:ind w:left="-109" w:right="-107" w:hanging="159"/>
              <w:jc w:val="center"/>
              <w:rPr>
                <w:b/>
                <w:bCs/>
                <w:sz w:val="26"/>
                <w:szCs w:val="26"/>
              </w:rPr>
            </w:pPr>
          </w:p>
        </w:tc>
        <w:tc>
          <w:tcPr>
            <w:tcW w:w="939" w:type="dxa"/>
          </w:tcPr>
          <w:p w:rsidR="002D36E7" w:rsidRPr="002D36E7" w:rsidRDefault="002D36E7" w:rsidP="00C11932">
            <w:pPr>
              <w:jc w:val="center"/>
              <w:rPr>
                <w:b/>
                <w:bCs/>
                <w:sz w:val="26"/>
                <w:szCs w:val="26"/>
              </w:rPr>
            </w:pPr>
          </w:p>
        </w:tc>
        <w:tc>
          <w:tcPr>
            <w:tcW w:w="853" w:type="dxa"/>
          </w:tcPr>
          <w:p w:rsidR="002D36E7" w:rsidRPr="002D36E7" w:rsidRDefault="002D36E7" w:rsidP="00C11932">
            <w:pPr>
              <w:jc w:val="center"/>
              <w:rPr>
                <w:b/>
                <w:bCs/>
                <w:sz w:val="26"/>
                <w:szCs w:val="26"/>
              </w:rPr>
            </w:pPr>
          </w:p>
        </w:tc>
        <w:tc>
          <w:tcPr>
            <w:tcW w:w="567" w:type="dxa"/>
          </w:tcPr>
          <w:p w:rsidR="002D36E7" w:rsidRPr="002D36E7" w:rsidRDefault="002D36E7" w:rsidP="00C11932">
            <w:pPr>
              <w:jc w:val="center"/>
              <w:rPr>
                <w:b/>
                <w:bCs/>
                <w:sz w:val="26"/>
                <w:szCs w:val="26"/>
              </w:rPr>
            </w:pPr>
          </w:p>
        </w:tc>
        <w:tc>
          <w:tcPr>
            <w:tcW w:w="567" w:type="dxa"/>
            <w:shd w:val="clear" w:color="auto" w:fill="auto"/>
          </w:tcPr>
          <w:p w:rsidR="002D36E7" w:rsidRPr="002D36E7" w:rsidRDefault="002D36E7" w:rsidP="00C11932">
            <w:pPr>
              <w:jc w:val="center"/>
              <w:rPr>
                <w:b/>
                <w:bCs/>
                <w:sz w:val="26"/>
                <w:szCs w:val="26"/>
              </w:rPr>
            </w:pPr>
          </w:p>
        </w:tc>
        <w:tc>
          <w:tcPr>
            <w:tcW w:w="657" w:type="dxa"/>
            <w:shd w:val="clear" w:color="auto" w:fill="auto"/>
          </w:tcPr>
          <w:p w:rsidR="002D36E7" w:rsidRPr="002D36E7" w:rsidRDefault="002D36E7" w:rsidP="00C11932">
            <w:pPr>
              <w:jc w:val="center"/>
              <w:rPr>
                <w:b/>
                <w:bCs/>
                <w:sz w:val="26"/>
                <w:szCs w:val="26"/>
              </w:rPr>
            </w:pPr>
          </w:p>
        </w:tc>
        <w:tc>
          <w:tcPr>
            <w:tcW w:w="902" w:type="dxa"/>
            <w:shd w:val="clear" w:color="auto" w:fill="auto"/>
          </w:tcPr>
          <w:p w:rsidR="002D36E7" w:rsidRPr="002D36E7" w:rsidRDefault="002D36E7" w:rsidP="00C11932">
            <w:pPr>
              <w:jc w:val="center"/>
              <w:rPr>
                <w:b/>
                <w:bCs/>
                <w:sz w:val="26"/>
                <w:szCs w:val="26"/>
              </w:rPr>
            </w:pPr>
          </w:p>
        </w:tc>
        <w:tc>
          <w:tcPr>
            <w:tcW w:w="850" w:type="dxa"/>
            <w:shd w:val="clear" w:color="auto" w:fill="auto"/>
          </w:tcPr>
          <w:p w:rsidR="002D36E7" w:rsidRPr="002D36E7" w:rsidRDefault="002D36E7" w:rsidP="00C11932">
            <w:pPr>
              <w:jc w:val="center"/>
              <w:rPr>
                <w:b/>
                <w:bCs/>
                <w:sz w:val="26"/>
                <w:szCs w:val="26"/>
              </w:rPr>
            </w:pPr>
          </w:p>
        </w:tc>
        <w:tc>
          <w:tcPr>
            <w:tcW w:w="709" w:type="dxa"/>
            <w:shd w:val="clear" w:color="auto" w:fill="auto"/>
          </w:tcPr>
          <w:p w:rsidR="002D36E7" w:rsidRPr="002D36E7" w:rsidRDefault="002D36E7" w:rsidP="00C11932">
            <w:pPr>
              <w:jc w:val="center"/>
              <w:rPr>
                <w:b/>
                <w:bCs/>
                <w:sz w:val="26"/>
                <w:szCs w:val="26"/>
              </w:rPr>
            </w:pPr>
          </w:p>
        </w:tc>
        <w:tc>
          <w:tcPr>
            <w:tcW w:w="992" w:type="dxa"/>
            <w:shd w:val="clear" w:color="auto" w:fill="auto"/>
          </w:tcPr>
          <w:p w:rsidR="002D36E7" w:rsidRPr="002D36E7" w:rsidRDefault="002D36E7" w:rsidP="00C11932">
            <w:pPr>
              <w:jc w:val="center"/>
              <w:rPr>
                <w:b/>
                <w:bCs/>
                <w:sz w:val="26"/>
                <w:szCs w:val="26"/>
              </w:rPr>
            </w:pPr>
          </w:p>
        </w:tc>
        <w:tc>
          <w:tcPr>
            <w:tcW w:w="1134" w:type="dxa"/>
            <w:shd w:val="clear" w:color="auto" w:fill="auto"/>
          </w:tcPr>
          <w:p w:rsidR="002D36E7" w:rsidRPr="002D36E7" w:rsidRDefault="002D36E7" w:rsidP="00C11932">
            <w:pPr>
              <w:jc w:val="center"/>
              <w:rPr>
                <w:b/>
                <w:bCs/>
                <w:sz w:val="26"/>
                <w:szCs w:val="26"/>
              </w:rPr>
            </w:pPr>
          </w:p>
        </w:tc>
        <w:tc>
          <w:tcPr>
            <w:tcW w:w="993" w:type="dxa"/>
            <w:shd w:val="clear" w:color="auto" w:fill="auto"/>
          </w:tcPr>
          <w:p w:rsidR="002D36E7" w:rsidRPr="002D36E7" w:rsidRDefault="002D36E7" w:rsidP="00C11932">
            <w:pPr>
              <w:jc w:val="center"/>
              <w:rPr>
                <w:b/>
                <w:bCs/>
                <w:sz w:val="26"/>
                <w:szCs w:val="26"/>
              </w:rPr>
            </w:pPr>
          </w:p>
        </w:tc>
        <w:tc>
          <w:tcPr>
            <w:tcW w:w="708" w:type="dxa"/>
            <w:shd w:val="clear" w:color="auto" w:fill="auto"/>
          </w:tcPr>
          <w:p w:rsidR="002D36E7" w:rsidRPr="002D36E7" w:rsidRDefault="002D36E7" w:rsidP="00C11932">
            <w:pPr>
              <w:jc w:val="center"/>
              <w:rPr>
                <w:b/>
                <w:bCs/>
                <w:sz w:val="26"/>
                <w:szCs w:val="26"/>
              </w:rPr>
            </w:pPr>
          </w:p>
        </w:tc>
        <w:tc>
          <w:tcPr>
            <w:tcW w:w="709" w:type="dxa"/>
            <w:shd w:val="clear" w:color="auto" w:fill="auto"/>
          </w:tcPr>
          <w:p w:rsidR="002D36E7" w:rsidRPr="002D36E7" w:rsidRDefault="002D36E7" w:rsidP="00C11932">
            <w:pPr>
              <w:jc w:val="center"/>
              <w:rPr>
                <w:b/>
                <w:bCs/>
                <w:sz w:val="26"/>
                <w:szCs w:val="26"/>
              </w:rPr>
            </w:pPr>
          </w:p>
        </w:tc>
        <w:tc>
          <w:tcPr>
            <w:tcW w:w="709" w:type="dxa"/>
            <w:shd w:val="clear" w:color="auto" w:fill="auto"/>
          </w:tcPr>
          <w:p w:rsidR="002D36E7" w:rsidRPr="002D36E7" w:rsidRDefault="002D36E7" w:rsidP="00C11932">
            <w:pPr>
              <w:jc w:val="center"/>
              <w:rPr>
                <w:b/>
                <w:bCs/>
                <w:sz w:val="26"/>
                <w:szCs w:val="26"/>
              </w:rPr>
            </w:pPr>
          </w:p>
        </w:tc>
        <w:tc>
          <w:tcPr>
            <w:tcW w:w="709" w:type="dxa"/>
            <w:shd w:val="clear" w:color="auto" w:fill="auto"/>
          </w:tcPr>
          <w:p w:rsidR="002D36E7" w:rsidRPr="002D36E7" w:rsidRDefault="002D36E7" w:rsidP="00C11932">
            <w:pPr>
              <w:jc w:val="center"/>
              <w:rPr>
                <w:b/>
                <w:bCs/>
                <w:sz w:val="26"/>
                <w:szCs w:val="26"/>
              </w:rPr>
            </w:pPr>
          </w:p>
        </w:tc>
        <w:tc>
          <w:tcPr>
            <w:tcW w:w="850" w:type="dxa"/>
          </w:tcPr>
          <w:p w:rsidR="002D36E7" w:rsidRPr="002D36E7" w:rsidRDefault="002D36E7" w:rsidP="00C11932">
            <w:pPr>
              <w:jc w:val="center"/>
              <w:rPr>
                <w:b/>
                <w:bCs/>
                <w:sz w:val="26"/>
                <w:szCs w:val="26"/>
              </w:rPr>
            </w:pPr>
          </w:p>
        </w:tc>
        <w:tc>
          <w:tcPr>
            <w:tcW w:w="778" w:type="dxa"/>
          </w:tcPr>
          <w:p w:rsidR="002D36E7" w:rsidRPr="002D36E7" w:rsidRDefault="002D36E7" w:rsidP="00C11932">
            <w:pPr>
              <w:jc w:val="center"/>
              <w:rPr>
                <w:b/>
                <w:bCs/>
                <w:sz w:val="26"/>
                <w:szCs w:val="26"/>
              </w:rPr>
            </w:pPr>
          </w:p>
        </w:tc>
      </w:tr>
    </w:tbl>
    <w:p w:rsidR="002D36E7" w:rsidRPr="002D36E7" w:rsidRDefault="002D36E7" w:rsidP="002D36E7">
      <w:pPr>
        <w:pStyle w:val="SectionVIHeader0"/>
        <w:tabs>
          <w:tab w:val="left" w:pos="5760"/>
        </w:tabs>
        <w:spacing w:before="60" w:after="60" w:line="252" w:lineRule="auto"/>
        <w:jc w:val="left"/>
        <w:rPr>
          <w:sz w:val="26"/>
          <w:szCs w:val="26"/>
          <w:lang w:val="nl-NL"/>
        </w:rPr>
      </w:pPr>
    </w:p>
    <w:p w:rsidR="002D36E7" w:rsidRPr="002D36E7" w:rsidRDefault="002D36E7" w:rsidP="002D36E7">
      <w:pPr>
        <w:pStyle w:val="SectionVIHeader0"/>
        <w:spacing w:before="60" w:after="60" w:line="252" w:lineRule="auto"/>
        <w:ind w:firstLine="709"/>
        <w:jc w:val="right"/>
        <w:rPr>
          <w:b w:val="0"/>
          <w:bCs/>
          <w:i/>
          <w:iCs/>
          <w:sz w:val="26"/>
          <w:szCs w:val="26"/>
          <w:lang w:val="sv-SE"/>
        </w:rPr>
      </w:pPr>
      <w:bookmarkStart w:id="1" w:name="_Hlk130117270"/>
      <w:r w:rsidRPr="002D36E7">
        <w:rPr>
          <w:bCs/>
          <w:i/>
          <w:iCs/>
          <w:sz w:val="26"/>
          <w:szCs w:val="26"/>
          <w:lang w:val="sv-SE"/>
        </w:rPr>
        <w:t>Mẫu cam kết</w:t>
      </w:r>
    </w:p>
    <w:p w:rsidR="002D36E7" w:rsidRPr="002D36E7" w:rsidRDefault="002D36E7" w:rsidP="002D36E7">
      <w:pPr>
        <w:autoSpaceDE w:val="0"/>
        <w:autoSpaceDN w:val="0"/>
        <w:adjustRightInd w:val="0"/>
        <w:spacing w:before="120"/>
        <w:jc w:val="center"/>
        <w:rPr>
          <w:b/>
          <w:bCs/>
          <w:sz w:val="26"/>
          <w:szCs w:val="26"/>
          <w:lang w:val="sv-SE"/>
        </w:rPr>
      </w:pPr>
      <w:r w:rsidRPr="002D36E7">
        <w:rPr>
          <w:b/>
          <w:bCs/>
          <w:sz w:val="26"/>
          <w:szCs w:val="26"/>
          <w:lang w:val="sv-SE"/>
        </w:rPr>
        <w:t>CỘNG HÒA XÃ HỘI CHỦ NGHĨA VIỆT NAM</w:t>
      </w:r>
    </w:p>
    <w:p w:rsidR="002D36E7" w:rsidRPr="002D36E7" w:rsidRDefault="002D36E7" w:rsidP="002D36E7">
      <w:pPr>
        <w:jc w:val="center"/>
        <w:rPr>
          <w:b/>
          <w:bCs/>
          <w:sz w:val="26"/>
          <w:szCs w:val="26"/>
          <w:lang w:val="sv-SE"/>
        </w:rPr>
      </w:pPr>
      <w:r w:rsidRPr="002D36E7">
        <w:rPr>
          <w:b/>
          <w:bCs/>
          <w:sz w:val="26"/>
          <w:szCs w:val="26"/>
          <w:lang w:val="sv-SE"/>
        </w:rPr>
        <w:t>Độc lập – Tự do – Hạnh phúc</w:t>
      </w:r>
    </w:p>
    <w:p w:rsidR="002D36E7" w:rsidRPr="002D36E7" w:rsidRDefault="002D36E7" w:rsidP="002D36E7">
      <w:pPr>
        <w:spacing w:after="200"/>
        <w:rPr>
          <w:sz w:val="26"/>
          <w:szCs w:val="26"/>
          <w:lang w:val="sv-SE"/>
        </w:rPr>
      </w:pPr>
      <w:r w:rsidRPr="002D36E7">
        <w:rPr>
          <w:noProof/>
          <w:sz w:val="26"/>
          <w:szCs w:val="26"/>
        </w:rPr>
        <mc:AlternateContent>
          <mc:Choice Requires="wps">
            <w:drawing>
              <wp:anchor distT="4294967293" distB="4294967293" distL="114300" distR="114300" simplePos="0" relativeHeight="251659264" behindDoc="0" locked="0" layoutInCell="1" allowOverlap="1" wp14:anchorId="57DB0ED9" wp14:editId="09D58B3A">
                <wp:simplePos x="0" y="0"/>
                <wp:positionH relativeFrom="margin">
                  <wp:align>center</wp:align>
                </wp:positionH>
                <wp:positionV relativeFrom="paragraph">
                  <wp:posOffset>56515</wp:posOffset>
                </wp:positionV>
                <wp:extent cx="1979930" cy="0"/>
                <wp:effectExtent l="0" t="0" r="0" b="0"/>
                <wp:wrapNone/>
                <wp:docPr id="1" name="Straight Connector 1"/>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ChangeShapeType="1"/>
                      </wps:cNvCnPr>
                      <wps:spPr bwMode="auto">
                        <a:xfrm>
                          <a:off x="0" y="0"/>
                          <a:ext cx="197993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52A3594" id="Straight Connector 1" o:spid="_x0000_s1026" style="position:absolute;z-index:251659264;visibility:visible;mso-wrap-style:square;mso-width-percent:0;mso-height-percent:0;mso-wrap-distance-left:9pt;mso-wrap-distance-top:-8e-5mm;mso-wrap-distance-right:9pt;mso-wrap-distance-bottom:-8e-5mm;mso-position-horizontal:center;mso-position-horizontal-relative:margin;mso-position-vertical:absolute;mso-position-vertical-relative:text;mso-width-percent:0;mso-height-percent:0;mso-width-relative:page;mso-height-relative:page" from="0,4.45pt" to="155.9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">
                <o:lock v:ext="edit" aspectratio="t"/>
                <w10:wrap anchorx="margin"/>
              </v:line>
            </w:pict>
          </mc:Fallback>
        </mc:AlternateContent>
      </w:r>
    </w:p>
    <w:p w:rsidR="002D36E7" w:rsidRPr="002D36E7" w:rsidRDefault="002D36E7" w:rsidP="002D36E7">
      <w:pPr>
        <w:spacing w:after="200"/>
        <w:jc w:val="right"/>
        <w:rPr>
          <w:sz w:val="26"/>
          <w:szCs w:val="26"/>
          <w:lang w:val="sv-SE"/>
        </w:rPr>
      </w:pPr>
      <w:r w:rsidRPr="002D36E7">
        <w:rPr>
          <w:i/>
          <w:iCs/>
          <w:sz w:val="26"/>
          <w:szCs w:val="26"/>
          <w:lang w:val="sv-SE"/>
        </w:rPr>
        <w:t>Địa danh</w:t>
      </w:r>
      <w:r w:rsidRPr="002D36E7">
        <w:rPr>
          <w:sz w:val="26"/>
          <w:szCs w:val="26"/>
          <w:lang w:val="sv-SE"/>
        </w:rPr>
        <w:t xml:space="preserve">, </w:t>
      </w:r>
      <w:r w:rsidRPr="002D36E7">
        <w:rPr>
          <w:i/>
          <w:iCs/>
          <w:sz w:val="26"/>
          <w:szCs w:val="26"/>
          <w:lang w:val="sv-SE"/>
        </w:rPr>
        <w:t>ngày ……tháng……năm……</w:t>
      </w:r>
    </w:p>
    <w:p w:rsidR="002D36E7" w:rsidRPr="002D36E7" w:rsidRDefault="002D36E7" w:rsidP="002D36E7">
      <w:pPr>
        <w:jc w:val="center"/>
        <w:rPr>
          <w:b/>
          <w:bCs/>
          <w:sz w:val="26"/>
          <w:szCs w:val="26"/>
          <w:lang w:val="sv-SE"/>
        </w:rPr>
      </w:pPr>
      <w:bookmarkStart w:id="2" w:name="_Toc357059532"/>
      <w:bookmarkStart w:id="3" w:name="_Toc396313174"/>
      <w:bookmarkStart w:id="4" w:name="_Toc422153438"/>
      <w:bookmarkStart w:id="5" w:name="_Toc448503753"/>
      <w:bookmarkStart w:id="6" w:name="_Toc43706334"/>
      <w:bookmarkStart w:id="7" w:name="_Toc54190926"/>
      <w:bookmarkStart w:id="8" w:name="_Toc131168756"/>
      <w:bookmarkStart w:id="9" w:name="_Toc137479827"/>
      <w:r w:rsidRPr="002D36E7">
        <w:rPr>
          <w:b/>
          <w:bCs/>
          <w:sz w:val="26"/>
          <w:szCs w:val="26"/>
          <w:lang w:val="sv-SE"/>
        </w:rPr>
        <w:t>BẢN CAM KẾT</w:t>
      </w:r>
      <w:bookmarkEnd w:id="2"/>
      <w:bookmarkEnd w:id="3"/>
      <w:bookmarkEnd w:id="4"/>
      <w:bookmarkEnd w:id="5"/>
      <w:bookmarkEnd w:id="6"/>
      <w:bookmarkEnd w:id="7"/>
      <w:bookmarkEnd w:id="8"/>
      <w:bookmarkEnd w:id="9"/>
    </w:p>
    <w:p w:rsidR="002D36E7" w:rsidRPr="002D36E7" w:rsidRDefault="002D36E7" w:rsidP="002D36E7">
      <w:pPr>
        <w:spacing w:after="200"/>
        <w:rPr>
          <w:sz w:val="26"/>
          <w:szCs w:val="26"/>
          <w:lang w:val="sv-SE"/>
        </w:rPr>
      </w:pPr>
    </w:p>
    <w:p w:rsidR="002D36E7" w:rsidRPr="002D36E7" w:rsidRDefault="002D36E7" w:rsidP="002D36E7">
      <w:pPr>
        <w:spacing w:before="120" w:after="120"/>
        <w:ind w:firstLine="567"/>
        <w:rPr>
          <w:sz w:val="26"/>
          <w:szCs w:val="26"/>
          <w:lang w:val="sv-SE"/>
        </w:rPr>
      </w:pPr>
      <w:bookmarkStart w:id="10" w:name="_Toc357059533"/>
      <w:bookmarkStart w:id="11" w:name="_Toc370373208"/>
      <w:bookmarkStart w:id="12" w:name="_Toc389462715"/>
      <w:bookmarkStart w:id="13" w:name="_Toc396313175"/>
      <w:bookmarkStart w:id="14" w:name="_Toc422153439"/>
      <w:bookmarkStart w:id="15" w:name="_Toc422154314"/>
      <w:bookmarkStart w:id="16" w:name="_Toc422154621"/>
      <w:bookmarkStart w:id="17" w:name="_Toc448503754"/>
      <w:r w:rsidRPr="002D36E7">
        <w:rPr>
          <w:sz w:val="26"/>
          <w:szCs w:val="26"/>
          <w:lang w:val="sv-SE"/>
        </w:rPr>
        <w:t>Nhà thầu………… (sau đây gọi tắt là Nhà thầu) tham gia đấu thầu gói thầu:…………………………………., đại diện hợp pháp của nhà thầu……………………………………….. cam kết các điều khoản sau:</w:t>
      </w:r>
      <w:bookmarkEnd w:id="10"/>
      <w:bookmarkEnd w:id="11"/>
      <w:bookmarkEnd w:id="12"/>
      <w:bookmarkEnd w:id="13"/>
      <w:bookmarkEnd w:id="14"/>
      <w:bookmarkEnd w:id="15"/>
      <w:bookmarkEnd w:id="16"/>
      <w:bookmarkEnd w:id="17"/>
    </w:p>
    <w:p w:rsidR="002D36E7" w:rsidRPr="002D36E7" w:rsidRDefault="002D36E7" w:rsidP="002D36E7">
      <w:pPr>
        <w:widowControl w:val="0"/>
        <w:spacing w:before="60" w:after="60"/>
        <w:ind w:firstLine="461"/>
        <w:rPr>
          <w:sz w:val="26"/>
          <w:szCs w:val="26"/>
          <w:lang w:val="sv-SE"/>
        </w:rPr>
      </w:pPr>
      <w:bookmarkStart w:id="18" w:name="_Toc357059537"/>
      <w:bookmarkStart w:id="19" w:name="_Toc370373220"/>
      <w:bookmarkStart w:id="20" w:name="_Toc389462727"/>
      <w:bookmarkStart w:id="21" w:name="_Toc396313188"/>
      <w:bookmarkStart w:id="22" w:name="_Toc422153453"/>
      <w:bookmarkStart w:id="23" w:name="_Toc422154328"/>
      <w:bookmarkStart w:id="24" w:name="_Toc422154635"/>
      <w:bookmarkStart w:id="25" w:name="_Toc448503768"/>
      <w:r w:rsidRPr="002D36E7">
        <w:rPr>
          <w:sz w:val="26"/>
          <w:szCs w:val="26"/>
          <w:lang w:val="sv-SE"/>
        </w:rPr>
        <w:t>- Cam kết cung cấp hàng mẫu trong trường hợp bên mời thầu yêu cầu;</w:t>
      </w:r>
    </w:p>
    <w:p w:rsidR="002D36E7" w:rsidRPr="002D36E7" w:rsidRDefault="002D36E7" w:rsidP="002D36E7">
      <w:pPr>
        <w:widowControl w:val="0"/>
        <w:spacing w:before="60" w:after="60"/>
        <w:ind w:firstLine="461"/>
        <w:rPr>
          <w:sz w:val="26"/>
          <w:szCs w:val="26"/>
          <w:lang w:val="sv-SE"/>
        </w:rPr>
      </w:pPr>
      <w:r w:rsidRPr="002D36E7">
        <w:rPr>
          <w:sz w:val="26"/>
          <w:szCs w:val="26"/>
          <w:lang w:val="sv-SE"/>
        </w:rPr>
        <w:t>- Cam kết thu hồi hàng hóa đã giao và chịu trách nhiệm bồi thường thiệt hại cho bệnh nhân và Bên mời thầu nếu hàng hóa bị lỗi do nhà sản xuất hoặc do quá trình vận chuyển đến kho của Bên mời thầu, sản phẩm không đáp ứng yêu cầu về chất lượng hoặc các yêu cầu khác,… gây thiệt hại hoặc có thông báo thu hồi của cơ quan có thẩm quyền (mà không do lỗi của Bên mời thầu). Nhà thầu có trách nhiệm hoàn trả tiền hoặc cung cấp thay thế hàng hóa mới cùng loại hoặc tương đương trong vòng tối đa 48 giờ kể từ ngày nhận được yêu cầu của Bên mời thầu/Đơn vị sử dụng;</w:t>
      </w:r>
    </w:p>
    <w:p w:rsidR="002D36E7" w:rsidRPr="002D36E7" w:rsidRDefault="002D36E7" w:rsidP="002D36E7">
      <w:pPr>
        <w:widowControl w:val="0"/>
        <w:spacing w:before="120" w:after="120"/>
        <w:ind w:firstLine="461"/>
        <w:rPr>
          <w:sz w:val="26"/>
          <w:szCs w:val="26"/>
          <w:lang w:val="pl-PL"/>
        </w:rPr>
      </w:pPr>
      <w:r w:rsidRPr="002D36E7">
        <w:rPr>
          <w:sz w:val="26"/>
          <w:szCs w:val="26"/>
          <w:lang w:val="sv-SE"/>
        </w:rPr>
        <w:t xml:space="preserve">- Cam kết </w:t>
      </w:r>
      <w:r w:rsidRPr="002D36E7">
        <w:rPr>
          <w:rFonts w:eastAsia="Calibri"/>
          <w:snapToGrid w:val="0"/>
          <w:spacing w:val="-4"/>
          <w:sz w:val="26"/>
          <w:szCs w:val="26"/>
          <w:lang w:val="pl-PL"/>
        </w:rPr>
        <w:t>giá chào thầu của các loại hàng hóa của Nhà thầu là phù hợp với mặt bằng chung tại các cơ sở y tế trên địa bàn phù hợp với giá thị trường. Trong quá trình thực hiện hợp đồng, trường hợp Chủ đầu tư chứng minh được Nhà thầu cùng cung cấp mặt hàng trúng thầu tại cơ sở y tế khác mà có giá thấp hơn giá trúng thầu thì bên mời thầu có quyền yêu cầu Nhà thầu giải trình lý do và đề xuất thương thảo giảm giá hoặc chấm dứt hợp đồng cung cấp trong trường hợp lý do giải trình không phù hợp</w:t>
      </w:r>
      <w:r w:rsidRPr="002D36E7">
        <w:rPr>
          <w:sz w:val="26"/>
          <w:szCs w:val="26"/>
          <w:lang w:val="pl-PL"/>
        </w:rPr>
        <w:t>;</w:t>
      </w:r>
    </w:p>
    <w:p w:rsidR="002D36E7" w:rsidRPr="002D36E7" w:rsidRDefault="002D36E7" w:rsidP="002D36E7">
      <w:pPr>
        <w:widowControl w:val="0"/>
        <w:spacing w:before="60" w:after="60"/>
        <w:ind w:firstLine="461"/>
        <w:rPr>
          <w:sz w:val="26"/>
          <w:szCs w:val="26"/>
          <w:lang w:val="pl-PL"/>
        </w:rPr>
      </w:pPr>
      <w:r w:rsidRPr="002D36E7">
        <w:rPr>
          <w:sz w:val="26"/>
          <w:szCs w:val="26"/>
          <w:lang w:val="pl-PL"/>
        </w:rPr>
        <w:t>- Cam kết trường hợp sau khi trúng thầu, nếu Bên mời thầu có yêu cầu về bảo hành và hướng dẫn sử dụng thì nhà thầu phải thực hiện theo yêu cầu như dịch vụ sau bán hàng;</w:t>
      </w:r>
    </w:p>
    <w:p w:rsidR="002D36E7" w:rsidRPr="002D36E7" w:rsidRDefault="002D36E7" w:rsidP="002D36E7">
      <w:pPr>
        <w:widowControl w:val="0"/>
        <w:spacing w:before="60" w:after="60"/>
        <w:ind w:firstLine="461"/>
        <w:rPr>
          <w:sz w:val="26"/>
          <w:szCs w:val="26"/>
          <w:lang w:val="pl-PL"/>
        </w:rPr>
      </w:pPr>
      <w:r w:rsidRPr="002D36E7">
        <w:rPr>
          <w:sz w:val="26"/>
          <w:szCs w:val="26"/>
          <w:lang w:val="pl-PL"/>
        </w:rPr>
        <w:t>- Nhãn hàng hóa tuân thủ quy chế về nhãn hàng hóa lưu hành trên thị trường Việt Nam. Bao bì còn mới, không biến màu, không rách nát, biến dạng;</w:t>
      </w:r>
    </w:p>
    <w:p w:rsidR="002D36E7" w:rsidRPr="002D36E7" w:rsidRDefault="002D36E7" w:rsidP="002D36E7">
      <w:pPr>
        <w:widowControl w:val="0"/>
        <w:spacing w:before="60" w:after="60"/>
        <w:ind w:firstLine="461"/>
        <w:rPr>
          <w:sz w:val="26"/>
          <w:szCs w:val="26"/>
          <w:lang w:val="pl-PL"/>
        </w:rPr>
      </w:pPr>
      <w:r w:rsidRPr="002D36E7">
        <w:rPr>
          <w:sz w:val="26"/>
          <w:szCs w:val="26"/>
          <w:lang w:val="pl-PL"/>
        </w:rPr>
        <w:t xml:space="preserve">- Cam kết xuất trình tài liệu nếu được yêu cầu khi giao hàng bao gồm: </w:t>
      </w:r>
    </w:p>
    <w:p w:rsidR="002D36E7" w:rsidRPr="002D36E7" w:rsidRDefault="002D36E7" w:rsidP="002D36E7">
      <w:pPr>
        <w:pStyle w:val="ListParagraph"/>
        <w:widowControl w:val="0"/>
        <w:autoSpaceDE w:val="0"/>
        <w:autoSpaceDN w:val="0"/>
        <w:adjustRightInd w:val="0"/>
        <w:spacing w:before="120"/>
        <w:ind w:left="0" w:right="-11" w:firstLine="426"/>
        <w:contextualSpacing w:val="0"/>
        <w:rPr>
          <w:sz w:val="26"/>
          <w:szCs w:val="26"/>
          <w:lang w:val="pl-PL"/>
        </w:rPr>
      </w:pPr>
      <w:r w:rsidRPr="002D36E7">
        <w:rPr>
          <w:sz w:val="26"/>
          <w:szCs w:val="26"/>
          <w:lang w:val="nl-NL"/>
        </w:rPr>
        <w:t xml:space="preserve">+ </w:t>
      </w:r>
      <w:r w:rsidRPr="002D36E7">
        <w:rPr>
          <w:sz w:val="26"/>
          <w:szCs w:val="26"/>
          <w:lang w:val="pl-PL"/>
        </w:rPr>
        <w:t xml:space="preserve">Đối với hàng hóa nhập khẩu: Bản gốc hoặc bản sao công chứng Giấy chứng nhận xuất xứ (CO), Giấy chứng nhận chất lượng (CQ), </w:t>
      </w:r>
      <w:r w:rsidRPr="002D36E7">
        <w:rPr>
          <w:sz w:val="26"/>
          <w:szCs w:val="26"/>
          <w:lang w:val="pl-PL"/>
        </w:rPr>
        <w:lastRenderedPageBreak/>
        <w:t>Giấy chứng nhận phân tích (COA đối với sản phẩm thuộc danh mục phải xin COA); Bản sao tờ khai hải quan, vận đơn, packing list và các tài liệu chứng minh thiết bị được thông quan hợp pháp; Giấy phép nhập khẩu (nếu có);</w:t>
      </w:r>
    </w:p>
    <w:p w:rsidR="002D36E7" w:rsidRPr="002D36E7" w:rsidRDefault="002D36E7" w:rsidP="002D36E7">
      <w:pPr>
        <w:widowControl w:val="0"/>
        <w:spacing w:before="60" w:after="60"/>
        <w:ind w:firstLine="426"/>
        <w:rPr>
          <w:sz w:val="26"/>
          <w:szCs w:val="26"/>
          <w:lang w:val="pl-PL"/>
        </w:rPr>
      </w:pPr>
      <w:r w:rsidRPr="002D36E7">
        <w:rPr>
          <w:sz w:val="26"/>
          <w:szCs w:val="26"/>
          <w:lang w:val="pl-PL"/>
        </w:rPr>
        <w:t>+ Đối với hàng hóa sản xuất tại Việt Nam: Giấy chứng nhận chất lượng xuất xưởng đối với các thiết bị sản xuất trong nước; Số đăng ký lưu hành (nếu có);</w:t>
      </w:r>
    </w:p>
    <w:p w:rsidR="002D36E7" w:rsidRPr="002D36E7" w:rsidRDefault="002D36E7" w:rsidP="002D36E7">
      <w:pPr>
        <w:spacing w:before="60" w:after="60"/>
        <w:ind w:right="90" w:firstLine="426"/>
        <w:rPr>
          <w:sz w:val="26"/>
          <w:szCs w:val="26"/>
          <w:lang w:val="pl-PL"/>
        </w:rPr>
      </w:pPr>
      <w:r w:rsidRPr="002D36E7">
        <w:rPr>
          <w:sz w:val="26"/>
          <w:szCs w:val="26"/>
          <w:lang w:val="pl-PL"/>
        </w:rPr>
        <w:t xml:space="preserve">- Cam kết: toàn bộ hàng hóa cung cấp mới 100%, chưa qua sử dụng, có nguồn gốc xuất xứ rõ ràng, còn nguyên đai, nguyên kiện theo quy cách đóng gói của nhà sản xuất. </w:t>
      </w:r>
    </w:p>
    <w:p w:rsidR="002D36E7" w:rsidRPr="002D36E7" w:rsidRDefault="002D36E7" w:rsidP="002D36E7">
      <w:pPr>
        <w:spacing w:before="60" w:after="60"/>
        <w:ind w:right="90" w:firstLine="426"/>
        <w:rPr>
          <w:sz w:val="26"/>
          <w:szCs w:val="26"/>
          <w:lang w:val="pl-PL"/>
        </w:rPr>
      </w:pPr>
      <w:r w:rsidRPr="002D36E7">
        <w:rPr>
          <w:sz w:val="26"/>
          <w:szCs w:val="26"/>
          <w:lang w:val="pl-PL"/>
        </w:rPr>
        <w:t>- Nhà thầu chịu hoàn toàn trách nhiệm trước pháp luật về tính trung thực của hồ sơ dự thầu.</w:t>
      </w:r>
      <w:bookmarkEnd w:id="18"/>
      <w:bookmarkEnd w:id="19"/>
      <w:bookmarkEnd w:id="20"/>
      <w:bookmarkEnd w:id="21"/>
      <w:bookmarkEnd w:id="22"/>
      <w:bookmarkEnd w:id="23"/>
      <w:bookmarkEnd w:id="24"/>
      <w:bookmarkEnd w:id="25"/>
    </w:p>
    <w:p w:rsidR="002D36E7" w:rsidRPr="002D36E7" w:rsidRDefault="002D36E7" w:rsidP="002D36E7">
      <w:pPr>
        <w:spacing w:before="120" w:after="120"/>
        <w:jc w:val="right"/>
        <w:rPr>
          <w:b/>
          <w:sz w:val="26"/>
          <w:szCs w:val="26"/>
          <w:lang w:val="nl-NL"/>
        </w:rPr>
      </w:pPr>
      <w:bookmarkStart w:id="26" w:name="_Toc357059542"/>
      <w:bookmarkStart w:id="27" w:name="_Toc370373225"/>
      <w:bookmarkStart w:id="28" w:name="_Toc389462732"/>
      <w:bookmarkStart w:id="29" w:name="_Toc396313193"/>
      <w:bookmarkStart w:id="30" w:name="_Toc422153454"/>
      <w:bookmarkStart w:id="31" w:name="_Toc422154329"/>
      <w:bookmarkStart w:id="32" w:name="_Toc422154636"/>
      <w:bookmarkStart w:id="33" w:name="_Toc448503769"/>
      <w:r w:rsidRPr="002D36E7">
        <w:rPr>
          <w:b/>
          <w:sz w:val="26"/>
          <w:szCs w:val="26"/>
          <w:lang w:val="nl-NL"/>
        </w:rPr>
        <w:t>ĐẠI DIỆN H</w:t>
      </w:r>
      <w:bookmarkEnd w:id="26"/>
      <w:r w:rsidRPr="002D36E7">
        <w:rPr>
          <w:b/>
          <w:sz w:val="26"/>
          <w:szCs w:val="26"/>
          <w:lang w:val="nl-NL"/>
        </w:rPr>
        <w:t>ỢP PHÁP CỦA NHÀ THẦU</w:t>
      </w:r>
      <w:bookmarkEnd w:id="27"/>
      <w:bookmarkEnd w:id="28"/>
      <w:bookmarkEnd w:id="29"/>
      <w:bookmarkEnd w:id="30"/>
      <w:bookmarkEnd w:id="31"/>
      <w:bookmarkEnd w:id="32"/>
      <w:bookmarkEnd w:id="33"/>
    </w:p>
    <w:p w:rsidR="002D36E7" w:rsidRPr="002D36E7" w:rsidRDefault="002D36E7" w:rsidP="002D36E7">
      <w:pPr>
        <w:spacing w:before="120" w:after="120"/>
        <w:jc w:val="right"/>
        <w:rPr>
          <w:b/>
          <w:sz w:val="26"/>
          <w:szCs w:val="26"/>
          <w:lang w:val="nl-NL"/>
        </w:rPr>
      </w:pPr>
      <w:r w:rsidRPr="002D36E7">
        <w:rPr>
          <w:i/>
          <w:sz w:val="26"/>
          <w:szCs w:val="26"/>
          <w:lang w:val="nl-NL"/>
        </w:rPr>
        <w:t>[Ghi rõ tên, chức danh, ký tên và đóng dấu]</w:t>
      </w:r>
    </w:p>
    <w:bookmarkEnd w:id="1"/>
    <w:p w:rsidR="002D36E7" w:rsidRPr="0025476E" w:rsidRDefault="002D36E7" w:rsidP="002D36E7">
      <w:pPr>
        <w:jc w:val="center"/>
        <w:rPr>
          <w:rFonts w:asciiTheme="majorHAnsi" w:hAnsiTheme="majorHAnsi" w:cstheme="majorHAnsi"/>
          <w:sz w:val="26"/>
          <w:szCs w:val="26"/>
          <w:lang w:val="nl-NL"/>
        </w:rPr>
        <w:sectPr w:rsidR="002D36E7" w:rsidRPr="0025476E" w:rsidSect="00521557">
          <w:footnotePr>
            <w:numRestart w:val="eachPage"/>
          </w:footnotePr>
          <w:endnotePr>
            <w:numFmt w:val="decimal"/>
          </w:endnotePr>
          <w:pgSz w:w="16838" w:h="11906" w:orient="landscape" w:code="9"/>
          <w:pgMar w:top="1418" w:right="1134" w:bottom="1134" w:left="1134" w:header="720" w:footer="255" w:gutter="0"/>
          <w:cols w:space="720"/>
          <w:noEndnote/>
          <w:docGrid w:linePitch="381"/>
        </w:sectPr>
      </w:pPr>
    </w:p>
    <w:p w:rsidR="002D36E7" w:rsidRPr="002D36E7" w:rsidRDefault="002D36E7" w:rsidP="002D36E7">
      <w:pPr>
        <w:pStyle w:val="SectionVIHeader0"/>
        <w:spacing w:after="120" w:line="264" w:lineRule="auto"/>
        <w:ind w:firstLine="709"/>
        <w:jc w:val="left"/>
        <w:rPr>
          <w:sz w:val="26"/>
          <w:szCs w:val="26"/>
          <w:lang w:val="nl-NL"/>
        </w:rPr>
      </w:pPr>
      <w:r w:rsidRPr="002D36E7">
        <w:rPr>
          <w:sz w:val="26"/>
          <w:szCs w:val="26"/>
          <w:lang w:val="nl-NL"/>
        </w:rPr>
        <w:lastRenderedPageBreak/>
        <w:t>Mục 2. Bản vẽ</w:t>
      </w:r>
    </w:p>
    <w:p w:rsidR="002D36E7" w:rsidRPr="002D36E7" w:rsidRDefault="002D36E7" w:rsidP="002D36E7">
      <w:pPr>
        <w:pStyle w:val="SectionVIHeader0"/>
        <w:widowControl w:val="0"/>
        <w:spacing w:after="120" w:line="264" w:lineRule="auto"/>
        <w:ind w:firstLine="709"/>
        <w:jc w:val="left"/>
        <w:rPr>
          <w:b w:val="0"/>
          <w:sz w:val="26"/>
          <w:szCs w:val="26"/>
        </w:rPr>
      </w:pPr>
      <w:r w:rsidRPr="002D36E7">
        <w:rPr>
          <w:b w:val="0"/>
          <w:sz w:val="26"/>
          <w:szCs w:val="26"/>
        </w:rPr>
        <w:t>Không có bản vẽ</w:t>
      </w:r>
    </w:p>
    <w:p w:rsidR="002D36E7" w:rsidRPr="002D36E7" w:rsidRDefault="002D36E7" w:rsidP="002D36E7">
      <w:pPr>
        <w:pStyle w:val="SectionVIHeader0"/>
        <w:widowControl w:val="0"/>
        <w:spacing w:after="120" w:line="264" w:lineRule="auto"/>
        <w:ind w:firstLine="709"/>
        <w:jc w:val="left"/>
        <w:rPr>
          <w:sz w:val="26"/>
          <w:szCs w:val="26"/>
        </w:rPr>
      </w:pPr>
      <w:r w:rsidRPr="002D36E7">
        <w:rPr>
          <w:sz w:val="26"/>
          <w:szCs w:val="26"/>
        </w:rPr>
        <w:t>Mục 3. Kiểm tra và thử nghiệm</w:t>
      </w:r>
    </w:p>
    <w:p w:rsidR="002D36E7" w:rsidRPr="002D36E7" w:rsidRDefault="002D36E7" w:rsidP="002D36E7">
      <w:pPr>
        <w:spacing w:before="60" w:after="60"/>
        <w:ind w:right="43" w:firstLine="709"/>
        <w:rPr>
          <w:sz w:val="26"/>
          <w:szCs w:val="26"/>
          <w:lang w:val="nl-NL"/>
        </w:rPr>
      </w:pPr>
      <w:r w:rsidRPr="002D36E7">
        <w:rPr>
          <w:sz w:val="26"/>
          <w:szCs w:val="26"/>
          <w:lang w:val="nl-NL"/>
        </w:rPr>
        <w:t xml:space="preserve">Các kiểm tra và thử nghiệm cần tiến hành gồm có: </w:t>
      </w:r>
    </w:p>
    <w:p w:rsidR="002D36E7" w:rsidRPr="002D36E7" w:rsidRDefault="002D36E7" w:rsidP="002D36E7">
      <w:pPr>
        <w:spacing w:before="60" w:after="60"/>
        <w:ind w:right="43" w:firstLine="720"/>
        <w:rPr>
          <w:sz w:val="26"/>
          <w:szCs w:val="26"/>
          <w:lang w:val="nl-NL"/>
        </w:rPr>
      </w:pPr>
      <w:r w:rsidRPr="002D36E7">
        <w:rPr>
          <w:sz w:val="26"/>
          <w:szCs w:val="26"/>
          <w:lang w:val="nl-NL"/>
        </w:rPr>
        <w:t xml:space="preserve">- Nội dung kiểm tra: Kiểm tra hàng hóa cung cấp có đặc tính, thông số kỹ thuật phù hợp với yêu cầu của mặt hàng trúng thầu theo Chương V, E-HSMT; Kiểm tra hàng hóa có kèm phiếu kiểm nghiệm, chứng từ, hóa đơn hợp lệ. </w:t>
      </w:r>
    </w:p>
    <w:p w:rsidR="002D36E7" w:rsidRPr="002D36E7" w:rsidRDefault="002D36E7" w:rsidP="002D36E7">
      <w:pPr>
        <w:spacing w:before="60" w:after="60"/>
        <w:ind w:right="43" w:firstLine="720"/>
        <w:rPr>
          <w:sz w:val="26"/>
          <w:szCs w:val="26"/>
          <w:lang w:val="nl-NL"/>
        </w:rPr>
      </w:pPr>
      <w:r w:rsidRPr="002D36E7">
        <w:rPr>
          <w:sz w:val="26"/>
          <w:szCs w:val="26"/>
          <w:lang w:val="nl-NL"/>
        </w:rPr>
        <w:t>- Bên mua có quyền kiểm tra, đối chiếu hàng hóa cung cấp để khẳng định tính phù hợp của hàng hóa cung cấp với các đặc tính, thông số kỹ thuật hàng hóa của hợp đồng. Bên mua không phải chịu các phí tổn phát sinh.</w:t>
      </w:r>
    </w:p>
    <w:p w:rsidR="002D36E7" w:rsidRPr="002D36E7" w:rsidRDefault="002D36E7" w:rsidP="002D36E7">
      <w:pPr>
        <w:spacing w:before="60" w:after="60"/>
        <w:ind w:right="43" w:firstLine="720"/>
        <w:rPr>
          <w:sz w:val="26"/>
          <w:szCs w:val="26"/>
          <w:lang w:val="nl-NL"/>
        </w:rPr>
      </w:pPr>
      <w:r w:rsidRPr="002D36E7">
        <w:rPr>
          <w:sz w:val="26"/>
          <w:szCs w:val="26"/>
          <w:lang w:val="nl-NL"/>
        </w:rPr>
        <w:t>- Bên mua có trách nhiệm theo dõi, kiểm tra hàng hóa sau khi nhận hàng. Trong thời gian sử dụng, nếu có vấn đề về chất lượng, Bên mua phải thông báo cho Bên bán để cùng tìm cách giải quyết.</w:t>
      </w:r>
    </w:p>
    <w:p w:rsidR="002D36E7" w:rsidRPr="002D36E7" w:rsidRDefault="002D36E7" w:rsidP="002D36E7">
      <w:pPr>
        <w:spacing w:before="60" w:after="60"/>
        <w:ind w:right="43" w:firstLine="720"/>
        <w:rPr>
          <w:sz w:val="26"/>
          <w:szCs w:val="26"/>
          <w:lang w:val="nl-NL"/>
        </w:rPr>
      </w:pPr>
      <w:r w:rsidRPr="002D36E7">
        <w:rPr>
          <w:sz w:val="26"/>
          <w:szCs w:val="26"/>
          <w:lang w:val="nl-NL"/>
        </w:rPr>
        <w:t>- Bên mua được quyền yêu cầu Bên bán cung cấp các tài liệu liên quan đến hàng hóa như: Giấy phép nhập khẩu, Tờ khai hải quan, CO, CQ…</w:t>
      </w:r>
    </w:p>
    <w:p w:rsidR="002D36E7" w:rsidRPr="002D36E7" w:rsidRDefault="002D36E7" w:rsidP="002D36E7">
      <w:pPr>
        <w:spacing w:before="60" w:after="60"/>
        <w:ind w:right="43" w:firstLine="709"/>
        <w:rPr>
          <w:sz w:val="26"/>
          <w:szCs w:val="26"/>
          <w:lang w:val="nl-NL"/>
        </w:rPr>
      </w:pPr>
      <w:r w:rsidRPr="002D36E7">
        <w:rPr>
          <w:sz w:val="26"/>
          <w:szCs w:val="26"/>
          <w:lang w:val="nl-NL"/>
        </w:rPr>
        <w:t xml:space="preserve">- Nếu qua quá trình kiểm tra và sử dụng hàng hóa mà có sự không phù hợp về đăc tính kỹ thuật thì Bên mua có quyền từ chối nhận hàng, nhà thầu phải có trách nhiệm thu hồi và thay thế bằng hàng hóa khác để đáp ứng các yêu cầu về đặc tính, thông số kỹ thuật. Bên mua không phải chịu các phí tổn phát sinh. Trường hợp nhà thầu không có khả năng thay thế hoặc thay thế không phù hợp, Bên mua có quyền ngưng thực hiện hợp đồng và tổ chức việc thay thế nếu thấy cần thiết, mọi rủi ro và chi phí liên quan do bên bán chịu. </w:t>
      </w:r>
    </w:p>
    <w:p w:rsidR="002D36E7" w:rsidRPr="002D36E7" w:rsidRDefault="002D36E7" w:rsidP="002D36E7">
      <w:pPr>
        <w:spacing w:before="60" w:after="60" w:line="252" w:lineRule="auto"/>
        <w:ind w:firstLine="709"/>
        <w:jc w:val="left"/>
        <w:rPr>
          <w:i/>
          <w:iCs/>
          <w:sz w:val="26"/>
          <w:szCs w:val="26"/>
          <w:lang w:val="nl-NL"/>
        </w:rPr>
      </w:pPr>
      <w:r w:rsidRPr="002D36E7">
        <w:rPr>
          <w:sz w:val="26"/>
          <w:szCs w:val="26"/>
          <w:lang w:val="nl-NL"/>
        </w:rPr>
        <w:t>- Bên mua phải lập Biên bản trong trường hợp này và báo cáo về Chủ đầu tư để làm căn cứ xem xét trong việc đánh giá Tiêu chuẩn đánh giá về mặt kỹ thuật đối với nhà thầu trong các kỳ đấu thầu tiếp theo.</w:t>
      </w:r>
    </w:p>
    <w:p w:rsidR="002D36E7" w:rsidRPr="002D36E7" w:rsidRDefault="002D36E7" w:rsidP="002D36E7">
      <w:pPr>
        <w:spacing w:before="60" w:after="60" w:line="252" w:lineRule="auto"/>
        <w:ind w:firstLine="709"/>
        <w:jc w:val="left"/>
        <w:rPr>
          <w:sz w:val="26"/>
          <w:szCs w:val="26"/>
          <w:lang w:val="nl-NL"/>
        </w:rPr>
      </w:pPr>
      <w:r w:rsidRPr="002D36E7">
        <w:rPr>
          <w:sz w:val="26"/>
          <w:szCs w:val="26"/>
          <w:lang w:val="nl-NL"/>
        </w:rPr>
        <w:t>- Sau khi hoàn thành các nội dung về Kiểm tra hàng hóa, nhà thầu không được miễn trừ nghĩa vụ bảo hành hay các nghĩa vụ khác theo hợp đồng</w:t>
      </w:r>
    </w:p>
    <w:p w:rsidR="002D36E7" w:rsidRPr="00180F17" w:rsidRDefault="002D36E7" w:rsidP="002D36E7">
      <w:pPr>
        <w:spacing w:after="200" w:line="276" w:lineRule="auto"/>
        <w:ind w:firstLine="709"/>
        <w:jc w:val="left"/>
        <w:rPr>
          <w:i/>
          <w:iCs/>
          <w:sz w:val="28"/>
        </w:rPr>
      </w:pPr>
    </w:p>
    <w:sectPr w:rsidR="002D36E7" w:rsidRPr="00180F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imes">
    <w:altName w:val="Sylfaen"/>
    <w:panose1 w:val="02020603050405020304"/>
    <w:charset w:val="00"/>
    <w:family w:val="roman"/>
    <w:pitch w:val="variable"/>
    <w:sig w:usb0="E0002AE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VnTime">
    <w:altName w:val="Times New Roman"/>
    <w:panose1 w:val="020B7200000000000000"/>
    <w:charset w:val="00"/>
    <w:family w:val="swiss"/>
    <w:pitch w:val="variable"/>
    <w:sig w:usb0="00000003" w:usb1="00000000" w:usb2="00000000" w:usb3="00000000" w:csb0="00000001" w:csb1="00000000"/>
  </w:font>
  <w:font w:name=".VnArial">
    <w:altName w:val="Calibri"/>
    <w:panose1 w:val="020B7200000000000000"/>
    <w:charset w:val="00"/>
    <w:family w:val="swiss"/>
    <w:pitch w:val="variable"/>
    <w:sig w:usb0="00000007" w:usb1="00000000" w:usb2="00000000" w:usb3="00000000" w:csb0="0000001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3"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4"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5"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7"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9"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3"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5"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16"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ED174F3"/>
    <w:multiLevelType w:val="multilevel"/>
    <w:tmpl w:val="D064359A"/>
    <w:lvl w:ilvl="0">
      <w:start w:val="1"/>
      <w:numFmt w:val="decimal"/>
      <w:lvlText w:val="%1."/>
      <w:lvlJc w:val="left"/>
      <w:pPr>
        <w:ind w:left="495" w:hanging="495"/>
      </w:pPr>
      <w:rPr>
        <w:rFonts w:hint="default"/>
      </w:rPr>
    </w:lvl>
    <w:lvl w:ilvl="1">
      <w:start w:val="1"/>
      <w:numFmt w:val="decimal"/>
      <w:lvlText w:val="%1.%2."/>
      <w:lvlJc w:val="left"/>
      <w:pPr>
        <w:ind w:left="1429" w:hanging="720"/>
      </w:pPr>
      <w:rPr>
        <w:rFonts w:hint="default"/>
      </w:rPr>
    </w:lvl>
    <w:lvl w:ilvl="2">
      <w:start w:val="1"/>
      <w:numFmt w:val="decimalZero"/>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8"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19" w15:restartNumberingAfterBreak="0">
    <w:nsid w:val="54517238"/>
    <w:multiLevelType w:val="hybridMultilevel"/>
    <w:tmpl w:val="D69A7750"/>
    <w:lvl w:ilvl="0" w:tplc="CAB063EE">
      <w:start w:val="1"/>
      <w:numFmt w:val="lowerLetter"/>
      <w:lvlText w:val="%1)"/>
      <w:lvlJc w:val="left"/>
      <w:pPr>
        <w:ind w:left="99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3"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6"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78066ED"/>
    <w:multiLevelType w:val="hybridMultilevel"/>
    <w:tmpl w:val="2AA20E4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5001C8"/>
    <w:multiLevelType w:val="hybridMultilevel"/>
    <w:tmpl w:val="E3FCE908"/>
    <w:lvl w:ilvl="0" w:tplc="1C5A2D8C">
      <w:start w:val="1"/>
      <w:numFmt w:val="decimal"/>
      <w:lvlText w:val="%1."/>
      <w:lvlJc w:val="center"/>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1"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2"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33"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4"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5"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37"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abstractNumId w:val="12"/>
  </w:num>
  <w:num w:numId="2">
    <w:abstractNumId w:val="16"/>
  </w:num>
  <w:num w:numId="3">
    <w:abstractNumId w:val="35"/>
  </w:num>
  <w:num w:numId="4">
    <w:abstractNumId w:val="6"/>
  </w:num>
  <w:num w:numId="5">
    <w:abstractNumId w:val="18"/>
  </w:num>
  <w:num w:numId="6">
    <w:abstractNumId w:val="26"/>
  </w:num>
  <w:num w:numId="7">
    <w:abstractNumId w:val="1"/>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5"/>
  </w:num>
  <w:num w:numId="10">
    <w:abstractNumId w:val="7"/>
  </w:num>
  <w:num w:numId="11">
    <w:abstractNumId w:val="27"/>
  </w:num>
  <w:num w:numId="12">
    <w:abstractNumId w:val="33"/>
  </w:num>
  <w:num w:numId="13">
    <w:abstractNumId w:val="10"/>
  </w:num>
  <w:num w:numId="14">
    <w:abstractNumId w:val="23"/>
  </w:num>
  <w:num w:numId="15">
    <w:abstractNumId w:val="0"/>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34"/>
  </w:num>
  <w:num w:numId="19">
    <w:abstractNumId w:val="3"/>
  </w:num>
  <w:num w:numId="20">
    <w:abstractNumId w:val="32"/>
  </w:num>
  <w:num w:numId="21">
    <w:abstractNumId w:val="21"/>
  </w:num>
  <w:num w:numId="22">
    <w:abstractNumId w:val="29"/>
  </w:num>
  <w:num w:numId="23">
    <w:abstractNumId w:val="15"/>
  </w:num>
  <w:num w:numId="24">
    <w:abstractNumId w:val="31"/>
  </w:num>
  <w:num w:numId="25">
    <w:abstractNumId w:val="13"/>
  </w:num>
  <w:num w:numId="26">
    <w:abstractNumId w:val="37"/>
  </w:num>
  <w:num w:numId="27">
    <w:abstractNumId w:val="5"/>
  </w:num>
  <w:num w:numId="28">
    <w:abstractNumId w:val="24"/>
  </w:num>
  <w:num w:numId="29">
    <w:abstractNumId w:val="20"/>
  </w:num>
  <w:num w:numId="30">
    <w:abstractNumId w:val="14"/>
  </w:num>
  <w:num w:numId="31">
    <w:abstractNumId w:val="22"/>
  </w:num>
  <w:num w:numId="32">
    <w:abstractNumId w:val="2"/>
  </w:num>
  <w:num w:numId="33">
    <w:abstractNumId w:val="8"/>
  </w:num>
  <w:num w:numId="34">
    <w:abstractNumId w:val="36"/>
  </w:num>
  <w:num w:numId="35">
    <w:abstractNumId w:val="9"/>
  </w:num>
  <w:num w:numId="36">
    <w:abstractNumId w:val="19"/>
    <w:lvlOverride w:ilvl="0">
      <w:startOverride w:val="1"/>
    </w:lvlOverride>
    <w:lvlOverride w:ilvl="1"/>
    <w:lvlOverride w:ilvl="2"/>
    <w:lvlOverride w:ilvl="3"/>
    <w:lvlOverride w:ilvl="4"/>
    <w:lvlOverride w:ilvl="5"/>
    <w:lvlOverride w:ilvl="6"/>
    <w:lvlOverride w:ilvl="7"/>
    <w:lvlOverride w:ilvl="8"/>
  </w:num>
  <w:num w:numId="37">
    <w:abstractNumId w:val="30"/>
  </w:num>
  <w:num w:numId="38">
    <w:abstractNumId w:val="17"/>
  </w:num>
  <w:num w:numId="3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01F8"/>
    <w:rsid w:val="001403AD"/>
    <w:rsid w:val="002D36E7"/>
    <w:rsid w:val="006901F8"/>
    <w:rsid w:val="006F2FCC"/>
    <w:rsid w:val="00890767"/>
    <w:rsid w:val="00BE1123"/>
    <w:rsid w:val="00D47546"/>
    <w:rsid w:val="00F265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E77C3F-B402-47EE-A79D-281844E0F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01F8"/>
    <w:pPr>
      <w:spacing w:after="0" w:line="240" w:lineRule="auto"/>
      <w:jc w:val="both"/>
    </w:pPr>
    <w:rPr>
      <w:rFonts w:ascii="Times New Roman" w:eastAsia="Times New Roman" w:hAnsi="Times New Roman" w:cs="Times New Roman"/>
      <w:sz w:val="24"/>
      <w:szCs w:val="20"/>
    </w:rPr>
  </w:style>
  <w:style w:type="paragraph" w:styleId="Heading1">
    <w:name w:val="heading 1"/>
    <w:aliases w:val="Document Header1,ClauseGroup_Title"/>
    <w:basedOn w:val="Normal"/>
    <w:next w:val="Normal"/>
    <w:link w:val="Heading1Char"/>
    <w:qFormat/>
    <w:rsid w:val="006901F8"/>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6901F8"/>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6901F8"/>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6901F8"/>
    <w:pPr>
      <w:keepNext/>
      <w:spacing w:after="200"/>
      <w:ind w:left="1422" w:right="18" w:hanging="457"/>
      <w:outlineLvl w:val="3"/>
    </w:pPr>
    <w:rPr>
      <w:b/>
      <w:bCs/>
    </w:rPr>
  </w:style>
  <w:style w:type="paragraph" w:styleId="Heading5">
    <w:name w:val="heading 5"/>
    <w:basedOn w:val="Normal"/>
    <w:next w:val="Normal"/>
    <w:link w:val="Heading5Char"/>
    <w:qFormat/>
    <w:rsid w:val="006901F8"/>
    <w:pPr>
      <w:keepNext/>
      <w:jc w:val="center"/>
      <w:outlineLvl w:val="4"/>
    </w:pPr>
    <w:rPr>
      <w:rFonts w:ascii="Arial" w:hAnsi="Arial"/>
      <w:u w:val="single"/>
    </w:rPr>
  </w:style>
  <w:style w:type="paragraph" w:styleId="Heading6">
    <w:name w:val="heading 6"/>
    <w:basedOn w:val="Normal"/>
    <w:next w:val="Normal"/>
    <w:link w:val="Heading6Char"/>
    <w:qFormat/>
    <w:rsid w:val="006901F8"/>
    <w:pPr>
      <w:keepNext/>
      <w:keepLines/>
      <w:suppressAutoHyphens/>
      <w:ind w:right="-72"/>
      <w:jc w:val="center"/>
      <w:outlineLvl w:val="5"/>
    </w:pPr>
    <w:rPr>
      <w:b/>
      <w:sz w:val="28"/>
    </w:rPr>
  </w:style>
  <w:style w:type="paragraph" w:styleId="Heading7">
    <w:name w:val="heading 7"/>
    <w:basedOn w:val="Normal"/>
    <w:next w:val="Normal"/>
    <w:link w:val="Heading7Char"/>
    <w:qFormat/>
    <w:rsid w:val="006901F8"/>
    <w:pPr>
      <w:keepNext/>
      <w:jc w:val="center"/>
      <w:outlineLvl w:val="6"/>
    </w:pPr>
    <w:rPr>
      <w:b/>
      <w:sz w:val="72"/>
    </w:rPr>
  </w:style>
  <w:style w:type="paragraph" w:styleId="Heading8">
    <w:name w:val="heading 8"/>
    <w:basedOn w:val="Normal"/>
    <w:next w:val="Normal"/>
    <w:link w:val="Heading8Char"/>
    <w:qFormat/>
    <w:rsid w:val="006901F8"/>
    <w:pPr>
      <w:keepNext/>
      <w:jc w:val="center"/>
      <w:outlineLvl w:val="7"/>
    </w:pPr>
    <w:rPr>
      <w:b/>
      <w:sz w:val="56"/>
    </w:rPr>
  </w:style>
  <w:style w:type="paragraph" w:styleId="Heading9">
    <w:name w:val="heading 9"/>
    <w:basedOn w:val="Normal"/>
    <w:next w:val="Normal"/>
    <w:link w:val="Heading9Char"/>
    <w:qFormat/>
    <w:rsid w:val="006901F8"/>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6901F8"/>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6901F8"/>
    <w:rPr>
      <w:rFonts w:ascii="Times New Roman Bold" w:eastAsia="Times New Roman" w:hAnsi="Times New Roman Bold" w:cs="Times New Roman"/>
      <w:b/>
      <w:sz w:val="28"/>
      <w:szCs w:val="20"/>
    </w:rPr>
  </w:style>
  <w:style w:type="character" w:customStyle="1" w:styleId="Heading3Char">
    <w:name w:val="Heading 3 Char"/>
    <w:basedOn w:val="DefaultParagraphFont"/>
    <w:uiPriority w:val="9"/>
    <w:rsid w:val="006901F8"/>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Sub-Clause Sub-paragraph Char,ClauseSubSub_No&amp;Name Char, Sub-Clause Sub-paragraph Char"/>
    <w:basedOn w:val="DefaultParagraphFont"/>
    <w:link w:val="Heading4"/>
    <w:uiPriority w:val="9"/>
    <w:rsid w:val="006901F8"/>
    <w:rPr>
      <w:rFonts w:ascii="Times New Roman" w:eastAsia="Times New Roman" w:hAnsi="Times New Roman" w:cs="Times New Roman"/>
      <w:b/>
      <w:bCs/>
      <w:sz w:val="24"/>
      <w:szCs w:val="20"/>
    </w:rPr>
  </w:style>
  <w:style w:type="character" w:customStyle="1" w:styleId="Heading5Char">
    <w:name w:val="Heading 5 Char"/>
    <w:basedOn w:val="DefaultParagraphFont"/>
    <w:link w:val="Heading5"/>
    <w:rsid w:val="006901F8"/>
    <w:rPr>
      <w:rFonts w:ascii="Arial" w:eastAsia="Times New Roman" w:hAnsi="Arial" w:cs="Times New Roman"/>
      <w:sz w:val="24"/>
      <w:szCs w:val="20"/>
      <w:u w:val="single"/>
    </w:rPr>
  </w:style>
  <w:style w:type="character" w:customStyle="1" w:styleId="Heading6Char">
    <w:name w:val="Heading 6 Char"/>
    <w:basedOn w:val="DefaultParagraphFont"/>
    <w:link w:val="Heading6"/>
    <w:rsid w:val="006901F8"/>
    <w:rPr>
      <w:rFonts w:ascii="Times New Roman" w:eastAsia="Times New Roman" w:hAnsi="Times New Roman" w:cs="Times New Roman"/>
      <w:b/>
      <w:sz w:val="28"/>
      <w:szCs w:val="20"/>
    </w:rPr>
  </w:style>
  <w:style w:type="character" w:customStyle="1" w:styleId="Heading7Char">
    <w:name w:val="Heading 7 Char"/>
    <w:basedOn w:val="DefaultParagraphFont"/>
    <w:link w:val="Heading7"/>
    <w:rsid w:val="006901F8"/>
    <w:rPr>
      <w:rFonts w:ascii="Times New Roman" w:eastAsia="Times New Roman" w:hAnsi="Times New Roman" w:cs="Times New Roman"/>
      <w:b/>
      <w:sz w:val="72"/>
      <w:szCs w:val="20"/>
    </w:rPr>
  </w:style>
  <w:style w:type="character" w:customStyle="1" w:styleId="Heading8Char">
    <w:name w:val="Heading 8 Char"/>
    <w:basedOn w:val="DefaultParagraphFont"/>
    <w:link w:val="Heading8"/>
    <w:rsid w:val="006901F8"/>
    <w:rPr>
      <w:rFonts w:ascii="Times New Roman" w:eastAsia="Times New Roman" w:hAnsi="Times New Roman" w:cs="Times New Roman"/>
      <w:b/>
      <w:sz w:val="56"/>
      <w:szCs w:val="20"/>
    </w:rPr>
  </w:style>
  <w:style w:type="character" w:customStyle="1" w:styleId="Heading9Char">
    <w:name w:val="Heading 9 Char"/>
    <w:basedOn w:val="DefaultParagraphFont"/>
    <w:link w:val="Heading9"/>
    <w:rsid w:val="006901F8"/>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
    <w:link w:val="Heading3"/>
    <w:rsid w:val="006901F8"/>
    <w:rPr>
      <w:rFonts w:ascii="Times New Roman" w:eastAsia="Times New Roman" w:hAnsi="Times New Roman" w:cs="Times New Roman"/>
      <w:b/>
      <w:sz w:val="28"/>
      <w:szCs w:val="20"/>
    </w:rPr>
  </w:style>
  <w:style w:type="paragraph" w:styleId="TOC1">
    <w:name w:val="toc 1"/>
    <w:basedOn w:val="Normal"/>
    <w:next w:val="Normal"/>
    <w:autoRedefine/>
    <w:uiPriority w:val="39"/>
    <w:qFormat/>
    <w:rsid w:val="006901F8"/>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Bibliogrphy">
    <w:name w:val="Bibliogrphy"/>
    <w:basedOn w:val="DefaultParagraphFont"/>
    <w:rsid w:val="006901F8"/>
  </w:style>
  <w:style w:type="character" w:customStyle="1" w:styleId="DocInit">
    <w:name w:val="Doc Init"/>
    <w:basedOn w:val="DefaultParagraphFont"/>
    <w:rsid w:val="006901F8"/>
  </w:style>
  <w:style w:type="paragraph" w:customStyle="1" w:styleId="Document1">
    <w:name w:val="Document 1"/>
    <w:rsid w:val="006901F8"/>
    <w:pPr>
      <w:keepNext/>
      <w:keepLines/>
      <w:tabs>
        <w:tab w:val="left" w:pos="-720"/>
      </w:tabs>
      <w:suppressAutoHyphens/>
      <w:spacing w:after="0" w:line="240" w:lineRule="auto"/>
    </w:pPr>
    <w:rPr>
      <w:rFonts w:ascii="Times" w:eastAsia="Times New Roman" w:hAnsi="Times" w:cs="Times New Roman"/>
      <w:sz w:val="24"/>
      <w:szCs w:val="20"/>
    </w:rPr>
  </w:style>
  <w:style w:type="character" w:customStyle="1" w:styleId="Document2">
    <w:name w:val="Document 2"/>
    <w:rsid w:val="006901F8"/>
    <w:rPr>
      <w:rFonts w:ascii="Times" w:hAnsi="Times"/>
      <w:noProof w:val="0"/>
      <w:sz w:val="24"/>
      <w:lang w:val="en-US"/>
    </w:rPr>
  </w:style>
  <w:style w:type="character" w:customStyle="1" w:styleId="Document3">
    <w:name w:val="Document 3"/>
    <w:rsid w:val="006901F8"/>
    <w:rPr>
      <w:rFonts w:ascii="Times" w:hAnsi="Times"/>
      <w:noProof w:val="0"/>
      <w:sz w:val="24"/>
      <w:lang w:val="en-US"/>
    </w:rPr>
  </w:style>
  <w:style w:type="character" w:customStyle="1" w:styleId="Document4">
    <w:name w:val="Document 4"/>
    <w:rsid w:val="006901F8"/>
    <w:rPr>
      <w:b/>
      <w:i/>
      <w:sz w:val="24"/>
    </w:rPr>
  </w:style>
  <w:style w:type="character" w:customStyle="1" w:styleId="Document5">
    <w:name w:val="Document 5"/>
    <w:basedOn w:val="DefaultParagraphFont"/>
    <w:rsid w:val="006901F8"/>
  </w:style>
  <w:style w:type="character" w:customStyle="1" w:styleId="Document6">
    <w:name w:val="Document 6"/>
    <w:basedOn w:val="DefaultParagraphFont"/>
    <w:rsid w:val="006901F8"/>
  </w:style>
  <w:style w:type="character" w:customStyle="1" w:styleId="Document7">
    <w:name w:val="Document 7"/>
    <w:basedOn w:val="DefaultParagraphFont"/>
    <w:rsid w:val="006901F8"/>
  </w:style>
  <w:style w:type="character" w:customStyle="1" w:styleId="Document8">
    <w:name w:val="Document 8"/>
    <w:basedOn w:val="DefaultParagraphFont"/>
    <w:rsid w:val="006901F8"/>
  </w:style>
  <w:style w:type="character" w:customStyle="1" w:styleId="TechInit">
    <w:name w:val="Tech Init"/>
    <w:rsid w:val="006901F8"/>
    <w:rPr>
      <w:rFonts w:ascii="Times" w:hAnsi="Times"/>
      <w:noProof w:val="0"/>
      <w:sz w:val="24"/>
      <w:lang w:val="en-US"/>
    </w:rPr>
  </w:style>
  <w:style w:type="character" w:customStyle="1" w:styleId="Technical1">
    <w:name w:val="Technical 1"/>
    <w:rsid w:val="006901F8"/>
    <w:rPr>
      <w:rFonts w:ascii="Times" w:hAnsi="Times"/>
      <w:noProof w:val="0"/>
      <w:sz w:val="24"/>
      <w:lang w:val="en-US"/>
    </w:rPr>
  </w:style>
  <w:style w:type="character" w:customStyle="1" w:styleId="Technical2">
    <w:name w:val="Technical 2"/>
    <w:rsid w:val="006901F8"/>
    <w:rPr>
      <w:rFonts w:ascii="Times" w:hAnsi="Times"/>
      <w:noProof w:val="0"/>
      <w:sz w:val="24"/>
      <w:lang w:val="en-US"/>
    </w:rPr>
  </w:style>
  <w:style w:type="character" w:customStyle="1" w:styleId="Technical3">
    <w:name w:val="Technical 3"/>
    <w:rsid w:val="006901F8"/>
    <w:rPr>
      <w:rFonts w:ascii="Times" w:hAnsi="Times"/>
      <w:noProof w:val="0"/>
      <w:sz w:val="24"/>
      <w:lang w:val="en-US"/>
    </w:rPr>
  </w:style>
  <w:style w:type="paragraph" w:customStyle="1" w:styleId="Technical4">
    <w:name w:val="Technical 4"/>
    <w:rsid w:val="006901F8"/>
    <w:pPr>
      <w:tabs>
        <w:tab w:val="left" w:pos="-720"/>
      </w:tabs>
      <w:suppressAutoHyphens/>
      <w:spacing w:after="0" w:line="240" w:lineRule="auto"/>
    </w:pPr>
    <w:rPr>
      <w:rFonts w:ascii="Times" w:eastAsia="Times New Roman" w:hAnsi="Times" w:cs="Times New Roman"/>
      <w:b/>
      <w:sz w:val="24"/>
      <w:szCs w:val="20"/>
    </w:rPr>
  </w:style>
  <w:style w:type="paragraph" w:customStyle="1" w:styleId="Technical5">
    <w:name w:val="Technical 5"/>
    <w:rsid w:val="006901F8"/>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6">
    <w:name w:val="Technical 6"/>
    <w:rsid w:val="006901F8"/>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rsid w:val="006901F8"/>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rsid w:val="006901F8"/>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rsid w:val="006901F8"/>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rsid w:val="006901F8"/>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rsid w:val="006901F8"/>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rsid w:val="006901F8"/>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rsid w:val="006901F8"/>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rsid w:val="006901F8"/>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rsid w:val="006901F8"/>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rsid w:val="006901F8"/>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rsid w:val="006901F8"/>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styleId="TOC2">
    <w:name w:val="toc 2"/>
    <w:basedOn w:val="Normal"/>
    <w:next w:val="Normal"/>
    <w:uiPriority w:val="39"/>
    <w:rsid w:val="006901F8"/>
    <w:pPr>
      <w:tabs>
        <w:tab w:val="right" w:leader="dot" w:pos="9000"/>
      </w:tabs>
      <w:suppressAutoHyphens/>
      <w:ind w:left="1440" w:hanging="720"/>
    </w:pPr>
  </w:style>
  <w:style w:type="paragraph" w:styleId="TOC3">
    <w:name w:val="toc 3"/>
    <w:basedOn w:val="Normal"/>
    <w:next w:val="Normal"/>
    <w:rsid w:val="006901F8"/>
    <w:pPr>
      <w:tabs>
        <w:tab w:val="right" w:leader="dot" w:pos="9000"/>
      </w:tabs>
      <w:suppressAutoHyphens/>
      <w:ind w:left="1440" w:hanging="720"/>
    </w:pPr>
    <w:rPr>
      <w:i/>
    </w:rPr>
  </w:style>
  <w:style w:type="paragraph" w:styleId="TOC4">
    <w:name w:val="toc 4"/>
    <w:basedOn w:val="Normal"/>
    <w:next w:val="Normal"/>
    <w:rsid w:val="006901F8"/>
    <w:pPr>
      <w:tabs>
        <w:tab w:val="left" w:leader="dot" w:pos="8640"/>
        <w:tab w:val="right" w:pos="9000"/>
      </w:tabs>
      <w:suppressAutoHyphens/>
      <w:ind w:left="2880" w:right="720" w:hanging="720"/>
    </w:pPr>
  </w:style>
  <w:style w:type="paragraph" w:styleId="TOC5">
    <w:name w:val="toc 5"/>
    <w:basedOn w:val="Normal"/>
    <w:next w:val="Normal"/>
    <w:rsid w:val="006901F8"/>
    <w:pPr>
      <w:tabs>
        <w:tab w:val="left" w:leader="dot" w:pos="8640"/>
        <w:tab w:val="right" w:pos="9000"/>
      </w:tabs>
      <w:suppressAutoHyphens/>
      <w:ind w:left="3600" w:right="720" w:hanging="720"/>
    </w:pPr>
  </w:style>
  <w:style w:type="paragraph" w:styleId="TOC6">
    <w:name w:val="toc 6"/>
    <w:basedOn w:val="Normal"/>
    <w:next w:val="Normal"/>
    <w:rsid w:val="006901F8"/>
    <w:pPr>
      <w:tabs>
        <w:tab w:val="left" w:pos="8640"/>
        <w:tab w:val="right" w:pos="9000"/>
      </w:tabs>
      <w:suppressAutoHyphens/>
      <w:ind w:left="720" w:hanging="720"/>
    </w:pPr>
  </w:style>
  <w:style w:type="paragraph" w:styleId="TOC7">
    <w:name w:val="toc 7"/>
    <w:basedOn w:val="Normal"/>
    <w:next w:val="Normal"/>
    <w:rsid w:val="006901F8"/>
    <w:pPr>
      <w:suppressAutoHyphens/>
      <w:ind w:left="720" w:hanging="720"/>
    </w:pPr>
  </w:style>
  <w:style w:type="paragraph" w:styleId="TOC8">
    <w:name w:val="toc 8"/>
    <w:basedOn w:val="Normal"/>
    <w:next w:val="Normal"/>
    <w:rsid w:val="006901F8"/>
    <w:pPr>
      <w:tabs>
        <w:tab w:val="left" w:pos="8640"/>
        <w:tab w:val="right" w:pos="9000"/>
      </w:tabs>
      <w:suppressAutoHyphens/>
      <w:ind w:left="720" w:hanging="720"/>
    </w:pPr>
  </w:style>
  <w:style w:type="paragraph" w:styleId="TOC9">
    <w:name w:val="toc 9"/>
    <w:basedOn w:val="Normal"/>
    <w:next w:val="Normal"/>
    <w:rsid w:val="006901F8"/>
    <w:pPr>
      <w:tabs>
        <w:tab w:val="left" w:leader="dot" w:pos="8640"/>
        <w:tab w:val="right" w:pos="9000"/>
      </w:tabs>
      <w:suppressAutoHyphens/>
      <w:ind w:left="720" w:hanging="720"/>
    </w:pPr>
  </w:style>
  <w:style w:type="paragraph" w:styleId="TOAHeading">
    <w:name w:val="toa heading"/>
    <w:basedOn w:val="Normal"/>
    <w:next w:val="Normal"/>
    <w:rsid w:val="006901F8"/>
    <w:pPr>
      <w:tabs>
        <w:tab w:val="left" w:pos="9000"/>
        <w:tab w:val="right" w:pos="9360"/>
      </w:tabs>
      <w:suppressAutoHyphens/>
    </w:pPr>
  </w:style>
  <w:style w:type="paragraph" w:styleId="Caption">
    <w:name w:val="caption"/>
    <w:basedOn w:val="Normal"/>
    <w:next w:val="Normal"/>
    <w:qFormat/>
    <w:rsid w:val="006901F8"/>
    <w:rPr>
      <w:rFonts w:ascii="Courier New" w:hAnsi="Courier New"/>
    </w:rPr>
  </w:style>
  <w:style w:type="character" w:customStyle="1" w:styleId="EquationCaption">
    <w:name w:val="_Equation Caption"/>
    <w:rsid w:val="006901F8"/>
  </w:style>
  <w:style w:type="character" w:customStyle="1" w:styleId="vlpgno">
    <w:name w:val="vl.pg.no."/>
    <w:rsid w:val="006901F8"/>
    <w:rPr>
      <w:rFonts w:ascii="Times" w:hAnsi="Times"/>
      <w:b/>
      <w:noProof w:val="0"/>
      <w:sz w:val="20"/>
      <w:lang w:val="en-US"/>
    </w:rPr>
  </w:style>
  <w:style w:type="character" w:styleId="LineNumber">
    <w:name w:val="line number"/>
    <w:basedOn w:val="DefaultParagraphFont"/>
    <w:uiPriority w:val="99"/>
    <w:rsid w:val="006901F8"/>
  </w:style>
  <w:style w:type="paragraph" w:styleId="Title">
    <w:name w:val="Title"/>
    <w:aliases w:val="Title Char Char,TITLE,Title Char Char Char Char,Title Char Char Char Char Char Char Char Char,Report Title"/>
    <w:basedOn w:val="Normal"/>
    <w:link w:val="TitleChar"/>
    <w:qFormat/>
    <w:rsid w:val="006901F8"/>
    <w:pPr>
      <w:spacing w:before="240" w:after="60"/>
      <w:jc w:val="center"/>
    </w:pPr>
    <w:rPr>
      <w:rFonts w:ascii="Arial" w:hAnsi="Arial"/>
      <w:b/>
      <w:kern w:val="28"/>
      <w:sz w:val="32"/>
    </w:rPr>
  </w:style>
  <w:style w:type="character" w:customStyle="1" w:styleId="TitleChar">
    <w:name w:val="Title Char"/>
    <w:aliases w:val="Title Char Char Char,TITLE Char,Title Char Char Char Char Char,Title Char Char Char Char Char Char Char Char Char,Report Title Char"/>
    <w:basedOn w:val="DefaultParagraphFont"/>
    <w:link w:val="Title"/>
    <w:rsid w:val="006901F8"/>
    <w:rPr>
      <w:rFonts w:ascii="Arial" w:eastAsia="Times New Roman" w:hAnsi="Arial" w:cs="Times New Roman"/>
      <w:b/>
      <w:kern w:val="28"/>
      <w:sz w:val="32"/>
      <w:szCs w:val="20"/>
    </w:rPr>
  </w:style>
  <w:style w:type="character" w:customStyle="1" w:styleId="footnote">
    <w:name w:val="footnote"/>
    <w:rsid w:val="006901F8"/>
    <w:rPr>
      <w:rFonts w:ascii="Book Antiqua" w:hAnsi="Book Antiqua"/>
      <w:noProof w:val="0"/>
      <w:sz w:val="24"/>
      <w:lang w:val="en-US"/>
    </w:rPr>
  </w:style>
  <w:style w:type="paragraph" w:styleId="Header">
    <w:name w:val="header"/>
    <w:basedOn w:val="Normal"/>
    <w:link w:val="HeaderChar"/>
    <w:uiPriority w:val="99"/>
    <w:rsid w:val="006901F8"/>
    <w:rPr>
      <w:sz w:val="20"/>
    </w:rPr>
  </w:style>
  <w:style w:type="character" w:customStyle="1" w:styleId="HeaderChar">
    <w:name w:val="Header Char"/>
    <w:basedOn w:val="DefaultParagraphFont"/>
    <w:link w:val="Header"/>
    <w:uiPriority w:val="99"/>
    <w:rsid w:val="006901F8"/>
    <w:rPr>
      <w:rFonts w:ascii="Times New Roman" w:eastAsia="Times New Roman" w:hAnsi="Times New Roman" w:cs="Times New Roman"/>
      <w:sz w:val="20"/>
      <w:szCs w:val="20"/>
    </w:rPr>
  </w:style>
  <w:style w:type="paragraph" w:styleId="Footer">
    <w:name w:val="footer"/>
    <w:basedOn w:val="Normal"/>
    <w:link w:val="FooterChar"/>
    <w:uiPriority w:val="99"/>
    <w:rsid w:val="006901F8"/>
    <w:rPr>
      <w:sz w:val="20"/>
    </w:rPr>
  </w:style>
  <w:style w:type="character" w:customStyle="1" w:styleId="FooterChar">
    <w:name w:val="Footer Char"/>
    <w:basedOn w:val="DefaultParagraphFont"/>
    <w:link w:val="Footer"/>
    <w:uiPriority w:val="99"/>
    <w:rsid w:val="006901F8"/>
    <w:rPr>
      <w:rFonts w:ascii="Times New Roman" w:eastAsia="Times New Roman" w:hAnsi="Times New Roman" w:cs="Times New Roman"/>
      <w:sz w:val="20"/>
      <w:szCs w:val="20"/>
    </w:rPr>
  </w:style>
  <w:style w:type="character" w:styleId="PageNumber">
    <w:name w:val="page number"/>
    <w:basedOn w:val="DefaultParagraphFont"/>
    <w:rsid w:val="006901F8"/>
  </w:style>
  <w:style w:type="paragraph" w:styleId="FootnoteText">
    <w:name w:val="footnote text"/>
    <w:basedOn w:val="Normal"/>
    <w:link w:val="FootnoteTextChar"/>
    <w:rsid w:val="006901F8"/>
    <w:pPr>
      <w:tabs>
        <w:tab w:val="left" w:pos="360"/>
      </w:tabs>
      <w:ind w:left="360" w:hanging="360"/>
    </w:pPr>
    <w:rPr>
      <w:sz w:val="20"/>
    </w:rPr>
  </w:style>
  <w:style w:type="character" w:customStyle="1" w:styleId="FootnoteTextChar">
    <w:name w:val="Footnote Text Char"/>
    <w:basedOn w:val="DefaultParagraphFont"/>
    <w:link w:val="FootnoteText"/>
    <w:rsid w:val="006901F8"/>
    <w:rPr>
      <w:rFonts w:ascii="Times New Roman" w:eastAsia="Times New Roman" w:hAnsi="Times New Roman" w:cs="Times New Roman"/>
      <w:sz w:val="20"/>
      <w:szCs w:val="20"/>
    </w:rPr>
  </w:style>
  <w:style w:type="paragraph" w:customStyle="1" w:styleId="Head21">
    <w:name w:val="Head 2.1"/>
    <w:basedOn w:val="Normal"/>
    <w:rsid w:val="006901F8"/>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6901F8"/>
    <w:pPr>
      <w:tabs>
        <w:tab w:val="left" w:pos="360"/>
      </w:tabs>
      <w:suppressAutoHyphens/>
      <w:spacing w:after="240"/>
      <w:ind w:left="360" w:hanging="360"/>
      <w:jc w:val="left"/>
    </w:pPr>
    <w:rPr>
      <w:b/>
    </w:rPr>
  </w:style>
  <w:style w:type="character" w:styleId="FootnoteReference">
    <w:name w:val="footnote reference"/>
    <w:aliases w:val="callout"/>
    <w:uiPriority w:val="99"/>
    <w:rsid w:val="006901F8"/>
    <w:rPr>
      <w:vertAlign w:val="superscript"/>
    </w:rPr>
  </w:style>
  <w:style w:type="character" w:customStyle="1" w:styleId="insert2">
    <w:name w:val="insert2"/>
    <w:rsid w:val="006901F8"/>
    <w:rPr>
      <w:rFonts w:ascii="Arial" w:hAnsi="Arial"/>
      <w:i/>
      <w:noProof w:val="0"/>
      <w:sz w:val="24"/>
      <w:lang w:val="en-US"/>
    </w:rPr>
  </w:style>
  <w:style w:type="character" w:customStyle="1" w:styleId="reference">
    <w:name w:val="reference"/>
    <w:rsid w:val="006901F8"/>
    <w:rPr>
      <w:rFonts w:ascii="Book Antiqua" w:hAnsi="Book Antiqua"/>
      <w:i/>
      <w:noProof w:val="0"/>
      <w:sz w:val="24"/>
      <w:lang w:val="en-US"/>
    </w:rPr>
  </w:style>
  <w:style w:type="paragraph" w:styleId="Index9">
    <w:name w:val="index 9"/>
    <w:basedOn w:val="Normal"/>
    <w:next w:val="Normal"/>
    <w:rsid w:val="006901F8"/>
    <w:pPr>
      <w:tabs>
        <w:tab w:val="right" w:pos="4140"/>
      </w:tabs>
      <w:ind w:left="2160" w:hanging="240"/>
      <w:jc w:val="left"/>
    </w:pPr>
    <w:rPr>
      <w:sz w:val="20"/>
    </w:rPr>
  </w:style>
  <w:style w:type="paragraph" w:styleId="Index1">
    <w:name w:val="index 1"/>
    <w:basedOn w:val="Normal"/>
    <w:next w:val="Normal"/>
    <w:autoRedefine/>
    <w:semiHidden/>
    <w:unhideWhenUsed/>
    <w:rsid w:val="006901F8"/>
    <w:pPr>
      <w:ind w:left="240" w:hanging="240"/>
    </w:pPr>
  </w:style>
  <w:style w:type="paragraph" w:styleId="IndexHeading">
    <w:name w:val="index heading"/>
    <w:basedOn w:val="Normal"/>
    <w:next w:val="Index1"/>
    <w:rsid w:val="006901F8"/>
    <w:pPr>
      <w:jc w:val="left"/>
    </w:pPr>
    <w:rPr>
      <w:sz w:val="20"/>
    </w:rPr>
  </w:style>
  <w:style w:type="paragraph" w:customStyle="1" w:styleId="Headingrb2">
    <w:name w:val="Heading rb2"/>
    <w:basedOn w:val="Normal"/>
    <w:rsid w:val="006901F8"/>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6901F8"/>
  </w:style>
  <w:style w:type="paragraph" w:customStyle="1" w:styleId="Head2">
    <w:name w:val="Head 2"/>
    <w:basedOn w:val="Normal"/>
    <w:autoRedefine/>
    <w:rsid w:val="006901F8"/>
    <w:pPr>
      <w:spacing w:before="120" w:after="120"/>
    </w:pPr>
    <w:rPr>
      <w:b/>
      <w:lang w:val="en-GB"/>
    </w:rPr>
  </w:style>
  <w:style w:type="paragraph" w:customStyle="1" w:styleId="explanatoryclause">
    <w:name w:val="explanatory_clause"/>
    <w:basedOn w:val="Normal"/>
    <w:rsid w:val="006901F8"/>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6901F8"/>
    <w:pPr>
      <w:suppressAutoHyphens/>
      <w:spacing w:after="240" w:line="360" w:lineRule="exact"/>
    </w:pPr>
    <w:rPr>
      <w:rFonts w:ascii="Arial" w:hAnsi="Arial"/>
    </w:rPr>
  </w:style>
  <w:style w:type="paragraph" w:customStyle="1" w:styleId="Head22b">
    <w:name w:val="Head 2.2b"/>
    <w:basedOn w:val="Normal"/>
    <w:rsid w:val="006901F8"/>
    <w:pPr>
      <w:suppressAutoHyphens/>
      <w:spacing w:after="240"/>
      <w:ind w:left="360" w:hanging="360"/>
      <w:jc w:val="left"/>
    </w:pPr>
    <w:rPr>
      <w:rFonts w:ascii="Tms Rmn" w:hAnsi="Tms Rmn"/>
      <w:b/>
    </w:rPr>
  </w:style>
  <w:style w:type="paragraph" w:customStyle="1" w:styleId="Head31">
    <w:name w:val="Head 3.1"/>
    <w:basedOn w:val="Head21"/>
    <w:rsid w:val="006901F8"/>
  </w:style>
  <w:style w:type="paragraph" w:customStyle="1" w:styleId="Head41">
    <w:name w:val="Head 4.1"/>
    <w:basedOn w:val="Head21"/>
    <w:rsid w:val="006901F8"/>
  </w:style>
  <w:style w:type="paragraph" w:customStyle="1" w:styleId="Head42">
    <w:name w:val="Head 4.2"/>
    <w:basedOn w:val="Normal"/>
    <w:rsid w:val="006901F8"/>
    <w:pPr>
      <w:suppressAutoHyphens/>
      <w:spacing w:after="240"/>
      <w:ind w:left="360" w:hanging="360"/>
      <w:jc w:val="left"/>
    </w:pPr>
    <w:rPr>
      <w:b/>
    </w:rPr>
  </w:style>
  <w:style w:type="paragraph" w:customStyle="1" w:styleId="Head51">
    <w:name w:val="Head 5.1"/>
    <w:basedOn w:val="Head21"/>
    <w:rsid w:val="006901F8"/>
    <w:pPr>
      <w:spacing w:after="0"/>
    </w:pPr>
  </w:style>
  <w:style w:type="paragraph" w:customStyle="1" w:styleId="Head52">
    <w:name w:val="Head 5.2"/>
    <w:basedOn w:val="Normal"/>
    <w:rsid w:val="006901F8"/>
    <w:pPr>
      <w:keepNext/>
      <w:suppressAutoHyphens/>
      <w:spacing w:before="480" w:after="240"/>
      <w:ind w:left="547" w:hanging="547"/>
      <w:jc w:val="center"/>
    </w:pPr>
    <w:rPr>
      <w:b/>
    </w:rPr>
  </w:style>
  <w:style w:type="paragraph" w:customStyle="1" w:styleId="Head61">
    <w:name w:val="Head 6.1"/>
    <w:basedOn w:val="Head51"/>
    <w:rsid w:val="006901F8"/>
    <w:pPr>
      <w:pBdr>
        <w:bottom w:val="none" w:sz="0" w:space="0" w:color="auto"/>
      </w:pBdr>
      <w:spacing w:before="0" w:after="240"/>
    </w:pPr>
    <w:rPr>
      <w:caps/>
    </w:rPr>
  </w:style>
  <w:style w:type="paragraph" w:customStyle="1" w:styleId="Head71">
    <w:name w:val="Head 7.1"/>
    <w:basedOn w:val="Head21"/>
    <w:rsid w:val="006901F8"/>
  </w:style>
  <w:style w:type="paragraph" w:customStyle="1" w:styleId="Head72">
    <w:name w:val="Head 7.2"/>
    <w:basedOn w:val="Normal"/>
    <w:rsid w:val="006901F8"/>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6901F8"/>
    <w:pPr>
      <w:outlineLvl w:val="9"/>
    </w:pPr>
    <w:rPr>
      <w:smallCaps w:val="0"/>
      <w:sz w:val="32"/>
    </w:rPr>
  </w:style>
  <w:style w:type="paragraph" w:customStyle="1" w:styleId="Head82">
    <w:name w:val="Head 8.2"/>
    <w:basedOn w:val="Head81"/>
    <w:rsid w:val="006901F8"/>
    <w:rPr>
      <w:smallCaps/>
      <w:sz w:val="28"/>
    </w:rPr>
  </w:style>
  <w:style w:type="paragraph" w:styleId="BodyText">
    <w:name w:val="Body Text"/>
    <w:basedOn w:val="Normal"/>
    <w:link w:val="BodyTextChar"/>
    <w:rsid w:val="006901F8"/>
    <w:pPr>
      <w:suppressAutoHyphens/>
      <w:ind w:right="-72"/>
    </w:pPr>
    <w:rPr>
      <w:spacing w:val="-4"/>
    </w:rPr>
  </w:style>
  <w:style w:type="character" w:customStyle="1" w:styleId="BodyTextChar">
    <w:name w:val="Body Text Char"/>
    <w:basedOn w:val="DefaultParagraphFont"/>
    <w:link w:val="BodyText"/>
    <w:rsid w:val="006901F8"/>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6901F8"/>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6901F8"/>
    <w:rPr>
      <w:rFonts w:ascii="Times New Roman" w:eastAsia="Times New Roman" w:hAnsi="Times New Roman" w:cs="Times New Roman"/>
      <w:sz w:val="24"/>
      <w:szCs w:val="20"/>
    </w:rPr>
  </w:style>
  <w:style w:type="paragraph" w:styleId="BlockText">
    <w:name w:val="Block Text"/>
    <w:basedOn w:val="Normal"/>
    <w:rsid w:val="006901F8"/>
    <w:pPr>
      <w:tabs>
        <w:tab w:val="left" w:pos="1080"/>
      </w:tabs>
      <w:suppressAutoHyphens/>
      <w:spacing w:after="200"/>
      <w:ind w:left="547" w:right="-72" w:hanging="547"/>
    </w:pPr>
  </w:style>
  <w:style w:type="character" w:customStyle="1" w:styleId="EndnoteTextChar">
    <w:name w:val="Endnote Text Char"/>
    <w:link w:val="EndnoteText"/>
    <w:semiHidden/>
    <w:rsid w:val="006901F8"/>
    <w:rPr>
      <w:rFonts w:eastAsia="Times New Roman" w:cs="Times New Roman"/>
      <w:sz w:val="20"/>
      <w:szCs w:val="20"/>
    </w:rPr>
  </w:style>
  <w:style w:type="paragraph" w:styleId="EndnoteText">
    <w:name w:val="endnote text"/>
    <w:basedOn w:val="Normal"/>
    <w:link w:val="EndnoteTextChar"/>
    <w:semiHidden/>
    <w:rsid w:val="006901F8"/>
    <w:pPr>
      <w:tabs>
        <w:tab w:val="left" w:pos="-720"/>
      </w:tabs>
      <w:suppressAutoHyphens/>
      <w:jc w:val="left"/>
    </w:pPr>
    <w:rPr>
      <w:rFonts w:asciiTheme="minorHAnsi" w:hAnsiTheme="minorHAnsi"/>
      <w:sz w:val="20"/>
    </w:rPr>
  </w:style>
  <w:style w:type="character" w:customStyle="1" w:styleId="EndnoteTextChar1">
    <w:name w:val="Endnote Text Char1"/>
    <w:basedOn w:val="DefaultParagraphFont"/>
    <w:uiPriority w:val="99"/>
    <w:semiHidden/>
    <w:rsid w:val="006901F8"/>
    <w:rPr>
      <w:rFonts w:ascii="Times New Roman" w:eastAsia="Times New Roman" w:hAnsi="Times New Roman" w:cs="Times New Roman"/>
      <w:sz w:val="20"/>
      <w:szCs w:val="20"/>
    </w:rPr>
  </w:style>
  <w:style w:type="character" w:styleId="EndnoteReference">
    <w:name w:val="endnote reference"/>
    <w:uiPriority w:val="99"/>
    <w:rsid w:val="006901F8"/>
    <w:rPr>
      <w:rFonts w:ascii="CG Times" w:hAnsi="CG Times"/>
      <w:noProof w:val="0"/>
      <w:sz w:val="22"/>
      <w:vertAlign w:val="superscript"/>
      <w:lang w:val="en-US"/>
    </w:rPr>
  </w:style>
  <w:style w:type="paragraph" w:styleId="NormalWeb">
    <w:name w:val="Normal (Web)"/>
    <w:basedOn w:val="Normal"/>
    <w:uiPriority w:val="99"/>
    <w:rsid w:val="006901F8"/>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6901F8"/>
    <w:pPr>
      <w:suppressAutoHyphens/>
      <w:spacing w:after="140"/>
      <w:jc w:val="left"/>
    </w:pPr>
    <w:rPr>
      <w:i/>
      <w:iCs/>
      <w:color w:val="000000"/>
      <w:szCs w:val="24"/>
    </w:rPr>
  </w:style>
  <w:style w:type="character" w:customStyle="1" w:styleId="BodyText3Char">
    <w:name w:val="Body Text 3 Char"/>
    <w:basedOn w:val="DefaultParagraphFont"/>
    <w:link w:val="BodyText3"/>
    <w:rsid w:val="006901F8"/>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6901F8"/>
    <w:pPr>
      <w:suppressAutoHyphens/>
    </w:pPr>
    <w:rPr>
      <w:i/>
    </w:rPr>
  </w:style>
  <w:style w:type="character" w:customStyle="1" w:styleId="BodyText2Char">
    <w:name w:val="Body Text 2 Char"/>
    <w:basedOn w:val="DefaultParagraphFont"/>
    <w:link w:val="BodyText2"/>
    <w:rsid w:val="006901F8"/>
    <w:rPr>
      <w:rFonts w:ascii="Times New Roman" w:eastAsia="Times New Roman" w:hAnsi="Times New Roman" w:cs="Times New Roman"/>
      <w:i/>
      <w:sz w:val="24"/>
      <w:szCs w:val="20"/>
    </w:rPr>
  </w:style>
  <w:style w:type="paragraph" w:styleId="BodyTextIndent2">
    <w:name w:val="Body Text Indent 2"/>
    <w:basedOn w:val="Normal"/>
    <w:link w:val="BodyTextIndent2Char"/>
    <w:rsid w:val="006901F8"/>
    <w:pPr>
      <w:tabs>
        <w:tab w:val="num" w:pos="720"/>
      </w:tabs>
      <w:ind w:left="720" w:hanging="720"/>
      <w:jc w:val="left"/>
    </w:pPr>
  </w:style>
  <w:style w:type="character" w:customStyle="1" w:styleId="BodyTextIndent2Char">
    <w:name w:val="Body Text Indent 2 Char"/>
    <w:basedOn w:val="DefaultParagraphFont"/>
    <w:link w:val="BodyTextIndent2"/>
    <w:rsid w:val="006901F8"/>
    <w:rPr>
      <w:rFonts w:ascii="Times New Roman" w:eastAsia="Times New Roman" w:hAnsi="Times New Roman" w:cs="Times New Roman"/>
      <w:sz w:val="24"/>
      <w:szCs w:val="20"/>
    </w:rPr>
  </w:style>
  <w:style w:type="paragraph" w:styleId="Subtitle">
    <w:name w:val="Subtitle"/>
    <w:basedOn w:val="Normal"/>
    <w:link w:val="SubtitleChar"/>
    <w:qFormat/>
    <w:rsid w:val="006901F8"/>
    <w:pPr>
      <w:jc w:val="center"/>
    </w:pPr>
    <w:rPr>
      <w:b/>
      <w:sz w:val="44"/>
    </w:rPr>
  </w:style>
  <w:style w:type="character" w:customStyle="1" w:styleId="SubtitleChar">
    <w:name w:val="Subtitle Char"/>
    <w:basedOn w:val="DefaultParagraphFont"/>
    <w:link w:val="Subtitle"/>
    <w:rsid w:val="006901F8"/>
    <w:rPr>
      <w:rFonts w:ascii="Times New Roman" w:eastAsia="Times New Roman" w:hAnsi="Times New Roman" w:cs="Times New Roman"/>
      <w:b/>
      <w:sz w:val="44"/>
      <w:szCs w:val="20"/>
    </w:rPr>
  </w:style>
  <w:style w:type="paragraph" w:styleId="List">
    <w:name w:val="List"/>
    <w:aliases w:val="1. List"/>
    <w:basedOn w:val="Normal"/>
    <w:rsid w:val="006901F8"/>
    <w:pPr>
      <w:spacing w:before="120" w:after="120"/>
      <w:ind w:left="1440"/>
    </w:pPr>
  </w:style>
  <w:style w:type="paragraph" w:customStyle="1" w:styleId="TOCNumber1">
    <w:name w:val="TOC Number1"/>
    <w:basedOn w:val="Heading4"/>
    <w:autoRedefine/>
    <w:rsid w:val="006901F8"/>
    <w:pPr>
      <w:keepNext w:val="0"/>
      <w:suppressAutoHyphens/>
      <w:spacing w:after="120"/>
      <w:ind w:left="0" w:firstLine="0"/>
      <w:outlineLvl w:val="9"/>
    </w:pPr>
    <w:rPr>
      <w:sz w:val="28"/>
      <w:szCs w:val="28"/>
    </w:rPr>
  </w:style>
  <w:style w:type="paragraph" w:customStyle="1" w:styleId="Subtitle2">
    <w:name w:val="Subtitle 2"/>
    <w:basedOn w:val="Footer"/>
    <w:autoRedefine/>
    <w:rsid w:val="006901F8"/>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6901F8"/>
    <w:pPr>
      <w:suppressAutoHyphens/>
    </w:pPr>
    <w:rPr>
      <w:rFonts w:ascii="Tms Rmn" w:hAnsi="Tms Rmn"/>
    </w:rPr>
  </w:style>
  <w:style w:type="character" w:customStyle="1" w:styleId="iChar">
    <w:name w:val="(i) Char"/>
    <w:link w:val="i"/>
    <w:locked/>
    <w:rsid w:val="006901F8"/>
    <w:rPr>
      <w:rFonts w:ascii="Tms Rmn" w:eastAsia="Times New Roman" w:hAnsi="Tms Rmn" w:cs="Times New Roman"/>
      <w:sz w:val="24"/>
      <w:szCs w:val="20"/>
    </w:rPr>
  </w:style>
  <w:style w:type="character" w:styleId="Hyperlink">
    <w:name w:val="Hyperlink"/>
    <w:rsid w:val="006901F8"/>
    <w:rPr>
      <w:color w:val="0000FF"/>
      <w:u w:val="single"/>
    </w:rPr>
  </w:style>
  <w:style w:type="paragraph" w:customStyle="1" w:styleId="2AutoList1">
    <w:name w:val="2AutoList1"/>
    <w:basedOn w:val="Normal"/>
    <w:rsid w:val="006901F8"/>
    <w:pPr>
      <w:tabs>
        <w:tab w:val="num" w:pos="504"/>
      </w:tabs>
      <w:ind w:left="504" w:hanging="504"/>
    </w:pPr>
    <w:rPr>
      <w:lang w:val="es-ES_tradnl"/>
    </w:rPr>
  </w:style>
  <w:style w:type="paragraph" w:customStyle="1" w:styleId="Header1-Clauses">
    <w:name w:val="Header 1 - Clauses"/>
    <w:basedOn w:val="Normal"/>
    <w:rsid w:val="006901F8"/>
    <w:pPr>
      <w:spacing w:after="200"/>
      <w:jc w:val="left"/>
    </w:pPr>
    <w:rPr>
      <w:b/>
      <w:lang w:val="es-ES_tradnl"/>
    </w:rPr>
  </w:style>
  <w:style w:type="paragraph" w:customStyle="1" w:styleId="Header2-SubClauses">
    <w:name w:val="Header 2 - SubClauses"/>
    <w:basedOn w:val="Normal"/>
    <w:link w:val="Header2-SubClausesCharChar"/>
    <w:autoRedefine/>
    <w:rsid w:val="006901F8"/>
    <w:pPr>
      <w:spacing w:after="200"/>
      <w:ind w:left="567" w:hanging="567"/>
    </w:pPr>
    <w:rPr>
      <w:lang w:val="es-ES_tradnl"/>
    </w:rPr>
  </w:style>
  <w:style w:type="character" w:customStyle="1" w:styleId="Header2-SubClausesCharChar">
    <w:name w:val="Header 2 - SubClauses Char Char"/>
    <w:link w:val="Header2-SubClauses"/>
    <w:rsid w:val="006901F8"/>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6901F8"/>
    <w:pPr>
      <w:tabs>
        <w:tab w:val="num" w:pos="864"/>
        <w:tab w:val="left" w:pos="972"/>
      </w:tabs>
      <w:ind w:left="432" w:firstLine="144"/>
      <w:jc w:val="both"/>
    </w:pPr>
    <w:rPr>
      <w:b w:val="0"/>
    </w:rPr>
  </w:style>
  <w:style w:type="paragraph" w:customStyle="1" w:styleId="Outline3">
    <w:name w:val="Outline3"/>
    <w:basedOn w:val="Normal"/>
    <w:rsid w:val="006901F8"/>
    <w:pPr>
      <w:tabs>
        <w:tab w:val="num" w:pos="1728"/>
      </w:tabs>
      <w:spacing w:before="240"/>
      <w:ind w:left="1728" w:hanging="432"/>
      <w:jc w:val="left"/>
    </w:pPr>
    <w:rPr>
      <w:kern w:val="28"/>
    </w:rPr>
  </w:style>
  <w:style w:type="paragraph" w:customStyle="1" w:styleId="Outline4">
    <w:name w:val="Outline4"/>
    <w:basedOn w:val="Normal"/>
    <w:autoRedefine/>
    <w:rsid w:val="006901F8"/>
    <w:pPr>
      <w:tabs>
        <w:tab w:val="left" w:pos="2160"/>
      </w:tabs>
      <w:ind w:firstLine="567"/>
    </w:pPr>
    <w:rPr>
      <w:kern w:val="28"/>
    </w:rPr>
  </w:style>
  <w:style w:type="paragraph" w:customStyle="1" w:styleId="Outlinei">
    <w:name w:val="Outline i)"/>
    <w:basedOn w:val="Normal"/>
    <w:rsid w:val="006901F8"/>
    <w:pPr>
      <w:tabs>
        <w:tab w:val="num" w:pos="1782"/>
      </w:tabs>
      <w:spacing w:before="120"/>
      <w:ind w:left="1782" w:hanging="792"/>
      <w:jc w:val="left"/>
    </w:pPr>
  </w:style>
  <w:style w:type="paragraph" w:customStyle="1" w:styleId="Outline">
    <w:name w:val="Outline"/>
    <w:basedOn w:val="Normal"/>
    <w:rsid w:val="006901F8"/>
    <w:pPr>
      <w:spacing w:before="240"/>
      <w:jc w:val="left"/>
    </w:pPr>
    <w:rPr>
      <w:kern w:val="28"/>
    </w:rPr>
  </w:style>
  <w:style w:type="paragraph" w:customStyle="1" w:styleId="BankNormal">
    <w:name w:val="BankNormal"/>
    <w:basedOn w:val="Normal"/>
    <w:rsid w:val="006901F8"/>
    <w:pPr>
      <w:spacing w:after="240"/>
      <w:jc w:val="left"/>
    </w:pPr>
  </w:style>
  <w:style w:type="paragraph" w:customStyle="1" w:styleId="SectionVHeader">
    <w:name w:val="Section V. Header"/>
    <w:basedOn w:val="Normal"/>
    <w:uiPriority w:val="99"/>
    <w:rsid w:val="006901F8"/>
    <w:pPr>
      <w:jc w:val="center"/>
    </w:pPr>
    <w:rPr>
      <w:b/>
      <w:sz w:val="36"/>
      <w:lang w:val="es-ES_tradnl"/>
    </w:rPr>
  </w:style>
  <w:style w:type="character" w:customStyle="1" w:styleId="Table">
    <w:name w:val="Table"/>
    <w:rsid w:val="006901F8"/>
    <w:rPr>
      <w:rFonts w:ascii="Arial" w:hAnsi="Arial"/>
      <w:sz w:val="20"/>
    </w:rPr>
  </w:style>
  <w:style w:type="paragraph" w:customStyle="1" w:styleId="SectionVIIHeader2">
    <w:name w:val="Section VII Header2"/>
    <w:basedOn w:val="Heading1"/>
    <w:autoRedefine/>
    <w:rsid w:val="006901F8"/>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6901F8"/>
    <w:pPr>
      <w:spacing w:before="60" w:after="60" w:line="240" w:lineRule="auto"/>
      <w:ind w:left="2268"/>
    </w:pPr>
    <w:rPr>
      <w:rFonts w:ascii="Times New Roman" w:eastAsia="Times New Roman" w:hAnsi="Times New Roman" w:cs="Times New Roman"/>
      <w:lang w:val="en-GB"/>
    </w:rPr>
  </w:style>
  <w:style w:type="paragraph" w:customStyle="1" w:styleId="ClauseSubList">
    <w:name w:val="ClauseSub_List"/>
    <w:rsid w:val="006901F8"/>
    <w:pPr>
      <w:tabs>
        <w:tab w:val="num" w:pos="576"/>
      </w:tabs>
      <w:suppressAutoHyphens/>
      <w:spacing w:after="0" w:line="240" w:lineRule="auto"/>
      <w:ind w:left="576" w:hanging="576"/>
    </w:pPr>
    <w:rPr>
      <w:rFonts w:ascii="Times New Roman" w:eastAsia="Times New Roman" w:hAnsi="Times New Roman" w:cs="Times New Roman"/>
      <w:lang w:val="en-GB"/>
    </w:rPr>
  </w:style>
  <w:style w:type="paragraph" w:customStyle="1" w:styleId="ClauseSubListSubList">
    <w:name w:val="ClauseSub_List_SubList"/>
    <w:rsid w:val="006901F8"/>
    <w:pPr>
      <w:tabs>
        <w:tab w:val="num"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rsid w:val="006901F8"/>
    <w:pPr>
      <w:ind w:left="2835"/>
    </w:pPr>
  </w:style>
  <w:style w:type="paragraph" w:styleId="BalloonText">
    <w:name w:val="Balloon Text"/>
    <w:basedOn w:val="Normal"/>
    <w:link w:val="BalloonTextChar"/>
    <w:uiPriority w:val="99"/>
    <w:rsid w:val="006901F8"/>
    <w:rPr>
      <w:rFonts w:ascii="Tahoma" w:hAnsi="Tahoma"/>
      <w:sz w:val="16"/>
      <w:szCs w:val="16"/>
      <w:lang w:val="es-ES_tradnl"/>
    </w:rPr>
  </w:style>
  <w:style w:type="character" w:customStyle="1" w:styleId="BalloonTextChar">
    <w:name w:val="Balloon Text Char"/>
    <w:basedOn w:val="DefaultParagraphFont"/>
    <w:link w:val="BalloonText"/>
    <w:uiPriority w:val="99"/>
    <w:rsid w:val="006901F8"/>
    <w:rPr>
      <w:rFonts w:ascii="Tahoma" w:eastAsia="Times New Roman" w:hAnsi="Tahoma" w:cs="Times New Roman"/>
      <w:sz w:val="16"/>
      <w:szCs w:val="16"/>
      <w:lang w:val="es-ES_tradnl"/>
    </w:rPr>
  </w:style>
  <w:style w:type="paragraph" w:customStyle="1" w:styleId="SectionXHeader3">
    <w:name w:val="Section X Header 3"/>
    <w:basedOn w:val="Heading1"/>
    <w:autoRedefine/>
    <w:rsid w:val="006901F8"/>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6901F8"/>
    <w:rPr>
      <w:sz w:val="16"/>
    </w:rPr>
  </w:style>
  <w:style w:type="paragraph" w:customStyle="1" w:styleId="Part1">
    <w:name w:val="Part 1"/>
    <w:aliases w:val="2,3 Header 4"/>
    <w:basedOn w:val="Normal"/>
    <w:autoRedefine/>
    <w:rsid w:val="006901F8"/>
    <w:pPr>
      <w:spacing w:before="240" w:after="240"/>
      <w:jc w:val="center"/>
    </w:pPr>
    <w:rPr>
      <w:b/>
      <w:sz w:val="48"/>
    </w:rPr>
  </w:style>
  <w:style w:type="paragraph" w:styleId="CommentText">
    <w:name w:val="annotation text"/>
    <w:aliases w:val="Char1"/>
    <w:basedOn w:val="Normal"/>
    <w:link w:val="CommentTextChar"/>
    <w:uiPriority w:val="99"/>
    <w:rsid w:val="006901F8"/>
    <w:pPr>
      <w:jc w:val="left"/>
    </w:pPr>
    <w:rPr>
      <w:sz w:val="20"/>
    </w:rPr>
  </w:style>
  <w:style w:type="character" w:customStyle="1" w:styleId="CommentTextChar">
    <w:name w:val="Comment Text Char"/>
    <w:aliases w:val="Char1 Char"/>
    <w:basedOn w:val="DefaultParagraphFont"/>
    <w:link w:val="CommentText"/>
    <w:uiPriority w:val="99"/>
    <w:rsid w:val="006901F8"/>
    <w:rPr>
      <w:rFonts w:ascii="Times New Roman" w:eastAsia="Times New Roman" w:hAnsi="Times New Roman" w:cs="Times New Roman"/>
      <w:sz w:val="20"/>
      <w:szCs w:val="20"/>
    </w:rPr>
  </w:style>
  <w:style w:type="paragraph" w:styleId="BodyTextIndent3">
    <w:name w:val="Body Text Indent 3"/>
    <w:basedOn w:val="Normal"/>
    <w:link w:val="BodyTextIndent3Char"/>
    <w:rsid w:val="006901F8"/>
    <w:pPr>
      <w:spacing w:before="120"/>
      <w:ind w:left="1440" w:hanging="1440"/>
    </w:pPr>
    <w:rPr>
      <w:b/>
    </w:rPr>
  </w:style>
  <w:style w:type="character" w:customStyle="1" w:styleId="BodyTextIndent3Char">
    <w:name w:val="Body Text Indent 3 Char"/>
    <w:basedOn w:val="DefaultParagraphFont"/>
    <w:link w:val="BodyTextIndent3"/>
    <w:rsid w:val="006901F8"/>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6901F8"/>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6901F8"/>
    <w:pPr>
      <w:spacing w:before="100" w:after="300"/>
    </w:pPr>
    <w:rPr>
      <w:sz w:val="30"/>
      <w:szCs w:val="30"/>
    </w:rPr>
  </w:style>
  <w:style w:type="paragraph" w:customStyle="1" w:styleId="FIDICClauseSubName">
    <w:name w:val="FIDIC_ClauseSubName"/>
    <w:basedOn w:val="FIDICCoverTitle"/>
    <w:rsid w:val="006901F8"/>
    <w:pPr>
      <w:spacing w:before="240" w:line="240" w:lineRule="exact"/>
    </w:pPr>
    <w:rPr>
      <w:sz w:val="24"/>
      <w:szCs w:val="24"/>
    </w:rPr>
  </w:style>
  <w:style w:type="paragraph" w:customStyle="1" w:styleId="FIDICCoverTitle">
    <w:name w:val="FIDIC__CoverTitle"/>
    <w:basedOn w:val="Normal"/>
    <w:rsid w:val="006901F8"/>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6901F8"/>
    <w:rPr>
      <w:sz w:val="28"/>
      <w:szCs w:val="28"/>
    </w:rPr>
  </w:style>
  <w:style w:type="paragraph" w:customStyle="1" w:styleId="FIDICClauseSubSubPara">
    <w:name w:val="FIDIC_ClauseSubSubPara"/>
    <w:basedOn w:val="FIDICClauseSubName"/>
    <w:rsid w:val="006901F8"/>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6901F8"/>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6901F8"/>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6901F8"/>
    <w:pPr>
      <w:tabs>
        <w:tab w:val="left" w:pos="573"/>
      </w:tabs>
      <w:spacing w:after="0"/>
      <w:ind w:left="576" w:hanging="576"/>
    </w:pPr>
    <w:rPr>
      <w:bCs/>
      <w:szCs w:val="24"/>
      <w:lang w:val="en-US"/>
    </w:rPr>
  </w:style>
  <w:style w:type="paragraph" w:customStyle="1" w:styleId="Sec7-Clauses">
    <w:name w:val="Sec7-Clauses"/>
    <w:basedOn w:val="Header1-Clauses"/>
    <w:rsid w:val="006901F8"/>
    <w:pPr>
      <w:spacing w:after="0"/>
    </w:pPr>
    <w:rPr>
      <w:bCs/>
      <w:szCs w:val="24"/>
    </w:rPr>
  </w:style>
  <w:style w:type="paragraph" w:customStyle="1" w:styleId="sec7-header1">
    <w:name w:val="sec7-header1"/>
    <w:basedOn w:val="FIDICClauseSubName"/>
    <w:rsid w:val="006901F8"/>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6901F8"/>
    <w:rPr>
      <w:lang w:val="en-US"/>
    </w:rPr>
  </w:style>
  <w:style w:type="paragraph" w:customStyle="1" w:styleId="SectionIXHeader">
    <w:name w:val="Section IX Header"/>
    <w:basedOn w:val="SectionVHeader"/>
    <w:rsid w:val="006901F8"/>
    <w:rPr>
      <w:lang w:val="en-US"/>
    </w:rPr>
  </w:style>
  <w:style w:type="paragraph" w:customStyle="1" w:styleId="Parts">
    <w:name w:val="Parts"/>
    <w:basedOn w:val="Heading1"/>
    <w:rsid w:val="006901F8"/>
    <w:rPr>
      <w:sz w:val="56"/>
    </w:rPr>
  </w:style>
  <w:style w:type="paragraph" w:customStyle="1" w:styleId="StyleHeader1-ClausesLeft0Hanging03After0pt">
    <w:name w:val="Style Header 1 - Clauses + Left:  0&quot; Hanging:  0.3&quot; After:  0 pt"/>
    <w:basedOn w:val="Header1-Clauses"/>
    <w:rsid w:val="006901F8"/>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6901F8"/>
    <w:rPr>
      <w:b/>
      <w:bCs/>
    </w:rPr>
  </w:style>
  <w:style w:type="character" w:customStyle="1" w:styleId="StyleHeader2-SubClausesBoldChar">
    <w:name w:val="Style Header 2 - SubClauses + Bold Char"/>
    <w:link w:val="StyleHeader2-SubClausesBold"/>
    <w:rsid w:val="006901F8"/>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6901F8"/>
    <w:pPr>
      <w:jc w:val="both"/>
    </w:pPr>
    <w:rPr>
      <w:b w:val="0"/>
      <w:bCs/>
    </w:rPr>
  </w:style>
  <w:style w:type="paragraph" w:customStyle="1" w:styleId="StyleStyleHeader1-ClausesAfter0ptLeft0Hanging">
    <w:name w:val="Style Style Header 1 - Clauses + After:  0 pt + Left:  0&quot; Hanging:..."/>
    <w:basedOn w:val="StyleHeader1-ClausesAfter0pt"/>
    <w:rsid w:val="006901F8"/>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6901F8"/>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6901F8"/>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6901F8"/>
    <w:pPr>
      <w:tabs>
        <w:tab w:val="left" w:pos="1512"/>
      </w:tabs>
      <w:spacing w:after="180"/>
      <w:ind w:left="1512" w:hanging="540"/>
    </w:pPr>
  </w:style>
  <w:style w:type="paragraph" w:customStyle="1" w:styleId="Section7heading3">
    <w:name w:val="Section 7 heading 3"/>
    <w:basedOn w:val="Heading3"/>
    <w:rsid w:val="006901F8"/>
  </w:style>
  <w:style w:type="paragraph" w:customStyle="1" w:styleId="Section7heading4">
    <w:name w:val="Section 7 heading 4"/>
    <w:basedOn w:val="Heading3"/>
    <w:link w:val="Section7heading4Char"/>
    <w:rsid w:val="006901F8"/>
    <w:pPr>
      <w:tabs>
        <w:tab w:val="left" w:pos="576"/>
      </w:tabs>
      <w:ind w:left="576" w:hanging="576"/>
      <w:jc w:val="left"/>
    </w:pPr>
    <w:rPr>
      <w:sz w:val="24"/>
    </w:rPr>
  </w:style>
  <w:style w:type="character" w:customStyle="1" w:styleId="Section7heading4Char">
    <w:name w:val="Section 7 heading 4 Char"/>
    <w:link w:val="Section7heading4"/>
    <w:rsid w:val="006901F8"/>
    <w:rPr>
      <w:rFonts w:ascii="Times New Roman" w:eastAsia="Times New Roman" w:hAnsi="Times New Roman" w:cs="Times New Roman"/>
      <w:b/>
      <w:sz w:val="24"/>
      <w:szCs w:val="20"/>
    </w:rPr>
  </w:style>
  <w:style w:type="paragraph" w:customStyle="1" w:styleId="Section7heading5">
    <w:name w:val="Section 7 heading 5"/>
    <w:basedOn w:val="Heading3"/>
    <w:rsid w:val="006901F8"/>
    <w:pPr>
      <w:jc w:val="both"/>
    </w:pPr>
    <w:rPr>
      <w:sz w:val="24"/>
    </w:rPr>
  </w:style>
  <w:style w:type="paragraph" w:customStyle="1" w:styleId="StyleSection7heading3After10pt">
    <w:name w:val="Style Section 7 heading 3 + After:  10 pt"/>
    <w:basedOn w:val="Section7heading3"/>
    <w:rsid w:val="006901F8"/>
    <w:pPr>
      <w:spacing w:after="200"/>
    </w:pPr>
    <w:rPr>
      <w:rFonts w:ascii="Times New Roman Bold" w:hAnsi="Times New Roman Bold"/>
      <w:bCs/>
      <w:szCs w:val="28"/>
    </w:rPr>
  </w:style>
  <w:style w:type="paragraph" w:customStyle="1" w:styleId="StyleTOC1Before8pt">
    <w:name w:val="Style TOC 1 + Before:  8 pt"/>
    <w:basedOn w:val="TOC1"/>
    <w:rsid w:val="006901F8"/>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6901F8"/>
    <w:pPr>
      <w:spacing w:after="200"/>
      <w:jc w:val="both"/>
    </w:pPr>
    <w:rPr>
      <w:sz w:val="24"/>
      <w:szCs w:val="24"/>
    </w:rPr>
  </w:style>
  <w:style w:type="character" w:styleId="FollowedHyperlink">
    <w:name w:val="FollowedHyperlink"/>
    <w:rsid w:val="006901F8"/>
    <w:rPr>
      <w:color w:val="606420"/>
      <w:u w:val="single"/>
    </w:rPr>
  </w:style>
  <w:style w:type="paragraph" w:customStyle="1" w:styleId="UG-Sec3-Heading2">
    <w:name w:val="UG - Sec 3 - Heading 2"/>
    <w:basedOn w:val="UG-Heading2"/>
    <w:rsid w:val="006901F8"/>
  </w:style>
  <w:style w:type="paragraph" w:customStyle="1" w:styleId="UG-Heading2">
    <w:name w:val="UG - Heading 2"/>
    <w:basedOn w:val="Heading2"/>
    <w:next w:val="Normal"/>
    <w:rsid w:val="006901F8"/>
    <w:pPr>
      <w:pBdr>
        <w:bottom w:val="none" w:sz="0" w:space="0" w:color="auto"/>
      </w:pBdr>
    </w:pPr>
    <w:rPr>
      <w:sz w:val="32"/>
      <w:szCs w:val="28"/>
    </w:rPr>
  </w:style>
  <w:style w:type="paragraph" w:customStyle="1" w:styleId="titulo">
    <w:name w:val="titulo"/>
    <w:basedOn w:val="Heading5"/>
    <w:rsid w:val="006901F8"/>
    <w:pPr>
      <w:keepNext w:val="0"/>
      <w:spacing w:after="240"/>
    </w:pPr>
    <w:rPr>
      <w:rFonts w:ascii="Times New Roman Bold" w:hAnsi="Times New Roman Bold"/>
      <w:b/>
      <w:u w:val="none"/>
    </w:rPr>
  </w:style>
  <w:style w:type="paragraph" w:styleId="ListNumber">
    <w:name w:val="List Number"/>
    <w:basedOn w:val="Normal"/>
    <w:rsid w:val="006901F8"/>
    <w:pPr>
      <w:tabs>
        <w:tab w:val="num" w:pos="360"/>
      </w:tabs>
      <w:ind w:left="360" w:hanging="360"/>
    </w:pPr>
  </w:style>
  <w:style w:type="paragraph" w:customStyle="1" w:styleId="DefaultParagraphFont1">
    <w:name w:val="Default Paragraph Font1"/>
    <w:next w:val="Normal"/>
    <w:rsid w:val="006901F8"/>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6901F8"/>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6901F8"/>
    <w:pPr>
      <w:jc w:val="both"/>
    </w:pPr>
    <w:rPr>
      <w:b/>
      <w:bCs/>
    </w:rPr>
  </w:style>
  <w:style w:type="character" w:customStyle="1" w:styleId="CommentSubjectChar">
    <w:name w:val="Comment Subject Char"/>
    <w:basedOn w:val="CommentTextChar"/>
    <w:link w:val="CommentSubject"/>
    <w:uiPriority w:val="99"/>
    <w:rsid w:val="006901F8"/>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6901F8"/>
    <w:pPr>
      <w:ind w:left="706" w:hanging="706"/>
      <w:jc w:val="left"/>
    </w:pPr>
    <w:rPr>
      <w:bCs/>
    </w:rPr>
  </w:style>
  <w:style w:type="paragraph" w:customStyle="1" w:styleId="BlockQuotation">
    <w:name w:val="Block Quotation"/>
    <w:basedOn w:val="Normal"/>
    <w:rsid w:val="006901F8"/>
    <w:pPr>
      <w:ind w:left="855" w:right="-72" w:hanging="315"/>
    </w:pPr>
    <w:rPr>
      <w:lang w:val="en-GB" w:eastAsia="fr-FR"/>
    </w:rPr>
  </w:style>
  <w:style w:type="paragraph" w:customStyle="1" w:styleId="Header3-Paragraph">
    <w:name w:val="Header 3 - Paragraph"/>
    <w:basedOn w:val="Normal"/>
    <w:rsid w:val="006901F8"/>
    <w:pPr>
      <w:tabs>
        <w:tab w:val="num" w:pos="864"/>
        <w:tab w:val="num" w:pos="1152"/>
      </w:tabs>
      <w:spacing w:after="200"/>
      <w:ind w:left="1238" w:hanging="619"/>
    </w:pPr>
    <w:rPr>
      <w:lang w:eastAsia="fr-FR"/>
    </w:rPr>
  </w:style>
  <w:style w:type="paragraph" w:customStyle="1" w:styleId="outlinebullet">
    <w:name w:val="outlinebullet"/>
    <w:basedOn w:val="Normal"/>
    <w:rsid w:val="006901F8"/>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6901F8"/>
    <w:pPr>
      <w:keepNext/>
      <w:tabs>
        <w:tab w:val="num" w:pos="360"/>
        <w:tab w:val="num" w:pos="420"/>
      </w:tabs>
      <w:ind w:left="360" w:hanging="360"/>
    </w:pPr>
    <w:rPr>
      <w:lang w:eastAsia="fr-FR"/>
    </w:rPr>
  </w:style>
  <w:style w:type="paragraph" w:customStyle="1" w:styleId="Outline2">
    <w:name w:val="Outline2"/>
    <w:basedOn w:val="Normal"/>
    <w:rsid w:val="006901F8"/>
    <w:pPr>
      <w:tabs>
        <w:tab w:val="num" w:pos="360"/>
        <w:tab w:val="num" w:pos="420"/>
        <w:tab w:val="num" w:pos="864"/>
      </w:tabs>
      <w:spacing w:before="240"/>
      <w:ind w:left="864" w:hanging="504"/>
      <w:jc w:val="left"/>
    </w:pPr>
    <w:rPr>
      <w:kern w:val="28"/>
      <w:lang w:eastAsia="fr-FR"/>
    </w:rPr>
  </w:style>
  <w:style w:type="paragraph" w:customStyle="1" w:styleId="a11">
    <w:name w:val="a1 1"/>
    <w:rsid w:val="006901F8"/>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rsid w:val="006901F8"/>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character" w:customStyle="1" w:styleId="Heading3CharChar">
    <w:name w:val="Heading 3 Char Char"/>
    <w:aliases w:val="Section Header3 Char Char Char Char"/>
    <w:rsid w:val="006901F8"/>
    <w:rPr>
      <w:sz w:val="24"/>
      <w:lang w:val="en-US" w:eastAsia="fr-FR" w:bidi="ar-SA"/>
    </w:rPr>
  </w:style>
  <w:style w:type="paragraph" w:customStyle="1" w:styleId="UGHeader1">
    <w:name w:val="UG Header 1"/>
    <w:basedOn w:val="Heading1"/>
    <w:next w:val="Normal"/>
    <w:rsid w:val="006901F8"/>
    <w:pPr>
      <w:spacing w:before="240"/>
    </w:pPr>
    <w:rPr>
      <w:smallCaps w:val="0"/>
    </w:rPr>
  </w:style>
  <w:style w:type="paragraph" w:customStyle="1" w:styleId="UG-Sec3-Heading3">
    <w:name w:val="UG - Sec 3 - Heading 3"/>
    <w:basedOn w:val="Normal"/>
    <w:rsid w:val="006901F8"/>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6901F8"/>
  </w:style>
  <w:style w:type="paragraph" w:customStyle="1" w:styleId="UG-Sec3b-Heading3">
    <w:name w:val="UG - Sec 3b - Heading 3"/>
    <w:basedOn w:val="UG-Sec3-Heading3"/>
    <w:rsid w:val="006901F8"/>
  </w:style>
  <w:style w:type="paragraph" w:customStyle="1" w:styleId="UG-Sec3b-Heading4">
    <w:name w:val="UG - Sec 3b - Heading 4"/>
    <w:basedOn w:val="Normal"/>
    <w:rsid w:val="006901F8"/>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6901F8"/>
    <w:pPr>
      <w:spacing w:before="120" w:after="240"/>
      <w:jc w:val="center"/>
    </w:pPr>
    <w:rPr>
      <w:b/>
      <w:sz w:val="36"/>
    </w:rPr>
  </w:style>
  <w:style w:type="paragraph" w:customStyle="1" w:styleId="SectionVHeading2">
    <w:name w:val="Section V. Heading 2"/>
    <w:basedOn w:val="SectionVHeader"/>
    <w:rsid w:val="006901F8"/>
    <w:pPr>
      <w:spacing w:before="120" w:after="200"/>
    </w:pPr>
    <w:rPr>
      <w:sz w:val="28"/>
    </w:rPr>
  </w:style>
  <w:style w:type="paragraph" w:customStyle="1" w:styleId="UG-Sec4-heading3">
    <w:name w:val="UG-Sec 4 - heading 3"/>
    <w:basedOn w:val="Normal"/>
    <w:rsid w:val="006901F8"/>
    <w:pPr>
      <w:spacing w:before="120" w:after="200"/>
      <w:jc w:val="center"/>
    </w:pPr>
    <w:rPr>
      <w:b/>
      <w:sz w:val="28"/>
      <w:szCs w:val="28"/>
    </w:rPr>
  </w:style>
  <w:style w:type="paragraph" w:customStyle="1" w:styleId="Section1Header2">
    <w:name w:val="Section 1 Header 2"/>
    <w:basedOn w:val="StyleHeader1-ClausesLeft0Hanging03After0pt"/>
    <w:rsid w:val="006901F8"/>
    <w:rPr>
      <w:lang w:val="en-US"/>
    </w:rPr>
  </w:style>
  <w:style w:type="paragraph" w:customStyle="1" w:styleId="Section1Header1">
    <w:name w:val="Section 1 Header 1"/>
    <w:basedOn w:val="BodyText2"/>
    <w:rsid w:val="006901F8"/>
    <w:pPr>
      <w:spacing w:before="120" w:after="200"/>
      <w:jc w:val="center"/>
    </w:pPr>
    <w:rPr>
      <w:b/>
      <w:bCs/>
      <w:i w:val="0"/>
      <w:iCs/>
      <w:sz w:val="28"/>
    </w:rPr>
  </w:style>
  <w:style w:type="paragraph" w:customStyle="1" w:styleId="Section4heading">
    <w:name w:val="Section 4 heading"/>
    <w:basedOn w:val="Normal"/>
    <w:next w:val="Normal"/>
    <w:rsid w:val="006901F8"/>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6901F8"/>
    <w:pPr>
      <w:widowControl w:val="0"/>
      <w:autoSpaceDE w:val="0"/>
      <w:autoSpaceDN w:val="0"/>
      <w:spacing w:line="384" w:lineRule="atLeast"/>
      <w:jc w:val="left"/>
    </w:pPr>
    <w:rPr>
      <w:szCs w:val="24"/>
    </w:rPr>
  </w:style>
  <w:style w:type="paragraph" w:customStyle="1" w:styleId="Sec3header">
    <w:name w:val="Sec3 header"/>
    <w:basedOn w:val="Style11"/>
    <w:rsid w:val="006901F8"/>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6901F8"/>
    <w:pPr>
      <w:widowControl w:val="0"/>
      <w:autoSpaceDE w:val="0"/>
      <w:autoSpaceDN w:val="0"/>
      <w:adjustRightInd w:val="0"/>
      <w:jc w:val="left"/>
    </w:pPr>
    <w:rPr>
      <w:szCs w:val="24"/>
    </w:rPr>
  </w:style>
  <w:style w:type="paragraph" w:customStyle="1" w:styleId="Style17">
    <w:name w:val="Style 17"/>
    <w:basedOn w:val="Normal"/>
    <w:rsid w:val="006901F8"/>
    <w:pPr>
      <w:widowControl w:val="0"/>
      <w:autoSpaceDE w:val="0"/>
      <w:autoSpaceDN w:val="0"/>
      <w:spacing w:line="264" w:lineRule="exact"/>
      <w:ind w:left="576" w:hanging="360"/>
      <w:jc w:val="left"/>
    </w:pPr>
    <w:rPr>
      <w:szCs w:val="24"/>
    </w:rPr>
  </w:style>
  <w:style w:type="paragraph" w:customStyle="1" w:styleId="Style20">
    <w:name w:val="Style 20"/>
    <w:basedOn w:val="Normal"/>
    <w:rsid w:val="006901F8"/>
    <w:pPr>
      <w:widowControl w:val="0"/>
      <w:autoSpaceDE w:val="0"/>
      <w:autoSpaceDN w:val="0"/>
      <w:spacing w:before="144" w:after="360" w:line="264" w:lineRule="exact"/>
      <w:jc w:val="left"/>
    </w:pPr>
    <w:rPr>
      <w:szCs w:val="24"/>
    </w:rPr>
  </w:style>
  <w:style w:type="paragraph" w:customStyle="1" w:styleId="Header1">
    <w:name w:val="Header1"/>
    <w:basedOn w:val="Normal"/>
    <w:rsid w:val="006901F8"/>
    <w:pPr>
      <w:widowControl w:val="0"/>
      <w:autoSpaceDE w:val="0"/>
      <w:autoSpaceDN w:val="0"/>
      <w:spacing w:before="240" w:after="480"/>
      <w:jc w:val="center"/>
    </w:pPr>
    <w:rPr>
      <w:b/>
      <w:bCs/>
      <w:spacing w:val="4"/>
      <w:sz w:val="44"/>
      <w:szCs w:val="46"/>
    </w:rPr>
  </w:style>
  <w:style w:type="paragraph" w:customStyle="1" w:styleId="Default">
    <w:name w:val="Default"/>
    <w:rsid w:val="006901F8"/>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Head1">
    <w:name w:val="Head1"/>
    <w:basedOn w:val="Normal"/>
    <w:rsid w:val="006901F8"/>
    <w:pPr>
      <w:suppressAutoHyphens/>
      <w:spacing w:after="100"/>
      <w:jc w:val="center"/>
    </w:pPr>
    <w:rPr>
      <w:rFonts w:ascii="Times New Roman Bold" w:hAnsi="Times New Roman Bold"/>
      <w:b/>
    </w:rPr>
  </w:style>
  <w:style w:type="paragraph" w:customStyle="1" w:styleId="Style12">
    <w:name w:val="Style 12"/>
    <w:basedOn w:val="Normal"/>
    <w:rsid w:val="006901F8"/>
    <w:pPr>
      <w:widowControl w:val="0"/>
      <w:autoSpaceDE w:val="0"/>
      <w:autoSpaceDN w:val="0"/>
      <w:spacing w:line="264" w:lineRule="exact"/>
      <w:ind w:hanging="576"/>
    </w:pPr>
    <w:rPr>
      <w:szCs w:val="24"/>
    </w:rPr>
  </w:style>
  <w:style w:type="paragraph" w:customStyle="1" w:styleId="TextBox">
    <w:name w:val="Text Box"/>
    <w:rsid w:val="006901F8"/>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Sub-ClauseText">
    <w:name w:val="Sub-Clause Text"/>
    <w:basedOn w:val="Normal"/>
    <w:rsid w:val="006901F8"/>
    <w:pPr>
      <w:spacing w:before="120" w:after="120"/>
    </w:pPr>
    <w:rPr>
      <w:spacing w:val="-4"/>
    </w:rPr>
  </w:style>
  <w:style w:type="paragraph" w:customStyle="1" w:styleId="Heading1-Clausename">
    <w:name w:val="Heading 1- Clause name"/>
    <w:basedOn w:val="Normal"/>
    <w:rsid w:val="006901F8"/>
    <w:pPr>
      <w:tabs>
        <w:tab w:val="num" w:pos="360"/>
      </w:tabs>
      <w:spacing w:before="120" w:after="120"/>
      <w:ind w:left="360" w:hanging="360"/>
      <w:jc w:val="left"/>
    </w:pPr>
    <w:rPr>
      <w:b/>
    </w:rPr>
  </w:style>
  <w:style w:type="paragraph" w:customStyle="1" w:styleId="sec7-clauses0">
    <w:name w:val="sec7-clauses"/>
    <w:basedOn w:val="Heading1-Clausename"/>
    <w:rsid w:val="006901F8"/>
  </w:style>
  <w:style w:type="paragraph" w:customStyle="1" w:styleId="Sec1-Clauses">
    <w:name w:val="Sec1-Clauses"/>
    <w:basedOn w:val="Heading1-Clausename"/>
    <w:rsid w:val="006901F8"/>
  </w:style>
  <w:style w:type="paragraph" w:customStyle="1" w:styleId="SectionVIHeader0">
    <w:name w:val="Section VI. Header"/>
    <w:basedOn w:val="SectionVHeader"/>
    <w:rsid w:val="006901F8"/>
    <w:pPr>
      <w:spacing w:before="120" w:after="240"/>
    </w:pPr>
    <w:rPr>
      <w:lang w:val="en-US"/>
    </w:rPr>
  </w:style>
  <w:style w:type="paragraph" w:styleId="DocumentMap">
    <w:name w:val="Document Map"/>
    <w:basedOn w:val="Normal"/>
    <w:link w:val="DocumentMapChar"/>
    <w:rsid w:val="006901F8"/>
    <w:pPr>
      <w:shd w:val="clear" w:color="auto" w:fill="000080"/>
      <w:jc w:val="left"/>
    </w:pPr>
    <w:rPr>
      <w:rFonts w:ascii="Tahoma" w:hAnsi="Tahoma"/>
    </w:rPr>
  </w:style>
  <w:style w:type="character" w:customStyle="1" w:styleId="DocumentMapChar">
    <w:name w:val="Document Map Char"/>
    <w:basedOn w:val="DefaultParagraphFont"/>
    <w:link w:val="DocumentMap"/>
    <w:rsid w:val="006901F8"/>
    <w:rPr>
      <w:rFonts w:ascii="Tahoma" w:eastAsia="Times New Roman" w:hAnsi="Tahoma" w:cs="Times New Roman"/>
      <w:sz w:val="24"/>
      <w:szCs w:val="20"/>
      <w:shd w:val="clear" w:color="auto" w:fill="000080"/>
    </w:rPr>
  </w:style>
  <w:style w:type="paragraph" w:customStyle="1" w:styleId="Head12">
    <w:name w:val="Head 1.2"/>
    <w:basedOn w:val="Normal"/>
    <w:rsid w:val="006901F8"/>
    <w:pPr>
      <w:tabs>
        <w:tab w:val="num" w:pos="360"/>
      </w:tabs>
      <w:ind w:left="360" w:hanging="360"/>
    </w:pPr>
    <w:rPr>
      <w:rFonts w:ascii="Arial" w:hAnsi="Arial"/>
      <w:sz w:val="20"/>
    </w:rPr>
  </w:style>
  <w:style w:type="paragraph" w:customStyle="1" w:styleId="ChapterNumber">
    <w:name w:val="ChapterNumber"/>
    <w:rsid w:val="006901F8"/>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6901F8"/>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SectionIIIHeading1">
    <w:name w:val="Section III Heading 1"/>
    <w:qFormat/>
    <w:rsid w:val="006901F8"/>
    <w:pPr>
      <w:spacing w:before="120" w:after="240" w:line="240" w:lineRule="auto"/>
    </w:pPr>
    <w:rPr>
      <w:rFonts w:ascii="Times New Roman" w:eastAsia="Times New Roman" w:hAnsi="Times New Roman" w:cs="Times New Roman"/>
      <w:b/>
      <w:sz w:val="24"/>
      <w:szCs w:val="20"/>
    </w:rPr>
  </w:style>
  <w:style w:type="character" w:customStyle="1" w:styleId="Heading1Char1">
    <w:name w:val="Heading 1 Char1"/>
    <w:aliases w:val="Document Header1 Char1,ClauseGroup_Title Char1"/>
    <w:rsid w:val="006901F8"/>
    <w:rPr>
      <w:rFonts w:ascii="Cambria" w:eastAsia="Times New Roman" w:hAnsi="Cambria" w:cs="Times New Roman"/>
      <w:b/>
      <w:bCs/>
      <w:color w:val="365F91"/>
      <w:sz w:val="28"/>
      <w:szCs w:val="28"/>
    </w:rPr>
  </w:style>
  <w:style w:type="character" w:customStyle="1" w:styleId="st">
    <w:name w:val="st"/>
    <w:basedOn w:val="DefaultParagraphFont"/>
    <w:rsid w:val="006901F8"/>
  </w:style>
  <w:style w:type="paragraph" w:customStyle="1" w:styleId="plane">
    <w:name w:val="plane"/>
    <w:basedOn w:val="Normal"/>
    <w:rsid w:val="006901F8"/>
    <w:pPr>
      <w:suppressAutoHyphens/>
    </w:pPr>
    <w:rPr>
      <w:rFonts w:ascii="Tms Rmn" w:hAnsi="Tms Rmn"/>
    </w:rPr>
  </w:style>
  <w:style w:type="paragraph" w:customStyle="1" w:styleId="S1-Header2">
    <w:name w:val="S1-Header2"/>
    <w:basedOn w:val="Normal"/>
    <w:rsid w:val="006901F8"/>
    <w:pPr>
      <w:tabs>
        <w:tab w:val="num" w:pos="360"/>
      </w:tabs>
      <w:spacing w:after="200"/>
      <w:jc w:val="left"/>
    </w:pPr>
    <w:rPr>
      <w:b/>
      <w:szCs w:val="24"/>
    </w:rPr>
  </w:style>
  <w:style w:type="paragraph" w:customStyle="1" w:styleId="S4-Header2">
    <w:name w:val="S4-Header 2"/>
    <w:basedOn w:val="Normal"/>
    <w:rsid w:val="006901F8"/>
    <w:pPr>
      <w:spacing w:before="120" w:after="240"/>
      <w:jc w:val="center"/>
    </w:pPr>
    <w:rPr>
      <w:b/>
      <w:sz w:val="32"/>
      <w:szCs w:val="24"/>
    </w:rPr>
  </w:style>
  <w:style w:type="paragraph" w:styleId="NormalIndent">
    <w:name w:val="Normal Indent"/>
    <w:basedOn w:val="Normal"/>
    <w:unhideWhenUsed/>
    <w:rsid w:val="006901F8"/>
    <w:pPr>
      <w:ind w:left="720"/>
      <w:jc w:val="left"/>
    </w:pPr>
    <w:rPr>
      <w:szCs w:val="24"/>
    </w:rPr>
  </w:style>
  <w:style w:type="paragraph" w:styleId="ListBullet">
    <w:name w:val="List Bullet"/>
    <w:basedOn w:val="Normal"/>
    <w:autoRedefine/>
    <w:unhideWhenUsed/>
    <w:rsid w:val="006901F8"/>
    <w:pPr>
      <w:tabs>
        <w:tab w:val="num" w:pos="360"/>
      </w:tabs>
      <w:ind w:left="360" w:hanging="360"/>
      <w:jc w:val="left"/>
    </w:pPr>
    <w:rPr>
      <w:sz w:val="20"/>
    </w:rPr>
  </w:style>
  <w:style w:type="paragraph" w:styleId="List2">
    <w:name w:val="List 2"/>
    <w:basedOn w:val="Normal"/>
    <w:unhideWhenUsed/>
    <w:rsid w:val="006901F8"/>
    <w:pPr>
      <w:ind w:left="720" w:hanging="360"/>
      <w:jc w:val="left"/>
    </w:pPr>
    <w:rPr>
      <w:szCs w:val="24"/>
    </w:rPr>
  </w:style>
  <w:style w:type="paragraph" w:styleId="List3">
    <w:name w:val="List 3"/>
    <w:basedOn w:val="Normal"/>
    <w:unhideWhenUsed/>
    <w:rsid w:val="006901F8"/>
    <w:pPr>
      <w:ind w:left="1080" w:hanging="360"/>
      <w:jc w:val="left"/>
    </w:pPr>
    <w:rPr>
      <w:szCs w:val="24"/>
    </w:rPr>
  </w:style>
  <w:style w:type="paragraph" w:styleId="ListBullet2">
    <w:name w:val="List Bullet 2"/>
    <w:basedOn w:val="Normal"/>
    <w:autoRedefine/>
    <w:unhideWhenUsed/>
    <w:rsid w:val="006901F8"/>
    <w:pPr>
      <w:tabs>
        <w:tab w:val="num" w:pos="720"/>
      </w:tabs>
      <w:ind w:left="720" w:hanging="360"/>
      <w:jc w:val="left"/>
    </w:pPr>
    <w:rPr>
      <w:sz w:val="20"/>
    </w:rPr>
  </w:style>
  <w:style w:type="paragraph" w:styleId="ListBullet3">
    <w:name w:val="List Bullet 3"/>
    <w:basedOn w:val="Normal"/>
    <w:autoRedefine/>
    <w:unhideWhenUsed/>
    <w:rsid w:val="006901F8"/>
    <w:pPr>
      <w:tabs>
        <w:tab w:val="num" w:pos="1080"/>
      </w:tabs>
      <w:ind w:left="1080" w:hanging="360"/>
      <w:jc w:val="left"/>
    </w:pPr>
    <w:rPr>
      <w:sz w:val="20"/>
    </w:rPr>
  </w:style>
  <w:style w:type="paragraph" w:styleId="ListBullet4">
    <w:name w:val="List Bullet 4"/>
    <w:basedOn w:val="Normal"/>
    <w:autoRedefine/>
    <w:unhideWhenUsed/>
    <w:rsid w:val="006901F8"/>
    <w:pPr>
      <w:tabs>
        <w:tab w:val="num" w:pos="1440"/>
      </w:tabs>
      <w:ind w:left="1440" w:hanging="360"/>
      <w:jc w:val="left"/>
    </w:pPr>
    <w:rPr>
      <w:sz w:val="20"/>
    </w:rPr>
  </w:style>
  <w:style w:type="paragraph" w:styleId="ListBullet5">
    <w:name w:val="List Bullet 5"/>
    <w:basedOn w:val="Normal"/>
    <w:autoRedefine/>
    <w:unhideWhenUsed/>
    <w:rsid w:val="006901F8"/>
    <w:pPr>
      <w:tabs>
        <w:tab w:val="num" w:pos="1800"/>
      </w:tabs>
      <w:ind w:left="1800" w:hanging="360"/>
      <w:jc w:val="left"/>
    </w:pPr>
    <w:rPr>
      <w:sz w:val="20"/>
    </w:rPr>
  </w:style>
  <w:style w:type="paragraph" w:styleId="ListNumber2">
    <w:name w:val="List Number 2"/>
    <w:basedOn w:val="Normal"/>
    <w:unhideWhenUsed/>
    <w:rsid w:val="006901F8"/>
    <w:pPr>
      <w:tabs>
        <w:tab w:val="num" w:pos="720"/>
      </w:tabs>
      <w:ind w:left="720" w:hanging="360"/>
      <w:jc w:val="left"/>
    </w:pPr>
    <w:rPr>
      <w:sz w:val="20"/>
    </w:rPr>
  </w:style>
  <w:style w:type="paragraph" w:styleId="ListNumber3">
    <w:name w:val="List Number 3"/>
    <w:basedOn w:val="Normal"/>
    <w:unhideWhenUsed/>
    <w:rsid w:val="006901F8"/>
    <w:pPr>
      <w:tabs>
        <w:tab w:val="num" w:pos="1080"/>
      </w:tabs>
      <w:ind w:left="1080" w:hanging="360"/>
      <w:jc w:val="left"/>
    </w:pPr>
    <w:rPr>
      <w:sz w:val="20"/>
    </w:rPr>
  </w:style>
  <w:style w:type="paragraph" w:styleId="ListNumber4">
    <w:name w:val="List Number 4"/>
    <w:basedOn w:val="Normal"/>
    <w:unhideWhenUsed/>
    <w:rsid w:val="006901F8"/>
    <w:pPr>
      <w:tabs>
        <w:tab w:val="num" w:pos="1440"/>
      </w:tabs>
      <w:ind w:left="1440" w:hanging="360"/>
      <w:jc w:val="left"/>
    </w:pPr>
    <w:rPr>
      <w:sz w:val="20"/>
    </w:rPr>
  </w:style>
  <w:style w:type="paragraph" w:styleId="ListNumber5">
    <w:name w:val="List Number 5"/>
    <w:basedOn w:val="Normal"/>
    <w:unhideWhenUsed/>
    <w:rsid w:val="006901F8"/>
    <w:pPr>
      <w:tabs>
        <w:tab w:val="num" w:pos="1800"/>
      </w:tabs>
      <w:ind w:left="1800" w:hanging="360"/>
      <w:jc w:val="left"/>
    </w:pPr>
    <w:rPr>
      <w:sz w:val="20"/>
    </w:rPr>
  </w:style>
  <w:style w:type="paragraph" w:styleId="ListContinue2">
    <w:name w:val="List Continue 2"/>
    <w:basedOn w:val="Normal"/>
    <w:unhideWhenUsed/>
    <w:rsid w:val="006901F8"/>
    <w:pPr>
      <w:spacing w:after="120"/>
      <w:ind w:left="720"/>
      <w:jc w:val="left"/>
    </w:pPr>
    <w:rPr>
      <w:szCs w:val="24"/>
    </w:rPr>
  </w:style>
  <w:style w:type="paragraph" w:styleId="ListContinue3">
    <w:name w:val="List Continue 3"/>
    <w:basedOn w:val="Normal"/>
    <w:unhideWhenUsed/>
    <w:rsid w:val="006901F8"/>
    <w:pPr>
      <w:spacing w:after="120"/>
      <w:ind w:left="1080"/>
      <w:jc w:val="left"/>
    </w:pPr>
    <w:rPr>
      <w:szCs w:val="24"/>
    </w:rPr>
  </w:style>
  <w:style w:type="paragraph" w:styleId="MessageHeader">
    <w:name w:val="Message Header"/>
    <w:basedOn w:val="Normal"/>
    <w:link w:val="MessageHeaderChar"/>
    <w:unhideWhenUsed/>
    <w:rsid w:val="006901F8"/>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6901F8"/>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6901F8"/>
    <w:pPr>
      <w:suppressAutoHyphens/>
      <w:overflowPunct w:val="0"/>
      <w:autoSpaceDE w:val="0"/>
      <w:autoSpaceDN w:val="0"/>
      <w:adjustRightInd w:val="0"/>
    </w:pPr>
  </w:style>
  <w:style w:type="character" w:customStyle="1" w:styleId="NoteHeadingChar">
    <w:name w:val="Note Heading Char"/>
    <w:basedOn w:val="DefaultParagraphFont"/>
    <w:link w:val="NoteHeading"/>
    <w:rsid w:val="006901F8"/>
    <w:rPr>
      <w:rFonts w:ascii="Times New Roman" w:eastAsia="Times New Roman" w:hAnsi="Times New Roman" w:cs="Times New Roman"/>
      <w:sz w:val="24"/>
      <w:szCs w:val="20"/>
    </w:rPr>
  </w:style>
  <w:style w:type="paragraph" w:customStyle="1" w:styleId="SectionTitle">
    <w:name w:val="Section Title"/>
    <w:next w:val="Normal"/>
    <w:rsid w:val="006901F8"/>
    <w:pPr>
      <w:spacing w:after="200" w:line="240" w:lineRule="auto"/>
      <w:jc w:val="center"/>
    </w:pPr>
    <w:rPr>
      <w:rFonts w:ascii="Times New Roman" w:eastAsia="Times New Roman" w:hAnsi="Times New Roman" w:cs="Times New Roman"/>
      <w:b/>
      <w:sz w:val="44"/>
      <w:szCs w:val="20"/>
      <w:lang w:val="en-GB"/>
    </w:rPr>
  </w:style>
  <w:style w:type="paragraph" w:customStyle="1" w:styleId="Level3Body">
    <w:name w:val="Level 3 (Body)"/>
    <w:rsid w:val="006901F8"/>
    <w:pPr>
      <w:tabs>
        <w:tab w:val="left" w:pos="1502"/>
      </w:tabs>
      <w:spacing w:after="0" w:line="270" w:lineRule="atLeast"/>
      <w:ind w:left="1502" w:hanging="425"/>
      <w:jc w:val="both"/>
    </w:pPr>
    <w:rPr>
      <w:rFonts w:ascii="Optima" w:eastAsia="Times New Roman" w:hAnsi="Optima" w:cs="Times New Roman"/>
      <w:szCs w:val="20"/>
    </w:rPr>
  </w:style>
  <w:style w:type="paragraph" w:customStyle="1" w:styleId="Enclosure">
    <w:name w:val="Enclosure"/>
    <w:basedOn w:val="Normal"/>
    <w:rsid w:val="006901F8"/>
    <w:pPr>
      <w:jc w:val="left"/>
    </w:pPr>
    <w:rPr>
      <w:szCs w:val="24"/>
    </w:rPr>
  </w:style>
  <w:style w:type="paragraph" w:customStyle="1" w:styleId="ShortReturnAddress">
    <w:name w:val="Short Return Address"/>
    <w:basedOn w:val="Normal"/>
    <w:rsid w:val="006901F8"/>
    <w:pPr>
      <w:jc w:val="left"/>
    </w:pPr>
    <w:rPr>
      <w:szCs w:val="24"/>
    </w:rPr>
  </w:style>
  <w:style w:type="paragraph" w:customStyle="1" w:styleId="BHead">
    <w:name w:val="B Head"/>
    <w:rsid w:val="006901F8"/>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Head">
    <w:name w:val="C Head"/>
    <w:rsid w:val="006901F8"/>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ecNoHe">
    <w:name w:val="Sec No. &amp; He"/>
    <w:rsid w:val="006901F8"/>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RightPar10">
    <w:name w:val="Right Par[1]"/>
    <w:rsid w:val="006901F8"/>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rsid w:val="006901F8"/>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rsid w:val="006901F8"/>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rsid w:val="006901F8"/>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rsid w:val="006901F8"/>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rsid w:val="006901F8"/>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rsid w:val="006901F8"/>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rsid w:val="006901F8"/>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rsid w:val="006901F8"/>
    <w:pPr>
      <w:spacing w:before="240" w:after="240"/>
      <w:ind w:left="1418"/>
      <w:jc w:val="left"/>
    </w:pPr>
    <w:rPr>
      <w:szCs w:val="24"/>
    </w:rPr>
  </w:style>
  <w:style w:type="paragraph" w:customStyle="1" w:styleId="e4">
    <w:name w:val="e4"/>
    <w:aliases w:val="exh line end"/>
    <w:basedOn w:val="Normal"/>
    <w:next w:val="Normal"/>
    <w:rsid w:val="006901F8"/>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6901F8"/>
    <w:pPr>
      <w:spacing w:before="120" w:after="200"/>
    </w:pPr>
    <w:rPr>
      <w:b/>
    </w:rPr>
  </w:style>
  <w:style w:type="paragraph" w:customStyle="1" w:styleId="S1-Header1">
    <w:name w:val="S1-Header1"/>
    <w:basedOn w:val="Normal"/>
    <w:rsid w:val="006901F8"/>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6901F8"/>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6901F8"/>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6901F8"/>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6901F8"/>
    <w:pPr>
      <w:spacing w:before="120" w:after="240"/>
      <w:jc w:val="center"/>
    </w:pPr>
    <w:rPr>
      <w:b/>
      <w:bCs/>
      <w:sz w:val="36"/>
    </w:rPr>
  </w:style>
  <w:style w:type="paragraph" w:customStyle="1" w:styleId="S3-Header1">
    <w:name w:val="S3-Header 1"/>
    <w:basedOn w:val="Normal"/>
    <w:rsid w:val="006901F8"/>
    <w:pPr>
      <w:spacing w:before="120" w:after="200"/>
      <w:ind w:left="1080" w:hanging="720"/>
    </w:pPr>
    <w:rPr>
      <w:b/>
      <w:bCs/>
      <w:noProof/>
      <w:sz w:val="28"/>
    </w:rPr>
  </w:style>
  <w:style w:type="paragraph" w:customStyle="1" w:styleId="S3-Heading2">
    <w:name w:val="S3-Heading 2"/>
    <w:basedOn w:val="Normal"/>
    <w:rsid w:val="006901F8"/>
    <w:pPr>
      <w:spacing w:after="200"/>
      <w:ind w:left="1080" w:right="288" w:hanging="720"/>
    </w:pPr>
    <w:rPr>
      <w:b/>
      <w:bCs/>
      <w:szCs w:val="24"/>
    </w:rPr>
  </w:style>
  <w:style w:type="paragraph" w:customStyle="1" w:styleId="S4Header">
    <w:name w:val="S4 Header"/>
    <w:basedOn w:val="Normal"/>
    <w:next w:val="Normal"/>
    <w:rsid w:val="006901F8"/>
    <w:pPr>
      <w:spacing w:before="120" w:after="240"/>
      <w:jc w:val="center"/>
    </w:pPr>
    <w:rPr>
      <w:b/>
      <w:sz w:val="32"/>
    </w:rPr>
  </w:style>
  <w:style w:type="paragraph" w:customStyle="1" w:styleId="S4-Header10">
    <w:name w:val="S4-Header 1"/>
    <w:basedOn w:val="Normal"/>
    <w:next w:val="Normal"/>
    <w:rsid w:val="006901F8"/>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6901F8"/>
    <w:pPr>
      <w:spacing w:before="120" w:after="240"/>
      <w:ind w:left="360" w:right="288"/>
    </w:pPr>
    <w:rPr>
      <w:bCs/>
      <w:sz w:val="32"/>
    </w:rPr>
  </w:style>
  <w:style w:type="paragraph" w:customStyle="1" w:styleId="S6-Header1">
    <w:name w:val="S6-Header 1"/>
    <w:basedOn w:val="Normal"/>
    <w:next w:val="Normal"/>
    <w:rsid w:val="006901F8"/>
    <w:pPr>
      <w:spacing w:before="120" w:after="240"/>
      <w:jc w:val="center"/>
    </w:pPr>
    <w:rPr>
      <w:rFonts w:cs="Arial"/>
      <w:b/>
      <w:sz w:val="32"/>
      <w:szCs w:val="24"/>
    </w:rPr>
  </w:style>
  <w:style w:type="paragraph" w:customStyle="1" w:styleId="Part">
    <w:name w:val="Part"/>
    <w:basedOn w:val="Normal"/>
    <w:rsid w:val="006901F8"/>
    <w:pPr>
      <w:keepNext/>
      <w:spacing w:before="2280"/>
      <w:jc w:val="center"/>
    </w:pPr>
    <w:rPr>
      <w:b/>
      <w:sz w:val="52"/>
      <w:szCs w:val="24"/>
    </w:rPr>
  </w:style>
  <w:style w:type="paragraph" w:customStyle="1" w:styleId="StyleHead41Before6ptAfter6pt">
    <w:name w:val="Style Head 4.1 + Before:  6 pt After:  6 pt"/>
    <w:basedOn w:val="Head41"/>
    <w:rsid w:val="006901F8"/>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6901F8"/>
    <w:pPr>
      <w:spacing w:before="120" w:after="240"/>
      <w:jc w:val="center"/>
    </w:pPr>
    <w:rPr>
      <w:b/>
      <w:sz w:val="36"/>
      <w:szCs w:val="24"/>
    </w:rPr>
  </w:style>
  <w:style w:type="paragraph" w:customStyle="1" w:styleId="StyleS1-Header1TimesNewRoman14pt">
    <w:name w:val="Style S1-Header1 + Times New Roman 14 pt"/>
    <w:basedOn w:val="S1-Header1"/>
    <w:rsid w:val="006901F8"/>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6901F8"/>
    <w:pPr>
      <w:tabs>
        <w:tab w:val="num" w:pos="648"/>
      </w:tabs>
      <w:ind w:left="360" w:hanging="72"/>
    </w:pPr>
  </w:style>
  <w:style w:type="paragraph" w:customStyle="1" w:styleId="StyleStyleS1-Header1TimesNewRoman14pt1">
    <w:name w:val="Style Style S1-Header1 + Times New Roman 14 pt +1"/>
    <w:basedOn w:val="StyleS1-Header1TimesNewRoman14pt"/>
    <w:rsid w:val="006901F8"/>
    <w:pPr>
      <w:tabs>
        <w:tab w:val="num" w:pos="648"/>
      </w:tabs>
      <w:ind w:left="360" w:hanging="72"/>
    </w:pPr>
  </w:style>
  <w:style w:type="character" w:customStyle="1" w:styleId="AHead">
    <w:name w:val="A Head"/>
    <w:rsid w:val="006901F8"/>
    <w:rPr>
      <w:rFonts w:ascii="Times New Roman" w:hAnsi="Times New Roman" w:cs="Times New Roman" w:hint="default"/>
      <w:noProof w:val="0"/>
      <w:sz w:val="20"/>
      <w:lang w:val="en-US"/>
    </w:rPr>
  </w:style>
  <w:style w:type="character" w:customStyle="1" w:styleId="DefaultPara">
    <w:name w:val="Default Para"/>
    <w:rsid w:val="006901F8"/>
    <w:rPr>
      <w:rFonts w:ascii="CG Times" w:hAnsi="CG Times" w:hint="default"/>
      <w:b/>
      <w:bCs w:val="0"/>
      <w:i/>
      <w:iCs w:val="0"/>
      <w:noProof w:val="0"/>
      <w:sz w:val="24"/>
      <w:lang w:val="en-US"/>
    </w:rPr>
  </w:style>
  <w:style w:type="character" w:customStyle="1" w:styleId="BulletList">
    <w:name w:val="Bullet List"/>
    <w:basedOn w:val="DefaultParagraphFont"/>
    <w:rsid w:val="006901F8"/>
  </w:style>
  <w:style w:type="character" w:customStyle="1" w:styleId="StyleHeader2-SubClausesItalicChar">
    <w:name w:val="Style Header 2 - SubClauses + Italic Char"/>
    <w:rsid w:val="006901F8"/>
    <w:rPr>
      <w:rFonts w:ascii="Arial" w:hAnsi="Arial" w:cs="Arial" w:hint="default"/>
      <w:i/>
      <w:iCs/>
      <w:sz w:val="24"/>
      <w:szCs w:val="24"/>
      <w:lang w:val="en-US" w:eastAsia="en-US" w:bidi="ar-SA"/>
    </w:rPr>
  </w:style>
  <w:style w:type="character" w:customStyle="1" w:styleId="S1-Header1CharChar">
    <w:name w:val="S1-Header1 Char Char"/>
    <w:rsid w:val="006901F8"/>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6901F8"/>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6901F8"/>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6901F8"/>
    <w:rPr>
      <w:rFonts w:ascii="Arial" w:hAnsi="Arial" w:cs="Arial" w:hint="default"/>
      <w:b w:val="0"/>
      <w:bCs w:val="0"/>
      <w:sz w:val="28"/>
      <w:szCs w:val="24"/>
      <w:lang w:val="en-US" w:eastAsia="en-US" w:bidi="ar-SA"/>
    </w:rPr>
  </w:style>
  <w:style w:type="character" w:customStyle="1" w:styleId="hps">
    <w:name w:val="hps"/>
    <w:rsid w:val="006901F8"/>
  </w:style>
  <w:style w:type="character" w:customStyle="1" w:styleId="shorttext">
    <w:name w:val="short_text"/>
    <w:rsid w:val="006901F8"/>
  </w:style>
  <w:style w:type="character" w:customStyle="1" w:styleId="atn">
    <w:name w:val="atn"/>
    <w:rsid w:val="006901F8"/>
  </w:style>
  <w:style w:type="character" w:customStyle="1" w:styleId="dieuChar">
    <w:name w:val="dieu Char"/>
    <w:rsid w:val="006901F8"/>
    <w:rPr>
      <w:rFonts w:ascii="Times New Roman" w:eastAsia="Times New Roman" w:hAnsi="Times New Roman" w:cs="Times New Roman"/>
      <w:b/>
      <w:color w:val="0000FF"/>
      <w:sz w:val="26"/>
      <w:szCs w:val="20"/>
      <w:lang w:val="en-US"/>
    </w:rPr>
  </w:style>
  <w:style w:type="paragraph" w:customStyle="1" w:styleId="3">
    <w:name w:val="3"/>
    <w:basedOn w:val="Heading3"/>
    <w:rsid w:val="006901F8"/>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6901F8"/>
    <w:pPr>
      <w:spacing w:after="120"/>
      <w:ind w:left="0" w:right="0" w:firstLine="567"/>
      <w:jc w:val="right"/>
    </w:pPr>
    <w:rPr>
      <w:rFonts w:ascii=".VnTime" w:hAnsi=".VnTime"/>
      <w:sz w:val="28"/>
      <w:szCs w:val="28"/>
      <w:u w:val="single"/>
      <w:lang w:val="de-DE"/>
    </w:rPr>
  </w:style>
  <w:style w:type="paragraph" w:customStyle="1" w:styleId="4">
    <w:name w:val="4"/>
    <w:basedOn w:val="Normal"/>
    <w:rsid w:val="006901F8"/>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1."/>
    <w:basedOn w:val="Normal"/>
    <w:link w:val="ListParagraphChar"/>
    <w:uiPriority w:val="34"/>
    <w:qFormat/>
    <w:rsid w:val="006901F8"/>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1. Char"/>
    <w:link w:val="ListParagraph"/>
    <w:uiPriority w:val="34"/>
    <w:qFormat/>
    <w:rsid w:val="006901F8"/>
    <w:rPr>
      <w:rFonts w:ascii="Times New Roman" w:eastAsia="Times New Roman" w:hAnsi="Times New Roman" w:cs="Times New Roman"/>
      <w:sz w:val="24"/>
      <w:szCs w:val="20"/>
    </w:rPr>
  </w:style>
  <w:style w:type="paragraph" w:customStyle="1" w:styleId="Style1">
    <w:name w:val="Style1"/>
    <w:basedOn w:val="Normal"/>
    <w:rsid w:val="006901F8"/>
    <w:pPr>
      <w:widowControl w:val="0"/>
    </w:pPr>
    <w:rPr>
      <w:rFonts w:ascii=".VnTime" w:hAnsi=".VnTime"/>
      <w:sz w:val="26"/>
    </w:rPr>
  </w:style>
  <w:style w:type="character" w:styleId="Emphasis">
    <w:name w:val="Emphasis"/>
    <w:uiPriority w:val="20"/>
    <w:qFormat/>
    <w:rsid w:val="006901F8"/>
    <w:rPr>
      <w:i/>
      <w:iCs/>
    </w:rPr>
  </w:style>
  <w:style w:type="paragraph" w:customStyle="1" w:styleId="HAStyle1">
    <w:name w:val="HAStyle1"/>
    <w:basedOn w:val="Sec1-Clauses"/>
    <w:qFormat/>
    <w:rsid w:val="006901F8"/>
    <w:pPr>
      <w:widowControl w:val="0"/>
      <w:numPr>
        <w:numId w:val="7"/>
      </w:numPr>
      <w:spacing w:line="264" w:lineRule="auto"/>
    </w:pPr>
    <w:rPr>
      <w:rFonts w:eastAsiaTheme="minorHAnsi"/>
      <w:sz w:val="28"/>
      <w:szCs w:val="28"/>
    </w:rPr>
  </w:style>
  <w:style w:type="paragraph" w:styleId="Revision">
    <w:name w:val="Revision"/>
    <w:hidden/>
    <w:uiPriority w:val="99"/>
    <w:semiHidden/>
    <w:rsid w:val="006901F8"/>
    <w:pPr>
      <w:spacing w:after="0" w:line="240" w:lineRule="auto"/>
    </w:pPr>
    <w:rPr>
      <w:rFonts w:ascii="Times New Roman" w:eastAsia="Times New Roman" w:hAnsi="Times New Roman" w:cs="Times New Roman"/>
      <w:sz w:val="24"/>
      <w:szCs w:val="20"/>
    </w:rPr>
  </w:style>
  <w:style w:type="character" w:customStyle="1" w:styleId="Other">
    <w:name w:val="Other_"/>
    <w:link w:val="Other0"/>
    <w:uiPriority w:val="99"/>
    <w:rsid w:val="006901F8"/>
    <w:rPr>
      <w:rFonts w:cs="Times New Roman"/>
      <w:i/>
      <w:iCs/>
      <w:sz w:val="26"/>
      <w:szCs w:val="26"/>
      <w:shd w:val="clear" w:color="auto" w:fill="FFFFFF"/>
    </w:rPr>
  </w:style>
  <w:style w:type="paragraph" w:customStyle="1" w:styleId="Other0">
    <w:name w:val="Other"/>
    <w:basedOn w:val="Normal"/>
    <w:link w:val="Other"/>
    <w:uiPriority w:val="99"/>
    <w:rsid w:val="006901F8"/>
    <w:pPr>
      <w:widowControl w:val="0"/>
      <w:shd w:val="clear" w:color="auto" w:fill="FFFFFF"/>
      <w:spacing w:after="100" w:line="262" w:lineRule="auto"/>
      <w:ind w:firstLine="400"/>
      <w:jc w:val="center"/>
    </w:pPr>
    <w:rPr>
      <w:rFonts w:asciiTheme="minorHAnsi" w:eastAsiaTheme="minorHAnsi" w:hAnsiTheme="minorHAnsi"/>
      <w:i/>
      <w:iCs/>
      <w:sz w:val="26"/>
      <w:szCs w:val="26"/>
    </w:rPr>
  </w:style>
  <w:style w:type="character" w:customStyle="1" w:styleId="Khc">
    <w:name w:val="Khác_"/>
    <w:link w:val="Khc0"/>
    <w:uiPriority w:val="99"/>
    <w:rsid w:val="006901F8"/>
    <w:rPr>
      <w:rFonts w:cs="Times New Roman"/>
      <w:szCs w:val="28"/>
    </w:rPr>
  </w:style>
  <w:style w:type="paragraph" w:customStyle="1" w:styleId="Khc0">
    <w:name w:val="Khác"/>
    <w:basedOn w:val="Normal"/>
    <w:link w:val="Khc"/>
    <w:uiPriority w:val="99"/>
    <w:rsid w:val="006901F8"/>
    <w:pPr>
      <w:widowControl w:val="0"/>
      <w:spacing w:after="60" w:line="312" w:lineRule="auto"/>
      <w:ind w:firstLine="400"/>
      <w:jc w:val="left"/>
    </w:pPr>
    <w:rPr>
      <w:rFonts w:asciiTheme="minorHAnsi" w:eastAsiaTheme="minorHAnsi" w:hAnsiTheme="minorHAnsi"/>
      <w:sz w:val="22"/>
      <w:szCs w:val="28"/>
    </w:rPr>
  </w:style>
  <w:style w:type="paragraph" w:styleId="Index3">
    <w:name w:val="index 3"/>
    <w:basedOn w:val="Normal"/>
    <w:next w:val="Normal"/>
    <w:autoRedefine/>
    <w:uiPriority w:val="99"/>
    <w:semiHidden/>
    <w:unhideWhenUsed/>
    <w:rsid w:val="006901F8"/>
    <w:pPr>
      <w:ind w:left="720" w:hanging="240"/>
    </w:pPr>
  </w:style>
  <w:style w:type="table" w:styleId="TableGrid">
    <w:name w:val="Table Grid"/>
    <w:basedOn w:val="TableNormal"/>
    <w:uiPriority w:val="59"/>
    <w:rsid w:val="006901F8"/>
    <w:pPr>
      <w:spacing w:after="0" w:line="240" w:lineRule="auto"/>
    </w:pPr>
    <w:rPr>
      <w:rFonts w:ascii="Times New Roman" w:hAnsi="Times New Roman"/>
      <w:sz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27</Pages>
  <Words>6817</Words>
  <Characters>38861</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45587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cp:revision>
  <dcterms:created xsi:type="dcterms:W3CDTF">2025-08-12T07:50:00Z</dcterms:created>
  <dcterms:modified xsi:type="dcterms:W3CDTF">2025-08-13T01:07:00Z</dcterms:modified>
</cp:coreProperties>
</file>