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997F" w14:textId="56B44493" w:rsidR="002150E4" w:rsidRDefault="002150E4" w:rsidP="00B843A9">
      <w:pPr>
        <w:spacing w:before="40" w:after="40"/>
        <w:ind w:firstLine="567"/>
        <w:jc w:val="center"/>
        <w:rPr>
          <w:b/>
          <w:bCs/>
          <w:color w:val="000000" w:themeColor="text1"/>
        </w:rPr>
      </w:pPr>
      <w:r w:rsidRPr="00E90A05">
        <w:rPr>
          <w:b/>
          <w:color w:val="000000" w:themeColor="text1"/>
          <w:sz w:val="28"/>
          <w:szCs w:val="28"/>
          <w:lang w:val="es-ES"/>
        </w:rPr>
        <w:t>Chương III. TIÊU CHUẨN ĐÁNH GIÁ E-HSDT</w:t>
      </w:r>
    </w:p>
    <w:p w14:paraId="0D46804A" w14:textId="4A6745B1" w:rsidR="009538FD" w:rsidRPr="009538FD" w:rsidRDefault="009538FD" w:rsidP="009538FD">
      <w:pPr>
        <w:pStyle w:val="Style11"/>
        <w:tabs>
          <w:tab w:val="left" w:leader="dot" w:pos="8424"/>
        </w:tabs>
        <w:spacing w:before="80" w:after="80" w:line="240" w:lineRule="auto"/>
        <w:jc w:val="center"/>
        <w:rPr>
          <w:i/>
          <w:iCs/>
          <w:sz w:val="26"/>
          <w:szCs w:val="26"/>
          <w:lang w:val="es-ES"/>
        </w:rPr>
      </w:pPr>
    </w:p>
    <w:p w14:paraId="4CCB771B" w14:textId="77777777" w:rsidR="00565569" w:rsidRPr="00E90A05" w:rsidRDefault="00565569" w:rsidP="009538FD">
      <w:pPr>
        <w:spacing w:before="40" w:after="40"/>
        <w:ind w:firstLine="567"/>
        <w:rPr>
          <w:b/>
          <w:color w:val="000000" w:themeColor="text1"/>
          <w:sz w:val="28"/>
          <w:szCs w:val="28"/>
          <w:lang w:val="es-ES"/>
        </w:rPr>
      </w:pPr>
    </w:p>
    <w:p w14:paraId="65E1E029" w14:textId="4B0D1493" w:rsidR="00B843A9" w:rsidRDefault="00B843A9" w:rsidP="00B843A9">
      <w:pPr>
        <w:pStyle w:val="TOC1"/>
        <w:spacing w:line="264" w:lineRule="auto"/>
        <w:rPr>
          <w:rFonts w:ascii="Times New Roman" w:hAnsi="Times New Roman" w:cs="Times New Roman"/>
          <w:color w:val="000000" w:themeColor="text1"/>
        </w:rPr>
      </w:pPr>
      <w:r w:rsidRPr="00E90A05">
        <w:rPr>
          <w:rFonts w:ascii="Times New Roman" w:hAnsi="Times New Roman" w:cs="Times New Roman"/>
          <w:color w:val="000000" w:themeColor="text1"/>
        </w:rPr>
        <w:t xml:space="preserve">Mục </w:t>
      </w:r>
      <w:r w:rsidRPr="00E90A05">
        <w:rPr>
          <w:rFonts w:ascii="Times New Roman" w:hAnsi="Times New Roman" w:cs="Times New Roman"/>
          <w:color w:val="000000" w:themeColor="text1"/>
          <w:lang w:val="pl-PL"/>
        </w:rPr>
        <w:t>3</w:t>
      </w:r>
      <w:r w:rsidRPr="00E90A05">
        <w:rPr>
          <w:rFonts w:ascii="Times New Roman" w:hAnsi="Times New Roman" w:cs="Times New Roman"/>
          <w:color w:val="000000" w:themeColor="text1"/>
        </w:rPr>
        <w:t>. Tiêu chuẩn đánh giá về kỹ thuật</w:t>
      </w:r>
    </w:p>
    <w:p w14:paraId="4FDB362D" w14:textId="03DE9ABE" w:rsidR="005315E3" w:rsidRPr="005315E3" w:rsidRDefault="005315E3" w:rsidP="005315E3">
      <w:pPr>
        <w:spacing w:line="276" w:lineRule="auto"/>
        <w:ind w:firstLine="567"/>
        <w:rPr>
          <w:sz w:val="28"/>
          <w:szCs w:val="28"/>
          <w:lang w:val="nl-NL"/>
        </w:rPr>
      </w:pPr>
      <w:r w:rsidRPr="005315E3">
        <w:rPr>
          <w:sz w:val="28"/>
          <w:szCs w:val="28"/>
          <w:lang w:val="nl-NL"/>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w:t>
      </w:r>
    </w:p>
    <w:p w14:paraId="559074AE" w14:textId="77777777" w:rsidR="00B843A9" w:rsidRPr="00E90A05" w:rsidRDefault="00B843A9" w:rsidP="00B843A9">
      <w:pPr>
        <w:spacing w:before="80" w:after="80" w:line="264" w:lineRule="auto"/>
        <w:ind w:firstLine="709"/>
        <w:rPr>
          <w:color w:val="000000" w:themeColor="text1"/>
          <w:sz w:val="28"/>
          <w:szCs w:val="28"/>
          <w:lang w:val="es-ES"/>
        </w:rPr>
      </w:pPr>
      <w:r w:rsidRPr="00E90A05">
        <w:rPr>
          <w:b/>
          <w:iCs/>
          <w:color w:val="000000" w:themeColor="text1"/>
          <w:sz w:val="28"/>
          <w:szCs w:val="28"/>
          <w:lang w:val="es-ES"/>
        </w:rPr>
        <w:t>Đánh giá theo phương pháp</w:t>
      </w:r>
      <w:r w:rsidRPr="00E90A05" w:rsidDel="00BE4476">
        <w:rPr>
          <w:b/>
          <w:iCs/>
          <w:color w:val="000000" w:themeColor="text1"/>
          <w:sz w:val="28"/>
          <w:szCs w:val="28"/>
          <w:lang w:val="es-ES"/>
        </w:rPr>
        <w:t xml:space="preserve"> </w:t>
      </w:r>
      <w:r w:rsidRPr="00E90A05">
        <w:rPr>
          <w:b/>
          <w:iCs/>
          <w:color w:val="000000" w:themeColor="text1"/>
          <w:sz w:val="28"/>
          <w:szCs w:val="28"/>
          <w:lang w:val="es-ES"/>
        </w:rPr>
        <w:t>đạt/không đạt</w:t>
      </w:r>
      <w:r w:rsidRPr="00E90A05">
        <w:rPr>
          <w:b/>
          <w:color w:val="000000" w:themeColor="text1"/>
          <w:sz w:val="28"/>
          <w:szCs w:val="28"/>
          <w:lang w:val="es-ES"/>
        </w:rPr>
        <w:t>:</w:t>
      </w:r>
    </w:p>
    <w:p w14:paraId="426E3A58" w14:textId="77777777" w:rsidR="000310C8" w:rsidRPr="000310C8" w:rsidRDefault="000310C8" w:rsidP="000310C8">
      <w:pPr>
        <w:spacing w:before="80" w:after="80" w:line="264" w:lineRule="auto"/>
        <w:ind w:firstLine="709"/>
        <w:rPr>
          <w:color w:val="000000" w:themeColor="text1"/>
          <w:sz w:val="28"/>
          <w:szCs w:val="28"/>
          <w:lang w:val="es-ES"/>
        </w:rPr>
      </w:pPr>
      <w:r w:rsidRPr="000310C8">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9C11AE9" w14:textId="77777777" w:rsidR="000310C8" w:rsidRPr="000310C8" w:rsidRDefault="000310C8" w:rsidP="000310C8">
      <w:pPr>
        <w:spacing w:before="80" w:after="80" w:line="264" w:lineRule="auto"/>
        <w:ind w:firstLine="709"/>
        <w:rPr>
          <w:color w:val="000000" w:themeColor="text1"/>
          <w:sz w:val="28"/>
          <w:szCs w:val="28"/>
          <w:lang w:val="es-ES"/>
        </w:rPr>
      </w:pPr>
      <w:r w:rsidRPr="000310C8">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D1DBB9" w14:textId="50573649" w:rsidR="00B843A9" w:rsidRPr="00E90A05" w:rsidRDefault="000310C8" w:rsidP="000310C8">
      <w:pPr>
        <w:spacing w:before="80" w:after="80" w:line="264" w:lineRule="auto"/>
        <w:ind w:firstLine="709"/>
        <w:rPr>
          <w:color w:val="000000" w:themeColor="text1"/>
          <w:sz w:val="28"/>
          <w:szCs w:val="28"/>
          <w:lang w:val="es-ES"/>
        </w:rPr>
      </w:pPr>
      <w:r w:rsidRPr="000310C8">
        <w:rPr>
          <w:color w:val="000000" w:themeColor="text1"/>
          <w:sz w:val="28"/>
          <w:szCs w:val="28"/>
          <w:lang w:val="es-ES"/>
        </w:rPr>
        <w:t>E-HSDT được đánh giá là đáp ứng yêu cầu về kỹ thuật khi có tất cả các tiêu chí tổng quát đều được đánh giá là đạt</w:t>
      </w:r>
      <w:r w:rsidR="00B843A9" w:rsidRPr="00E90A05">
        <w:rPr>
          <w:color w:val="000000" w:themeColor="text1"/>
          <w:sz w:val="28"/>
          <w:szCs w:val="28"/>
          <w:lang w:val="es-ES"/>
        </w:rPr>
        <w:t xml:space="preserve">. </w:t>
      </w:r>
    </w:p>
    <w:p w14:paraId="39E6F8D6" w14:textId="77777777" w:rsidR="00B843A9" w:rsidRPr="00E90A05" w:rsidRDefault="00B843A9" w:rsidP="00B843A9">
      <w:pPr>
        <w:spacing w:before="120" w:after="120"/>
        <w:ind w:firstLine="540"/>
        <w:rPr>
          <w:bCs/>
          <w:color w:val="000000" w:themeColor="text1"/>
          <w:sz w:val="28"/>
          <w:szCs w:val="28"/>
          <w:lang w:val="es-ES"/>
        </w:rPr>
      </w:pPr>
      <w:r w:rsidRPr="00E90A05">
        <w:rPr>
          <w:bCs/>
          <w:color w:val="000000" w:themeColor="text1"/>
          <w:sz w:val="28"/>
          <w:szCs w:val="28"/>
          <w:lang w:val="es-ES"/>
        </w:rPr>
        <w:t>Việc đánh giá về kỹ thuật được thực hiện theo từng phần hàng hóa mà nhà thầu tham dự:</w:t>
      </w:r>
    </w:p>
    <w:p w14:paraId="281DA46F" w14:textId="73194B2B" w:rsidR="00B843A9" w:rsidRPr="00E90A05" w:rsidRDefault="00F54607" w:rsidP="00B843A9">
      <w:pPr>
        <w:spacing w:before="120" w:after="120"/>
        <w:ind w:firstLine="540"/>
        <w:rPr>
          <w:bCs/>
          <w:color w:val="000000" w:themeColor="text1"/>
          <w:sz w:val="28"/>
          <w:szCs w:val="28"/>
          <w:lang w:val="es-ES"/>
        </w:rPr>
      </w:pPr>
      <w:r>
        <w:rPr>
          <w:bCs/>
          <w:color w:val="000000" w:themeColor="text1"/>
          <w:sz w:val="28"/>
          <w:szCs w:val="28"/>
          <w:lang w:val="es-ES"/>
        </w:rPr>
        <w:t>-</w:t>
      </w:r>
      <w:r w:rsidR="00B843A9" w:rsidRPr="00E90A05">
        <w:rPr>
          <w:bCs/>
          <w:color w:val="000000" w:themeColor="text1"/>
          <w:sz w:val="28"/>
          <w:szCs w:val="28"/>
          <w:lang w:val="es-ES"/>
        </w:rPr>
        <w:t xml:space="preserve"> E-HSDT được đánh giá là đáp ứng yêu cầu về kỹ thuật khi có tất cả các tiêu chí tổng quát đều được đánh giá là đạt. </w:t>
      </w:r>
    </w:p>
    <w:p w14:paraId="1439F664" w14:textId="50B10944" w:rsidR="00B843A9" w:rsidRPr="00E90A05" w:rsidRDefault="00F54607" w:rsidP="00B843A9">
      <w:pPr>
        <w:spacing w:before="120" w:after="120"/>
        <w:ind w:firstLine="540"/>
        <w:rPr>
          <w:bCs/>
          <w:color w:val="000000" w:themeColor="text1"/>
          <w:sz w:val="28"/>
          <w:szCs w:val="28"/>
          <w:lang w:val="es-ES"/>
        </w:rPr>
      </w:pPr>
      <w:r>
        <w:rPr>
          <w:bCs/>
          <w:color w:val="000000" w:themeColor="text1"/>
          <w:sz w:val="28"/>
          <w:szCs w:val="28"/>
          <w:lang w:val="es-ES"/>
        </w:rPr>
        <w:t>-</w:t>
      </w:r>
      <w:r w:rsidR="00B843A9" w:rsidRPr="00E90A05">
        <w:rPr>
          <w:bCs/>
          <w:color w:val="000000" w:themeColor="text1"/>
          <w:sz w:val="28"/>
          <w:szCs w:val="28"/>
          <w:lang w:val="es-ES"/>
        </w:rPr>
        <w:t xml:space="preserve"> E-HSDT được đánh giá là không đáp ứng yêu cầu về kỹ thuật khi có bất kì tiêu chí tổng quát nào được đánh giá là không đạt.</w:t>
      </w:r>
    </w:p>
    <w:p w14:paraId="225B000E" w14:textId="6A21078F" w:rsidR="00B843A9" w:rsidRDefault="00B843A9" w:rsidP="00B843A9">
      <w:pPr>
        <w:spacing w:before="120" w:after="120"/>
        <w:ind w:firstLine="540"/>
        <w:rPr>
          <w:bCs/>
          <w:color w:val="000000" w:themeColor="text1"/>
          <w:sz w:val="28"/>
          <w:szCs w:val="28"/>
          <w:lang w:val="es-ES"/>
        </w:rPr>
      </w:pPr>
      <w:r w:rsidRPr="00E90A05">
        <w:rPr>
          <w:bCs/>
          <w:color w:val="000000" w:themeColor="text1"/>
          <w:sz w:val="28"/>
          <w:szCs w:val="28"/>
          <w:lang w:val="es-ES"/>
        </w:rPr>
        <w:t>E-HSDT được đánh giá là đạt yêu cầu về kỹ thuật được tiếp tục xem xét về tài chính.</w:t>
      </w:r>
    </w:p>
    <w:p w14:paraId="6B84195A" w14:textId="09FF0AD5" w:rsidR="005315E3" w:rsidRDefault="005315E3" w:rsidP="005315E3">
      <w:pPr>
        <w:spacing w:before="120" w:after="120"/>
        <w:rPr>
          <w:bCs/>
          <w:color w:val="000000" w:themeColor="text1"/>
          <w:sz w:val="28"/>
          <w:szCs w:val="28"/>
          <w:lang w:val="es-ES"/>
        </w:rPr>
      </w:pPr>
    </w:p>
    <w:p w14:paraId="184F5550" w14:textId="36889FED" w:rsidR="0044336A" w:rsidRDefault="0044336A" w:rsidP="005315E3">
      <w:pPr>
        <w:spacing w:before="120" w:after="120"/>
        <w:rPr>
          <w:bCs/>
          <w:color w:val="000000" w:themeColor="text1"/>
          <w:sz w:val="28"/>
          <w:szCs w:val="28"/>
          <w:lang w:val="es-ES"/>
        </w:rPr>
      </w:pPr>
    </w:p>
    <w:p w14:paraId="326C13FA" w14:textId="77471F3B" w:rsidR="0044336A" w:rsidRDefault="0044336A" w:rsidP="005315E3">
      <w:pPr>
        <w:spacing w:before="120" w:after="120"/>
        <w:rPr>
          <w:bCs/>
          <w:color w:val="000000" w:themeColor="text1"/>
          <w:sz w:val="28"/>
          <w:szCs w:val="28"/>
          <w:lang w:val="es-ES"/>
        </w:rPr>
      </w:pPr>
    </w:p>
    <w:p w14:paraId="7E860A39" w14:textId="77432D35" w:rsidR="0044336A" w:rsidRDefault="0044336A" w:rsidP="005315E3">
      <w:pPr>
        <w:spacing w:before="120" w:after="120"/>
        <w:rPr>
          <w:bCs/>
          <w:color w:val="000000" w:themeColor="text1"/>
          <w:sz w:val="28"/>
          <w:szCs w:val="28"/>
          <w:lang w:val="es-ES"/>
        </w:rPr>
      </w:pPr>
    </w:p>
    <w:p w14:paraId="672A37DF" w14:textId="77777777" w:rsidR="0044336A" w:rsidRDefault="0044336A" w:rsidP="005315E3">
      <w:pPr>
        <w:spacing w:before="120" w:after="120"/>
        <w:rPr>
          <w:bCs/>
          <w:color w:val="000000" w:themeColor="text1"/>
          <w:sz w:val="28"/>
          <w:szCs w:val="28"/>
          <w:lang w:val="es-ES"/>
        </w:rPr>
      </w:pPr>
    </w:p>
    <w:p w14:paraId="5B3EE539" w14:textId="770A91B1" w:rsidR="00B843A9" w:rsidRPr="00E90A05" w:rsidRDefault="00B843A9" w:rsidP="005315E3">
      <w:pPr>
        <w:spacing w:before="120" w:after="120"/>
        <w:ind w:firstLine="567"/>
        <w:rPr>
          <w:b/>
          <w:color w:val="000000" w:themeColor="text1"/>
          <w:sz w:val="28"/>
          <w:szCs w:val="28"/>
          <w:lang w:val="vi-VN"/>
        </w:rPr>
      </w:pPr>
      <w:r w:rsidRPr="00E90A05">
        <w:rPr>
          <w:b/>
          <w:color w:val="000000" w:themeColor="text1"/>
          <w:sz w:val="28"/>
          <w:szCs w:val="28"/>
          <w:lang w:val="vi-VN"/>
        </w:rPr>
        <w:lastRenderedPageBreak/>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002"/>
        <w:gridCol w:w="3134"/>
        <w:gridCol w:w="3179"/>
      </w:tblGrid>
      <w:tr w:rsidR="007C6362" w:rsidRPr="00E90A05" w14:paraId="5942AFF0" w14:textId="77777777" w:rsidTr="00D107D4">
        <w:trPr>
          <w:trHeight w:val="20"/>
          <w:tblHeader/>
        </w:trPr>
        <w:tc>
          <w:tcPr>
            <w:tcW w:w="399" w:type="pct"/>
            <w:vMerge w:val="restart"/>
          </w:tcPr>
          <w:p w14:paraId="24DAABDC"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STT</w:t>
            </w:r>
          </w:p>
        </w:tc>
        <w:tc>
          <w:tcPr>
            <w:tcW w:w="1109" w:type="pct"/>
            <w:vMerge w:val="restart"/>
          </w:tcPr>
          <w:p w14:paraId="73FFE106"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Nội dung yêu cầu</w:t>
            </w:r>
          </w:p>
        </w:tc>
        <w:tc>
          <w:tcPr>
            <w:tcW w:w="3493" w:type="pct"/>
            <w:gridSpan w:val="2"/>
          </w:tcPr>
          <w:p w14:paraId="3A6895AC"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Mức độ đáp ứng</w:t>
            </w:r>
          </w:p>
        </w:tc>
      </w:tr>
      <w:tr w:rsidR="007C6362" w:rsidRPr="00E90A05" w14:paraId="5125AA71" w14:textId="77777777" w:rsidTr="00D107D4">
        <w:trPr>
          <w:trHeight w:val="20"/>
          <w:tblHeader/>
        </w:trPr>
        <w:tc>
          <w:tcPr>
            <w:tcW w:w="399" w:type="pct"/>
            <w:vMerge/>
          </w:tcPr>
          <w:p w14:paraId="6E647CD3" w14:textId="77777777" w:rsidR="007C6362" w:rsidRPr="00E90A05" w:rsidRDefault="007C6362" w:rsidP="003B2752">
            <w:pPr>
              <w:widowControl w:val="0"/>
              <w:spacing w:before="120" w:after="120"/>
              <w:jc w:val="center"/>
              <w:rPr>
                <w:b/>
                <w:color w:val="000000" w:themeColor="text1"/>
                <w:sz w:val="28"/>
                <w:szCs w:val="28"/>
              </w:rPr>
            </w:pPr>
          </w:p>
        </w:tc>
        <w:tc>
          <w:tcPr>
            <w:tcW w:w="1109" w:type="pct"/>
            <w:vMerge/>
          </w:tcPr>
          <w:p w14:paraId="2015A769" w14:textId="77777777" w:rsidR="007C6362" w:rsidRPr="00E90A05" w:rsidRDefault="007C6362" w:rsidP="003B2752">
            <w:pPr>
              <w:widowControl w:val="0"/>
              <w:spacing w:before="120" w:after="120"/>
              <w:jc w:val="center"/>
              <w:rPr>
                <w:b/>
                <w:color w:val="000000" w:themeColor="text1"/>
                <w:sz w:val="28"/>
                <w:szCs w:val="28"/>
              </w:rPr>
            </w:pPr>
          </w:p>
        </w:tc>
        <w:tc>
          <w:tcPr>
            <w:tcW w:w="1734" w:type="pct"/>
          </w:tcPr>
          <w:p w14:paraId="79C42B40"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Đạt</w:t>
            </w:r>
          </w:p>
        </w:tc>
        <w:tc>
          <w:tcPr>
            <w:tcW w:w="1758" w:type="pct"/>
          </w:tcPr>
          <w:p w14:paraId="75BC3AB8"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Không đạt</w:t>
            </w:r>
          </w:p>
        </w:tc>
      </w:tr>
      <w:tr w:rsidR="007C6362" w:rsidRPr="00E90A05" w14:paraId="3FF639BF" w14:textId="77777777" w:rsidTr="00D107D4">
        <w:trPr>
          <w:trHeight w:val="20"/>
          <w:tblHeader/>
        </w:trPr>
        <w:tc>
          <w:tcPr>
            <w:tcW w:w="399" w:type="pct"/>
          </w:tcPr>
          <w:p w14:paraId="2D0885CC"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(1)</w:t>
            </w:r>
          </w:p>
        </w:tc>
        <w:tc>
          <w:tcPr>
            <w:tcW w:w="1109" w:type="pct"/>
          </w:tcPr>
          <w:p w14:paraId="3B01A74B"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(2)</w:t>
            </w:r>
          </w:p>
        </w:tc>
        <w:tc>
          <w:tcPr>
            <w:tcW w:w="1734" w:type="pct"/>
          </w:tcPr>
          <w:p w14:paraId="497BCD53"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(3)</w:t>
            </w:r>
          </w:p>
        </w:tc>
        <w:tc>
          <w:tcPr>
            <w:tcW w:w="1758" w:type="pct"/>
          </w:tcPr>
          <w:p w14:paraId="2D80C444" w14:textId="77777777" w:rsidR="007C6362" w:rsidRPr="00E90A05" w:rsidRDefault="007C6362" w:rsidP="003B2752">
            <w:pPr>
              <w:widowControl w:val="0"/>
              <w:spacing w:before="120" w:after="120"/>
              <w:jc w:val="center"/>
              <w:rPr>
                <w:color w:val="000000" w:themeColor="text1"/>
                <w:sz w:val="28"/>
                <w:szCs w:val="28"/>
                <w:lang w:val="pl-PL"/>
              </w:rPr>
            </w:pPr>
            <w:r w:rsidRPr="00E90A05">
              <w:rPr>
                <w:b/>
                <w:color w:val="000000" w:themeColor="text1"/>
                <w:sz w:val="28"/>
                <w:szCs w:val="28"/>
              </w:rPr>
              <w:t>(4)</w:t>
            </w:r>
          </w:p>
        </w:tc>
      </w:tr>
      <w:tr w:rsidR="007C6362" w:rsidRPr="00E90A05" w14:paraId="1E2B35AE" w14:textId="77777777" w:rsidTr="00D107D4">
        <w:trPr>
          <w:trHeight w:val="20"/>
        </w:trPr>
        <w:tc>
          <w:tcPr>
            <w:tcW w:w="399" w:type="pct"/>
          </w:tcPr>
          <w:p w14:paraId="64123471" w14:textId="77777777" w:rsidR="007C6362" w:rsidRPr="00E90A05" w:rsidRDefault="007C6362" w:rsidP="003B2752">
            <w:pPr>
              <w:widowControl w:val="0"/>
              <w:spacing w:before="120" w:after="120"/>
              <w:ind w:right="-108"/>
              <w:jc w:val="center"/>
              <w:rPr>
                <w:b/>
                <w:color w:val="000000" w:themeColor="text1"/>
                <w:sz w:val="28"/>
                <w:szCs w:val="28"/>
              </w:rPr>
            </w:pPr>
            <w:r w:rsidRPr="00E90A05">
              <w:rPr>
                <w:b/>
                <w:color w:val="000000" w:themeColor="text1"/>
                <w:sz w:val="28"/>
                <w:szCs w:val="28"/>
              </w:rPr>
              <w:t>1</w:t>
            </w:r>
          </w:p>
        </w:tc>
        <w:tc>
          <w:tcPr>
            <w:tcW w:w="1109" w:type="pct"/>
          </w:tcPr>
          <w:p w14:paraId="2972CE03" w14:textId="77777777" w:rsidR="007C6362" w:rsidRPr="00E90A05" w:rsidRDefault="007C6362" w:rsidP="003B2752">
            <w:pPr>
              <w:widowControl w:val="0"/>
              <w:spacing w:before="120" w:after="120"/>
              <w:jc w:val="center"/>
              <w:rPr>
                <w:b/>
                <w:bCs/>
                <w:color w:val="000000" w:themeColor="text1"/>
                <w:sz w:val="28"/>
                <w:szCs w:val="28"/>
              </w:rPr>
            </w:pPr>
            <w:r w:rsidRPr="00E90A05">
              <w:rPr>
                <w:rFonts w:eastAsia="Calibri"/>
                <w:b/>
                <w:bCs/>
                <w:color w:val="000000" w:themeColor="text1"/>
                <w:sz w:val="28"/>
                <w:szCs w:val="28"/>
              </w:rPr>
              <w:t xml:space="preserve">Khả </w:t>
            </w:r>
            <w:r w:rsidRPr="00E90A05">
              <w:rPr>
                <w:b/>
                <w:color w:val="000000" w:themeColor="text1"/>
                <w:sz w:val="28"/>
                <w:szCs w:val="28"/>
              </w:rPr>
              <w:t>năng đáp ứng về danh mục, số lượng/ khối lượng và tiến độ cung cấp</w:t>
            </w:r>
          </w:p>
        </w:tc>
        <w:tc>
          <w:tcPr>
            <w:tcW w:w="1734" w:type="pct"/>
          </w:tcPr>
          <w:p w14:paraId="3455FF57" w14:textId="77777777" w:rsidR="007C6362" w:rsidRPr="00E90A05" w:rsidRDefault="007C6362" w:rsidP="003B2752">
            <w:pPr>
              <w:pStyle w:val="ListParagraph"/>
              <w:widowControl w:val="0"/>
              <w:spacing w:before="120" w:after="120"/>
              <w:ind w:left="37"/>
              <w:rPr>
                <w:color w:val="000000" w:themeColor="text1"/>
                <w:sz w:val="28"/>
                <w:szCs w:val="28"/>
              </w:rPr>
            </w:pPr>
            <w:r w:rsidRPr="00E90A05">
              <w:rPr>
                <w:rFonts w:eastAsia="Calibri"/>
                <w:color w:val="000000" w:themeColor="text1"/>
                <w:sz w:val="28"/>
                <w:szCs w:val="28"/>
              </w:rPr>
              <w:t xml:space="preserve">Nhà thầu đề xuất danh mục, số lượng/khối lượng mặt hàng dự thầu tại Mẫu số 10B đáp ứng được yêu cầu về danh mục hàng hóa, số lượng/khối lượng tại Mẫu số 01B </w:t>
            </w:r>
            <w:r w:rsidRPr="00893E23">
              <w:rPr>
                <w:rFonts w:eastAsia="Calibri"/>
                <w:color w:val="000000" w:themeColor="text1"/>
                <w:sz w:val="28"/>
                <w:szCs w:val="28"/>
              </w:rPr>
              <w:t>Webform trên Hệ thống</w:t>
            </w:r>
            <w:r w:rsidRPr="00E90A05">
              <w:rPr>
                <w:rFonts w:eastAsia="Calibri"/>
                <w:color w:val="000000" w:themeColor="text1"/>
                <w:sz w:val="28"/>
                <w:szCs w:val="28"/>
              </w:rPr>
              <w:t xml:space="preserve"> và nhà thầu đề xuất tiến độ cung cấp hàng hóa tại Mẫu số 10A đáp ứng được yêu cầu về tiến độ cung cấp tại Mẫu số 01B</w:t>
            </w:r>
            <w:r>
              <w:rPr>
                <w:rFonts w:eastAsia="Calibri"/>
                <w:color w:val="000000" w:themeColor="text1"/>
                <w:sz w:val="28"/>
                <w:szCs w:val="28"/>
              </w:rPr>
              <w:t xml:space="preserve"> </w:t>
            </w:r>
            <w:r w:rsidRPr="00893E23">
              <w:rPr>
                <w:rFonts w:eastAsia="Calibri"/>
                <w:color w:val="000000" w:themeColor="text1"/>
                <w:sz w:val="28"/>
                <w:szCs w:val="28"/>
              </w:rPr>
              <w:t>Webform trên Hệ thống</w:t>
            </w:r>
            <w:r w:rsidRPr="00E90A05">
              <w:rPr>
                <w:rFonts w:eastAsia="Calibri"/>
                <w:color w:val="000000" w:themeColor="text1"/>
                <w:sz w:val="28"/>
                <w:szCs w:val="28"/>
              </w:rPr>
              <w:t>.</w:t>
            </w:r>
          </w:p>
        </w:tc>
        <w:tc>
          <w:tcPr>
            <w:tcW w:w="1758" w:type="pct"/>
          </w:tcPr>
          <w:p w14:paraId="62317390" w14:textId="77777777" w:rsidR="007C6362" w:rsidRPr="00E90A05" w:rsidRDefault="007C6362" w:rsidP="003B2752">
            <w:pPr>
              <w:widowControl w:val="0"/>
              <w:spacing w:before="120" w:after="120"/>
              <w:rPr>
                <w:color w:val="000000" w:themeColor="text1"/>
                <w:sz w:val="28"/>
                <w:szCs w:val="28"/>
              </w:rPr>
            </w:pPr>
            <w:r w:rsidRPr="00E90A05">
              <w:rPr>
                <w:rFonts w:eastAsia="Calibri"/>
                <w:color w:val="000000" w:themeColor="text1"/>
                <w:sz w:val="28"/>
                <w:szCs w:val="28"/>
              </w:rPr>
              <w:t xml:space="preserve">Nhà thầu đề xuất danh mục, số lượng/khối lượng mặt hàng dự thầu tại Mẫu số 10B không đáp ứng được yêu cầu về danh mục hàng hóa, số lượng/khối lượng tại Mẫu số 01B </w:t>
            </w:r>
            <w:r w:rsidRPr="00893E23">
              <w:rPr>
                <w:rFonts w:eastAsia="Calibri"/>
                <w:color w:val="000000" w:themeColor="text1"/>
                <w:sz w:val="28"/>
                <w:szCs w:val="28"/>
              </w:rPr>
              <w:t>Webform trên Hệ thống</w:t>
            </w:r>
            <w:r w:rsidRPr="00E90A05">
              <w:rPr>
                <w:rFonts w:eastAsia="Calibri"/>
                <w:color w:val="000000" w:themeColor="text1"/>
                <w:sz w:val="28"/>
                <w:szCs w:val="28"/>
              </w:rPr>
              <w:t xml:space="preserve"> hoặc nhà thầu đề xuất tiến độ cung cấp hàng hóa tại Mẫu số 10A không đáp ứng được yêu cầu về tiến độ cung cấp tại Mẫu số 01B</w:t>
            </w:r>
            <w:r w:rsidRPr="00893E23">
              <w:rPr>
                <w:rFonts w:eastAsia="Calibri"/>
                <w:color w:val="000000" w:themeColor="text1"/>
                <w:sz w:val="28"/>
                <w:szCs w:val="28"/>
              </w:rPr>
              <w:t xml:space="preserve"> Webform trên </w:t>
            </w:r>
            <w:bookmarkStart w:id="0" w:name="_GoBack"/>
            <w:bookmarkEnd w:id="0"/>
            <w:r w:rsidRPr="00893E23">
              <w:rPr>
                <w:rFonts w:eastAsia="Calibri"/>
                <w:color w:val="000000" w:themeColor="text1"/>
                <w:sz w:val="28"/>
                <w:szCs w:val="28"/>
              </w:rPr>
              <w:t>Hệ thống</w:t>
            </w:r>
            <w:r w:rsidRPr="00E90A05">
              <w:rPr>
                <w:rFonts w:eastAsia="Calibri"/>
                <w:color w:val="000000" w:themeColor="text1"/>
                <w:sz w:val="28"/>
                <w:szCs w:val="28"/>
              </w:rPr>
              <w:t>.</w:t>
            </w:r>
          </w:p>
        </w:tc>
      </w:tr>
      <w:tr w:rsidR="007C6362" w:rsidRPr="00E90A05" w14:paraId="08B2A275" w14:textId="77777777" w:rsidTr="00D107D4">
        <w:trPr>
          <w:trHeight w:val="20"/>
        </w:trPr>
        <w:tc>
          <w:tcPr>
            <w:tcW w:w="399" w:type="pct"/>
          </w:tcPr>
          <w:p w14:paraId="7AB709EE" w14:textId="77777777" w:rsidR="007C6362" w:rsidRPr="00E90A05" w:rsidRDefault="007C6362" w:rsidP="003B2752">
            <w:pPr>
              <w:widowControl w:val="0"/>
              <w:spacing w:before="120" w:after="120"/>
              <w:ind w:right="-108"/>
              <w:jc w:val="center"/>
              <w:rPr>
                <w:b/>
                <w:color w:val="000000" w:themeColor="text1"/>
                <w:sz w:val="28"/>
                <w:szCs w:val="28"/>
              </w:rPr>
            </w:pPr>
            <w:r w:rsidRPr="00E90A05">
              <w:rPr>
                <w:b/>
                <w:color w:val="000000" w:themeColor="text1"/>
                <w:sz w:val="28"/>
                <w:szCs w:val="28"/>
              </w:rPr>
              <w:t>2</w:t>
            </w:r>
          </w:p>
        </w:tc>
        <w:tc>
          <w:tcPr>
            <w:tcW w:w="1109" w:type="pct"/>
            <w:vAlign w:val="center"/>
          </w:tcPr>
          <w:p w14:paraId="5B04F8BA"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sz w:val="28"/>
                <w:szCs w:val="28"/>
              </w:rPr>
              <w:t>Tính hợp lệ của hàng hóa</w:t>
            </w:r>
          </w:p>
        </w:tc>
        <w:tc>
          <w:tcPr>
            <w:tcW w:w="1734" w:type="pct"/>
            <w:vAlign w:val="center"/>
          </w:tcPr>
          <w:p w14:paraId="68C6EEC7" w14:textId="77777777" w:rsidR="007C6362" w:rsidRPr="00E90A05" w:rsidRDefault="007C6362" w:rsidP="003B2752">
            <w:pPr>
              <w:jc w:val="center"/>
              <w:rPr>
                <w:color w:val="000000" w:themeColor="text1"/>
                <w:sz w:val="28"/>
                <w:szCs w:val="28"/>
                <w:lang w:eastAsia="vi-VN"/>
              </w:rPr>
            </w:pPr>
            <w:r w:rsidRPr="00E90A05">
              <w:rPr>
                <w:color w:val="000000" w:themeColor="text1"/>
                <w:kern w:val="2"/>
                <w:sz w:val="28"/>
                <w:szCs w:val="28"/>
                <w:lang w:val="nl-NL"/>
              </w:rPr>
              <w:t>Có tài liệu chứng minh tính hợp lệ của hàng hóa</w:t>
            </w:r>
            <w:r w:rsidRPr="00E90A05">
              <w:rPr>
                <w:color w:val="000000" w:themeColor="text1"/>
                <w:kern w:val="2"/>
                <w:sz w:val="28"/>
                <w:szCs w:val="28"/>
                <w:vertAlign w:val="superscript"/>
                <w:lang w:val="nl-NL"/>
              </w:rPr>
              <w:t>(1)</w:t>
            </w:r>
          </w:p>
        </w:tc>
        <w:tc>
          <w:tcPr>
            <w:tcW w:w="1758" w:type="pct"/>
            <w:vAlign w:val="center"/>
          </w:tcPr>
          <w:p w14:paraId="32C3481F" w14:textId="77777777" w:rsidR="007C6362" w:rsidRPr="00E90A05" w:rsidRDefault="007C6362" w:rsidP="003B2752">
            <w:pPr>
              <w:widowControl w:val="0"/>
              <w:spacing w:before="120" w:after="120"/>
              <w:jc w:val="center"/>
              <w:rPr>
                <w:color w:val="000000" w:themeColor="text1"/>
                <w:sz w:val="28"/>
                <w:szCs w:val="28"/>
                <w:lang w:val="nl-NL"/>
              </w:rPr>
            </w:pPr>
            <w:r w:rsidRPr="00E90A05">
              <w:rPr>
                <w:color w:val="000000" w:themeColor="text1"/>
                <w:kern w:val="2"/>
                <w:sz w:val="28"/>
                <w:szCs w:val="28"/>
                <w:lang w:val="nl-NL"/>
              </w:rPr>
              <w:t>Không có tài liệu chứng minh tính hợp lệ của hàng hóa</w:t>
            </w:r>
          </w:p>
        </w:tc>
      </w:tr>
      <w:tr w:rsidR="007C6362" w:rsidRPr="00351DAE" w14:paraId="425F8BE0" w14:textId="77777777" w:rsidTr="00D107D4">
        <w:trPr>
          <w:trHeight w:val="20"/>
        </w:trPr>
        <w:tc>
          <w:tcPr>
            <w:tcW w:w="399" w:type="pct"/>
          </w:tcPr>
          <w:p w14:paraId="480F2A23" w14:textId="77777777" w:rsidR="007C6362" w:rsidRPr="00E90A05" w:rsidRDefault="007C6362" w:rsidP="003B2752">
            <w:pPr>
              <w:widowControl w:val="0"/>
              <w:spacing w:before="120" w:after="120"/>
              <w:ind w:right="-108"/>
              <w:jc w:val="center"/>
              <w:rPr>
                <w:b/>
                <w:color w:val="000000" w:themeColor="text1"/>
                <w:sz w:val="28"/>
                <w:szCs w:val="28"/>
              </w:rPr>
            </w:pPr>
            <w:r w:rsidRPr="00E90A05">
              <w:rPr>
                <w:b/>
                <w:color w:val="000000" w:themeColor="text1"/>
                <w:sz w:val="28"/>
                <w:szCs w:val="28"/>
              </w:rPr>
              <w:t>3</w:t>
            </w:r>
          </w:p>
        </w:tc>
        <w:tc>
          <w:tcPr>
            <w:tcW w:w="1109" w:type="pct"/>
          </w:tcPr>
          <w:p w14:paraId="08D04D12"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kern w:val="2"/>
                <w:sz w:val="28"/>
                <w:szCs w:val="28"/>
                <w:lang w:val="nl-NL"/>
              </w:rPr>
              <w:t>Yêu cầu về kỹ thuật chung</w:t>
            </w:r>
          </w:p>
        </w:tc>
        <w:tc>
          <w:tcPr>
            <w:tcW w:w="1734" w:type="pct"/>
          </w:tcPr>
          <w:p w14:paraId="3A29628A" w14:textId="77777777" w:rsidR="007C6362" w:rsidRPr="00E90A05" w:rsidRDefault="007C6362" w:rsidP="003B2752">
            <w:pPr>
              <w:widowControl w:val="0"/>
              <w:spacing w:before="120" w:after="120"/>
              <w:rPr>
                <w:color w:val="000000" w:themeColor="text1"/>
                <w:kern w:val="2"/>
                <w:sz w:val="28"/>
                <w:szCs w:val="28"/>
                <w:lang w:val="nl-NL"/>
              </w:rPr>
            </w:pPr>
            <w:r w:rsidRPr="00E90A05">
              <w:rPr>
                <w:rFonts w:eastAsia="Calibri"/>
                <w:color w:val="000000" w:themeColor="text1"/>
                <w:sz w:val="28"/>
                <w:szCs w:val="28"/>
              </w:rPr>
              <w:t>Có cam kết đầy đủ nội dung theo Mẫu số 21B</w:t>
            </w:r>
          </w:p>
        </w:tc>
        <w:tc>
          <w:tcPr>
            <w:tcW w:w="1758" w:type="pct"/>
          </w:tcPr>
          <w:p w14:paraId="60B6080C" w14:textId="77777777" w:rsidR="007C6362" w:rsidRPr="00E90A05" w:rsidRDefault="007C6362" w:rsidP="003B2752">
            <w:pPr>
              <w:widowControl w:val="0"/>
              <w:spacing w:before="120" w:after="120"/>
              <w:rPr>
                <w:color w:val="000000" w:themeColor="text1"/>
                <w:kern w:val="2"/>
                <w:sz w:val="28"/>
                <w:szCs w:val="28"/>
                <w:lang w:val="nl-NL"/>
              </w:rPr>
            </w:pPr>
            <w:r w:rsidRPr="00E90A05">
              <w:rPr>
                <w:color w:val="000000" w:themeColor="text1"/>
                <w:kern w:val="2"/>
                <w:sz w:val="28"/>
                <w:szCs w:val="28"/>
                <w:lang w:val="nl-NL"/>
              </w:rPr>
              <w:t>Không có bản cam kết hoặc không cam kết đầy đủ nội dung nêu trong Mẫu số 21B</w:t>
            </w:r>
          </w:p>
        </w:tc>
      </w:tr>
      <w:tr w:rsidR="007C6362" w:rsidRPr="00351DAE" w14:paraId="5187F41E" w14:textId="77777777" w:rsidTr="00D107D4">
        <w:trPr>
          <w:trHeight w:val="20"/>
        </w:trPr>
        <w:tc>
          <w:tcPr>
            <w:tcW w:w="399" w:type="pct"/>
          </w:tcPr>
          <w:p w14:paraId="6685F035" w14:textId="77777777" w:rsidR="007C6362" w:rsidRPr="00E90A05" w:rsidRDefault="007C6362" w:rsidP="003B2752">
            <w:pPr>
              <w:widowControl w:val="0"/>
              <w:spacing w:before="120" w:after="120"/>
              <w:ind w:right="-108"/>
              <w:jc w:val="center"/>
              <w:rPr>
                <w:b/>
                <w:color w:val="000000" w:themeColor="text1"/>
                <w:sz w:val="28"/>
                <w:szCs w:val="28"/>
              </w:rPr>
            </w:pPr>
            <w:r w:rsidRPr="00E90A05">
              <w:rPr>
                <w:b/>
                <w:color w:val="000000" w:themeColor="text1"/>
                <w:kern w:val="2"/>
                <w:sz w:val="28"/>
                <w:szCs w:val="28"/>
              </w:rPr>
              <w:t>4</w:t>
            </w:r>
          </w:p>
        </w:tc>
        <w:tc>
          <w:tcPr>
            <w:tcW w:w="1109" w:type="pct"/>
          </w:tcPr>
          <w:p w14:paraId="3B5D074F" w14:textId="77777777" w:rsidR="007C6362" w:rsidRPr="00E90A05" w:rsidRDefault="007C6362" w:rsidP="003B2752">
            <w:pPr>
              <w:widowControl w:val="0"/>
              <w:spacing w:before="120" w:after="120"/>
              <w:jc w:val="center"/>
              <w:rPr>
                <w:b/>
                <w:bCs/>
                <w:color w:val="000000" w:themeColor="text1"/>
                <w:sz w:val="28"/>
                <w:szCs w:val="28"/>
              </w:rPr>
            </w:pPr>
            <w:r w:rsidRPr="00E90A05">
              <w:rPr>
                <w:b/>
                <w:bCs/>
                <w:color w:val="000000" w:themeColor="text1"/>
                <w:sz w:val="28"/>
                <w:szCs w:val="28"/>
              </w:rPr>
              <w:t>Khả năng đáp ứng về yêu cầu kỹ thuật của hàng hóa</w:t>
            </w:r>
          </w:p>
        </w:tc>
        <w:tc>
          <w:tcPr>
            <w:tcW w:w="1734" w:type="pct"/>
          </w:tcPr>
          <w:p w14:paraId="7AEE244F" w14:textId="77777777" w:rsidR="007C6362" w:rsidRPr="00E90A05" w:rsidRDefault="007C6362" w:rsidP="003B2752">
            <w:pPr>
              <w:widowControl w:val="0"/>
              <w:spacing w:before="120" w:after="120"/>
              <w:rPr>
                <w:color w:val="000000" w:themeColor="text1"/>
                <w:kern w:val="2"/>
                <w:sz w:val="28"/>
                <w:szCs w:val="28"/>
                <w:lang w:val="nl-NL"/>
              </w:rPr>
            </w:pPr>
            <w:r w:rsidRPr="00E90A05">
              <w:rPr>
                <w:color w:val="000000" w:themeColor="text1"/>
                <w:sz w:val="28"/>
                <w:szCs w:val="28"/>
              </w:rPr>
              <w:t>Hàng hoá dự thầu có đặc tính kỹ thuật đáp ứng được những yêu cầu kỹ thuật cơ bản về tính năng, công dụng của hàng hóa mời thầu như yêu cầu của E-HSMT.</w:t>
            </w:r>
          </w:p>
        </w:tc>
        <w:tc>
          <w:tcPr>
            <w:tcW w:w="1758" w:type="pct"/>
          </w:tcPr>
          <w:p w14:paraId="1CF3D6E6" w14:textId="77777777" w:rsidR="007C6362" w:rsidRPr="00E90A05" w:rsidRDefault="007C6362" w:rsidP="003B2752">
            <w:pPr>
              <w:spacing w:before="120" w:after="120"/>
              <w:ind w:right="43"/>
              <w:rPr>
                <w:color w:val="000000" w:themeColor="text1"/>
                <w:sz w:val="28"/>
                <w:szCs w:val="28"/>
                <w:lang w:val="nl-NL"/>
              </w:rPr>
            </w:pPr>
            <w:r w:rsidRPr="00351DAE">
              <w:rPr>
                <w:color w:val="000000" w:themeColor="text1"/>
                <w:sz w:val="28"/>
                <w:szCs w:val="28"/>
                <w:lang w:val="nl-NL"/>
              </w:rPr>
              <w:t>Hàng hoá dự thầu có đặc tính kỹ thuật không đáp ứng được những yêu cầu kỹ thuật cơ bản về tính năng, công dụng của hàng hóa mời thầu như yêu cầu của E-HSMT.</w:t>
            </w:r>
          </w:p>
        </w:tc>
      </w:tr>
      <w:tr w:rsidR="007C6362" w:rsidRPr="00E90A05" w14:paraId="6DDF3FA3" w14:textId="77777777" w:rsidTr="00D107D4">
        <w:trPr>
          <w:trHeight w:val="20"/>
        </w:trPr>
        <w:tc>
          <w:tcPr>
            <w:tcW w:w="399" w:type="pct"/>
          </w:tcPr>
          <w:p w14:paraId="67AD1670" w14:textId="77777777" w:rsidR="007C6362" w:rsidRPr="00E90A05" w:rsidRDefault="007C6362" w:rsidP="003B2752">
            <w:pPr>
              <w:widowControl w:val="0"/>
              <w:spacing w:before="120" w:after="120"/>
              <w:ind w:right="-108"/>
              <w:jc w:val="center"/>
              <w:rPr>
                <w:b/>
                <w:color w:val="000000" w:themeColor="text1"/>
                <w:sz w:val="28"/>
                <w:szCs w:val="28"/>
              </w:rPr>
            </w:pPr>
            <w:r w:rsidRPr="00E90A05">
              <w:rPr>
                <w:b/>
                <w:color w:val="000000" w:themeColor="text1"/>
                <w:kern w:val="2"/>
                <w:sz w:val="28"/>
                <w:szCs w:val="28"/>
              </w:rPr>
              <w:t>5</w:t>
            </w:r>
          </w:p>
        </w:tc>
        <w:tc>
          <w:tcPr>
            <w:tcW w:w="1109" w:type="pct"/>
          </w:tcPr>
          <w:p w14:paraId="7642A3F8" w14:textId="77777777" w:rsidR="007C6362" w:rsidRPr="00E90A05" w:rsidRDefault="007C6362" w:rsidP="003B2752">
            <w:pPr>
              <w:widowControl w:val="0"/>
              <w:spacing w:before="120" w:after="120"/>
              <w:jc w:val="center"/>
              <w:rPr>
                <w:b/>
                <w:color w:val="000000" w:themeColor="text1"/>
                <w:sz w:val="28"/>
                <w:szCs w:val="28"/>
              </w:rPr>
            </w:pPr>
            <w:r w:rsidRPr="00E90A05">
              <w:rPr>
                <w:b/>
                <w:color w:val="000000" w:themeColor="text1"/>
                <w:kern w:val="2"/>
                <w:sz w:val="28"/>
                <w:szCs w:val="28"/>
              </w:rPr>
              <w:t>Kết quả thực hiện hợp đồng</w:t>
            </w:r>
          </w:p>
        </w:tc>
        <w:tc>
          <w:tcPr>
            <w:tcW w:w="1734" w:type="pct"/>
          </w:tcPr>
          <w:p w14:paraId="759966C3" w14:textId="77777777" w:rsidR="007C6362" w:rsidRPr="00E90A05" w:rsidRDefault="007C6362" w:rsidP="003B2752">
            <w:pPr>
              <w:widowControl w:val="0"/>
              <w:spacing w:before="120" w:after="120"/>
              <w:rPr>
                <w:color w:val="000000" w:themeColor="text1"/>
                <w:kern w:val="2"/>
                <w:sz w:val="28"/>
                <w:szCs w:val="28"/>
              </w:rPr>
            </w:pPr>
            <w:r w:rsidRPr="00E90A05">
              <w:rPr>
                <w:color w:val="000000" w:themeColor="text1"/>
                <w:sz w:val="28"/>
                <w:szCs w:val="28"/>
              </w:rPr>
              <w:t xml:space="preserve">Nhà thầu có cam kết theo Mẫu số 21B “từ ngày 01 tháng 01 năm 2022 đến thời điểm đóng thầu có tổng số lần vi phạm về kết </w:t>
            </w:r>
            <w:r w:rsidRPr="00E90A05">
              <w:rPr>
                <w:color w:val="000000" w:themeColor="text1"/>
                <w:sz w:val="28"/>
                <w:szCs w:val="28"/>
              </w:rPr>
              <w:lastRenderedPageBreak/>
              <w:t>quả thực hiện hợp đồng của nhà thầu theo quy định tại Điều 1</w:t>
            </w:r>
            <w:r>
              <w:rPr>
                <w:color w:val="000000" w:themeColor="text1"/>
                <w:sz w:val="28"/>
                <w:szCs w:val="28"/>
              </w:rPr>
              <w:t>9</w:t>
            </w:r>
            <w:r w:rsidRPr="00E90A05">
              <w:rPr>
                <w:color w:val="000000" w:themeColor="text1"/>
                <w:sz w:val="28"/>
                <w:szCs w:val="28"/>
              </w:rPr>
              <w:t xml:space="preserve"> và Điều </w:t>
            </w:r>
            <w:r>
              <w:rPr>
                <w:color w:val="000000" w:themeColor="text1"/>
                <w:sz w:val="28"/>
                <w:szCs w:val="28"/>
              </w:rPr>
              <w:t>20</w:t>
            </w:r>
            <w:r w:rsidRPr="00E90A05">
              <w:rPr>
                <w:color w:val="000000" w:themeColor="text1"/>
                <w:sz w:val="28"/>
                <w:szCs w:val="28"/>
              </w:rPr>
              <w:t xml:space="preserve"> của Nghị định số 2</w:t>
            </w:r>
            <w:r>
              <w:rPr>
                <w:color w:val="000000" w:themeColor="text1"/>
                <w:sz w:val="28"/>
                <w:szCs w:val="28"/>
              </w:rPr>
              <w:t>1</w:t>
            </w:r>
            <w:r w:rsidRPr="00E90A05">
              <w:rPr>
                <w:color w:val="000000" w:themeColor="text1"/>
                <w:sz w:val="28"/>
                <w:szCs w:val="28"/>
              </w:rPr>
              <w:t>4/202</w:t>
            </w:r>
            <w:r>
              <w:rPr>
                <w:color w:val="000000" w:themeColor="text1"/>
                <w:sz w:val="28"/>
                <w:szCs w:val="28"/>
              </w:rPr>
              <w:t>5</w:t>
            </w:r>
            <w:r w:rsidRPr="00E90A05">
              <w:rPr>
                <w:color w:val="000000" w:themeColor="text1"/>
                <w:sz w:val="28"/>
                <w:szCs w:val="28"/>
              </w:rPr>
              <w:t>/NĐ-CP nhỏ hơn 02 lần”.</w:t>
            </w:r>
          </w:p>
        </w:tc>
        <w:tc>
          <w:tcPr>
            <w:tcW w:w="1758" w:type="pct"/>
          </w:tcPr>
          <w:p w14:paraId="190848D8" w14:textId="77777777" w:rsidR="007C6362" w:rsidRPr="00E90A05" w:rsidRDefault="007C6362" w:rsidP="003B2752">
            <w:pPr>
              <w:widowControl w:val="0"/>
              <w:spacing w:before="120" w:after="120"/>
              <w:rPr>
                <w:color w:val="000000" w:themeColor="text1"/>
                <w:kern w:val="2"/>
                <w:sz w:val="28"/>
                <w:szCs w:val="28"/>
              </w:rPr>
            </w:pPr>
            <w:r w:rsidRPr="00E90A05">
              <w:rPr>
                <w:color w:val="000000" w:themeColor="text1"/>
                <w:sz w:val="28"/>
                <w:szCs w:val="28"/>
              </w:rPr>
              <w:lastRenderedPageBreak/>
              <w:t xml:space="preserve">Nhà thầu không có cam kết theo Mẫu số 21B “từ ngày 01 tháng 01 năm 2022 đến thời điểm đóng thầu có tổng số lần vi </w:t>
            </w:r>
            <w:r w:rsidRPr="00E90A05">
              <w:rPr>
                <w:color w:val="000000" w:themeColor="text1"/>
                <w:sz w:val="28"/>
                <w:szCs w:val="28"/>
              </w:rPr>
              <w:lastRenderedPageBreak/>
              <w:t>phạm về kết quả thực hiện hợp đồng của nhà thầu theo quy định tại Điều 1</w:t>
            </w:r>
            <w:r>
              <w:rPr>
                <w:color w:val="000000" w:themeColor="text1"/>
                <w:sz w:val="28"/>
                <w:szCs w:val="28"/>
              </w:rPr>
              <w:t>9</w:t>
            </w:r>
            <w:r w:rsidRPr="00E90A05">
              <w:rPr>
                <w:color w:val="000000" w:themeColor="text1"/>
                <w:sz w:val="28"/>
                <w:szCs w:val="28"/>
              </w:rPr>
              <w:t xml:space="preserve"> và Điều </w:t>
            </w:r>
            <w:r>
              <w:rPr>
                <w:color w:val="000000" w:themeColor="text1"/>
                <w:sz w:val="28"/>
                <w:szCs w:val="28"/>
              </w:rPr>
              <w:t>20</w:t>
            </w:r>
            <w:r w:rsidRPr="00E90A05">
              <w:rPr>
                <w:color w:val="000000" w:themeColor="text1"/>
                <w:sz w:val="28"/>
                <w:szCs w:val="28"/>
              </w:rPr>
              <w:t xml:space="preserve"> của Nghị định số 2</w:t>
            </w:r>
            <w:r>
              <w:rPr>
                <w:color w:val="000000" w:themeColor="text1"/>
                <w:sz w:val="28"/>
                <w:szCs w:val="28"/>
              </w:rPr>
              <w:t>1</w:t>
            </w:r>
            <w:r w:rsidRPr="00E90A05">
              <w:rPr>
                <w:color w:val="000000" w:themeColor="text1"/>
                <w:sz w:val="28"/>
                <w:szCs w:val="28"/>
              </w:rPr>
              <w:t>4/202</w:t>
            </w:r>
            <w:r>
              <w:rPr>
                <w:color w:val="000000" w:themeColor="text1"/>
                <w:sz w:val="28"/>
                <w:szCs w:val="28"/>
              </w:rPr>
              <w:t>5</w:t>
            </w:r>
            <w:r w:rsidRPr="00E90A05">
              <w:rPr>
                <w:color w:val="000000" w:themeColor="text1"/>
                <w:sz w:val="28"/>
                <w:szCs w:val="28"/>
              </w:rPr>
              <w:t>/NĐ-CP nhỏ hơn 02 lần”.</w:t>
            </w:r>
          </w:p>
        </w:tc>
      </w:tr>
      <w:tr w:rsidR="007C6362" w:rsidRPr="00E90A05" w14:paraId="5D02CF6A" w14:textId="77777777" w:rsidTr="00D107D4">
        <w:trPr>
          <w:trHeight w:val="20"/>
        </w:trPr>
        <w:tc>
          <w:tcPr>
            <w:tcW w:w="399" w:type="pct"/>
          </w:tcPr>
          <w:p w14:paraId="289940C2" w14:textId="77777777" w:rsidR="007C6362" w:rsidRPr="00E90A05" w:rsidRDefault="007C6362" w:rsidP="003B2752">
            <w:pPr>
              <w:widowControl w:val="0"/>
              <w:spacing w:before="120" w:after="120"/>
              <w:ind w:right="-108"/>
              <w:jc w:val="center"/>
              <w:rPr>
                <w:b/>
                <w:color w:val="000000" w:themeColor="text1"/>
                <w:kern w:val="2"/>
                <w:sz w:val="28"/>
                <w:szCs w:val="28"/>
              </w:rPr>
            </w:pPr>
            <w:r w:rsidRPr="00E90A05">
              <w:rPr>
                <w:b/>
                <w:color w:val="000000" w:themeColor="text1"/>
                <w:kern w:val="2"/>
                <w:sz w:val="28"/>
                <w:szCs w:val="28"/>
              </w:rPr>
              <w:lastRenderedPageBreak/>
              <w:t>6</w:t>
            </w:r>
          </w:p>
        </w:tc>
        <w:tc>
          <w:tcPr>
            <w:tcW w:w="1109" w:type="pct"/>
          </w:tcPr>
          <w:p w14:paraId="1A5625B9" w14:textId="77777777" w:rsidR="007C6362" w:rsidRPr="00E90A05" w:rsidRDefault="007C6362" w:rsidP="003B2752">
            <w:pPr>
              <w:widowControl w:val="0"/>
              <w:spacing w:before="120" w:after="120"/>
              <w:jc w:val="center"/>
              <w:rPr>
                <w:b/>
                <w:color w:val="000000" w:themeColor="text1"/>
                <w:kern w:val="2"/>
                <w:sz w:val="28"/>
                <w:szCs w:val="28"/>
              </w:rPr>
            </w:pPr>
            <w:r w:rsidRPr="00E90A05">
              <w:rPr>
                <w:b/>
                <w:color w:val="000000" w:themeColor="text1"/>
                <w:kern w:val="2"/>
                <w:sz w:val="28"/>
                <w:szCs w:val="28"/>
              </w:rPr>
              <w:t>Chất lượng hàng hóa tương tự</w:t>
            </w:r>
          </w:p>
        </w:tc>
        <w:tc>
          <w:tcPr>
            <w:tcW w:w="1734" w:type="pct"/>
          </w:tcPr>
          <w:p w14:paraId="75F1FC7A" w14:textId="77777777" w:rsidR="007C6362" w:rsidRPr="00E90A05" w:rsidRDefault="007C6362" w:rsidP="003B2752">
            <w:pPr>
              <w:widowControl w:val="0"/>
              <w:spacing w:before="120" w:after="120"/>
              <w:rPr>
                <w:color w:val="000000" w:themeColor="text1"/>
                <w:sz w:val="28"/>
                <w:szCs w:val="28"/>
              </w:rPr>
            </w:pPr>
            <w:r w:rsidRPr="00E90A05">
              <w:rPr>
                <w:color w:val="000000" w:themeColor="text1"/>
                <w:sz w:val="28"/>
                <w:szCs w:val="28"/>
              </w:rPr>
              <w:t xml:space="preserve">Nhà thầu có cam kết theo Mẫu số 21B “Từ ngày 01 tháng 01 năm 2022 đến thời điểm đóng thầu, không vi phạm chất lượng hàng hóa tương tự được công khai theo quy định tại Điều </w:t>
            </w:r>
            <w:r>
              <w:rPr>
                <w:color w:val="000000" w:themeColor="text1"/>
                <w:sz w:val="28"/>
                <w:szCs w:val="28"/>
              </w:rPr>
              <w:t>20</w:t>
            </w:r>
            <w:r w:rsidRPr="00E90A05">
              <w:rPr>
                <w:color w:val="000000" w:themeColor="text1"/>
                <w:sz w:val="28"/>
                <w:szCs w:val="28"/>
              </w:rPr>
              <w:t xml:space="preserve"> của Nghị định số 2</w:t>
            </w:r>
            <w:r>
              <w:rPr>
                <w:color w:val="000000" w:themeColor="text1"/>
                <w:sz w:val="28"/>
                <w:szCs w:val="28"/>
              </w:rPr>
              <w:t>1</w:t>
            </w:r>
            <w:r w:rsidRPr="00E90A05">
              <w:rPr>
                <w:color w:val="000000" w:themeColor="text1"/>
                <w:sz w:val="28"/>
                <w:szCs w:val="28"/>
              </w:rPr>
              <w:t>4/202</w:t>
            </w:r>
            <w:r>
              <w:rPr>
                <w:color w:val="000000" w:themeColor="text1"/>
                <w:sz w:val="28"/>
                <w:szCs w:val="28"/>
              </w:rPr>
              <w:t>5</w:t>
            </w:r>
            <w:r w:rsidRPr="00E90A05">
              <w:rPr>
                <w:color w:val="000000" w:themeColor="text1"/>
                <w:sz w:val="28"/>
                <w:szCs w:val="28"/>
              </w:rPr>
              <w:t>/NĐ-CP”.</w:t>
            </w:r>
          </w:p>
        </w:tc>
        <w:tc>
          <w:tcPr>
            <w:tcW w:w="1758" w:type="pct"/>
          </w:tcPr>
          <w:p w14:paraId="5F6FBF17" w14:textId="77777777" w:rsidR="007C6362" w:rsidRPr="00E90A05" w:rsidRDefault="007C6362" w:rsidP="003B2752">
            <w:pPr>
              <w:widowControl w:val="0"/>
              <w:spacing w:before="120" w:after="120"/>
              <w:rPr>
                <w:color w:val="000000" w:themeColor="text1"/>
                <w:sz w:val="28"/>
                <w:szCs w:val="28"/>
              </w:rPr>
            </w:pPr>
            <w:r w:rsidRPr="00E90A05">
              <w:rPr>
                <w:color w:val="000000" w:themeColor="text1"/>
                <w:sz w:val="28"/>
                <w:szCs w:val="28"/>
              </w:rPr>
              <w:t xml:space="preserve">Nhà thầu không có cam kết theo Mẫu số 21B “Từ ngày 01 tháng 01 năm 2022 đến thời điểm đóng thầu, không vi phạm chất lượng hàng hóa tương tự được công khai theo quy định tại Điều </w:t>
            </w:r>
            <w:r>
              <w:rPr>
                <w:color w:val="000000" w:themeColor="text1"/>
                <w:sz w:val="28"/>
                <w:szCs w:val="28"/>
              </w:rPr>
              <w:t>20</w:t>
            </w:r>
            <w:r w:rsidRPr="00E90A05">
              <w:rPr>
                <w:color w:val="000000" w:themeColor="text1"/>
                <w:sz w:val="28"/>
                <w:szCs w:val="28"/>
              </w:rPr>
              <w:t xml:space="preserve"> của Nghị định số 2</w:t>
            </w:r>
            <w:r>
              <w:rPr>
                <w:color w:val="000000" w:themeColor="text1"/>
                <w:sz w:val="28"/>
                <w:szCs w:val="28"/>
              </w:rPr>
              <w:t>1</w:t>
            </w:r>
            <w:r w:rsidRPr="00E90A05">
              <w:rPr>
                <w:color w:val="000000" w:themeColor="text1"/>
                <w:sz w:val="28"/>
                <w:szCs w:val="28"/>
              </w:rPr>
              <w:t>4/202</w:t>
            </w:r>
            <w:r>
              <w:rPr>
                <w:color w:val="000000" w:themeColor="text1"/>
                <w:sz w:val="28"/>
                <w:szCs w:val="28"/>
              </w:rPr>
              <w:t>5</w:t>
            </w:r>
            <w:r w:rsidRPr="00E90A05">
              <w:rPr>
                <w:color w:val="000000" w:themeColor="text1"/>
                <w:sz w:val="28"/>
                <w:szCs w:val="28"/>
              </w:rPr>
              <w:t>/NĐ-CP”.</w:t>
            </w:r>
          </w:p>
        </w:tc>
      </w:tr>
      <w:tr w:rsidR="007C6362" w:rsidRPr="00E90A05" w14:paraId="0943868C" w14:textId="77777777" w:rsidTr="00D107D4">
        <w:trPr>
          <w:trHeight w:val="20"/>
        </w:trPr>
        <w:tc>
          <w:tcPr>
            <w:tcW w:w="1507" w:type="pct"/>
            <w:gridSpan w:val="2"/>
          </w:tcPr>
          <w:p w14:paraId="4FDBEB3A" w14:textId="77777777" w:rsidR="007C6362" w:rsidRPr="00E90A05" w:rsidRDefault="007C6362" w:rsidP="003B2752">
            <w:pPr>
              <w:widowControl w:val="0"/>
              <w:spacing w:before="120" w:after="120"/>
              <w:jc w:val="center"/>
              <w:rPr>
                <w:b/>
                <w:color w:val="000000" w:themeColor="text1"/>
                <w:kern w:val="2"/>
                <w:sz w:val="28"/>
                <w:szCs w:val="28"/>
              </w:rPr>
            </w:pPr>
            <w:r w:rsidRPr="00E90A05">
              <w:rPr>
                <w:b/>
                <w:color w:val="000000" w:themeColor="text1"/>
                <w:kern w:val="2"/>
                <w:sz w:val="28"/>
                <w:szCs w:val="28"/>
              </w:rPr>
              <w:t>Đánh giá</w:t>
            </w:r>
          </w:p>
        </w:tc>
        <w:tc>
          <w:tcPr>
            <w:tcW w:w="1734" w:type="pct"/>
          </w:tcPr>
          <w:p w14:paraId="42DBE21E" w14:textId="77777777" w:rsidR="007C6362" w:rsidRPr="00E90A05" w:rsidRDefault="007C6362" w:rsidP="003B2752">
            <w:pPr>
              <w:widowControl w:val="0"/>
              <w:spacing w:before="120" w:after="120"/>
              <w:jc w:val="center"/>
              <w:rPr>
                <w:b/>
                <w:bCs/>
                <w:color w:val="000000" w:themeColor="text1"/>
                <w:kern w:val="2"/>
                <w:sz w:val="28"/>
                <w:szCs w:val="28"/>
              </w:rPr>
            </w:pPr>
            <w:r w:rsidRPr="00E90A05">
              <w:rPr>
                <w:b/>
                <w:bCs/>
                <w:color w:val="000000" w:themeColor="text1"/>
                <w:kern w:val="2"/>
                <w:sz w:val="28"/>
                <w:szCs w:val="28"/>
              </w:rPr>
              <w:t>ĐẠT</w:t>
            </w:r>
          </w:p>
          <w:p w14:paraId="087E6EC5" w14:textId="77777777" w:rsidR="007C6362" w:rsidRPr="00E90A05" w:rsidRDefault="007C6362" w:rsidP="003B2752">
            <w:pPr>
              <w:widowControl w:val="0"/>
              <w:spacing w:before="120" w:after="120"/>
              <w:jc w:val="center"/>
              <w:rPr>
                <w:i/>
                <w:iCs/>
                <w:color w:val="000000" w:themeColor="text1"/>
                <w:kern w:val="2"/>
                <w:sz w:val="28"/>
                <w:szCs w:val="28"/>
              </w:rPr>
            </w:pPr>
            <w:r w:rsidRPr="00E90A05">
              <w:rPr>
                <w:i/>
                <w:iCs/>
                <w:color w:val="000000" w:themeColor="text1"/>
                <w:kern w:val="2"/>
                <w:sz w:val="28"/>
                <w:szCs w:val="28"/>
              </w:rPr>
              <w:t>(Đạt tất cả các nội dung trên)</w:t>
            </w:r>
          </w:p>
        </w:tc>
        <w:tc>
          <w:tcPr>
            <w:tcW w:w="1758" w:type="pct"/>
          </w:tcPr>
          <w:p w14:paraId="756C352F" w14:textId="77777777" w:rsidR="007C6362" w:rsidRPr="00E90A05" w:rsidRDefault="007C6362" w:rsidP="003B2752">
            <w:pPr>
              <w:widowControl w:val="0"/>
              <w:spacing w:before="120" w:after="120"/>
              <w:jc w:val="center"/>
              <w:rPr>
                <w:b/>
                <w:bCs/>
                <w:color w:val="000000" w:themeColor="text1"/>
                <w:kern w:val="2"/>
                <w:sz w:val="28"/>
                <w:szCs w:val="28"/>
              </w:rPr>
            </w:pPr>
            <w:r w:rsidRPr="00E90A05">
              <w:rPr>
                <w:b/>
                <w:bCs/>
                <w:color w:val="000000" w:themeColor="text1"/>
                <w:kern w:val="2"/>
                <w:sz w:val="28"/>
                <w:szCs w:val="28"/>
              </w:rPr>
              <w:t>KHÔNG ĐẠT</w:t>
            </w:r>
          </w:p>
          <w:p w14:paraId="53414010" w14:textId="77777777" w:rsidR="007C6362" w:rsidRPr="00E90A05" w:rsidRDefault="007C6362" w:rsidP="003B2752">
            <w:pPr>
              <w:widowControl w:val="0"/>
              <w:spacing w:before="120" w:after="120"/>
              <w:jc w:val="center"/>
              <w:rPr>
                <w:i/>
                <w:iCs/>
                <w:color w:val="000000" w:themeColor="text1"/>
                <w:kern w:val="2"/>
                <w:sz w:val="28"/>
                <w:szCs w:val="28"/>
              </w:rPr>
            </w:pPr>
            <w:r w:rsidRPr="00E90A05">
              <w:rPr>
                <w:i/>
                <w:iCs/>
                <w:color w:val="000000" w:themeColor="text1"/>
                <w:kern w:val="2"/>
                <w:sz w:val="28"/>
                <w:szCs w:val="28"/>
              </w:rPr>
              <w:t>(Không đạt bất kỳ nội dung nào nêu trên)</w:t>
            </w:r>
          </w:p>
        </w:tc>
      </w:tr>
    </w:tbl>
    <w:p w14:paraId="23F4A6AE" w14:textId="77777777" w:rsidR="00D107D4" w:rsidRPr="00E90A05" w:rsidRDefault="00D107D4" w:rsidP="00D107D4">
      <w:pPr>
        <w:spacing w:before="120" w:after="120"/>
        <w:rPr>
          <w:color w:val="000000" w:themeColor="text1"/>
          <w:sz w:val="28"/>
          <w:szCs w:val="28"/>
          <w:lang w:val="nl-NL"/>
        </w:rPr>
      </w:pPr>
      <w:r w:rsidRPr="00E90A05">
        <w:rPr>
          <w:color w:val="000000" w:themeColor="text1"/>
          <w:sz w:val="28"/>
          <w:szCs w:val="28"/>
          <w:lang w:val="nl-NL"/>
        </w:rPr>
        <w:t>Trường hợp nhà thầu được đánh giá là KHÔNG ĐẠT thì không được xem xét, đánh giá bước tiếp theo.</w:t>
      </w:r>
    </w:p>
    <w:p w14:paraId="7BAB252B" w14:textId="77777777" w:rsidR="00D107D4" w:rsidRPr="00E90A05" w:rsidRDefault="00D107D4" w:rsidP="00D107D4">
      <w:pPr>
        <w:spacing w:before="60" w:after="60"/>
        <w:ind w:right="43"/>
        <w:rPr>
          <w:color w:val="000000" w:themeColor="text1"/>
          <w:sz w:val="28"/>
          <w:szCs w:val="28"/>
          <w:lang w:val="nl-NL"/>
        </w:rPr>
      </w:pPr>
      <w:bookmarkStart w:id="1" w:name="_Hlk168490496"/>
      <w:r w:rsidRPr="00E90A05">
        <w:rPr>
          <w:b/>
          <w:color w:val="000000" w:themeColor="text1"/>
          <w:sz w:val="28"/>
          <w:szCs w:val="28"/>
          <w:u w:val="single"/>
          <w:lang w:val="nl-NL"/>
        </w:rPr>
        <w:t>Lưu ý:</w:t>
      </w:r>
      <w:r w:rsidRPr="00E90A05">
        <w:rPr>
          <w:color w:val="000000" w:themeColor="text1"/>
          <w:sz w:val="28"/>
          <w:szCs w:val="28"/>
          <w:lang w:val="nl-NL"/>
        </w:rPr>
        <w:t xml:space="preserve"> </w:t>
      </w:r>
    </w:p>
    <w:p w14:paraId="6FBDD928" w14:textId="77777777" w:rsidR="00D107D4" w:rsidRDefault="00D107D4" w:rsidP="00D107D4">
      <w:pPr>
        <w:widowControl w:val="0"/>
        <w:spacing w:before="120" w:after="120"/>
        <w:rPr>
          <w:color w:val="000000" w:themeColor="text1"/>
          <w:sz w:val="28"/>
          <w:szCs w:val="28"/>
          <w:lang w:val="nl-NL"/>
        </w:rPr>
      </w:pPr>
      <w:r w:rsidRPr="00E90A05">
        <w:rPr>
          <w:color w:val="000000" w:themeColor="text1"/>
          <w:sz w:val="28"/>
          <w:szCs w:val="28"/>
          <w:lang w:val="nl-NL"/>
        </w:rPr>
        <w:t xml:space="preserve">- </w:t>
      </w:r>
      <w:r w:rsidRPr="00EF14C1">
        <w:rPr>
          <w:color w:val="000000" w:themeColor="text1"/>
          <w:sz w:val="28"/>
          <w:szCs w:val="28"/>
          <w:lang w:val="nl-NL"/>
        </w:rPr>
        <w:t>Trường hợp nhà thầu không đề xuất cụ thể ký mã hiệu, nhãn hiệu, xuất xứ, hãng sản xuất thì E-HSDT của nhà thầu không được xem xét, đánh giá.</w:t>
      </w:r>
    </w:p>
    <w:p w14:paraId="6140BB28" w14:textId="77777777" w:rsidR="00D107D4" w:rsidRPr="00351DAE" w:rsidRDefault="00D107D4" w:rsidP="00D107D4">
      <w:pPr>
        <w:rPr>
          <w:sz w:val="28"/>
          <w:szCs w:val="28"/>
          <w:lang w:val="nl-NL"/>
        </w:rPr>
      </w:pPr>
      <w:r w:rsidRPr="00351DAE">
        <w:rPr>
          <w:sz w:val="28"/>
          <w:szCs w:val="28"/>
          <w:lang w:val="nl-NL"/>
        </w:rPr>
        <w:t>+ Ví dụ: nhà thầu kê khai Ký mã hiệu: “theo đề xuất kỹ thuật”; nhãn hiệu: “theo E-HSDT”, xuất xứ: “theo đề xuất kỹ thuật”… thì E-HSDT của nhà thầu không được xem xét, đánh giá.</w:t>
      </w:r>
    </w:p>
    <w:p w14:paraId="0B58CF77" w14:textId="77777777" w:rsidR="00D107D4" w:rsidRPr="00351DAE" w:rsidRDefault="00D107D4" w:rsidP="00D107D4">
      <w:pPr>
        <w:rPr>
          <w:sz w:val="28"/>
          <w:szCs w:val="28"/>
          <w:lang w:val="nl-NL"/>
        </w:rPr>
      </w:pPr>
      <w:r w:rsidRPr="00351DAE">
        <w:rPr>
          <w:sz w:val="28"/>
          <w:szCs w:val="28"/>
          <w:lang w:val="nl-NL"/>
        </w:rPr>
        <w:t>+ Trường hợp hàng hóa không có ký mã hiệu thì nhà thầu ghi “không có” vào cột “Ký mã hiệu”. Trường hợp hãng sản xuất có ký mã hiệu nhưng nhà thầu ghi “không có” thì E-HSDT của nhà thầu không được xem xét, đánh giá.</w:t>
      </w:r>
    </w:p>
    <w:p w14:paraId="691BCB37" w14:textId="77777777" w:rsidR="00D107D4" w:rsidRPr="00E90A05" w:rsidRDefault="00D107D4" w:rsidP="00D107D4">
      <w:pPr>
        <w:widowControl w:val="0"/>
        <w:spacing w:before="120" w:after="120"/>
        <w:rPr>
          <w:color w:val="000000" w:themeColor="text1"/>
          <w:sz w:val="28"/>
          <w:szCs w:val="28"/>
          <w:lang w:val="nl-NL"/>
        </w:rPr>
      </w:pPr>
    </w:p>
    <w:p w14:paraId="6A4FE5A7" w14:textId="77777777" w:rsidR="00D107D4" w:rsidRPr="00E90A05" w:rsidRDefault="00D107D4" w:rsidP="00D107D4">
      <w:pPr>
        <w:widowControl w:val="0"/>
        <w:spacing w:before="120" w:after="120"/>
        <w:rPr>
          <w:color w:val="000000" w:themeColor="text1"/>
          <w:sz w:val="28"/>
          <w:szCs w:val="28"/>
          <w:lang w:val="nl-NL"/>
        </w:rPr>
      </w:pPr>
      <w:r w:rsidRPr="00E90A05">
        <w:rPr>
          <w:color w:val="000000" w:themeColor="text1"/>
          <w:sz w:val="28"/>
          <w:szCs w:val="28"/>
          <w:lang w:val="nl-NL"/>
        </w:rPr>
        <w:t>- Cách ghi model/ký mã hiệu của hàng hóa dự thầu:</w:t>
      </w:r>
    </w:p>
    <w:p w14:paraId="162A2E5B" w14:textId="77777777" w:rsidR="00D107D4" w:rsidRPr="00E90A05" w:rsidRDefault="00D107D4" w:rsidP="00D107D4">
      <w:pPr>
        <w:widowControl w:val="0"/>
        <w:spacing w:before="120" w:after="120"/>
        <w:rPr>
          <w:color w:val="000000" w:themeColor="text1"/>
          <w:sz w:val="28"/>
          <w:szCs w:val="28"/>
          <w:lang w:val="nl-NL"/>
        </w:rPr>
      </w:pPr>
      <w:r w:rsidRPr="00E90A05">
        <w:rPr>
          <w:color w:val="000000" w:themeColor="text1"/>
          <w:sz w:val="28"/>
          <w:szCs w:val="28"/>
          <w:lang w:val="nl-NL"/>
        </w:rPr>
        <w:t xml:space="preserve">+ Trường hợp tổng số ký tự (đã bao gồm ký tự trống và dấu cách) của các model/ký mã hiệu dự thầu đối với từng phần hàng hóa dưới 2000 ký tự: Nhà thầu </w:t>
      </w:r>
      <w:r w:rsidRPr="00E90A05">
        <w:rPr>
          <w:color w:val="000000" w:themeColor="text1"/>
          <w:sz w:val="28"/>
          <w:szCs w:val="28"/>
          <w:lang w:val="nl-NL"/>
        </w:rPr>
        <w:lastRenderedPageBreak/>
        <w:t>phải liệt kê cụ thể các model/ký mã hiệu.</w:t>
      </w:r>
    </w:p>
    <w:p w14:paraId="6B41281B" w14:textId="77777777" w:rsidR="00D107D4" w:rsidRPr="00E90A05" w:rsidRDefault="00D107D4" w:rsidP="00D107D4">
      <w:pPr>
        <w:widowControl w:val="0"/>
        <w:spacing w:before="120" w:after="120"/>
        <w:rPr>
          <w:color w:val="000000" w:themeColor="text1"/>
          <w:sz w:val="28"/>
          <w:szCs w:val="28"/>
          <w:lang w:val="nl-NL"/>
        </w:rPr>
      </w:pPr>
      <w:r w:rsidRPr="00E90A05">
        <w:rPr>
          <w:color w:val="000000" w:themeColor="text1"/>
          <w:sz w:val="28"/>
          <w:szCs w:val="28"/>
          <w:lang w:val="nl-NL"/>
        </w:rPr>
        <w:t>+ Trường hợp tổng số ký tự (đã bao gồm ký tự trống và dấu cách) của các model/ký mã hiệu dự thầu đối với từng phần hàng hóa ≥ 2000 ký tự: Nhà thầu mã hóa model/ký mã hiệu và phải chú thích cách mã hóa để thể hiện cụ thể model/ký mã hiệu. Ví dụ: VSA-xxx05TP; VSA-xxx10TP; VSA-xxx15TP; VSA-xxx20TP; VSA-xxx25TP; VSA-xxx30TP; VSA-xxx35TP; VSA-xxx40TP; VSA-xxx45TP; VSA-xxx50TP; VSA-xxx55TP; VSA-xxx60TP; (xxx= 100, 125, 150, 175, 200, 225, 250, 275, 300, 325, 350, 375, 400, 425, 450, 475, 500).</w:t>
      </w:r>
    </w:p>
    <w:p w14:paraId="3DAC85DA" w14:textId="77777777" w:rsidR="00D107D4" w:rsidRPr="00E90A05" w:rsidRDefault="00D107D4" w:rsidP="00D107D4">
      <w:pPr>
        <w:widowControl w:val="0"/>
        <w:spacing w:before="120" w:after="120"/>
        <w:rPr>
          <w:b/>
          <w:color w:val="000000" w:themeColor="text1"/>
          <w:sz w:val="28"/>
          <w:szCs w:val="28"/>
          <w:lang w:val="nl-NL"/>
        </w:rPr>
      </w:pPr>
      <w:r w:rsidRPr="00E90A05">
        <w:rPr>
          <w:color w:val="000000" w:themeColor="text1"/>
          <w:sz w:val="28"/>
          <w:szCs w:val="28"/>
          <w:lang w:val="nl-NL"/>
        </w:rPr>
        <w:t>- Đối với từng phần hàng hóa, trường hợp nhà thầu chào nhiều model/ký mã hiệu hàng hóa khác nhau, chỉ đánh giá tiếp đối với các model/ký mã hiệu đáp ứng yêu cầu của E-HSMT.</w:t>
      </w:r>
      <w:r w:rsidRPr="00E90A05">
        <w:rPr>
          <w:b/>
          <w:color w:val="000000" w:themeColor="text1"/>
          <w:sz w:val="28"/>
          <w:szCs w:val="28"/>
          <w:lang w:val="nl-NL"/>
        </w:rPr>
        <w:t xml:space="preserve"> </w:t>
      </w:r>
    </w:p>
    <w:p w14:paraId="1E97C15B" w14:textId="77777777" w:rsidR="00D107D4" w:rsidRPr="00E90A05" w:rsidRDefault="00D107D4" w:rsidP="00D107D4">
      <w:pPr>
        <w:widowControl w:val="0"/>
        <w:spacing w:before="120" w:after="120"/>
        <w:rPr>
          <w:b/>
          <w:color w:val="000000" w:themeColor="text1"/>
          <w:sz w:val="28"/>
          <w:szCs w:val="28"/>
          <w:lang w:val="nl-NL"/>
        </w:rPr>
      </w:pPr>
      <w:r w:rsidRPr="00E90A05">
        <w:rPr>
          <w:b/>
          <w:color w:val="000000" w:themeColor="text1"/>
          <w:sz w:val="28"/>
          <w:szCs w:val="28"/>
          <w:lang w:val="nl-NL"/>
        </w:rPr>
        <w:t>Ghi chú:</w:t>
      </w:r>
    </w:p>
    <w:p w14:paraId="3EE18CA3" w14:textId="77777777" w:rsidR="00D107D4" w:rsidRPr="00E90A05" w:rsidRDefault="00D107D4" w:rsidP="00D107D4">
      <w:pPr>
        <w:spacing w:before="120" w:after="120"/>
        <w:ind w:right="43"/>
        <w:rPr>
          <w:color w:val="000000" w:themeColor="text1"/>
          <w:sz w:val="28"/>
          <w:szCs w:val="28"/>
          <w:lang w:val="nl-NL"/>
        </w:rPr>
      </w:pPr>
      <w:bookmarkStart w:id="2" w:name="_Hlk153380804"/>
      <w:r w:rsidRPr="00E90A05">
        <w:rPr>
          <w:color w:val="000000" w:themeColor="text1"/>
          <w:sz w:val="28"/>
          <w:szCs w:val="28"/>
          <w:vertAlign w:val="superscript"/>
          <w:lang w:val="nl-NL"/>
        </w:rPr>
        <w:t>(1)</w:t>
      </w:r>
      <w:r w:rsidRPr="00E90A05">
        <w:rPr>
          <w:color w:val="000000" w:themeColor="text1"/>
          <w:sz w:val="28"/>
          <w:szCs w:val="28"/>
          <w:lang w:val="nl-NL"/>
        </w:rPr>
        <w:t>: Tài liệu chứng minh tính hợp lệ của hàng hóa được quy định như sau:</w:t>
      </w:r>
    </w:p>
    <w:bookmarkEnd w:id="1"/>
    <w:bookmarkEnd w:id="2"/>
    <w:p w14:paraId="6DDD151D" w14:textId="77777777" w:rsidR="00D107D4" w:rsidRPr="00E90A05" w:rsidRDefault="00D107D4" w:rsidP="00D107D4">
      <w:pPr>
        <w:spacing w:before="120" w:after="120"/>
        <w:ind w:right="43" w:firstLine="567"/>
        <w:rPr>
          <w:color w:val="000000" w:themeColor="text1"/>
          <w:sz w:val="28"/>
          <w:szCs w:val="28"/>
          <w:lang w:val="nl-NL"/>
        </w:rPr>
      </w:pPr>
      <w:r w:rsidRPr="00E90A05">
        <w:rPr>
          <w:color w:val="000000" w:themeColor="text1"/>
          <w:sz w:val="28"/>
          <w:szCs w:val="28"/>
          <w:lang w:val="nl-NL"/>
        </w:rPr>
        <w:t xml:space="preserve">1. Đối với hàng hóa là thiết bị y tế: </w:t>
      </w:r>
    </w:p>
    <w:p w14:paraId="557FF9D0"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Bản phân loại thiết bị y tế phải tuân thủ đúng quy định của pháp luật và được công bố trên cổng thông tin của Bộ Y tế theo quy định tại điểm a, Khoản 3, Điều 74 Nghị định số 98/2021/NĐ-CP ngày 08/11/2021.</w:t>
      </w:r>
    </w:p>
    <w:p w14:paraId="299F7934"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Đối với thiết bị y tế loại A, B: Yêu cầu cung cấp tài liệu chứng minh điều kiện lưu hành theo quy định của pháp luật về thiết bị y tế.</w:t>
      </w:r>
    </w:p>
    <w:p w14:paraId="65F99528"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Số công bố tiêu chuẩn áp dụng của thiết bị y tế thuộc loại A, B hoặc</w:t>
      </w:r>
    </w:p>
    <w:p w14:paraId="32DC147F"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Giấy phép nhập khẩu (đối với thiết bị y tế thuộc danh mục phải cấp giấy phép nhập khẩu theo quy định tại Thông tư số 05/2022/TT-BYT) hoặc</w:t>
      </w:r>
    </w:p>
    <w:p w14:paraId="400B145E"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Giấy chứng nhận đăng ký lưu hành.</w:t>
      </w:r>
    </w:p>
    <w:p w14:paraId="041937E3"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Đối với thiết bị y tế loại C, D: Yêu cầu cung cấp tài liệu chứng minh điều kiện lưu hành theo quy định của pháp luật về thiết bị y tế.</w:t>
      </w:r>
    </w:p>
    <w:p w14:paraId="5681BBDB"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Giấy chứng nhận đăng ký lưu hành hoặc</w:t>
      </w:r>
    </w:p>
    <w:p w14:paraId="4A10A9D5"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Giấy phép nhập khẩu (đối với thiết bị y tế thuộc danh mục phải cấp giấy phép nhập khẩu theo quy định tại Thông tư số 05/2022/TT-BYT).</w:t>
      </w:r>
    </w:p>
    <w:p w14:paraId="7C503215"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Đối với thiết bị y tế không yêu cầu giấy chứng nhận đăng kí lưu hành hoặc giấy phép nhập khẩu theo quy định của pháp luật: Yêu cầu cung cấp tờ khai hàng hóa nhập khẩu. Nhà thầu phải chứng minh khả năng cung cấp khối lượng hàng hóa đáp ứng E-HSMT khi được yêu cầu.</w:t>
      </w:r>
    </w:p>
    <w:p w14:paraId="2B9E4A70"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Đối với thiết bị y tế thuộc loại B, C, D: Số công bố (hoặc Phiếu thông tin) hồ sơ công bố đủ điều kiện mua bán thiết bị y tế loại B, C, D theo quy định tại Nghị định số 98/2021/NĐ-CP, Nghị định số 07/2023/NĐ-CP trừ trường hợp thiết bị y tế dự thầu thuộc quy định tại khoản 1 Điều 42 Nghị định số 98/2021/NĐ-CP ngày 08/11/2021.</w:t>
      </w:r>
    </w:p>
    <w:p w14:paraId="729A796F" w14:textId="77777777" w:rsidR="00D107D4" w:rsidRPr="00351DAE" w:rsidRDefault="00D107D4" w:rsidP="00D107D4">
      <w:pPr>
        <w:spacing w:line="276" w:lineRule="auto"/>
        <w:ind w:firstLine="567"/>
        <w:rPr>
          <w:color w:val="000000" w:themeColor="text1"/>
          <w:sz w:val="28"/>
          <w:lang w:val="nl-NL"/>
        </w:rPr>
      </w:pPr>
      <w:bookmarkStart w:id="3" w:name="_Hlk179363499"/>
      <w:r w:rsidRPr="00351DAE">
        <w:rPr>
          <w:color w:val="000000" w:themeColor="text1"/>
          <w:sz w:val="28"/>
          <w:lang w:val="nl-NL"/>
        </w:rPr>
        <w:lastRenderedPageBreak/>
        <w:t xml:space="preserve">- Đối với những mặt hàng sản xuất tại nước ngoài, trong trường hợp nhà thầu chưa cung cấp được Tờ khai hàng hoá nhập khẩu, yêu cầu nhà thầu phải cam kết cung cấp tài liệu này tại thời điểm giao hàng. </w:t>
      </w:r>
    </w:p>
    <w:bookmarkEnd w:id="3"/>
    <w:p w14:paraId="2B3193DB"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xml:space="preserve">2. Đối với hàng hóa không phải là thiết bị y tế: </w:t>
      </w:r>
    </w:p>
    <w:p w14:paraId="28020E34" w14:textId="77777777" w:rsidR="00D107D4" w:rsidRPr="00351DAE" w:rsidRDefault="00D107D4" w:rsidP="00D107D4">
      <w:pPr>
        <w:spacing w:line="276" w:lineRule="auto"/>
        <w:ind w:firstLine="567"/>
        <w:rPr>
          <w:color w:val="000000" w:themeColor="text1"/>
          <w:sz w:val="28"/>
          <w:lang w:val="nl-NL"/>
        </w:rPr>
      </w:pPr>
      <w:r w:rsidRPr="00351DAE">
        <w:rPr>
          <w:color w:val="000000" w:themeColor="text1"/>
          <w:sz w:val="28"/>
          <w:lang w:val="nl-NL"/>
        </w:rPr>
        <w:t>- Nhà thầu cung cấp một trong các giấy tờ sau: Giấy phép nhập khẩu/ Số lưu hành/ Tiêu chuẩn cơ sở/ Phiếu công bố sản phẩm/ Tờ khai hàng hóa nhập khẩu chứng minh hàng hóa được nhập khẩu hợp pháp vào thị trường Việt Nam hoặc tài liệu tương đương.</w:t>
      </w:r>
    </w:p>
    <w:p w14:paraId="71E7ABF7" w14:textId="77777777" w:rsidR="00D107D4" w:rsidRPr="00E90A05" w:rsidRDefault="00D107D4" w:rsidP="00D107D4">
      <w:pPr>
        <w:spacing w:before="80" w:after="80" w:line="264" w:lineRule="auto"/>
        <w:ind w:firstLine="709"/>
        <w:rPr>
          <w:color w:val="000000" w:themeColor="text1"/>
          <w:sz w:val="28"/>
          <w:szCs w:val="28"/>
          <w:lang w:val="es-ES"/>
        </w:rPr>
      </w:pPr>
      <w:r w:rsidRPr="00351DAE">
        <w:rPr>
          <w:color w:val="000000" w:themeColor="text1"/>
          <w:sz w:val="28"/>
          <w:lang w:val="nl-NL"/>
        </w:rPr>
        <w:t xml:space="preserve">- </w:t>
      </w:r>
      <w:r w:rsidRPr="00351DAE">
        <w:rPr>
          <w:color w:val="000000" w:themeColor="text1"/>
          <w:sz w:val="28"/>
          <w:szCs w:val="28"/>
          <w:lang w:val="nl-NL"/>
        </w:rPr>
        <w:t>Đối với hàng hóa là hóa chất: Yêu cầu nhà thầu cung cấp thêm giấy chứng nhận đủ điều kiện kinh doanh hóa chất theo đúng quy định của pháp luật về hóa chất.</w:t>
      </w:r>
    </w:p>
    <w:p w14:paraId="14724915" w14:textId="7654880F" w:rsidR="00B843A9" w:rsidRPr="00E90A05" w:rsidRDefault="00B843A9" w:rsidP="00D107D4">
      <w:pPr>
        <w:spacing w:before="120" w:after="120"/>
        <w:rPr>
          <w:color w:val="000000" w:themeColor="text1"/>
          <w:sz w:val="28"/>
          <w:szCs w:val="28"/>
          <w:lang w:val="es-ES"/>
        </w:rPr>
      </w:pPr>
    </w:p>
    <w:sectPr w:rsidR="00B843A9" w:rsidRPr="00E90A05" w:rsidSect="003411A6">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C59B" w14:textId="77777777" w:rsidR="009A7733" w:rsidRDefault="009A7733">
      <w:r>
        <w:separator/>
      </w:r>
    </w:p>
  </w:endnote>
  <w:endnote w:type="continuationSeparator" w:id="0">
    <w:p w14:paraId="5E9FDC1B" w14:textId="77777777" w:rsidR="009A7733" w:rsidRDefault="009A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D5847" w14:textId="6C2B8913" w:rsidR="005D71AC" w:rsidRDefault="005D71AC">
    <w:pPr>
      <w:pStyle w:val="Footer"/>
      <w:jc w:val="right"/>
    </w:pPr>
  </w:p>
  <w:p w14:paraId="75787D02" w14:textId="77777777" w:rsidR="005963B9" w:rsidRDefault="0059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3DA81" w14:textId="77777777" w:rsidR="009A7733" w:rsidRDefault="009A7733">
      <w:r>
        <w:separator/>
      </w:r>
    </w:p>
  </w:footnote>
  <w:footnote w:type="continuationSeparator" w:id="0">
    <w:p w14:paraId="71F44FCA" w14:textId="77777777" w:rsidR="009A7733" w:rsidRDefault="009A7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E1C63"/>
    <w:multiLevelType w:val="hybridMultilevel"/>
    <w:tmpl w:val="CF8CE6E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625529"/>
    <w:multiLevelType w:val="hybridMultilevel"/>
    <w:tmpl w:val="D2A817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CEB1DAF"/>
    <w:multiLevelType w:val="hybridMultilevel"/>
    <w:tmpl w:val="14E629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76B72"/>
    <w:multiLevelType w:val="hybridMultilevel"/>
    <w:tmpl w:val="894E0094"/>
    <w:lvl w:ilvl="0" w:tplc="AAC27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2B41C9"/>
    <w:multiLevelType w:val="hybridMultilevel"/>
    <w:tmpl w:val="6B74BACC"/>
    <w:lvl w:ilvl="0" w:tplc="327293EC">
      <w:start w:val="12"/>
      <w:numFmt w:val="decimal"/>
      <w:lvlText w:val="%1."/>
      <w:lvlJc w:val="left"/>
      <w:pPr>
        <w:ind w:left="531" w:hanging="360"/>
      </w:pPr>
      <w:rPr>
        <w:rFonts w:hint="default"/>
        <w:color w:val="00000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7D507AE"/>
    <w:multiLevelType w:val="hybridMultilevel"/>
    <w:tmpl w:val="21948970"/>
    <w:lvl w:ilvl="0" w:tplc="0E702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6290F"/>
    <w:multiLevelType w:val="hybridMultilevel"/>
    <w:tmpl w:val="019656D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5" w15:restartNumberingAfterBreak="0">
    <w:nsid w:val="59543A26"/>
    <w:multiLevelType w:val="hybridMultilevel"/>
    <w:tmpl w:val="0668372A"/>
    <w:lvl w:ilvl="0" w:tplc="27426C94">
      <w:start w:val="2"/>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47BE0"/>
    <w:multiLevelType w:val="hybridMultilevel"/>
    <w:tmpl w:val="16A0370C"/>
    <w:lvl w:ilvl="0" w:tplc="32401FC0">
      <w:start w:val="1"/>
      <w:numFmt w:val="decimal"/>
      <w:lvlText w:val="%1."/>
      <w:lvlJc w:val="left"/>
      <w:pPr>
        <w:ind w:left="529" w:hanging="358"/>
      </w:pPr>
      <w:rPr>
        <w:rFonts w:ascii="Times New Roman" w:eastAsia="Times New Roman" w:hAnsi="Times New Roman" w:cs="Times New Roman" w:hint="default"/>
        <w:b w:val="0"/>
        <w:bCs w:val="0"/>
        <w:i w:val="0"/>
        <w:iCs w:val="0"/>
        <w:spacing w:val="0"/>
        <w:w w:val="99"/>
        <w:sz w:val="26"/>
        <w:szCs w:val="26"/>
        <w:lang w:val="vi" w:eastAsia="en-US" w:bidi="ar-SA"/>
      </w:rPr>
    </w:lvl>
    <w:lvl w:ilvl="1" w:tplc="676889A2">
      <w:numFmt w:val="bullet"/>
      <w:lvlText w:val="-"/>
      <w:lvlJc w:val="left"/>
      <w:pPr>
        <w:ind w:left="712" w:hanging="140"/>
      </w:pPr>
      <w:rPr>
        <w:rFonts w:ascii="Times New Roman" w:eastAsia="Times New Roman" w:hAnsi="Times New Roman" w:cs="Times New Roman" w:hint="default"/>
        <w:spacing w:val="0"/>
        <w:w w:val="100"/>
        <w:lang w:val="vi" w:eastAsia="en-US" w:bidi="ar-SA"/>
      </w:rPr>
    </w:lvl>
    <w:lvl w:ilvl="2" w:tplc="A0AA1BCC">
      <w:numFmt w:val="bullet"/>
      <w:lvlText w:val="•"/>
      <w:lvlJc w:val="left"/>
      <w:pPr>
        <w:ind w:left="720" w:hanging="140"/>
      </w:pPr>
      <w:rPr>
        <w:rFonts w:hint="default"/>
        <w:lang w:val="vi" w:eastAsia="en-US" w:bidi="ar-SA"/>
      </w:rPr>
    </w:lvl>
    <w:lvl w:ilvl="3" w:tplc="C082BEC2">
      <w:numFmt w:val="bullet"/>
      <w:lvlText w:val="•"/>
      <w:lvlJc w:val="left"/>
      <w:pPr>
        <w:ind w:left="880" w:hanging="140"/>
      </w:pPr>
      <w:rPr>
        <w:rFonts w:hint="default"/>
        <w:lang w:val="vi" w:eastAsia="en-US" w:bidi="ar-SA"/>
      </w:rPr>
    </w:lvl>
    <w:lvl w:ilvl="4" w:tplc="9272C850">
      <w:numFmt w:val="bullet"/>
      <w:lvlText w:val="•"/>
      <w:lvlJc w:val="left"/>
      <w:pPr>
        <w:ind w:left="1954" w:hanging="140"/>
      </w:pPr>
      <w:rPr>
        <w:rFonts w:hint="default"/>
        <w:lang w:val="vi" w:eastAsia="en-US" w:bidi="ar-SA"/>
      </w:rPr>
    </w:lvl>
    <w:lvl w:ilvl="5" w:tplc="5C5C8C9C">
      <w:numFmt w:val="bullet"/>
      <w:lvlText w:val="•"/>
      <w:lvlJc w:val="left"/>
      <w:pPr>
        <w:ind w:left="3028" w:hanging="140"/>
      </w:pPr>
      <w:rPr>
        <w:rFonts w:hint="default"/>
        <w:lang w:val="vi" w:eastAsia="en-US" w:bidi="ar-SA"/>
      </w:rPr>
    </w:lvl>
    <w:lvl w:ilvl="6" w:tplc="CF848C10">
      <w:numFmt w:val="bullet"/>
      <w:lvlText w:val="•"/>
      <w:lvlJc w:val="left"/>
      <w:pPr>
        <w:ind w:left="4103" w:hanging="140"/>
      </w:pPr>
      <w:rPr>
        <w:rFonts w:hint="default"/>
        <w:lang w:val="vi" w:eastAsia="en-US" w:bidi="ar-SA"/>
      </w:rPr>
    </w:lvl>
    <w:lvl w:ilvl="7" w:tplc="D0249EEA">
      <w:numFmt w:val="bullet"/>
      <w:lvlText w:val="•"/>
      <w:lvlJc w:val="left"/>
      <w:pPr>
        <w:ind w:left="5177" w:hanging="140"/>
      </w:pPr>
      <w:rPr>
        <w:rFonts w:hint="default"/>
        <w:lang w:val="vi" w:eastAsia="en-US" w:bidi="ar-SA"/>
      </w:rPr>
    </w:lvl>
    <w:lvl w:ilvl="8" w:tplc="F774DD00">
      <w:numFmt w:val="bullet"/>
      <w:lvlText w:val="•"/>
      <w:lvlJc w:val="left"/>
      <w:pPr>
        <w:ind w:left="6251" w:hanging="140"/>
      </w:pPr>
      <w:rPr>
        <w:rFonts w:hint="default"/>
        <w:lang w:val="vi" w:eastAsia="en-US" w:bidi="ar-SA"/>
      </w:rPr>
    </w:lvl>
  </w:abstractNum>
  <w:abstractNum w:abstractNumId="42" w15:restartNumberingAfterBreak="0">
    <w:nsid w:val="7B454753"/>
    <w:multiLevelType w:val="hybridMultilevel"/>
    <w:tmpl w:val="1D8858C6"/>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1"/>
  </w:num>
  <w:num w:numId="2">
    <w:abstractNumId w:val="40"/>
  </w:num>
  <w:num w:numId="3">
    <w:abstractNumId w:val="9"/>
  </w:num>
  <w:num w:numId="4">
    <w:abstractNumId w:val="22"/>
  </w:num>
  <w:num w:numId="5">
    <w:abstractNumId w:val="32"/>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0"/>
  </w:num>
  <w:num w:numId="10">
    <w:abstractNumId w:val="33"/>
  </w:num>
  <w:num w:numId="11">
    <w:abstractNumId w:val="38"/>
  </w:num>
  <w:num w:numId="12">
    <w:abstractNumId w:val="13"/>
  </w:num>
  <w:num w:numId="13">
    <w:abstractNumId w:val="29"/>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9"/>
  </w:num>
  <w:num w:numId="18">
    <w:abstractNumId w:val="5"/>
  </w:num>
  <w:num w:numId="19">
    <w:abstractNumId w:val="37"/>
  </w:num>
  <w:num w:numId="20">
    <w:abstractNumId w:val="27"/>
  </w:num>
  <w:num w:numId="21">
    <w:abstractNumId w:val="34"/>
  </w:num>
  <w:num w:numId="22">
    <w:abstractNumId w:val="20"/>
  </w:num>
  <w:num w:numId="23">
    <w:abstractNumId w:val="36"/>
  </w:num>
  <w:num w:numId="24">
    <w:abstractNumId w:val="17"/>
  </w:num>
  <w:num w:numId="25">
    <w:abstractNumId w:val="44"/>
  </w:num>
  <w:num w:numId="26">
    <w:abstractNumId w:val="8"/>
  </w:num>
  <w:num w:numId="27">
    <w:abstractNumId w:val="30"/>
  </w:num>
  <w:num w:numId="28">
    <w:abstractNumId w:val="26"/>
  </w:num>
  <w:num w:numId="29">
    <w:abstractNumId w:val="18"/>
  </w:num>
  <w:num w:numId="30">
    <w:abstractNumId w:val="28"/>
  </w:num>
  <w:num w:numId="31">
    <w:abstractNumId w:val="3"/>
  </w:num>
  <w:num w:numId="32">
    <w:abstractNumId w:val="11"/>
  </w:num>
  <w:num w:numId="33">
    <w:abstractNumId w:val="43"/>
  </w:num>
  <w:num w:numId="34">
    <w:abstractNumId w:val="12"/>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42"/>
  </w:num>
  <w:num w:numId="38">
    <w:abstractNumId w:val="7"/>
  </w:num>
  <w:num w:numId="39">
    <w:abstractNumId w:val="41"/>
  </w:num>
  <w:num w:numId="40">
    <w:abstractNumId w:val="1"/>
  </w:num>
  <w:num w:numId="41">
    <w:abstractNumId w:val="24"/>
  </w:num>
  <w:num w:numId="42">
    <w:abstractNumId w:val="14"/>
  </w:num>
  <w:num w:numId="43">
    <w:abstractNumId w:val="16"/>
  </w:num>
  <w:num w:numId="44">
    <w:abstractNumId w:val="25"/>
  </w:num>
  <w:num w:numId="45">
    <w:abstractNumId w:val="1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A9"/>
    <w:rsid w:val="00011A49"/>
    <w:rsid w:val="0001578E"/>
    <w:rsid w:val="000310C8"/>
    <w:rsid w:val="000C17BA"/>
    <w:rsid w:val="001011D0"/>
    <w:rsid w:val="00172302"/>
    <w:rsid w:val="001753AE"/>
    <w:rsid w:val="0018691D"/>
    <w:rsid w:val="001F176B"/>
    <w:rsid w:val="001F4A3E"/>
    <w:rsid w:val="002150E4"/>
    <w:rsid w:val="0027492F"/>
    <w:rsid w:val="00277A94"/>
    <w:rsid w:val="002A3CE5"/>
    <w:rsid w:val="00310A90"/>
    <w:rsid w:val="003411A6"/>
    <w:rsid w:val="003572B2"/>
    <w:rsid w:val="00381565"/>
    <w:rsid w:val="00384FB9"/>
    <w:rsid w:val="00385784"/>
    <w:rsid w:val="003B15E1"/>
    <w:rsid w:val="003C1450"/>
    <w:rsid w:val="0044336A"/>
    <w:rsid w:val="00492EB9"/>
    <w:rsid w:val="004B6487"/>
    <w:rsid w:val="004F6590"/>
    <w:rsid w:val="005315E3"/>
    <w:rsid w:val="00565569"/>
    <w:rsid w:val="005963B9"/>
    <w:rsid w:val="005C143F"/>
    <w:rsid w:val="005C4408"/>
    <w:rsid w:val="005D3661"/>
    <w:rsid w:val="005D71AC"/>
    <w:rsid w:val="005E4D65"/>
    <w:rsid w:val="006379EA"/>
    <w:rsid w:val="00674F22"/>
    <w:rsid w:val="006755F5"/>
    <w:rsid w:val="00682927"/>
    <w:rsid w:val="006B5E0D"/>
    <w:rsid w:val="006F2F5D"/>
    <w:rsid w:val="00707E99"/>
    <w:rsid w:val="0076167A"/>
    <w:rsid w:val="007C6362"/>
    <w:rsid w:val="007E7178"/>
    <w:rsid w:val="007F2EF0"/>
    <w:rsid w:val="008D1855"/>
    <w:rsid w:val="008E3F62"/>
    <w:rsid w:val="008E40BA"/>
    <w:rsid w:val="00921686"/>
    <w:rsid w:val="009538FD"/>
    <w:rsid w:val="009A7733"/>
    <w:rsid w:val="009E3641"/>
    <w:rsid w:val="009F24F4"/>
    <w:rsid w:val="00A1748E"/>
    <w:rsid w:val="00A219A5"/>
    <w:rsid w:val="00A358F4"/>
    <w:rsid w:val="00A93DBC"/>
    <w:rsid w:val="00AA1937"/>
    <w:rsid w:val="00AA61FE"/>
    <w:rsid w:val="00AA7985"/>
    <w:rsid w:val="00AC1B96"/>
    <w:rsid w:val="00AD3CDB"/>
    <w:rsid w:val="00AD7EB5"/>
    <w:rsid w:val="00B843A9"/>
    <w:rsid w:val="00BE3BF5"/>
    <w:rsid w:val="00C410AD"/>
    <w:rsid w:val="00CC5696"/>
    <w:rsid w:val="00D107D4"/>
    <w:rsid w:val="00D2553A"/>
    <w:rsid w:val="00D50444"/>
    <w:rsid w:val="00DC59A0"/>
    <w:rsid w:val="00E02167"/>
    <w:rsid w:val="00E046C4"/>
    <w:rsid w:val="00EB435F"/>
    <w:rsid w:val="00F409D4"/>
    <w:rsid w:val="00F54607"/>
    <w:rsid w:val="00F64DB8"/>
    <w:rsid w:val="00F7588C"/>
    <w:rsid w:val="00F858BA"/>
    <w:rsid w:val="00FE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4757"/>
  <w15:chartTrackingRefBased/>
  <w15:docId w15:val="{FD14E870-6B2D-4D35-A0A7-A25E11CB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B84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B84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B84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84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84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84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84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84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84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843A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843A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B843A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843A9"/>
    <w:rPr>
      <w:rFonts w:eastAsiaTheme="majorEastAsia" w:cstheme="majorBidi"/>
      <w:i/>
      <w:iCs/>
      <w:color w:val="2F5496" w:themeColor="accent1" w:themeShade="BF"/>
    </w:rPr>
  </w:style>
  <w:style w:type="character" w:customStyle="1" w:styleId="Heading5Char">
    <w:name w:val="Heading 5 Char"/>
    <w:basedOn w:val="DefaultParagraphFont"/>
    <w:link w:val="Heading5"/>
    <w:rsid w:val="00B843A9"/>
    <w:rPr>
      <w:rFonts w:eastAsiaTheme="majorEastAsia" w:cstheme="majorBidi"/>
      <w:color w:val="2F5496" w:themeColor="accent1" w:themeShade="BF"/>
    </w:rPr>
  </w:style>
  <w:style w:type="character" w:customStyle="1" w:styleId="Heading6Char">
    <w:name w:val="Heading 6 Char"/>
    <w:basedOn w:val="DefaultParagraphFont"/>
    <w:link w:val="Heading6"/>
    <w:rsid w:val="00B843A9"/>
    <w:rPr>
      <w:rFonts w:eastAsiaTheme="majorEastAsia" w:cstheme="majorBidi"/>
      <w:i/>
      <w:iCs/>
      <w:color w:val="595959" w:themeColor="text1" w:themeTint="A6"/>
    </w:rPr>
  </w:style>
  <w:style w:type="character" w:customStyle="1" w:styleId="Heading7Char">
    <w:name w:val="Heading 7 Char"/>
    <w:basedOn w:val="DefaultParagraphFont"/>
    <w:link w:val="Heading7"/>
    <w:rsid w:val="00B843A9"/>
    <w:rPr>
      <w:rFonts w:eastAsiaTheme="majorEastAsia" w:cstheme="majorBidi"/>
      <w:color w:val="595959" w:themeColor="text1" w:themeTint="A6"/>
    </w:rPr>
  </w:style>
  <w:style w:type="character" w:customStyle="1" w:styleId="Heading8Char">
    <w:name w:val="Heading 8 Char"/>
    <w:basedOn w:val="DefaultParagraphFont"/>
    <w:link w:val="Heading8"/>
    <w:rsid w:val="00B843A9"/>
    <w:rPr>
      <w:rFonts w:eastAsiaTheme="majorEastAsia" w:cstheme="majorBidi"/>
      <w:i/>
      <w:iCs/>
      <w:color w:val="272727" w:themeColor="text1" w:themeTint="D8"/>
    </w:rPr>
  </w:style>
  <w:style w:type="character" w:customStyle="1" w:styleId="Heading9Char">
    <w:name w:val="Heading 9 Char"/>
    <w:basedOn w:val="DefaultParagraphFont"/>
    <w:link w:val="Heading9"/>
    <w:rsid w:val="00B843A9"/>
    <w:rPr>
      <w:rFonts w:eastAsiaTheme="majorEastAsia" w:cstheme="majorBidi"/>
      <w:color w:val="272727" w:themeColor="text1" w:themeTint="D8"/>
    </w:rPr>
  </w:style>
  <w:style w:type="paragraph" w:styleId="Title">
    <w:name w:val="Title"/>
    <w:basedOn w:val="Normal"/>
    <w:next w:val="Normal"/>
    <w:link w:val="TitleChar"/>
    <w:qFormat/>
    <w:rsid w:val="00B84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4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84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84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A9"/>
    <w:pPr>
      <w:spacing w:before="160"/>
      <w:jc w:val="center"/>
    </w:pPr>
    <w:rPr>
      <w:i/>
      <w:iCs/>
      <w:color w:val="404040" w:themeColor="text1" w:themeTint="BF"/>
    </w:rPr>
  </w:style>
  <w:style w:type="character" w:customStyle="1" w:styleId="QuoteChar">
    <w:name w:val="Quote Char"/>
    <w:basedOn w:val="DefaultParagraphFont"/>
    <w:link w:val="Quote"/>
    <w:uiPriority w:val="29"/>
    <w:rsid w:val="00B843A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B843A9"/>
    <w:pPr>
      <w:ind w:left="720"/>
      <w:contextualSpacing/>
    </w:pPr>
  </w:style>
  <w:style w:type="character" w:styleId="IntenseEmphasis">
    <w:name w:val="Intense Emphasis"/>
    <w:basedOn w:val="DefaultParagraphFont"/>
    <w:uiPriority w:val="21"/>
    <w:qFormat/>
    <w:rsid w:val="00B843A9"/>
    <w:rPr>
      <w:i/>
      <w:iCs/>
      <w:color w:val="2F5496" w:themeColor="accent1" w:themeShade="BF"/>
    </w:rPr>
  </w:style>
  <w:style w:type="paragraph" w:styleId="IntenseQuote">
    <w:name w:val="Intense Quote"/>
    <w:basedOn w:val="Normal"/>
    <w:next w:val="Normal"/>
    <w:link w:val="IntenseQuoteChar"/>
    <w:uiPriority w:val="30"/>
    <w:qFormat/>
    <w:rsid w:val="00B84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A9"/>
    <w:rPr>
      <w:i/>
      <w:iCs/>
      <w:color w:val="2F5496" w:themeColor="accent1" w:themeShade="BF"/>
    </w:rPr>
  </w:style>
  <w:style w:type="character" w:styleId="IntenseReference">
    <w:name w:val="Intense Reference"/>
    <w:basedOn w:val="DefaultParagraphFont"/>
    <w:uiPriority w:val="32"/>
    <w:qFormat/>
    <w:rsid w:val="00B843A9"/>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B843A9"/>
    <w:rPr>
      <w:rFonts w:eastAsia="Times New Roman" w:cs="Times New Roman"/>
      <w:b/>
      <w:szCs w:val="20"/>
      <w:lang w:val="en-US"/>
    </w:rPr>
  </w:style>
  <w:style w:type="paragraph" w:styleId="TOC1">
    <w:name w:val="toc 1"/>
    <w:basedOn w:val="Normal"/>
    <w:next w:val="Normal"/>
    <w:autoRedefine/>
    <w:uiPriority w:val="39"/>
    <w:qFormat/>
    <w:rsid w:val="00B843A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43A9"/>
  </w:style>
  <w:style w:type="character" w:customStyle="1" w:styleId="DocInit">
    <w:name w:val="Doc Init"/>
    <w:basedOn w:val="DefaultParagraphFont"/>
    <w:rsid w:val="00B843A9"/>
  </w:style>
  <w:style w:type="paragraph" w:customStyle="1" w:styleId="Document1">
    <w:name w:val="Document 1"/>
    <w:rsid w:val="00B843A9"/>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B843A9"/>
    <w:rPr>
      <w:rFonts w:ascii="Times" w:hAnsi="Times"/>
      <w:noProof w:val="0"/>
      <w:sz w:val="24"/>
      <w:lang w:val="en-US"/>
    </w:rPr>
  </w:style>
  <w:style w:type="character" w:customStyle="1" w:styleId="Document3">
    <w:name w:val="Document 3"/>
    <w:rsid w:val="00B843A9"/>
    <w:rPr>
      <w:rFonts w:ascii="Times" w:hAnsi="Times"/>
      <w:noProof w:val="0"/>
      <w:sz w:val="24"/>
      <w:lang w:val="en-US"/>
    </w:rPr>
  </w:style>
  <w:style w:type="character" w:customStyle="1" w:styleId="Document4">
    <w:name w:val="Document 4"/>
    <w:rsid w:val="00B843A9"/>
    <w:rPr>
      <w:b/>
      <w:i/>
      <w:sz w:val="24"/>
    </w:rPr>
  </w:style>
  <w:style w:type="character" w:customStyle="1" w:styleId="Document5">
    <w:name w:val="Document 5"/>
    <w:basedOn w:val="DefaultParagraphFont"/>
    <w:rsid w:val="00B843A9"/>
  </w:style>
  <w:style w:type="character" w:customStyle="1" w:styleId="Document6">
    <w:name w:val="Document 6"/>
    <w:basedOn w:val="DefaultParagraphFont"/>
    <w:rsid w:val="00B843A9"/>
  </w:style>
  <w:style w:type="character" w:customStyle="1" w:styleId="Document7">
    <w:name w:val="Document 7"/>
    <w:basedOn w:val="DefaultParagraphFont"/>
    <w:rsid w:val="00B843A9"/>
  </w:style>
  <w:style w:type="character" w:customStyle="1" w:styleId="Document8">
    <w:name w:val="Document 8"/>
    <w:basedOn w:val="DefaultParagraphFont"/>
    <w:rsid w:val="00B843A9"/>
  </w:style>
  <w:style w:type="character" w:customStyle="1" w:styleId="TechInit">
    <w:name w:val="Tech Init"/>
    <w:rsid w:val="00B843A9"/>
    <w:rPr>
      <w:rFonts w:ascii="Times" w:hAnsi="Times"/>
      <w:noProof w:val="0"/>
      <w:sz w:val="24"/>
      <w:lang w:val="en-US"/>
    </w:rPr>
  </w:style>
  <w:style w:type="character" w:customStyle="1" w:styleId="Technical1">
    <w:name w:val="Technical 1"/>
    <w:rsid w:val="00B843A9"/>
    <w:rPr>
      <w:rFonts w:ascii="Times" w:hAnsi="Times"/>
      <w:noProof w:val="0"/>
      <w:sz w:val="24"/>
      <w:lang w:val="en-US"/>
    </w:rPr>
  </w:style>
  <w:style w:type="character" w:customStyle="1" w:styleId="Technical2">
    <w:name w:val="Technical 2"/>
    <w:rsid w:val="00B843A9"/>
    <w:rPr>
      <w:rFonts w:ascii="Times" w:hAnsi="Times"/>
      <w:noProof w:val="0"/>
      <w:sz w:val="24"/>
      <w:lang w:val="en-US"/>
    </w:rPr>
  </w:style>
  <w:style w:type="character" w:customStyle="1" w:styleId="Technical3">
    <w:name w:val="Technical 3"/>
    <w:rsid w:val="00B843A9"/>
    <w:rPr>
      <w:rFonts w:ascii="Times" w:hAnsi="Times"/>
      <w:noProof w:val="0"/>
      <w:sz w:val="24"/>
      <w:lang w:val="en-US"/>
    </w:rPr>
  </w:style>
  <w:style w:type="paragraph" w:customStyle="1" w:styleId="Technical4">
    <w:name w:val="Technical 4"/>
    <w:rsid w:val="00B843A9"/>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B843A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B843A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843A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843A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843A9"/>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843A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843A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843A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843A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843A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843A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843A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843A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B843A9"/>
    <w:pPr>
      <w:tabs>
        <w:tab w:val="right" w:leader="dot" w:pos="9000"/>
      </w:tabs>
      <w:suppressAutoHyphens/>
      <w:ind w:left="1440" w:hanging="720"/>
    </w:pPr>
  </w:style>
  <w:style w:type="paragraph" w:styleId="TOC3">
    <w:name w:val="toc 3"/>
    <w:basedOn w:val="Normal"/>
    <w:next w:val="Normal"/>
    <w:rsid w:val="00B843A9"/>
    <w:pPr>
      <w:tabs>
        <w:tab w:val="right" w:leader="dot" w:pos="9000"/>
      </w:tabs>
      <w:suppressAutoHyphens/>
      <w:ind w:left="1440" w:hanging="720"/>
    </w:pPr>
    <w:rPr>
      <w:i/>
    </w:rPr>
  </w:style>
  <w:style w:type="paragraph" w:styleId="TOC4">
    <w:name w:val="toc 4"/>
    <w:basedOn w:val="Normal"/>
    <w:next w:val="Normal"/>
    <w:rsid w:val="00B843A9"/>
    <w:pPr>
      <w:tabs>
        <w:tab w:val="left" w:leader="dot" w:pos="8640"/>
        <w:tab w:val="right" w:pos="9000"/>
      </w:tabs>
      <w:suppressAutoHyphens/>
      <w:ind w:left="2880" w:right="720" w:hanging="720"/>
    </w:pPr>
  </w:style>
  <w:style w:type="paragraph" w:styleId="TOC5">
    <w:name w:val="toc 5"/>
    <w:basedOn w:val="Normal"/>
    <w:next w:val="Normal"/>
    <w:rsid w:val="00B843A9"/>
    <w:pPr>
      <w:tabs>
        <w:tab w:val="left" w:leader="dot" w:pos="8640"/>
        <w:tab w:val="right" w:pos="9000"/>
      </w:tabs>
      <w:suppressAutoHyphens/>
      <w:ind w:left="3600" w:right="720" w:hanging="720"/>
    </w:pPr>
  </w:style>
  <w:style w:type="paragraph" w:styleId="TOC6">
    <w:name w:val="toc 6"/>
    <w:basedOn w:val="Normal"/>
    <w:next w:val="Normal"/>
    <w:rsid w:val="00B843A9"/>
    <w:pPr>
      <w:tabs>
        <w:tab w:val="left" w:pos="8640"/>
        <w:tab w:val="right" w:pos="9000"/>
      </w:tabs>
      <w:suppressAutoHyphens/>
      <w:ind w:left="720" w:hanging="720"/>
    </w:pPr>
  </w:style>
  <w:style w:type="paragraph" w:styleId="TOC7">
    <w:name w:val="toc 7"/>
    <w:basedOn w:val="Normal"/>
    <w:next w:val="Normal"/>
    <w:rsid w:val="00B843A9"/>
    <w:pPr>
      <w:suppressAutoHyphens/>
      <w:ind w:left="720" w:hanging="720"/>
    </w:pPr>
  </w:style>
  <w:style w:type="paragraph" w:styleId="TOC8">
    <w:name w:val="toc 8"/>
    <w:basedOn w:val="Normal"/>
    <w:next w:val="Normal"/>
    <w:rsid w:val="00B843A9"/>
    <w:pPr>
      <w:tabs>
        <w:tab w:val="left" w:pos="8640"/>
        <w:tab w:val="right" w:pos="9000"/>
      </w:tabs>
      <w:suppressAutoHyphens/>
      <w:ind w:left="720" w:hanging="720"/>
    </w:pPr>
  </w:style>
  <w:style w:type="paragraph" w:styleId="TOC9">
    <w:name w:val="toc 9"/>
    <w:basedOn w:val="Normal"/>
    <w:next w:val="Normal"/>
    <w:rsid w:val="00B843A9"/>
    <w:pPr>
      <w:tabs>
        <w:tab w:val="left" w:leader="dot" w:pos="8640"/>
        <w:tab w:val="right" w:pos="9000"/>
      </w:tabs>
      <w:suppressAutoHyphens/>
      <w:ind w:left="720" w:hanging="720"/>
    </w:pPr>
  </w:style>
  <w:style w:type="paragraph" w:styleId="TOAHeading">
    <w:name w:val="toa heading"/>
    <w:basedOn w:val="Normal"/>
    <w:next w:val="Normal"/>
    <w:rsid w:val="00B843A9"/>
    <w:pPr>
      <w:tabs>
        <w:tab w:val="left" w:pos="9000"/>
        <w:tab w:val="right" w:pos="9360"/>
      </w:tabs>
      <w:suppressAutoHyphens/>
    </w:pPr>
  </w:style>
  <w:style w:type="paragraph" w:styleId="Caption">
    <w:name w:val="caption"/>
    <w:basedOn w:val="Normal"/>
    <w:next w:val="Normal"/>
    <w:qFormat/>
    <w:rsid w:val="00B843A9"/>
    <w:rPr>
      <w:rFonts w:ascii="Courier New" w:hAnsi="Courier New"/>
    </w:rPr>
  </w:style>
  <w:style w:type="character" w:customStyle="1" w:styleId="EquationCaption">
    <w:name w:val="_Equation Caption"/>
    <w:rsid w:val="00B843A9"/>
  </w:style>
  <w:style w:type="character" w:customStyle="1" w:styleId="vlpgno">
    <w:name w:val="vl.pg.no."/>
    <w:rsid w:val="00B843A9"/>
    <w:rPr>
      <w:rFonts w:ascii="Times" w:hAnsi="Times"/>
      <w:b/>
      <w:noProof w:val="0"/>
      <w:sz w:val="20"/>
      <w:lang w:val="en-US"/>
    </w:rPr>
  </w:style>
  <w:style w:type="character" w:styleId="LineNumber">
    <w:name w:val="line number"/>
    <w:basedOn w:val="DefaultParagraphFont"/>
    <w:uiPriority w:val="99"/>
    <w:rsid w:val="00B843A9"/>
  </w:style>
  <w:style w:type="character" w:customStyle="1" w:styleId="footnote">
    <w:name w:val="footnote"/>
    <w:rsid w:val="00B843A9"/>
    <w:rPr>
      <w:rFonts w:ascii="Book Antiqua" w:hAnsi="Book Antiqua"/>
      <w:noProof w:val="0"/>
      <w:sz w:val="24"/>
      <w:lang w:val="en-US"/>
    </w:rPr>
  </w:style>
  <w:style w:type="paragraph" w:styleId="Header">
    <w:name w:val="header"/>
    <w:basedOn w:val="Normal"/>
    <w:link w:val="HeaderChar"/>
    <w:uiPriority w:val="99"/>
    <w:rsid w:val="00B843A9"/>
    <w:rPr>
      <w:sz w:val="20"/>
    </w:rPr>
  </w:style>
  <w:style w:type="character" w:customStyle="1" w:styleId="HeaderChar">
    <w:name w:val="Header Char"/>
    <w:basedOn w:val="DefaultParagraphFont"/>
    <w:link w:val="Header"/>
    <w:uiPriority w:val="99"/>
    <w:rsid w:val="00B843A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B843A9"/>
    <w:rPr>
      <w:sz w:val="20"/>
    </w:rPr>
  </w:style>
  <w:style w:type="character" w:customStyle="1" w:styleId="FooterChar">
    <w:name w:val="Footer Char"/>
    <w:basedOn w:val="DefaultParagraphFont"/>
    <w:link w:val="Footer"/>
    <w:uiPriority w:val="99"/>
    <w:rsid w:val="00B843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843A9"/>
  </w:style>
  <w:style w:type="paragraph" w:styleId="FootnoteText">
    <w:name w:val="footnote text"/>
    <w:basedOn w:val="Normal"/>
    <w:link w:val="FootnoteTextChar"/>
    <w:uiPriority w:val="99"/>
    <w:rsid w:val="00B843A9"/>
    <w:pPr>
      <w:tabs>
        <w:tab w:val="left" w:pos="360"/>
      </w:tabs>
      <w:ind w:left="360" w:hanging="360"/>
    </w:pPr>
    <w:rPr>
      <w:sz w:val="20"/>
    </w:rPr>
  </w:style>
  <w:style w:type="character" w:customStyle="1" w:styleId="FootnoteTextChar">
    <w:name w:val="Footnote Text Char"/>
    <w:basedOn w:val="DefaultParagraphFont"/>
    <w:link w:val="FootnoteText"/>
    <w:uiPriority w:val="99"/>
    <w:rsid w:val="00B843A9"/>
    <w:rPr>
      <w:rFonts w:ascii="Times New Roman" w:eastAsia="Times New Roman" w:hAnsi="Times New Roman" w:cs="Times New Roman"/>
      <w:kern w:val="0"/>
      <w:sz w:val="20"/>
      <w:szCs w:val="20"/>
      <w14:ligatures w14:val="none"/>
    </w:rPr>
  </w:style>
  <w:style w:type="paragraph" w:customStyle="1" w:styleId="Head21">
    <w:name w:val="Head 2.1"/>
    <w:basedOn w:val="Normal"/>
    <w:rsid w:val="00B843A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43A9"/>
    <w:pPr>
      <w:tabs>
        <w:tab w:val="left" w:pos="360"/>
      </w:tabs>
      <w:suppressAutoHyphens/>
      <w:spacing w:after="240"/>
      <w:ind w:left="360" w:hanging="360"/>
      <w:jc w:val="left"/>
    </w:pPr>
    <w:rPr>
      <w:b/>
    </w:rPr>
  </w:style>
  <w:style w:type="character" w:styleId="FootnoteReference">
    <w:name w:val="footnote reference"/>
    <w:aliases w:val="callout"/>
    <w:uiPriority w:val="99"/>
    <w:rsid w:val="00B843A9"/>
    <w:rPr>
      <w:vertAlign w:val="superscript"/>
    </w:rPr>
  </w:style>
  <w:style w:type="character" w:customStyle="1" w:styleId="insert2">
    <w:name w:val="insert2"/>
    <w:rsid w:val="00B843A9"/>
    <w:rPr>
      <w:rFonts w:ascii="Arial" w:hAnsi="Arial"/>
      <w:i/>
      <w:noProof w:val="0"/>
      <w:sz w:val="24"/>
      <w:lang w:val="en-US"/>
    </w:rPr>
  </w:style>
  <w:style w:type="character" w:customStyle="1" w:styleId="reference">
    <w:name w:val="reference"/>
    <w:rsid w:val="00B843A9"/>
    <w:rPr>
      <w:rFonts w:ascii="Book Antiqua" w:hAnsi="Book Antiqua"/>
      <w:i/>
      <w:noProof w:val="0"/>
      <w:sz w:val="24"/>
      <w:lang w:val="en-US"/>
    </w:rPr>
  </w:style>
  <w:style w:type="paragraph" w:styleId="Index9">
    <w:name w:val="index 9"/>
    <w:basedOn w:val="Normal"/>
    <w:next w:val="Normal"/>
    <w:rsid w:val="00B843A9"/>
    <w:pPr>
      <w:tabs>
        <w:tab w:val="right" w:pos="4140"/>
      </w:tabs>
      <w:ind w:left="2160" w:hanging="240"/>
      <w:jc w:val="left"/>
    </w:pPr>
    <w:rPr>
      <w:sz w:val="20"/>
    </w:rPr>
  </w:style>
  <w:style w:type="paragraph" w:styleId="Index1">
    <w:name w:val="index 1"/>
    <w:basedOn w:val="Normal"/>
    <w:next w:val="Normal"/>
    <w:autoRedefine/>
    <w:semiHidden/>
    <w:unhideWhenUsed/>
    <w:rsid w:val="00B843A9"/>
    <w:pPr>
      <w:ind w:left="240" w:hanging="240"/>
    </w:pPr>
  </w:style>
  <w:style w:type="paragraph" w:styleId="IndexHeading">
    <w:name w:val="index heading"/>
    <w:basedOn w:val="Normal"/>
    <w:next w:val="Index1"/>
    <w:rsid w:val="00B843A9"/>
    <w:pPr>
      <w:jc w:val="left"/>
    </w:pPr>
    <w:rPr>
      <w:sz w:val="20"/>
    </w:rPr>
  </w:style>
  <w:style w:type="paragraph" w:customStyle="1" w:styleId="Headingrb2">
    <w:name w:val="Heading rb2"/>
    <w:basedOn w:val="Normal"/>
    <w:rsid w:val="00B843A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43A9"/>
  </w:style>
  <w:style w:type="paragraph" w:customStyle="1" w:styleId="Head2">
    <w:name w:val="Head 2"/>
    <w:basedOn w:val="Normal"/>
    <w:autoRedefine/>
    <w:rsid w:val="00B843A9"/>
    <w:pPr>
      <w:spacing w:before="120" w:after="120"/>
    </w:pPr>
    <w:rPr>
      <w:b/>
      <w:lang w:val="en-GB"/>
    </w:rPr>
  </w:style>
  <w:style w:type="paragraph" w:customStyle="1" w:styleId="explanatoryclause">
    <w:name w:val="explanatory_clause"/>
    <w:basedOn w:val="Normal"/>
    <w:rsid w:val="00B843A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43A9"/>
    <w:pPr>
      <w:suppressAutoHyphens/>
      <w:spacing w:after="240" w:line="360" w:lineRule="exact"/>
    </w:pPr>
    <w:rPr>
      <w:rFonts w:ascii="Arial" w:hAnsi="Arial"/>
    </w:rPr>
  </w:style>
  <w:style w:type="paragraph" w:customStyle="1" w:styleId="Head22b">
    <w:name w:val="Head 2.2b"/>
    <w:basedOn w:val="Normal"/>
    <w:rsid w:val="00B843A9"/>
    <w:pPr>
      <w:suppressAutoHyphens/>
      <w:spacing w:after="240"/>
      <w:ind w:left="360" w:hanging="360"/>
      <w:jc w:val="left"/>
    </w:pPr>
    <w:rPr>
      <w:rFonts w:ascii="Tms Rmn" w:hAnsi="Tms Rmn"/>
      <w:b/>
    </w:rPr>
  </w:style>
  <w:style w:type="paragraph" w:customStyle="1" w:styleId="Head31">
    <w:name w:val="Head 3.1"/>
    <w:basedOn w:val="Head21"/>
    <w:rsid w:val="00B843A9"/>
  </w:style>
  <w:style w:type="paragraph" w:customStyle="1" w:styleId="Head41">
    <w:name w:val="Head 4.1"/>
    <w:basedOn w:val="Head21"/>
    <w:rsid w:val="00B843A9"/>
  </w:style>
  <w:style w:type="paragraph" w:customStyle="1" w:styleId="Head42">
    <w:name w:val="Head 4.2"/>
    <w:basedOn w:val="Normal"/>
    <w:rsid w:val="00B843A9"/>
    <w:pPr>
      <w:suppressAutoHyphens/>
      <w:spacing w:after="240"/>
      <w:ind w:left="360" w:hanging="360"/>
      <w:jc w:val="left"/>
    </w:pPr>
    <w:rPr>
      <w:b/>
    </w:rPr>
  </w:style>
  <w:style w:type="paragraph" w:customStyle="1" w:styleId="Head51">
    <w:name w:val="Head 5.1"/>
    <w:basedOn w:val="Head21"/>
    <w:rsid w:val="00B843A9"/>
    <w:pPr>
      <w:spacing w:after="0"/>
    </w:pPr>
  </w:style>
  <w:style w:type="paragraph" w:customStyle="1" w:styleId="Head52">
    <w:name w:val="Head 5.2"/>
    <w:basedOn w:val="Normal"/>
    <w:rsid w:val="00B843A9"/>
    <w:pPr>
      <w:keepNext/>
      <w:suppressAutoHyphens/>
      <w:spacing w:before="480" w:after="240"/>
      <w:ind w:left="547" w:hanging="547"/>
      <w:jc w:val="center"/>
    </w:pPr>
    <w:rPr>
      <w:b/>
    </w:rPr>
  </w:style>
  <w:style w:type="paragraph" w:customStyle="1" w:styleId="Head61">
    <w:name w:val="Head 6.1"/>
    <w:basedOn w:val="Head51"/>
    <w:rsid w:val="00B843A9"/>
    <w:pPr>
      <w:pBdr>
        <w:bottom w:val="none" w:sz="0" w:space="0" w:color="auto"/>
      </w:pBdr>
      <w:spacing w:before="0" w:after="240"/>
    </w:pPr>
    <w:rPr>
      <w:caps/>
    </w:rPr>
  </w:style>
  <w:style w:type="paragraph" w:customStyle="1" w:styleId="Head71">
    <w:name w:val="Head 7.1"/>
    <w:basedOn w:val="Head21"/>
    <w:rsid w:val="00B843A9"/>
  </w:style>
  <w:style w:type="paragraph" w:customStyle="1" w:styleId="Head72">
    <w:name w:val="Head 7.2"/>
    <w:basedOn w:val="Normal"/>
    <w:rsid w:val="00B843A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43A9"/>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843A9"/>
    <w:rPr>
      <w:smallCaps/>
      <w:sz w:val="28"/>
    </w:rPr>
  </w:style>
  <w:style w:type="paragraph" w:styleId="BodyText">
    <w:name w:val="Body Text"/>
    <w:basedOn w:val="Normal"/>
    <w:link w:val="BodyTextChar"/>
    <w:qFormat/>
    <w:rsid w:val="00B843A9"/>
    <w:pPr>
      <w:suppressAutoHyphens/>
      <w:ind w:right="-72"/>
    </w:pPr>
    <w:rPr>
      <w:spacing w:val="-4"/>
    </w:rPr>
  </w:style>
  <w:style w:type="character" w:customStyle="1" w:styleId="BodyTextChar">
    <w:name w:val="Body Text Char"/>
    <w:basedOn w:val="DefaultParagraphFont"/>
    <w:link w:val="BodyText"/>
    <w:rsid w:val="00B843A9"/>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843A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43A9"/>
    <w:rPr>
      <w:rFonts w:ascii="Times New Roman" w:eastAsia="Times New Roman" w:hAnsi="Times New Roman" w:cs="Times New Roman"/>
      <w:kern w:val="0"/>
      <w:szCs w:val="20"/>
      <w14:ligatures w14:val="none"/>
    </w:rPr>
  </w:style>
  <w:style w:type="paragraph" w:styleId="BlockText">
    <w:name w:val="Block Text"/>
    <w:basedOn w:val="Normal"/>
    <w:rsid w:val="00B843A9"/>
    <w:pPr>
      <w:tabs>
        <w:tab w:val="left" w:pos="1080"/>
      </w:tabs>
      <w:suppressAutoHyphens/>
      <w:spacing w:after="200"/>
      <w:ind w:left="547" w:right="-72" w:hanging="547"/>
    </w:pPr>
  </w:style>
  <w:style w:type="character" w:customStyle="1" w:styleId="EndnoteTextChar">
    <w:name w:val="Endnote Text Char"/>
    <w:link w:val="EndnoteText"/>
    <w:semiHidden/>
    <w:rsid w:val="00B843A9"/>
    <w:rPr>
      <w:rFonts w:eastAsia="Times New Roman" w:cs="Times New Roman"/>
      <w:sz w:val="20"/>
      <w:szCs w:val="20"/>
    </w:rPr>
  </w:style>
  <w:style w:type="paragraph" w:styleId="EndnoteText">
    <w:name w:val="endnote text"/>
    <w:basedOn w:val="Normal"/>
    <w:link w:val="EndnoteTextChar"/>
    <w:semiHidden/>
    <w:rsid w:val="00B843A9"/>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B843A9"/>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B843A9"/>
    <w:rPr>
      <w:rFonts w:ascii="CG Times" w:hAnsi="CG Times"/>
      <w:noProof w:val="0"/>
      <w:sz w:val="22"/>
      <w:vertAlign w:val="superscript"/>
      <w:lang w:val="en-US"/>
    </w:rPr>
  </w:style>
  <w:style w:type="paragraph" w:styleId="NormalWeb">
    <w:name w:val="Normal (Web)"/>
    <w:basedOn w:val="Normal"/>
    <w:uiPriority w:val="99"/>
    <w:rsid w:val="00B843A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43A9"/>
    <w:pPr>
      <w:suppressAutoHyphens/>
      <w:spacing w:after="140"/>
      <w:jc w:val="left"/>
    </w:pPr>
    <w:rPr>
      <w:i/>
      <w:iCs/>
      <w:color w:val="000000"/>
      <w:szCs w:val="24"/>
    </w:rPr>
  </w:style>
  <w:style w:type="character" w:customStyle="1" w:styleId="BodyText3Char">
    <w:name w:val="Body Text 3 Char"/>
    <w:basedOn w:val="DefaultParagraphFont"/>
    <w:link w:val="BodyText3"/>
    <w:rsid w:val="00B843A9"/>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B843A9"/>
    <w:pPr>
      <w:suppressAutoHyphens/>
    </w:pPr>
    <w:rPr>
      <w:i/>
    </w:rPr>
  </w:style>
  <w:style w:type="character" w:customStyle="1" w:styleId="BodyText2Char">
    <w:name w:val="Body Text 2 Char"/>
    <w:basedOn w:val="DefaultParagraphFont"/>
    <w:link w:val="BodyText2"/>
    <w:rsid w:val="00B843A9"/>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B843A9"/>
    <w:pPr>
      <w:tabs>
        <w:tab w:val="num" w:pos="720"/>
      </w:tabs>
      <w:ind w:left="720" w:hanging="720"/>
      <w:jc w:val="left"/>
    </w:pPr>
  </w:style>
  <w:style w:type="character" w:customStyle="1" w:styleId="BodyTextIndent2Char">
    <w:name w:val="Body Text Indent 2 Char"/>
    <w:basedOn w:val="DefaultParagraphFont"/>
    <w:link w:val="BodyTextIndent2"/>
    <w:rsid w:val="00B843A9"/>
    <w:rPr>
      <w:rFonts w:ascii="Times New Roman" w:eastAsia="Times New Roman" w:hAnsi="Times New Roman" w:cs="Times New Roman"/>
      <w:kern w:val="0"/>
      <w:szCs w:val="20"/>
      <w14:ligatures w14:val="none"/>
    </w:rPr>
  </w:style>
  <w:style w:type="paragraph" w:styleId="List">
    <w:name w:val="List"/>
    <w:aliases w:val="1. List"/>
    <w:basedOn w:val="Normal"/>
    <w:rsid w:val="00B843A9"/>
    <w:pPr>
      <w:spacing w:before="120" w:after="120"/>
      <w:ind w:left="1440"/>
    </w:pPr>
  </w:style>
  <w:style w:type="paragraph" w:customStyle="1" w:styleId="TOCNumber1">
    <w:name w:val="TOC Number1"/>
    <w:basedOn w:val="Heading4"/>
    <w:autoRedefine/>
    <w:rsid w:val="00B843A9"/>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B843A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43A9"/>
    <w:pPr>
      <w:suppressAutoHyphens/>
    </w:pPr>
    <w:rPr>
      <w:rFonts w:ascii="Tms Rmn" w:hAnsi="Tms Rmn"/>
    </w:rPr>
  </w:style>
  <w:style w:type="character" w:customStyle="1" w:styleId="iChar">
    <w:name w:val="(i) Char"/>
    <w:link w:val="i"/>
    <w:locked/>
    <w:rsid w:val="00B843A9"/>
    <w:rPr>
      <w:rFonts w:ascii="Tms Rmn" w:eastAsia="Times New Roman" w:hAnsi="Tms Rmn" w:cs="Times New Roman"/>
      <w:kern w:val="0"/>
      <w:szCs w:val="20"/>
      <w14:ligatures w14:val="none"/>
    </w:rPr>
  </w:style>
  <w:style w:type="character" w:styleId="Hyperlink">
    <w:name w:val="Hyperlink"/>
    <w:uiPriority w:val="99"/>
    <w:rsid w:val="00B843A9"/>
    <w:rPr>
      <w:color w:val="0000FF"/>
      <w:u w:val="single"/>
    </w:rPr>
  </w:style>
  <w:style w:type="paragraph" w:customStyle="1" w:styleId="2AutoList1">
    <w:name w:val="2AutoList1"/>
    <w:basedOn w:val="Normal"/>
    <w:rsid w:val="00B843A9"/>
    <w:pPr>
      <w:tabs>
        <w:tab w:val="num" w:pos="504"/>
      </w:tabs>
      <w:ind w:left="504" w:hanging="504"/>
    </w:pPr>
    <w:rPr>
      <w:lang w:val="es-ES_tradnl"/>
    </w:rPr>
  </w:style>
  <w:style w:type="paragraph" w:customStyle="1" w:styleId="Header1-Clauses">
    <w:name w:val="Header 1 - Clauses"/>
    <w:basedOn w:val="Normal"/>
    <w:rsid w:val="00B843A9"/>
    <w:pPr>
      <w:spacing w:after="200"/>
      <w:jc w:val="left"/>
    </w:pPr>
    <w:rPr>
      <w:b/>
      <w:lang w:val="es-ES_tradnl"/>
    </w:rPr>
  </w:style>
  <w:style w:type="paragraph" w:customStyle="1" w:styleId="Header2-SubClauses">
    <w:name w:val="Header 2 - SubClauses"/>
    <w:basedOn w:val="Normal"/>
    <w:link w:val="Header2-SubClausesCharChar"/>
    <w:autoRedefine/>
    <w:rsid w:val="00B843A9"/>
    <w:pPr>
      <w:spacing w:after="200"/>
      <w:ind w:left="567" w:hanging="567"/>
    </w:pPr>
    <w:rPr>
      <w:lang w:val="es-ES_tradnl"/>
    </w:rPr>
  </w:style>
  <w:style w:type="character" w:customStyle="1" w:styleId="Header2-SubClausesCharChar">
    <w:name w:val="Header 2 - SubClauses Char Char"/>
    <w:link w:val="Header2-SubClauses"/>
    <w:rsid w:val="00B843A9"/>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B843A9"/>
    <w:pPr>
      <w:tabs>
        <w:tab w:val="num" w:pos="864"/>
        <w:tab w:val="left" w:pos="972"/>
      </w:tabs>
      <w:ind w:left="432" w:firstLine="144"/>
      <w:jc w:val="both"/>
    </w:pPr>
    <w:rPr>
      <w:b w:val="0"/>
    </w:rPr>
  </w:style>
  <w:style w:type="paragraph" w:customStyle="1" w:styleId="Outline3">
    <w:name w:val="Outline3"/>
    <w:basedOn w:val="Normal"/>
    <w:rsid w:val="00B843A9"/>
    <w:pPr>
      <w:tabs>
        <w:tab w:val="num" w:pos="1728"/>
      </w:tabs>
      <w:spacing w:before="240"/>
      <w:ind w:left="1728" w:hanging="432"/>
      <w:jc w:val="left"/>
    </w:pPr>
    <w:rPr>
      <w:kern w:val="28"/>
    </w:rPr>
  </w:style>
  <w:style w:type="paragraph" w:customStyle="1" w:styleId="Outline4">
    <w:name w:val="Outline4"/>
    <w:basedOn w:val="Normal"/>
    <w:autoRedefine/>
    <w:rsid w:val="00B843A9"/>
    <w:pPr>
      <w:tabs>
        <w:tab w:val="left" w:pos="2160"/>
      </w:tabs>
      <w:ind w:firstLine="567"/>
    </w:pPr>
    <w:rPr>
      <w:kern w:val="28"/>
    </w:rPr>
  </w:style>
  <w:style w:type="paragraph" w:customStyle="1" w:styleId="Outlinei">
    <w:name w:val="Outline i)"/>
    <w:basedOn w:val="Normal"/>
    <w:rsid w:val="00B843A9"/>
    <w:pPr>
      <w:tabs>
        <w:tab w:val="num" w:pos="1782"/>
      </w:tabs>
      <w:spacing w:before="120"/>
      <w:ind w:left="1782" w:hanging="792"/>
      <w:jc w:val="left"/>
    </w:pPr>
  </w:style>
  <w:style w:type="paragraph" w:customStyle="1" w:styleId="Outline">
    <w:name w:val="Outline"/>
    <w:basedOn w:val="Normal"/>
    <w:rsid w:val="00B843A9"/>
    <w:pPr>
      <w:spacing w:before="240"/>
      <w:jc w:val="left"/>
    </w:pPr>
    <w:rPr>
      <w:kern w:val="28"/>
    </w:rPr>
  </w:style>
  <w:style w:type="paragraph" w:customStyle="1" w:styleId="BankNormal">
    <w:name w:val="BankNormal"/>
    <w:basedOn w:val="Normal"/>
    <w:rsid w:val="00B843A9"/>
    <w:pPr>
      <w:spacing w:after="240"/>
      <w:jc w:val="left"/>
    </w:pPr>
  </w:style>
  <w:style w:type="paragraph" w:customStyle="1" w:styleId="SectionVHeader">
    <w:name w:val="Section V. Header"/>
    <w:basedOn w:val="Normal"/>
    <w:uiPriority w:val="99"/>
    <w:rsid w:val="00B843A9"/>
    <w:pPr>
      <w:jc w:val="center"/>
    </w:pPr>
    <w:rPr>
      <w:b/>
      <w:sz w:val="36"/>
      <w:lang w:val="es-ES_tradnl"/>
    </w:rPr>
  </w:style>
  <w:style w:type="character" w:customStyle="1" w:styleId="Table">
    <w:name w:val="Table"/>
    <w:rsid w:val="00B843A9"/>
    <w:rPr>
      <w:rFonts w:ascii="Arial" w:hAnsi="Arial"/>
      <w:sz w:val="20"/>
    </w:rPr>
  </w:style>
  <w:style w:type="paragraph" w:customStyle="1" w:styleId="SectionVIIHeader2">
    <w:name w:val="Section VII Header2"/>
    <w:basedOn w:val="Heading1"/>
    <w:autoRedefine/>
    <w:rsid w:val="00B843A9"/>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B843A9"/>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B843A9"/>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B843A9"/>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843A9"/>
    <w:pPr>
      <w:ind w:left="2835"/>
    </w:pPr>
  </w:style>
  <w:style w:type="paragraph" w:styleId="BalloonText">
    <w:name w:val="Balloon Text"/>
    <w:basedOn w:val="Normal"/>
    <w:link w:val="BalloonTextChar"/>
    <w:uiPriority w:val="99"/>
    <w:rsid w:val="00B843A9"/>
    <w:rPr>
      <w:rFonts w:ascii="Tahoma" w:hAnsi="Tahoma"/>
      <w:sz w:val="16"/>
      <w:szCs w:val="16"/>
      <w:lang w:val="es-ES_tradnl"/>
    </w:rPr>
  </w:style>
  <w:style w:type="character" w:customStyle="1" w:styleId="BalloonTextChar">
    <w:name w:val="Balloon Text Char"/>
    <w:basedOn w:val="DefaultParagraphFont"/>
    <w:link w:val="BalloonText"/>
    <w:uiPriority w:val="99"/>
    <w:rsid w:val="00B843A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843A9"/>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843A9"/>
    <w:rPr>
      <w:sz w:val="16"/>
    </w:rPr>
  </w:style>
  <w:style w:type="paragraph" w:customStyle="1" w:styleId="Part1">
    <w:name w:val="Part 1"/>
    <w:aliases w:val="2,3 Header 4"/>
    <w:basedOn w:val="Normal"/>
    <w:autoRedefine/>
    <w:rsid w:val="00B843A9"/>
    <w:pPr>
      <w:spacing w:before="240" w:after="240"/>
      <w:jc w:val="center"/>
    </w:pPr>
    <w:rPr>
      <w:b/>
      <w:sz w:val="48"/>
    </w:rPr>
  </w:style>
  <w:style w:type="paragraph" w:styleId="CommentText">
    <w:name w:val="annotation text"/>
    <w:aliases w:val="Char1"/>
    <w:basedOn w:val="Normal"/>
    <w:link w:val="CommentTextChar"/>
    <w:uiPriority w:val="99"/>
    <w:rsid w:val="00B843A9"/>
    <w:pPr>
      <w:jc w:val="left"/>
    </w:pPr>
    <w:rPr>
      <w:sz w:val="20"/>
    </w:rPr>
  </w:style>
  <w:style w:type="character" w:customStyle="1" w:styleId="CommentTextChar">
    <w:name w:val="Comment Text Char"/>
    <w:aliases w:val="Char1 Char"/>
    <w:basedOn w:val="DefaultParagraphFont"/>
    <w:link w:val="CommentText"/>
    <w:uiPriority w:val="99"/>
    <w:rsid w:val="00B843A9"/>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B843A9"/>
    <w:pPr>
      <w:spacing w:before="120"/>
      <w:ind w:left="1440" w:hanging="1440"/>
    </w:pPr>
    <w:rPr>
      <w:b/>
    </w:rPr>
  </w:style>
  <w:style w:type="character" w:customStyle="1" w:styleId="BodyTextIndent3Char">
    <w:name w:val="Body Text Indent 3 Char"/>
    <w:basedOn w:val="DefaultParagraphFont"/>
    <w:link w:val="BodyTextIndent3"/>
    <w:rsid w:val="00B843A9"/>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B843A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43A9"/>
    <w:pPr>
      <w:spacing w:before="100" w:after="300"/>
    </w:pPr>
    <w:rPr>
      <w:sz w:val="30"/>
      <w:szCs w:val="30"/>
    </w:rPr>
  </w:style>
  <w:style w:type="paragraph" w:customStyle="1" w:styleId="FIDICClauseSubName">
    <w:name w:val="FIDIC_ClauseSubName"/>
    <w:basedOn w:val="FIDICCoverTitle"/>
    <w:rsid w:val="00B843A9"/>
    <w:pPr>
      <w:spacing w:before="240" w:line="240" w:lineRule="exact"/>
    </w:pPr>
    <w:rPr>
      <w:sz w:val="24"/>
      <w:szCs w:val="24"/>
    </w:rPr>
  </w:style>
  <w:style w:type="paragraph" w:customStyle="1" w:styleId="FIDICCoverTitle">
    <w:name w:val="FIDIC__CoverTitle"/>
    <w:basedOn w:val="Normal"/>
    <w:rsid w:val="00B843A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43A9"/>
    <w:rPr>
      <w:sz w:val="28"/>
      <w:szCs w:val="28"/>
    </w:rPr>
  </w:style>
  <w:style w:type="paragraph" w:customStyle="1" w:styleId="FIDICClauseSubSubPara">
    <w:name w:val="FIDIC_ClauseSubSubPara"/>
    <w:basedOn w:val="FIDICClauseSubName"/>
    <w:rsid w:val="00B843A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43A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43A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43A9"/>
    <w:pPr>
      <w:tabs>
        <w:tab w:val="left" w:pos="573"/>
      </w:tabs>
      <w:spacing w:after="0"/>
      <w:ind w:left="576" w:hanging="576"/>
    </w:pPr>
    <w:rPr>
      <w:bCs/>
      <w:szCs w:val="24"/>
      <w:lang w:val="en-US"/>
    </w:rPr>
  </w:style>
  <w:style w:type="paragraph" w:customStyle="1" w:styleId="Sec7-Clauses">
    <w:name w:val="Sec7-Clauses"/>
    <w:basedOn w:val="Header1-Clauses"/>
    <w:rsid w:val="00B843A9"/>
    <w:pPr>
      <w:spacing w:after="0"/>
    </w:pPr>
    <w:rPr>
      <w:bCs/>
      <w:szCs w:val="24"/>
    </w:rPr>
  </w:style>
  <w:style w:type="paragraph" w:customStyle="1" w:styleId="sec7-header1">
    <w:name w:val="sec7-header1"/>
    <w:basedOn w:val="FIDICClauseSubName"/>
    <w:rsid w:val="00B843A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43A9"/>
    <w:rPr>
      <w:lang w:val="en-US"/>
    </w:rPr>
  </w:style>
  <w:style w:type="paragraph" w:customStyle="1" w:styleId="SectionIXHeader">
    <w:name w:val="Section IX Header"/>
    <w:basedOn w:val="SectionVHeader"/>
    <w:rsid w:val="00B843A9"/>
    <w:rPr>
      <w:lang w:val="en-US"/>
    </w:rPr>
  </w:style>
  <w:style w:type="paragraph" w:customStyle="1" w:styleId="Parts">
    <w:name w:val="Parts"/>
    <w:basedOn w:val="Heading1"/>
    <w:rsid w:val="00B843A9"/>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843A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43A9"/>
    <w:rPr>
      <w:b/>
      <w:bCs/>
    </w:rPr>
  </w:style>
  <w:style w:type="character" w:customStyle="1" w:styleId="StyleHeader2-SubClausesBoldChar">
    <w:name w:val="Style Header 2 - SubClauses + Bold Char"/>
    <w:link w:val="StyleHeader2-SubClausesBold"/>
    <w:rsid w:val="00B843A9"/>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843A9"/>
    <w:pPr>
      <w:jc w:val="both"/>
    </w:pPr>
    <w:rPr>
      <w:b w:val="0"/>
      <w:bCs/>
    </w:rPr>
  </w:style>
  <w:style w:type="paragraph" w:customStyle="1" w:styleId="StyleStyleHeader1-ClausesAfter0ptLeft0Hanging">
    <w:name w:val="Style Style Header 1 - Clauses + After:  0 pt + Left:  0&quot; Hanging:..."/>
    <w:basedOn w:val="StyleHeader1-ClausesAfter0pt"/>
    <w:rsid w:val="00B843A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43A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43A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43A9"/>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B843A9"/>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B843A9"/>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B843A9"/>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B843A9"/>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B843A9"/>
    <w:pPr>
      <w:spacing w:after="200"/>
    </w:pPr>
    <w:rPr>
      <w:rFonts w:ascii="Times New Roman Bold" w:hAnsi="Times New Roman Bold"/>
      <w:bCs/>
      <w:szCs w:val="28"/>
    </w:rPr>
  </w:style>
  <w:style w:type="paragraph" w:customStyle="1" w:styleId="StyleTOC1Before8pt">
    <w:name w:val="Style TOC 1 + Before:  8 pt"/>
    <w:basedOn w:val="TOC1"/>
    <w:rsid w:val="00B843A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43A9"/>
    <w:pPr>
      <w:spacing w:after="200"/>
      <w:jc w:val="both"/>
    </w:pPr>
    <w:rPr>
      <w:sz w:val="24"/>
      <w:szCs w:val="24"/>
    </w:rPr>
  </w:style>
  <w:style w:type="character" w:styleId="FollowedHyperlink">
    <w:name w:val="FollowedHyperlink"/>
    <w:uiPriority w:val="99"/>
    <w:rsid w:val="00B843A9"/>
    <w:rPr>
      <w:color w:val="606420"/>
      <w:u w:val="single"/>
    </w:rPr>
  </w:style>
  <w:style w:type="paragraph" w:customStyle="1" w:styleId="UG-Sec3-Heading2">
    <w:name w:val="UG - Sec 3 - Heading 2"/>
    <w:basedOn w:val="UG-Heading2"/>
    <w:rsid w:val="00B843A9"/>
  </w:style>
  <w:style w:type="paragraph" w:customStyle="1" w:styleId="UG-Heading2">
    <w:name w:val="UG - Heading 2"/>
    <w:basedOn w:val="Heading2"/>
    <w:next w:val="Normal"/>
    <w:rsid w:val="00B843A9"/>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B843A9"/>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B843A9"/>
    <w:pPr>
      <w:tabs>
        <w:tab w:val="num" w:pos="360"/>
      </w:tabs>
      <w:ind w:left="360" w:hanging="360"/>
    </w:pPr>
  </w:style>
  <w:style w:type="paragraph" w:customStyle="1" w:styleId="DefaultParagraphFont1">
    <w:name w:val="Default Paragraph Font1"/>
    <w:next w:val="Normal"/>
    <w:rsid w:val="00B843A9"/>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843A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43A9"/>
    <w:pPr>
      <w:jc w:val="both"/>
    </w:pPr>
    <w:rPr>
      <w:b/>
      <w:bCs/>
    </w:rPr>
  </w:style>
  <w:style w:type="character" w:customStyle="1" w:styleId="CommentSubjectChar">
    <w:name w:val="Comment Subject Char"/>
    <w:basedOn w:val="CommentTextChar"/>
    <w:link w:val="CommentSubject"/>
    <w:uiPriority w:val="99"/>
    <w:rsid w:val="00B843A9"/>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843A9"/>
    <w:pPr>
      <w:ind w:left="706" w:hanging="706"/>
      <w:jc w:val="left"/>
    </w:pPr>
    <w:rPr>
      <w:bCs/>
    </w:rPr>
  </w:style>
  <w:style w:type="paragraph" w:customStyle="1" w:styleId="BlockQuotation">
    <w:name w:val="Block Quotation"/>
    <w:basedOn w:val="Normal"/>
    <w:rsid w:val="00B843A9"/>
    <w:pPr>
      <w:ind w:left="855" w:right="-72" w:hanging="315"/>
    </w:pPr>
    <w:rPr>
      <w:lang w:val="en-GB" w:eastAsia="fr-FR"/>
    </w:rPr>
  </w:style>
  <w:style w:type="paragraph" w:customStyle="1" w:styleId="Header3-Paragraph">
    <w:name w:val="Header 3 - Paragraph"/>
    <w:basedOn w:val="Normal"/>
    <w:rsid w:val="00B843A9"/>
    <w:pPr>
      <w:tabs>
        <w:tab w:val="num" w:pos="864"/>
        <w:tab w:val="num" w:pos="1152"/>
      </w:tabs>
      <w:spacing w:after="200"/>
      <w:ind w:left="1238" w:hanging="619"/>
    </w:pPr>
    <w:rPr>
      <w:lang w:eastAsia="fr-FR"/>
    </w:rPr>
  </w:style>
  <w:style w:type="paragraph" w:customStyle="1" w:styleId="outlinebullet">
    <w:name w:val="outlinebullet"/>
    <w:basedOn w:val="Normal"/>
    <w:rsid w:val="00B843A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43A9"/>
    <w:pPr>
      <w:keepNext/>
      <w:tabs>
        <w:tab w:val="num" w:pos="360"/>
        <w:tab w:val="num" w:pos="420"/>
      </w:tabs>
      <w:ind w:left="360" w:hanging="360"/>
    </w:pPr>
    <w:rPr>
      <w:lang w:eastAsia="fr-FR"/>
    </w:rPr>
  </w:style>
  <w:style w:type="paragraph" w:customStyle="1" w:styleId="Outline2">
    <w:name w:val="Outline2"/>
    <w:basedOn w:val="Normal"/>
    <w:rsid w:val="00B843A9"/>
    <w:pPr>
      <w:tabs>
        <w:tab w:val="num" w:pos="360"/>
        <w:tab w:val="num" w:pos="420"/>
        <w:tab w:val="num" w:pos="864"/>
      </w:tabs>
      <w:spacing w:before="240"/>
      <w:ind w:left="864" w:hanging="504"/>
      <w:jc w:val="left"/>
    </w:pPr>
    <w:rPr>
      <w:kern w:val="28"/>
      <w:lang w:eastAsia="fr-FR"/>
    </w:rPr>
  </w:style>
  <w:style w:type="paragraph" w:customStyle="1" w:styleId="a11">
    <w:name w:val="a1 1"/>
    <w:rsid w:val="00B843A9"/>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843A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843A9"/>
    <w:rPr>
      <w:sz w:val="24"/>
      <w:lang w:val="en-US" w:eastAsia="fr-FR" w:bidi="ar-SA"/>
    </w:rPr>
  </w:style>
  <w:style w:type="paragraph" w:customStyle="1" w:styleId="UGHeader1">
    <w:name w:val="UG Header 1"/>
    <w:basedOn w:val="Heading1"/>
    <w:next w:val="Normal"/>
    <w:rsid w:val="00B843A9"/>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843A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43A9"/>
  </w:style>
  <w:style w:type="paragraph" w:customStyle="1" w:styleId="UG-Sec3b-Heading3">
    <w:name w:val="UG - Sec 3b - Heading 3"/>
    <w:basedOn w:val="UG-Sec3-Heading3"/>
    <w:rsid w:val="00B843A9"/>
  </w:style>
  <w:style w:type="paragraph" w:customStyle="1" w:styleId="UG-Sec3b-Heading4">
    <w:name w:val="UG - Sec 3b - Heading 4"/>
    <w:basedOn w:val="Normal"/>
    <w:rsid w:val="00B843A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43A9"/>
    <w:pPr>
      <w:spacing w:before="120" w:after="240"/>
      <w:jc w:val="center"/>
    </w:pPr>
    <w:rPr>
      <w:b/>
      <w:sz w:val="36"/>
    </w:rPr>
  </w:style>
  <w:style w:type="paragraph" w:customStyle="1" w:styleId="SectionVHeading2">
    <w:name w:val="Section V. Heading 2"/>
    <w:basedOn w:val="SectionVHeader"/>
    <w:rsid w:val="00B843A9"/>
    <w:pPr>
      <w:spacing w:before="120" w:after="200"/>
    </w:pPr>
    <w:rPr>
      <w:sz w:val="28"/>
    </w:rPr>
  </w:style>
  <w:style w:type="paragraph" w:customStyle="1" w:styleId="UG-Sec4-heading3">
    <w:name w:val="UG-Sec 4 - heading 3"/>
    <w:basedOn w:val="Normal"/>
    <w:rsid w:val="00B843A9"/>
    <w:pPr>
      <w:spacing w:before="120" w:after="200"/>
      <w:jc w:val="center"/>
    </w:pPr>
    <w:rPr>
      <w:b/>
      <w:sz w:val="28"/>
      <w:szCs w:val="28"/>
    </w:rPr>
  </w:style>
  <w:style w:type="paragraph" w:customStyle="1" w:styleId="Section1Header2">
    <w:name w:val="Section 1 Header 2"/>
    <w:basedOn w:val="StyleHeader1-ClausesLeft0Hanging03After0pt"/>
    <w:rsid w:val="00B843A9"/>
    <w:rPr>
      <w:lang w:val="en-US"/>
    </w:rPr>
  </w:style>
  <w:style w:type="paragraph" w:customStyle="1" w:styleId="Section1Header1">
    <w:name w:val="Section 1 Header 1"/>
    <w:basedOn w:val="BodyText2"/>
    <w:rsid w:val="00B843A9"/>
    <w:pPr>
      <w:spacing w:before="120" w:after="200"/>
      <w:jc w:val="center"/>
    </w:pPr>
    <w:rPr>
      <w:b/>
      <w:bCs/>
      <w:i w:val="0"/>
      <w:iCs/>
      <w:sz w:val="28"/>
    </w:rPr>
  </w:style>
  <w:style w:type="paragraph" w:customStyle="1" w:styleId="Section4heading">
    <w:name w:val="Section 4 heading"/>
    <w:basedOn w:val="Normal"/>
    <w:next w:val="Normal"/>
    <w:rsid w:val="00B843A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43A9"/>
    <w:pPr>
      <w:widowControl w:val="0"/>
      <w:autoSpaceDE w:val="0"/>
      <w:autoSpaceDN w:val="0"/>
      <w:spacing w:line="384" w:lineRule="atLeast"/>
      <w:jc w:val="left"/>
    </w:pPr>
    <w:rPr>
      <w:szCs w:val="24"/>
    </w:rPr>
  </w:style>
  <w:style w:type="paragraph" w:customStyle="1" w:styleId="Sec3header">
    <w:name w:val="Sec3 header"/>
    <w:basedOn w:val="Style11"/>
    <w:rsid w:val="00B843A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43A9"/>
    <w:pPr>
      <w:widowControl w:val="0"/>
      <w:autoSpaceDE w:val="0"/>
      <w:autoSpaceDN w:val="0"/>
      <w:adjustRightInd w:val="0"/>
      <w:jc w:val="left"/>
    </w:pPr>
    <w:rPr>
      <w:szCs w:val="24"/>
    </w:rPr>
  </w:style>
  <w:style w:type="paragraph" w:customStyle="1" w:styleId="Style17">
    <w:name w:val="Style 17"/>
    <w:basedOn w:val="Normal"/>
    <w:rsid w:val="00B843A9"/>
    <w:pPr>
      <w:widowControl w:val="0"/>
      <w:autoSpaceDE w:val="0"/>
      <w:autoSpaceDN w:val="0"/>
      <w:spacing w:line="264" w:lineRule="exact"/>
      <w:ind w:left="576" w:hanging="360"/>
      <w:jc w:val="left"/>
    </w:pPr>
    <w:rPr>
      <w:szCs w:val="24"/>
    </w:rPr>
  </w:style>
  <w:style w:type="paragraph" w:customStyle="1" w:styleId="Style20">
    <w:name w:val="Style 20"/>
    <w:basedOn w:val="Normal"/>
    <w:rsid w:val="00B843A9"/>
    <w:pPr>
      <w:widowControl w:val="0"/>
      <w:autoSpaceDE w:val="0"/>
      <w:autoSpaceDN w:val="0"/>
      <w:spacing w:before="144" w:after="360" w:line="264" w:lineRule="exact"/>
      <w:jc w:val="left"/>
    </w:pPr>
    <w:rPr>
      <w:szCs w:val="24"/>
    </w:rPr>
  </w:style>
  <w:style w:type="paragraph" w:customStyle="1" w:styleId="Header1">
    <w:name w:val="Header1"/>
    <w:basedOn w:val="Normal"/>
    <w:rsid w:val="00B843A9"/>
    <w:pPr>
      <w:widowControl w:val="0"/>
      <w:autoSpaceDE w:val="0"/>
      <w:autoSpaceDN w:val="0"/>
      <w:spacing w:before="240" w:after="480"/>
      <w:jc w:val="center"/>
    </w:pPr>
    <w:rPr>
      <w:b/>
      <w:bCs/>
      <w:spacing w:val="4"/>
      <w:sz w:val="44"/>
      <w:szCs w:val="46"/>
    </w:rPr>
  </w:style>
  <w:style w:type="paragraph" w:customStyle="1" w:styleId="Default">
    <w:name w:val="Default"/>
    <w:rsid w:val="00B843A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B843A9"/>
    <w:pPr>
      <w:suppressAutoHyphens/>
      <w:spacing w:after="100"/>
      <w:jc w:val="center"/>
    </w:pPr>
    <w:rPr>
      <w:rFonts w:ascii="Times New Roman Bold" w:hAnsi="Times New Roman Bold"/>
      <w:b/>
    </w:rPr>
  </w:style>
  <w:style w:type="paragraph" w:customStyle="1" w:styleId="Style12">
    <w:name w:val="Style 12"/>
    <w:basedOn w:val="Normal"/>
    <w:rsid w:val="00B843A9"/>
    <w:pPr>
      <w:widowControl w:val="0"/>
      <w:autoSpaceDE w:val="0"/>
      <w:autoSpaceDN w:val="0"/>
      <w:spacing w:line="264" w:lineRule="exact"/>
      <w:ind w:hanging="576"/>
    </w:pPr>
    <w:rPr>
      <w:szCs w:val="24"/>
    </w:rPr>
  </w:style>
  <w:style w:type="paragraph" w:customStyle="1" w:styleId="TextBox">
    <w:name w:val="Text Box"/>
    <w:rsid w:val="00B843A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B843A9"/>
    <w:pPr>
      <w:spacing w:before="120" w:after="120"/>
    </w:pPr>
    <w:rPr>
      <w:spacing w:val="-4"/>
    </w:rPr>
  </w:style>
  <w:style w:type="paragraph" w:customStyle="1" w:styleId="Heading1-Clausename">
    <w:name w:val="Heading 1- Clause name"/>
    <w:basedOn w:val="Normal"/>
    <w:rsid w:val="00B843A9"/>
    <w:pPr>
      <w:tabs>
        <w:tab w:val="num" w:pos="360"/>
      </w:tabs>
      <w:spacing w:before="120" w:after="120"/>
      <w:ind w:left="360" w:hanging="360"/>
      <w:jc w:val="left"/>
    </w:pPr>
    <w:rPr>
      <w:b/>
    </w:rPr>
  </w:style>
  <w:style w:type="paragraph" w:customStyle="1" w:styleId="sec7-clauses0">
    <w:name w:val="sec7-clauses"/>
    <w:basedOn w:val="Heading1-Clausename"/>
    <w:rsid w:val="00B843A9"/>
  </w:style>
  <w:style w:type="paragraph" w:customStyle="1" w:styleId="Sec1-Clauses">
    <w:name w:val="Sec1-Clauses"/>
    <w:basedOn w:val="Heading1-Clausename"/>
    <w:rsid w:val="00B843A9"/>
  </w:style>
  <w:style w:type="paragraph" w:customStyle="1" w:styleId="SectionVIHeader0">
    <w:name w:val="Section VI. Header"/>
    <w:basedOn w:val="SectionVHeader"/>
    <w:rsid w:val="00B843A9"/>
    <w:pPr>
      <w:spacing w:before="120" w:after="240"/>
    </w:pPr>
    <w:rPr>
      <w:lang w:val="en-US"/>
    </w:rPr>
  </w:style>
  <w:style w:type="paragraph" w:styleId="DocumentMap">
    <w:name w:val="Document Map"/>
    <w:basedOn w:val="Normal"/>
    <w:link w:val="DocumentMapChar"/>
    <w:rsid w:val="00B843A9"/>
    <w:pPr>
      <w:shd w:val="clear" w:color="auto" w:fill="000080"/>
      <w:jc w:val="left"/>
    </w:pPr>
    <w:rPr>
      <w:rFonts w:ascii="Tahoma" w:hAnsi="Tahoma"/>
    </w:rPr>
  </w:style>
  <w:style w:type="character" w:customStyle="1" w:styleId="DocumentMapChar">
    <w:name w:val="Document Map Char"/>
    <w:basedOn w:val="DefaultParagraphFont"/>
    <w:link w:val="DocumentMap"/>
    <w:rsid w:val="00B843A9"/>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B843A9"/>
    <w:pPr>
      <w:tabs>
        <w:tab w:val="num" w:pos="360"/>
      </w:tabs>
      <w:ind w:left="360" w:hanging="360"/>
    </w:pPr>
    <w:rPr>
      <w:rFonts w:ascii="Arial" w:hAnsi="Arial"/>
      <w:sz w:val="20"/>
    </w:rPr>
  </w:style>
  <w:style w:type="paragraph" w:customStyle="1" w:styleId="ChapterNumber">
    <w:name w:val="ChapterNumber"/>
    <w:rsid w:val="00B843A9"/>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843A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B843A9"/>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B843A9"/>
    <w:rPr>
      <w:rFonts w:ascii="Cambria" w:eastAsia="Times New Roman" w:hAnsi="Cambria" w:cs="Times New Roman"/>
      <w:b/>
      <w:bCs/>
      <w:color w:val="365F91"/>
      <w:sz w:val="28"/>
      <w:szCs w:val="28"/>
    </w:rPr>
  </w:style>
  <w:style w:type="character" w:customStyle="1" w:styleId="st">
    <w:name w:val="st"/>
    <w:basedOn w:val="DefaultParagraphFont"/>
    <w:rsid w:val="00B843A9"/>
  </w:style>
  <w:style w:type="paragraph" w:customStyle="1" w:styleId="plane">
    <w:name w:val="plane"/>
    <w:basedOn w:val="Normal"/>
    <w:rsid w:val="00B843A9"/>
    <w:pPr>
      <w:suppressAutoHyphens/>
    </w:pPr>
    <w:rPr>
      <w:rFonts w:ascii="Tms Rmn" w:hAnsi="Tms Rmn"/>
    </w:rPr>
  </w:style>
  <w:style w:type="paragraph" w:customStyle="1" w:styleId="S1-Header2">
    <w:name w:val="S1-Header2"/>
    <w:basedOn w:val="Normal"/>
    <w:rsid w:val="00B843A9"/>
    <w:pPr>
      <w:tabs>
        <w:tab w:val="num" w:pos="360"/>
      </w:tabs>
      <w:spacing w:after="200"/>
      <w:jc w:val="left"/>
    </w:pPr>
    <w:rPr>
      <w:b/>
      <w:szCs w:val="24"/>
    </w:rPr>
  </w:style>
  <w:style w:type="paragraph" w:customStyle="1" w:styleId="S4-Header2">
    <w:name w:val="S4-Header 2"/>
    <w:basedOn w:val="Normal"/>
    <w:rsid w:val="00B843A9"/>
    <w:pPr>
      <w:spacing w:before="120" w:after="240"/>
      <w:jc w:val="center"/>
    </w:pPr>
    <w:rPr>
      <w:b/>
      <w:sz w:val="32"/>
      <w:szCs w:val="24"/>
    </w:rPr>
  </w:style>
  <w:style w:type="paragraph" w:styleId="NormalIndent">
    <w:name w:val="Normal Indent"/>
    <w:basedOn w:val="Normal"/>
    <w:unhideWhenUsed/>
    <w:rsid w:val="00B843A9"/>
    <w:pPr>
      <w:ind w:left="720"/>
      <w:jc w:val="left"/>
    </w:pPr>
    <w:rPr>
      <w:szCs w:val="24"/>
    </w:rPr>
  </w:style>
  <w:style w:type="paragraph" w:styleId="ListBullet">
    <w:name w:val="List Bullet"/>
    <w:basedOn w:val="Normal"/>
    <w:autoRedefine/>
    <w:unhideWhenUsed/>
    <w:rsid w:val="00B843A9"/>
    <w:pPr>
      <w:tabs>
        <w:tab w:val="num" w:pos="360"/>
      </w:tabs>
      <w:ind w:left="360" w:hanging="360"/>
      <w:jc w:val="left"/>
    </w:pPr>
    <w:rPr>
      <w:sz w:val="20"/>
    </w:rPr>
  </w:style>
  <w:style w:type="paragraph" w:styleId="List2">
    <w:name w:val="List 2"/>
    <w:basedOn w:val="Normal"/>
    <w:unhideWhenUsed/>
    <w:rsid w:val="00B843A9"/>
    <w:pPr>
      <w:ind w:left="720" w:hanging="360"/>
      <w:jc w:val="left"/>
    </w:pPr>
    <w:rPr>
      <w:szCs w:val="24"/>
    </w:rPr>
  </w:style>
  <w:style w:type="paragraph" w:styleId="List3">
    <w:name w:val="List 3"/>
    <w:basedOn w:val="Normal"/>
    <w:unhideWhenUsed/>
    <w:rsid w:val="00B843A9"/>
    <w:pPr>
      <w:ind w:left="1080" w:hanging="360"/>
      <w:jc w:val="left"/>
    </w:pPr>
    <w:rPr>
      <w:szCs w:val="24"/>
    </w:rPr>
  </w:style>
  <w:style w:type="paragraph" w:styleId="ListBullet2">
    <w:name w:val="List Bullet 2"/>
    <w:basedOn w:val="Normal"/>
    <w:autoRedefine/>
    <w:unhideWhenUsed/>
    <w:rsid w:val="00B843A9"/>
    <w:pPr>
      <w:tabs>
        <w:tab w:val="num" w:pos="720"/>
      </w:tabs>
      <w:ind w:left="720" w:hanging="360"/>
      <w:jc w:val="left"/>
    </w:pPr>
    <w:rPr>
      <w:sz w:val="20"/>
    </w:rPr>
  </w:style>
  <w:style w:type="paragraph" w:styleId="ListBullet3">
    <w:name w:val="List Bullet 3"/>
    <w:basedOn w:val="Normal"/>
    <w:autoRedefine/>
    <w:unhideWhenUsed/>
    <w:rsid w:val="00B843A9"/>
    <w:pPr>
      <w:tabs>
        <w:tab w:val="num" w:pos="1080"/>
      </w:tabs>
      <w:ind w:left="1080" w:hanging="360"/>
      <w:jc w:val="left"/>
    </w:pPr>
    <w:rPr>
      <w:sz w:val="20"/>
    </w:rPr>
  </w:style>
  <w:style w:type="paragraph" w:styleId="ListBullet4">
    <w:name w:val="List Bullet 4"/>
    <w:basedOn w:val="Normal"/>
    <w:autoRedefine/>
    <w:unhideWhenUsed/>
    <w:rsid w:val="00B843A9"/>
    <w:pPr>
      <w:tabs>
        <w:tab w:val="num" w:pos="1440"/>
      </w:tabs>
      <w:ind w:left="1440" w:hanging="360"/>
      <w:jc w:val="left"/>
    </w:pPr>
    <w:rPr>
      <w:sz w:val="20"/>
    </w:rPr>
  </w:style>
  <w:style w:type="paragraph" w:styleId="ListBullet5">
    <w:name w:val="List Bullet 5"/>
    <w:basedOn w:val="Normal"/>
    <w:autoRedefine/>
    <w:unhideWhenUsed/>
    <w:rsid w:val="00B843A9"/>
    <w:pPr>
      <w:tabs>
        <w:tab w:val="num" w:pos="1800"/>
      </w:tabs>
      <w:ind w:left="1800" w:hanging="360"/>
      <w:jc w:val="left"/>
    </w:pPr>
    <w:rPr>
      <w:sz w:val="20"/>
    </w:rPr>
  </w:style>
  <w:style w:type="paragraph" w:styleId="ListNumber2">
    <w:name w:val="List Number 2"/>
    <w:basedOn w:val="Normal"/>
    <w:unhideWhenUsed/>
    <w:rsid w:val="00B843A9"/>
    <w:pPr>
      <w:tabs>
        <w:tab w:val="num" w:pos="720"/>
      </w:tabs>
      <w:ind w:left="720" w:hanging="360"/>
      <w:jc w:val="left"/>
    </w:pPr>
    <w:rPr>
      <w:sz w:val="20"/>
    </w:rPr>
  </w:style>
  <w:style w:type="paragraph" w:styleId="ListNumber3">
    <w:name w:val="List Number 3"/>
    <w:basedOn w:val="Normal"/>
    <w:unhideWhenUsed/>
    <w:rsid w:val="00B843A9"/>
    <w:pPr>
      <w:tabs>
        <w:tab w:val="num" w:pos="1080"/>
      </w:tabs>
      <w:ind w:left="1080" w:hanging="360"/>
      <w:jc w:val="left"/>
    </w:pPr>
    <w:rPr>
      <w:sz w:val="20"/>
    </w:rPr>
  </w:style>
  <w:style w:type="paragraph" w:styleId="ListNumber4">
    <w:name w:val="List Number 4"/>
    <w:basedOn w:val="Normal"/>
    <w:unhideWhenUsed/>
    <w:rsid w:val="00B843A9"/>
    <w:pPr>
      <w:tabs>
        <w:tab w:val="num" w:pos="1440"/>
      </w:tabs>
      <w:ind w:left="1440" w:hanging="360"/>
      <w:jc w:val="left"/>
    </w:pPr>
    <w:rPr>
      <w:sz w:val="20"/>
    </w:rPr>
  </w:style>
  <w:style w:type="paragraph" w:styleId="ListNumber5">
    <w:name w:val="List Number 5"/>
    <w:basedOn w:val="Normal"/>
    <w:unhideWhenUsed/>
    <w:rsid w:val="00B843A9"/>
    <w:pPr>
      <w:tabs>
        <w:tab w:val="num" w:pos="1800"/>
      </w:tabs>
      <w:ind w:left="1800" w:hanging="360"/>
      <w:jc w:val="left"/>
    </w:pPr>
    <w:rPr>
      <w:sz w:val="20"/>
    </w:rPr>
  </w:style>
  <w:style w:type="paragraph" w:styleId="ListContinue2">
    <w:name w:val="List Continue 2"/>
    <w:basedOn w:val="Normal"/>
    <w:unhideWhenUsed/>
    <w:rsid w:val="00B843A9"/>
    <w:pPr>
      <w:spacing w:after="120"/>
      <w:ind w:left="720"/>
      <w:jc w:val="left"/>
    </w:pPr>
    <w:rPr>
      <w:szCs w:val="24"/>
    </w:rPr>
  </w:style>
  <w:style w:type="paragraph" w:styleId="ListContinue3">
    <w:name w:val="List Continue 3"/>
    <w:basedOn w:val="Normal"/>
    <w:unhideWhenUsed/>
    <w:rsid w:val="00B843A9"/>
    <w:pPr>
      <w:spacing w:after="120"/>
      <w:ind w:left="1080"/>
      <w:jc w:val="left"/>
    </w:pPr>
    <w:rPr>
      <w:szCs w:val="24"/>
    </w:rPr>
  </w:style>
  <w:style w:type="paragraph" w:styleId="MessageHeader">
    <w:name w:val="Message Header"/>
    <w:basedOn w:val="Normal"/>
    <w:link w:val="MessageHeaderChar"/>
    <w:unhideWhenUsed/>
    <w:rsid w:val="00B843A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43A9"/>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B843A9"/>
    <w:pPr>
      <w:suppressAutoHyphens/>
      <w:overflowPunct w:val="0"/>
      <w:autoSpaceDE w:val="0"/>
      <w:autoSpaceDN w:val="0"/>
      <w:adjustRightInd w:val="0"/>
    </w:pPr>
  </w:style>
  <w:style w:type="character" w:customStyle="1" w:styleId="NoteHeadingChar">
    <w:name w:val="Note Heading Char"/>
    <w:basedOn w:val="DefaultParagraphFont"/>
    <w:link w:val="NoteHeading"/>
    <w:rsid w:val="00B843A9"/>
    <w:rPr>
      <w:rFonts w:ascii="Times New Roman" w:eastAsia="Times New Roman" w:hAnsi="Times New Roman" w:cs="Times New Roman"/>
      <w:kern w:val="0"/>
      <w:szCs w:val="20"/>
      <w14:ligatures w14:val="none"/>
    </w:rPr>
  </w:style>
  <w:style w:type="paragraph" w:customStyle="1" w:styleId="SectionTitle">
    <w:name w:val="Section Title"/>
    <w:next w:val="Normal"/>
    <w:rsid w:val="00B843A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843A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843A9"/>
    <w:pPr>
      <w:jc w:val="left"/>
    </w:pPr>
    <w:rPr>
      <w:szCs w:val="24"/>
    </w:rPr>
  </w:style>
  <w:style w:type="paragraph" w:customStyle="1" w:styleId="ShortReturnAddress">
    <w:name w:val="Short Return Address"/>
    <w:basedOn w:val="Normal"/>
    <w:rsid w:val="00B843A9"/>
    <w:pPr>
      <w:jc w:val="left"/>
    </w:pPr>
    <w:rPr>
      <w:szCs w:val="24"/>
    </w:rPr>
  </w:style>
  <w:style w:type="paragraph" w:customStyle="1" w:styleId="BHead">
    <w:name w:val="B Head"/>
    <w:rsid w:val="00B843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B843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B843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B843A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843A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843A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843A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843A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843A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843A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843A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843A9"/>
    <w:pPr>
      <w:spacing w:before="240" w:after="240"/>
      <w:ind w:left="1418"/>
      <w:jc w:val="left"/>
    </w:pPr>
    <w:rPr>
      <w:szCs w:val="24"/>
    </w:rPr>
  </w:style>
  <w:style w:type="paragraph" w:customStyle="1" w:styleId="e4">
    <w:name w:val="e4"/>
    <w:aliases w:val="exh line end"/>
    <w:basedOn w:val="Normal"/>
    <w:next w:val="Normal"/>
    <w:rsid w:val="00B843A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43A9"/>
    <w:pPr>
      <w:spacing w:before="120" w:after="200"/>
    </w:pPr>
    <w:rPr>
      <w:b/>
    </w:rPr>
  </w:style>
  <w:style w:type="paragraph" w:customStyle="1" w:styleId="S1-Header1">
    <w:name w:val="S1-Header1"/>
    <w:basedOn w:val="Normal"/>
    <w:rsid w:val="00B843A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43A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43A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43A9"/>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843A9"/>
    <w:pPr>
      <w:spacing w:before="120" w:after="240"/>
      <w:jc w:val="center"/>
    </w:pPr>
    <w:rPr>
      <w:b/>
      <w:bCs/>
      <w:sz w:val="36"/>
    </w:rPr>
  </w:style>
  <w:style w:type="paragraph" w:customStyle="1" w:styleId="S3-Header1">
    <w:name w:val="S3-Header 1"/>
    <w:basedOn w:val="Normal"/>
    <w:rsid w:val="00B843A9"/>
    <w:pPr>
      <w:spacing w:before="120" w:after="200"/>
      <w:ind w:left="1080" w:hanging="720"/>
    </w:pPr>
    <w:rPr>
      <w:b/>
      <w:bCs/>
      <w:noProof/>
      <w:sz w:val="28"/>
    </w:rPr>
  </w:style>
  <w:style w:type="paragraph" w:customStyle="1" w:styleId="S3-Heading2">
    <w:name w:val="S3-Heading 2"/>
    <w:basedOn w:val="Normal"/>
    <w:rsid w:val="00B843A9"/>
    <w:pPr>
      <w:spacing w:after="200"/>
      <w:ind w:left="1080" w:right="288" w:hanging="720"/>
    </w:pPr>
    <w:rPr>
      <w:b/>
      <w:bCs/>
      <w:szCs w:val="24"/>
    </w:rPr>
  </w:style>
  <w:style w:type="paragraph" w:customStyle="1" w:styleId="S4Header">
    <w:name w:val="S4 Header"/>
    <w:basedOn w:val="Normal"/>
    <w:next w:val="Normal"/>
    <w:rsid w:val="00B843A9"/>
    <w:pPr>
      <w:spacing w:before="120" w:after="240"/>
      <w:jc w:val="center"/>
    </w:pPr>
    <w:rPr>
      <w:b/>
      <w:sz w:val="32"/>
    </w:rPr>
  </w:style>
  <w:style w:type="paragraph" w:customStyle="1" w:styleId="S4-Header10">
    <w:name w:val="S4-Header 1"/>
    <w:basedOn w:val="Normal"/>
    <w:next w:val="Normal"/>
    <w:rsid w:val="00B843A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43A9"/>
    <w:pPr>
      <w:spacing w:before="120" w:after="240"/>
      <w:ind w:left="360" w:right="288"/>
    </w:pPr>
    <w:rPr>
      <w:bCs/>
      <w:sz w:val="32"/>
    </w:rPr>
  </w:style>
  <w:style w:type="paragraph" w:customStyle="1" w:styleId="S6-Header1">
    <w:name w:val="S6-Header 1"/>
    <w:basedOn w:val="Normal"/>
    <w:next w:val="Normal"/>
    <w:rsid w:val="00B843A9"/>
    <w:pPr>
      <w:spacing w:before="120" w:after="240"/>
      <w:jc w:val="center"/>
    </w:pPr>
    <w:rPr>
      <w:rFonts w:cs="Arial"/>
      <w:b/>
      <w:sz w:val="32"/>
      <w:szCs w:val="24"/>
    </w:rPr>
  </w:style>
  <w:style w:type="paragraph" w:customStyle="1" w:styleId="Part">
    <w:name w:val="Part"/>
    <w:basedOn w:val="Normal"/>
    <w:rsid w:val="00B843A9"/>
    <w:pPr>
      <w:keepNext/>
      <w:spacing w:before="2280"/>
      <w:jc w:val="center"/>
    </w:pPr>
    <w:rPr>
      <w:b/>
      <w:sz w:val="52"/>
      <w:szCs w:val="24"/>
    </w:rPr>
  </w:style>
  <w:style w:type="paragraph" w:customStyle="1" w:styleId="StyleHead41Before6ptAfter6pt">
    <w:name w:val="Style Head 4.1 + Before:  6 pt After:  6 pt"/>
    <w:basedOn w:val="Head41"/>
    <w:rsid w:val="00B843A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43A9"/>
    <w:pPr>
      <w:spacing w:before="120" w:after="240"/>
      <w:jc w:val="center"/>
    </w:pPr>
    <w:rPr>
      <w:b/>
      <w:sz w:val="36"/>
      <w:szCs w:val="24"/>
    </w:rPr>
  </w:style>
  <w:style w:type="paragraph" w:customStyle="1" w:styleId="StyleS1-Header1TimesNewRoman14pt">
    <w:name w:val="Style S1-Header1 + Times New Roman 14 pt"/>
    <w:basedOn w:val="S1-Header1"/>
    <w:rsid w:val="00B843A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43A9"/>
    <w:pPr>
      <w:tabs>
        <w:tab w:val="num" w:pos="648"/>
      </w:tabs>
      <w:ind w:left="360" w:hanging="72"/>
    </w:pPr>
  </w:style>
  <w:style w:type="paragraph" w:customStyle="1" w:styleId="StyleStyleS1-Header1TimesNewRoman14pt1">
    <w:name w:val="Style Style S1-Header1 + Times New Roman 14 pt +1"/>
    <w:basedOn w:val="StyleS1-Header1TimesNewRoman14pt"/>
    <w:rsid w:val="00B843A9"/>
    <w:pPr>
      <w:tabs>
        <w:tab w:val="num" w:pos="648"/>
      </w:tabs>
      <w:ind w:left="360" w:hanging="72"/>
    </w:pPr>
  </w:style>
  <w:style w:type="character" w:customStyle="1" w:styleId="AHead">
    <w:name w:val="A Head"/>
    <w:rsid w:val="00B843A9"/>
    <w:rPr>
      <w:rFonts w:ascii="Times New Roman" w:hAnsi="Times New Roman" w:cs="Times New Roman" w:hint="default"/>
      <w:noProof w:val="0"/>
      <w:sz w:val="20"/>
      <w:lang w:val="en-US"/>
    </w:rPr>
  </w:style>
  <w:style w:type="character" w:customStyle="1" w:styleId="DefaultPara">
    <w:name w:val="Default Para"/>
    <w:rsid w:val="00B843A9"/>
    <w:rPr>
      <w:rFonts w:ascii="CG Times" w:hAnsi="CG Times" w:hint="default"/>
      <w:b/>
      <w:bCs w:val="0"/>
      <w:i/>
      <w:iCs w:val="0"/>
      <w:noProof w:val="0"/>
      <w:sz w:val="24"/>
      <w:lang w:val="en-US"/>
    </w:rPr>
  </w:style>
  <w:style w:type="character" w:customStyle="1" w:styleId="BulletList">
    <w:name w:val="Bullet List"/>
    <w:basedOn w:val="DefaultParagraphFont"/>
    <w:rsid w:val="00B843A9"/>
  </w:style>
  <w:style w:type="character" w:customStyle="1" w:styleId="StyleHeader2-SubClausesItalicChar">
    <w:name w:val="Style Header 2 - SubClauses + Italic Char"/>
    <w:rsid w:val="00B843A9"/>
    <w:rPr>
      <w:rFonts w:ascii="Arial" w:hAnsi="Arial" w:cs="Arial" w:hint="default"/>
      <w:i/>
      <w:iCs/>
      <w:sz w:val="24"/>
      <w:szCs w:val="24"/>
      <w:lang w:val="en-US" w:eastAsia="en-US" w:bidi="ar-SA"/>
    </w:rPr>
  </w:style>
  <w:style w:type="character" w:customStyle="1" w:styleId="S1-Header1CharChar">
    <w:name w:val="S1-Header1 Char Char"/>
    <w:rsid w:val="00B843A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43A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43A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43A9"/>
    <w:rPr>
      <w:rFonts w:ascii="Arial" w:hAnsi="Arial" w:cs="Arial" w:hint="default"/>
      <w:b w:val="0"/>
      <w:bCs w:val="0"/>
      <w:sz w:val="28"/>
      <w:szCs w:val="24"/>
      <w:lang w:val="en-US" w:eastAsia="en-US" w:bidi="ar-SA"/>
    </w:rPr>
  </w:style>
  <w:style w:type="character" w:customStyle="1" w:styleId="hps">
    <w:name w:val="hps"/>
    <w:rsid w:val="00B843A9"/>
  </w:style>
  <w:style w:type="character" w:customStyle="1" w:styleId="shorttext">
    <w:name w:val="short_text"/>
    <w:rsid w:val="00B843A9"/>
  </w:style>
  <w:style w:type="character" w:customStyle="1" w:styleId="atn">
    <w:name w:val="atn"/>
    <w:rsid w:val="00B843A9"/>
  </w:style>
  <w:style w:type="character" w:customStyle="1" w:styleId="dieuChar">
    <w:name w:val="dieu Char"/>
    <w:rsid w:val="00B843A9"/>
    <w:rPr>
      <w:rFonts w:ascii="Times New Roman" w:eastAsia="Times New Roman" w:hAnsi="Times New Roman" w:cs="Times New Roman"/>
      <w:b/>
      <w:color w:val="0000FF"/>
      <w:sz w:val="26"/>
      <w:szCs w:val="20"/>
      <w:lang w:val="en-US"/>
    </w:rPr>
  </w:style>
  <w:style w:type="paragraph" w:customStyle="1" w:styleId="3">
    <w:name w:val="3"/>
    <w:basedOn w:val="Heading3"/>
    <w:rsid w:val="00B843A9"/>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B843A9"/>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B843A9"/>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B843A9"/>
  </w:style>
  <w:style w:type="paragraph" w:customStyle="1" w:styleId="Style1">
    <w:name w:val="Style1"/>
    <w:basedOn w:val="Normal"/>
    <w:rsid w:val="00B843A9"/>
    <w:pPr>
      <w:widowControl w:val="0"/>
    </w:pPr>
    <w:rPr>
      <w:rFonts w:ascii=".VnTime" w:hAnsi=".VnTime"/>
      <w:sz w:val="26"/>
    </w:rPr>
  </w:style>
  <w:style w:type="character" w:styleId="Emphasis">
    <w:name w:val="Emphasis"/>
    <w:uiPriority w:val="20"/>
    <w:qFormat/>
    <w:rsid w:val="00B843A9"/>
    <w:rPr>
      <w:i/>
      <w:iCs/>
    </w:rPr>
  </w:style>
  <w:style w:type="paragraph" w:customStyle="1" w:styleId="HAStyle1">
    <w:name w:val="HAStyle1"/>
    <w:basedOn w:val="Sec1-Clauses"/>
    <w:qFormat/>
    <w:rsid w:val="00B843A9"/>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B843A9"/>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B843A9"/>
    <w:rPr>
      <w:rFonts w:cs="Times New Roman"/>
      <w:i/>
      <w:iCs/>
      <w:sz w:val="26"/>
      <w:szCs w:val="26"/>
      <w:shd w:val="clear" w:color="auto" w:fill="FFFFFF"/>
    </w:rPr>
  </w:style>
  <w:style w:type="paragraph" w:customStyle="1" w:styleId="Other0">
    <w:name w:val="Other"/>
    <w:basedOn w:val="Normal"/>
    <w:link w:val="Other"/>
    <w:uiPriority w:val="99"/>
    <w:rsid w:val="00B843A9"/>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B843A9"/>
    <w:rPr>
      <w:rFonts w:cs="Times New Roman"/>
      <w:szCs w:val="28"/>
    </w:rPr>
  </w:style>
  <w:style w:type="paragraph" w:customStyle="1" w:styleId="Khc0">
    <w:name w:val="Khác"/>
    <w:basedOn w:val="Normal"/>
    <w:link w:val="Khc"/>
    <w:uiPriority w:val="99"/>
    <w:rsid w:val="00B843A9"/>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B843A9"/>
    <w:pPr>
      <w:ind w:left="720" w:hanging="240"/>
    </w:pPr>
  </w:style>
  <w:style w:type="character" w:customStyle="1" w:styleId="fontstyle01">
    <w:name w:val="fontstyle01"/>
    <w:basedOn w:val="DefaultParagraphFont"/>
    <w:rsid w:val="00B843A9"/>
    <w:rPr>
      <w:rFonts w:ascii="TimesNewRomanPSMT" w:hAnsi="TimesNewRomanPSMT" w:hint="default"/>
      <w:b w:val="0"/>
      <w:bCs w:val="0"/>
      <w:i w:val="0"/>
      <w:iCs w:val="0"/>
      <w:color w:val="000000"/>
      <w:sz w:val="28"/>
      <w:szCs w:val="28"/>
    </w:rPr>
  </w:style>
  <w:style w:type="paragraph" w:customStyle="1" w:styleId="H1">
    <w:name w:val="H1"/>
    <w:basedOn w:val="Heading1"/>
    <w:link w:val="H1Char"/>
    <w:qFormat/>
    <w:rsid w:val="00B843A9"/>
    <w:pPr>
      <w:keepNext w:val="0"/>
      <w:keepLines w:val="0"/>
      <w:suppressAutoHyphens/>
      <w:spacing w:before="120" w:after="120"/>
      <w:ind w:firstLine="567"/>
      <w:jc w:val="center"/>
    </w:pPr>
    <w:rPr>
      <w:rFonts w:ascii="Times New Roman Bold" w:eastAsia="Times New Roman" w:hAnsi="Times New Roman Bold" w:cs="Times New Roman"/>
      <w:b/>
      <w:caps/>
      <w:color w:val="000000"/>
      <w:sz w:val="28"/>
      <w:szCs w:val="28"/>
      <w:lang w:val="vi-VN" w:eastAsia="x-none"/>
    </w:rPr>
  </w:style>
  <w:style w:type="character" w:customStyle="1" w:styleId="H1Char">
    <w:name w:val="H1 Char"/>
    <w:link w:val="H1"/>
    <w:rsid w:val="00B843A9"/>
    <w:rPr>
      <w:rFonts w:ascii="Times New Roman Bold" w:eastAsia="Times New Roman" w:hAnsi="Times New Roman Bold" w:cs="Times New Roman"/>
      <w:b/>
      <w:caps/>
      <w:color w:val="000000"/>
      <w:kern w:val="0"/>
      <w:sz w:val="28"/>
      <w:szCs w:val="28"/>
      <w:lang w:val="vi-VN" w:eastAsia="x-none"/>
      <w14:ligatures w14:val="none"/>
    </w:rPr>
  </w:style>
  <w:style w:type="paragraph" w:customStyle="1" w:styleId="H3-C">
    <w:name w:val="H3-C"/>
    <w:basedOn w:val="Normal"/>
    <w:link w:val="H3-CChar"/>
    <w:qFormat/>
    <w:rsid w:val="00B843A9"/>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B843A9"/>
    <w:rPr>
      <w:rFonts w:ascii="Times New Roman" w:eastAsia="Times New Roman" w:hAnsi="Times New Roman" w:cs="Times New Roman"/>
      <w:b/>
      <w:color w:val="000000"/>
      <w:kern w:val="0"/>
      <w:sz w:val="28"/>
      <w:szCs w:val="28"/>
      <w:lang w:val="es-ES" w:eastAsia="x-none"/>
      <w14:ligatures w14:val="none"/>
    </w:rPr>
  </w:style>
  <w:style w:type="paragraph" w:customStyle="1" w:styleId="H2">
    <w:name w:val="H2"/>
    <w:basedOn w:val="Heading2"/>
    <w:link w:val="H2Char"/>
    <w:qFormat/>
    <w:rsid w:val="00B843A9"/>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B843A9"/>
    <w:rPr>
      <w:rFonts w:ascii="Times New Roman Bold" w:eastAsia="Times New Roman" w:hAnsi="Times New Roman Bold" w:cs="Times New Roman"/>
      <w:b/>
      <w:color w:val="000000"/>
      <w:kern w:val="0"/>
      <w:sz w:val="28"/>
      <w:szCs w:val="28"/>
      <w:lang w:val="es-ES" w:eastAsia="x-none"/>
      <w14:ligatures w14:val="none"/>
    </w:rPr>
  </w:style>
  <w:style w:type="paragraph" w:customStyle="1" w:styleId="H3">
    <w:name w:val="H3"/>
    <w:basedOn w:val="Heading3"/>
    <w:link w:val="H3Char"/>
    <w:qFormat/>
    <w:rsid w:val="00B843A9"/>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B843A9"/>
    <w:rPr>
      <w:rFonts w:ascii="Times New Roman" w:eastAsia="Times New Roman" w:hAnsi="Times New Roman" w:cs="Times New Roman"/>
      <w:b/>
      <w:color w:val="000000"/>
      <w:kern w:val="0"/>
      <w:sz w:val="28"/>
      <w:szCs w:val="28"/>
      <w:lang w:val="es-ES" w:eastAsia="x-none"/>
      <w14:ligatures w14:val="none"/>
    </w:rPr>
  </w:style>
  <w:style w:type="paragraph" w:customStyle="1" w:styleId="TableParagraph">
    <w:name w:val="Table Paragraph"/>
    <w:basedOn w:val="Normal"/>
    <w:uiPriority w:val="1"/>
    <w:qFormat/>
    <w:rsid w:val="00B843A9"/>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B843A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843A9"/>
    <w:pPr>
      <w:spacing w:before="100" w:beforeAutospacing="1" w:after="100" w:afterAutospacing="1"/>
      <w:jc w:val="left"/>
    </w:pPr>
    <w:rPr>
      <w:szCs w:val="24"/>
    </w:rPr>
  </w:style>
  <w:style w:type="paragraph" w:customStyle="1" w:styleId="font5">
    <w:name w:val="font5"/>
    <w:basedOn w:val="Normal"/>
    <w:rsid w:val="00B843A9"/>
    <w:pPr>
      <w:spacing w:before="100" w:beforeAutospacing="1" w:after="100" w:afterAutospacing="1"/>
      <w:jc w:val="left"/>
    </w:pPr>
    <w:rPr>
      <w:color w:val="000000"/>
      <w:szCs w:val="24"/>
    </w:rPr>
  </w:style>
  <w:style w:type="paragraph" w:customStyle="1" w:styleId="font6">
    <w:name w:val="font6"/>
    <w:basedOn w:val="Normal"/>
    <w:rsid w:val="00B843A9"/>
    <w:pPr>
      <w:spacing w:before="100" w:beforeAutospacing="1" w:after="100" w:afterAutospacing="1"/>
      <w:jc w:val="left"/>
    </w:pPr>
    <w:rPr>
      <w:color w:val="000000"/>
      <w:szCs w:val="24"/>
    </w:rPr>
  </w:style>
  <w:style w:type="paragraph" w:customStyle="1" w:styleId="xl63">
    <w:name w:val="xl63"/>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
    <w:name w:val="xl64"/>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6">
    <w:name w:val="xl66"/>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7">
    <w:name w:val="xl67"/>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8">
    <w:name w:val="xl68"/>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9">
    <w:name w:val="xl69"/>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1">
    <w:name w:val="xl71"/>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2">
    <w:name w:val="xl72"/>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73">
    <w:name w:val="xl73"/>
    <w:basedOn w:val="Normal"/>
    <w:rsid w:val="00B843A9"/>
    <w:pPr>
      <w:spacing w:before="100" w:beforeAutospacing="1" w:after="100" w:afterAutospacing="1"/>
      <w:jc w:val="center"/>
    </w:pPr>
    <w:rPr>
      <w:szCs w:val="24"/>
    </w:rPr>
  </w:style>
  <w:style w:type="paragraph" w:customStyle="1" w:styleId="xl74">
    <w:name w:val="xl74"/>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B843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6">
    <w:name w:val="xl76"/>
    <w:basedOn w:val="Normal"/>
    <w:rsid w:val="00B843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7">
    <w:name w:val="xl77"/>
    <w:basedOn w:val="Normal"/>
    <w:rsid w:val="00B843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8">
    <w:name w:val="xl78"/>
    <w:basedOn w:val="Normal"/>
    <w:rsid w:val="00B843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9">
    <w:name w:val="xl79"/>
    <w:basedOn w:val="Normal"/>
    <w:rsid w:val="00B843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0">
    <w:name w:val="xl80"/>
    <w:basedOn w:val="Normal"/>
    <w:rsid w:val="00B843A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1">
    <w:name w:val="xl81"/>
    <w:basedOn w:val="Normal"/>
    <w:rsid w:val="00B843A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2">
    <w:name w:val="xl82"/>
    <w:basedOn w:val="Normal"/>
    <w:rsid w:val="00B843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customStyle="1" w:styleId="BodyTextChar1">
    <w:name w:val="Body Text Char1"/>
    <w:locked/>
    <w:rsid w:val="00B843A9"/>
    <w:rPr>
      <w:rFonts w:ascii="Times New Roman" w:hAnsi="Times New Roman" w:cs="Times New Roman"/>
      <w:sz w:val="26"/>
      <w:szCs w:val="26"/>
      <w:shd w:val="clear" w:color="auto" w:fill="FFFFFF"/>
    </w:rPr>
  </w:style>
  <w:style w:type="character" w:customStyle="1" w:styleId="fontstyle21">
    <w:name w:val="fontstyle21"/>
    <w:basedOn w:val="DefaultParagraphFont"/>
    <w:rsid w:val="00B843A9"/>
    <w:rPr>
      <w:rFonts w:ascii="TimesNewRomanPS-ItalicMT" w:hAnsi="TimesNewRomanPS-ItalicMT" w:hint="default"/>
      <w:b w:val="0"/>
      <w:bCs w:val="0"/>
      <w:i/>
      <w:iCs/>
      <w:color w:val="000000"/>
      <w:sz w:val="18"/>
      <w:szCs w:val="18"/>
    </w:rPr>
  </w:style>
  <w:style w:type="character" w:customStyle="1" w:styleId="UnresolvedMention1">
    <w:name w:val="Unresolved Mention1"/>
    <w:basedOn w:val="DefaultParagraphFont"/>
    <w:uiPriority w:val="99"/>
    <w:semiHidden/>
    <w:unhideWhenUsed/>
    <w:rsid w:val="00B843A9"/>
    <w:rPr>
      <w:color w:val="605E5C"/>
      <w:shd w:val="clear" w:color="auto" w:fill="E1DFDD"/>
    </w:rPr>
  </w:style>
  <w:style w:type="character" w:customStyle="1" w:styleId="fontstyle31">
    <w:name w:val="fontstyle31"/>
    <w:basedOn w:val="DefaultParagraphFont"/>
    <w:rsid w:val="00B843A9"/>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2025-08-28T07:33:00Z</cp:lastPrinted>
  <dcterms:created xsi:type="dcterms:W3CDTF">2025-08-28T07:23:00Z</dcterms:created>
  <dcterms:modified xsi:type="dcterms:W3CDTF">2025-08-28T07:35:00Z</dcterms:modified>
</cp:coreProperties>
</file>