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4B" w:rsidRPr="00A12722" w:rsidRDefault="00035F4B" w:rsidP="00035F4B">
      <w:pPr>
        <w:pStyle w:val="Heading1"/>
        <w:rPr>
          <w:rFonts w:ascii="Times New Roman" w:hAnsi="Times New Roman"/>
          <w:lang w:val="es-ES"/>
        </w:rPr>
      </w:pPr>
      <w:bookmarkStart w:id="0" w:name="_Toc154510933"/>
      <w:r w:rsidRPr="00A12722">
        <w:rPr>
          <w:rFonts w:ascii="Times New Roman" w:hAnsi="Times New Roman"/>
          <w:lang w:val="es-ES"/>
        </w:rPr>
        <w:t>CHƯƠNG V. ĐIỀU KHOẢN THAM CHIẾU</w:t>
      </w:r>
      <w:bookmarkEnd w:id="0"/>
    </w:p>
    <w:p w:rsidR="00035F4B" w:rsidRPr="00A12722" w:rsidRDefault="00035F4B" w:rsidP="00035F4B">
      <w:pPr>
        <w:spacing w:before="60" w:after="60"/>
        <w:ind w:firstLine="720"/>
        <w:rPr>
          <w:bCs/>
          <w:i/>
          <w:iCs/>
          <w:sz w:val="28"/>
          <w:szCs w:val="28"/>
          <w:lang w:val="it-IT"/>
        </w:rPr>
      </w:pPr>
    </w:p>
    <w:p w:rsidR="00035F4B" w:rsidRPr="00A12722" w:rsidRDefault="00035F4B" w:rsidP="00035F4B">
      <w:pPr>
        <w:spacing w:before="60" w:after="60"/>
        <w:ind w:firstLine="720"/>
        <w:rPr>
          <w:i/>
          <w:iCs/>
          <w:sz w:val="28"/>
          <w:szCs w:val="28"/>
          <w:lang w:val="it-IT"/>
        </w:rPr>
      </w:pPr>
      <w:r w:rsidRPr="00A12722">
        <w:rPr>
          <w:bCs/>
          <w:i/>
          <w:iCs/>
          <w:sz w:val="28"/>
          <w:szCs w:val="28"/>
          <w:lang w:val="it-IT"/>
        </w:rPr>
        <w:t>“Điều khoản tham chiếu" bao gồm những nội dung chủ yếu sau:</w:t>
      </w:r>
    </w:p>
    <w:p w:rsidR="00035F4B" w:rsidRPr="00A12722" w:rsidRDefault="00035F4B" w:rsidP="00035F4B">
      <w:pPr>
        <w:spacing w:before="60" w:after="60"/>
        <w:ind w:firstLine="720"/>
        <w:rPr>
          <w:b/>
          <w:bCs/>
          <w:sz w:val="28"/>
          <w:szCs w:val="28"/>
          <w:lang w:val="it-IT"/>
        </w:rPr>
      </w:pPr>
      <w:r w:rsidRPr="00A12722">
        <w:rPr>
          <w:b/>
          <w:sz w:val="28"/>
          <w:szCs w:val="28"/>
          <w:lang w:val="it-IT"/>
        </w:rPr>
        <w:t>I. Giới thiệu:</w:t>
      </w:r>
    </w:p>
    <w:p w:rsidR="00035F4B" w:rsidRPr="00A12722" w:rsidRDefault="00035F4B" w:rsidP="00035F4B">
      <w:pPr>
        <w:spacing w:before="60" w:after="60"/>
        <w:ind w:firstLine="720"/>
        <w:rPr>
          <w:b/>
          <w:bCs/>
          <w:i/>
          <w:sz w:val="28"/>
          <w:szCs w:val="28"/>
          <w:lang w:val="it-IT"/>
        </w:rPr>
      </w:pPr>
      <w:r w:rsidRPr="00A12722">
        <w:rPr>
          <w:b/>
          <w:bCs/>
          <w:i/>
          <w:sz w:val="28"/>
          <w:szCs w:val="28"/>
          <w:lang w:val="it-IT"/>
        </w:rPr>
        <w:t>1. Khái quát về gói thầu:</w:t>
      </w:r>
    </w:p>
    <w:p w:rsidR="00035F4B" w:rsidRPr="00A12722" w:rsidRDefault="00035F4B" w:rsidP="00035F4B">
      <w:pPr>
        <w:spacing w:before="60" w:after="60"/>
        <w:ind w:firstLine="720"/>
        <w:rPr>
          <w:bCs/>
          <w:color w:val="FF0000"/>
          <w:sz w:val="28"/>
          <w:szCs w:val="28"/>
          <w:lang w:val="it-IT"/>
        </w:rPr>
      </w:pPr>
      <w:r w:rsidRPr="00A12722">
        <w:rPr>
          <w:bCs/>
          <w:sz w:val="28"/>
          <w:szCs w:val="28"/>
          <w:lang w:val="it-IT"/>
        </w:rPr>
        <w:t xml:space="preserve">a. Tên gói thầu: </w:t>
      </w:r>
      <w:r>
        <w:rPr>
          <w:bCs/>
          <w:color w:val="FF0000"/>
          <w:sz w:val="28"/>
          <w:szCs w:val="28"/>
          <w:lang w:val="it-IT"/>
        </w:rPr>
        <w:t>K</w:t>
      </w:r>
      <w:r w:rsidRPr="00A12722">
        <w:rPr>
          <w:bCs/>
          <w:color w:val="FF0000"/>
          <w:sz w:val="28"/>
          <w:szCs w:val="28"/>
          <w:lang w:val="it-IT"/>
        </w:rPr>
        <w:t>iểm định an toàn đập, hồ chứa nước Đầm Hà Động.</w:t>
      </w:r>
    </w:p>
    <w:p w:rsidR="00035F4B" w:rsidRPr="00A12722" w:rsidRDefault="00035F4B" w:rsidP="00035F4B">
      <w:pPr>
        <w:spacing w:before="60" w:after="60"/>
        <w:ind w:firstLine="720"/>
        <w:rPr>
          <w:bCs/>
          <w:color w:val="FF0000"/>
          <w:sz w:val="28"/>
          <w:szCs w:val="28"/>
          <w:lang w:val="it-IT"/>
        </w:rPr>
      </w:pPr>
      <w:r w:rsidRPr="00A12722">
        <w:rPr>
          <w:bCs/>
          <w:sz w:val="28"/>
          <w:szCs w:val="28"/>
          <w:lang w:val="it-IT"/>
        </w:rPr>
        <w:t xml:space="preserve">b. Cấp quyết định đầu tư: </w:t>
      </w:r>
      <w:r w:rsidRPr="00A12722">
        <w:rPr>
          <w:bCs/>
          <w:color w:val="FF0000"/>
          <w:sz w:val="28"/>
          <w:szCs w:val="28"/>
          <w:lang w:val="it-IT"/>
        </w:rPr>
        <w:t>UBND tỉnh Quảng Ninh.</w:t>
      </w:r>
    </w:p>
    <w:p w:rsidR="00035F4B" w:rsidRPr="00A12722" w:rsidRDefault="00035F4B" w:rsidP="00035F4B">
      <w:pPr>
        <w:spacing w:before="60" w:after="60"/>
        <w:ind w:firstLine="720"/>
        <w:rPr>
          <w:bCs/>
          <w:color w:val="FF0000"/>
          <w:sz w:val="28"/>
          <w:szCs w:val="28"/>
          <w:lang w:val="it-IT"/>
        </w:rPr>
      </w:pPr>
      <w:r w:rsidRPr="00A12722">
        <w:rPr>
          <w:bCs/>
          <w:sz w:val="28"/>
          <w:szCs w:val="28"/>
          <w:lang w:val="it-IT"/>
        </w:rPr>
        <w:t xml:space="preserve">c. Địa điểm: </w:t>
      </w:r>
      <w:r w:rsidRPr="00A12722">
        <w:rPr>
          <w:bCs/>
          <w:color w:val="FF0000"/>
          <w:sz w:val="28"/>
          <w:szCs w:val="28"/>
          <w:lang w:val="it-IT"/>
        </w:rPr>
        <w:t>Xã Quảng Tân - tỉnh Quảng Ninh.</w:t>
      </w:r>
    </w:p>
    <w:p w:rsidR="00035F4B" w:rsidRPr="00A12722" w:rsidRDefault="00035F4B" w:rsidP="00035F4B">
      <w:pPr>
        <w:spacing w:before="60" w:after="60"/>
        <w:ind w:firstLine="720"/>
        <w:rPr>
          <w:bCs/>
          <w:sz w:val="28"/>
          <w:szCs w:val="28"/>
          <w:lang w:val="it-IT"/>
        </w:rPr>
      </w:pPr>
      <w:r w:rsidRPr="00A12722">
        <w:rPr>
          <w:bCs/>
          <w:sz w:val="28"/>
          <w:szCs w:val="28"/>
          <w:lang w:val="it-IT"/>
        </w:rPr>
        <w:t>d. Mục tiêu đầu tư:</w:t>
      </w:r>
    </w:p>
    <w:p w:rsidR="00035F4B" w:rsidRPr="00A12722" w:rsidRDefault="00035F4B" w:rsidP="00035F4B">
      <w:pPr>
        <w:spacing w:before="60" w:after="60"/>
        <w:ind w:firstLine="720"/>
        <w:rPr>
          <w:bCs/>
          <w:color w:val="FF0000"/>
          <w:sz w:val="28"/>
          <w:szCs w:val="28"/>
          <w:lang w:val="it-IT"/>
        </w:rPr>
      </w:pPr>
      <w:r w:rsidRPr="00A12722">
        <w:rPr>
          <w:bCs/>
          <w:color w:val="FF0000"/>
          <w:sz w:val="28"/>
          <w:szCs w:val="28"/>
          <w:lang w:val="it-IT"/>
        </w:rPr>
        <w:t>Kiểm tra, đánh giá chất lượng, đánh giá an toàn đập, hồ chứa nước và các hạng mục công trình có liên quan đến hồ chứa nước theo các tiêu chuẩn, các quy phạm, quy định hiện hành; khuyến nghị, đề xuất các giải pháp kỹ thuật để có kế hoạch sửa chữa và quản lý đập, hồ chứa nước an toàn; nâng cao hiệu quả khai thác, sử dụng nguồn nước hồ Đầm Hà Động phục vụ sản xuất nông nghiệp và sinh hoạt.</w:t>
      </w:r>
    </w:p>
    <w:p w:rsidR="00035F4B" w:rsidRPr="00A12722" w:rsidRDefault="00035F4B" w:rsidP="00035F4B">
      <w:pPr>
        <w:spacing w:before="60" w:after="60"/>
        <w:ind w:firstLine="720"/>
        <w:rPr>
          <w:bCs/>
          <w:color w:val="FF0000"/>
          <w:sz w:val="28"/>
          <w:szCs w:val="28"/>
          <w:lang w:val="it-IT"/>
        </w:rPr>
      </w:pPr>
      <w:r w:rsidRPr="00A12722">
        <w:rPr>
          <w:bCs/>
          <w:sz w:val="28"/>
          <w:szCs w:val="28"/>
          <w:lang w:val="it-IT"/>
        </w:rPr>
        <w:t xml:space="preserve">e. Nguồn vốn: </w:t>
      </w:r>
      <w:r w:rsidRPr="00A12722">
        <w:rPr>
          <w:bCs/>
          <w:color w:val="FF0000"/>
          <w:sz w:val="28"/>
          <w:szCs w:val="28"/>
          <w:lang w:val="it-IT"/>
        </w:rPr>
        <w:t xml:space="preserve">Từ nguồn tài chính trong quản lý, khai thác công trình thủy lợi 2025 </w:t>
      </w:r>
      <w:r w:rsidRPr="00A12722">
        <w:rPr>
          <w:bCs/>
          <w:i/>
          <w:color w:val="FF0000"/>
          <w:sz w:val="28"/>
          <w:szCs w:val="28"/>
          <w:lang w:val="it-IT"/>
        </w:rPr>
        <w:t>(theo Kế hoạch bảo trì tài sản kết cấu hạ tầng thủy lợi năm 2025 của Công ty TNHH MTV Thủy lợi Miền Đông Quảng Ninh, được UBND tỉnh phê duyệt tại Quyết định số 2412/QĐ-UBND ngày 30/6/2025).</w:t>
      </w:r>
    </w:p>
    <w:p w:rsidR="00035F4B" w:rsidRPr="00A12722" w:rsidRDefault="00035F4B" w:rsidP="00035F4B">
      <w:pPr>
        <w:spacing w:before="60" w:after="60"/>
        <w:ind w:firstLine="720"/>
        <w:rPr>
          <w:bCs/>
          <w:color w:val="FF0000"/>
          <w:sz w:val="28"/>
          <w:szCs w:val="28"/>
          <w:lang w:val="it-IT"/>
        </w:rPr>
      </w:pPr>
      <w:r w:rsidRPr="00A12722">
        <w:rPr>
          <w:bCs/>
          <w:sz w:val="28"/>
          <w:szCs w:val="28"/>
          <w:lang w:val="it-IT"/>
        </w:rPr>
        <w:t xml:space="preserve">f. Chủ đầu tư: </w:t>
      </w:r>
      <w:r w:rsidRPr="00A12722">
        <w:rPr>
          <w:bCs/>
          <w:color w:val="FF0000"/>
          <w:sz w:val="28"/>
          <w:szCs w:val="28"/>
          <w:lang w:val="it-IT"/>
        </w:rPr>
        <w:t>Công ty TNHH 1TV Thủy lợi Miền Đông Quảng Ninh.</w:t>
      </w:r>
    </w:p>
    <w:p w:rsidR="00035F4B" w:rsidRPr="00A12722" w:rsidRDefault="00035F4B" w:rsidP="00035F4B">
      <w:pPr>
        <w:spacing w:before="60" w:after="60"/>
        <w:ind w:firstLine="720"/>
        <w:rPr>
          <w:bCs/>
          <w:color w:val="FF0000"/>
          <w:sz w:val="28"/>
          <w:szCs w:val="28"/>
          <w:lang w:val="it-IT"/>
        </w:rPr>
      </w:pPr>
      <w:r w:rsidRPr="00A12722">
        <w:rPr>
          <w:bCs/>
          <w:sz w:val="28"/>
          <w:szCs w:val="28"/>
          <w:lang w:val="it-IT"/>
        </w:rPr>
        <w:t xml:space="preserve">g. Thời gian thực hiện: </w:t>
      </w:r>
      <w:r w:rsidRPr="00A12722">
        <w:rPr>
          <w:bCs/>
          <w:color w:val="FF0000"/>
          <w:sz w:val="28"/>
          <w:szCs w:val="28"/>
          <w:lang w:val="it-IT"/>
        </w:rPr>
        <w:t>Năm 2025.</w:t>
      </w:r>
    </w:p>
    <w:p w:rsidR="00035F4B" w:rsidRPr="00A12722" w:rsidRDefault="00035F4B" w:rsidP="00035F4B">
      <w:pPr>
        <w:spacing w:before="60" w:after="60"/>
        <w:ind w:firstLine="720"/>
        <w:rPr>
          <w:b/>
          <w:bCs/>
          <w:i/>
          <w:sz w:val="28"/>
          <w:szCs w:val="28"/>
          <w:lang w:val="it-IT"/>
        </w:rPr>
      </w:pPr>
      <w:r w:rsidRPr="00A12722">
        <w:rPr>
          <w:b/>
          <w:bCs/>
          <w:i/>
          <w:sz w:val="28"/>
          <w:szCs w:val="28"/>
          <w:lang w:val="it-IT"/>
        </w:rPr>
        <w:t>2. Mục đích tuyển chọn nhà thầu:</w:t>
      </w:r>
    </w:p>
    <w:p w:rsidR="00035F4B" w:rsidRPr="00A12722" w:rsidRDefault="00035F4B" w:rsidP="00035F4B">
      <w:pPr>
        <w:spacing w:before="60" w:after="60"/>
        <w:ind w:firstLine="720"/>
        <w:rPr>
          <w:bCs/>
          <w:sz w:val="28"/>
          <w:szCs w:val="28"/>
          <w:lang w:val="it-IT"/>
        </w:rPr>
      </w:pPr>
      <w:r w:rsidRPr="00A12722">
        <w:rPr>
          <w:bCs/>
          <w:sz w:val="28"/>
          <w:szCs w:val="28"/>
          <w:lang w:val="it-IT"/>
        </w:rPr>
        <w:t>Nhằm chọn được nhà thầu có đủ điều kiện năng lực kinh nghiệm, kỹ thuật để cung cấp sản phẩm, dịch vụ tư vấn kiểm định cho công trình; trên cơ sở đảm bảo các tiêu chuẩn, quy chuẩn, các tiêu chí như tiến độ thực hiện, giá dự thầu, các điều kiện về hợp đồng và các điều kiện khác do nhà thầu đề xuất nhằm đạt được mục tiêu đầu tư và hiệu quả của dự án. Nhà thầu được lựa chọn là nhà thầu có giá dự thầu hợp lý và mang lại hiệu quả cao nhất cho dự án.</w:t>
      </w:r>
    </w:p>
    <w:p w:rsidR="00035F4B" w:rsidRPr="00A12722" w:rsidRDefault="00035F4B" w:rsidP="00035F4B">
      <w:pPr>
        <w:spacing w:before="60" w:after="60"/>
        <w:ind w:firstLine="720"/>
        <w:rPr>
          <w:b/>
          <w:sz w:val="28"/>
          <w:szCs w:val="28"/>
          <w:lang w:val="it-IT"/>
        </w:rPr>
      </w:pPr>
      <w:r w:rsidRPr="00A12722">
        <w:rPr>
          <w:b/>
          <w:sz w:val="28"/>
          <w:szCs w:val="28"/>
          <w:lang w:val="it-IT"/>
        </w:rPr>
        <w:t>II. Phạm vi công việc:</w:t>
      </w:r>
    </w:p>
    <w:p w:rsidR="00035F4B" w:rsidRPr="00A12722" w:rsidRDefault="00035F4B" w:rsidP="00035F4B">
      <w:pPr>
        <w:spacing w:before="60" w:after="60"/>
        <w:ind w:firstLine="720"/>
        <w:rPr>
          <w:b/>
          <w:sz w:val="28"/>
          <w:szCs w:val="28"/>
          <w:lang w:val="it-IT"/>
        </w:rPr>
      </w:pPr>
      <w:r w:rsidRPr="00A12722">
        <w:rPr>
          <w:b/>
          <w:sz w:val="28"/>
          <w:szCs w:val="28"/>
          <w:lang w:val="it-IT"/>
        </w:rPr>
        <w:t xml:space="preserve">1. </w:t>
      </w:r>
      <w:r w:rsidRPr="00A12722">
        <w:rPr>
          <w:b/>
          <w:bCs/>
          <w:sz w:val="28"/>
          <w:szCs w:val="28"/>
          <w:lang w:val="it-IT"/>
        </w:rPr>
        <w:t>Phạm vi công việc cần thực hiện:</w:t>
      </w:r>
    </w:p>
    <w:p w:rsidR="00035F4B" w:rsidRPr="00A12722" w:rsidRDefault="00035F4B" w:rsidP="00035F4B">
      <w:pPr>
        <w:spacing w:before="60" w:after="60"/>
        <w:ind w:firstLine="720"/>
        <w:rPr>
          <w:bCs/>
          <w:sz w:val="28"/>
          <w:szCs w:val="28"/>
          <w:lang w:val="it-IT"/>
        </w:rPr>
      </w:pPr>
      <w:r w:rsidRPr="00A12722">
        <w:rPr>
          <w:bCs/>
          <w:sz w:val="28"/>
          <w:szCs w:val="28"/>
          <w:lang w:val="it-IT"/>
        </w:rPr>
        <w:t>- Căn cứ theo hiện trạng công trình;</w:t>
      </w:r>
    </w:p>
    <w:p w:rsidR="00035F4B" w:rsidRPr="00A12722" w:rsidRDefault="00035F4B" w:rsidP="00035F4B">
      <w:pPr>
        <w:spacing w:before="60" w:after="60"/>
        <w:ind w:firstLine="720"/>
        <w:rPr>
          <w:bCs/>
          <w:sz w:val="28"/>
          <w:szCs w:val="28"/>
          <w:lang w:val="it-IT"/>
        </w:rPr>
      </w:pPr>
      <w:r w:rsidRPr="00A12722">
        <w:rPr>
          <w:bCs/>
          <w:sz w:val="28"/>
          <w:szCs w:val="28"/>
          <w:lang w:val="it-IT"/>
        </w:rPr>
        <w:t>- Căn cứ theo quy định tại Mục 9.1.2: Nội dung công tác kiểm định an toàn cho đập, hồ chứa nước lớn - Tiêu chuẩn Quốc gia TCVN 11699:2023 Công trình thuỷ lợi - Đánh giá an toàn đập, hồ chứa nước;</w:t>
      </w:r>
    </w:p>
    <w:p w:rsidR="00035F4B" w:rsidRPr="00A12722" w:rsidRDefault="00035F4B" w:rsidP="00035F4B">
      <w:pPr>
        <w:spacing w:before="60" w:after="60"/>
        <w:ind w:firstLine="720"/>
        <w:rPr>
          <w:bCs/>
          <w:color w:val="FF0000"/>
          <w:sz w:val="28"/>
          <w:szCs w:val="28"/>
          <w:lang w:val="it-IT"/>
        </w:rPr>
      </w:pPr>
      <w:r w:rsidRPr="00A12722">
        <w:rPr>
          <w:bCs/>
          <w:color w:val="FF0000"/>
          <w:sz w:val="28"/>
          <w:szCs w:val="28"/>
          <w:lang w:val="it-IT"/>
        </w:rPr>
        <w:t xml:space="preserve">Dưới đây là các nội dung công tác kiểm định an toàn đập, hồ chứa nước Đầm Hà Động: </w:t>
      </w:r>
    </w:p>
    <w:p w:rsidR="00035F4B" w:rsidRPr="00A12722" w:rsidRDefault="00035F4B" w:rsidP="00035F4B">
      <w:pPr>
        <w:spacing w:before="60" w:after="60"/>
        <w:ind w:firstLine="284"/>
        <w:jc w:val="center"/>
        <w:rPr>
          <w:bCs/>
          <w:sz w:val="28"/>
          <w:szCs w:val="28"/>
          <w:lang w:val="it-IT"/>
        </w:rPr>
      </w:pPr>
    </w:p>
    <w:p w:rsidR="00035F4B" w:rsidRPr="00A12722" w:rsidRDefault="00035F4B" w:rsidP="00035F4B">
      <w:pPr>
        <w:spacing w:before="60" w:after="60"/>
        <w:ind w:firstLine="284"/>
        <w:jc w:val="center"/>
        <w:rPr>
          <w:bCs/>
          <w:sz w:val="28"/>
          <w:szCs w:val="28"/>
          <w:lang w:val="it-IT"/>
        </w:rPr>
      </w:pPr>
    </w:p>
    <w:p w:rsidR="00035F4B" w:rsidRPr="00A12722" w:rsidRDefault="00035F4B" w:rsidP="00035F4B">
      <w:pPr>
        <w:spacing w:before="60" w:after="60"/>
        <w:ind w:firstLine="284"/>
        <w:jc w:val="center"/>
        <w:rPr>
          <w:bCs/>
          <w:sz w:val="28"/>
          <w:szCs w:val="28"/>
          <w:lang w:val="it-IT"/>
        </w:rPr>
      </w:pPr>
      <w:r w:rsidRPr="00A12722">
        <w:rPr>
          <w:bCs/>
          <w:sz w:val="28"/>
          <w:szCs w:val="28"/>
          <w:lang w:val="it-IT"/>
        </w:rPr>
        <w:t>Bảng 1: Nội dung công tác kiểm định an toàn cho đập, hồ chứa nước Đầm Hà Động</w:t>
      </w:r>
    </w:p>
    <w:p w:rsidR="00035F4B" w:rsidRPr="00A12722" w:rsidRDefault="00035F4B" w:rsidP="00035F4B">
      <w:pPr>
        <w:spacing w:before="60" w:after="60"/>
        <w:ind w:firstLine="720"/>
        <w:rPr>
          <w:bCs/>
          <w:sz w:val="28"/>
          <w:szCs w:val="28"/>
          <w:lang w:val="it-IT"/>
        </w:rPr>
      </w:pPr>
    </w:p>
    <w:tbl>
      <w:tblPr>
        <w:tblStyle w:val="TableGrid"/>
        <w:tblW w:w="0" w:type="auto"/>
        <w:tblLook w:val="04A0" w:firstRow="1" w:lastRow="0" w:firstColumn="1" w:lastColumn="0" w:noHBand="0" w:noVBand="1"/>
      </w:tblPr>
      <w:tblGrid>
        <w:gridCol w:w="578"/>
        <w:gridCol w:w="3677"/>
        <w:gridCol w:w="1981"/>
        <w:gridCol w:w="2826"/>
      </w:tblGrid>
      <w:tr w:rsidR="00035F4B" w:rsidRPr="00A12722" w:rsidTr="006B0C7F">
        <w:trPr>
          <w:trHeight w:val="283"/>
        </w:trPr>
        <w:tc>
          <w:tcPr>
            <w:tcW w:w="578" w:type="dxa"/>
            <w:vAlign w:val="center"/>
          </w:tcPr>
          <w:p w:rsidR="00035F4B" w:rsidRPr="00A12722" w:rsidRDefault="00035F4B" w:rsidP="006B0C7F">
            <w:pPr>
              <w:widowControl w:val="0"/>
              <w:spacing w:line="276" w:lineRule="auto"/>
              <w:jc w:val="center"/>
              <w:rPr>
                <w:b/>
                <w:spacing w:val="-6"/>
                <w:sz w:val="28"/>
                <w:szCs w:val="28"/>
                <w:lang w:val="es-MX"/>
              </w:rPr>
            </w:pPr>
            <w:r w:rsidRPr="00A12722">
              <w:rPr>
                <w:b/>
                <w:spacing w:val="-6"/>
                <w:sz w:val="28"/>
                <w:szCs w:val="28"/>
                <w:lang w:val="es-MX"/>
              </w:rPr>
              <w:t>TT</w:t>
            </w:r>
          </w:p>
        </w:tc>
        <w:tc>
          <w:tcPr>
            <w:tcW w:w="3677" w:type="dxa"/>
            <w:vAlign w:val="center"/>
          </w:tcPr>
          <w:p w:rsidR="00035F4B" w:rsidRPr="00A12722" w:rsidRDefault="00035F4B" w:rsidP="006B0C7F">
            <w:pPr>
              <w:widowControl w:val="0"/>
              <w:spacing w:line="276" w:lineRule="auto"/>
              <w:jc w:val="center"/>
              <w:rPr>
                <w:b/>
                <w:spacing w:val="-6"/>
                <w:sz w:val="28"/>
                <w:szCs w:val="28"/>
                <w:lang w:val="es-MX"/>
              </w:rPr>
            </w:pPr>
            <w:r w:rsidRPr="00A12722">
              <w:rPr>
                <w:b/>
                <w:spacing w:val="-6"/>
                <w:sz w:val="28"/>
                <w:szCs w:val="28"/>
                <w:lang w:val="es-MX"/>
              </w:rPr>
              <w:t>Nội dung công việc</w:t>
            </w:r>
          </w:p>
        </w:tc>
        <w:tc>
          <w:tcPr>
            <w:tcW w:w="1981" w:type="dxa"/>
            <w:vAlign w:val="center"/>
          </w:tcPr>
          <w:p w:rsidR="00035F4B" w:rsidRPr="00A12722" w:rsidRDefault="00035F4B" w:rsidP="006B0C7F">
            <w:pPr>
              <w:widowControl w:val="0"/>
              <w:spacing w:line="276" w:lineRule="auto"/>
              <w:ind w:left="-122" w:right="-103"/>
              <w:jc w:val="center"/>
              <w:rPr>
                <w:b/>
                <w:spacing w:val="-6"/>
                <w:sz w:val="28"/>
                <w:szCs w:val="28"/>
                <w:lang w:val="es-MX"/>
              </w:rPr>
            </w:pPr>
            <w:r w:rsidRPr="00A12722">
              <w:rPr>
                <w:b/>
                <w:spacing w:val="-6"/>
                <w:sz w:val="28"/>
                <w:szCs w:val="28"/>
                <w:lang w:val="es-MX"/>
              </w:rPr>
              <w:t>Thực hiện/ không thực hiện</w:t>
            </w:r>
          </w:p>
        </w:tc>
        <w:tc>
          <w:tcPr>
            <w:tcW w:w="2826" w:type="dxa"/>
            <w:vAlign w:val="center"/>
          </w:tcPr>
          <w:p w:rsidR="00035F4B" w:rsidRPr="00A12722" w:rsidRDefault="00035F4B" w:rsidP="006B0C7F">
            <w:pPr>
              <w:widowControl w:val="0"/>
              <w:spacing w:line="276" w:lineRule="auto"/>
              <w:jc w:val="center"/>
              <w:rPr>
                <w:b/>
                <w:spacing w:val="-6"/>
                <w:sz w:val="28"/>
                <w:szCs w:val="28"/>
                <w:lang w:val="es-MX"/>
              </w:rPr>
            </w:pPr>
            <w:r w:rsidRPr="00A12722">
              <w:rPr>
                <w:b/>
                <w:spacing w:val="-6"/>
                <w:sz w:val="28"/>
                <w:szCs w:val="28"/>
                <w:lang w:val="es-MX"/>
              </w:rPr>
              <w:t>Ghi chú</w:t>
            </w:r>
          </w:p>
        </w:tc>
      </w:tr>
      <w:tr w:rsidR="00035F4B" w:rsidRPr="00A12722" w:rsidTr="006B0C7F">
        <w:trPr>
          <w:trHeight w:val="973"/>
        </w:trPr>
        <w:tc>
          <w:tcPr>
            <w:tcW w:w="578"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1</w:t>
            </w:r>
          </w:p>
        </w:tc>
        <w:tc>
          <w:tcPr>
            <w:tcW w:w="3677" w:type="dxa"/>
            <w:vAlign w:val="center"/>
          </w:tcPr>
          <w:p w:rsidR="00035F4B" w:rsidRPr="00A12722" w:rsidRDefault="00035F4B" w:rsidP="006B0C7F">
            <w:pPr>
              <w:widowControl w:val="0"/>
              <w:spacing w:line="276" w:lineRule="auto"/>
              <w:jc w:val="left"/>
              <w:rPr>
                <w:color w:val="FF0000"/>
                <w:spacing w:val="-6"/>
                <w:sz w:val="28"/>
                <w:szCs w:val="28"/>
                <w:lang w:val="es-MX"/>
              </w:rPr>
            </w:pPr>
            <w:r w:rsidRPr="00A12722">
              <w:rPr>
                <w:color w:val="FF0000"/>
                <w:spacing w:val="-6"/>
                <w:sz w:val="28"/>
                <w:szCs w:val="28"/>
                <w:lang w:val="es-MX"/>
              </w:rPr>
              <w:t>Đánh giá an toàn công trình qua công tác kiểm tra</w:t>
            </w:r>
          </w:p>
        </w:tc>
        <w:tc>
          <w:tcPr>
            <w:tcW w:w="1981"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Thực hiện</w:t>
            </w:r>
          </w:p>
        </w:tc>
        <w:tc>
          <w:tcPr>
            <w:tcW w:w="2826" w:type="dxa"/>
            <w:vAlign w:val="center"/>
          </w:tcPr>
          <w:p w:rsidR="00035F4B" w:rsidRPr="00A12722" w:rsidRDefault="00035F4B" w:rsidP="006B0C7F">
            <w:pPr>
              <w:widowControl w:val="0"/>
              <w:spacing w:line="276" w:lineRule="auto"/>
              <w:jc w:val="left"/>
              <w:rPr>
                <w:color w:val="FF0000"/>
                <w:spacing w:val="-4"/>
                <w:sz w:val="28"/>
                <w:szCs w:val="28"/>
                <w:lang w:val="es-MX"/>
              </w:rPr>
            </w:pPr>
            <w:r w:rsidRPr="00A12722">
              <w:rPr>
                <w:color w:val="FF0000"/>
                <w:spacing w:val="-4"/>
                <w:sz w:val="28"/>
                <w:szCs w:val="28"/>
                <w:lang w:val="es-MX"/>
              </w:rPr>
              <w:t>Mục 9.1.2 - TCVN 11699:2023</w:t>
            </w:r>
          </w:p>
        </w:tc>
      </w:tr>
      <w:tr w:rsidR="00035F4B" w:rsidRPr="00A12722" w:rsidTr="006B0C7F">
        <w:trPr>
          <w:trHeight w:val="831"/>
        </w:trPr>
        <w:tc>
          <w:tcPr>
            <w:tcW w:w="578"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2</w:t>
            </w:r>
          </w:p>
        </w:tc>
        <w:tc>
          <w:tcPr>
            <w:tcW w:w="3677" w:type="dxa"/>
            <w:vAlign w:val="center"/>
          </w:tcPr>
          <w:p w:rsidR="00035F4B" w:rsidRPr="00A12722" w:rsidRDefault="00035F4B" w:rsidP="006B0C7F">
            <w:pPr>
              <w:widowControl w:val="0"/>
              <w:spacing w:line="276" w:lineRule="auto"/>
              <w:jc w:val="left"/>
              <w:rPr>
                <w:color w:val="FF0000"/>
                <w:spacing w:val="-6"/>
                <w:sz w:val="28"/>
                <w:szCs w:val="28"/>
                <w:lang w:val="es-MX"/>
              </w:rPr>
            </w:pPr>
            <w:r w:rsidRPr="00A12722">
              <w:rPr>
                <w:color w:val="FF0000"/>
                <w:sz w:val="28"/>
                <w:szCs w:val="28"/>
                <w:lang w:val="es-MX"/>
              </w:rPr>
              <w:t>Đánh giá an toàn về chống lũ của đập, hồ chứa nước</w:t>
            </w:r>
          </w:p>
        </w:tc>
        <w:tc>
          <w:tcPr>
            <w:tcW w:w="1981"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Thực hiện</w:t>
            </w:r>
          </w:p>
        </w:tc>
        <w:tc>
          <w:tcPr>
            <w:tcW w:w="2826" w:type="dxa"/>
            <w:vAlign w:val="center"/>
          </w:tcPr>
          <w:p w:rsidR="00035F4B" w:rsidRPr="00A12722" w:rsidRDefault="00035F4B" w:rsidP="006B0C7F">
            <w:pPr>
              <w:widowControl w:val="0"/>
              <w:spacing w:line="276" w:lineRule="auto"/>
              <w:jc w:val="left"/>
              <w:rPr>
                <w:color w:val="FF0000"/>
                <w:spacing w:val="-4"/>
                <w:sz w:val="28"/>
                <w:szCs w:val="28"/>
                <w:lang w:val="es-MX"/>
              </w:rPr>
            </w:pPr>
            <w:r w:rsidRPr="00A12722">
              <w:rPr>
                <w:color w:val="FF0000"/>
                <w:spacing w:val="-4"/>
                <w:sz w:val="28"/>
                <w:szCs w:val="28"/>
                <w:lang w:val="es-MX"/>
              </w:rPr>
              <w:t>Mục 9.1.2 - TCVN 11699:2023</w:t>
            </w:r>
          </w:p>
        </w:tc>
      </w:tr>
      <w:tr w:rsidR="00035F4B" w:rsidRPr="00A12722" w:rsidTr="006B0C7F">
        <w:trPr>
          <w:trHeight w:val="1268"/>
        </w:trPr>
        <w:tc>
          <w:tcPr>
            <w:tcW w:w="578"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3</w:t>
            </w:r>
          </w:p>
        </w:tc>
        <w:tc>
          <w:tcPr>
            <w:tcW w:w="3677" w:type="dxa"/>
            <w:vAlign w:val="center"/>
          </w:tcPr>
          <w:p w:rsidR="00035F4B" w:rsidRPr="00A12722" w:rsidRDefault="00035F4B" w:rsidP="006B0C7F">
            <w:pPr>
              <w:widowControl w:val="0"/>
              <w:spacing w:line="276" w:lineRule="auto"/>
              <w:jc w:val="left"/>
              <w:rPr>
                <w:color w:val="FF0000"/>
                <w:spacing w:val="-6"/>
                <w:sz w:val="28"/>
                <w:szCs w:val="28"/>
                <w:lang w:val="es-MX"/>
              </w:rPr>
            </w:pPr>
            <w:r w:rsidRPr="00A12722">
              <w:rPr>
                <w:color w:val="FF0000"/>
                <w:sz w:val="28"/>
                <w:szCs w:val="28"/>
                <w:lang w:val="es-MX"/>
              </w:rPr>
              <w:t>Đánh giá an toàn đập và các công trình liên quan theo kết quả tính toán, phân tích</w:t>
            </w:r>
          </w:p>
        </w:tc>
        <w:tc>
          <w:tcPr>
            <w:tcW w:w="1981"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Thực hiện</w:t>
            </w:r>
          </w:p>
        </w:tc>
        <w:tc>
          <w:tcPr>
            <w:tcW w:w="2826" w:type="dxa"/>
            <w:vAlign w:val="center"/>
          </w:tcPr>
          <w:p w:rsidR="00035F4B" w:rsidRPr="00A12722" w:rsidRDefault="00035F4B" w:rsidP="006B0C7F">
            <w:pPr>
              <w:widowControl w:val="0"/>
              <w:spacing w:line="276" w:lineRule="auto"/>
              <w:jc w:val="left"/>
              <w:rPr>
                <w:color w:val="FF0000"/>
                <w:spacing w:val="-4"/>
                <w:sz w:val="28"/>
                <w:szCs w:val="28"/>
                <w:lang w:val="es-MX"/>
              </w:rPr>
            </w:pPr>
            <w:r w:rsidRPr="00A12722">
              <w:rPr>
                <w:color w:val="FF0000"/>
                <w:spacing w:val="-4"/>
                <w:sz w:val="28"/>
                <w:szCs w:val="28"/>
                <w:lang w:val="es-MX"/>
              </w:rPr>
              <w:t>Mục 9.1.2 - TCVN 11699:2023</w:t>
            </w:r>
          </w:p>
        </w:tc>
      </w:tr>
      <w:tr w:rsidR="00035F4B" w:rsidRPr="00A12722" w:rsidTr="006B0C7F">
        <w:trPr>
          <w:trHeight w:val="1980"/>
        </w:trPr>
        <w:tc>
          <w:tcPr>
            <w:tcW w:w="578"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4</w:t>
            </w:r>
          </w:p>
        </w:tc>
        <w:tc>
          <w:tcPr>
            <w:tcW w:w="3677" w:type="dxa"/>
            <w:vAlign w:val="center"/>
          </w:tcPr>
          <w:p w:rsidR="00035F4B" w:rsidRPr="00A12722" w:rsidRDefault="00035F4B" w:rsidP="006B0C7F">
            <w:pPr>
              <w:widowControl w:val="0"/>
              <w:spacing w:line="276" w:lineRule="auto"/>
              <w:jc w:val="left"/>
              <w:rPr>
                <w:color w:val="FF0000"/>
                <w:spacing w:val="-6"/>
                <w:sz w:val="28"/>
                <w:szCs w:val="28"/>
                <w:lang w:val="es-MX"/>
              </w:rPr>
            </w:pPr>
            <w:r w:rsidRPr="00A12722">
              <w:rPr>
                <w:color w:val="FF0000"/>
                <w:sz w:val="28"/>
                <w:szCs w:val="28"/>
                <w:lang w:val="es-MX"/>
              </w:rPr>
              <w:t>Khảo sát, bổ sung tài liệu để tính toán kiểm định</w:t>
            </w:r>
          </w:p>
        </w:tc>
        <w:tc>
          <w:tcPr>
            <w:tcW w:w="1981"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Thực hiện</w:t>
            </w:r>
          </w:p>
        </w:tc>
        <w:tc>
          <w:tcPr>
            <w:tcW w:w="2826" w:type="dxa"/>
            <w:vAlign w:val="center"/>
          </w:tcPr>
          <w:p w:rsidR="00035F4B" w:rsidRPr="00A12722" w:rsidRDefault="00035F4B" w:rsidP="006B0C7F">
            <w:pPr>
              <w:widowControl w:val="0"/>
              <w:spacing w:line="276" w:lineRule="auto"/>
              <w:rPr>
                <w:color w:val="FF0000"/>
                <w:spacing w:val="-4"/>
                <w:sz w:val="28"/>
                <w:szCs w:val="28"/>
                <w:lang w:val="es-MX"/>
              </w:rPr>
            </w:pPr>
            <w:r w:rsidRPr="00A12722">
              <w:rPr>
                <w:color w:val="FF0000"/>
                <w:spacing w:val="-4"/>
                <w:sz w:val="28"/>
                <w:szCs w:val="28"/>
                <w:lang w:val="es-MX"/>
              </w:rPr>
              <w:t>- Kế thừa tài liệu Bình đồ lòng hồ;</w:t>
            </w:r>
          </w:p>
          <w:p w:rsidR="00035F4B" w:rsidRPr="00A12722" w:rsidRDefault="00035F4B" w:rsidP="006B0C7F">
            <w:pPr>
              <w:widowControl w:val="0"/>
              <w:spacing w:line="276" w:lineRule="auto"/>
              <w:rPr>
                <w:color w:val="FF0000"/>
                <w:spacing w:val="-4"/>
                <w:sz w:val="28"/>
                <w:szCs w:val="28"/>
                <w:lang w:val="es-MX"/>
              </w:rPr>
            </w:pPr>
            <w:r w:rsidRPr="00A12722">
              <w:rPr>
                <w:color w:val="FF0000"/>
                <w:spacing w:val="-4"/>
                <w:sz w:val="28"/>
                <w:szCs w:val="28"/>
                <w:lang w:val="es-MX"/>
              </w:rPr>
              <w:t xml:space="preserve">- Khảo sát cắt dọc, cắt ngang đập; </w:t>
            </w:r>
          </w:p>
          <w:p w:rsidR="00035F4B" w:rsidRPr="00A12722" w:rsidRDefault="00035F4B" w:rsidP="006B0C7F">
            <w:pPr>
              <w:widowControl w:val="0"/>
              <w:spacing w:line="276" w:lineRule="auto"/>
              <w:rPr>
                <w:color w:val="FF0000"/>
                <w:spacing w:val="-4"/>
                <w:sz w:val="28"/>
                <w:szCs w:val="28"/>
                <w:lang w:val="es-MX"/>
              </w:rPr>
            </w:pPr>
            <w:r w:rsidRPr="00A12722">
              <w:rPr>
                <w:color w:val="FF0000"/>
                <w:spacing w:val="-4"/>
                <w:sz w:val="28"/>
                <w:szCs w:val="28"/>
                <w:lang w:val="es-MX"/>
              </w:rPr>
              <w:t>- Khảo sát địa chất</w:t>
            </w:r>
          </w:p>
        </w:tc>
      </w:tr>
      <w:tr w:rsidR="00035F4B" w:rsidRPr="00A12722" w:rsidTr="006B0C7F">
        <w:trPr>
          <w:trHeight w:val="1258"/>
        </w:trPr>
        <w:tc>
          <w:tcPr>
            <w:tcW w:w="578"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5</w:t>
            </w:r>
          </w:p>
        </w:tc>
        <w:tc>
          <w:tcPr>
            <w:tcW w:w="3677" w:type="dxa"/>
            <w:vAlign w:val="center"/>
          </w:tcPr>
          <w:p w:rsidR="00035F4B" w:rsidRPr="00A12722" w:rsidRDefault="00035F4B" w:rsidP="006B0C7F">
            <w:pPr>
              <w:widowControl w:val="0"/>
              <w:spacing w:line="276" w:lineRule="auto"/>
              <w:jc w:val="left"/>
              <w:rPr>
                <w:color w:val="FF0000"/>
                <w:spacing w:val="-6"/>
                <w:sz w:val="28"/>
                <w:szCs w:val="28"/>
                <w:lang w:val="es-MX"/>
              </w:rPr>
            </w:pPr>
            <w:r w:rsidRPr="00A12722">
              <w:rPr>
                <w:color w:val="FF0000"/>
                <w:sz w:val="28"/>
                <w:szCs w:val="28"/>
                <w:lang w:val="es-MX"/>
              </w:rPr>
              <w:t>Đánh giá an toàn công trình qua phân tích số liệu quan trắc.</w:t>
            </w:r>
          </w:p>
        </w:tc>
        <w:tc>
          <w:tcPr>
            <w:tcW w:w="1981"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Thực hiện</w:t>
            </w:r>
          </w:p>
        </w:tc>
        <w:tc>
          <w:tcPr>
            <w:tcW w:w="2826" w:type="dxa"/>
            <w:vAlign w:val="center"/>
          </w:tcPr>
          <w:p w:rsidR="00035F4B" w:rsidRPr="00A12722" w:rsidRDefault="00035F4B" w:rsidP="006B0C7F">
            <w:pPr>
              <w:widowControl w:val="0"/>
              <w:spacing w:line="276" w:lineRule="auto"/>
              <w:rPr>
                <w:color w:val="FF0000"/>
                <w:spacing w:val="-6"/>
                <w:sz w:val="28"/>
                <w:szCs w:val="28"/>
                <w:lang w:val="es-MX"/>
              </w:rPr>
            </w:pPr>
            <w:r w:rsidRPr="00A12722">
              <w:rPr>
                <w:color w:val="FF0000"/>
                <w:spacing w:val="-4"/>
                <w:sz w:val="28"/>
                <w:szCs w:val="28"/>
                <w:lang w:val="es-MX"/>
              </w:rPr>
              <w:t>Phân tích số liệu quan trắc thấm của các giếng đo trong thân đập.</w:t>
            </w:r>
          </w:p>
        </w:tc>
      </w:tr>
      <w:tr w:rsidR="00035F4B" w:rsidRPr="00A12722" w:rsidTr="006B0C7F">
        <w:trPr>
          <w:trHeight w:val="1276"/>
        </w:trPr>
        <w:tc>
          <w:tcPr>
            <w:tcW w:w="578"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6</w:t>
            </w:r>
          </w:p>
        </w:tc>
        <w:tc>
          <w:tcPr>
            <w:tcW w:w="3677" w:type="dxa"/>
            <w:vAlign w:val="center"/>
          </w:tcPr>
          <w:p w:rsidR="00035F4B" w:rsidRPr="00A12722" w:rsidRDefault="00035F4B" w:rsidP="006B0C7F">
            <w:pPr>
              <w:widowControl w:val="0"/>
              <w:spacing w:line="276" w:lineRule="auto"/>
              <w:jc w:val="left"/>
              <w:rPr>
                <w:color w:val="FF0000"/>
                <w:spacing w:val="-6"/>
                <w:sz w:val="28"/>
                <w:szCs w:val="28"/>
                <w:lang w:val="es-MX"/>
              </w:rPr>
            </w:pPr>
            <w:r w:rsidRPr="00A12722">
              <w:rPr>
                <w:color w:val="FF0000"/>
                <w:spacing w:val="-6"/>
                <w:sz w:val="28"/>
                <w:szCs w:val="28"/>
                <w:lang w:val="es-MX"/>
              </w:rPr>
              <w:t>Xếp loại an toàn đập, hồ chứa nước và lập báo cáo kiểm định an toàn đập, hồ chứa nước</w:t>
            </w:r>
          </w:p>
        </w:tc>
        <w:tc>
          <w:tcPr>
            <w:tcW w:w="1981" w:type="dxa"/>
            <w:vAlign w:val="center"/>
          </w:tcPr>
          <w:p w:rsidR="00035F4B" w:rsidRPr="00A12722" w:rsidRDefault="00035F4B" w:rsidP="006B0C7F">
            <w:pPr>
              <w:widowControl w:val="0"/>
              <w:spacing w:line="276" w:lineRule="auto"/>
              <w:jc w:val="center"/>
              <w:rPr>
                <w:color w:val="FF0000"/>
                <w:spacing w:val="-6"/>
                <w:sz w:val="28"/>
                <w:szCs w:val="28"/>
                <w:lang w:val="es-MX"/>
              </w:rPr>
            </w:pPr>
            <w:r w:rsidRPr="00A12722">
              <w:rPr>
                <w:color w:val="FF0000"/>
                <w:spacing w:val="-6"/>
                <w:sz w:val="28"/>
                <w:szCs w:val="28"/>
                <w:lang w:val="es-MX"/>
              </w:rPr>
              <w:t>Thực hiện</w:t>
            </w:r>
          </w:p>
        </w:tc>
        <w:tc>
          <w:tcPr>
            <w:tcW w:w="2826" w:type="dxa"/>
            <w:vAlign w:val="center"/>
          </w:tcPr>
          <w:p w:rsidR="00035F4B" w:rsidRPr="00A12722" w:rsidRDefault="00035F4B" w:rsidP="006B0C7F">
            <w:pPr>
              <w:widowControl w:val="0"/>
              <w:spacing w:line="276" w:lineRule="auto"/>
              <w:jc w:val="left"/>
              <w:rPr>
                <w:color w:val="FF0000"/>
                <w:spacing w:val="-6"/>
                <w:sz w:val="28"/>
                <w:szCs w:val="28"/>
                <w:lang w:val="es-MX"/>
              </w:rPr>
            </w:pPr>
            <w:r w:rsidRPr="00A12722">
              <w:rPr>
                <w:color w:val="FF0000"/>
                <w:spacing w:val="-4"/>
                <w:sz w:val="28"/>
                <w:szCs w:val="28"/>
                <w:lang w:val="es-MX"/>
              </w:rPr>
              <w:t>Mục 9.1.2 - TCVN 11699:2023</w:t>
            </w:r>
          </w:p>
        </w:tc>
      </w:tr>
    </w:tbl>
    <w:p w:rsidR="00035F4B" w:rsidRPr="00A12722" w:rsidRDefault="00035F4B" w:rsidP="00035F4B">
      <w:pPr>
        <w:pStyle w:val="Heading5"/>
        <w:ind w:firstLine="709"/>
      </w:pPr>
      <w:r w:rsidRPr="00A12722">
        <w:t>2. Đánh giá an toàn công trình qua công tác kiểm tra</w:t>
      </w:r>
    </w:p>
    <w:p w:rsidR="00035F4B" w:rsidRPr="00A12722" w:rsidRDefault="00035F4B" w:rsidP="00035F4B">
      <w:pPr>
        <w:pStyle w:val="Heading6"/>
        <w:ind w:firstLine="709"/>
      </w:pPr>
      <w:r w:rsidRPr="00A12722">
        <w:t>2.1 Nội dung công việc triển khai</w:t>
      </w:r>
    </w:p>
    <w:p w:rsidR="00035F4B" w:rsidRPr="00A12722" w:rsidRDefault="00035F4B" w:rsidP="00035F4B">
      <w:pPr>
        <w:spacing w:before="60" w:after="60"/>
        <w:ind w:firstLine="709"/>
        <w:rPr>
          <w:bCs/>
          <w:color w:val="FF0000"/>
          <w:sz w:val="28"/>
          <w:szCs w:val="28"/>
          <w:lang w:val="it-IT"/>
        </w:rPr>
      </w:pPr>
      <w:r w:rsidRPr="00A12722">
        <w:rPr>
          <w:bCs/>
          <w:color w:val="FF0000"/>
          <w:sz w:val="28"/>
          <w:szCs w:val="28"/>
          <w:lang w:val="it-IT"/>
        </w:rPr>
        <w:t>Nội dung công việc đánh giá an toàn công trình qua công tác kiểm tra tuân thủ theo hướng dẫn tại Mục 8.3. Đánh giá mức an toàn và điểm an toàn của công trình theo kết quả kiểm tra (Tiêu chuẩn Quốc gia TCVN 11699:2023), gồm:</w:t>
      </w:r>
    </w:p>
    <w:p w:rsidR="00035F4B" w:rsidRPr="00A12722" w:rsidRDefault="00035F4B" w:rsidP="00035F4B">
      <w:pPr>
        <w:spacing w:before="60" w:after="60"/>
        <w:ind w:firstLine="709"/>
        <w:rPr>
          <w:bCs/>
          <w:sz w:val="28"/>
          <w:szCs w:val="28"/>
          <w:lang w:val="it-IT"/>
        </w:rPr>
      </w:pPr>
      <w:r w:rsidRPr="00A12722">
        <w:rPr>
          <w:bCs/>
          <w:sz w:val="28"/>
          <w:szCs w:val="28"/>
          <w:lang w:val="it-IT"/>
        </w:rPr>
        <w:t>a. Đánh giá an toàn đập theo kết quả kiểm tra hiện trường;</w:t>
      </w:r>
    </w:p>
    <w:p w:rsidR="00035F4B" w:rsidRPr="00A12722" w:rsidRDefault="00035F4B" w:rsidP="00035F4B">
      <w:pPr>
        <w:spacing w:before="60" w:after="60"/>
        <w:ind w:firstLine="709"/>
        <w:rPr>
          <w:bCs/>
          <w:sz w:val="28"/>
          <w:szCs w:val="28"/>
          <w:lang w:val="it-IT"/>
        </w:rPr>
      </w:pPr>
      <w:r w:rsidRPr="00A12722">
        <w:rPr>
          <w:bCs/>
          <w:sz w:val="28"/>
          <w:szCs w:val="28"/>
          <w:lang w:val="it-IT"/>
        </w:rPr>
        <w:t>b. Đánh giá an toàn của các công trình liên quan (tràn xả lũ, cống lấy nước) theo kết quả kiểm tra hiện trường;</w:t>
      </w:r>
    </w:p>
    <w:p w:rsidR="00035F4B" w:rsidRPr="00A12722" w:rsidRDefault="00035F4B" w:rsidP="00035F4B">
      <w:pPr>
        <w:spacing w:before="60" w:after="60"/>
        <w:ind w:firstLine="709"/>
        <w:rPr>
          <w:bCs/>
          <w:sz w:val="28"/>
          <w:szCs w:val="28"/>
          <w:lang w:val="it-IT"/>
        </w:rPr>
      </w:pPr>
      <w:r w:rsidRPr="00A12722">
        <w:rPr>
          <w:bCs/>
          <w:sz w:val="28"/>
          <w:szCs w:val="28"/>
          <w:lang w:val="it-IT"/>
        </w:rPr>
        <w:lastRenderedPageBreak/>
        <w:t>c. Đánh giá an toàn về sạt lở bờ hồ, bồi lắng lòng hồ theo kết quả kiểm tra hiện trường;</w:t>
      </w:r>
    </w:p>
    <w:p w:rsidR="00035F4B" w:rsidRPr="00A12722" w:rsidRDefault="00035F4B" w:rsidP="00035F4B">
      <w:pPr>
        <w:spacing w:before="60" w:after="60"/>
        <w:ind w:firstLine="709"/>
        <w:rPr>
          <w:bCs/>
          <w:sz w:val="28"/>
          <w:szCs w:val="28"/>
          <w:lang w:val="it-IT"/>
        </w:rPr>
      </w:pPr>
      <w:r w:rsidRPr="00A12722">
        <w:rPr>
          <w:bCs/>
          <w:sz w:val="28"/>
          <w:szCs w:val="28"/>
          <w:lang w:val="it-IT"/>
        </w:rPr>
        <w:t>d. Đánh giá công tác quản lý vận hành đập;</w:t>
      </w:r>
    </w:p>
    <w:p w:rsidR="00035F4B" w:rsidRPr="00A12722" w:rsidRDefault="00035F4B" w:rsidP="00035F4B">
      <w:pPr>
        <w:pStyle w:val="Heading6"/>
        <w:ind w:firstLine="709"/>
      </w:pPr>
      <w:r w:rsidRPr="00A12722">
        <w:t>2.2 Phương pháp kiểm tra an toàn công trình đập, hồ chứa nước</w:t>
      </w:r>
    </w:p>
    <w:p w:rsidR="00035F4B" w:rsidRPr="00A12722" w:rsidRDefault="00035F4B" w:rsidP="00035F4B">
      <w:pPr>
        <w:spacing w:before="60" w:after="60"/>
        <w:ind w:firstLine="709"/>
        <w:rPr>
          <w:bCs/>
          <w:color w:val="FF0000"/>
          <w:sz w:val="28"/>
          <w:szCs w:val="28"/>
          <w:lang w:val="it-IT"/>
        </w:rPr>
      </w:pPr>
      <w:r w:rsidRPr="00A12722">
        <w:rPr>
          <w:bCs/>
          <w:color w:val="FF0000"/>
          <w:sz w:val="28"/>
          <w:szCs w:val="28"/>
          <w:lang w:val="it-IT"/>
        </w:rPr>
        <w:t xml:space="preserve">Thực hiện đồng bộ tất cả các phương pháp dưới đây trong quá trình kiểm tra an toàn công trình đập, hồ chứa nước Đầm Hà Động: </w:t>
      </w:r>
    </w:p>
    <w:p w:rsidR="00035F4B" w:rsidRPr="00A12722" w:rsidRDefault="00035F4B" w:rsidP="00035F4B">
      <w:pPr>
        <w:spacing w:before="60" w:after="60"/>
        <w:ind w:firstLine="709"/>
        <w:rPr>
          <w:bCs/>
          <w:sz w:val="28"/>
          <w:szCs w:val="28"/>
          <w:lang w:val="it-IT"/>
        </w:rPr>
      </w:pPr>
      <w:r w:rsidRPr="00A12722">
        <w:rPr>
          <w:bCs/>
          <w:sz w:val="28"/>
          <w:szCs w:val="28"/>
          <w:lang w:val="it-IT"/>
        </w:rPr>
        <w:t>a) Phương pháp kiểm tra trực tiếp tại hiện trường</w:t>
      </w:r>
    </w:p>
    <w:p w:rsidR="00035F4B" w:rsidRPr="00A12722" w:rsidRDefault="00035F4B" w:rsidP="00035F4B">
      <w:pPr>
        <w:spacing w:before="60" w:after="60"/>
        <w:ind w:firstLine="709"/>
        <w:rPr>
          <w:bCs/>
          <w:sz w:val="28"/>
          <w:szCs w:val="28"/>
          <w:lang w:val="it-IT"/>
        </w:rPr>
      </w:pPr>
      <w:r w:rsidRPr="00A12722">
        <w:rPr>
          <w:bCs/>
          <w:sz w:val="28"/>
          <w:szCs w:val="28"/>
          <w:lang w:val="it-IT"/>
        </w:rPr>
        <w:t>b) Phương pháp vận hành thử</w:t>
      </w:r>
    </w:p>
    <w:p w:rsidR="00035F4B" w:rsidRPr="00A12722" w:rsidRDefault="00035F4B" w:rsidP="00035F4B">
      <w:pPr>
        <w:spacing w:before="60" w:after="60"/>
        <w:ind w:firstLine="709"/>
        <w:rPr>
          <w:bCs/>
          <w:sz w:val="28"/>
          <w:szCs w:val="28"/>
          <w:lang w:val="it-IT"/>
        </w:rPr>
      </w:pPr>
      <w:r w:rsidRPr="00A12722">
        <w:rPr>
          <w:bCs/>
          <w:sz w:val="28"/>
          <w:szCs w:val="28"/>
          <w:lang w:val="it-IT"/>
        </w:rPr>
        <w:t>c) Phương pháp sử dụng tài liệu lưu trữ, số liệu quan trắc</w:t>
      </w:r>
    </w:p>
    <w:p w:rsidR="00035F4B" w:rsidRPr="00A12722" w:rsidRDefault="00035F4B" w:rsidP="00035F4B">
      <w:pPr>
        <w:pStyle w:val="Heading5"/>
        <w:ind w:firstLine="709"/>
      </w:pPr>
      <w:bookmarkStart w:id="1" w:name="_Toc186629443"/>
      <w:bookmarkStart w:id="2" w:name="_Toc198200265"/>
      <w:r w:rsidRPr="00A12722">
        <w:t>3. Đánh giá an toàn công trình qua phân tích số liệu quan trắc</w:t>
      </w:r>
      <w:bookmarkEnd w:id="1"/>
      <w:bookmarkEnd w:id="2"/>
    </w:p>
    <w:p w:rsidR="00035F4B" w:rsidRPr="00A12722" w:rsidRDefault="00035F4B" w:rsidP="00035F4B">
      <w:pPr>
        <w:pStyle w:val="Heading6"/>
        <w:ind w:firstLine="709"/>
      </w:pPr>
      <w:r w:rsidRPr="00A12722">
        <w:t>3.1 Nội dung công việc triển khai</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Nội dung công việc đánh giá an toàn công trình qua công tác kiểm tra tuân thủ theo hướng dẫn tại Mục 7. Sử dụng số liệu quan trắc trong đánh giá an toàn đập, hồ chứa nước (Tiêu chuẩn Quốc gia TCVN 11699:2023): </w:t>
      </w:r>
    </w:p>
    <w:p w:rsidR="00035F4B" w:rsidRPr="00A12722" w:rsidRDefault="00035F4B" w:rsidP="00035F4B">
      <w:pPr>
        <w:spacing w:before="60" w:after="60"/>
        <w:ind w:firstLine="709"/>
        <w:rPr>
          <w:bCs/>
          <w:sz w:val="28"/>
          <w:szCs w:val="28"/>
          <w:lang w:val="it-IT"/>
        </w:rPr>
      </w:pPr>
      <w:r w:rsidRPr="00A12722">
        <w:rPr>
          <w:bCs/>
          <w:sz w:val="28"/>
          <w:szCs w:val="28"/>
          <w:lang w:val="it-IT"/>
        </w:rPr>
        <w:t>- Sử dụng số liệu quan trắc: đối chiếu số liệu quan trắc hiện tại hoặc ở lần đo gần nhất với chuẩn an toàn để kết luận về trạng thái hiện tại của công trình (số liệu quan trắc mực nước thấm tại các giếng quan trắc trong thân đập).</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Trong trường hợp chưa có bộ chuẩn an toàn, hoặc có nhưng nội dung chưa phù hợp với tiêu chuẩn TCVN 11699:2023 thì phải xây dựng bộ chuẩn an toàn mới, phù hợp với tiêu chuẩn. Khi đó, công việc lập bộ chuẩn an toàn là một nội dung của công tác kiểm định. </w:t>
      </w:r>
    </w:p>
    <w:p w:rsidR="00035F4B" w:rsidRPr="00A12722" w:rsidRDefault="00035F4B" w:rsidP="00035F4B">
      <w:pPr>
        <w:pStyle w:val="Heading6"/>
        <w:ind w:firstLine="709"/>
      </w:pPr>
      <w:r w:rsidRPr="00A12722">
        <w:t xml:space="preserve">3.2 Phương pháp thực hiện </w:t>
      </w:r>
    </w:p>
    <w:p w:rsidR="00035F4B" w:rsidRPr="00A12722" w:rsidRDefault="00035F4B" w:rsidP="00035F4B">
      <w:pPr>
        <w:spacing w:before="60" w:after="60"/>
        <w:ind w:firstLine="709"/>
        <w:rPr>
          <w:bCs/>
          <w:sz w:val="28"/>
          <w:szCs w:val="28"/>
          <w:lang w:val="it-IT"/>
        </w:rPr>
      </w:pPr>
      <w:r w:rsidRPr="00A12722">
        <w:rPr>
          <w:bCs/>
          <w:sz w:val="28"/>
          <w:szCs w:val="28"/>
          <w:lang w:val="it-IT"/>
        </w:rPr>
        <w:t>Tính toán theo các tiêu chuẩn hiện hành:</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Tiêu chuẩn Việt Nam TCVN 8216:2018 Công trình thủy lợi - Thiết kế đập đất đầm nén. </w:t>
      </w:r>
    </w:p>
    <w:p w:rsidR="00035F4B" w:rsidRPr="00A12722" w:rsidRDefault="00035F4B" w:rsidP="00035F4B">
      <w:pPr>
        <w:spacing w:before="60" w:after="60"/>
        <w:ind w:firstLine="709"/>
        <w:rPr>
          <w:bCs/>
          <w:sz w:val="28"/>
          <w:szCs w:val="28"/>
          <w:lang w:val="it-IT"/>
        </w:rPr>
      </w:pPr>
      <w:r w:rsidRPr="00A12722">
        <w:rPr>
          <w:bCs/>
          <w:sz w:val="28"/>
          <w:szCs w:val="28"/>
          <w:lang w:val="it-IT"/>
        </w:rPr>
        <w:t>- Tiêu chuẩn quốc gia TCVN 11699:2023 về Công trình thủy lợi - Đánh giá an toàn đập, hồ chứa nước.</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Và các tiêu chuẩn, quy chuẩn liên quan khác. </w:t>
      </w:r>
    </w:p>
    <w:p w:rsidR="00035F4B" w:rsidRPr="00A12722" w:rsidRDefault="00035F4B" w:rsidP="00035F4B">
      <w:pPr>
        <w:pStyle w:val="Heading5"/>
        <w:ind w:firstLine="709"/>
      </w:pPr>
      <w:r w:rsidRPr="00A12722">
        <w:t xml:space="preserve">4. </w:t>
      </w:r>
      <w:bookmarkStart w:id="3" w:name="_Toc186629444"/>
      <w:bookmarkStart w:id="4" w:name="_Toc198200266"/>
      <w:r w:rsidRPr="00A12722">
        <w:t xml:space="preserve">Đánh giá an toàn về chống </w:t>
      </w:r>
      <w:proofErr w:type="gramStart"/>
      <w:r w:rsidRPr="00A12722">
        <w:t>lũ</w:t>
      </w:r>
      <w:proofErr w:type="gramEnd"/>
      <w:r w:rsidRPr="00A12722">
        <w:t xml:space="preserve"> của đập, hồ chứa nước</w:t>
      </w:r>
      <w:bookmarkEnd w:id="3"/>
      <w:bookmarkEnd w:id="4"/>
    </w:p>
    <w:p w:rsidR="00035F4B" w:rsidRPr="00A12722" w:rsidRDefault="00035F4B" w:rsidP="00035F4B">
      <w:pPr>
        <w:pStyle w:val="Heading6"/>
        <w:ind w:firstLine="709"/>
      </w:pPr>
      <w:r w:rsidRPr="00A12722">
        <w:t>4.1 Nội dung công việc triển khai</w:t>
      </w:r>
    </w:p>
    <w:p w:rsidR="00035F4B" w:rsidRPr="00A12722" w:rsidRDefault="00035F4B" w:rsidP="00035F4B">
      <w:pPr>
        <w:spacing w:before="60" w:after="60"/>
        <w:ind w:firstLine="709"/>
        <w:rPr>
          <w:bCs/>
          <w:sz w:val="28"/>
          <w:szCs w:val="28"/>
          <w:lang w:val="it-IT"/>
        </w:rPr>
      </w:pPr>
      <w:r w:rsidRPr="00A12722">
        <w:rPr>
          <w:bCs/>
          <w:sz w:val="28"/>
          <w:szCs w:val="28"/>
          <w:lang w:val="it-IT"/>
        </w:rPr>
        <w:t>Nội dung công việc đánh giá an toàn công trình qua công tác kiểm tra tuân thủ theo hướng dẫn tại Mục 9.5. Đánh giá an toàn chống lũ của đập, hồ chứa nước (Tiêu chuẩn Quốc gia TCVN 11699:2023), gồm:</w:t>
      </w:r>
    </w:p>
    <w:p w:rsidR="00035F4B" w:rsidRPr="00A12722" w:rsidRDefault="00035F4B" w:rsidP="00035F4B">
      <w:pPr>
        <w:spacing w:before="60" w:after="60"/>
        <w:ind w:firstLine="709"/>
        <w:rPr>
          <w:bCs/>
          <w:sz w:val="28"/>
          <w:szCs w:val="28"/>
          <w:lang w:val="it-IT"/>
        </w:rPr>
      </w:pPr>
      <w:r w:rsidRPr="00A12722">
        <w:rPr>
          <w:bCs/>
          <w:sz w:val="28"/>
          <w:szCs w:val="28"/>
          <w:lang w:val="it-IT"/>
        </w:rPr>
        <w:t>- Cập nhật tần suất lũ tính toán của hồ chứa;</w:t>
      </w:r>
    </w:p>
    <w:p w:rsidR="00035F4B" w:rsidRPr="00A12722" w:rsidRDefault="00035F4B" w:rsidP="00035F4B">
      <w:pPr>
        <w:spacing w:before="60" w:after="60"/>
        <w:ind w:firstLine="709"/>
        <w:rPr>
          <w:bCs/>
          <w:sz w:val="28"/>
          <w:szCs w:val="28"/>
          <w:lang w:val="it-IT"/>
        </w:rPr>
      </w:pPr>
      <w:r w:rsidRPr="00A12722">
        <w:rPr>
          <w:bCs/>
          <w:sz w:val="28"/>
          <w:szCs w:val="28"/>
          <w:lang w:val="it-IT"/>
        </w:rPr>
        <w:t>- Tính toán cập nhật đặc trưng dòng chảy lũ;</w:t>
      </w:r>
    </w:p>
    <w:p w:rsidR="00035F4B" w:rsidRPr="00A12722" w:rsidRDefault="00035F4B" w:rsidP="00035F4B">
      <w:pPr>
        <w:spacing w:before="60" w:after="60"/>
        <w:ind w:firstLine="709"/>
        <w:rPr>
          <w:bCs/>
          <w:sz w:val="28"/>
          <w:szCs w:val="28"/>
          <w:lang w:val="it-IT"/>
        </w:rPr>
      </w:pPr>
      <w:r w:rsidRPr="00A12722">
        <w:rPr>
          <w:bCs/>
          <w:sz w:val="28"/>
          <w:szCs w:val="28"/>
          <w:lang w:val="it-IT"/>
        </w:rPr>
        <w:lastRenderedPageBreak/>
        <w:t>- Tính toán điều tiết lũ;</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Đánh giá mức an toàn chống lũ của công trình. </w:t>
      </w:r>
    </w:p>
    <w:p w:rsidR="00035F4B" w:rsidRPr="00A12722" w:rsidRDefault="00035F4B" w:rsidP="00035F4B">
      <w:pPr>
        <w:pStyle w:val="Heading6"/>
        <w:ind w:firstLine="709"/>
      </w:pPr>
      <w:r w:rsidRPr="00A12722">
        <w:t xml:space="preserve">4.2 Phương pháp thực hiện </w:t>
      </w:r>
    </w:p>
    <w:p w:rsidR="00035F4B" w:rsidRPr="00A12722" w:rsidRDefault="00035F4B" w:rsidP="00035F4B">
      <w:pPr>
        <w:spacing w:before="60" w:after="60"/>
        <w:ind w:firstLine="709"/>
        <w:rPr>
          <w:bCs/>
          <w:sz w:val="28"/>
          <w:szCs w:val="28"/>
          <w:lang w:val="it-IT"/>
        </w:rPr>
      </w:pPr>
      <w:r w:rsidRPr="00A12722">
        <w:rPr>
          <w:bCs/>
          <w:sz w:val="28"/>
          <w:szCs w:val="28"/>
          <w:lang w:val="it-IT"/>
        </w:rPr>
        <w:t>Tính toán theo các tiêu chuẩn hiện hành:</w:t>
      </w:r>
    </w:p>
    <w:p w:rsidR="00035F4B" w:rsidRPr="00A12722" w:rsidRDefault="00035F4B" w:rsidP="00035F4B">
      <w:pPr>
        <w:spacing w:before="60" w:after="60"/>
        <w:ind w:firstLine="709"/>
        <w:rPr>
          <w:bCs/>
          <w:sz w:val="28"/>
          <w:szCs w:val="28"/>
          <w:lang w:val="it-IT"/>
        </w:rPr>
      </w:pPr>
      <w:r w:rsidRPr="00A12722">
        <w:rPr>
          <w:bCs/>
          <w:sz w:val="28"/>
          <w:szCs w:val="28"/>
          <w:lang w:val="it-IT"/>
        </w:rPr>
        <w:t>- Tiêu chuẩn Việt Nam TCVN 13615 : 2022 - Tính toán các đặc trưng thủy văn thiết kế;</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Tiêu chuẩn Việt Nam TCVN 8216:2018 Công trình thủy lợi - Thiết kế đập đất đầm nén. </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Và các tiêu chuẩn, quy chuẩn liên quan khác. </w:t>
      </w:r>
    </w:p>
    <w:p w:rsidR="00035F4B" w:rsidRPr="00A12722" w:rsidRDefault="00035F4B" w:rsidP="00035F4B">
      <w:pPr>
        <w:pStyle w:val="Heading5"/>
        <w:ind w:firstLine="709"/>
      </w:pPr>
      <w:r w:rsidRPr="00A12722">
        <w:t xml:space="preserve">5. </w:t>
      </w:r>
      <w:bookmarkStart w:id="5" w:name="_Toc186629445"/>
      <w:bookmarkStart w:id="6" w:name="_Toc198200267"/>
      <w:r w:rsidRPr="00A12722">
        <w:t xml:space="preserve">Đánh giá an toàn đập và các công trình liên quan </w:t>
      </w:r>
      <w:proofErr w:type="gramStart"/>
      <w:r w:rsidRPr="00A12722">
        <w:t>theo</w:t>
      </w:r>
      <w:proofErr w:type="gramEnd"/>
      <w:r w:rsidRPr="00A12722">
        <w:t xml:space="preserve"> kết quả tính toán, phân tích</w:t>
      </w:r>
      <w:bookmarkEnd w:id="5"/>
      <w:bookmarkEnd w:id="6"/>
    </w:p>
    <w:p w:rsidR="00035F4B" w:rsidRPr="00A12722" w:rsidRDefault="00035F4B" w:rsidP="00035F4B">
      <w:pPr>
        <w:pStyle w:val="Heading6"/>
        <w:ind w:firstLine="709"/>
      </w:pPr>
      <w:r w:rsidRPr="00A12722">
        <w:t>5.1 Nội dung công việc triển khai</w:t>
      </w:r>
    </w:p>
    <w:p w:rsidR="00035F4B" w:rsidRPr="00A12722" w:rsidRDefault="00035F4B" w:rsidP="00035F4B">
      <w:pPr>
        <w:spacing w:before="60" w:after="60"/>
        <w:ind w:firstLine="709"/>
        <w:rPr>
          <w:bCs/>
          <w:sz w:val="28"/>
          <w:szCs w:val="28"/>
          <w:lang w:val="it-IT"/>
        </w:rPr>
      </w:pPr>
      <w:r w:rsidRPr="00A12722">
        <w:rPr>
          <w:bCs/>
          <w:sz w:val="28"/>
          <w:szCs w:val="28"/>
          <w:lang w:val="it-IT"/>
        </w:rPr>
        <w:t>Nội dung công việc đánh giá an toàn công trình qua công tác kiểm tra tuân thủ theo hướng dẫn tại Mục 9.6. Đánh giá an toàn đập và các công trình liên quan theo kết quả tính toán, phân tích (Tiêu chuẩn Quốc gia TCVN 11699:2023), gồm:</w:t>
      </w:r>
    </w:p>
    <w:p w:rsidR="00035F4B" w:rsidRPr="00A12722" w:rsidRDefault="00035F4B" w:rsidP="00035F4B">
      <w:pPr>
        <w:spacing w:before="60" w:after="60"/>
        <w:ind w:firstLine="709"/>
        <w:rPr>
          <w:bCs/>
          <w:sz w:val="28"/>
          <w:szCs w:val="28"/>
          <w:lang w:val="it-IT"/>
        </w:rPr>
      </w:pPr>
      <w:r w:rsidRPr="00A12722">
        <w:rPr>
          <w:bCs/>
          <w:sz w:val="28"/>
          <w:szCs w:val="28"/>
          <w:lang w:val="it-IT"/>
        </w:rPr>
        <w:t>- Đánh giá an toàn về thấm (Mục 9.6.2 - TCVN 11699:2023);</w:t>
      </w:r>
    </w:p>
    <w:p w:rsidR="00035F4B" w:rsidRPr="00A12722" w:rsidRDefault="00035F4B" w:rsidP="00035F4B">
      <w:pPr>
        <w:spacing w:before="60" w:after="60"/>
        <w:ind w:firstLine="709"/>
        <w:rPr>
          <w:bCs/>
          <w:sz w:val="28"/>
          <w:szCs w:val="28"/>
          <w:lang w:val="it-IT"/>
        </w:rPr>
      </w:pPr>
      <w:r w:rsidRPr="00A12722">
        <w:rPr>
          <w:bCs/>
          <w:sz w:val="28"/>
          <w:szCs w:val="28"/>
          <w:lang w:val="it-IT"/>
        </w:rPr>
        <w:t>+ Tính toán, phân tích an toàn về thấm của đập đất, đá;</w:t>
      </w:r>
    </w:p>
    <w:p w:rsidR="00035F4B" w:rsidRPr="00A12722" w:rsidRDefault="00035F4B" w:rsidP="00035F4B">
      <w:pPr>
        <w:spacing w:before="60" w:after="60"/>
        <w:ind w:firstLine="709"/>
        <w:rPr>
          <w:bCs/>
          <w:sz w:val="28"/>
          <w:szCs w:val="28"/>
          <w:lang w:val="it-IT"/>
        </w:rPr>
      </w:pPr>
      <w:r w:rsidRPr="00A12722">
        <w:rPr>
          <w:bCs/>
          <w:sz w:val="28"/>
          <w:szCs w:val="28"/>
          <w:lang w:val="it-IT"/>
        </w:rPr>
        <w:t>+ Tính toán, phân tích an toàn về thấm của các công trình liên quan.</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Đánh giá an toàn về kết cấu (Mục 9.6.3 - TCVN 11699:2023); </w:t>
      </w:r>
    </w:p>
    <w:p w:rsidR="00035F4B" w:rsidRPr="00A12722" w:rsidRDefault="00035F4B" w:rsidP="00035F4B">
      <w:pPr>
        <w:spacing w:before="60" w:after="60"/>
        <w:ind w:firstLine="709"/>
        <w:rPr>
          <w:bCs/>
          <w:sz w:val="28"/>
          <w:szCs w:val="28"/>
          <w:lang w:val="it-IT"/>
        </w:rPr>
      </w:pPr>
      <w:r w:rsidRPr="00A12722">
        <w:rPr>
          <w:bCs/>
          <w:sz w:val="28"/>
          <w:szCs w:val="28"/>
          <w:lang w:val="it-IT"/>
        </w:rPr>
        <w:t>+ Tính toán, phân tích an toàn kết cấu đập đất, đá;</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Tính toán, phân tích an toàn kết cấu của các công trình liên quan. </w:t>
      </w:r>
    </w:p>
    <w:p w:rsidR="00035F4B" w:rsidRPr="00A12722" w:rsidRDefault="00035F4B" w:rsidP="00035F4B">
      <w:pPr>
        <w:pStyle w:val="Heading6"/>
        <w:ind w:firstLine="709"/>
        <w:rPr>
          <w:lang w:val="it-IT"/>
        </w:rPr>
      </w:pPr>
      <w:r w:rsidRPr="00A12722">
        <w:rPr>
          <w:lang w:val="it-IT"/>
        </w:rPr>
        <w:t xml:space="preserve">5.2 Phương pháp thực hiện </w:t>
      </w:r>
    </w:p>
    <w:p w:rsidR="00035F4B" w:rsidRPr="00A12722" w:rsidRDefault="00035F4B" w:rsidP="00035F4B">
      <w:pPr>
        <w:spacing w:before="60" w:after="60"/>
        <w:ind w:firstLine="709"/>
        <w:rPr>
          <w:bCs/>
          <w:sz w:val="28"/>
          <w:szCs w:val="28"/>
          <w:lang w:val="it-IT"/>
        </w:rPr>
      </w:pPr>
      <w:r w:rsidRPr="00A12722">
        <w:rPr>
          <w:bCs/>
          <w:sz w:val="28"/>
          <w:szCs w:val="28"/>
          <w:lang w:val="it-IT"/>
        </w:rPr>
        <w:t>Tính toán theo các tiêu chuẩn hiện hành:</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Tiêu chuẩn Việt Nam TCVN 8216:2018 Công trình thủy lợi - Thiết kế đập đất đầm nén. </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 Tiêu chuẩn Việt Nam TCVN 4253 : 2022, Công trình Thủy lợi - Nền các công trình thủy công - Tiêu chuẩn thiết kế. </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Và các tiêu chuẩn, quy chuẩn liên quan khác. </w:t>
      </w:r>
    </w:p>
    <w:p w:rsidR="00035F4B" w:rsidRPr="00A12722" w:rsidRDefault="00035F4B" w:rsidP="00035F4B">
      <w:pPr>
        <w:pStyle w:val="Heading5"/>
        <w:ind w:firstLine="709"/>
      </w:pPr>
      <w:r w:rsidRPr="00A12722">
        <w:t xml:space="preserve">6. </w:t>
      </w:r>
      <w:bookmarkStart w:id="7" w:name="_Toc186629446"/>
      <w:bookmarkStart w:id="8" w:name="_Toc198200268"/>
      <w:r w:rsidRPr="00A12722">
        <w:t>Xếp loại an toàn đập, hồ chứa nước và lập báo cáo kiểm định an toàn đập, hồ chứa nước</w:t>
      </w:r>
      <w:bookmarkEnd w:id="7"/>
      <w:bookmarkEnd w:id="8"/>
    </w:p>
    <w:p w:rsidR="00035F4B" w:rsidRPr="00A12722" w:rsidRDefault="00035F4B" w:rsidP="00035F4B">
      <w:pPr>
        <w:pStyle w:val="Heading6"/>
        <w:ind w:firstLine="709"/>
      </w:pPr>
      <w:r w:rsidRPr="00A12722">
        <w:t>6.1 Nội dung công việc triển khai</w:t>
      </w:r>
    </w:p>
    <w:p w:rsidR="00035F4B" w:rsidRPr="00A12722" w:rsidRDefault="00035F4B" w:rsidP="00035F4B">
      <w:pPr>
        <w:spacing w:before="60" w:after="60"/>
        <w:ind w:firstLine="709"/>
        <w:rPr>
          <w:bCs/>
          <w:sz w:val="28"/>
          <w:szCs w:val="28"/>
          <w:lang w:val="it-IT"/>
        </w:rPr>
      </w:pPr>
      <w:r w:rsidRPr="00A12722">
        <w:rPr>
          <w:bCs/>
          <w:sz w:val="28"/>
          <w:szCs w:val="28"/>
          <w:lang w:val="it-IT"/>
        </w:rPr>
        <w:t>Nội dung công việc xếp loại an toàn đập, hồ chứa nước tuân thủ theo hướng dẫn tại Mục 9.9.2. Xếp loại an toàn cho đập, hồ chứa nước loại lớn, loại quan trọng đặc biệt (Tiêu chuẩn Quốc gia TCVN 11699:2023):</w:t>
      </w:r>
    </w:p>
    <w:p w:rsidR="00035F4B" w:rsidRPr="00A12722" w:rsidRDefault="00035F4B" w:rsidP="00035F4B">
      <w:pPr>
        <w:spacing w:before="60" w:after="60"/>
        <w:ind w:firstLine="709"/>
        <w:rPr>
          <w:bCs/>
          <w:sz w:val="28"/>
          <w:szCs w:val="28"/>
          <w:lang w:val="it-IT"/>
        </w:rPr>
      </w:pPr>
      <w:r w:rsidRPr="00A12722">
        <w:rPr>
          <w:bCs/>
          <w:sz w:val="28"/>
          <w:szCs w:val="28"/>
          <w:lang w:val="it-IT"/>
        </w:rPr>
        <w:lastRenderedPageBreak/>
        <w:t>a) Tiêu chí an toàn cho đập, hồ chứa nước loại lớn, loại quan trọng đặc biệt</w:t>
      </w:r>
    </w:p>
    <w:p w:rsidR="00035F4B" w:rsidRPr="00A12722" w:rsidRDefault="00035F4B" w:rsidP="00035F4B">
      <w:pPr>
        <w:spacing w:before="60" w:after="60"/>
        <w:ind w:firstLine="709"/>
        <w:rPr>
          <w:bCs/>
          <w:sz w:val="28"/>
          <w:szCs w:val="28"/>
          <w:lang w:val="it-IT"/>
        </w:rPr>
      </w:pPr>
      <w:r w:rsidRPr="00A12722">
        <w:rPr>
          <w:bCs/>
          <w:sz w:val="28"/>
          <w:szCs w:val="28"/>
          <w:lang w:val="it-IT"/>
        </w:rPr>
        <w:t>- Đánh giá an toàn theo kết quả kiểm tra;</w:t>
      </w:r>
    </w:p>
    <w:p w:rsidR="00035F4B" w:rsidRPr="00A12722" w:rsidRDefault="00035F4B" w:rsidP="00035F4B">
      <w:pPr>
        <w:spacing w:before="60" w:after="60"/>
        <w:ind w:firstLine="709"/>
        <w:rPr>
          <w:bCs/>
          <w:sz w:val="28"/>
          <w:szCs w:val="28"/>
          <w:lang w:val="it-IT"/>
        </w:rPr>
      </w:pPr>
      <w:r w:rsidRPr="00A12722">
        <w:rPr>
          <w:bCs/>
          <w:sz w:val="28"/>
          <w:szCs w:val="28"/>
          <w:lang w:val="it-IT"/>
        </w:rPr>
        <w:t>- Đánh giá an toàn theo kết quả phân tích số liệu quan trắc;</w:t>
      </w:r>
    </w:p>
    <w:p w:rsidR="00035F4B" w:rsidRPr="00A12722" w:rsidRDefault="00035F4B" w:rsidP="00035F4B">
      <w:pPr>
        <w:spacing w:before="60" w:after="60"/>
        <w:ind w:firstLine="709"/>
        <w:rPr>
          <w:bCs/>
          <w:sz w:val="28"/>
          <w:szCs w:val="28"/>
          <w:lang w:val="it-IT"/>
        </w:rPr>
      </w:pPr>
      <w:r w:rsidRPr="00A12722">
        <w:rPr>
          <w:bCs/>
          <w:sz w:val="28"/>
          <w:szCs w:val="28"/>
          <w:lang w:val="it-IT"/>
        </w:rPr>
        <w:t>- Đánh giá an toàn chống lũ;</w:t>
      </w:r>
    </w:p>
    <w:p w:rsidR="00035F4B" w:rsidRPr="00A12722" w:rsidRDefault="00035F4B" w:rsidP="00035F4B">
      <w:pPr>
        <w:spacing w:before="60" w:after="60"/>
        <w:ind w:firstLine="709"/>
        <w:rPr>
          <w:bCs/>
          <w:sz w:val="28"/>
          <w:szCs w:val="28"/>
          <w:lang w:val="it-IT"/>
        </w:rPr>
      </w:pPr>
      <w:r w:rsidRPr="00A12722">
        <w:rPr>
          <w:bCs/>
          <w:sz w:val="28"/>
          <w:szCs w:val="28"/>
          <w:lang w:val="it-IT"/>
        </w:rPr>
        <w:t>- Đánh giá an toàn về thấm;</w:t>
      </w:r>
    </w:p>
    <w:p w:rsidR="00035F4B" w:rsidRPr="00A12722" w:rsidRDefault="00035F4B" w:rsidP="00035F4B">
      <w:pPr>
        <w:spacing w:before="60" w:after="60"/>
        <w:ind w:firstLine="709"/>
        <w:rPr>
          <w:bCs/>
          <w:sz w:val="28"/>
          <w:szCs w:val="28"/>
          <w:lang w:val="it-IT"/>
        </w:rPr>
      </w:pPr>
      <w:r w:rsidRPr="00A12722">
        <w:rPr>
          <w:bCs/>
          <w:sz w:val="28"/>
          <w:szCs w:val="28"/>
          <w:lang w:val="it-IT"/>
        </w:rPr>
        <w:t>- Đánh giá an toàn về kết cấu;</w:t>
      </w:r>
    </w:p>
    <w:p w:rsidR="00035F4B" w:rsidRPr="00A12722" w:rsidRDefault="00035F4B" w:rsidP="00035F4B">
      <w:pPr>
        <w:spacing w:before="60" w:after="60"/>
        <w:ind w:firstLine="709"/>
        <w:rPr>
          <w:bCs/>
          <w:sz w:val="28"/>
          <w:szCs w:val="28"/>
          <w:lang w:val="it-IT"/>
        </w:rPr>
      </w:pPr>
      <w:r w:rsidRPr="00A12722">
        <w:rPr>
          <w:bCs/>
          <w:sz w:val="28"/>
          <w:szCs w:val="28"/>
          <w:lang w:val="it-IT"/>
        </w:rPr>
        <w:t>b) Xác định loại an toàn cho đập, hồ chứa nước loại lớn, loại quan trọng đặc biệt</w:t>
      </w:r>
    </w:p>
    <w:p w:rsidR="00035F4B" w:rsidRPr="00A12722" w:rsidRDefault="00035F4B" w:rsidP="00035F4B">
      <w:pPr>
        <w:spacing w:before="60" w:after="60"/>
        <w:ind w:firstLine="709"/>
        <w:rPr>
          <w:bCs/>
          <w:sz w:val="28"/>
          <w:szCs w:val="28"/>
          <w:lang w:val="it-IT"/>
        </w:rPr>
      </w:pPr>
      <w:r w:rsidRPr="00A12722">
        <w:rPr>
          <w:bCs/>
          <w:sz w:val="28"/>
          <w:szCs w:val="28"/>
          <w:lang w:val="it-IT"/>
        </w:rPr>
        <w:t>Tuân thủ các hướng dẫn tại Mục 9.9.2.2 Xác định loại an toàn cho đập, hồ chứa nước loại lớn, loại quan trọng đặc biệt (Tiêu chuẩn Quốc gia TCVN 11699:2023).</w:t>
      </w:r>
    </w:p>
    <w:p w:rsidR="00035F4B" w:rsidRPr="00A12722" w:rsidRDefault="00035F4B" w:rsidP="00035F4B">
      <w:pPr>
        <w:spacing w:before="60" w:after="60"/>
        <w:ind w:firstLine="709"/>
        <w:rPr>
          <w:bCs/>
          <w:sz w:val="28"/>
          <w:szCs w:val="28"/>
          <w:lang w:val="it-IT"/>
        </w:rPr>
      </w:pPr>
      <w:r w:rsidRPr="00A12722">
        <w:rPr>
          <w:bCs/>
          <w:sz w:val="28"/>
          <w:szCs w:val="28"/>
          <w:lang w:val="it-IT"/>
        </w:rPr>
        <w:t>c) Lập báo cáo kiểm định an toàn đập, hồ chứa nước</w:t>
      </w:r>
    </w:p>
    <w:p w:rsidR="00035F4B" w:rsidRPr="00A12722" w:rsidRDefault="00035F4B" w:rsidP="00035F4B">
      <w:pPr>
        <w:spacing w:before="60" w:after="60"/>
        <w:ind w:firstLine="709"/>
        <w:rPr>
          <w:bCs/>
          <w:sz w:val="28"/>
          <w:szCs w:val="28"/>
          <w:lang w:val="it-IT"/>
        </w:rPr>
      </w:pPr>
      <w:r w:rsidRPr="00A12722">
        <w:rPr>
          <w:bCs/>
          <w:sz w:val="28"/>
          <w:szCs w:val="28"/>
          <w:lang w:val="it-IT"/>
        </w:rPr>
        <w:t>- Báo cáo kiểm tra an toàn đập, hồ chứa nước;</w:t>
      </w:r>
    </w:p>
    <w:p w:rsidR="00035F4B" w:rsidRPr="00A12722" w:rsidRDefault="00035F4B" w:rsidP="00035F4B">
      <w:pPr>
        <w:spacing w:before="60" w:after="60"/>
        <w:ind w:firstLine="709"/>
        <w:rPr>
          <w:bCs/>
          <w:sz w:val="28"/>
          <w:szCs w:val="28"/>
          <w:lang w:val="it-IT"/>
        </w:rPr>
      </w:pPr>
      <w:r w:rsidRPr="00A12722">
        <w:rPr>
          <w:bCs/>
          <w:sz w:val="28"/>
          <w:szCs w:val="28"/>
          <w:lang w:val="it-IT"/>
        </w:rPr>
        <w:t>- Tóm tắt các số liệu, tài liệu kỹ thuật được bổ sung;</w:t>
      </w:r>
    </w:p>
    <w:p w:rsidR="00035F4B" w:rsidRPr="00A12722" w:rsidRDefault="00035F4B" w:rsidP="00035F4B">
      <w:pPr>
        <w:spacing w:before="60" w:after="60"/>
        <w:ind w:firstLine="709"/>
        <w:rPr>
          <w:bCs/>
          <w:sz w:val="28"/>
          <w:szCs w:val="28"/>
          <w:lang w:val="it-IT"/>
        </w:rPr>
      </w:pPr>
      <w:r w:rsidRPr="00A12722">
        <w:rPr>
          <w:bCs/>
          <w:sz w:val="28"/>
          <w:szCs w:val="28"/>
          <w:lang w:val="it-IT"/>
        </w:rPr>
        <w:t>- Tóm tắt kết quả đánh giá trong giai đoạn kiểm tra an toàn đập, hồ chứa nước;</w:t>
      </w:r>
    </w:p>
    <w:p w:rsidR="00035F4B" w:rsidRPr="00A12722" w:rsidRDefault="00035F4B" w:rsidP="00035F4B">
      <w:pPr>
        <w:spacing w:before="60" w:after="60"/>
        <w:ind w:firstLine="709"/>
        <w:rPr>
          <w:bCs/>
          <w:sz w:val="28"/>
          <w:szCs w:val="28"/>
          <w:lang w:val="it-IT"/>
        </w:rPr>
      </w:pPr>
      <w:r w:rsidRPr="00A12722">
        <w:rPr>
          <w:bCs/>
          <w:sz w:val="28"/>
          <w:szCs w:val="28"/>
          <w:lang w:val="it-IT"/>
        </w:rPr>
        <w:t>- Kết quả tính toán, phân tích, đánh giá an toàn đập và các công trình liên quan, an toàn chống lũ của hồ chứa;</w:t>
      </w:r>
    </w:p>
    <w:p w:rsidR="00035F4B" w:rsidRPr="00A12722" w:rsidRDefault="00035F4B" w:rsidP="00035F4B">
      <w:pPr>
        <w:spacing w:before="60" w:after="60"/>
        <w:ind w:firstLine="709"/>
        <w:rPr>
          <w:bCs/>
          <w:sz w:val="28"/>
          <w:szCs w:val="28"/>
          <w:lang w:val="it-IT"/>
        </w:rPr>
      </w:pPr>
      <w:r w:rsidRPr="00A12722">
        <w:rPr>
          <w:bCs/>
          <w:sz w:val="28"/>
          <w:szCs w:val="28"/>
          <w:lang w:val="it-IT"/>
        </w:rPr>
        <w:t>- Xếp loại an toàn công trình;</w:t>
      </w:r>
    </w:p>
    <w:p w:rsidR="00035F4B" w:rsidRPr="00A12722" w:rsidRDefault="00035F4B" w:rsidP="00035F4B">
      <w:pPr>
        <w:spacing w:before="60" w:after="60"/>
        <w:ind w:firstLine="709"/>
        <w:rPr>
          <w:bCs/>
          <w:sz w:val="28"/>
          <w:szCs w:val="28"/>
          <w:lang w:val="it-IT"/>
        </w:rPr>
      </w:pPr>
      <w:r w:rsidRPr="00A12722">
        <w:rPr>
          <w:bCs/>
          <w:sz w:val="28"/>
          <w:szCs w:val="28"/>
          <w:lang w:val="it-IT"/>
        </w:rPr>
        <w:t>- Kết luận về tình trạng an toàn của công trình và đề xuất các giải pháp xử lý;</w:t>
      </w:r>
    </w:p>
    <w:p w:rsidR="00035F4B" w:rsidRPr="00A12722" w:rsidRDefault="00035F4B" w:rsidP="00035F4B">
      <w:pPr>
        <w:spacing w:before="60" w:after="60"/>
        <w:ind w:firstLine="709"/>
        <w:rPr>
          <w:bCs/>
          <w:sz w:val="28"/>
          <w:szCs w:val="28"/>
          <w:lang w:val="it-IT"/>
        </w:rPr>
      </w:pPr>
      <w:r w:rsidRPr="00A12722">
        <w:rPr>
          <w:bCs/>
          <w:sz w:val="28"/>
          <w:szCs w:val="28"/>
          <w:lang w:val="it-IT"/>
        </w:rPr>
        <w:t>- Các phụ lục kèm theo (nếu có).</w:t>
      </w:r>
    </w:p>
    <w:p w:rsidR="00035F4B" w:rsidRPr="00A12722" w:rsidRDefault="00035F4B" w:rsidP="00035F4B">
      <w:pPr>
        <w:pStyle w:val="Heading6"/>
        <w:ind w:firstLine="709"/>
      </w:pPr>
      <w:r w:rsidRPr="00A12722">
        <w:t xml:space="preserve">6.2 Phương pháp thực hiện </w:t>
      </w:r>
    </w:p>
    <w:p w:rsidR="00035F4B" w:rsidRPr="00A12722" w:rsidRDefault="00035F4B" w:rsidP="00035F4B">
      <w:pPr>
        <w:spacing w:before="60" w:after="60"/>
        <w:ind w:firstLine="709"/>
        <w:rPr>
          <w:bCs/>
          <w:sz w:val="28"/>
          <w:szCs w:val="28"/>
          <w:lang w:val="it-IT"/>
        </w:rPr>
      </w:pPr>
      <w:r w:rsidRPr="00A12722">
        <w:rPr>
          <w:bCs/>
          <w:sz w:val="28"/>
          <w:szCs w:val="28"/>
          <w:lang w:val="it-IT"/>
        </w:rPr>
        <w:t>Áp dụng Tiêu chuẩn Quốc gia TCVN 11699:2023</w:t>
      </w:r>
    </w:p>
    <w:p w:rsidR="00035F4B" w:rsidRPr="00A12722" w:rsidRDefault="00035F4B" w:rsidP="00035F4B">
      <w:pPr>
        <w:pStyle w:val="Heading5"/>
        <w:ind w:firstLine="709"/>
      </w:pPr>
      <w:bookmarkStart w:id="9" w:name="_Toc136507002"/>
      <w:bookmarkStart w:id="10" w:name="_Toc186629447"/>
      <w:bookmarkStart w:id="11" w:name="_Toc198200269"/>
      <w:r w:rsidRPr="00A12722">
        <w:t xml:space="preserve">7. Nội dung </w:t>
      </w:r>
      <w:bookmarkEnd w:id="9"/>
      <w:r w:rsidRPr="00A12722">
        <w:t>khảo sát để tính toán kiểm định</w:t>
      </w:r>
      <w:bookmarkEnd w:id="10"/>
      <w:bookmarkEnd w:id="11"/>
    </w:p>
    <w:p w:rsidR="00035F4B" w:rsidRPr="00A12722" w:rsidRDefault="00035F4B" w:rsidP="00035F4B">
      <w:pPr>
        <w:spacing w:before="60" w:after="60"/>
        <w:ind w:firstLine="709"/>
        <w:rPr>
          <w:bCs/>
          <w:sz w:val="28"/>
          <w:szCs w:val="28"/>
          <w:lang w:val="it-IT"/>
        </w:rPr>
      </w:pPr>
      <w:r w:rsidRPr="00A12722">
        <w:rPr>
          <w:bCs/>
          <w:sz w:val="28"/>
          <w:szCs w:val="28"/>
          <w:lang w:val="it-IT"/>
        </w:rPr>
        <w:t>Theo Mục 9.6.1.3 Số liệu đầu vào dùng cho tính toán (Tiêu chuẩn Quốc gia TCVN 11699:2023): phải là số liệu thiết kế đập, kết hợp với số liệu do tư vấn điều tra khảo sát bổ sung và số liệu của lần kiểm định gần nhất (khi kiểm định định kỳ), hoặc của giai đoạn hoàn công công trình (khi kiểm định lần đầu).</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Vì vậy, cần thiết phải khảo sát địa hình, kết hợp khảo sát địa chất để lấy được các số liệu về hiện trạng công trình (kích thước) và hiện trạng địa chất, đất đắp đập phục vụ tính toán. </w:t>
      </w:r>
    </w:p>
    <w:p w:rsidR="00035F4B" w:rsidRPr="00A12722" w:rsidRDefault="00035F4B" w:rsidP="00035F4B">
      <w:pPr>
        <w:pStyle w:val="Heading6"/>
        <w:ind w:firstLine="709"/>
      </w:pPr>
      <w:bookmarkStart w:id="12" w:name="_Toc198200270"/>
      <w:r w:rsidRPr="00A12722">
        <w:t>7.1 Khảo sát địa hình</w:t>
      </w:r>
      <w:bookmarkEnd w:id="12"/>
    </w:p>
    <w:p w:rsidR="00035F4B" w:rsidRPr="00A12722" w:rsidRDefault="00035F4B" w:rsidP="00035F4B">
      <w:pPr>
        <w:pStyle w:val="ListParagraph"/>
        <w:widowControl w:val="0"/>
        <w:numPr>
          <w:ilvl w:val="0"/>
          <w:numId w:val="1"/>
        </w:numPr>
        <w:spacing w:line="312" w:lineRule="auto"/>
        <w:ind w:firstLine="709"/>
        <w:rPr>
          <w:b/>
          <w:i/>
          <w:sz w:val="28"/>
          <w:szCs w:val="28"/>
          <w:lang w:val="es-MX"/>
        </w:rPr>
      </w:pPr>
      <w:r w:rsidRPr="00A12722">
        <w:rPr>
          <w:b/>
          <w:i/>
          <w:sz w:val="28"/>
          <w:szCs w:val="28"/>
          <w:lang w:val="es-MX"/>
        </w:rPr>
        <w:t>Đập chính:</w:t>
      </w:r>
    </w:p>
    <w:p w:rsidR="00035F4B" w:rsidRPr="00A12722" w:rsidRDefault="00035F4B" w:rsidP="00035F4B">
      <w:pPr>
        <w:spacing w:before="60" w:after="60"/>
        <w:ind w:firstLine="709"/>
        <w:rPr>
          <w:bCs/>
          <w:sz w:val="28"/>
          <w:szCs w:val="28"/>
          <w:lang w:val="it-IT"/>
        </w:rPr>
      </w:pPr>
      <w:r w:rsidRPr="00A12722">
        <w:rPr>
          <w:bCs/>
          <w:sz w:val="28"/>
          <w:szCs w:val="28"/>
          <w:lang w:val="it-IT"/>
        </w:rPr>
        <w:t>1. Thủy chuẩn kỹ thuật</w:t>
      </w:r>
    </w:p>
    <w:p w:rsidR="00035F4B" w:rsidRPr="00A12722" w:rsidRDefault="00035F4B" w:rsidP="00035F4B">
      <w:pPr>
        <w:spacing w:before="60" w:after="60"/>
        <w:ind w:firstLine="709"/>
        <w:rPr>
          <w:bCs/>
          <w:sz w:val="28"/>
          <w:szCs w:val="28"/>
          <w:lang w:val="it-IT"/>
        </w:rPr>
      </w:pPr>
      <w:r w:rsidRPr="00A12722">
        <w:rPr>
          <w:bCs/>
          <w:sz w:val="28"/>
          <w:szCs w:val="28"/>
          <w:lang w:val="it-IT"/>
        </w:rPr>
        <w:lastRenderedPageBreak/>
        <w:t>2. Đo vẽ cắt dọc tuyến đập</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3. Đo vẽ cắt ngang tuyến đập </w:t>
      </w:r>
    </w:p>
    <w:p w:rsidR="00035F4B" w:rsidRPr="002D106D" w:rsidRDefault="00035F4B" w:rsidP="00035F4B">
      <w:pPr>
        <w:widowControl w:val="0"/>
        <w:spacing w:line="312" w:lineRule="auto"/>
        <w:ind w:firstLine="709"/>
        <w:rPr>
          <w:b/>
          <w:i/>
          <w:sz w:val="28"/>
          <w:szCs w:val="28"/>
          <w:lang w:val="es-MX"/>
        </w:rPr>
      </w:pPr>
      <w:r>
        <w:rPr>
          <w:b/>
          <w:i/>
          <w:sz w:val="28"/>
          <w:szCs w:val="28"/>
          <w:lang w:val="es-MX"/>
        </w:rPr>
        <w:t xml:space="preserve">* </w:t>
      </w:r>
      <w:r w:rsidRPr="002D106D">
        <w:rPr>
          <w:b/>
          <w:i/>
          <w:sz w:val="28"/>
          <w:szCs w:val="28"/>
          <w:lang w:val="es-MX"/>
        </w:rPr>
        <w:t>Đập phụ số 1, 2, 3B, 4:</w:t>
      </w:r>
    </w:p>
    <w:p w:rsidR="00035F4B" w:rsidRPr="00A12722" w:rsidRDefault="00035F4B" w:rsidP="00035F4B">
      <w:pPr>
        <w:spacing w:before="60" w:after="60"/>
        <w:ind w:firstLine="709"/>
        <w:rPr>
          <w:bCs/>
          <w:sz w:val="28"/>
          <w:szCs w:val="28"/>
          <w:lang w:val="it-IT"/>
        </w:rPr>
      </w:pPr>
      <w:r w:rsidRPr="00A12722">
        <w:rPr>
          <w:bCs/>
          <w:sz w:val="28"/>
          <w:szCs w:val="28"/>
          <w:lang w:val="it-IT"/>
        </w:rPr>
        <w:t>1. Đo vẽ cắt dọc tuyến đập</w:t>
      </w:r>
    </w:p>
    <w:p w:rsidR="00035F4B" w:rsidRPr="00A12722" w:rsidRDefault="00035F4B" w:rsidP="00035F4B">
      <w:pPr>
        <w:spacing w:before="60" w:after="60"/>
        <w:ind w:firstLine="709"/>
        <w:rPr>
          <w:bCs/>
          <w:sz w:val="28"/>
          <w:szCs w:val="28"/>
          <w:lang w:val="it-IT"/>
        </w:rPr>
      </w:pPr>
      <w:r w:rsidRPr="00A12722">
        <w:rPr>
          <w:bCs/>
          <w:sz w:val="28"/>
          <w:szCs w:val="28"/>
          <w:lang w:val="it-IT"/>
        </w:rPr>
        <w:t>2. Đo vẽ cắt ngang tuyến đập</w:t>
      </w:r>
    </w:p>
    <w:p w:rsidR="00035F4B" w:rsidRPr="00A12722" w:rsidRDefault="00035F4B" w:rsidP="00035F4B">
      <w:pPr>
        <w:spacing w:before="60" w:after="60"/>
        <w:ind w:firstLine="284"/>
        <w:jc w:val="center"/>
        <w:rPr>
          <w:bCs/>
          <w:sz w:val="28"/>
          <w:szCs w:val="28"/>
          <w:lang w:val="it-IT"/>
        </w:rPr>
      </w:pPr>
      <w:bookmarkStart w:id="13" w:name="_Toc136103595"/>
      <w:bookmarkStart w:id="14" w:name="_Toc198200247"/>
      <w:r w:rsidRPr="00A12722">
        <w:rPr>
          <w:bCs/>
          <w:sz w:val="28"/>
          <w:szCs w:val="28"/>
          <w:lang w:val="it-IT"/>
        </w:rPr>
        <w:t>Bảng 2: Khối lượng khảo sát địa hình đập</w:t>
      </w:r>
      <w:r>
        <w:rPr>
          <w:bCs/>
          <w:sz w:val="28"/>
          <w:szCs w:val="28"/>
          <w:lang w:val="it-IT"/>
        </w:rPr>
        <w:t>,</w:t>
      </w:r>
      <w:r w:rsidRPr="00A12722">
        <w:rPr>
          <w:bCs/>
          <w:sz w:val="28"/>
          <w:szCs w:val="28"/>
          <w:lang w:val="it-IT"/>
        </w:rPr>
        <w:t xml:space="preserve"> hồ </w:t>
      </w:r>
      <w:bookmarkEnd w:id="13"/>
      <w:r>
        <w:rPr>
          <w:bCs/>
          <w:sz w:val="28"/>
          <w:szCs w:val="28"/>
          <w:lang w:val="it-IT"/>
        </w:rPr>
        <w:t xml:space="preserve">hồ chứa nước </w:t>
      </w:r>
      <w:r w:rsidRPr="00A12722">
        <w:rPr>
          <w:bCs/>
          <w:sz w:val="28"/>
          <w:szCs w:val="28"/>
          <w:lang w:val="it-IT"/>
        </w:rPr>
        <w:t xml:space="preserve">Đầm Hà Động </w:t>
      </w:r>
      <w:bookmarkEnd w:id="14"/>
    </w:p>
    <w:tbl>
      <w:tblPr>
        <w:tblW w:w="9638" w:type="dxa"/>
        <w:tblInd w:w="-147" w:type="dxa"/>
        <w:tblLook w:val="04A0" w:firstRow="1" w:lastRow="0" w:firstColumn="1" w:lastColumn="0" w:noHBand="0" w:noVBand="1"/>
      </w:tblPr>
      <w:tblGrid>
        <w:gridCol w:w="588"/>
        <w:gridCol w:w="1555"/>
        <w:gridCol w:w="851"/>
        <w:gridCol w:w="758"/>
        <w:gridCol w:w="982"/>
        <w:gridCol w:w="982"/>
        <w:gridCol w:w="922"/>
        <w:gridCol w:w="982"/>
        <w:gridCol w:w="982"/>
        <w:gridCol w:w="1121"/>
      </w:tblGrid>
      <w:tr w:rsidR="00035F4B" w:rsidRPr="00A12722" w:rsidTr="006B0C7F">
        <w:trPr>
          <w:cantSplit/>
          <w:tblHead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F4B" w:rsidRPr="00A12722" w:rsidRDefault="00035F4B" w:rsidP="006B0C7F">
            <w:pPr>
              <w:jc w:val="center"/>
              <w:rPr>
                <w:b/>
                <w:bCs/>
                <w:sz w:val="28"/>
                <w:szCs w:val="28"/>
              </w:rPr>
            </w:pPr>
            <w:r w:rsidRPr="00A12722">
              <w:rPr>
                <w:b/>
                <w:bCs/>
                <w:sz w:val="28"/>
                <w:szCs w:val="28"/>
              </w:rPr>
              <w:t>TT</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b/>
                <w:bCs/>
                <w:sz w:val="28"/>
                <w:szCs w:val="28"/>
              </w:rPr>
            </w:pPr>
            <w:r w:rsidRPr="00A12722">
              <w:rPr>
                <w:b/>
                <w:bCs/>
                <w:sz w:val="28"/>
                <w:szCs w:val="28"/>
              </w:rPr>
              <w:t>Nội dung công việc</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b/>
                <w:bCs/>
                <w:sz w:val="28"/>
                <w:szCs w:val="28"/>
              </w:rPr>
            </w:pPr>
            <w:r w:rsidRPr="00A12722">
              <w:rPr>
                <w:b/>
                <w:bCs/>
                <w:sz w:val="28"/>
                <w:szCs w:val="28"/>
              </w:rPr>
              <w:t>Đơn vị</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035F4B" w:rsidRPr="00A12722" w:rsidRDefault="00035F4B" w:rsidP="006B0C7F">
            <w:pPr>
              <w:jc w:val="center"/>
              <w:rPr>
                <w:b/>
                <w:bCs/>
                <w:sz w:val="28"/>
                <w:szCs w:val="28"/>
              </w:rPr>
            </w:pPr>
            <w:r w:rsidRPr="00A12722">
              <w:rPr>
                <w:b/>
                <w:bCs/>
                <w:sz w:val="28"/>
                <w:szCs w:val="28"/>
              </w:rPr>
              <w:t>Cấp địa hình</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35F4B" w:rsidRPr="00A12722" w:rsidRDefault="00035F4B" w:rsidP="006B0C7F">
            <w:pPr>
              <w:jc w:val="center"/>
              <w:rPr>
                <w:b/>
                <w:bCs/>
                <w:sz w:val="28"/>
                <w:szCs w:val="28"/>
              </w:rPr>
            </w:pPr>
            <w:r w:rsidRPr="00A12722">
              <w:rPr>
                <w:b/>
                <w:bCs/>
                <w:sz w:val="28"/>
                <w:szCs w:val="28"/>
              </w:rPr>
              <w:t>Đập chính</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35F4B" w:rsidRPr="00A12722" w:rsidRDefault="00035F4B" w:rsidP="006B0C7F">
            <w:pPr>
              <w:jc w:val="center"/>
              <w:rPr>
                <w:b/>
                <w:bCs/>
                <w:sz w:val="28"/>
                <w:szCs w:val="28"/>
              </w:rPr>
            </w:pPr>
            <w:r w:rsidRPr="00A12722">
              <w:rPr>
                <w:b/>
                <w:bCs/>
                <w:sz w:val="28"/>
                <w:szCs w:val="28"/>
              </w:rPr>
              <w:t>Đập phụ 1</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035F4B" w:rsidRPr="00A12722" w:rsidRDefault="00035F4B" w:rsidP="006B0C7F">
            <w:pPr>
              <w:jc w:val="center"/>
              <w:rPr>
                <w:b/>
                <w:bCs/>
                <w:sz w:val="28"/>
                <w:szCs w:val="28"/>
              </w:rPr>
            </w:pPr>
            <w:r w:rsidRPr="00A12722">
              <w:rPr>
                <w:b/>
                <w:bCs/>
                <w:sz w:val="28"/>
                <w:szCs w:val="28"/>
              </w:rPr>
              <w:t>Đập phụ 2</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35F4B" w:rsidRPr="00A12722" w:rsidRDefault="00035F4B" w:rsidP="006B0C7F">
            <w:pPr>
              <w:jc w:val="center"/>
              <w:rPr>
                <w:b/>
                <w:bCs/>
                <w:sz w:val="28"/>
                <w:szCs w:val="28"/>
              </w:rPr>
            </w:pPr>
            <w:r w:rsidRPr="00A12722">
              <w:rPr>
                <w:b/>
                <w:bCs/>
                <w:sz w:val="28"/>
                <w:szCs w:val="28"/>
              </w:rPr>
              <w:t>Đập phụ 3B</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35F4B" w:rsidRPr="00A12722" w:rsidRDefault="00035F4B" w:rsidP="006B0C7F">
            <w:pPr>
              <w:jc w:val="center"/>
              <w:rPr>
                <w:b/>
                <w:bCs/>
                <w:sz w:val="28"/>
                <w:szCs w:val="28"/>
              </w:rPr>
            </w:pPr>
            <w:r w:rsidRPr="00A12722">
              <w:rPr>
                <w:b/>
                <w:bCs/>
                <w:sz w:val="28"/>
                <w:szCs w:val="28"/>
              </w:rPr>
              <w:t>Đập phụ 4</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035F4B" w:rsidRPr="00A12722" w:rsidRDefault="00035F4B" w:rsidP="006B0C7F">
            <w:pPr>
              <w:jc w:val="center"/>
              <w:rPr>
                <w:b/>
                <w:bCs/>
                <w:sz w:val="28"/>
                <w:szCs w:val="28"/>
              </w:rPr>
            </w:pPr>
            <w:r w:rsidRPr="00A12722">
              <w:rPr>
                <w:b/>
                <w:bCs/>
                <w:sz w:val="28"/>
                <w:szCs w:val="28"/>
              </w:rPr>
              <w:t>Tổng cộng</w:t>
            </w:r>
          </w:p>
        </w:tc>
      </w:tr>
      <w:tr w:rsidR="00035F4B" w:rsidRPr="00A12722" w:rsidTr="006B0C7F">
        <w:trPr>
          <w:trHeight w:val="3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035F4B" w:rsidRPr="00A12722" w:rsidRDefault="00035F4B" w:rsidP="006B0C7F">
            <w:pPr>
              <w:jc w:val="center"/>
              <w:rPr>
                <w:sz w:val="28"/>
                <w:szCs w:val="28"/>
              </w:rPr>
            </w:pPr>
            <w:r w:rsidRPr="00A12722">
              <w:rPr>
                <w:sz w:val="28"/>
                <w:szCs w:val="28"/>
              </w:rPr>
              <w:t>1</w:t>
            </w:r>
          </w:p>
        </w:tc>
        <w:tc>
          <w:tcPr>
            <w:tcW w:w="1562"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left"/>
              <w:rPr>
                <w:sz w:val="28"/>
                <w:szCs w:val="28"/>
              </w:rPr>
            </w:pPr>
            <w:r w:rsidRPr="00A12722">
              <w:rPr>
                <w:sz w:val="28"/>
                <w:szCs w:val="28"/>
              </w:rPr>
              <w:t>Thủy chuẩn kỹ thuật</w:t>
            </w:r>
          </w:p>
        </w:tc>
        <w:tc>
          <w:tcPr>
            <w:tcW w:w="729"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sz w:val="28"/>
                <w:szCs w:val="28"/>
              </w:rPr>
            </w:pPr>
            <w:r>
              <w:rPr>
                <w:sz w:val="28"/>
                <w:szCs w:val="28"/>
              </w:rPr>
              <w:t>K</w:t>
            </w:r>
            <w:r w:rsidRPr="00A12722">
              <w:rPr>
                <w:sz w:val="28"/>
                <w:szCs w:val="28"/>
              </w:rPr>
              <w:t>m</w:t>
            </w:r>
          </w:p>
        </w:tc>
        <w:tc>
          <w:tcPr>
            <w:tcW w:w="761"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sz w:val="28"/>
                <w:szCs w:val="28"/>
              </w:rPr>
            </w:pPr>
            <w:r w:rsidRPr="00A12722">
              <w:rPr>
                <w:sz w:val="28"/>
                <w:szCs w:val="28"/>
              </w:rPr>
              <w:t>III</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 w:val="28"/>
                <w:szCs w:val="28"/>
              </w:rPr>
              <w:t>0,</w:t>
            </w:r>
            <w:r w:rsidRPr="00A12722">
              <w:rPr>
                <w:sz w:val="28"/>
                <w:szCs w:val="28"/>
              </w:rPr>
              <w:t>244</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 w:val="28"/>
                <w:szCs w:val="28"/>
              </w:rPr>
              <w:t>0,</w:t>
            </w:r>
            <w:r w:rsidRPr="00A12722">
              <w:rPr>
                <w:sz w:val="28"/>
                <w:szCs w:val="28"/>
              </w:rPr>
              <w:t>151</w:t>
            </w:r>
          </w:p>
        </w:tc>
        <w:tc>
          <w:tcPr>
            <w:tcW w:w="92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 w:val="28"/>
                <w:szCs w:val="28"/>
              </w:rPr>
              <w:t>0,0</w:t>
            </w:r>
            <w:r w:rsidRPr="00A12722">
              <w:rPr>
                <w:sz w:val="28"/>
                <w:szCs w:val="28"/>
              </w:rPr>
              <w:t>87</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 w:val="28"/>
                <w:szCs w:val="28"/>
              </w:rPr>
              <w:t>0,0</w:t>
            </w:r>
            <w:r w:rsidRPr="00A12722">
              <w:rPr>
                <w:sz w:val="28"/>
                <w:szCs w:val="28"/>
              </w:rPr>
              <w:t>51</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 w:val="28"/>
                <w:szCs w:val="28"/>
              </w:rPr>
              <w:t>0,</w:t>
            </w:r>
            <w:r w:rsidRPr="00A12722">
              <w:rPr>
                <w:sz w:val="28"/>
                <w:szCs w:val="28"/>
              </w:rPr>
              <w:t>1</w:t>
            </w:r>
            <w:r>
              <w:rPr>
                <w:sz w:val="28"/>
                <w:szCs w:val="28"/>
              </w:rPr>
              <w:t>192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Pr>
                <w:sz w:val="28"/>
                <w:szCs w:val="28"/>
              </w:rPr>
              <w:t>0,</w:t>
            </w:r>
            <w:r w:rsidRPr="00A12722">
              <w:rPr>
                <w:sz w:val="28"/>
                <w:szCs w:val="28"/>
              </w:rPr>
              <w:t>6</w:t>
            </w:r>
            <w:r>
              <w:rPr>
                <w:sz w:val="28"/>
                <w:szCs w:val="28"/>
              </w:rPr>
              <w:t>52</w:t>
            </w:r>
            <w:r w:rsidRPr="00A12722">
              <w:rPr>
                <w:sz w:val="28"/>
                <w:szCs w:val="28"/>
              </w:rPr>
              <w:t>2</w:t>
            </w:r>
          </w:p>
        </w:tc>
      </w:tr>
      <w:tr w:rsidR="00035F4B" w:rsidRPr="00A12722" w:rsidTr="006B0C7F">
        <w:trPr>
          <w:trHeight w:val="330"/>
        </w:trPr>
        <w:tc>
          <w:tcPr>
            <w:tcW w:w="590" w:type="dxa"/>
            <w:tcBorders>
              <w:top w:val="nil"/>
              <w:left w:val="single" w:sz="4" w:space="0" w:color="auto"/>
              <w:bottom w:val="single" w:sz="4" w:space="0" w:color="auto"/>
              <w:right w:val="single" w:sz="4" w:space="0" w:color="auto"/>
            </w:tcBorders>
            <w:shd w:val="clear" w:color="auto" w:fill="auto"/>
            <w:noWrap/>
            <w:vAlign w:val="center"/>
          </w:tcPr>
          <w:p w:rsidR="00035F4B" w:rsidRPr="00A12722" w:rsidRDefault="00035F4B" w:rsidP="006B0C7F">
            <w:pPr>
              <w:jc w:val="center"/>
              <w:rPr>
                <w:sz w:val="28"/>
                <w:szCs w:val="28"/>
              </w:rPr>
            </w:pPr>
            <w:r w:rsidRPr="00A12722">
              <w:rPr>
                <w:sz w:val="28"/>
                <w:szCs w:val="28"/>
              </w:rPr>
              <w:t>2</w:t>
            </w:r>
          </w:p>
        </w:tc>
        <w:tc>
          <w:tcPr>
            <w:tcW w:w="1562"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left"/>
              <w:rPr>
                <w:sz w:val="28"/>
                <w:szCs w:val="28"/>
              </w:rPr>
            </w:pPr>
            <w:r w:rsidRPr="00A12722">
              <w:rPr>
                <w:sz w:val="28"/>
                <w:szCs w:val="28"/>
              </w:rPr>
              <w:t>Đo mặt cắt dọc tuyến đập</w:t>
            </w:r>
          </w:p>
        </w:tc>
        <w:tc>
          <w:tcPr>
            <w:tcW w:w="729"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center"/>
              <w:rPr>
                <w:sz w:val="28"/>
                <w:szCs w:val="28"/>
              </w:rPr>
            </w:pPr>
            <w:r>
              <w:rPr>
                <w:sz w:val="28"/>
                <w:szCs w:val="28"/>
              </w:rPr>
              <w:t>100</w:t>
            </w:r>
            <w:r w:rsidRPr="00A12722">
              <w:rPr>
                <w:sz w:val="28"/>
                <w:szCs w:val="28"/>
              </w:rPr>
              <w:t>m</w:t>
            </w:r>
          </w:p>
        </w:tc>
        <w:tc>
          <w:tcPr>
            <w:tcW w:w="761"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center"/>
              <w:rPr>
                <w:sz w:val="28"/>
                <w:szCs w:val="28"/>
              </w:rPr>
            </w:pPr>
            <w:r w:rsidRPr="00A12722">
              <w:rPr>
                <w:sz w:val="28"/>
                <w:szCs w:val="28"/>
              </w:rPr>
              <w:t>III</w:t>
            </w:r>
          </w:p>
        </w:tc>
        <w:tc>
          <w:tcPr>
            <w:tcW w:w="986"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sidRPr="00A12722">
              <w:rPr>
                <w:sz w:val="28"/>
                <w:szCs w:val="28"/>
              </w:rPr>
              <w:t>2</w:t>
            </w:r>
            <w:r>
              <w:rPr>
                <w:sz w:val="28"/>
                <w:szCs w:val="28"/>
              </w:rPr>
              <w:t>,</w:t>
            </w:r>
            <w:r w:rsidRPr="00A12722">
              <w:rPr>
                <w:sz w:val="28"/>
                <w:szCs w:val="28"/>
              </w:rPr>
              <w:t>44</w:t>
            </w:r>
          </w:p>
        </w:tc>
        <w:tc>
          <w:tcPr>
            <w:tcW w:w="986"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sidRPr="00A12722">
              <w:rPr>
                <w:sz w:val="28"/>
                <w:szCs w:val="28"/>
              </w:rPr>
              <w:t>1</w:t>
            </w:r>
            <w:r>
              <w:rPr>
                <w:sz w:val="28"/>
                <w:szCs w:val="28"/>
              </w:rPr>
              <w:t>,</w:t>
            </w:r>
            <w:r w:rsidRPr="00A12722">
              <w:rPr>
                <w:sz w:val="28"/>
                <w:szCs w:val="28"/>
              </w:rPr>
              <w:t>51</w:t>
            </w:r>
          </w:p>
        </w:tc>
        <w:tc>
          <w:tcPr>
            <w:tcW w:w="926"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Pr>
                <w:sz w:val="28"/>
                <w:szCs w:val="28"/>
              </w:rPr>
              <w:t>0,</w:t>
            </w:r>
            <w:r w:rsidRPr="00A12722">
              <w:rPr>
                <w:sz w:val="28"/>
                <w:szCs w:val="28"/>
              </w:rPr>
              <w:t>87</w:t>
            </w:r>
          </w:p>
        </w:tc>
        <w:tc>
          <w:tcPr>
            <w:tcW w:w="986"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Pr>
                <w:sz w:val="28"/>
                <w:szCs w:val="28"/>
              </w:rPr>
              <w:t>0,</w:t>
            </w:r>
            <w:r w:rsidRPr="00A12722">
              <w:rPr>
                <w:sz w:val="28"/>
                <w:szCs w:val="28"/>
              </w:rPr>
              <w:t>51</w:t>
            </w:r>
          </w:p>
        </w:tc>
        <w:tc>
          <w:tcPr>
            <w:tcW w:w="986" w:type="dxa"/>
            <w:tcBorders>
              <w:top w:val="nil"/>
              <w:left w:val="nil"/>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sidRPr="00A12722">
              <w:rPr>
                <w:sz w:val="28"/>
                <w:szCs w:val="28"/>
              </w:rPr>
              <w:t>1</w:t>
            </w:r>
            <w:r>
              <w:rPr>
                <w:sz w:val="28"/>
                <w:szCs w:val="28"/>
              </w:rPr>
              <w:t>,192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sidRPr="00A12722">
              <w:rPr>
                <w:sz w:val="28"/>
                <w:szCs w:val="28"/>
              </w:rPr>
              <w:t>6</w:t>
            </w:r>
            <w:r>
              <w:rPr>
                <w:sz w:val="28"/>
                <w:szCs w:val="28"/>
              </w:rPr>
              <w:t>,52</w:t>
            </w:r>
            <w:r w:rsidRPr="00A12722">
              <w:rPr>
                <w:sz w:val="28"/>
                <w:szCs w:val="28"/>
              </w:rPr>
              <w:t>2</w:t>
            </w:r>
          </w:p>
        </w:tc>
      </w:tr>
      <w:tr w:rsidR="00035F4B" w:rsidRPr="00A12722" w:rsidTr="006B0C7F">
        <w:trPr>
          <w:trHeight w:val="330"/>
        </w:trPr>
        <w:tc>
          <w:tcPr>
            <w:tcW w:w="590" w:type="dxa"/>
            <w:tcBorders>
              <w:top w:val="nil"/>
              <w:left w:val="single" w:sz="4" w:space="0" w:color="auto"/>
              <w:bottom w:val="single" w:sz="4" w:space="0" w:color="auto"/>
              <w:right w:val="single" w:sz="4" w:space="0" w:color="auto"/>
            </w:tcBorders>
            <w:shd w:val="clear" w:color="auto" w:fill="auto"/>
            <w:noWrap/>
            <w:vAlign w:val="center"/>
          </w:tcPr>
          <w:p w:rsidR="00035F4B" w:rsidRPr="00A12722" w:rsidRDefault="00035F4B" w:rsidP="006B0C7F">
            <w:pPr>
              <w:jc w:val="center"/>
              <w:rPr>
                <w:sz w:val="28"/>
                <w:szCs w:val="28"/>
              </w:rPr>
            </w:pPr>
            <w:r w:rsidRPr="00A12722">
              <w:rPr>
                <w:sz w:val="28"/>
                <w:szCs w:val="28"/>
              </w:rPr>
              <w:t>3</w:t>
            </w:r>
          </w:p>
        </w:tc>
        <w:tc>
          <w:tcPr>
            <w:tcW w:w="1562"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left"/>
              <w:rPr>
                <w:sz w:val="28"/>
                <w:szCs w:val="28"/>
              </w:rPr>
            </w:pPr>
            <w:r w:rsidRPr="00A12722">
              <w:rPr>
                <w:sz w:val="28"/>
                <w:szCs w:val="28"/>
              </w:rPr>
              <w:t>Đo vẽ cắt ngang trên cạn</w:t>
            </w:r>
          </w:p>
        </w:tc>
        <w:tc>
          <w:tcPr>
            <w:tcW w:w="729"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sz w:val="28"/>
                <w:szCs w:val="28"/>
              </w:rPr>
            </w:pPr>
            <w:r>
              <w:rPr>
                <w:sz w:val="28"/>
                <w:szCs w:val="28"/>
              </w:rPr>
              <w:t>100</w:t>
            </w:r>
            <w:r w:rsidRPr="00A12722">
              <w:rPr>
                <w:sz w:val="28"/>
                <w:szCs w:val="28"/>
              </w:rPr>
              <w:t>m</w:t>
            </w:r>
          </w:p>
        </w:tc>
        <w:tc>
          <w:tcPr>
            <w:tcW w:w="761"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sz w:val="28"/>
                <w:szCs w:val="28"/>
              </w:rPr>
            </w:pPr>
            <w:r w:rsidRPr="00A12722">
              <w:rPr>
                <w:sz w:val="28"/>
                <w:szCs w:val="28"/>
              </w:rPr>
              <w:t>III</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sidRPr="00A12722">
              <w:rPr>
                <w:sz w:val="28"/>
                <w:szCs w:val="28"/>
              </w:rPr>
              <w:t>3</w:t>
            </w:r>
            <w:r>
              <w:rPr>
                <w:sz w:val="28"/>
                <w:szCs w:val="28"/>
              </w:rPr>
              <w:t>,22</w:t>
            </w:r>
            <w:r w:rsidRPr="00A12722">
              <w:rPr>
                <w:sz w:val="28"/>
                <w:szCs w:val="28"/>
              </w:rPr>
              <w:t>65</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sidRPr="00A12722">
              <w:rPr>
                <w:sz w:val="28"/>
                <w:szCs w:val="28"/>
              </w:rPr>
              <w:t>2</w:t>
            </w:r>
            <w:r>
              <w:rPr>
                <w:sz w:val="28"/>
                <w:szCs w:val="28"/>
              </w:rPr>
              <w:t>,35</w:t>
            </w:r>
            <w:r w:rsidRPr="00A12722">
              <w:rPr>
                <w:sz w:val="28"/>
                <w:szCs w:val="28"/>
              </w:rPr>
              <w:t>43</w:t>
            </w:r>
          </w:p>
        </w:tc>
        <w:tc>
          <w:tcPr>
            <w:tcW w:w="92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sidRPr="00A12722">
              <w:rPr>
                <w:sz w:val="28"/>
                <w:szCs w:val="28"/>
              </w:rPr>
              <w:t>2</w:t>
            </w:r>
            <w:r>
              <w:rPr>
                <w:sz w:val="28"/>
                <w:szCs w:val="28"/>
              </w:rPr>
              <w:t>,32</w:t>
            </w:r>
            <w:r w:rsidRPr="00A12722">
              <w:rPr>
                <w:sz w:val="28"/>
                <w:szCs w:val="28"/>
              </w:rPr>
              <w:t>5</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sidRPr="00A12722">
              <w:rPr>
                <w:sz w:val="28"/>
                <w:szCs w:val="28"/>
              </w:rPr>
              <w:t>1</w:t>
            </w:r>
            <w:r>
              <w:rPr>
                <w:sz w:val="28"/>
                <w:szCs w:val="28"/>
              </w:rPr>
              <w:t>,45</w:t>
            </w:r>
            <w:r w:rsidRPr="00A12722">
              <w:rPr>
                <w:sz w:val="28"/>
                <w:szCs w:val="28"/>
              </w:rPr>
              <w:t>73</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sidRPr="00A12722">
              <w:rPr>
                <w:sz w:val="28"/>
                <w:szCs w:val="28"/>
              </w:rPr>
              <w:t>1</w:t>
            </w:r>
            <w:r>
              <w:rPr>
                <w:sz w:val="28"/>
                <w:szCs w:val="28"/>
              </w:rPr>
              <w:t>,15</w:t>
            </w:r>
            <w:r w:rsidRPr="00A12722">
              <w:rPr>
                <w:sz w:val="28"/>
                <w:szCs w:val="28"/>
              </w:rPr>
              <w:t>35</w:t>
            </w:r>
          </w:p>
        </w:tc>
        <w:tc>
          <w:tcPr>
            <w:tcW w:w="1126" w:type="dxa"/>
            <w:tcBorders>
              <w:top w:val="nil"/>
              <w:left w:val="single" w:sz="4" w:space="0" w:color="auto"/>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sidRPr="00A12722">
              <w:rPr>
                <w:sz w:val="28"/>
                <w:szCs w:val="28"/>
              </w:rPr>
              <w:t>10</w:t>
            </w:r>
            <w:r>
              <w:rPr>
                <w:sz w:val="28"/>
                <w:szCs w:val="28"/>
              </w:rPr>
              <w:t>,51</w:t>
            </w:r>
            <w:r w:rsidRPr="00A12722">
              <w:rPr>
                <w:sz w:val="28"/>
                <w:szCs w:val="28"/>
              </w:rPr>
              <w:t>66</w:t>
            </w:r>
          </w:p>
        </w:tc>
      </w:tr>
      <w:tr w:rsidR="00035F4B" w:rsidRPr="00A12722" w:rsidTr="006B0C7F">
        <w:trPr>
          <w:trHeight w:val="330"/>
        </w:trPr>
        <w:tc>
          <w:tcPr>
            <w:tcW w:w="590" w:type="dxa"/>
            <w:tcBorders>
              <w:top w:val="nil"/>
              <w:left w:val="single" w:sz="4" w:space="0" w:color="auto"/>
              <w:bottom w:val="single" w:sz="4" w:space="0" w:color="auto"/>
              <w:right w:val="single" w:sz="4" w:space="0" w:color="auto"/>
            </w:tcBorders>
            <w:shd w:val="clear" w:color="auto" w:fill="auto"/>
            <w:noWrap/>
            <w:vAlign w:val="center"/>
          </w:tcPr>
          <w:p w:rsidR="00035F4B" w:rsidRPr="00A12722" w:rsidRDefault="00035F4B" w:rsidP="006B0C7F">
            <w:pPr>
              <w:jc w:val="center"/>
              <w:rPr>
                <w:sz w:val="28"/>
                <w:szCs w:val="28"/>
              </w:rPr>
            </w:pPr>
            <w:r w:rsidRPr="00A12722">
              <w:rPr>
                <w:sz w:val="28"/>
                <w:szCs w:val="28"/>
              </w:rPr>
              <w:t>4</w:t>
            </w:r>
          </w:p>
        </w:tc>
        <w:tc>
          <w:tcPr>
            <w:tcW w:w="1562"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left"/>
              <w:rPr>
                <w:sz w:val="28"/>
                <w:szCs w:val="28"/>
              </w:rPr>
            </w:pPr>
            <w:r w:rsidRPr="00A12722">
              <w:rPr>
                <w:sz w:val="28"/>
                <w:szCs w:val="28"/>
              </w:rPr>
              <w:t>Đo vẽ cắt ngang dưới nước</w:t>
            </w:r>
          </w:p>
        </w:tc>
        <w:tc>
          <w:tcPr>
            <w:tcW w:w="729"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sz w:val="28"/>
                <w:szCs w:val="28"/>
              </w:rPr>
            </w:pPr>
            <w:r>
              <w:rPr>
                <w:sz w:val="28"/>
                <w:szCs w:val="28"/>
              </w:rPr>
              <w:t>100</w:t>
            </w:r>
            <w:r w:rsidRPr="00A12722">
              <w:rPr>
                <w:sz w:val="28"/>
                <w:szCs w:val="28"/>
              </w:rPr>
              <w:t>m</w:t>
            </w:r>
          </w:p>
        </w:tc>
        <w:tc>
          <w:tcPr>
            <w:tcW w:w="761"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center"/>
              <w:rPr>
                <w:sz w:val="28"/>
                <w:szCs w:val="28"/>
              </w:rPr>
            </w:pPr>
            <w:r w:rsidRPr="00A12722">
              <w:rPr>
                <w:sz w:val="28"/>
                <w:szCs w:val="28"/>
              </w:rPr>
              <w:t>III</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Cs w:val="26"/>
              </w:rPr>
              <w:t>2,47</w:t>
            </w:r>
            <w:r w:rsidRPr="00A12722">
              <w:rPr>
                <w:szCs w:val="26"/>
              </w:rPr>
              <w:t>80</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sidRPr="00A12722">
              <w:rPr>
                <w:szCs w:val="26"/>
              </w:rPr>
              <w:t>1</w:t>
            </w:r>
            <w:r>
              <w:rPr>
                <w:szCs w:val="26"/>
              </w:rPr>
              <w:t>,53</w:t>
            </w:r>
            <w:r w:rsidRPr="00A12722">
              <w:rPr>
                <w:szCs w:val="26"/>
              </w:rPr>
              <w:t>85</w:t>
            </w:r>
          </w:p>
        </w:tc>
        <w:tc>
          <w:tcPr>
            <w:tcW w:w="92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sidRPr="00A12722">
              <w:rPr>
                <w:szCs w:val="26"/>
              </w:rPr>
              <w:t>126,0</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Cs w:val="26"/>
              </w:rPr>
              <w:t>0.68</w:t>
            </w:r>
            <w:r w:rsidRPr="00A12722">
              <w:rPr>
                <w:szCs w:val="26"/>
              </w:rPr>
              <w:t>5</w:t>
            </w:r>
          </w:p>
        </w:tc>
        <w:tc>
          <w:tcPr>
            <w:tcW w:w="986" w:type="dxa"/>
            <w:tcBorders>
              <w:top w:val="nil"/>
              <w:left w:val="nil"/>
              <w:bottom w:val="single" w:sz="4" w:space="0" w:color="auto"/>
              <w:right w:val="single" w:sz="4" w:space="0" w:color="auto"/>
            </w:tcBorders>
            <w:shd w:val="clear" w:color="auto" w:fill="auto"/>
            <w:noWrap/>
            <w:vAlign w:val="center"/>
            <w:hideMark/>
          </w:tcPr>
          <w:p w:rsidR="00035F4B" w:rsidRPr="00A12722" w:rsidRDefault="00035F4B" w:rsidP="006B0C7F">
            <w:pPr>
              <w:jc w:val="right"/>
              <w:rPr>
                <w:sz w:val="28"/>
                <w:szCs w:val="28"/>
              </w:rPr>
            </w:pPr>
            <w:r>
              <w:rPr>
                <w:szCs w:val="26"/>
              </w:rPr>
              <w:t>0,46</w:t>
            </w:r>
            <w:r w:rsidRPr="00A12722">
              <w:rPr>
                <w:szCs w:val="26"/>
              </w:rPr>
              <w:t>0</w:t>
            </w:r>
          </w:p>
        </w:tc>
        <w:tc>
          <w:tcPr>
            <w:tcW w:w="1126" w:type="dxa"/>
            <w:tcBorders>
              <w:top w:val="nil"/>
              <w:left w:val="single" w:sz="4" w:space="0" w:color="auto"/>
              <w:bottom w:val="single" w:sz="4" w:space="0" w:color="auto"/>
              <w:right w:val="single" w:sz="4" w:space="0" w:color="auto"/>
            </w:tcBorders>
            <w:shd w:val="clear" w:color="auto" w:fill="auto"/>
            <w:noWrap/>
            <w:vAlign w:val="center"/>
          </w:tcPr>
          <w:p w:rsidR="00035F4B" w:rsidRPr="00A12722" w:rsidRDefault="00035F4B" w:rsidP="006B0C7F">
            <w:pPr>
              <w:jc w:val="right"/>
              <w:rPr>
                <w:sz w:val="28"/>
                <w:szCs w:val="28"/>
              </w:rPr>
            </w:pPr>
            <w:r>
              <w:rPr>
                <w:szCs w:val="26"/>
              </w:rPr>
              <w:t>6,42</w:t>
            </w:r>
            <w:r w:rsidRPr="00A12722">
              <w:rPr>
                <w:szCs w:val="26"/>
              </w:rPr>
              <w:t>16</w:t>
            </w:r>
          </w:p>
        </w:tc>
      </w:tr>
    </w:tbl>
    <w:p w:rsidR="00035F4B" w:rsidRPr="00A12722" w:rsidRDefault="00035F4B" w:rsidP="00035F4B">
      <w:pPr>
        <w:pStyle w:val="Heading6"/>
        <w:ind w:firstLine="709"/>
      </w:pPr>
      <w:bookmarkStart w:id="15" w:name="_Toc136103575"/>
      <w:bookmarkStart w:id="16" w:name="_Toc198200271"/>
      <w:r w:rsidRPr="00A12722">
        <w:t>7.2 Khảo sát địa chất</w:t>
      </w:r>
      <w:bookmarkEnd w:id="15"/>
      <w:bookmarkEnd w:id="16"/>
    </w:p>
    <w:p w:rsidR="00035F4B" w:rsidRPr="00A12722" w:rsidRDefault="00035F4B" w:rsidP="00035F4B">
      <w:pPr>
        <w:spacing w:before="60" w:after="60"/>
        <w:ind w:firstLine="709"/>
        <w:rPr>
          <w:bCs/>
          <w:sz w:val="28"/>
          <w:szCs w:val="28"/>
          <w:lang w:val="it-IT"/>
        </w:rPr>
      </w:pPr>
      <w:r w:rsidRPr="00A12722">
        <w:rPr>
          <w:bCs/>
          <w:sz w:val="28"/>
          <w:szCs w:val="28"/>
          <w:lang w:val="it-IT"/>
        </w:rPr>
        <w:t>Khảo sát địa chất xác định các chỉ tiêu cơ lý của đất đắp thân đập, nền đập để phân tích, tính toán, đánh giá mức độ ổn định của đập chính gồm các công tác sau đây:</w:t>
      </w:r>
    </w:p>
    <w:p w:rsidR="00035F4B" w:rsidRPr="00A12722" w:rsidRDefault="00035F4B" w:rsidP="00035F4B">
      <w:pPr>
        <w:spacing w:before="60" w:after="60"/>
        <w:ind w:firstLine="709"/>
        <w:rPr>
          <w:bCs/>
          <w:sz w:val="28"/>
          <w:szCs w:val="28"/>
          <w:lang w:val="it-IT"/>
        </w:rPr>
      </w:pPr>
      <w:r w:rsidRPr="00A12722">
        <w:rPr>
          <w:bCs/>
          <w:sz w:val="28"/>
          <w:szCs w:val="28"/>
          <w:lang w:val="it-IT"/>
        </w:rPr>
        <w:t>Khoan xoay bơm rửa để lấy mẫu trên cạn</w:t>
      </w:r>
    </w:p>
    <w:p w:rsidR="00035F4B" w:rsidRPr="00A12722" w:rsidRDefault="00035F4B" w:rsidP="00035F4B">
      <w:pPr>
        <w:spacing w:before="60" w:after="60"/>
        <w:ind w:firstLine="709"/>
        <w:rPr>
          <w:bCs/>
          <w:sz w:val="28"/>
          <w:szCs w:val="28"/>
          <w:lang w:val="it-IT"/>
        </w:rPr>
      </w:pPr>
      <w:r w:rsidRPr="00A12722">
        <w:rPr>
          <w:bCs/>
          <w:sz w:val="28"/>
          <w:szCs w:val="28"/>
          <w:lang w:val="it-IT"/>
        </w:rPr>
        <w:t>Thí nghiệm xác định chỉ tiêu cơ lý của 1a mẫu đất nguyên dạng.</w:t>
      </w:r>
    </w:p>
    <w:p w:rsidR="00035F4B" w:rsidRPr="00A12722" w:rsidRDefault="00035F4B" w:rsidP="00035F4B">
      <w:pPr>
        <w:spacing w:before="60" w:after="60"/>
        <w:ind w:firstLine="709"/>
        <w:rPr>
          <w:bCs/>
          <w:sz w:val="28"/>
          <w:szCs w:val="28"/>
          <w:lang w:val="it-IT"/>
        </w:rPr>
      </w:pPr>
      <w:r w:rsidRPr="00A12722">
        <w:rPr>
          <w:bCs/>
          <w:sz w:val="28"/>
          <w:szCs w:val="28"/>
          <w:lang w:val="it-IT"/>
        </w:rPr>
        <w:t>Thí nghiệm xác định chỉ tiêu cơ lý của mẫu đất không nguyên dạng.</w:t>
      </w:r>
    </w:p>
    <w:p w:rsidR="00035F4B" w:rsidRPr="00A12722" w:rsidRDefault="00035F4B" w:rsidP="00035F4B">
      <w:pPr>
        <w:spacing w:before="60" w:after="60"/>
        <w:ind w:firstLine="709"/>
        <w:rPr>
          <w:bCs/>
          <w:sz w:val="28"/>
          <w:szCs w:val="28"/>
          <w:lang w:val="it-IT"/>
        </w:rPr>
      </w:pPr>
      <w:r w:rsidRPr="00A12722">
        <w:rPr>
          <w:bCs/>
          <w:sz w:val="28"/>
          <w:szCs w:val="28"/>
          <w:lang w:val="it-IT"/>
        </w:rPr>
        <w:t>Đổ nước thí nghiệm trong lỗ khoan.</w:t>
      </w:r>
    </w:p>
    <w:p w:rsidR="00035F4B" w:rsidRPr="00A12722" w:rsidRDefault="00035F4B" w:rsidP="00035F4B">
      <w:pPr>
        <w:pStyle w:val="ListParagraph"/>
        <w:widowControl w:val="0"/>
        <w:spacing w:line="312" w:lineRule="auto"/>
        <w:ind w:left="709"/>
        <w:rPr>
          <w:b/>
          <w:i/>
          <w:sz w:val="28"/>
          <w:szCs w:val="28"/>
          <w:lang w:val="es-MX"/>
        </w:rPr>
      </w:pPr>
      <w:r w:rsidRPr="00A12722">
        <w:rPr>
          <w:b/>
          <w:i/>
          <w:sz w:val="28"/>
          <w:szCs w:val="28"/>
          <w:lang w:val="es-MX"/>
        </w:rPr>
        <w:t>a. Khoan kiểm tra địa chất lấy mẫu thí nghiệm</w:t>
      </w:r>
    </w:p>
    <w:p w:rsidR="00035F4B" w:rsidRPr="00A12722" w:rsidRDefault="00035F4B" w:rsidP="00035F4B">
      <w:pPr>
        <w:spacing w:before="60" w:after="60"/>
        <w:ind w:firstLine="284"/>
        <w:jc w:val="center"/>
        <w:rPr>
          <w:bCs/>
          <w:sz w:val="28"/>
          <w:szCs w:val="28"/>
          <w:lang w:val="it-IT"/>
        </w:rPr>
      </w:pPr>
      <w:bookmarkStart w:id="17" w:name="_Toc198200248"/>
      <w:r w:rsidRPr="00A12722">
        <w:rPr>
          <w:bCs/>
          <w:sz w:val="28"/>
          <w:szCs w:val="28"/>
          <w:lang w:val="it-IT"/>
        </w:rPr>
        <w:t>Bảng 3: Bảng dự kiến khối lượng khoan khảo sát địa chất đập</w:t>
      </w:r>
      <w:r>
        <w:rPr>
          <w:bCs/>
          <w:sz w:val="28"/>
          <w:szCs w:val="28"/>
          <w:lang w:val="it-IT"/>
        </w:rPr>
        <w:t>,</w:t>
      </w:r>
      <w:r w:rsidRPr="00A12722">
        <w:rPr>
          <w:bCs/>
          <w:sz w:val="28"/>
          <w:szCs w:val="28"/>
          <w:lang w:val="it-IT"/>
        </w:rPr>
        <w:t xml:space="preserve"> hồ </w:t>
      </w:r>
      <w:r>
        <w:rPr>
          <w:bCs/>
          <w:sz w:val="28"/>
          <w:szCs w:val="28"/>
          <w:lang w:val="it-IT"/>
        </w:rPr>
        <w:t xml:space="preserve">chứa nước </w:t>
      </w:r>
      <w:r w:rsidRPr="00A12722">
        <w:rPr>
          <w:bCs/>
          <w:sz w:val="28"/>
          <w:szCs w:val="28"/>
          <w:lang w:val="it-IT"/>
        </w:rPr>
        <w:t>Đầm Hà Động</w:t>
      </w:r>
      <w:bookmarkEnd w:id="17"/>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847"/>
        <w:gridCol w:w="1258"/>
        <w:gridCol w:w="1351"/>
        <w:gridCol w:w="1479"/>
        <w:gridCol w:w="1154"/>
      </w:tblGrid>
      <w:tr w:rsidR="00035F4B" w:rsidRPr="00A12722" w:rsidTr="006B0C7F">
        <w:trPr>
          <w:trHeight w:val="472"/>
          <w:tblHeader/>
          <w:jc w:val="center"/>
        </w:trPr>
        <w:tc>
          <w:tcPr>
            <w:tcW w:w="712" w:type="pct"/>
            <w:vMerge w:val="restart"/>
            <w:shd w:val="clear" w:color="auto" w:fill="auto"/>
            <w:vAlign w:val="center"/>
            <w:hideMark/>
          </w:tcPr>
          <w:p w:rsidR="00035F4B" w:rsidRPr="00A12722" w:rsidRDefault="00035F4B" w:rsidP="006B0C7F">
            <w:pPr>
              <w:jc w:val="center"/>
              <w:rPr>
                <w:b/>
                <w:bCs/>
                <w:sz w:val="28"/>
                <w:szCs w:val="28"/>
              </w:rPr>
            </w:pPr>
            <w:r w:rsidRPr="00A12722">
              <w:rPr>
                <w:b/>
                <w:bCs/>
                <w:sz w:val="28"/>
                <w:szCs w:val="28"/>
              </w:rPr>
              <w:t>Tên đập</w:t>
            </w:r>
          </w:p>
        </w:tc>
        <w:tc>
          <w:tcPr>
            <w:tcW w:w="1509" w:type="pct"/>
            <w:vMerge w:val="restart"/>
            <w:shd w:val="clear" w:color="auto" w:fill="auto"/>
            <w:vAlign w:val="center"/>
            <w:hideMark/>
          </w:tcPr>
          <w:p w:rsidR="00035F4B" w:rsidRPr="00A12722" w:rsidRDefault="00035F4B" w:rsidP="006B0C7F">
            <w:pPr>
              <w:jc w:val="center"/>
              <w:rPr>
                <w:b/>
                <w:bCs/>
                <w:sz w:val="28"/>
                <w:szCs w:val="28"/>
              </w:rPr>
            </w:pPr>
            <w:r w:rsidRPr="00A12722">
              <w:rPr>
                <w:b/>
                <w:bCs/>
                <w:sz w:val="28"/>
                <w:szCs w:val="28"/>
              </w:rPr>
              <w:t>Vị trí mặt cắt địa chất</w:t>
            </w:r>
          </w:p>
        </w:tc>
        <w:tc>
          <w:tcPr>
            <w:tcW w:w="2167" w:type="pct"/>
            <w:gridSpan w:val="3"/>
            <w:shd w:val="clear" w:color="auto" w:fill="auto"/>
            <w:vAlign w:val="center"/>
            <w:hideMark/>
          </w:tcPr>
          <w:p w:rsidR="00035F4B" w:rsidRPr="00A12722" w:rsidRDefault="00035F4B" w:rsidP="006B0C7F">
            <w:pPr>
              <w:jc w:val="center"/>
              <w:rPr>
                <w:b/>
                <w:bCs/>
                <w:sz w:val="28"/>
                <w:szCs w:val="28"/>
              </w:rPr>
            </w:pPr>
            <w:r w:rsidRPr="00A12722">
              <w:rPr>
                <w:b/>
                <w:bCs/>
                <w:sz w:val="28"/>
                <w:szCs w:val="28"/>
              </w:rPr>
              <w:t>Chiều sâu hố khoan (m)</w:t>
            </w:r>
          </w:p>
        </w:tc>
        <w:tc>
          <w:tcPr>
            <w:tcW w:w="613" w:type="pct"/>
            <w:shd w:val="clear" w:color="auto" w:fill="auto"/>
            <w:vAlign w:val="center"/>
            <w:hideMark/>
          </w:tcPr>
          <w:p w:rsidR="00035F4B" w:rsidRPr="00A12722" w:rsidRDefault="00035F4B" w:rsidP="006B0C7F">
            <w:pPr>
              <w:jc w:val="center"/>
              <w:rPr>
                <w:b/>
                <w:bCs/>
                <w:sz w:val="28"/>
                <w:szCs w:val="28"/>
              </w:rPr>
            </w:pPr>
            <w:r w:rsidRPr="00A12722">
              <w:rPr>
                <w:b/>
                <w:bCs/>
                <w:sz w:val="28"/>
                <w:szCs w:val="28"/>
              </w:rPr>
              <w:t>Tổng</w:t>
            </w:r>
          </w:p>
        </w:tc>
      </w:tr>
      <w:tr w:rsidR="00035F4B" w:rsidRPr="00A12722" w:rsidTr="006B0C7F">
        <w:trPr>
          <w:tblHeader/>
          <w:jc w:val="center"/>
        </w:trPr>
        <w:tc>
          <w:tcPr>
            <w:tcW w:w="712" w:type="pct"/>
            <w:vMerge/>
            <w:shd w:val="clear" w:color="auto" w:fill="auto"/>
            <w:vAlign w:val="center"/>
          </w:tcPr>
          <w:p w:rsidR="00035F4B" w:rsidRPr="00A12722" w:rsidRDefault="00035F4B" w:rsidP="006B0C7F">
            <w:pPr>
              <w:jc w:val="center"/>
              <w:rPr>
                <w:b/>
                <w:sz w:val="28"/>
                <w:szCs w:val="28"/>
              </w:rPr>
            </w:pPr>
          </w:p>
        </w:tc>
        <w:tc>
          <w:tcPr>
            <w:tcW w:w="1509" w:type="pct"/>
            <w:vMerge/>
            <w:shd w:val="clear" w:color="auto" w:fill="auto"/>
            <w:vAlign w:val="center"/>
          </w:tcPr>
          <w:p w:rsidR="00035F4B" w:rsidRPr="00A12722" w:rsidRDefault="00035F4B" w:rsidP="006B0C7F">
            <w:pPr>
              <w:jc w:val="left"/>
              <w:rPr>
                <w:b/>
                <w:sz w:val="28"/>
                <w:szCs w:val="28"/>
              </w:rPr>
            </w:pPr>
          </w:p>
        </w:tc>
        <w:tc>
          <w:tcPr>
            <w:tcW w:w="667" w:type="pct"/>
            <w:shd w:val="clear" w:color="auto" w:fill="auto"/>
          </w:tcPr>
          <w:p w:rsidR="00035F4B" w:rsidRPr="00A12722" w:rsidRDefault="00035F4B" w:rsidP="006B0C7F">
            <w:pPr>
              <w:jc w:val="center"/>
              <w:rPr>
                <w:b/>
                <w:sz w:val="28"/>
                <w:szCs w:val="28"/>
              </w:rPr>
            </w:pPr>
            <w:r w:rsidRPr="00A12722">
              <w:rPr>
                <w:b/>
                <w:sz w:val="28"/>
                <w:szCs w:val="28"/>
              </w:rPr>
              <w:t>Đỉnh đập</w:t>
            </w:r>
          </w:p>
        </w:tc>
        <w:tc>
          <w:tcPr>
            <w:tcW w:w="716" w:type="pct"/>
            <w:shd w:val="clear" w:color="auto" w:fill="auto"/>
          </w:tcPr>
          <w:p w:rsidR="00035F4B" w:rsidRPr="00A12722" w:rsidRDefault="00035F4B" w:rsidP="006B0C7F">
            <w:pPr>
              <w:ind w:left="-164"/>
              <w:jc w:val="center"/>
              <w:rPr>
                <w:b/>
                <w:sz w:val="28"/>
                <w:szCs w:val="28"/>
              </w:rPr>
            </w:pPr>
            <w:r w:rsidRPr="00A12722">
              <w:rPr>
                <w:b/>
                <w:sz w:val="28"/>
                <w:szCs w:val="28"/>
              </w:rPr>
              <w:t>Cơ mái TL</w:t>
            </w:r>
          </w:p>
        </w:tc>
        <w:tc>
          <w:tcPr>
            <w:tcW w:w="784" w:type="pct"/>
            <w:shd w:val="clear" w:color="auto" w:fill="auto"/>
          </w:tcPr>
          <w:p w:rsidR="00035F4B" w:rsidRPr="00A12722" w:rsidRDefault="00035F4B" w:rsidP="006B0C7F">
            <w:pPr>
              <w:ind w:left="-164"/>
              <w:jc w:val="center"/>
              <w:rPr>
                <w:b/>
                <w:sz w:val="28"/>
                <w:szCs w:val="28"/>
              </w:rPr>
            </w:pPr>
            <w:r w:rsidRPr="00A12722">
              <w:rPr>
                <w:b/>
                <w:sz w:val="28"/>
                <w:szCs w:val="28"/>
              </w:rPr>
              <w:t>Chân mái HL</w:t>
            </w:r>
          </w:p>
        </w:tc>
        <w:tc>
          <w:tcPr>
            <w:tcW w:w="613" w:type="pct"/>
            <w:shd w:val="clear" w:color="auto" w:fill="auto"/>
            <w:vAlign w:val="center"/>
          </w:tcPr>
          <w:p w:rsidR="00035F4B" w:rsidRPr="00A12722" w:rsidRDefault="00035F4B" w:rsidP="006B0C7F">
            <w:pPr>
              <w:jc w:val="center"/>
              <w:rPr>
                <w:b/>
                <w:sz w:val="28"/>
                <w:szCs w:val="28"/>
              </w:rPr>
            </w:pPr>
            <w:r w:rsidRPr="00A12722">
              <w:rPr>
                <w:b/>
                <w:sz w:val="28"/>
                <w:szCs w:val="28"/>
              </w:rPr>
              <w:t>399,10</w:t>
            </w:r>
          </w:p>
        </w:tc>
      </w:tr>
      <w:tr w:rsidR="00035F4B" w:rsidRPr="00A12722" w:rsidTr="006B0C7F">
        <w:trPr>
          <w:trHeight w:val="330"/>
          <w:jc w:val="center"/>
        </w:trPr>
        <w:tc>
          <w:tcPr>
            <w:tcW w:w="712" w:type="pct"/>
            <w:vMerge w:val="restart"/>
            <w:shd w:val="clear" w:color="auto" w:fill="auto"/>
            <w:vAlign w:val="center"/>
            <w:hideMark/>
          </w:tcPr>
          <w:p w:rsidR="00035F4B" w:rsidRPr="00A12722" w:rsidRDefault="00035F4B" w:rsidP="006B0C7F">
            <w:pPr>
              <w:jc w:val="center"/>
              <w:rPr>
                <w:sz w:val="28"/>
                <w:szCs w:val="28"/>
              </w:rPr>
            </w:pPr>
            <w:r w:rsidRPr="00A12722">
              <w:rPr>
                <w:sz w:val="28"/>
                <w:szCs w:val="28"/>
              </w:rPr>
              <w:t xml:space="preserve">Đập </w:t>
            </w:r>
            <w:r w:rsidRPr="00A12722">
              <w:rPr>
                <w:sz w:val="28"/>
                <w:szCs w:val="28"/>
              </w:rPr>
              <w:lastRenderedPageBreak/>
              <w:t>chính</w:t>
            </w:r>
          </w:p>
        </w:tc>
        <w:tc>
          <w:tcPr>
            <w:tcW w:w="1509" w:type="pct"/>
            <w:shd w:val="clear" w:color="000000" w:fill="FFFFFF"/>
            <w:vAlign w:val="center"/>
            <w:hideMark/>
          </w:tcPr>
          <w:p w:rsidR="00035F4B" w:rsidRPr="00A12722" w:rsidRDefault="00035F4B" w:rsidP="006B0C7F">
            <w:pPr>
              <w:jc w:val="left"/>
              <w:rPr>
                <w:sz w:val="28"/>
                <w:szCs w:val="28"/>
              </w:rPr>
            </w:pPr>
            <w:r w:rsidRPr="00A12722">
              <w:rPr>
                <w:sz w:val="28"/>
                <w:szCs w:val="28"/>
              </w:rPr>
              <w:lastRenderedPageBreak/>
              <w:t>1 mặt cắt giữa đập</w:t>
            </w:r>
          </w:p>
        </w:tc>
        <w:tc>
          <w:tcPr>
            <w:tcW w:w="667" w:type="pct"/>
            <w:shd w:val="clear" w:color="000000" w:fill="FFFFFF"/>
            <w:vAlign w:val="center"/>
          </w:tcPr>
          <w:p w:rsidR="00035F4B" w:rsidRPr="00A12722" w:rsidRDefault="00035F4B" w:rsidP="006B0C7F">
            <w:pPr>
              <w:jc w:val="center"/>
              <w:rPr>
                <w:sz w:val="28"/>
                <w:szCs w:val="28"/>
              </w:rPr>
            </w:pPr>
            <w:r w:rsidRPr="00A12722">
              <w:rPr>
                <w:sz w:val="28"/>
                <w:szCs w:val="28"/>
              </w:rPr>
              <w:t>47,50</w:t>
            </w:r>
          </w:p>
        </w:tc>
        <w:tc>
          <w:tcPr>
            <w:tcW w:w="716" w:type="pct"/>
            <w:shd w:val="clear" w:color="000000" w:fill="FFFFFF"/>
            <w:vAlign w:val="center"/>
          </w:tcPr>
          <w:p w:rsidR="00035F4B" w:rsidRPr="00A12722" w:rsidRDefault="00035F4B" w:rsidP="006B0C7F">
            <w:pPr>
              <w:jc w:val="center"/>
              <w:rPr>
                <w:sz w:val="28"/>
                <w:szCs w:val="28"/>
              </w:rPr>
            </w:pPr>
            <w:r w:rsidRPr="00A12722">
              <w:rPr>
                <w:sz w:val="28"/>
                <w:szCs w:val="28"/>
              </w:rPr>
              <w:t>25,75</w:t>
            </w:r>
          </w:p>
        </w:tc>
        <w:tc>
          <w:tcPr>
            <w:tcW w:w="784" w:type="pct"/>
            <w:shd w:val="clear" w:color="000000" w:fill="FFFFFF"/>
            <w:vAlign w:val="center"/>
          </w:tcPr>
          <w:p w:rsidR="00035F4B" w:rsidRPr="00A12722" w:rsidRDefault="00035F4B" w:rsidP="006B0C7F">
            <w:pPr>
              <w:jc w:val="center"/>
              <w:rPr>
                <w:sz w:val="28"/>
                <w:szCs w:val="28"/>
              </w:rPr>
            </w:pPr>
            <w:r w:rsidRPr="00A12722">
              <w:rPr>
                <w:sz w:val="28"/>
                <w:szCs w:val="28"/>
              </w:rPr>
              <w:t>20,50</w:t>
            </w:r>
          </w:p>
        </w:tc>
        <w:tc>
          <w:tcPr>
            <w:tcW w:w="613" w:type="pct"/>
            <w:shd w:val="clear" w:color="000000" w:fill="FFFFFF"/>
          </w:tcPr>
          <w:p w:rsidR="00035F4B" w:rsidRPr="00A12722" w:rsidRDefault="00035F4B" w:rsidP="006B0C7F">
            <w:pPr>
              <w:jc w:val="center"/>
              <w:rPr>
                <w:sz w:val="28"/>
                <w:szCs w:val="28"/>
              </w:rPr>
            </w:pPr>
            <w:r w:rsidRPr="00A12722">
              <w:rPr>
                <w:sz w:val="28"/>
                <w:szCs w:val="28"/>
              </w:rPr>
              <w:t>93,50</w:t>
            </w:r>
          </w:p>
        </w:tc>
      </w:tr>
      <w:tr w:rsidR="00035F4B" w:rsidRPr="00A12722" w:rsidTr="006B0C7F">
        <w:trPr>
          <w:trHeight w:val="330"/>
          <w:jc w:val="center"/>
        </w:trPr>
        <w:tc>
          <w:tcPr>
            <w:tcW w:w="712" w:type="pct"/>
            <w:vMerge/>
            <w:vAlign w:val="center"/>
            <w:hideMark/>
          </w:tcPr>
          <w:p w:rsidR="00035F4B" w:rsidRPr="00A12722" w:rsidRDefault="00035F4B" w:rsidP="006B0C7F">
            <w:pPr>
              <w:jc w:val="center"/>
              <w:rPr>
                <w:sz w:val="28"/>
                <w:szCs w:val="28"/>
              </w:rPr>
            </w:pPr>
          </w:p>
        </w:tc>
        <w:tc>
          <w:tcPr>
            <w:tcW w:w="1509" w:type="pct"/>
            <w:shd w:val="clear" w:color="000000" w:fill="FFFFFF"/>
            <w:vAlign w:val="center"/>
            <w:hideMark/>
          </w:tcPr>
          <w:p w:rsidR="00035F4B" w:rsidRPr="00A12722" w:rsidRDefault="00035F4B" w:rsidP="006B0C7F">
            <w:pPr>
              <w:jc w:val="left"/>
              <w:rPr>
                <w:sz w:val="28"/>
                <w:szCs w:val="28"/>
              </w:rPr>
            </w:pPr>
            <w:r w:rsidRPr="00A12722">
              <w:rPr>
                <w:sz w:val="28"/>
                <w:szCs w:val="28"/>
              </w:rPr>
              <w:t>1 mặt cắt phía vai phải</w:t>
            </w:r>
          </w:p>
        </w:tc>
        <w:tc>
          <w:tcPr>
            <w:tcW w:w="667" w:type="pct"/>
            <w:shd w:val="clear" w:color="000000" w:fill="FFFFFF"/>
            <w:vAlign w:val="center"/>
          </w:tcPr>
          <w:p w:rsidR="00035F4B" w:rsidRPr="00A12722" w:rsidRDefault="00035F4B" w:rsidP="006B0C7F">
            <w:pPr>
              <w:jc w:val="center"/>
              <w:rPr>
                <w:sz w:val="28"/>
                <w:szCs w:val="28"/>
              </w:rPr>
            </w:pPr>
            <w:r w:rsidRPr="00A12722">
              <w:rPr>
                <w:sz w:val="28"/>
                <w:szCs w:val="28"/>
              </w:rPr>
              <w:t>23,63</w:t>
            </w:r>
          </w:p>
        </w:tc>
        <w:tc>
          <w:tcPr>
            <w:tcW w:w="716" w:type="pct"/>
            <w:shd w:val="clear" w:color="000000" w:fill="FFFFFF"/>
            <w:vAlign w:val="center"/>
          </w:tcPr>
          <w:p w:rsidR="00035F4B" w:rsidRPr="00A12722" w:rsidRDefault="00035F4B" w:rsidP="006B0C7F">
            <w:pPr>
              <w:jc w:val="center"/>
              <w:rPr>
                <w:sz w:val="28"/>
                <w:szCs w:val="28"/>
              </w:rPr>
            </w:pPr>
            <w:r w:rsidRPr="00A12722">
              <w:rPr>
                <w:sz w:val="28"/>
                <w:szCs w:val="28"/>
              </w:rPr>
              <w:t>22,75</w:t>
            </w:r>
          </w:p>
        </w:tc>
        <w:tc>
          <w:tcPr>
            <w:tcW w:w="784" w:type="pct"/>
            <w:shd w:val="clear" w:color="000000" w:fill="FFFFFF"/>
            <w:vAlign w:val="center"/>
          </w:tcPr>
          <w:p w:rsidR="00035F4B" w:rsidRPr="00A12722" w:rsidRDefault="00035F4B" w:rsidP="006B0C7F">
            <w:pPr>
              <w:jc w:val="center"/>
              <w:rPr>
                <w:sz w:val="28"/>
                <w:szCs w:val="28"/>
              </w:rPr>
            </w:pPr>
            <w:r w:rsidRPr="00A12722">
              <w:rPr>
                <w:sz w:val="28"/>
                <w:szCs w:val="28"/>
              </w:rPr>
              <w:t>17,50</w:t>
            </w:r>
          </w:p>
        </w:tc>
        <w:tc>
          <w:tcPr>
            <w:tcW w:w="613" w:type="pct"/>
            <w:shd w:val="clear" w:color="000000" w:fill="FFFFFF"/>
          </w:tcPr>
          <w:p w:rsidR="00035F4B" w:rsidRPr="00A12722" w:rsidRDefault="00035F4B" w:rsidP="006B0C7F">
            <w:pPr>
              <w:jc w:val="center"/>
              <w:rPr>
                <w:sz w:val="28"/>
                <w:szCs w:val="28"/>
              </w:rPr>
            </w:pPr>
            <w:r w:rsidRPr="00A12722">
              <w:rPr>
                <w:sz w:val="28"/>
                <w:szCs w:val="28"/>
              </w:rPr>
              <w:t>63,88</w:t>
            </w:r>
          </w:p>
        </w:tc>
      </w:tr>
      <w:tr w:rsidR="00035F4B" w:rsidRPr="00A12722" w:rsidTr="006B0C7F">
        <w:trPr>
          <w:trHeight w:val="189"/>
          <w:jc w:val="center"/>
        </w:trPr>
        <w:tc>
          <w:tcPr>
            <w:tcW w:w="712" w:type="pct"/>
            <w:vMerge/>
            <w:vAlign w:val="center"/>
            <w:hideMark/>
          </w:tcPr>
          <w:p w:rsidR="00035F4B" w:rsidRPr="00A12722" w:rsidRDefault="00035F4B" w:rsidP="006B0C7F">
            <w:pPr>
              <w:jc w:val="center"/>
              <w:rPr>
                <w:sz w:val="28"/>
                <w:szCs w:val="28"/>
              </w:rPr>
            </w:pPr>
          </w:p>
        </w:tc>
        <w:tc>
          <w:tcPr>
            <w:tcW w:w="1509" w:type="pct"/>
            <w:shd w:val="clear" w:color="auto" w:fill="auto"/>
            <w:vAlign w:val="center"/>
            <w:hideMark/>
          </w:tcPr>
          <w:p w:rsidR="00035F4B" w:rsidRPr="00A12722" w:rsidRDefault="00035F4B" w:rsidP="006B0C7F">
            <w:pPr>
              <w:jc w:val="left"/>
              <w:rPr>
                <w:sz w:val="28"/>
                <w:szCs w:val="28"/>
              </w:rPr>
            </w:pPr>
            <w:r w:rsidRPr="00A12722">
              <w:rPr>
                <w:sz w:val="28"/>
                <w:szCs w:val="28"/>
              </w:rPr>
              <w:t>1 mặt cắt phía vai trái</w:t>
            </w:r>
          </w:p>
        </w:tc>
        <w:tc>
          <w:tcPr>
            <w:tcW w:w="667" w:type="pct"/>
            <w:shd w:val="clear" w:color="000000" w:fill="FFFFFF"/>
            <w:vAlign w:val="center"/>
          </w:tcPr>
          <w:p w:rsidR="00035F4B" w:rsidRPr="00A12722" w:rsidRDefault="00035F4B" w:rsidP="006B0C7F">
            <w:pPr>
              <w:jc w:val="center"/>
              <w:rPr>
                <w:sz w:val="28"/>
                <w:szCs w:val="28"/>
              </w:rPr>
            </w:pPr>
            <w:r w:rsidRPr="00A12722">
              <w:rPr>
                <w:sz w:val="28"/>
                <w:szCs w:val="28"/>
              </w:rPr>
              <w:t>23,63</w:t>
            </w:r>
          </w:p>
        </w:tc>
        <w:tc>
          <w:tcPr>
            <w:tcW w:w="716" w:type="pct"/>
            <w:shd w:val="clear" w:color="auto" w:fill="auto"/>
            <w:vAlign w:val="center"/>
          </w:tcPr>
          <w:p w:rsidR="00035F4B" w:rsidRPr="00A12722" w:rsidRDefault="00035F4B" w:rsidP="006B0C7F">
            <w:pPr>
              <w:jc w:val="center"/>
              <w:rPr>
                <w:sz w:val="28"/>
                <w:szCs w:val="28"/>
              </w:rPr>
            </w:pPr>
            <w:r w:rsidRPr="00A12722">
              <w:rPr>
                <w:sz w:val="28"/>
                <w:szCs w:val="28"/>
              </w:rPr>
              <w:t>22,75</w:t>
            </w:r>
          </w:p>
        </w:tc>
        <w:tc>
          <w:tcPr>
            <w:tcW w:w="784" w:type="pct"/>
            <w:shd w:val="clear" w:color="auto" w:fill="auto"/>
            <w:vAlign w:val="center"/>
          </w:tcPr>
          <w:p w:rsidR="00035F4B" w:rsidRPr="00A12722" w:rsidRDefault="00035F4B" w:rsidP="006B0C7F">
            <w:pPr>
              <w:jc w:val="center"/>
              <w:rPr>
                <w:sz w:val="28"/>
                <w:szCs w:val="28"/>
              </w:rPr>
            </w:pPr>
            <w:r w:rsidRPr="00A12722">
              <w:rPr>
                <w:sz w:val="28"/>
                <w:szCs w:val="28"/>
              </w:rPr>
              <w:t>17,52</w:t>
            </w:r>
          </w:p>
        </w:tc>
        <w:tc>
          <w:tcPr>
            <w:tcW w:w="613" w:type="pct"/>
            <w:shd w:val="clear" w:color="auto" w:fill="auto"/>
          </w:tcPr>
          <w:p w:rsidR="00035F4B" w:rsidRPr="00A12722" w:rsidRDefault="00035F4B" w:rsidP="006B0C7F">
            <w:pPr>
              <w:jc w:val="center"/>
              <w:rPr>
                <w:sz w:val="28"/>
                <w:szCs w:val="28"/>
              </w:rPr>
            </w:pPr>
            <w:r w:rsidRPr="00A12722">
              <w:rPr>
                <w:sz w:val="28"/>
                <w:szCs w:val="28"/>
              </w:rPr>
              <w:t>63,88</w:t>
            </w:r>
          </w:p>
        </w:tc>
      </w:tr>
      <w:tr w:rsidR="00035F4B" w:rsidRPr="00A12722" w:rsidTr="006B0C7F">
        <w:trPr>
          <w:trHeight w:val="189"/>
          <w:jc w:val="center"/>
        </w:trPr>
        <w:tc>
          <w:tcPr>
            <w:tcW w:w="712" w:type="pct"/>
            <w:vAlign w:val="center"/>
          </w:tcPr>
          <w:p w:rsidR="00035F4B" w:rsidRPr="00A12722" w:rsidRDefault="00035F4B" w:rsidP="006B0C7F">
            <w:pPr>
              <w:jc w:val="center"/>
              <w:rPr>
                <w:sz w:val="28"/>
                <w:szCs w:val="28"/>
              </w:rPr>
            </w:pPr>
            <w:r w:rsidRPr="00A12722">
              <w:rPr>
                <w:sz w:val="28"/>
                <w:szCs w:val="28"/>
              </w:rPr>
              <w:t>Đập phụ số 1</w:t>
            </w:r>
          </w:p>
        </w:tc>
        <w:tc>
          <w:tcPr>
            <w:tcW w:w="1509" w:type="pct"/>
            <w:shd w:val="clear" w:color="auto" w:fill="auto"/>
            <w:vAlign w:val="center"/>
          </w:tcPr>
          <w:p w:rsidR="00035F4B" w:rsidRPr="00A12722" w:rsidRDefault="00035F4B" w:rsidP="006B0C7F">
            <w:pPr>
              <w:jc w:val="left"/>
              <w:rPr>
                <w:sz w:val="28"/>
                <w:szCs w:val="28"/>
              </w:rPr>
            </w:pPr>
            <w:r w:rsidRPr="00A12722">
              <w:rPr>
                <w:sz w:val="28"/>
                <w:szCs w:val="28"/>
              </w:rPr>
              <w:t>1 mặt cắt giữa đập</w:t>
            </w:r>
          </w:p>
        </w:tc>
        <w:tc>
          <w:tcPr>
            <w:tcW w:w="667" w:type="pct"/>
            <w:shd w:val="clear" w:color="000000" w:fill="FFFFFF"/>
            <w:vAlign w:val="center"/>
          </w:tcPr>
          <w:p w:rsidR="00035F4B" w:rsidRPr="00A12722" w:rsidRDefault="00035F4B" w:rsidP="006B0C7F">
            <w:pPr>
              <w:jc w:val="center"/>
              <w:rPr>
                <w:sz w:val="28"/>
                <w:szCs w:val="28"/>
              </w:rPr>
            </w:pPr>
            <w:r w:rsidRPr="00A12722">
              <w:rPr>
                <w:sz w:val="28"/>
                <w:szCs w:val="28"/>
              </w:rPr>
              <w:t>33,75</w:t>
            </w:r>
          </w:p>
        </w:tc>
        <w:tc>
          <w:tcPr>
            <w:tcW w:w="716" w:type="pct"/>
            <w:shd w:val="clear" w:color="auto" w:fill="auto"/>
            <w:vAlign w:val="center"/>
          </w:tcPr>
          <w:p w:rsidR="00035F4B" w:rsidRPr="00A12722" w:rsidRDefault="00035F4B" w:rsidP="006B0C7F">
            <w:pPr>
              <w:jc w:val="center"/>
              <w:rPr>
                <w:sz w:val="28"/>
                <w:szCs w:val="28"/>
              </w:rPr>
            </w:pPr>
            <w:r w:rsidRPr="00A12722">
              <w:rPr>
                <w:sz w:val="28"/>
                <w:szCs w:val="28"/>
              </w:rPr>
              <w:t>21,25</w:t>
            </w:r>
          </w:p>
        </w:tc>
        <w:tc>
          <w:tcPr>
            <w:tcW w:w="784" w:type="pct"/>
            <w:shd w:val="clear" w:color="auto" w:fill="auto"/>
            <w:vAlign w:val="center"/>
          </w:tcPr>
          <w:p w:rsidR="00035F4B" w:rsidRPr="00A12722" w:rsidRDefault="00035F4B" w:rsidP="006B0C7F">
            <w:pPr>
              <w:jc w:val="center"/>
              <w:rPr>
                <w:sz w:val="28"/>
                <w:szCs w:val="28"/>
              </w:rPr>
            </w:pPr>
            <w:r w:rsidRPr="00A12722">
              <w:rPr>
                <w:sz w:val="28"/>
                <w:szCs w:val="28"/>
              </w:rPr>
              <w:t>17,50</w:t>
            </w:r>
          </w:p>
        </w:tc>
        <w:tc>
          <w:tcPr>
            <w:tcW w:w="613" w:type="pct"/>
            <w:shd w:val="clear" w:color="auto" w:fill="auto"/>
            <w:vAlign w:val="center"/>
          </w:tcPr>
          <w:p w:rsidR="00035F4B" w:rsidRPr="00A12722" w:rsidRDefault="00035F4B" w:rsidP="006B0C7F">
            <w:pPr>
              <w:jc w:val="center"/>
              <w:rPr>
                <w:sz w:val="28"/>
                <w:szCs w:val="28"/>
              </w:rPr>
            </w:pPr>
            <w:r w:rsidRPr="00A12722">
              <w:rPr>
                <w:sz w:val="28"/>
                <w:szCs w:val="28"/>
              </w:rPr>
              <w:t>72,25</w:t>
            </w:r>
          </w:p>
        </w:tc>
      </w:tr>
      <w:tr w:rsidR="00035F4B" w:rsidRPr="00A12722" w:rsidTr="006B0C7F">
        <w:trPr>
          <w:trHeight w:val="330"/>
          <w:jc w:val="center"/>
        </w:trPr>
        <w:tc>
          <w:tcPr>
            <w:tcW w:w="712" w:type="pct"/>
            <w:vAlign w:val="center"/>
          </w:tcPr>
          <w:p w:rsidR="00035F4B" w:rsidRPr="00A12722" w:rsidRDefault="00035F4B" w:rsidP="006B0C7F">
            <w:pPr>
              <w:jc w:val="center"/>
              <w:rPr>
                <w:sz w:val="28"/>
                <w:szCs w:val="28"/>
              </w:rPr>
            </w:pPr>
            <w:r w:rsidRPr="00A12722">
              <w:rPr>
                <w:sz w:val="28"/>
                <w:szCs w:val="28"/>
              </w:rPr>
              <w:t>Đập phụ số 2</w:t>
            </w:r>
          </w:p>
        </w:tc>
        <w:tc>
          <w:tcPr>
            <w:tcW w:w="1509" w:type="pct"/>
            <w:shd w:val="clear" w:color="auto" w:fill="auto"/>
            <w:vAlign w:val="center"/>
          </w:tcPr>
          <w:p w:rsidR="00035F4B" w:rsidRPr="00A12722" w:rsidRDefault="00035F4B" w:rsidP="006B0C7F">
            <w:pPr>
              <w:jc w:val="left"/>
              <w:rPr>
                <w:sz w:val="28"/>
                <w:szCs w:val="28"/>
              </w:rPr>
            </w:pPr>
            <w:r w:rsidRPr="00A12722">
              <w:rPr>
                <w:sz w:val="28"/>
                <w:szCs w:val="28"/>
              </w:rPr>
              <w:t>1 mặt cắt giữa đập</w:t>
            </w:r>
          </w:p>
        </w:tc>
        <w:tc>
          <w:tcPr>
            <w:tcW w:w="667" w:type="pct"/>
            <w:shd w:val="clear" w:color="000000" w:fill="FFFFFF"/>
            <w:vAlign w:val="center"/>
          </w:tcPr>
          <w:p w:rsidR="00035F4B" w:rsidRPr="00A12722" w:rsidRDefault="00035F4B" w:rsidP="006B0C7F">
            <w:pPr>
              <w:jc w:val="center"/>
              <w:rPr>
                <w:sz w:val="28"/>
                <w:szCs w:val="28"/>
              </w:rPr>
            </w:pPr>
            <w:r w:rsidRPr="00A12722">
              <w:rPr>
                <w:sz w:val="28"/>
                <w:szCs w:val="28"/>
              </w:rPr>
              <w:t>28,20</w:t>
            </w:r>
          </w:p>
        </w:tc>
        <w:tc>
          <w:tcPr>
            <w:tcW w:w="716" w:type="pct"/>
            <w:shd w:val="clear" w:color="auto" w:fill="auto"/>
            <w:vAlign w:val="center"/>
          </w:tcPr>
          <w:p w:rsidR="00035F4B" w:rsidRPr="00A12722" w:rsidRDefault="00035F4B" w:rsidP="006B0C7F">
            <w:pPr>
              <w:jc w:val="center"/>
              <w:rPr>
                <w:sz w:val="28"/>
                <w:szCs w:val="28"/>
              </w:rPr>
            </w:pPr>
            <w:r w:rsidRPr="00A12722">
              <w:rPr>
                <w:sz w:val="28"/>
                <w:szCs w:val="28"/>
              </w:rPr>
              <w:t>18,80</w:t>
            </w:r>
          </w:p>
        </w:tc>
        <w:tc>
          <w:tcPr>
            <w:tcW w:w="784" w:type="pct"/>
            <w:shd w:val="clear" w:color="auto" w:fill="auto"/>
            <w:vAlign w:val="center"/>
          </w:tcPr>
          <w:p w:rsidR="00035F4B" w:rsidRPr="00A12722" w:rsidRDefault="00035F4B" w:rsidP="006B0C7F">
            <w:pPr>
              <w:jc w:val="center"/>
              <w:rPr>
                <w:sz w:val="28"/>
                <w:szCs w:val="28"/>
              </w:rPr>
            </w:pPr>
            <w:r w:rsidRPr="00A12722">
              <w:rPr>
                <w:sz w:val="28"/>
                <w:szCs w:val="28"/>
              </w:rPr>
              <w:t>14,10</w:t>
            </w:r>
          </w:p>
        </w:tc>
        <w:tc>
          <w:tcPr>
            <w:tcW w:w="613" w:type="pct"/>
            <w:shd w:val="clear" w:color="auto" w:fill="auto"/>
            <w:vAlign w:val="center"/>
          </w:tcPr>
          <w:p w:rsidR="00035F4B" w:rsidRPr="00A12722" w:rsidRDefault="00035F4B" w:rsidP="006B0C7F">
            <w:pPr>
              <w:jc w:val="center"/>
              <w:rPr>
                <w:sz w:val="28"/>
                <w:szCs w:val="28"/>
              </w:rPr>
            </w:pPr>
            <w:r w:rsidRPr="00A12722">
              <w:rPr>
                <w:sz w:val="28"/>
                <w:szCs w:val="28"/>
              </w:rPr>
              <w:t>61,10</w:t>
            </w:r>
          </w:p>
        </w:tc>
      </w:tr>
      <w:tr w:rsidR="00035F4B" w:rsidRPr="00A12722" w:rsidTr="006B0C7F">
        <w:trPr>
          <w:trHeight w:val="330"/>
          <w:jc w:val="center"/>
        </w:trPr>
        <w:tc>
          <w:tcPr>
            <w:tcW w:w="712" w:type="pct"/>
            <w:vAlign w:val="center"/>
          </w:tcPr>
          <w:p w:rsidR="00035F4B" w:rsidRPr="00A12722" w:rsidRDefault="00035F4B" w:rsidP="006B0C7F">
            <w:pPr>
              <w:jc w:val="center"/>
              <w:rPr>
                <w:sz w:val="28"/>
                <w:szCs w:val="28"/>
              </w:rPr>
            </w:pPr>
            <w:r w:rsidRPr="00A12722">
              <w:rPr>
                <w:sz w:val="28"/>
                <w:szCs w:val="28"/>
              </w:rPr>
              <w:t>Đập phụ số 3B</w:t>
            </w:r>
          </w:p>
        </w:tc>
        <w:tc>
          <w:tcPr>
            <w:tcW w:w="1509" w:type="pct"/>
            <w:shd w:val="clear" w:color="auto" w:fill="auto"/>
            <w:vAlign w:val="center"/>
          </w:tcPr>
          <w:p w:rsidR="00035F4B" w:rsidRPr="00A12722" w:rsidRDefault="00035F4B" w:rsidP="006B0C7F">
            <w:pPr>
              <w:jc w:val="left"/>
              <w:rPr>
                <w:sz w:val="28"/>
                <w:szCs w:val="28"/>
              </w:rPr>
            </w:pPr>
            <w:r w:rsidRPr="00A12722">
              <w:rPr>
                <w:sz w:val="28"/>
                <w:szCs w:val="28"/>
              </w:rPr>
              <w:t>1 mặt cắt giữa đập</w:t>
            </w:r>
          </w:p>
        </w:tc>
        <w:tc>
          <w:tcPr>
            <w:tcW w:w="667" w:type="pct"/>
            <w:shd w:val="clear" w:color="000000" w:fill="FFFFFF"/>
            <w:vAlign w:val="center"/>
          </w:tcPr>
          <w:p w:rsidR="00035F4B" w:rsidRPr="00A12722" w:rsidRDefault="00035F4B" w:rsidP="006B0C7F">
            <w:pPr>
              <w:jc w:val="center"/>
              <w:rPr>
                <w:sz w:val="28"/>
                <w:szCs w:val="28"/>
              </w:rPr>
            </w:pPr>
            <w:r w:rsidRPr="00A12722">
              <w:rPr>
                <w:sz w:val="28"/>
                <w:szCs w:val="28"/>
              </w:rPr>
              <w:t>12,75</w:t>
            </w:r>
          </w:p>
        </w:tc>
        <w:tc>
          <w:tcPr>
            <w:tcW w:w="716" w:type="pct"/>
            <w:shd w:val="clear" w:color="auto" w:fill="auto"/>
            <w:vAlign w:val="center"/>
          </w:tcPr>
          <w:p w:rsidR="00035F4B" w:rsidRPr="00A12722" w:rsidRDefault="00035F4B" w:rsidP="006B0C7F">
            <w:pPr>
              <w:jc w:val="center"/>
              <w:rPr>
                <w:sz w:val="28"/>
                <w:szCs w:val="28"/>
              </w:rPr>
            </w:pPr>
            <w:r w:rsidRPr="00A12722">
              <w:rPr>
                <w:sz w:val="28"/>
                <w:szCs w:val="28"/>
              </w:rPr>
              <w:t>9,25</w:t>
            </w:r>
          </w:p>
        </w:tc>
        <w:tc>
          <w:tcPr>
            <w:tcW w:w="784" w:type="pct"/>
            <w:shd w:val="clear" w:color="auto" w:fill="auto"/>
            <w:vAlign w:val="center"/>
          </w:tcPr>
          <w:p w:rsidR="00035F4B" w:rsidRPr="00A12722" w:rsidRDefault="00035F4B" w:rsidP="006B0C7F">
            <w:pPr>
              <w:jc w:val="center"/>
              <w:rPr>
                <w:sz w:val="28"/>
                <w:szCs w:val="28"/>
              </w:rPr>
            </w:pPr>
            <w:r w:rsidRPr="00A12722">
              <w:rPr>
                <w:sz w:val="28"/>
                <w:szCs w:val="28"/>
              </w:rPr>
              <w:t>9,25</w:t>
            </w:r>
          </w:p>
        </w:tc>
        <w:tc>
          <w:tcPr>
            <w:tcW w:w="613" w:type="pct"/>
            <w:shd w:val="clear" w:color="auto" w:fill="auto"/>
            <w:vAlign w:val="center"/>
          </w:tcPr>
          <w:p w:rsidR="00035F4B" w:rsidRPr="00A12722" w:rsidRDefault="00035F4B" w:rsidP="006B0C7F">
            <w:pPr>
              <w:jc w:val="center"/>
              <w:rPr>
                <w:sz w:val="28"/>
                <w:szCs w:val="28"/>
              </w:rPr>
            </w:pPr>
            <w:r w:rsidRPr="00A12722">
              <w:rPr>
                <w:sz w:val="28"/>
                <w:szCs w:val="28"/>
              </w:rPr>
              <w:t>31,25</w:t>
            </w:r>
          </w:p>
        </w:tc>
      </w:tr>
      <w:tr w:rsidR="00035F4B" w:rsidRPr="00A12722" w:rsidTr="006B0C7F">
        <w:trPr>
          <w:trHeight w:val="330"/>
          <w:jc w:val="center"/>
        </w:trPr>
        <w:tc>
          <w:tcPr>
            <w:tcW w:w="712" w:type="pct"/>
            <w:vAlign w:val="center"/>
          </w:tcPr>
          <w:p w:rsidR="00035F4B" w:rsidRPr="00A12722" w:rsidRDefault="00035F4B" w:rsidP="006B0C7F">
            <w:pPr>
              <w:jc w:val="center"/>
              <w:rPr>
                <w:sz w:val="28"/>
                <w:szCs w:val="28"/>
              </w:rPr>
            </w:pPr>
            <w:r w:rsidRPr="00A12722">
              <w:rPr>
                <w:sz w:val="28"/>
                <w:szCs w:val="28"/>
              </w:rPr>
              <w:t>Đập phụ số 4</w:t>
            </w:r>
          </w:p>
        </w:tc>
        <w:tc>
          <w:tcPr>
            <w:tcW w:w="1509" w:type="pct"/>
            <w:shd w:val="clear" w:color="auto" w:fill="auto"/>
            <w:vAlign w:val="center"/>
          </w:tcPr>
          <w:p w:rsidR="00035F4B" w:rsidRPr="00A12722" w:rsidRDefault="00035F4B" w:rsidP="006B0C7F">
            <w:pPr>
              <w:jc w:val="left"/>
              <w:rPr>
                <w:sz w:val="28"/>
                <w:szCs w:val="28"/>
              </w:rPr>
            </w:pPr>
            <w:r w:rsidRPr="00A12722">
              <w:rPr>
                <w:sz w:val="28"/>
                <w:szCs w:val="28"/>
              </w:rPr>
              <w:t>1 mặt cắt giữa đập</w:t>
            </w:r>
          </w:p>
        </w:tc>
        <w:tc>
          <w:tcPr>
            <w:tcW w:w="667" w:type="pct"/>
            <w:shd w:val="clear" w:color="000000" w:fill="FFFFFF"/>
            <w:vAlign w:val="center"/>
          </w:tcPr>
          <w:p w:rsidR="00035F4B" w:rsidRPr="00A12722" w:rsidRDefault="00035F4B" w:rsidP="006B0C7F">
            <w:pPr>
              <w:jc w:val="center"/>
              <w:rPr>
                <w:sz w:val="28"/>
                <w:szCs w:val="28"/>
              </w:rPr>
            </w:pPr>
            <w:r w:rsidRPr="00A12722">
              <w:rPr>
                <w:sz w:val="28"/>
                <w:szCs w:val="28"/>
              </w:rPr>
              <w:t>6,00</w:t>
            </w:r>
          </w:p>
        </w:tc>
        <w:tc>
          <w:tcPr>
            <w:tcW w:w="716" w:type="pct"/>
            <w:shd w:val="clear" w:color="auto" w:fill="auto"/>
            <w:vAlign w:val="center"/>
          </w:tcPr>
          <w:p w:rsidR="00035F4B" w:rsidRPr="00A12722" w:rsidRDefault="00035F4B" w:rsidP="006B0C7F">
            <w:pPr>
              <w:jc w:val="center"/>
              <w:rPr>
                <w:sz w:val="28"/>
                <w:szCs w:val="28"/>
              </w:rPr>
            </w:pPr>
            <w:r w:rsidRPr="00A12722">
              <w:rPr>
                <w:sz w:val="28"/>
                <w:szCs w:val="28"/>
              </w:rPr>
              <w:t>4,00</w:t>
            </w:r>
          </w:p>
        </w:tc>
        <w:tc>
          <w:tcPr>
            <w:tcW w:w="784" w:type="pct"/>
            <w:shd w:val="clear" w:color="auto" w:fill="auto"/>
            <w:vAlign w:val="center"/>
          </w:tcPr>
          <w:p w:rsidR="00035F4B" w:rsidRPr="00A12722" w:rsidRDefault="00035F4B" w:rsidP="006B0C7F">
            <w:pPr>
              <w:jc w:val="center"/>
              <w:rPr>
                <w:sz w:val="28"/>
                <w:szCs w:val="28"/>
              </w:rPr>
            </w:pPr>
            <w:r w:rsidRPr="00A12722">
              <w:rPr>
                <w:sz w:val="28"/>
                <w:szCs w:val="28"/>
              </w:rPr>
              <w:t>3,00</w:t>
            </w:r>
          </w:p>
        </w:tc>
        <w:tc>
          <w:tcPr>
            <w:tcW w:w="613" w:type="pct"/>
            <w:shd w:val="clear" w:color="auto" w:fill="auto"/>
            <w:vAlign w:val="center"/>
          </w:tcPr>
          <w:p w:rsidR="00035F4B" w:rsidRPr="00A12722" w:rsidRDefault="00035F4B" w:rsidP="006B0C7F">
            <w:pPr>
              <w:jc w:val="center"/>
              <w:rPr>
                <w:sz w:val="28"/>
                <w:szCs w:val="28"/>
              </w:rPr>
            </w:pPr>
            <w:r w:rsidRPr="00A12722">
              <w:rPr>
                <w:sz w:val="28"/>
                <w:szCs w:val="28"/>
              </w:rPr>
              <w:t>13,00</w:t>
            </w:r>
          </w:p>
        </w:tc>
      </w:tr>
    </w:tbl>
    <w:p w:rsidR="00035F4B" w:rsidRPr="00A12722" w:rsidRDefault="00035F4B" w:rsidP="00035F4B"/>
    <w:p w:rsidR="00035F4B" w:rsidRPr="00A12722" w:rsidRDefault="00035F4B" w:rsidP="00035F4B">
      <w:pPr>
        <w:widowControl w:val="0"/>
        <w:spacing w:line="312" w:lineRule="auto"/>
        <w:ind w:firstLine="709"/>
        <w:rPr>
          <w:b/>
          <w:i/>
          <w:sz w:val="28"/>
          <w:szCs w:val="28"/>
          <w:lang w:val="es-MX"/>
        </w:rPr>
      </w:pPr>
      <w:r w:rsidRPr="00A12722">
        <w:rPr>
          <w:b/>
          <w:i/>
          <w:sz w:val="28"/>
          <w:szCs w:val="28"/>
          <w:lang w:val="es-MX"/>
        </w:rPr>
        <w:t>b. Công tác thí nghiệm hiện trường và trong phòng</w:t>
      </w:r>
    </w:p>
    <w:p w:rsidR="00035F4B" w:rsidRPr="00A12722" w:rsidRDefault="00035F4B" w:rsidP="00035F4B">
      <w:pPr>
        <w:spacing w:before="60" w:after="60"/>
        <w:ind w:firstLine="284"/>
        <w:jc w:val="center"/>
        <w:rPr>
          <w:bCs/>
          <w:sz w:val="28"/>
          <w:szCs w:val="28"/>
          <w:lang w:val="it-IT"/>
        </w:rPr>
      </w:pPr>
      <w:bookmarkStart w:id="18" w:name="_Toc198200249"/>
      <w:r w:rsidRPr="00A12722">
        <w:rPr>
          <w:bCs/>
          <w:sz w:val="28"/>
          <w:szCs w:val="28"/>
          <w:lang w:val="it-IT"/>
        </w:rPr>
        <w:t>Bảng 4: Tổng hợp khối lượng khảo sát địa chất đập hồ Đầm Hà Động</w:t>
      </w:r>
    </w:p>
    <w:p w:rsidR="00035F4B" w:rsidRPr="00A12722" w:rsidRDefault="00035F4B" w:rsidP="00035F4B">
      <w:pPr>
        <w:spacing w:before="60" w:after="60"/>
        <w:ind w:firstLine="284"/>
        <w:jc w:val="center"/>
        <w:rPr>
          <w:bCs/>
          <w:sz w:val="28"/>
          <w:szCs w:val="28"/>
          <w:lang w:val="it-IT"/>
        </w:rPr>
      </w:pPr>
      <w:r w:rsidRPr="00A12722">
        <w:rPr>
          <w:bCs/>
          <w:sz w:val="28"/>
          <w:szCs w:val="28"/>
          <w:lang w:val="it-IT"/>
        </w:rPr>
        <w:t xml:space="preserve"> </w:t>
      </w:r>
      <w:bookmarkEnd w:id="18"/>
    </w:p>
    <w:tbl>
      <w:tblPr>
        <w:tblW w:w="486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4"/>
        <w:gridCol w:w="5901"/>
        <w:gridCol w:w="1348"/>
        <w:gridCol w:w="1236"/>
      </w:tblGrid>
      <w:tr w:rsidR="00035F4B" w:rsidRPr="00A12722" w:rsidTr="006B0C7F">
        <w:trPr>
          <w:tblHeader/>
          <w:jc w:val="center"/>
        </w:trPr>
        <w:tc>
          <w:tcPr>
            <w:tcW w:w="448" w:type="pct"/>
            <w:shd w:val="clear" w:color="auto" w:fill="auto"/>
            <w:vAlign w:val="center"/>
            <w:hideMark/>
          </w:tcPr>
          <w:p w:rsidR="00035F4B" w:rsidRPr="00A12722" w:rsidRDefault="00035F4B" w:rsidP="006B0C7F">
            <w:pPr>
              <w:spacing w:before="60" w:after="60"/>
              <w:jc w:val="center"/>
              <w:rPr>
                <w:b/>
                <w:bCs/>
                <w:sz w:val="28"/>
                <w:szCs w:val="28"/>
              </w:rPr>
            </w:pPr>
            <w:r w:rsidRPr="00A12722">
              <w:rPr>
                <w:b/>
                <w:bCs/>
                <w:sz w:val="28"/>
                <w:szCs w:val="28"/>
              </w:rPr>
              <w:t>STT</w:t>
            </w:r>
          </w:p>
        </w:tc>
        <w:tc>
          <w:tcPr>
            <w:tcW w:w="3166" w:type="pct"/>
            <w:shd w:val="clear" w:color="auto" w:fill="auto"/>
            <w:vAlign w:val="center"/>
            <w:hideMark/>
          </w:tcPr>
          <w:p w:rsidR="00035F4B" w:rsidRPr="00A12722" w:rsidRDefault="00035F4B" w:rsidP="006B0C7F">
            <w:pPr>
              <w:spacing w:before="60" w:after="60"/>
              <w:jc w:val="center"/>
              <w:rPr>
                <w:b/>
                <w:bCs/>
                <w:sz w:val="28"/>
                <w:szCs w:val="28"/>
              </w:rPr>
            </w:pPr>
            <w:r w:rsidRPr="00A12722">
              <w:rPr>
                <w:b/>
                <w:bCs/>
                <w:sz w:val="28"/>
                <w:szCs w:val="28"/>
              </w:rPr>
              <w:t>Danh mục công tác / Diễn giải KL</w:t>
            </w:r>
          </w:p>
        </w:tc>
        <w:tc>
          <w:tcPr>
            <w:tcW w:w="723" w:type="pct"/>
            <w:shd w:val="clear" w:color="auto" w:fill="auto"/>
            <w:vAlign w:val="center"/>
            <w:hideMark/>
          </w:tcPr>
          <w:p w:rsidR="00035F4B" w:rsidRPr="00A12722" w:rsidRDefault="00035F4B" w:rsidP="006B0C7F">
            <w:pPr>
              <w:spacing w:before="60" w:after="60"/>
              <w:jc w:val="center"/>
              <w:rPr>
                <w:b/>
                <w:bCs/>
                <w:sz w:val="28"/>
                <w:szCs w:val="28"/>
              </w:rPr>
            </w:pPr>
            <w:r w:rsidRPr="00A12722">
              <w:rPr>
                <w:b/>
                <w:bCs/>
                <w:sz w:val="28"/>
                <w:szCs w:val="28"/>
              </w:rPr>
              <w:t>Đơn vị</w:t>
            </w:r>
            <w:r w:rsidRPr="00A12722">
              <w:rPr>
                <w:b/>
                <w:bCs/>
                <w:sz w:val="28"/>
                <w:szCs w:val="28"/>
              </w:rPr>
              <w:br/>
              <w:t>tính</w:t>
            </w:r>
          </w:p>
        </w:tc>
        <w:tc>
          <w:tcPr>
            <w:tcW w:w="663" w:type="pct"/>
            <w:shd w:val="clear" w:color="auto" w:fill="auto"/>
            <w:vAlign w:val="center"/>
            <w:hideMark/>
          </w:tcPr>
          <w:p w:rsidR="00035F4B" w:rsidRPr="00A12722" w:rsidRDefault="00035F4B" w:rsidP="006B0C7F">
            <w:pPr>
              <w:spacing w:before="60" w:after="60"/>
              <w:jc w:val="center"/>
              <w:rPr>
                <w:b/>
                <w:bCs/>
                <w:sz w:val="28"/>
                <w:szCs w:val="28"/>
              </w:rPr>
            </w:pPr>
            <w:r w:rsidRPr="00A12722">
              <w:rPr>
                <w:b/>
                <w:bCs/>
                <w:sz w:val="28"/>
                <w:szCs w:val="28"/>
              </w:rPr>
              <w:t>Khối lượng</w:t>
            </w:r>
          </w:p>
        </w:tc>
      </w:tr>
      <w:tr w:rsidR="00035F4B" w:rsidRPr="00A12722" w:rsidTr="006B0C7F">
        <w:trPr>
          <w:jc w:val="center"/>
        </w:trPr>
        <w:tc>
          <w:tcPr>
            <w:tcW w:w="448" w:type="pct"/>
            <w:shd w:val="clear" w:color="auto" w:fill="auto"/>
            <w:vAlign w:val="center"/>
            <w:hideMark/>
          </w:tcPr>
          <w:p w:rsidR="00035F4B" w:rsidRPr="00A12722" w:rsidRDefault="00035F4B" w:rsidP="006B0C7F">
            <w:pPr>
              <w:spacing w:before="60" w:after="60"/>
              <w:jc w:val="center"/>
              <w:rPr>
                <w:sz w:val="28"/>
                <w:szCs w:val="28"/>
              </w:rPr>
            </w:pPr>
            <w:r w:rsidRPr="00A12722">
              <w:rPr>
                <w:sz w:val="28"/>
                <w:szCs w:val="28"/>
              </w:rPr>
              <w:t>1</w:t>
            </w:r>
          </w:p>
        </w:tc>
        <w:tc>
          <w:tcPr>
            <w:tcW w:w="3166" w:type="pct"/>
            <w:shd w:val="clear" w:color="auto" w:fill="auto"/>
            <w:vAlign w:val="center"/>
            <w:hideMark/>
          </w:tcPr>
          <w:p w:rsidR="00035F4B" w:rsidRPr="00A12722" w:rsidRDefault="00035F4B" w:rsidP="006B0C7F">
            <w:pPr>
              <w:spacing w:before="60" w:after="60"/>
              <w:jc w:val="left"/>
              <w:rPr>
                <w:sz w:val="28"/>
                <w:szCs w:val="28"/>
              </w:rPr>
            </w:pPr>
            <w:r w:rsidRPr="00A12722">
              <w:rPr>
                <w:spacing w:val="-4"/>
                <w:sz w:val="28"/>
                <w:szCs w:val="28"/>
              </w:rPr>
              <w:t>Khoan xoay bơm rửa để lấy mẫu ở trên cạn. Độ sâu hố khoan từ 0m đến 30m. Cấp đất đá I -III</w:t>
            </w:r>
          </w:p>
        </w:tc>
        <w:tc>
          <w:tcPr>
            <w:tcW w:w="723" w:type="pct"/>
            <w:shd w:val="clear" w:color="auto" w:fill="auto"/>
            <w:vAlign w:val="center"/>
            <w:hideMark/>
          </w:tcPr>
          <w:p w:rsidR="00035F4B" w:rsidRPr="00A12722" w:rsidRDefault="00035F4B" w:rsidP="006B0C7F">
            <w:pPr>
              <w:spacing w:before="60" w:after="60"/>
              <w:jc w:val="center"/>
              <w:rPr>
                <w:sz w:val="28"/>
                <w:szCs w:val="28"/>
              </w:rPr>
            </w:pPr>
            <w:r w:rsidRPr="00A12722">
              <w:rPr>
                <w:sz w:val="28"/>
                <w:szCs w:val="28"/>
              </w:rPr>
              <w:t xml:space="preserve">m </w:t>
            </w:r>
          </w:p>
        </w:tc>
        <w:tc>
          <w:tcPr>
            <w:tcW w:w="663" w:type="pct"/>
            <w:shd w:val="clear" w:color="auto" w:fill="auto"/>
            <w:vAlign w:val="center"/>
            <w:hideMark/>
          </w:tcPr>
          <w:p w:rsidR="00035F4B" w:rsidRPr="00A12722" w:rsidRDefault="00035F4B" w:rsidP="006B0C7F">
            <w:pPr>
              <w:spacing w:before="60" w:after="60"/>
              <w:jc w:val="center"/>
              <w:rPr>
                <w:sz w:val="28"/>
                <w:szCs w:val="28"/>
              </w:rPr>
            </w:pPr>
            <w:r w:rsidRPr="00A12722">
              <w:rPr>
                <w:sz w:val="28"/>
                <w:szCs w:val="28"/>
              </w:rPr>
              <w:t>399,10</w:t>
            </w:r>
          </w:p>
        </w:tc>
      </w:tr>
      <w:tr w:rsidR="00035F4B" w:rsidRPr="00A12722" w:rsidTr="006B0C7F">
        <w:trPr>
          <w:jc w:val="center"/>
        </w:trPr>
        <w:tc>
          <w:tcPr>
            <w:tcW w:w="448" w:type="pct"/>
            <w:shd w:val="clear" w:color="auto" w:fill="auto"/>
            <w:vAlign w:val="center"/>
          </w:tcPr>
          <w:p w:rsidR="00035F4B" w:rsidRPr="00A12722" w:rsidRDefault="00035F4B" w:rsidP="006B0C7F">
            <w:pPr>
              <w:spacing w:before="60" w:after="60"/>
              <w:jc w:val="center"/>
              <w:rPr>
                <w:sz w:val="28"/>
                <w:szCs w:val="28"/>
              </w:rPr>
            </w:pPr>
            <w:r w:rsidRPr="00A12722">
              <w:rPr>
                <w:sz w:val="28"/>
                <w:szCs w:val="28"/>
              </w:rPr>
              <w:t>2</w:t>
            </w:r>
          </w:p>
        </w:tc>
        <w:tc>
          <w:tcPr>
            <w:tcW w:w="3166" w:type="pct"/>
            <w:shd w:val="clear" w:color="auto" w:fill="auto"/>
            <w:vAlign w:val="center"/>
          </w:tcPr>
          <w:p w:rsidR="00035F4B" w:rsidRPr="00A12722" w:rsidRDefault="00035F4B" w:rsidP="006B0C7F">
            <w:pPr>
              <w:spacing w:before="60" w:after="60"/>
              <w:jc w:val="left"/>
              <w:rPr>
                <w:sz w:val="28"/>
                <w:szCs w:val="28"/>
              </w:rPr>
            </w:pPr>
            <w:r w:rsidRPr="00A12722">
              <w:rPr>
                <w:sz w:val="28"/>
                <w:szCs w:val="28"/>
              </w:rPr>
              <w:t>Đổ nước thí nghiệm trong lỗ khoan</w:t>
            </w:r>
          </w:p>
        </w:tc>
        <w:tc>
          <w:tcPr>
            <w:tcW w:w="723" w:type="pct"/>
            <w:shd w:val="clear" w:color="auto" w:fill="auto"/>
            <w:vAlign w:val="center"/>
          </w:tcPr>
          <w:p w:rsidR="00035F4B" w:rsidRPr="00A12722" w:rsidRDefault="00035F4B" w:rsidP="006B0C7F">
            <w:pPr>
              <w:spacing w:before="60" w:after="60"/>
              <w:jc w:val="center"/>
              <w:rPr>
                <w:sz w:val="28"/>
                <w:szCs w:val="28"/>
              </w:rPr>
            </w:pPr>
            <w:r w:rsidRPr="00A12722">
              <w:rPr>
                <w:sz w:val="28"/>
                <w:szCs w:val="28"/>
              </w:rPr>
              <w:t>lần đổ</w:t>
            </w:r>
          </w:p>
        </w:tc>
        <w:tc>
          <w:tcPr>
            <w:tcW w:w="663" w:type="pct"/>
            <w:shd w:val="clear" w:color="auto" w:fill="auto"/>
            <w:vAlign w:val="center"/>
          </w:tcPr>
          <w:p w:rsidR="00035F4B" w:rsidRPr="00A12722" w:rsidRDefault="00035F4B" w:rsidP="006B0C7F">
            <w:pPr>
              <w:spacing w:before="60" w:after="60"/>
              <w:jc w:val="center"/>
              <w:rPr>
                <w:sz w:val="28"/>
                <w:szCs w:val="28"/>
              </w:rPr>
            </w:pPr>
            <w:r w:rsidRPr="00A12722">
              <w:rPr>
                <w:sz w:val="28"/>
                <w:szCs w:val="28"/>
              </w:rPr>
              <w:t>20</w:t>
            </w:r>
          </w:p>
        </w:tc>
      </w:tr>
      <w:tr w:rsidR="00035F4B" w:rsidRPr="001C7B36" w:rsidTr="006B0C7F">
        <w:trPr>
          <w:jc w:val="center"/>
        </w:trPr>
        <w:tc>
          <w:tcPr>
            <w:tcW w:w="448" w:type="pct"/>
            <w:shd w:val="clear" w:color="auto" w:fill="auto"/>
            <w:vAlign w:val="center"/>
          </w:tcPr>
          <w:p w:rsidR="00035F4B" w:rsidRPr="001C7B36" w:rsidRDefault="00035F4B" w:rsidP="006B0C7F">
            <w:pPr>
              <w:spacing w:before="60" w:after="60"/>
              <w:jc w:val="center"/>
              <w:rPr>
                <w:sz w:val="28"/>
                <w:szCs w:val="28"/>
              </w:rPr>
            </w:pPr>
            <w:r w:rsidRPr="001C7B36">
              <w:rPr>
                <w:sz w:val="28"/>
                <w:szCs w:val="28"/>
              </w:rPr>
              <w:t>3</w:t>
            </w:r>
          </w:p>
        </w:tc>
        <w:tc>
          <w:tcPr>
            <w:tcW w:w="3166" w:type="pct"/>
            <w:shd w:val="clear" w:color="auto" w:fill="auto"/>
            <w:vAlign w:val="center"/>
          </w:tcPr>
          <w:p w:rsidR="00035F4B" w:rsidRPr="001C7B36" w:rsidRDefault="00035F4B" w:rsidP="006B0C7F">
            <w:pPr>
              <w:spacing w:before="60" w:after="60"/>
              <w:jc w:val="left"/>
              <w:rPr>
                <w:sz w:val="28"/>
                <w:szCs w:val="28"/>
              </w:rPr>
            </w:pPr>
            <w:r w:rsidRPr="001C7B36">
              <w:rPr>
                <w:sz w:val="28"/>
                <w:szCs w:val="28"/>
              </w:rPr>
              <w:t xml:space="preserve">Thí nghiệm chỉ tiêu cơ lý mẫu đất nguyên dạng. </w:t>
            </w:r>
            <w:r w:rsidRPr="001C7B36">
              <w:rPr>
                <w:i/>
                <w:sz w:val="28"/>
                <w:szCs w:val="28"/>
              </w:rPr>
              <w:t>Mỗi mẫu thí nghiệm gồm các chỉ tiêu</w:t>
            </w:r>
            <w:r w:rsidRPr="001C7B36">
              <w:rPr>
                <w:sz w:val="28"/>
                <w:szCs w:val="28"/>
              </w:rPr>
              <w:t>:</w:t>
            </w:r>
          </w:p>
        </w:tc>
        <w:tc>
          <w:tcPr>
            <w:tcW w:w="723" w:type="pct"/>
            <w:shd w:val="clear" w:color="auto" w:fill="auto"/>
            <w:vAlign w:val="center"/>
          </w:tcPr>
          <w:p w:rsidR="00035F4B" w:rsidRPr="001C7B36" w:rsidRDefault="00035F4B" w:rsidP="006B0C7F">
            <w:pPr>
              <w:spacing w:before="60" w:after="60"/>
              <w:jc w:val="center"/>
              <w:rPr>
                <w:sz w:val="28"/>
                <w:szCs w:val="28"/>
              </w:rPr>
            </w:pPr>
            <w:r w:rsidRPr="001C7B36">
              <w:rPr>
                <w:sz w:val="28"/>
                <w:szCs w:val="28"/>
              </w:rPr>
              <w:t>Mẫu</w:t>
            </w:r>
          </w:p>
        </w:tc>
        <w:tc>
          <w:tcPr>
            <w:tcW w:w="663" w:type="pct"/>
            <w:shd w:val="clear" w:color="auto" w:fill="auto"/>
            <w:vAlign w:val="center"/>
          </w:tcPr>
          <w:p w:rsidR="00035F4B" w:rsidRPr="001C7B36" w:rsidRDefault="00035F4B" w:rsidP="006B0C7F">
            <w:pPr>
              <w:spacing w:before="60" w:after="60"/>
              <w:jc w:val="center"/>
              <w:rPr>
                <w:sz w:val="28"/>
                <w:szCs w:val="28"/>
              </w:rPr>
            </w:pPr>
            <w:r w:rsidRPr="001C7B36">
              <w:rPr>
                <w:sz w:val="28"/>
                <w:szCs w:val="28"/>
              </w:rPr>
              <w:t>48</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Khối lượng riêng</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Độ ẩm tự nhiên</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Giới hạn dẻo, giới hạn chảy</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Thành phần hạt</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Xác định sức chống cắt của đất trên máy cắt phẳng</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Tính nén lún trong điều kiện không nở hông (nén chậm)</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Khối lượng thể tích</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r w:rsidR="00035F4B" w:rsidRPr="00A12722" w:rsidTr="006B0C7F">
        <w:trPr>
          <w:jc w:val="center"/>
        </w:trPr>
        <w:tc>
          <w:tcPr>
            <w:tcW w:w="448" w:type="pct"/>
            <w:shd w:val="clear" w:color="auto" w:fill="auto"/>
            <w:vAlign w:val="center"/>
          </w:tcPr>
          <w:p w:rsidR="00035F4B" w:rsidRPr="001C7B36" w:rsidRDefault="00035F4B" w:rsidP="006B0C7F">
            <w:pPr>
              <w:spacing w:before="60"/>
              <w:jc w:val="center"/>
              <w:rPr>
                <w:sz w:val="28"/>
                <w:szCs w:val="28"/>
              </w:rPr>
            </w:pPr>
            <w:r w:rsidRPr="001C7B36">
              <w:rPr>
                <w:sz w:val="28"/>
                <w:szCs w:val="28"/>
              </w:rPr>
              <w:t>-</w:t>
            </w:r>
          </w:p>
        </w:tc>
        <w:tc>
          <w:tcPr>
            <w:tcW w:w="3166"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left"/>
              <w:rPr>
                <w:sz w:val="28"/>
                <w:szCs w:val="28"/>
              </w:rPr>
            </w:pPr>
            <w:r w:rsidRPr="001C7B36">
              <w:rPr>
                <w:sz w:val="28"/>
                <w:szCs w:val="28"/>
              </w:rPr>
              <w:t>Hệ số thấm</w:t>
            </w:r>
          </w:p>
        </w:tc>
        <w:tc>
          <w:tcPr>
            <w:tcW w:w="72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Chỉ tiêu</w:t>
            </w:r>
          </w:p>
        </w:tc>
        <w:tc>
          <w:tcPr>
            <w:tcW w:w="663" w:type="pct"/>
            <w:tcBorders>
              <w:top w:val="single" w:sz="4" w:space="0" w:color="auto"/>
              <w:left w:val="nil"/>
              <w:bottom w:val="single" w:sz="4" w:space="0" w:color="auto"/>
              <w:right w:val="single" w:sz="4" w:space="0" w:color="auto"/>
            </w:tcBorders>
            <w:vAlign w:val="center"/>
          </w:tcPr>
          <w:p w:rsidR="00035F4B" w:rsidRPr="001C7B36" w:rsidRDefault="00035F4B" w:rsidP="006B0C7F">
            <w:pPr>
              <w:spacing w:before="60"/>
              <w:jc w:val="center"/>
              <w:rPr>
                <w:sz w:val="28"/>
                <w:szCs w:val="28"/>
              </w:rPr>
            </w:pPr>
            <w:r w:rsidRPr="001C7B36">
              <w:rPr>
                <w:sz w:val="28"/>
                <w:szCs w:val="28"/>
              </w:rPr>
              <w:t>1</w:t>
            </w:r>
          </w:p>
        </w:tc>
      </w:tr>
    </w:tbl>
    <w:p w:rsidR="00035F4B" w:rsidRPr="00A12722" w:rsidRDefault="00035F4B" w:rsidP="00035F4B">
      <w:pPr>
        <w:pStyle w:val="Heading5"/>
        <w:ind w:firstLine="709"/>
      </w:pPr>
      <w:bookmarkStart w:id="19" w:name="_Toc136507008"/>
      <w:bookmarkStart w:id="20" w:name="_Toc198200274"/>
      <w:r w:rsidRPr="00A12722">
        <w:lastRenderedPageBreak/>
        <w:t>8. Nội dung chi tiết phần tư vấn lập báo cáo kiểm định an toàn đập</w:t>
      </w:r>
      <w:bookmarkEnd w:id="19"/>
      <w:bookmarkEnd w:id="20"/>
    </w:p>
    <w:p w:rsidR="00035F4B" w:rsidRPr="00A12722" w:rsidRDefault="00035F4B" w:rsidP="00035F4B">
      <w:pPr>
        <w:spacing w:before="60" w:after="60"/>
        <w:ind w:firstLine="709"/>
        <w:rPr>
          <w:bCs/>
          <w:sz w:val="28"/>
          <w:szCs w:val="28"/>
          <w:lang w:val="it-IT"/>
        </w:rPr>
      </w:pPr>
      <w:r w:rsidRPr="00A12722">
        <w:rPr>
          <w:bCs/>
          <w:sz w:val="28"/>
          <w:szCs w:val="28"/>
          <w:lang w:val="it-IT"/>
        </w:rPr>
        <w:t>Thông qua các số liệu khảo sát, đo đạc, quan trắc, tiến hành tính toán kiểm tra, đánh giá mức độ an toàn, ổn định của đập, hồ chứa nước.</w:t>
      </w:r>
    </w:p>
    <w:p w:rsidR="00035F4B" w:rsidRPr="00A12722" w:rsidRDefault="00035F4B" w:rsidP="00035F4B">
      <w:pPr>
        <w:spacing w:before="60" w:after="60"/>
        <w:ind w:firstLine="709"/>
        <w:rPr>
          <w:bCs/>
          <w:sz w:val="28"/>
          <w:szCs w:val="28"/>
          <w:lang w:val="it-IT"/>
        </w:rPr>
      </w:pPr>
      <w:r w:rsidRPr="00A12722">
        <w:rPr>
          <w:bCs/>
          <w:sz w:val="28"/>
          <w:szCs w:val="28"/>
          <w:lang w:val="it-IT"/>
        </w:rPr>
        <w:t xml:space="preserve">Dưới đây là các hạng mục công việc và sản phẩm kèm theo. </w:t>
      </w:r>
    </w:p>
    <w:p w:rsidR="00035F4B" w:rsidRDefault="00035F4B" w:rsidP="00035F4B">
      <w:pPr>
        <w:spacing w:before="60" w:after="60"/>
        <w:ind w:firstLine="284"/>
        <w:jc w:val="center"/>
        <w:rPr>
          <w:bCs/>
          <w:sz w:val="28"/>
          <w:szCs w:val="28"/>
          <w:lang w:val="it-IT"/>
        </w:rPr>
      </w:pPr>
      <w:bookmarkStart w:id="21" w:name="_Toc186629429"/>
      <w:bookmarkStart w:id="22" w:name="_Toc198200252"/>
      <w:r w:rsidRPr="00A12722">
        <w:rPr>
          <w:bCs/>
          <w:sz w:val="28"/>
          <w:szCs w:val="28"/>
          <w:lang w:val="it-IT"/>
        </w:rPr>
        <w:t>Bảng 5: Tổng hợp khối lượng đánh giá an toàn đập</w:t>
      </w:r>
      <w:r>
        <w:rPr>
          <w:bCs/>
          <w:sz w:val="28"/>
          <w:szCs w:val="28"/>
          <w:lang w:val="it-IT"/>
        </w:rPr>
        <w:t>,</w:t>
      </w:r>
      <w:r w:rsidRPr="00A12722">
        <w:rPr>
          <w:bCs/>
          <w:sz w:val="28"/>
          <w:szCs w:val="28"/>
          <w:lang w:val="it-IT"/>
        </w:rPr>
        <w:t xml:space="preserve"> hồ </w:t>
      </w:r>
      <w:bookmarkEnd w:id="21"/>
      <w:r>
        <w:rPr>
          <w:bCs/>
          <w:sz w:val="28"/>
          <w:szCs w:val="28"/>
          <w:lang w:val="it-IT"/>
        </w:rPr>
        <w:t xml:space="preserve">chứa nước </w:t>
      </w:r>
    </w:p>
    <w:p w:rsidR="00035F4B" w:rsidRPr="00A12722" w:rsidRDefault="00035F4B" w:rsidP="00035F4B">
      <w:pPr>
        <w:spacing w:before="60" w:after="60"/>
        <w:ind w:firstLine="284"/>
        <w:jc w:val="center"/>
        <w:rPr>
          <w:bCs/>
          <w:sz w:val="28"/>
          <w:szCs w:val="28"/>
          <w:lang w:val="it-IT"/>
        </w:rPr>
      </w:pPr>
      <w:r w:rsidRPr="00A12722">
        <w:rPr>
          <w:bCs/>
          <w:sz w:val="28"/>
          <w:szCs w:val="28"/>
          <w:lang w:val="it-IT"/>
        </w:rPr>
        <w:t>Đầm Hà Động</w:t>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203"/>
        <w:gridCol w:w="1348"/>
        <w:gridCol w:w="1343"/>
      </w:tblGrid>
      <w:tr w:rsidR="00035F4B" w:rsidRPr="00A12722" w:rsidTr="006B0C7F">
        <w:trPr>
          <w:trHeight w:val="161"/>
          <w:jc w:val="center"/>
        </w:trPr>
        <w:tc>
          <w:tcPr>
            <w:tcW w:w="356" w:type="pct"/>
            <w:shd w:val="clear" w:color="auto" w:fill="auto"/>
            <w:vAlign w:val="center"/>
          </w:tcPr>
          <w:p w:rsidR="00035F4B" w:rsidRPr="00A12722" w:rsidRDefault="00035F4B" w:rsidP="006B0C7F">
            <w:pPr>
              <w:spacing w:line="288" w:lineRule="auto"/>
              <w:jc w:val="center"/>
              <w:rPr>
                <w:b/>
                <w:sz w:val="28"/>
                <w:szCs w:val="28"/>
              </w:rPr>
            </w:pPr>
            <w:r w:rsidRPr="00A12722">
              <w:rPr>
                <w:b/>
                <w:sz w:val="28"/>
                <w:szCs w:val="28"/>
              </w:rPr>
              <w:t>TT</w:t>
            </w:r>
          </w:p>
        </w:tc>
        <w:tc>
          <w:tcPr>
            <w:tcW w:w="3239" w:type="pct"/>
            <w:shd w:val="clear" w:color="auto" w:fill="auto"/>
            <w:vAlign w:val="center"/>
          </w:tcPr>
          <w:p w:rsidR="00035F4B" w:rsidRPr="00A12722" w:rsidRDefault="00035F4B" w:rsidP="006B0C7F">
            <w:pPr>
              <w:spacing w:line="288" w:lineRule="auto"/>
              <w:jc w:val="center"/>
              <w:rPr>
                <w:b/>
                <w:sz w:val="28"/>
                <w:szCs w:val="28"/>
              </w:rPr>
            </w:pPr>
            <w:r w:rsidRPr="00A12722">
              <w:rPr>
                <w:b/>
                <w:sz w:val="28"/>
                <w:szCs w:val="28"/>
              </w:rPr>
              <w:t>Nội dung công việc</w:t>
            </w:r>
          </w:p>
        </w:tc>
        <w:tc>
          <w:tcPr>
            <w:tcW w:w="704" w:type="pct"/>
            <w:shd w:val="clear" w:color="auto" w:fill="auto"/>
            <w:vAlign w:val="center"/>
          </w:tcPr>
          <w:p w:rsidR="00035F4B" w:rsidRPr="00A12722" w:rsidRDefault="00035F4B" w:rsidP="006B0C7F">
            <w:pPr>
              <w:spacing w:line="288" w:lineRule="auto"/>
              <w:jc w:val="center"/>
              <w:rPr>
                <w:b/>
                <w:sz w:val="28"/>
                <w:szCs w:val="28"/>
              </w:rPr>
            </w:pPr>
            <w:r w:rsidRPr="00A12722">
              <w:rPr>
                <w:b/>
                <w:sz w:val="28"/>
                <w:szCs w:val="28"/>
              </w:rPr>
              <w:t>Đơn vị</w:t>
            </w:r>
          </w:p>
        </w:tc>
        <w:tc>
          <w:tcPr>
            <w:tcW w:w="701" w:type="pct"/>
            <w:shd w:val="clear" w:color="auto" w:fill="auto"/>
            <w:vAlign w:val="center"/>
          </w:tcPr>
          <w:p w:rsidR="00035F4B" w:rsidRPr="00A12722" w:rsidRDefault="00035F4B" w:rsidP="006B0C7F">
            <w:pPr>
              <w:spacing w:line="288" w:lineRule="auto"/>
              <w:jc w:val="center"/>
              <w:rPr>
                <w:b/>
                <w:sz w:val="28"/>
                <w:szCs w:val="28"/>
              </w:rPr>
            </w:pPr>
            <w:r w:rsidRPr="00A12722">
              <w:rPr>
                <w:b/>
                <w:sz w:val="28"/>
                <w:szCs w:val="28"/>
              </w:rPr>
              <w:t>Khối lượng</w:t>
            </w:r>
          </w:p>
        </w:tc>
      </w:tr>
      <w:tr w:rsidR="00035F4B" w:rsidRPr="00A12722" w:rsidTr="006B0C7F">
        <w:trPr>
          <w:trHeight w:val="168"/>
          <w:jc w:val="center"/>
        </w:trPr>
        <w:tc>
          <w:tcPr>
            <w:tcW w:w="356"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c>
          <w:tcPr>
            <w:tcW w:w="3239" w:type="pct"/>
            <w:shd w:val="clear" w:color="auto" w:fill="auto"/>
            <w:vAlign w:val="center"/>
          </w:tcPr>
          <w:p w:rsidR="00035F4B" w:rsidRPr="00A12722" w:rsidRDefault="00035F4B" w:rsidP="006B0C7F">
            <w:pPr>
              <w:spacing w:line="288" w:lineRule="auto"/>
              <w:rPr>
                <w:sz w:val="28"/>
                <w:szCs w:val="28"/>
              </w:rPr>
            </w:pPr>
            <w:r w:rsidRPr="00295FB8">
              <w:rPr>
                <w:color w:val="000000"/>
                <w:spacing w:val="-4"/>
                <w:lang w:val="fr-FR"/>
              </w:rPr>
              <w:t>Đánh giá an toàn công trình qua công tác kiểm tra gồm: Đánh giá chất lượng đập; đánh giá công tác quản lý vận hành đập</w:t>
            </w:r>
          </w:p>
        </w:tc>
        <w:tc>
          <w:tcPr>
            <w:tcW w:w="704"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Báo cáo</w:t>
            </w:r>
          </w:p>
        </w:tc>
        <w:tc>
          <w:tcPr>
            <w:tcW w:w="701"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r>
      <w:tr w:rsidR="00035F4B" w:rsidRPr="00A12722" w:rsidTr="006B0C7F">
        <w:trPr>
          <w:trHeight w:val="329"/>
          <w:jc w:val="center"/>
        </w:trPr>
        <w:tc>
          <w:tcPr>
            <w:tcW w:w="356"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2</w:t>
            </w:r>
          </w:p>
        </w:tc>
        <w:tc>
          <w:tcPr>
            <w:tcW w:w="3239" w:type="pct"/>
            <w:shd w:val="clear" w:color="auto" w:fill="auto"/>
            <w:vAlign w:val="center"/>
          </w:tcPr>
          <w:p w:rsidR="00035F4B" w:rsidRPr="00A12722" w:rsidRDefault="00035F4B" w:rsidP="006B0C7F">
            <w:pPr>
              <w:spacing w:line="288" w:lineRule="auto"/>
              <w:rPr>
                <w:sz w:val="28"/>
                <w:szCs w:val="28"/>
              </w:rPr>
            </w:pPr>
            <w:r w:rsidRPr="00295FB8">
              <w:rPr>
                <w:color w:val="000000"/>
                <w:spacing w:val="-4"/>
                <w:lang w:val="fr-FR"/>
              </w:rPr>
              <w:t>Đánh giá an toàn về chống lũ của đập, hồ chứa nước</w:t>
            </w:r>
          </w:p>
        </w:tc>
        <w:tc>
          <w:tcPr>
            <w:tcW w:w="704"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Báo cáo</w:t>
            </w:r>
          </w:p>
        </w:tc>
        <w:tc>
          <w:tcPr>
            <w:tcW w:w="701"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r>
      <w:tr w:rsidR="00035F4B" w:rsidRPr="00A12722" w:rsidTr="006B0C7F">
        <w:trPr>
          <w:trHeight w:val="168"/>
          <w:jc w:val="center"/>
        </w:trPr>
        <w:tc>
          <w:tcPr>
            <w:tcW w:w="356"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3</w:t>
            </w:r>
          </w:p>
        </w:tc>
        <w:tc>
          <w:tcPr>
            <w:tcW w:w="3239" w:type="pct"/>
            <w:shd w:val="clear" w:color="auto" w:fill="auto"/>
            <w:vAlign w:val="center"/>
          </w:tcPr>
          <w:p w:rsidR="00035F4B" w:rsidRPr="001C7B36" w:rsidRDefault="00035F4B" w:rsidP="006B0C7F">
            <w:pPr>
              <w:spacing w:before="40" w:after="40" w:line="264" w:lineRule="auto"/>
              <w:rPr>
                <w:color w:val="000000"/>
                <w:spacing w:val="-4"/>
                <w:sz w:val="28"/>
                <w:szCs w:val="28"/>
                <w:lang w:val="fr-FR"/>
              </w:rPr>
            </w:pPr>
            <w:r w:rsidRPr="001C7B36">
              <w:rPr>
                <w:color w:val="000000"/>
                <w:spacing w:val="-4"/>
                <w:sz w:val="28"/>
                <w:szCs w:val="28"/>
                <w:lang w:val="fr-FR"/>
              </w:rPr>
              <w:t>Đánh giá an toàn đập và các công trình liên quan theo kết quả tính toán, phân tích gồm: Đánh giá công tác an toàn kết cấu đập; đánh giá an toàn thấm; đánh giá an toàn các thiết bị, các kết cấu kim loại, các cấu kiện cao su và hệ thống điện vận hành;</w:t>
            </w:r>
          </w:p>
        </w:tc>
        <w:tc>
          <w:tcPr>
            <w:tcW w:w="704"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Báo cáo</w:t>
            </w:r>
          </w:p>
        </w:tc>
        <w:tc>
          <w:tcPr>
            <w:tcW w:w="701"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r>
      <w:tr w:rsidR="00035F4B" w:rsidRPr="00A12722" w:rsidTr="006B0C7F">
        <w:trPr>
          <w:trHeight w:val="329"/>
          <w:jc w:val="center"/>
        </w:trPr>
        <w:tc>
          <w:tcPr>
            <w:tcW w:w="356"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4</w:t>
            </w:r>
          </w:p>
        </w:tc>
        <w:tc>
          <w:tcPr>
            <w:tcW w:w="3239" w:type="pct"/>
            <w:shd w:val="clear" w:color="auto" w:fill="auto"/>
            <w:vAlign w:val="center"/>
          </w:tcPr>
          <w:p w:rsidR="00035F4B" w:rsidRPr="00A12722" w:rsidRDefault="00035F4B" w:rsidP="006B0C7F">
            <w:pPr>
              <w:spacing w:line="288" w:lineRule="auto"/>
              <w:rPr>
                <w:sz w:val="28"/>
                <w:szCs w:val="28"/>
              </w:rPr>
            </w:pPr>
            <w:r w:rsidRPr="00A12722">
              <w:rPr>
                <w:sz w:val="28"/>
                <w:szCs w:val="28"/>
              </w:rPr>
              <w:t>Đánh giá an toàn công trình qua phân tích số liệu quan trắc</w:t>
            </w:r>
          </w:p>
        </w:tc>
        <w:tc>
          <w:tcPr>
            <w:tcW w:w="704"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Báo cáo</w:t>
            </w:r>
          </w:p>
        </w:tc>
        <w:tc>
          <w:tcPr>
            <w:tcW w:w="701"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r>
      <w:tr w:rsidR="00035F4B" w:rsidRPr="00A12722" w:rsidTr="006B0C7F">
        <w:trPr>
          <w:trHeight w:val="329"/>
          <w:jc w:val="center"/>
        </w:trPr>
        <w:tc>
          <w:tcPr>
            <w:tcW w:w="356"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5</w:t>
            </w:r>
          </w:p>
        </w:tc>
        <w:tc>
          <w:tcPr>
            <w:tcW w:w="3239" w:type="pct"/>
            <w:shd w:val="clear" w:color="auto" w:fill="auto"/>
            <w:vAlign w:val="center"/>
          </w:tcPr>
          <w:p w:rsidR="00035F4B" w:rsidRPr="00A12722" w:rsidRDefault="00035F4B" w:rsidP="006B0C7F">
            <w:pPr>
              <w:spacing w:line="288" w:lineRule="auto"/>
              <w:rPr>
                <w:sz w:val="28"/>
                <w:szCs w:val="28"/>
              </w:rPr>
            </w:pPr>
            <w:r w:rsidRPr="00A12722">
              <w:rPr>
                <w:sz w:val="28"/>
                <w:szCs w:val="28"/>
              </w:rPr>
              <w:t>Khảo sát địa hình</w:t>
            </w:r>
          </w:p>
        </w:tc>
        <w:tc>
          <w:tcPr>
            <w:tcW w:w="704" w:type="pct"/>
            <w:shd w:val="clear" w:color="auto" w:fill="auto"/>
          </w:tcPr>
          <w:p w:rsidR="00035F4B" w:rsidRPr="00A12722" w:rsidRDefault="00035F4B" w:rsidP="006B0C7F">
            <w:pPr>
              <w:spacing w:line="288" w:lineRule="auto"/>
              <w:jc w:val="center"/>
              <w:rPr>
                <w:sz w:val="28"/>
                <w:szCs w:val="28"/>
              </w:rPr>
            </w:pPr>
            <w:r w:rsidRPr="00A12722">
              <w:rPr>
                <w:sz w:val="28"/>
                <w:szCs w:val="28"/>
              </w:rPr>
              <w:t>Hồ sơ</w:t>
            </w:r>
          </w:p>
        </w:tc>
        <w:tc>
          <w:tcPr>
            <w:tcW w:w="701"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r>
      <w:tr w:rsidR="00035F4B" w:rsidRPr="00A12722" w:rsidTr="006B0C7F">
        <w:trPr>
          <w:trHeight w:val="329"/>
          <w:jc w:val="center"/>
        </w:trPr>
        <w:tc>
          <w:tcPr>
            <w:tcW w:w="356"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6</w:t>
            </w:r>
          </w:p>
        </w:tc>
        <w:tc>
          <w:tcPr>
            <w:tcW w:w="3239" w:type="pct"/>
            <w:shd w:val="clear" w:color="auto" w:fill="auto"/>
            <w:vAlign w:val="center"/>
          </w:tcPr>
          <w:p w:rsidR="00035F4B" w:rsidRPr="00A12722" w:rsidRDefault="00035F4B" w:rsidP="006B0C7F">
            <w:pPr>
              <w:spacing w:line="288" w:lineRule="auto"/>
              <w:rPr>
                <w:sz w:val="28"/>
                <w:szCs w:val="28"/>
              </w:rPr>
            </w:pPr>
            <w:r w:rsidRPr="00A12722">
              <w:rPr>
                <w:sz w:val="28"/>
                <w:szCs w:val="28"/>
              </w:rPr>
              <w:t>Khảo sát địa chất</w:t>
            </w:r>
          </w:p>
        </w:tc>
        <w:tc>
          <w:tcPr>
            <w:tcW w:w="704" w:type="pct"/>
            <w:shd w:val="clear" w:color="auto" w:fill="auto"/>
          </w:tcPr>
          <w:p w:rsidR="00035F4B" w:rsidRPr="00A12722" w:rsidRDefault="00035F4B" w:rsidP="006B0C7F">
            <w:pPr>
              <w:spacing w:line="288" w:lineRule="auto"/>
              <w:jc w:val="center"/>
              <w:rPr>
                <w:sz w:val="28"/>
                <w:szCs w:val="28"/>
              </w:rPr>
            </w:pPr>
            <w:r w:rsidRPr="00A12722">
              <w:rPr>
                <w:sz w:val="28"/>
                <w:szCs w:val="28"/>
              </w:rPr>
              <w:t>Hồ sơ</w:t>
            </w:r>
          </w:p>
        </w:tc>
        <w:tc>
          <w:tcPr>
            <w:tcW w:w="701"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r>
      <w:tr w:rsidR="00035F4B" w:rsidRPr="00A12722" w:rsidTr="006B0C7F">
        <w:trPr>
          <w:trHeight w:val="335"/>
          <w:jc w:val="center"/>
        </w:trPr>
        <w:tc>
          <w:tcPr>
            <w:tcW w:w="356"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7</w:t>
            </w:r>
          </w:p>
        </w:tc>
        <w:tc>
          <w:tcPr>
            <w:tcW w:w="3239" w:type="pct"/>
            <w:shd w:val="clear" w:color="auto" w:fill="auto"/>
            <w:vAlign w:val="center"/>
          </w:tcPr>
          <w:p w:rsidR="00035F4B" w:rsidRPr="00A12722" w:rsidRDefault="00035F4B" w:rsidP="006B0C7F">
            <w:pPr>
              <w:spacing w:line="288" w:lineRule="auto"/>
              <w:rPr>
                <w:sz w:val="28"/>
                <w:szCs w:val="28"/>
              </w:rPr>
            </w:pPr>
            <w:r w:rsidRPr="00A12722">
              <w:rPr>
                <w:sz w:val="28"/>
                <w:szCs w:val="28"/>
              </w:rPr>
              <w:t>Xếp loại an toàn đập, hồ chứa nước và lập báo cáo kiểm định an toàn đập, hồ chứa nước</w:t>
            </w:r>
          </w:p>
        </w:tc>
        <w:tc>
          <w:tcPr>
            <w:tcW w:w="704"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Báo cáo</w:t>
            </w:r>
          </w:p>
        </w:tc>
        <w:tc>
          <w:tcPr>
            <w:tcW w:w="701" w:type="pct"/>
            <w:shd w:val="clear" w:color="auto" w:fill="auto"/>
            <w:vAlign w:val="center"/>
          </w:tcPr>
          <w:p w:rsidR="00035F4B" w:rsidRPr="00A12722" w:rsidRDefault="00035F4B" w:rsidP="006B0C7F">
            <w:pPr>
              <w:spacing w:line="288" w:lineRule="auto"/>
              <w:jc w:val="center"/>
              <w:rPr>
                <w:sz w:val="28"/>
                <w:szCs w:val="28"/>
              </w:rPr>
            </w:pPr>
            <w:r w:rsidRPr="00A12722">
              <w:rPr>
                <w:sz w:val="28"/>
                <w:szCs w:val="28"/>
              </w:rPr>
              <w:t>1</w:t>
            </w:r>
          </w:p>
        </w:tc>
      </w:tr>
    </w:tbl>
    <w:p w:rsidR="00035F4B" w:rsidRPr="00A12722" w:rsidRDefault="00035F4B" w:rsidP="00035F4B">
      <w:pPr>
        <w:spacing w:before="60" w:after="60"/>
        <w:ind w:firstLine="720"/>
        <w:rPr>
          <w:b/>
          <w:bCs/>
          <w:sz w:val="28"/>
          <w:szCs w:val="28"/>
          <w:lang w:val="it-IT"/>
        </w:rPr>
      </w:pPr>
      <w:r w:rsidRPr="00A12722">
        <w:rPr>
          <w:b/>
          <w:sz w:val="28"/>
          <w:szCs w:val="28"/>
          <w:lang w:val="it-IT"/>
        </w:rPr>
        <w:t>III. Báo cáo và thời gian thực hiện:</w:t>
      </w:r>
    </w:p>
    <w:p w:rsidR="00035F4B" w:rsidRPr="00A12722" w:rsidRDefault="00035F4B" w:rsidP="00035F4B">
      <w:pPr>
        <w:spacing w:before="60" w:after="60"/>
        <w:ind w:firstLine="720"/>
        <w:rPr>
          <w:bCs/>
          <w:color w:val="FF0000"/>
          <w:sz w:val="28"/>
          <w:szCs w:val="28"/>
          <w:lang w:val="it-IT"/>
        </w:rPr>
      </w:pPr>
      <w:r w:rsidRPr="00A12722">
        <w:rPr>
          <w:bCs/>
          <w:color w:val="FF0000"/>
          <w:sz w:val="28"/>
          <w:szCs w:val="28"/>
          <w:lang w:val="it-IT"/>
        </w:rPr>
        <w:t xml:space="preserve">Công tác kiểm định an toàn đập, hồ chứa nước Đầm Hà Động dự kiến được thực hiện trong vòng </w:t>
      </w:r>
      <w:r>
        <w:rPr>
          <w:bCs/>
          <w:color w:val="FF0000"/>
          <w:sz w:val="28"/>
          <w:szCs w:val="28"/>
          <w:lang w:val="it-IT"/>
        </w:rPr>
        <w:t>90</w:t>
      </w:r>
      <w:r w:rsidRPr="00A12722">
        <w:rPr>
          <w:bCs/>
          <w:color w:val="FF0000"/>
          <w:sz w:val="28"/>
          <w:szCs w:val="28"/>
          <w:lang w:val="it-IT"/>
        </w:rPr>
        <w:t xml:space="preserve"> </w:t>
      </w:r>
      <w:r>
        <w:rPr>
          <w:bCs/>
          <w:color w:val="FF0000"/>
          <w:sz w:val="28"/>
          <w:szCs w:val="28"/>
          <w:lang w:val="it-IT"/>
        </w:rPr>
        <w:t>ngày</w:t>
      </w:r>
      <w:r w:rsidRPr="00A12722">
        <w:rPr>
          <w:bCs/>
          <w:color w:val="FF0000"/>
          <w:sz w:val="28"/>
          <w:szCs w:val="28"/>
          <w:lang w:val="it-IT"/>
        </w:rPr>
        <w:t xml:space="preserve"> kể từ khi Hợp đồng được ký kết giữa Công ty TNHH MTV Thủy lợi Miền Đông Quảng Ninh và đơn vị tư vấn.</w:t>
      </w:r>
    </w:p>
    <w:p w:rsidR="00035F4B" w:rsidRPr="00BE26F2" w:rsidRDefault="00035F4B" w:rsidP="00035F4B">
      <w:pPr>
        <w:spacing w:before="60" w:after="60"/>
        <w:ind w:firstLine="720"/>
        <w:rPr>
          <w:bCs/>
          <w:color w:val="FF0000"/>
          <w:sz w:val="28"/>
          <w:szCs w:val="28"/>
          <w:lang w:val="it-IT"/>
        </w:rPr>
      </w:pPr>
      <w:r w:rsidRPr="00BE26F2">
        <w:rPr>
          <w:bCs/>
          <w:color w:val="FF0000"/>
          <w:sz w:val="28"/>
          <w:szCs w:val="28"/>
          <w:lang w:val="it-IT"/>
        </w:rPr>
        <w:t>Các báo cáo phải nộp 75 ngày sau khi hợp đồng có hiệu lưc để Chủ đầu tư kiểm tra kết quả, nghiệm thu, trình thẩm định phê duyệt.</w:t>
      </w:r>
    </w:p>
    <w:p w:rsidR="00035F4B" w:rsidRPr="00A12722" w:rsidRDefault="00035F4B" w:rsidP="00035F4B">
      <w:pPr>
        <w:spacing w:before="60" w:after="60"/>
        <w:ind w:firstLine="720"/>
        <w:rPr>
          <w:bCs/>
          <w:sz w:val="28"/>
          <w:szCs w:val="28"/>
          <w:lang w:val="it-IT"/>
        </w:rPr>
      </w:pPr>
      <w:r w:rsidRPr="00A12722">
        <w:rPr>
          <w:bCs/>
          <w:sz w:val="28"/>
          <w:szCs w:val="28"/>
          <w:lang w:val="it-IT"/>
        </w:rPr>
        <w:t>- Ngay sau khi hợp đồng giữa hai bên có hiệu lực, nhà tư vấn có trách nhiệm lên danh mục khối lượng công việc thực hiện và các yêu cầu đề xuất cần thiết với chủ đầu tư để có sự phối hợp cần thiết trong công việc.</w:t>
      </w:r>
    </w:p>
    <w:p w:rsidR="00035F4B" w:rsidRPr="00A12722" w:rsidRDefault="00035F4B" w:rsidP="00035F4B">
      <w:pPr>
        <w:spacing w:before="60" w:after="60"/>
        <w:ind w:firstLine="720"/>
        <w:rPr>
          <w:bCs/>
          <w:sz w:val="28"/>
          <w:szCs w:val="28"/>
          <w:lang w:val="it-IT"/>
        </w:rPr>
      </w:pPr>
      <w:r w:rsidRPr="00A12722">
        <w:rPr>
          <w:bCs/>
          <w:sz w:val="28"/>
          <w:szCs w:val="28"/>
          <w:lang w:val="it-IT"/>
        </w:rPr>
        <w:t>- Kế hoạch công việc của nhà thầu phải thể hiện rõ các nội dung công việc từ khâu chuẩn bị cho đến khi hoàn thiện công việc.</w:t>
      </w:r>
    </w:p>
    <w:p w:rsidR="00035F4B" w:rsidRPr="00A12722" w:rsidRDefault="00035F4B" w:rsidP="00035F4B">
      <w:pPr>
        <w:spacing w:before="60" w:after="60"/>
        <w:ind w:firstLine="720"/>
        <w:rPr>
          <w:bCs/>
          <w:sz w:val="28"/>
          <w:szCs w:val="28"/>
          <w:lang w:val="it-IT"/>
        </w:rPr>
      </w:pPr>
      <w:r w:rsidRPr="00A12722">
        <w:rPr>
          <w:bCs/>
          <w:sz w:val="28"/>
          <w:szCs w:val="28"/>
          <w:lang w:val="it-IT"/>
        </w:rPr>
        <w:t>Nhà thầu tư vấn phải có Báo cáo về chất lượng, tiến độ công việc tới đại diện Chủ đầu tư khi đại diện Chủ đầu tư yêu cầu.</w:t>
      </w:r>
    </w:p>
    <w:p w:rsidR="00035F4B" w:rsidRPr="00A12722" w:rsidRDefault="00035F4B" w:rsidP="00035F4B">
      <w:pPr>
        <w:spacing w:before="60" w:after="60"/>
        <w:ind w:firstLine="720"/>
        <w:rPr>
          <w:bCs/>
          <w:sz w:val="28"/>
          <w:szCs w:val="28"/>
          <w:lang w:val="it-IT"/>
        </w:rPr>
      </w:pPr>
      <w:r w:rsidRPr="00A12722">
        <w:rPr>
          <w:bCs/>
          <w:sz w:val="28"/>
          <w:szCs w:val="28"/>
          <w:lang w:val="it-IT"/>
        </w:rPr>
        <w:lastRenderedPageBreak/>
        <w:t>- Lập báo cáo tình hình thực hiện định kỳ hoặc đột xuất theo yêu cầu của chủ đầu tư.</w:t>
      </w:r>
    </w:p>
    <w:p w:rsidR="00035F4B" w:rsidRPr="00A12722" w:rsidRDefault="00035F4B" w:rsidP="00035F4B">
      <w:pPr>
        <w:spacing w:before="60" w:after="60"/>
        <w:ind w:firstLine="720"/>
        <w:rPr>
          <w:bCs/>
          <w:sz w:val="28"/>
          <w:szCs w:val="28"/>
          <w:lang w:val="it-IT"/>
        </w:rPr>
      </w:pPr>
      <w:r w:rsidRPr="00A12722">
        <w:rPr>
          <w:bCs/>
          <w:sz w:val="28"/>
          <w:szCs w:val="28"/>
          <w:lang w:val="it-IT"/>
        </w:rPr>
        <w:t>- Nhà thầu phải đảm bảo rằng tất cả các công việc nhà thầu thực hiện theo hợp đồng này phải phù hợp với yêu cầu của chủ đầu tư quy định trong HSMT và tuân thủ các quy chuẩn, tiêu chuẩn thiết kế, các quy định về tiêu chuẩn của nhà nước.</w:t>
      </w:r>
    </w:p>
    <w:p w:rsidR="00035F4B" w:rsidRPr="00A12722" w:rsidRDefault="00035F4B" w:rsidP="00035F4B">
      <w:pPr>
        <w:spacing w:before="60" w:after="60"/>
        <w:ind w:firstLine="720"/>
        <w:rPr>
          <w:bCs/>
          <w:sz w:val="28"/>
          <w:szCs w:val="28"/>
          <w:lang w:val="it-IT"/>
        </w:rPr>
      </w:pPr>
      <w:r w:rsidRPr="00A12722">
        <w:rPr>
          <w:bCs/>
          <w:sz w:val="28"/>
          <w:szCs w:val="28"/>
          <w:lang w:val="it-IT"/>
        </w:rPr>
        <w:t>- Nhà thầu có trách nhiệm hoàn thành đúng tiến độ và giao nộp hồ sơ đúng theo thời gian quy định trong hợp đồng. Có trách nhiệm trình bày và bảo vệ các quan điểm tư vấn của mình trước các cấp có thẩm quyền.</w:t>
      </w:r>
    </w:p>
    <w:p w:rsidR="00035F4B" w:rsidRPr="00A12722" w:rsidRDefault="00035F4B" w:rsidP="00035F4B">
      <w:pPr>
        <w:spacing w:before="60" w:after="60"/>
        <w:ind w:firstLine="720"/>
        <w:rPr>
          <w:bCs/>
          <w:sz w:val="28"/>
          <w:szCs w:val="28"/>
          <w:lang w:val="it-IT"/>
        </w:rPr>
      </w:pPr>
      <w:r w:rsidRPr="00A12722">
        <w:rPr>
          <w:bCs/>
          <w:sz w:val="28"/>
          <w:szCs w:val="28"/>
          <w:lang w:val="it-IT"/>
        </w:rPr>
        <w:t>- Nhà thầu có trách nhiệm cung cấp hồ sơ, tài liệu phục vụ cho các cuộc họp, báo cáo, thẩm định... với số lượng theo yêu cầu của chủ đầu tư.</w:t>
      </w:r>
    </w:p>
    <w:p w:rsidR="00035F4B" w:rsidRPr="00A12722" w:rsidRDefault="00035F4B" w:rsidP="00035F4B">
      <w:pPr>
        <w:spacing w:before="60" w:after="60"/>
        <w:ind w:firstLine="720"/>
        <w:rPr>
          <w:bCs/>
          <w:sz w:val="28"/>
          <w:szCs w:val="28"/>
          <w:lang w:val="it-IT"/>
        </w:rPr>
      </w:pPr>
      <w:r w:rsidRPr="00A12722">
        <w:rPr>
          <w:bCs/>
          <w:sz w:val="28"/>
          <w:szCs w:val="28"/>
          <w:lang w:val="it-IT"/>
        </w:rPr>
        <w:t>- Có nghĩa vụ chủ động tổ chức thực hiện dịch vụ đảm bảo tiến độ thực hiện hợp đồng đã được ký kết.</w:t>
      </w:r>
    </w:p>
    <w:p w:rsidR="00035F4B" w:rsidRPr="00A12722" w:rsidRDefault="00035F4B" w:rsidP="00035F4B">
      <w:pPr>
        <w:spacing w:before="60" w:after="60"/>
        <w:ind w:firstLine="720"/>
        <w:rPr>
          <w:b/>
          <w:sz w:val="28"/>
          <w:szCs w:val="28"/>
          <w:lang w:val="it-IT"/>
        </w:rPr>
      </w:pPr>
      <w:r w:rsidRPr="00A12722">
        <w:rPr>
          <w:b/>
          <w:sz w:val="28"/>
          <w:szCs w:val="28"/>
          <w:lang w:val="it-IT"/>
        </w:rPr>
        <w:t>IV. Kinh nghiệm và nhân sự của nhà thầu:</w:t>
      </w:r>
    </w:p>
    <w:p w:rsidR="00035F4B" w:rsidRPr="00A12722" w:rsidRDefault="00035F4B" w:rsidP="00035F4B">
      <w:pPr>
        <w:spacing w:before="60" w:after="60"/>
        <w:ind w:firstLine="720"/>
        <w:rPr>
          <w:sz w:val="28"/>
          <w:szCs w:val="28"/>
          <w:lang w:val="it-IT"/>
        </w:rPr>
      </w:pPr>
      <w:r w:rsidRPr="00A12722">
        <w:rPr>
          <w:sz w:val="28"/>
          <w:szCs w:val="28"/>
          <w:lang w:val="it-IT"/>
        </w:rPr>
        <w:t>Yêu cầu về nhân sự cần thiết cho gói thầu và cho từng vị trí: Đáp ứng theo yêu cầu chương III</w:t>
      </w:r>
    </w:p>
    <w:p w:rsidR="00035F4B" w:rsidRPr="00A12722" w:rsidRDefault="00035F4B" w:rsidP="00035F4B">
      <w:pPr>
        <w:spacing w:before="60" w:after="60"/>
        <w:ind w:firstLine="720"/>
        <w:rPr>
          <w:sz w:val="28"/>
          <w:szCs w:val="28"/>
          <w:lang w:val="it-IT"/>
        </w:rPr>
      </w:pPr>
      <w:r w:rsidRPr="00A12722">
        <w:rPr>
          <w:sz w:val="28"/>
          <w:szCs w:val="28"/>
          <w:lang w:val="it-IT"/>
        </w:rPr>
        <w:t>- Kinh nghiệm của nhân sự của nhà thầu: Đảm bảo theo yêu cầu của HSMT và của Bên giao thầu.</w:t>
      </w:r>
    </w:p>
    <w:p w:rsidR="00035F4B" w:rsidRPr="00A12722" w:rsidRDefault="00035F4B" w:rsidP="00035F4B">
      <w:pPr>
        <w:spacing w:before="60" w:after="60"/>
        <w:ind w:firstLine="720"/>
        <w:rPr>
          <w:sz w:val="28"/>
          <w:szCs w:val="28"/>
          <w:lang w:val="it-IT"/>
        </w:rPr>
      </w:pPr>
      <w:r w:rsidRPr="00A12722">
        <w:rPr>
          <w:sz w:val="28"/>
          <w:szCs w:val="28"/>
          <w:lang w:val="it-IT"/>
        </w:rPr>
        <w:t>- Thời gian thực hiện của tổ tư vấn: Nhà thầu tư vấn phải đảm bảo nhân sự huy động cho gói thầu thực hiện các công việc liên quan, trong khoảng thời gian thực hiện gói thầu.</w:t>
      </w:r>
    </w:p>
    <w:p w:rsidR="00035F4B" w:rsidRPr="00A12722" w:rsidRDefault="00035F4B" w:rsidP="00035F4B">
      <w:pPr>
        <w:spacing w:before="60" w:after="60"/>
        <w:ind w:firstLine="720"/>
        <w:rPr>
          <w:sz w:val="28"/>
          <w:szCs w:val="28"/>
          <w:lang w:val="it-IT"/>
        </w:rPr>
      </w:pPr>
      <w:r w:rsidRPr="00A12722">
        <w:rPr>
          <w:sz w:val="28"/>
          <w:szCs w:val="28"/>
          <w:lang w:val="it-IT"/>
        </w:rPr>
        <w:t>Nhà thầu không bố trí đồng thời hoặc kiêm nhiệm các vị trí trong gói thầu.</w:t>
      </w:r>
    </w:p>
    <w:p w:rsidR="00035F4B" w:rsidRPr="00A12722" w:rsidRDefault="00035F4B" w:rsidP="00035F4B">
      <w:pPr>
        <w:spacing w:before="60" w:after="60"/>
        <w:ind w:firstLine="720"/>
        <w:rPr>
          <w:sz w:val="28"/>
          <w:szCs w:val="28"/>
          <w:lang w:val="it-IT"/>
        </w:rPr>
      </w:pPr>
      <w:r w:rsidRPr="00A12722">
        <w:rPr>
          <w:sz w:val="28"/>
          <w:szCs w:val="28"/>
          <w:lang w:val="it-IT"/>
        </w:rPr>
        <w:t>- Phân công trách nhiệm: Nhà thầu tư vấn và Nhân sự phải phân công trách nhiệm cụ thể cho từng thành viên trong tổ trong qua trình thực hiện công tác tư vấn.</w:t>
      </w:r>
    </w:p>
    <w:p w:rsidR="00035F4B" w:rsidRPr="00A12722" w:rsidRDefault="00035F4B" w:rsidP="00035F4B">
      <w:pPr>
        <w:spacing w:before="60" w:after="60"/>
        <w:ind w:firstLine="720"/>
        <w:rPr>
          <w:sz w:val="28"/>
          <w:szCs w:val="28"/>
          <w:lang w:val="it-IT"/>
        </w:rPr>
      </w:pPr>
      <w:r w:rsidRPr="00A12722">
        <w:rPr>
          <w:sz w:val="28"/>
          <w:szCs w:val="28"/>
          <w:lang w:val="it-IT"/>
        </w:rPr>
        <w:t>- Thay đổi thành viên nhân sự: Phải được Chủ đầu tư chấp thuận. Nhân sự được thay đổi phải có đủ năng lực kinh nghiệm từ tương đương trong E-HSDT Nhà thầu đã đề xuất, đến cao hơn nhân sự đề nghị thay đổi.</w:t>
      </w:r>
    </w:p>
    <w:p w:rsidR="00035F4B" w:rsidRPr="00A12722" w:rsidRDefault="00035F4B" w:rsidP="00035F4B">
      <w:pPr>
        <w:spacing w:before="60" w:after="60"/>
        <w:ind w:firstLine="720"/>
        <w:rPr>
          <w:b/>
          <w:bCs/>
          <w:sz w:val="28"/>
          <w:szCs w:val="28"/>
          <w:lang w:val="it-IT"/>
        </w:rPr>
      </w:pPr>
      <w:r w:rsidRPr="00A12722">
        <w:rPr>
          <w:b/>
          <w:sz w:val="28"/>
          <w:szCs w:val="28"/>
          <w:lang w:val="it-IT"/>
        </w:rPr>
        <w:t>V. Trách nhiệm của chủ đầu tư:</w:t>
      </w:r>
    </w:p>
    <w:p w:rsidR="00035F4B" w:rsidRPr="00A12722" w:rsidRDefault="00035F4B" w:rsidP="00035F4B">
      <w:pPr>
        <w:spacing w:before="60" w:after="60"/>
        <w:ind w:firstLine="720"/>
        <w:rPr>
          <w:bCs/>
          <w:sz w:val="28"/>
          <w:szCs w:val="28"/>
          <w:lang w:val="it-IT"/>
        </w:rPr>
      </w:pPr>
      <w:r w:rsidRPr="00A12722">
        <w:rPr>
          <w:bCs/>
          <w:sz w:val="28"/>
          <w:szCs w:val="28"/>
          <w:lang w:val="it-IT"/>
        </w:rPr>
        <w:t>Chủ đầu tư tùy vào tình hình thực tế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rsidR="00035F4B" w:rsidRPr="00A12722" w:rsidRDefault="00035F4B" w:rsidP="00035F4B">
      <w:pPr>
        <w:spacing w:before="60" w:after="60"/>
        <w:ind w:firstLine="720"/>
        <w:rPr>
          <w:bCs/>
          <w:sz w:val="28"/>
          <w:szCs w:val="28"/>
          <w:lang w:val="it-IT"/>
        </w:rPr>
      </w:pPr>
      <w:r w:rsidRPr="00A12722">
        <w:rPr>
          <w:bCs/>
          <w:sz w:val="28"/>
          <w:szCs w:val="28"/>
          <w:lang w:val="it-IT"/>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bookmarkStart w:id="23" w:name="_GoBack"/>
      <w:bookmarkEnd w:id="23"/>
    </w:p>
    <w:sectPr w:rsidR="00035F4B" w:rsidRPr="00A12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E58B1"/>
    <w:multiLevelType w:val="hybridMultilevel"/>
    <w:tmpl w:val="7BBE9C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4B"/>
    <w:rsid w:val="00035F4B"/>
    <w:rsid w:val="00EB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F4B"/>
    <w:pPr>
      <w:spacing w:after="0" w:line="240" w:lineRule="auto"/>
      <w:jc w:val="both"/>
    </w:pPr>
    <w:rPr>
      <w:rFonts w:eastAsia="Times New Roman"/>
      <w:sz w:val="24"/>
      <w:szCs w:val="20"/>
    </w:rPr>
  </w:style>
  <w:style w:type="paragraph" w:styleId="Heading1">
    <w:name w:val="heading 1"/>
    <w:aliases w:val="level 1"/>
    <w:basedOn w:val="Normal"/>
    <w:next w:val="Normal"/>
    <w:link w:val="Heading1Char"/>
    <w:qFormat/>
    <w:rsid w:val="00035F4B"/>
    <w:pPr>
      <w:suppressAutoHyphens/>
      <w:spacing w:before="60" w:after="60" w:line="288" w:lineRule="auto"/>
      <w:jc w:val="center"/>
      <w:outlineLvl w:val="0"/>
    </w:pPr>
    <w:rPr>
      <w:rFonts w:ascii="Times New Roman Bold" w:hAnsi="Times New Roman Bold"/>
      <w:b/>
      <w:sz w:val="28"/>
    </w:rPr>
  </w:style>
  <w:style w:type="paragraph" w:styleId="Heading5">
    <w:name w:val="heading 5"/>
    <w:basedOn w:val="Normal"/>
    <w:next w:val="Normal"/>
    <w:link w:val="Heading5Char"/>
    <w:qFormat/>
    <w:rsid w:val="00035F4B"/>
    <w:pPr>
      <w:keepNext/>
      <w:spacing w:before="60" w:line="276" w:lineRule="auto"/>
      <w:outlineLvl w:val="4"/>
    </w:pPr>
    <w:rPr>
      <w:b/>
      <w:sz w:val="28"/>
    </w:rPr>
  </w:style>
  <w:style w:type="paragraph" w:styleId="Heading6">
    <w:name w:val="heading 6"/>
    <w:basedOn w:val="Normal"/>
    <w:next w:val="Normal"/>
    <w:link w:val="Heading6Char"/>
    <w:qFormat/>
    <w:rsid w:val="00035F4B"/>
    <w:pPr>
      <w:keepNext/>
      <w:keepLines/>
      <w:suppressAutoHyphens/>
      <w:spacing w:line="276" w:lineRule="auto"/>
      <w:ind w:right="-74"/>
      <w:jc w:val="left"/>
      <w:outlineLvl w:val="5"/>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35F4B"/>
    <w:rPr>
      <w:rFonts w:ascii="Times New Roman Bold" w:eastAsia="Times New Roman" w:hAnsi="Times New Roman Bold"/>
      <w:b/>
      <w:sz w:val="28"/>
      <w:szCs w:val="20"/>
    </w:rPr>
  </w:style>
  <w:style w:type="character" w:customStyle="1" w:styleId="Heading5Char">
    <w:name w:val="Heading 5 Char"/>
    <w:basedOn w:val="DefaultParagraphFont"/>
    <w:link w:val="Heading5"/>
    <w:rsid w:val="00035F4B"/>
    <w:rPr>
      <w:rFonts w:eastAsia="Times New Roman"/>
      <w:b/>
      <w:sz w:val="28"/>
      <w:szCs w:val="20"/>
    </w:rPr>
  </w:style>
  <w:style w:type="character" w:customStyle="1" w:styleId="Heading6Char">
    <w:name w:val="Heading 6 Char"/>
    <w:basedOn w:val="DefaultParagraphFont"/>
    <w:link w:val="Heading6"/>
    <w:rsid w:val="00035F4B"/>
    <w:rPr>
      <w:rFonts w:eastAsia="Times New Roman"/>
      <w:b/>
      <w:i/>
      <w:sz w:val="28"/>
      <w:szCs w:val="20"/>
    </w:rPr>
  </w:style>
  <w:style w:type="table" w:styleId="TableGrid">
    <w:name w:val="Table Grid"/>
    <w:aliases w:val="HocTable"/>
    <w:basedOn w:val="TableNormal"/>
    <w:uiPriority w:val="59"/>
    <w:rsid w:val="00035F4B"/>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99"/>
    <w:qFormat/>
    <w:rsid w:val="00035F4B"/>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035F4B"/>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F4B"/>
    <w:pPr>
      <w:spacing w:after="0" w:line="240" w:lineRule="auto"/>
      <w:jc w:val="both"/>
    </w:pPr>
    <w:rPr>
      <w:rFonts w:eastAsia="Times New Roman"/>
      <w:sz w:val="24"/>
      <w:szCs w:val="20"/>
    </w:rPr>
  </w:style>
  <w:style w:type="paragraph" w:styleId="Heading1">
    <w:name w:val="heading 1"/>
    <w:aliases w:val="level 1"/>
    <w:basedOn w:val="Normal"/>
    <w:next w:val="Normal"/>
    <w:link w:val="Heading1Char"/>
    <w:qFormat/>
    <w:rsid w:val="00035F4B"/>
    <w:pPr>
      <w:suppressAutoHyphens/>
      <w:spacing w:before="60" w:after="60" w:line="288" w:lineRule="auto"/>
      <w:jc w:val="center"/>
      <w:outlineLvl w:val="0"/>
    </w:pPr>
    <w:rPr>
      <w:rFonts w:ascii="Times New Roman Bold" w:hAnsi="Times New Roman Bold"/>
      <w:b/>
      <w:sz w:val="28"/>
    </w:rPr>
  </w:style>
  <w:style w:type="paragraph" w:styleId="Heading5">
    <w:name w:val="heading 5"/>
    <w:basedOn w:val="Normal"/>
    <w:next w:val="Normal"/>
    <w:link w:val="Heading5Char"/>
    <w:qFormat/>
    <w:rsid w:val="00035F4B"/>
    <w:pPr>
      <w:keepNext/>
      <w:spacing w:before="60" w:line="276" w:lineRule="auto"/>
      <w:outlineLvl w:val="4"/>
    </w:pPr>
    <w:rPr>
      <w:b/>
      <w:sz w:val="28"/>
    </w:rPr>
  </w:style>
  <w:style w:type="paragraph" w:styleId="Heading6">
    <w:name w:val="heading 6"/>
    <w:basedOn w:val="Normal"/>
    <w:next w:val="Normal"/>
    <w:link w:val="Heading6Char"/>
    <w:qFormat/>
    <w:rsid w:val="00035F4B"/>
    <w:pPr>
      <w:keepNext/>
      <w:keepLines/>
      <w:suppressAutoHyphens/>
      <w:spacing w:line="276" w:lineRule="auto"/>
      <w:ind w:right="-74"/>
      <w:jc w:val="left"/>
      <w:outlineLvl w:val="5"/>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35F4B"/>
    <w:rPr>
      <w:rFonts w:ascii="Times New Roman Bold" w:eastAsia="Times New Roman" w:hAnsi="Times New Roman Bold"/>
      <w:b/>
      <w:sz w:val="28"/>
      <w:szCs w:val="20"/>
    </w:rPr>
  </w:style>
  <w:style w:type="character" w:customStyle="1" w:styleId="Heading5Char">
    <w:name w:val="Heading 5 Char"/>
    <w:basedOn w:val="DefaultParagraphFont"/>
    <w:link w:val="Heading5"/>
    <w:rsid w:val="00035F4B"/>
    <w:rPr>
      <w:rFonts w:eastAsia="Times New Roman"/>
      <w:b/>
      <w:sz w:val="28"/>
      <w:szCs w:val="20"/>
    </w:rPr>
  </w:style>
  <w:style w:type="character" w:customStyle="1" w:styleId="Heading6Char">
    <w:name w:val="Heading 6 Char"/>
    <w:basedOn w:val="DefaultParagraphFont"/>
    <w:link w:val="Heading6"/>
    <w:rsid w:val="00035F4B"/>
    <w:rPr>
      <w:rFonts w:eastAsia="Times New Roman"/>
      <w:b/>
      <w:i/>
      <w:sz w:val="28"/>
      <w:szCs w:val="20"/>
    </w:rPr>
  </w:style>
  <w:style w:type="table" w:styleId="TableGrid">
    <w:name w:val="Table Grid"/>
    <w:aliases w:val="HocTable"/>
    <w:basedOn w:val="TableNormal"/>
    <w:uiPriority w:val="59"/>
    <w:rsid w:val="00035F4B"/>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99"/>
    <w:qFormat/>
    <w:rsid w:val="00035F4B"/>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035F4B"/>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12774</Characters>
  <Application>Microsoft Office Word</Application>
  <DocSecurity>0</DocSecurity>
  <Lines>106</Lines>
  <Paragraphs>29</Paragraphs>
  <ScaleCrop>false</ScaleCrop>
  <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cp:lastModifiedBy>
  <cp:revision>1</cp:revision>
  <dcterms:created xsi:type="dcterms:W3CDTF">2025-08-15T04:29:00Z</dcterms:created>
  <dcterms:modified xsi:type="dcterms:W3CDTF">2025-08-15T04:29:00Z</dcterms:modified>
</cp:coreProperties>
</file>