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6F" w:rsidRPr="000C15FF" w:rsidRDefault="003A396F" w:rsidP="000C15FF">
      <w:pPr>
        <w:pStyle w:val="Heading1"/>
        <w:spacing w:before="0" w:after="0"/>
        <w:rPr>
          <w:rFonts w:ascii="Times New Roman" w:hAnsi="Times New Roman"/>
          <w:bCs/>
          <w:sz w:val="28"/>
          <w:szCs w:val="28"/>
          <w:lang w:val="it-IT"/>
        </w:rPr>
      </w:pPr>
      <w:r w:rsidRPr="000C15FF">
        <w:rPr>
          <w:rFonts w:ascii="Times New Roman" w:hAnsi="Times New Roman"/>
          <w:sz w:val="28"/>
          <w:szCs w:val="28"/>
          <w:lang w:val="it-IT"/>
        </w:rPr>
        <w:t>PHẦN 2. ĐIỀU KHOẢN THAM CHIẾU</w:t>
      </w:r>
    </w:p>
    <w:p w:rsidR="003A396F" w:rsidRPr="000C15FF" w:rsidRDefault="003A396F" w:rsidP="000C15FF">
      <w:pPr>
        <w:pStyle w:val="Heading1"/>
        <w:spacing w:before="0" w:after="0"/>
        <w:rPr>
          <w:rFonts w:ascii="Times New Roman" w:hAnsi="Times New Roman"/>
          <w:sz w:val="28"/>
          <w:szCs w:val="28"/>
          <w:lang w:val="it-IT"/>
        </w:rPr>
      </w:pPr>
      <w:r w:rsidRPr="000C15FF">
        <w:rPr>
          <w:rFonts w:ascii="Times New Roman" w:hAnsi="Times New Roman"/>
          <w:sz w:val="28"/>
          <w:szCs w:val="28"/>
          <w:lang w:val="it-IT"/>
        </w:rPr>
        <w:t>CHƯƠNG V. ĐIỀU KHOẢN THAM CHIẾU</w:t>
      </w:r>
    </w:p>
    <w:p w:rsidR="003A396F" w:rsidRPr="000C15FF" w:rsidRDefault="003A396F" w:rsidP="000C15FF">
      <w:pPr>
        <w:ind w:firstLine="720"/>
        <w:rPr>
          <w:b/>
          <w:bCs/>
          <w:sz w:val="28"/>
          <w:szCs w:val="28"/>
          <w:lang w:val="it-IT"/>
        </w:rPr>
      </w:pPr>
      <w:r w:rsidRPr="000C15FF">
        <w:rPr>
          <w:b/>
          <w:sz w:val="28"/>
          <w:szCs w:val="28"/>
          <w:lang w:val="it-IT"/>
        </w:rPr>
        <w:t>I. Giới thiệu:</w:t>
      </w:r>
    </w:p>
    <w:p w:rsidR="003A396F" w:rsidRPr="000C15FF" w:rsidRDefault="003A396F" w:rsidP="000C15FF">
      <w:pPr>
        <w:ind w:firstLine="720"/>
        <w:rPr>
          <w:bCs/>
          <w:i/>
          <w:sz w:val="28"/>
          <w:szCs w:val="28"/>
          <w:lang w:val="it-IT"/>
        </w:rPr>
      </w:pPr>
      <w:r w:rsidRPr="000C15FF">
        <w:rPr>
          <w:bCs/>
          <w:i/>
          <w:sz w:val="28"/>
          <w:szCs w:val="28"/>
          <w:lang w:val="it-IT"/>
        </w:rPr>
        <w:t>Mô tả khái quát về dự án và gói thầu:</w:t>
      </w:r>
    </w:p>
    <w:tbl>
      <w:tblPr>
        <w:tblW w:w="9092" w:type="dxa"/>
        <w:jc w:val="center"/>
        <w:tblLook w:val="04A0" w:firstRow="1" w:lastRow="0" w:firstColumn="1" w:lastColumn="0" w:noHBand="0" w:noVBand="1"/>
      </w:tblPr>
      <w:tblGrid>
        <w:gridCol w:w="9092"/>
      </w:tblGrid>
      <w:tr w:rsidR="003A396F" w:rsidRPr="000C15FF" w:rsidTr="00FD63FB">
        <w:trPr>
          <w:trHeight w:val="607"/>
          <w:jc w:val="center"/>
        </w:trPr>
        <w:tc>
          <w:tcPr>
            <w:tcW w:w="9092" w:type="dxa"/>
          </w:tcPr>
          <w:p w:rsidR="00670C28" w:rsidRPr="000C15FF" w:rsidRDefault="003A396F" w:rsidP="000C15FF">
            <w:pPr>
              <w:rPr>
                <w:bCs/>
                <w:i/>
                <w:sz w:val="28"/>
                <w:szCs w:val="28"/>
                <w:lang w:val="it-IT"/>
              </w:rPr>
            </w:pPr>
            <w:r w:rsidRPr="000C15FF">
              <w:rPr>
                <w:bCs/>
                <w:sz w:val="28"/>
                <w:szCs w:val="28"/>
                <w:lang w:val="it-IT"/>
              </w:rPr>
              <w:t xml:space="preserve">-Tên gói thầu: </w:t>
            </w:r>
            <w:r w:rsidR="00C238E3" w:rsidRPr="000C15FF">
              <w:rPr>
                <w:bCs/>
                <w:sz w:val="28"/>
                <w:szCs w:val="28"/>
                <w:lang w:val="it-IT"/>
              </w:rPr>
              <w:t>Gói thầu số 14.TVTK/2024</w:t>
            </w:r>
            <w:bookmarkStart w:id="0" w:name="_GoBack"/>
            <w:bookmarkEnd w:id="0"/>
            <w:r w:rsidR="00C238E3" w:rsidRPr="000C15FF">
              <w:rPr>
                <w:bCs/>
                <w:sz w:val="28"/>
                <w:szCs w:val="28"/>
                <w:lang w:val="it-IT"/>
              </w:rPr>
              <w:t>: Thiết kế bản vẽ thi công hạ ngầm lưới điện hạ thế theo KH 127/UBND năm 2024 thuộc dự án: (1)Hạ ngầm lưới điện hạ thế tại tuyến phố Bùi Ngọc Dương - Hồng Mai - Quỳnh Lôi - Quỳnh Mai -Phố 8/3 thuộc kế hoạch 127/KH-UBND; (2) Hạ ngầm lưới điện hạ thế tại tuyến phố Chùa Vua - Lê Gia Định - Đồng Nhân - Trần Cao Vân thuộc kế hoạch 127/KH-UBND; (3) Hạ ngầm lưới điện hạ thế tại tuyến phố Minh Khai - Đại La - Ngõ Hoà Bình 6,7 - Ngõ Tự do thuộc kế hoạch 127/KH-UBND.</w:t>
            </w:r>
          </w:p>
        </w:tc>
      </w:tr>
    </w:tbl>
    <w:p w:rsidR="003A396F" w:rsidRPr="000C15FF" w:rsidRDefault="000C15FF" w:rsidP="000C15FF">
      <w:pPr>
        <w:rPr>
          <w:bCs/>
          <w:sz w:val="28"/>
          <w:szCs w:val="28"/>
          <w:lang w:val="it-IT"/>
        </w:rPr>
      </w:pPr>
      <w:r>
        <w:rPr>
          <w:bCs/>
          <w:sz w:val="28"/>
          <w:szCs w:val="28"/>
          <w:lang w:val="it-IT"/>
        </w:rPr>
        <w:t xml:space="preserve">  </w:t>
      </w:r>
      <w:r w:rsidR="003A396F" w:rsidRPr="000C15FF">
        <w:rPr>
          <w:bCs/>
          <w:sz w:val="28"/>
          <w:szCs w:val="28"/>
          <w:lang w:val="it-IT"/>
        </w:rPr>
        <w:t xml:space="preserve">- Loại hợp </w:t>
      </w:r>
      <w:r w:rsidR="003A396F" w:rsidRPr="000C15FF">
        <w:rPr>
          <w:rFonts w:hint="eastAsia"/>
          <w:bCs/>
          <w:sz w:val="28"/>
          <w:szCs w:val="28"/>
          <w:lang w:val="it-IT"/>
        </w:rPr>
        <w:t>đ</w:t>
      </w:r>
      <w:r w:rsidR="003A396F" w:rsidRPr="000C15FF">
        <w:rPr>
          <w:bCs/>
          <w:sz w:val="28"/>
          <w:szCs w:val="28"/>
          <w:lang w:val="it-IT"/>
        </w:rPr>
        <w:t>ồng: Hợp đồng trọn gói.</w:t>
      </w:r>
    </w:p>
    <w:p w:rsidR="003A396F" w:rsidRPr="000C15FF" w:rsidRDefault="003A396F" w:rsidP="000C15FF">
      <w:pPr>
        <w:rPr>
          <w:bCs/>
          <w:sz w:val="28"/>
          <w:szCs w:val="28"/>
          <w:lang w:val="it-IT"/>
        </w:rPr>
      </w:pPr>
      <w:r w:rsidRPr="000C15FF">
        <w:rPr>
          <w:b/>
          <w:bCs/>
          <w:i/>
          <w:sz w:val="28"/>
          <w:szCs w:val="28"/>
          <w:lang w:val="it-IT"/>
        </w:rPr>
        <w:t xml:space="preserve">Mô tả mục đích tuyển chọn nhà thầu : </w:t>
      </w:r>
      <w:r w:rsidRPr="000C15FF">
        <w:rPr>
          <w:bCs/>
          <w:sz w:val="28"/>
          <w:szCs w:val="28"/>
          <w:lang w:val="it-IT"/>
        </w:rPr>
        <w:t>Lựa chọn nhà thầu có đủ năng lực, kinh nghiệm thực hiện gói thầu</w:t>
      </w:r>
      <w:r w:rsidR="00205D16" w:rsidRPr="000C15FF">
        <w:rPr>
          <w:bCs/>
          <w:sz w:val="28"/>
          <w:szCs w:val="28"/>
          <w:lang w:val="it-IT"/>
        </w:rPr>
        <w:t>.</w:t>
      </w:r>
    </w:p>
    <w:p w:rsidR="003A396F" w:rsidRPr="000C15FF" w:rsidRDefault="003A396F" w:rsidP="000C15FF">
      <w:pPr>
        <w:rPr>
          <w:b/>
          <w:bCs/>
          <w:sz w:val="28"/>
          <w:szCs w:val="28"/>
          <w:lang w:val="it-IT"/>
        </w:rPr>
      </w:pPr>
      <w:r w:rsidRPr="000C15FF">
        <w:rPr>
          <w:b/>
          <w:sz w:val="28"/>
          <w:szCs w:val="28"/>
          <w:lang w:val="it-IT"/>
        </w:rPr>
        <w:t>II. Phạm vi công việc:</w:t>
      </w:r>
    </w:p>
    <w:p w:rsidR="003A396F" w:rsidRPr="000C15FF" w:rsidRDefault="003A396F" w:rsidP="000C15FF">
      <w:pPr>
        <w:rPr>
          <w:bCs/>
          <w:i/>
          <w:sz w:val="28"/>
          <w:szCs w:val="28"/>
          <w:lang w:val="it-IT"/>
        </w:rPr>
      </w:pPr>
      <w:r w:rsidRPr="000C15FF">
        <w:rPr>
          <w:bCs/>
          <w:i/>
          <w:sz w:val="28"/>
          <w:szCs w:val="28"/>
          <w:lang w:val="it-IT"/>
        </w:rPr>
        <w:t>1.Mô tả chi tiết phạm vi công việc đối với nhà thầu, nguồn vốn, tên cơ quan thực hiện dự án, thời gian, tiến độ thực hiện, số tháng-người cần thiết (nếu có).</w:t>
      </w:r>
    </w:p>
    <w:p w:rsidR="003A396F" w:rsidRPr="000C15FF" w:rsidRDefault="003A396F" w:rsidP="000C15FF">
      <w:pPr>
        <w:rPr>
          <w:sz w:val="28"/>
          <w:szCs w:val="28"/>
          <w:lang w:val="it-IT"/>
        </w:rPr>
      </w:pPr>
      <w:r w:rsidRPr="000C15FF">
        <w:rPr>
          <w:sz w:val="28"/>
          <w:szCs w:val="28"/>
          <w:lang w:val="it-IT"/>
        </w:rPr>
        <w:t xml:space="preserve">- Tên Chủ đầu tư : Công ty </w:t>
      </w:r>
      <w:r w:rsidR="002F75EF" w:rsidRPr="000C15FF">
        <w:rPr>
          <w:sz w:val="28"/>
          <w:szCs w:val="28"/>
          <w:lang w:val="it-IT"/>
        </w:rPr>
        <w:t>Đ</w:t>
      </w:r>
      <w:r w:rsidRPr="000C15FF">
        <w:rPr>
          <w:sz w:val="28"/>
          <w:szCs w:val="28"/>
          <w:lang w:val="it-IT"/>
        </w:rPr>
        <w:t xml:space="preserve">iện lực </w:t>
      </w:r>
      <w:r w:rsidR="00E704B0" w:rsidRPr="000C15FF">
        <w:rPr>
          <w:sz w:val="28"/>
          <w:szCs w:val="28"/>
          <w:lang w:val="it-IT"/>
        </w:rPr>
        <w:t>Hoàn Kiếm</w:t>
      </w:r>
      <w:r w:rsidRPr="000C15FF">
        <w:rPr>
          <w:sz w:val="28"/>
          <w:szCs w:val="28"/>
          <w:lang w:val="it-IT"/>
        </w:rPr>
        <w:t xml:space="preserve"> </w:t>
      </w:r>
    </w:p>
    <w:p w:rsidR="003A396F" w:rsidRPr="000C15FF" w:rsidRDefault="003A396F" w:rsidP="000C15FF">
      <w:pPr>
        <w:rPr>
          <w:sz w:val="28"/>
          <w:szCs w:val="28"/>
          <w:lang w:val="it-IT"/>
        </w:rPr>
      </w:pPr>
      <w:r w:rsidRPr="000C15FF">
        <w:rPr>
          <w:sz w:val="28"/>
          <w:szCs w:val="28"/>
          <w:lang w:val="it-IT"/>
        </w:rPr>
        <w:t xml:space="preserve">- Gồm: </w:t>
      </w:r>
      <w:r w:rsidR="001652D3" w:rsidRPr="000C15FF">
        <w:rPr>
          <w:sz w:val="28"/>
          <w:szCs w:val="28"/>
          <w:lang w:val="it-IT"/>
        </w:rPr>
        <w:t>Thiết kế bản vẽ thi công</w:t>
      </w:r>
      <w:r w:rsidR="00467401" w:rsidRPr="000C15FF">
        <w:rPr>
          <w:sz w:val="28"/>
          <w:szCs w:val="28"/>
          <w:lang w:val="it-IT"/>
        </w:rPr>
        <w:t xml:space="preserve"> lập nhiệm vụ khảo sát, </w:t>
      </w:r>
      <w:r w:rsidRPr="000C15FF">
        <w:rPr>
          <w:sz w:val="28"/>
          <w:szCs w:val="28"/>
          <w:lang w:val="it-IT"/>
        </w:rPr>
        <w:t xml:space="preserve">lập </w:t>
      </w:r>
      <w:r w:rsidR="007C7E8E" w:rsidRPr="000C15FF">
        <w:rPr>
          <w:sz w:val="28"/>
          <w:szCs w:val="28"/>
          <w:lang w:val="it-IT"/>
        </w:rPr>
        <w:t>NVTK</w:t>
      </w:r>
      <w:r w:rsidRPr="000C15FF">
        <w:rPr>
          <w:sz w:val="28"/>
          <w:szCs w:val="28"/>
          <w:lang w:val="it-IT"/>
        </w:rPr>
        <w:t>, TDT của  công trình</w:t>
      </w:r>
      <w:r w:rsidR="00495537" w:rsidRPr="000C15FF">
        <w:rPr>
          <w:sz w:val="28"/>
          <w:szCs w:val="28"/>
          <w:lang w:val="it-IT"/>
        </w:rPr>
        <w:t xml:space="preserve"> </w:t>
      </w:r>
      <w:r w:rsidR="0075047E" w:rsidRPr="000C15FF">
        <w:rPr>
          <w:sz w:val="28"/>
          <w:szCs w:val="28"/>
          <w:lang w:val="it-IT"/>
        </w:rPr>
        <w:t>theo nội dung báo cáo nghiên cứu khả thi được phê duyệt của Giám đốc Công ty Điện lực Hoàn Kiếm.</w:t>
      </w:r>
    </w:p>
    <w:p w:rsidR="003A396F" w:rsidRPr="000C15FF" w:rsidRDefault="003A396F" w:rsidP="000C15FF">
      <w:pPr>
        <w:rPr>
          <w:sz w:val="28"/>
          <w:szCs w:val="28"/>
          <w:lang w:val="vi-VN"/>
        </w:rPr>
      </w:pPr>
      <w:r w:rsidRPr="000C15FF">
        <w:rPr>
          <w:color w:val="000000"/>
          <w:sz w:val="28"/>
          <w:szCs w:val="28"/>
          <w:lang w:val="it-IT"/>
        </w:rPr>
        <w:t xml:space="preserve">- Nguồn vốn: </w:t>
      </w:r>
      <w:r w:rsidR="00E704B0" w:rsidRPr="000C15FF">
        <w:rPr>
          <w:sz w:val="28"/>
          <w:szCs w:val="28"/>
        </w:rPr>
        <w:t>Vay Quỹ ĐTPT</w:t>
      </w:r>
      <w:r w:rsidRPr="000C15FF">
        <w:rPr>
          <w:color w:val="000000"/>
          <w:sz w:val="28"/>
          <w:szCs w:val="28"/>
          <w:lang w:val="it-IT"/>
        </w:rPr>
        <w:t>.</w:t>
      </w:r>
    </w:p>
    <w:p w:rsidR="003A396F" w:rsidRPr="000C15FF" w:rsidRDefault="003A396F" w:rsidP="000C15FF">
      <w:pPr>
        <w:tabs>
          <w:tab w:val="num" w:pos="1418"/>
        </w:tabs>
        <w:rPr>
          <w:color w:val="000000"/>
          <w:sz w:val="28"/>
          <w:szCs w:val="28"/>
          <w:lang w:val="it-IT"/>
        </w:rPr>
      </w:pPr>
      <w:r w:rsidRPr="000C15FF">
        <w:rPr>
          <w:color w:val="000000"/>
          <w:sz w:val="28"/>
          <w:szCs w:val="28"/>
          <w:lang w:val="it-IT"/>
        </w:rPr>
        <w:t xml:space="preserve">- Thời gian bắt đầu lựa chọn nhà thầu: Quý </w:t>
      </w:r>
      <w:r w:rsidR="00E704B0" w:rsidRPr="000C15FF">
        <w:rPr>
          <w:color w:val="000000"/>
          <w:sz w:val="28"/>
          <w:szCs w:val="28"/>
          <w:lang w:val="it-IT"/>
        </w:rPr>
        <w:t>3</w:t>
      </w:r>
      <w:r w:rsidRPr="000C15FF">
        <w:rPr>
          <w:color w:val="000000"/>
          <w:sz w:val="28"/>
          <w:szCs w:val="28"/>
          <w:lang w:val="it-IT"/>
        </w:rPr>
        <w:t xml:space="preserve"> năm 20</w:t>
      </w:r>
      <w:r w:rsidRPr="000C15FF">
        <w:rPr>
          <w:color w:val="000000"/>
          <w:sz w:val="28"/>
          <w:szCs w:val="28"/>
          <w:lang w:val="vi-VN"/>
        </w:rPr>
        <w:t>2</w:t>
      </w:r>
      <w:r w:rsidR="000D0A85" w:rsidRPr="000C15FF">
        <w:rPr>
          <w:color w:val="000000"/>
          <w:sz w:val="28"/>
          <w:szCs w:val="28"/>
        </w:rPr>
        <w:t>5</w:t>
      </w:r>
      <w:r w:rsidRPr="000C15FF">
        <w:rPr>
          <w:color w:val="000000"/>
          <w:sz w:val="28"/>
          <w:szCs w:val="28"/>
          <w:lang w:val="it-IT"/>
        </w:rPr>
        <w:t>.</w:t>
      </w:r>
    </w:p>
    <w:p w:rsidR="003A396F" w:rsidRPr="000C15FF" w:rsidRDefault="003A396F" w:rsidP="000C15FF">
      <w:pPr>
        <w:rPr>
          <w:b/>
          <w:color w:val="000000"/>
          <w:sz w:val="28"/>
          <w:szCs w:val="28"/>
          <w:lang w:val="it-IT"/>
        </w:rPr>
      </w:pPr>
      <w:r w:rsidRPr="000C15FF">
        <w:rPr>
          <w:b/>
          <w:color w:val="000000"/>
          <w:sz w:val="28"/>
          <w:szCs w:val="28"/>
          <w:lang w:val="it-IT"/>
        </w:rPr>
        <w:t xml:space="preserve">- Thời gian thực hiện hợp đồng: </w:t>
      </w:r>
      <w:r w:rsidR="00E704B0" w:rsidRPr="000C15FF">
        <w:rPr>
          <w:b/>
          <w:color w:val="000000"/>
          <w:sz w:val="28"/>
          <w:szCs w:val="28"/>
          <w:lang w:val="it-IT"/>
        </w:rPr>
        <w:t>60</w:t>
      </w:r>
      <w:r w:rsidRPr="000C15FF">
        <w:rPr>
          <w:b/>
          <w:color w:val="000000"/>
          <w:sz w:val="28"/>
          <w:szCs w:val="28"/>
          <w:lang w:val="it-IT"/>
        </w:rPr>
        <w:t xml:space="preserve"> ngày.</w:t>
      </w:r>
    </w:p>
    <w:p w:rsidR="003A396F" w:rsidRPr="000C15FF" w:rsidRDefault="003A396F" w:rsidP="000C15FF">
      <w:pPr>
        <w:rPr>
          <w:color w:val="000000"/>
          <w:sz w:val="28"/>
          <w:szCs w:val="28"/>
          <w:lang w:val="it-IT"/>
        </w:rPr>
      </w:pPr>
      <w:r w:rsidRPr="000C15FF">
        <w:rPr>
          <w:color w:val="000000"/>
          <w:sz w:val="28"/>
          <w:szCs w:val="28"/>
          <w:lang w:val="it-IT"/>
        </w:rPr>
        <w:t xml:space="preserve">- Số người cần thiết huy động thực hiện cho gói thầu : tối thiểu </w:t>
      </w:r>
      <w:r w:rsidR="000D0A85" w:rsidRPr="000C15FF">
        <w:rPr>
          <w:color w:val="000000"/>
          <w:sz w:val="28"/>
          <w:szCs w:val="28"/>
        </w:rPr>
        <w:t>4</w:t>
      </w:r>
      <w:r w:rsidRPr="000C15FF">
        <w:rPr>
          <w:color w:val="000000"/>
          <w:sz w:val="28"/>
          <w:szCs w:val="28"/>
          <w:lang w:val="it-IT"/>
        </w:rPr>
        <w:t xml:space="preserve"> người</w:t>
      </w:r>
    </w:p>
    <w:p w:rsidR="002C23B2" w:rsidRPr="000C15FF" w:rsidRDefault="003A396F" w:rsidP="000C15FF">
      <w:pPr>
        <w:rPr>
          <w:b/>
          <w:color w:val="000000"/>
          <w:sz w:val="28"/>
          <w:szCs w:val="28"/>
          <w:lang w:val="it-IT"/>
        </w:rPr>
      </w:pPr>
      <w:r w:rsidRPr="000C15FF">
        <w:rPr>
          <w:b/>
          <w:color w:val="000000"/>
          <w:sz w:val="28"/>
          <w:szCs w:val="28"/>
          <w:lang w:val="it-IT"/>
        </w:rPr>
        <w:t xml:space="preserve">- Phạm vi công việc : </w:t>
      </w:r>
      <w:r w:rsidR="002C23B2" w:rsidRPr="000C15FF">
        <w:rPr>
          <w:b/>
          <w:color w:val="000000"/>
          <w:sz w:val="28"/>
          <w:szCs w:val="28"/>
          <w:lang w:val="it-IT"/>
        </w:rPr>
        <w:t>Nhà thầu thực hiện :</w:t>
      </w:r>
    </w:p>
    <w:p w:rsidR="0084054A" w:rsidRPr="000C15FF" w:rsidRDefault="0084054A" w:rsidP="000C15FF">
      <w:pPr>
        <w:rPr>
          <w:color w:val="000000"/>
          <w:sz w:val="28"/>
          <w:szCs w:val="28"/>
          <w:lang w:val="it-IT"/>
        </w:rPr>
      </w:pPr>
      <w:r w:rsidRPr="000C15FF">
        <w:rPr>
          <w:color w:val="000000"/>
          <w:sz w:val="28"/>
          <w:szCs w:val="28"/>
          <w:lang w:val="it-IT"/>
        </w:rPr>
        <w:t xml:space="preserve">+ </w:t>
      </w:r>
      <w:r w:rsidR="00467401" w:rsidRPr="000C15FF">
        <w:rPr>
          <w:color w:val="000000"/>
          <w:sz w:val="28"/>
          <w:szCs w:val="28"/>
          <w:lang w:val="it-IT"/>
        </w:rPr>
        <w:t xml:space="preserve">Tư vấn khảo sát, </w:t>
      </w:r>
      <w:r w:rsidRPr="000C15FF">
        <w:rPr>
          <w:color w:val="000000"/>
          <w:sz w:val="28"/>
          <w:szCs w:val="28"/>
          <w:lang w:val="it-IT"/>
        </w:rPr>
        <w:t>Lập nhiệm vụ khảo sát xây dựng.</w:t>
      </w:r>
    </w:p>
    <w:p w:rsidR="0084054A" w:rsidRPr="000C15FF" w:rsidRDefault="0084054A" w:rsidP="000C15FF">
      <w:pPr>
        <w:rPr>
          <w:color w:val="000000"/>
          <w:sz w:val="28"/>
          <w:szCs w:val="28"/>
          <w:lang w:val="it-IT"/>
        </w:rPr>
      </w:pPr>
      <w:r w:rsidRPr="000C15FF">
        <w:rPr>
          <w:color w:val="000000"/>
          <w:sz w:val="28"/>
          <w:szCs w:val="28"/>
          <w:lang w:val="it-IT"/>
        </w:rPr>
        <w:t>+ Lập phương án kỹ thuật khảo sát xây dựng.</w:t>
      </w:r>
    </w:p>
    <w:p w:rsidR="0084054A" w:rsidRPr="000C15FF" w:rsidRDefault="0084054A" w:rsidP="000C15FF">
      <w:pPr>
        <w:rPr>
          <w:color w:val="000000"/>
          <w:sz w:val="28"/>
          <w:szCs w:val="28"/>
          <w:lang w:val="it-IT"/>
        </w:rPr>
      </w:pPr>
      <w:r w:rsidRPr="000C15FF">
        <w:rPr>
          <w:color w:val="000000"/>
          <w:sz w:val="28"/>
          <w:szCs w:val="28"/>
          <w:lang w:val="it-IT"/>
        </w:rPr>
        <w:t>+ Lập nhiệm vụ thiết kế xây dựng giai đoạn dự án đầu tư</w:t>
      </w:r>
    </w:p>
    <w:p w:rsidR="0084054A" w:rsidRPr="000C15FF" w:rsidRDefault="0084054A" w:rsidP="000C15FF">
      <w:pPr>
        <w:rPr>
          <w:color w:val="000000"/>
          <w:sz w:val="28"/>
          <w:szCs w:val="28"/>
          <w:lang w:val="it-IT"/>
        </w:rPr>
      </w:pPr>
      <w:r w:rsidRPr="000C15FF">
        <w:rPr>
          <w:color w:val="000000"/>
          <w:sz w:val="28"/>
          <w:szCs w:val="28"/>
          <w:lang w:val="it-IT"/>
        </w:rPr>
        <w:t xml:space="preserve">+ Thực hiện khảo sát xây dựng phục vụ lập </w:t>
      </w:r>
      <w:r w:rsidR="001652D3" w:rsidRPr="000C15FF">
        <w:rPr>
          <w:color w:val="000000"/>
          <w:sz w:val="28"/>
          <w:szCs w:val="28"/>
          <w:lang w:val="it-IT"/>
        </w:rPr>
        <w:t>Thiết kế bản vẽ thi công</w:t>
      </w:r>
      <w:r w:rsidRPr="000C15FF">
        <w:rPr>
          <w:color w:val="000000"/>
          <w:sz w:val="28"/>
          <w:szCs w:val="28"/>
          <w:lang w:val="it-IT"/>
        </w:rPr>
        <w:t>.</w:t>
      </w:r>
    </w:p>
    <w:p w:rsidR="0084054A" w:rsidRPr="000C15FF" w:rsidRDefault="0084054A" w:rsidP="000C15FF">
      <w:pPr>
        <w:rPr>
          <w:color w:val="000000"/>
          <w:sz w:val="28"/>
          <w:szCs w:val="28"/>
          <w:lang w:val="it-IT"/>
        </w:rPr>
      </w:pPr>
      <w:r w:rsidRPr="000C15FF">
        <w:rPr>
          <w:color w:val="000000"/>
          <w:sz w:val="28"/>
          <w:szCs w:val="28"/>
          <w:lang w:val="it-IT"/>
        </w:rPr>
        <w:t xml:space="preserve">+ Lập </w:t>
      </w:r>
      <w:r w:rsidR="001652D3" w:rsidRPr="000C15FF">
        <w:rPr>
          <w:sz w:val="28"/>
          <w:szCs w:val="28"/>
          <w:lang w:val="it-IT"/>
        </w:rPr>
        <w:t>Thiết kế bản vẽ thi công</w:t>
      </w:r>
    </w:p>
    <w:p w:rsidR="00467401" w:rsidRPr="000C15FF" w:rsidRDefault="0075047E" w:rsidP="000C15FF">
      <w:pPr>
        <w:rPr>
          <w:sz w:val="28"/>
          <w:szCs w:val="28"/>
          <w:lang w:val="it-IT"/>
        </w:rPr>
      </w:pPr>
      <w:r w:rsidRPr="000C15FF">
        <w:rPr>
          <w:sz w:val="28"/>
          <w:szCs w:val="28"/>
          <w:lang w:val="it-IT"/>
        </w:rPr>
        <w:t>Theo nội dung báo cáo nghiên cứu khả thi được phê duyệt</w:t>
      </w:r>
      <w:r w:rsidR="002C23B2" w:rsidRPr="000C15FF">
        <w:rPr>
          <w:sz w:val="28"/>
          <w:szCs w:val="28"/>
          <w:lang w:val="it-IT"/>
        </w:rPr>
        <w:t xml:space="preserve"> </w:t>
      </w:r>
      <w:r w:rsidR="00467401" w:rsidRPr="000C15FF">
        <w:rPr>
          <w:sz w:val="28"/>
          <w:szCs w:val="28"/>
          <w:lang w:val="it-IT"/>
        </w:rPr>
        <w:t xml:space="preserve">đính kèm E.HSMT </w:t>
      </w:r>
    </w:p>
    <w:p w:rsidR="002F75EF" w:rsidRPr="000C15FF" w:rsidRDefault="003A396F" w:rsidP="000C15FF">
      <w:pPr>
        <w:rPr>
          <w:b/>
          <w:i/>
          <w:sz w:val="28"/>
          <w:szCs w:val="28"/>
          <w:lang w:val="nl-NL"/>
        </w:rPr>
      </w:pPr>
      <w:r w:rsidRPr="000C15FF">
        <w:rPr>
          <w:b/>
          <w:bCs/>
          <w:i/>
          <w:sz w:val="28"/>
          <w:szCs w:val="28"/>
          <w:lang w:val="it-IT"/>
        </w:rPr>
        <w:t xml:space="preserve">2. Mô tả các nhiệm vụ cụ thể do nhà thầu phải tiến hành trong thời gian thực hiện </w:t>
      </w:r>
      <w:r w:rsidRPr="000C15FF">
        <w:rPr>
          <w:b/>
          <w:i/>
          <w:sz w:val="28"/>
          <w:szCs w:val="28"/>
          <w:lang w:val="nl-NL"/>
        </w:rPr>
        <w:t>hợp đồng tư vấn :</w:t>
      </w:r>
    </w:p>
    <w:p w:rsidR="003A396F" w:rsidRPr="000C15FF" w:rsidRDefault="00873C64" w:rsidP="000C15FF">
      <w:pPr>
        <w:rPr>
          <w:bCs/>
          <w:sz w:val="28"/>
          <w:szCs w:val="28"/>
          <w:lang w:val="it-IT"/>
        </w:rPr>
      </w:pPr>
      <w:r w:rsidRPr="000C15FF">
        <w:rPr>
          <w:bCs/>
          <w:sz w:val="28"/>
          <w:szCs w:val="28"/>
          <w:lang w:val="it-IT"/>
        </w:rPr>
        <w:t>Đề</w:t>
      </w:r>
      <w:r w:rsidR="003A396F" w:rsidRPr="000C15FF">
        <w:rPr>
          <w:bCs/>
          <w:sz w:val="28"/>
          <w:szCs w:val="28"/>
          <w:lang w:val="it-IT"/>
        </w:rPr>
        <w:t xml:space="preserve"> xuất phương án tối ưu có tính toán kết nối giữa các trạm biến áp  liên quan đến lưới điện phân phối trên địa bàn</w:t>
      </w:r>
    </w:p>
    <w:p w:rsidR="003A396F" w:rsidRPr="000C15FF" w:rsidRDefault="003A396F" w:rsidP="000C15FF">
      <w:pPr>
        <w:pStyle w:val="ListParagraph"/>
        <w:numPr>
          <w:ilvl w:val="0"/>
          <w:numId w:val="5"/>
        </w:numPr>
        <w:ind w:left="0" w:firstLine="360"/>
        <w:rPr>
          <w:sz w:val="28"/>
          <w:szCs w:val="28"/>
          <w:lang w:val="it-IT"/>
        </w:rPr>
      </w:pPr>
      <w:r w:rsidRPr="000C15FF">
        <w:rPr>
          <w:sz w:val="28"/>
          <w:szCs w:val="28"/>
          <w:lang w:val="it-IT"/>
        </w:rPr>
        <w:t>Khảo sát lưới điện hiện trạng, phụ tải sử dụng điện có xét đến sự tăng trưởng phụ tải trong tương lai, lựa chọn phương án thiết kế tối ưu mang tính thuyết phục được trình bày trước Hội đồng của Chủ đầu tư phê duyệt.</w:t>
      </w:r>
    </w:p>
    <w:p w:rsidR="00294037" w:rsidRPr="000C15FF" w:rsidRDefault="001F6481" w:rsidP="000C15FF">
      <w:pPr>
        <w:pStyle w:val="ListParagraph"/>
        <w:numPr>
          <w:ilvl w:val="0"/>
          <w:numId w:val="5"/>
        </w:numPr>
        <w:ind w:left="0" w:firstLine="360"/>
        <w:rPr>
          <w:sz w:val="28"/>
          <w:szCs w:val="28"/>
          <w:lang w:val="it-IT"/>
        </w:rPr>
      </w:pPr>
      <w:r w:rsidRPr="000C15FF">
        <w:rPr>
          <w:sz w:val="28"/>
          <w:szCs w:val="28"/>
          <w:lang w:val="it-IT"/>
        </w:rPr>
        <w:t>K</w:t>
      </w:r>
      <w:r w:rsidR="00294037" w:rsidRPr="000C15FF">
        <w:rPr>
          <w:sz w:val="28"/>
          <w:szCs w:val="28"/>
          <w:lang w:val="it-IT"/>
        </w:rPr>
        <w:t>hảo sát phần ngầm chỉ dẫn tuyến</w:t>
      </w:r>
      <w:r w:rsidR="00F201AC" w:rsidRPr="000C15FF">
        <w:rPr>
          <w:sz w:val="28"/>
          <w:szCs w:val="28"/>
          <w:lang w:val="it-IT"/>
        </w:rPr>
        <w:t>,</w:t>
      </w:r>
      <w:r w:rsidR="00294037" w:rsidRPr="000C15FF">
        <w:rPr>
          <w:sz w:val="28"/>
          <w:szCs w:val="28"/>
          <w:lang w:val="it-IT"/>
        </w:rPr>
        <w:t xml:space="preserve"> </w:t>
      </w:r>
      <w:r w:rsidR="00F201AC" w:rsidRPr="000C15FF">
        <w:rPr>
          <w:sz w:val="28"/>
          <w:szCs w:val="28"/>
          <w:lang w:val="it-IT"/>
        </w:rPr>
        <w:t>k</w:t>
      </w:r>
      <w:r w:rsidR="00294037" w:rsidRPr="000C15FF">
        <w:rPr>
          <w:sz w:val="28"/>
          <w:szCs w:val="28"/>
          <w:lang w:val="it-IT"/>
        </w:rPr>
        <w:t>huyến khích áp dụng khoa học công nghệ trong việc thi công trên đường bộ đang khai thác để hạn chế công tác đào, cắt kết cấu hạ tầng giao thông đường bộ, như các biện pháp khoan bằng robot, khoan kích ngầm,... sử dụng các cấu kiện đúc sẵn để rút ngắn thời gian, tiến độ thi công.</w:t>
      </w:r>
    </w:p>
    <w:p w:rsidR="003A396F" w:rsidRPr="000C15FF" w:rsidRDefault="003A396F" w:rsidP="000C15FF">
      <w:pPr>
        <w:pStyle w:val="ListParagraph"/>
        <w:numPr>
          <w:ilvl w:val="0"/>
          <w:numId w:val="5"/>
        </w:numPr>
        <w:ind w:left="0" w:firstLine="360"/>
        <w:rPr>
          <w:sz w:val="28"/>
          <w:szCs w:val="28"/>
          <w:lang w:val="it-IT"/>
        </w:rPr>
      </w:pPr>
      <w:r w:rsidRPr="000C15FF">
        <w:rPr>
          <w:sz w:val="28"/>
          <w:szCs w:val="28"/>
          <w:lang w:val="it-IT"/>
        </w:rPr>
        <w:lastRenderedPageBreak/>
        <w:t>Tính toán lựa chọn hệ thống cáp điện, lựa chọn các thiết bị vật liệu theo đúng tiêu chuẩn kỹ thuật, quy phạm trang bị điện, quy chuẩn của Nhà nước và của EVNHANOI ban hành.</w:t>
      </w:r>
    </w:p>
    <w:p w:rsidR="003A396F" w:rsidRPr="000C15FF" w:rsidRDefault="00D64FB7" w:rsidP="000C15FF">
      <w:pPr>
        <w:rPr>
          <w:sz w:val="28"/>
          <w:szCs w:val="28"/>
          <w:lang w:val="it-IT"/>
        </w:rPr>
      </w:pPr>
      <w:r w:rsidRPr="000C15FF">
        <w:rPr>
          <w:sz w:val="28"/>
          <w:szCs w:val="28"/>
          <w:lang w:val="it-IT"/>
        </w:rPr>
        <w:t xml:space="preserve">      -   </w:t>
      </w:r>
      <w:r w:rsidR="003A396F" w:rsidRPr="000C15FF">
        <w:rPr>
          <w:sz w:val="28"/>
          <w:szCs w:val="28"/>
          <w:lang w:val="it-IT"/>
        </w:rPr>
        <w:t>Xây dựng sơ đồ kết dây, phương thức vận hành linh hoạt của lưới điện</w:t>
      </w:r>
    </w:p>
    <w:p w:rsidR="00495537" w:rsidRPr="000C15FF" w:rsidRDefault="006C4E89" w:rsidP="000C15FF">
      <w:pPr>
        <w:rPr>
          <w:sz w:val="28"/>
          <w:szCs w:val="28"/>
          <w:lang w:val="it-IT"/>
        </w:rPr>
      </w:pPr>
      <w:r w:rsidRPr="000C15FF">
        <w:rPr>
          <w:sz w:val="28"/>
          <w:szCs w:val="28"/>
          <w:lang w:val="it-IT"/>
        </w:rPr>
        <w:t>theo nội dung báo cáo nghiên cứu khả thi được phê duyệt của Giám đốc Công ty Điện lực Hoàn Kiếm</w:t>
      </w:r>
      <w:r w:rsidR="00495537" w:rsidRPr="000C15FF">
        <w:rPr>
          <w:sz w:val="28"/>
          <w:szCs w:val="28"/>
          <w:lang w:val="it-IT"/>
        </w:rPr>
        <w:t>.</w:t>
      </w:r>
    </w:p>
    <w:p w:rsidR="003A396F" w:rsidRPr="000C15FF" w:rsidRDefault="003A396F" w:rsidP="000C15FF">
      <w:pPr>
        <w:rPr>
          <w:b/>
          <w:i/>
          <w:iCs/>
          <w:sz w:val="28"/>
          <w:szCs w:val="28"/>
          <w:lang w:val="it-IT"/>
        </w:rPr>
      </w:pPr>
      <w:r w:rsidRPr="000C15FF">
        <w:rPr>
          <w:b/>
          <w:bCs/>
          <w:i/>
          <w:spacing w:val="-12"/>
          <w:sz w:val="28"/>
          <w:szCs w:val="28"/>
          <w:lang w:val="it-IT"/>
        </w:rPr>
        <w:t>3. T</w:t>
      </w:r>
      <w:r w:rsidRPr="000C15FF">
        <w:rPr>
          <w:b/>
          <w:bCs/>
          <w:i/>
          <w:sz w:val="28"/>
          <w:szCs w:val="28"/>
          <w:lang w:val="it-IT"/>
        </w:rPr>
        <w:t xml:space="preserve">hời gian chuyên gia bắt đầu thực hiện DVTV: </w:t>
      </w:r>
      <w:r w:rsidR="00E704B0" w:rsidRPr="000C15FF">
        <w:rPr>
          <w:b/>
          <w:bCs/>
          <w:i/>
          <w:sz w:val="28"/>
          <w:szCs w:val="28"/>
          <w:lang w:val="it-IT"/>
        </w:rPr>
        <w:t>60</w:t>
      </w:r>
      <w:r w:rsidRPr="000C15FF">
        <w:rPr>
          <w:b/>
          <w:bCs/>
          <w:i/>
          <w:sz w:val="28"/>
          <w:szCs w:val="28"/>
          <w:lang w:val="it-IT"/>
        </w:rPr>
        <w:t xml:space="preserve"> ngày </w:t>
      </w:r>
      <w:r w:rsidRPr="000C15FF">
        <w:rPr>
          <w:b/>
          <w:bCs/>
          <w:i/>
          <w:iCs/>
          <w:sz w:val="28"/>
          <w:szCs w:val="28"/>
          <w:lang w:val="it-IT"/>
        </w:rPr>
        <w:t>kể từ khi hợp đồng có hiệu lực .</w:t>
      </w:r>
    </w:p>
    <w:p w:rsidR="003A396F" w:rsidRPr="000C15FF" w:rsidRDefault="003A396F" w:rsidP="000C15FF">
      <w:pPr>
        <w:rPr>
          <w:b/>
          <w:bCs/>
          <w:sz w:val="28"/>
          <w:szCs w:val="28"/>
          <w:lang w:val="it-IT"/>
        </w:rPr>
      </w:pPr>
      <w:r w:rsidRPr="000C15FF">
        <w:rPr>
          <w:b/>
          <w:sz w:val="28"/>
          <w:szCs w:val="28"/>
          <w:lang w:val="it-IT"/>
        </w:rPr>
        <w:t>III. Báo cáo và thời gian thực hiện:</w:t>
      </w:r>
    </w:p>
    <w:p w:rsidR="003A396F" w:rsidRPr="000C15FF" w:rsidRDefault="003A396F" w:rsidP="000C15FF">
      <w:pPr>
        <w:ind w:firstLine="567"/>
        <w:rPr>
          <w:sz w:val="28"/>
          <w:szCs w:val="28"/>
          <w:lang w:val="it-IT"/>
        </w:rPr>
      </w:pPr>
      <w:r w:rsidRPr="000C15FF">
        <w:rPr>
          <w:sz w:val="28"/>
          <w:szCs w:val="28"/>
          <w:lang w:val="it-IT"/>
        </w:rPr>
        <w:t xml:space="preserve">  </w:t>
      </w:r>
      <w:r w:rsidR="00670C28" w:rsidRPr="000C15FF">
        <w:rPr>
          <w:sz w:val="28"/>
          <w:szCs w:val="28"/>
          <w:lang w:val="it-IT"/>
        </w:rPr>
        <w:t>Nhà thầu</w:t>
      </w:r>
      <w:r w:rsidRPr="000C15FF">
        <w:rPr>
          <w:sz w:val="28"/>
          <w:szCs w:val="28"/>
          <w:lang w:val="it-IT"/>
        </w:rPr>
        <w:t xml:space="preserve"> phải đệ trình 02 (hai) bộ báo cáo tóm tắt tiến trình thực hiện hàng tuần, mô tả một cách vắn tắt và chính xác mọi hoạt động và tiến độ công việc, các vấn đề nảy sinh, các biện pháp khắc phục.</w:t>
      </w:r>
    </w:p>
    <w:p w:rsidR="003A396F" w:rsidRPr="000C15FF" w:rsidRDefault="003A396F" w:rsidP="000C15FF">
      <w:pPr>
        <w:ind w:firstLine="567"/>
        <w:rPr>
          <w:sz w:val="28"/>
          <w:szCs w:val="28"/>
          <w:lang w:val="it-IT"/>
        </w:rPr>
      </w:pPr>
      <w:r w:rsidRPr="000C15FF">
        <w:rPr>
          <w:sz w:val="28"/>
          <w:szCs w:val="28"/>
          <w:lang w:val="it-IT"/>
        </w:rPr>
        <w:t xml:space="preserve">  Báo cáo tuần đầu tiên sẽ là báo cáo khởi đầu bao gồm cả kế hoạch thực hiện, kế hoạch đảm bảo chất lượng.</w:t>
      </w:r>
    </w:p>
    <w:p w:rsidR="003A396F" w:rsidRPr="000C15FF" w:rsidRDefault="003A396F" w:rsidP="000C15FF">
      <w:pPr>
        <w:ind w:left="720"/>
        <w:outlineLvl w:val="0"/>
        <w:rPr>
          <w:bCs/>
          <w:sz w:val="28"/>
          <w:szCs w:val="28"/>
          <w:lang w:val="nl-NL"/>
        </w:rPr>
      </w:pPr>
      <w:r w:rsidRPr="000C15FF">
        <w:rPr>
          <w:bCs/>
          <w:sz w:val="28"/>
          <w:szCs w:val="28"/>
          <w:lang w:val="nl-NL"/>
        </w:rPr>
        <w:t>Số lượng hồ sơ nhà thầu phải bàn giao:</w:t>
      </w:r>
    </w:p>
    <w:p w:rsidR="00EC1810" w:rsidRPr="000C15FF" w:rsidRDefault="00EC1810" w:rsidP="000C15FF">
      <w:pPr>
        <w:outlineLvl w:val="0"/>
        <w:rPr>
          <w:bCs/>
          <w:sz w:val="28"/>
          <w:szCs w:val="28"/>
          <w:lang w:val="nl-NL"/>
        </w:rPr>
      </w:pPr>
      <w:r w:rsidRPr="000C15FF">
        <w:rPr>
          <w:bCs/>
          <w:sz w:val="28"/>
          <w:szCs w:val="28"/>
          <w:lang w:val="nl-NL"/>
        </w:rPr>
        <w:t xml:space="preserve">+ Nhiệm vụ </w:t>
      </w:r>
      <w:r w:rsidR="008A72B2" w:rsidRPr="000C15FF">
        <w:rPr>
          <w:bCs/>
          <w:sz w:val="28"/>
          <w:szCs w:val="28"/>
          <w:lang w:val="nl-NL"/>
        </w:rPr>
        <w:t>thiết kế</w:t>
      </w:r>
      <w:r w:rsidRPr="000C15FF">
        <w:rPr>
          <w:bCs/>
          <w:sz w:val="28"/>
          <w:szCs w:val="28"/>
          <w:lang w:val="nl-NL"/>
        </w:rPr>
        <w:t xml:space="preserve"> :  giao sau </w:t>
      </w:r>
      <w:r w:rsidR="00586BFE" w:rsidRPr="000C15FF">
        <w:rPr>
          <w:bCs/>
          <w:sz w:val="28"/>
          <w:szCs w:val="28"/>
          <w:lang w:val="nl-NL"/>
        </w:rPr>
        <w:t>15</w:t>
      </w:r>
      <w:r w:rsidRPr="000C15FF">
        <w:rPr>
          <w:bCs/>
          <w:sz w:val="28"/>
          <w:szCs w:val="28"/>
          <w:lang w:val="nl-NL"/>
        </w:rPr>
        <w:t xml:space="preserve"> ngày kể từ khi hợp đồng có hiệu lực ( mỗi công trình là 01 nhiệm vụ thiết kế).</w:t>
      </w:r>
    </w:p>
    <w:p w:rsidR="000326BB" w:rsidRPr="000C15FF" w:rsidRDefault="00E207D2" w:rsidP="000C15FF">
      <w:pPr>
        <w:outlineLvl w:val="0"/>
        <w:rPr>
          <w:bCs/>
          <w:sz w:val="28"/>
          <w:szCs w:val="28"/>
          <w:lang w:val="nl-NL"/>
        </w:rPr>
      </w:pPr>
      <w:r w:rsidRPr="000C15FF">
        <w:rPr>
          <w:bCs/>
          <w:sz w:val="28"/>
          <w:szCs w:val="28"/>
          <w:lang w:val="nl-NL"/>
        </w:rPr>
        <w:t xml:space="preserve">+ </w:t>
      </w:r>
      <w:r w:rsidR="003A396F" w:rsidRPr="000C15FF">
        <w:rPr>
          <w:bCs/>
          <w:sz w:val="28"/>
          <w:szCs w:val="28"/>
          <w:lang w:val="nl-NL"/>
        </w:rPr>
        <w:t xml:space="preserve">Hồ sơ </w:t>
      </w:r>
      <w:r w:rsidR="001652D3" w:rsidRPr="000C15FF">
        <w:rPr>
          <w:sz w:val="28"/>
          <w:szCs w:val="28"/>
          <w:lang w:val="it-IT"/>
        </w:rPr>
        <w:t>Thiết kế bản vẽ thi công</w:t>
      </w:r>
      <w:r w:rsidR="003A396F" w:rsidRPr="000C15FF">
        <w:rPr>
          <w:bCs/>
          <w:sz w:val="28"/>
          <w:szCs w:val="28"/>
          <w:lang w:val="nl-NL"/>
        </w:rPr>
        <w:t xml:space="preserve">: Mỗi </w:t>
      </w:r>
      <w:r w:rsidR="001652D3" w:rsidRPr="000C15FF">
        <w:rPr>
          <w:sz w:val="28"/>
          <w:szCs w:val="28"/>
          <w:lang w:val="it-IT"/>
        </w:rPr>
        <w:t xml:space="preserve">Thiết kế bản vẽ thi công </w:t>
      </w:r>
      <w:r w:rsidR="000326BB" w:rsidRPr="000C15FF">
        <w:rPr>
          <w:bCs/>
          <w:sz w:val="28"/>
          <w:szCs w:val="28"/>
          <w:lang w:val="nl-NL"/>
        </w:rPr>
        <w:t>là 01 công trình .</w:t>
      </w:r>
    </w:p>
    <w:p w:rsidR="003A396F" w:rsidRPr="000C15FF" w:rsidRDefault="00E207D2" w:rsidP="000C15FF">
      <w:pPr>
        <w:outlineLvl w:val="0"/>
        <w:rPr>
          <w:bCs/>
          <w:sz w:val="28"/>
          <w:szCs w:val="28"/>
          <w:lang w:val="nl-NL"/>
        </w:rPr>
      </w:pPr>
      <w:r w:rsidRPr="000C15FF">
        <w:rPr>
          <w:bCs/>
          <w:sz w:val="28"/>
          <w:szCs w:val="28"/>
          <w:lang w:val="nl-NL"/>
        </w:rPr>
        <w:t xml:space="preserve">+ </w:t>
      </w:r>
      <w:r w:rsidR="003A396F" w:rsidRPr="000C15FF">
        <w:rPr>
          <w:bCs/>
          <w:sz w:val="28"/>
          <w:szCs w:val="28"/>
          <w:lang w:val="nl-NL"/>
        </w:rPr>
        <w:t>Bước 1: 02 bộ để trình duyệt (kèm theo file dự toán), kèm theo văn bản thỏa thuận tuyến được các cơ quan thẩm quyền phê duyệt chấp thuận tuyến.</w:t>
      </w:r>
    </w:p>
    <w:p w:rsidR="003A396F" w:rsidRPr="000C15FF" w:rsidRDefault="00E207D2" w:rsidP="000C15FF">
      <w:pPr>
        <w:outlineLvl w:val="0"/>
        <w:rPr>
          <w:bCs/>
          <w:sz w:val="28"/>
          <w:szCs w:val="28"/>
          <w:lang w:val="nl-NL"/>
        </w:rPr>
      </w:pPr>
      <w:r w:rsidRPr="000C15FF">
        <w:rPr>
          <w:bCs/>
          <w:sz w:val="28"/>
          <w:szCs w:val="28"/>
          <w:lang w:val="nl-NL"/>
        </w:rPr>
        <w:t xml:space="preserve">+ </w:t>
      </w:r>
      <w:r w:rsidR="003A396F" w:rsidRPr="000C15FF">
        <w:rPr>
          <w:bCs/>
          <w:sz w:val="28"/>
          <w:szCs w:val="28"/>
          <w:lang w:val="nl-NL"/>
        </w:rPr>
        <w:t xml:space="preserve">Bước 2: Mỗi </w:t>
      </w:r>
      <w:r w:rsidR="00670C28" w:rsidRPr="000C15FF">
        <w:rPr>
          <w:bCs/>
          <w:sz w:val="28"/>
          <w:szCs w:val="28"/>
          <w:lang w:val="nl-NL"/>
        </w:rPr>
        <w:t>bộ t</w:t>
      </w:r>
      <w:r w:rsidR="00670C28" w:rsidRPr="000C15FF">
        <w:rPr>
          <w:sz w:val="28"/>
          <w:szCs w:val="28"/>
          <w:lang w:val="it-IT"/>
        </w:rPr>
        <w:t>hiết kế bản vẽ thi công</w:t>
      </w:r>
      <w:r w:rsidR="00670C28" w:rsidRPr="000C15FF">
        <w:rPr>
          <w:bCs/>
          <w:sz w:val="28"/>
          <w:szCs w:val="28"/>
          <w:lang w:val="nl-NL"/>
        </w:rPr>
        <w:t xml:space="preserve"> </w:t>
      </w:r>
      <w:r w:rsidR="003A396F" w:rsidRPr="000C15FF">
        <w:rPr>
          <w:bCs/>
          <w:sz w:val="28"/>
          <w:szCs w:val="28"/>
          <w:lang w:val="nl-NL"/>
        </w:rPr>
        <w:t>được lập thành 12 bộ (đã hiệu chỉnh theo nội dung của quyết định phê duyệt đính kèm được đóng dấu “Đã thẩm định”) và 01 USP chứa nội dung dự toán (MS Excel) + thuyết minh được duyệt (MS Word) của thiết kế được duyệt + bản vẽ được phê duyệt và các bản vẽ file autocad.</w:t>
      </w:r>
    </w:p>
    <w:p w:rsidR="003A396F" w:rsidRPr="000C15FF" w:rsidRDefault="003A396F" w:rsidP="000C15FF">
      <w:pPr>
        <w:rPr>
          <w:b/>
          <w:sz w:val="28"/>
          <w:szCs w:val="28"/>
          <w:lang w:val="it-IT"/>
        </w:rPr>
      </w:pPr>
      <w:r w:rsidRPr="000C15FF">
        <w:rPr>
          <w:b/>
          <w:sz w:val="28"/>
          <w:szCs w:val="28"/>
          <w:lang w:val="it-IT"/>
        </w:rPr>
        <w:t>IV. Kinh nghiệm và nhân sự của nhà thầu:</w:t>
      </w:r>
    </w:p>
    <w:p w:rsidR="003A396F" w:rsidRPr="000C15FF" w:rsidRDefault="003A396F" w:rsidP="000C15FF">
      <w:pPr>
        <w:pStyle w:val="BodyText2"/>
        <w:rPr>
          <w:i w:val="0"/>
          <w:sz w:val="28"/>
          <w:szCs w:val="28"/>
          <w:lang w:val="it-IT"/>
        </w:rPr>
      </w:pPr>
      <w:r w:rsidRPr="000C15FF">
        <w:rPr>
          <w:i w:val="0"/>
          <w:sz w:val="28"/>
          <w:szCs w:val="28"/>
          <w:lang w:val="it-IT"/>
        </w:rPr>
        <w:t>- Nhà thầu tư vấn sẽ cung cấp nhân sự theo yêu cầu để thực hiện một cách đầy đủ những nghĩa vụ của mình đối với dự án này. Việc bố trí nhân sự bao gồm các các kỹ sư, nhân viên kỹ thuật theo tiến độ thời hạn để đảm bảo tiến độ tổng thể của dự án.</w:t>
      </w:r>
    </w:p>
    <w:p w:rsidR="003A396F" w:rsidRPr="000C15FF" w:rsidRDefault="003A396F" w:rsidP="000C15FF">
      <w:pPr>
        <w:pStyle w:val="BodyText2"/>
        <w:ind w:firstLine="720"/>
        <w:rPr>
          <w:i w:val="0"/>
          <w:sz w:val="28"/>
          <w:szCs w:val="28"/>
          <w:lang w:val="it-IT"/>
        </w:rPr>
      </w:pPr>
      <w:r w:rsidRPr="000C15FF">
        <w:rPr>
          <w:i w:val="0"/>
          <w:sz w:val="28"/>
          <w:szCs w:val="28"/>
          <w:lang w:val="it-IT"/>
        </w:rPr>
        <w:t xml:space="preserve">- Dự kiến tiến độ thực hiện không quá </w:t>
      </w:r>
      <w:r w:rsidR="008B31C4" w:rsidRPr="000C15FF">
        <w:rPr>
          <w:i w:val="0"/>
          <w:sz w:val="28"/>
          <w:szCs w:val="28"/>
          <w:lang w:val="it-IT"/>
        </w:rPr>
        <w:t>60</w:t>
      </w:r>
      <w:r w:rsidR="005D724A" w:rsidRPr="000C15FF">
        <w:rPr>
          <w:i w:val="0"/>
          <w:sz w:val="28"/>
          <w:szCs w:val="28"/>
          <w:lang w:val="it-IT"/>
        </w:rPr>
        <w:t xml:space="preserve"> </w:t>
      </w:r>
      <w:r w:rsidRPr="000C15FF">
        <w:rPr>
          <w:i w:val="0"/>
          <w:sz w:val="28"/>
          <w:szCs w:val="28"/>
          <w:lang w:val="it-IT"/>
        </w:rPr>
        <w:t>ngày kể từ khi hai bên ký kết hợp đồng và Bên A bàn giao các hồ sơ liên quan cho Bên B.</w:t>
      </w:r>
    </w:p>
    <w:p w:rsidR="003A396F" w:rsidRPr="000C15FF" w:rsidRDefault="003A396F" w:rsidP="000C15FF">
      <w:pPr>
        <w:rPr>
          <w:b/>
          <w:bCs/>
          <w:sz w:val="28"/>
          <w:szCs w:val="28"/>
          <w:lang w:val="it-IT"/>
        </w:rPr>
      </w:pPr>
      <w:r w:rsidRPr="000C15FF">
        <w:rPr>
          <w:b/>
          <w:sz w:val="28"/>
          <w:szCs w:val="28"/>
          <w:lang w:val="it-IT"/>
        </w:rPr>
        <w:t>V. Trách nhiệm của bên mời thầu:</w:t>
      </w:r>
    </w:p>
    <w:p w:rsidR="003A396F" w:rsidRPr="000C15FF" w:rsidRDefault="003A396F" w:rsidP="000C15FF">
      <w:pPr>
        <w:rPr>
          <w:b/>
          <w:sz w:val="28"/>
          <w:szCs w:val="28"/>
          <w:lang w:val="it-IT"/>
        </w:rPr>
      </w:pPr>
      <w:r w:rsidRPr="000C15FF">
        <w:rPr>
          <w:sz w:val="28"/>
          <w:szCs w:val="28"/>
          <w:lang w:val="it-IT"/>
        </w:rPr>
        <w:tab/>
        <w:t xml:space="preserve">Công ty </w:t>
      </w:r>
      <w:r w:rsidR="005D724A" w:rsidRPr="000C15FF">
        <w:rPr>
          <w:sz w:val="28"/>
          <w:szCs w:val="28"/>
          <w:lang w:val="it-IT"/>
        </w:rPr>
        <w:t>Đ</w:t>
      </w:r>
      <w:r w:rsidRPr="000C15FF">
        <w:rPr>
          <w:sz w:val="28"/>
          <w:szCs w:val="28"/>
          <w:lang w:val="it-IT"/>
        </w:rPr>
        <w:t xml:space="preserve">iện lực </w:t>
      </w:r>
      <w:r w:rsidR="00E704B0" w:rsidRPr="000C15FF">
        <w:rPr>
          <w:sz w:val="28"/>
          <w:szCs w:val="28"/>
          <w:lang w:val="it-IT"/>
        </w:rPr>
        <w:t>Hoàn Kiếm</w:t>
      </w:r>
      <w:r w:rsidRPr="000C15FF">
        <w:rPr>
          <w:sz w:val="28"/>
          <w:szCs w:val="28"/>
          <w:lang w:val="it-IT"/>
        </w:rPr>
        <w:t xml:space="preserve"> được Tổng công ty Điện lực TP Hà Nội giao nhiệm vụ và chịu trách nhiệm đối với việc thực hiện dự án. Vai trò, trách nhiệm của các bên trong quá trình thực hiện nhiệm vụ của nhà thầu tư vấn sẽ được quy định cụ thể trong hợp đồng. Những nội dung chính như sau:</w:t>
      </w:r>
    </w:p>
    <w:p w:rsidR="003A396F" w:rsidRPr="000C15FF" w:rsidRDefault="003A396F" w:rsidP="000C15FF">
      <w:pPr>
        <w:rPr>
          <w:b/>
          <w:sz w:val="28"/>
          <w:szCs w:val="28"/>
          <w:lang w:val="it-IT"/>
        </w:rPr>
      </w:pPr>
      <w:r w:rsidRPr="000C15FF">
        <w:rPr>
          <w:b/>
          <w:sz w:val="28"/>
          <w:szCs w:val="28"/>
          <w:lang w:val="it-IT"/>
        </w:rPr>
        <w:t xml:space="preserve">1. Công ty </w:t>
      </w:r>
      <w:r w:rsidR="005D724A" w:rsidRPr="000C15FF">
        <w:rPr>
          <w:b/>
          <w:sz w:val="28"/>
          <w:szCs w:val="28"/>
          <w:lang w:val="it-IT"/>
        </w:rPr>
        <w:t>Đ</w:t>
      </w:r>
      <w:r w:rsidRPr="000C15FF">
        <w:rPr>
          <w:b/>
          <w:sz w:val="28"/>
          <w:szCs w:val="28"/>
          <w:lang w:val="it-IT"/>
        </w:rPr>
        <w:t xml:space="preserve">iện lực </w:t>
      </w:r>
      <w:r w:rsidR="00E704B0" w:rsidRPr="000C15FF">
        <w:rPr>
          <w:b/>
          <w:sz w:val="28"/>
          <w:szCs w:val="28"/>
          <w:lang w:val="it-IT"/>
        </w:rPr>
        <w:t>Hoàn Kiếm</w:t>
      </w:r>
      <w:r w:rsidRPr="000C15FF">
        <w:rPr>
          <w:b/>
          <w:sz w:val="28"/>
          <w:szCs w:val="28"/>
          <w:lang w:val="it-IT"/>
        </w:rPr>
        <w:t xml:space="preserve"> :</w:t>
      </w:r>
    </w:p>
    <w:p w:rsidR="003A396F" w:rsidRPr="000C15FF" w:rsidRDefault="003A396F" w:rsidP="000C15FF">
      <w:pPr>
        <w:numPr>
          <w:ilvl w:val="0"/>
          <w:numId w:val="18"/>
        </w:numPr>
        <w:outlineLvl w:val="0"/>
        <w:rPr>
          <w:bCs/>
          <w:sz w:val="28"/>
          <w:szCs w:val="28"/>
          <w:lang w:val="nl-NL"/>
        </w:rPr>
      </w:pPr>
      <w:r w:rsidRPr="000C15FF">
        <w:rPr>
          <w:bCs/>
          <w:sz w:val="28"/>
          <w:szCs w:val="28"/>
          <w:lang w:val="nl-NL"/>
        </w:rPr>
        <w:t xml:space="preserve">Phối hợp chặt chẽ với nhà thầu trong quá trình thực hiện hợp đồng (cử cán bộ phối hợp với đơn vị tư vấn thông báo cho chính quyền, các bên liên quan để tổ chức khảo sát...) </w:t>
      </w:r>
    </w:p>
    <w:p w:rsidR="003A396F" w:rsidRPr="000C15FF" w:rsidRDefault="003A396F" w:rsidP="000C15FF">
      <w:pPr>
        <w:numPr>
          <w:ilvl w:val="0"/>
          <w:numId w:val="18"/>
        </w:numPr>
        <w:outlineLvl w:val="0"/>
        <w:rPr>
          <w:bCs/>
          <w:sz w:val="28"/>
          <w:szCs w:val="28"/>
          <w:lang w:val="nl-NL"/>
        </w:rPr>
      </w:pPr>
      <w:r w:rsidRPr="000C15FF">
        <w:rPr>
          <w:bCs/>
          <w:sz w:val="28"/>
          <w:szCs w:val="28"/>
          <w:lang w:val="nl-NL"/>
        </w:rPr>
        <w:t>Cung cấp cho nhà thầu những văn bản, hồ sơ và tài liệu có liên quan đến dự án.</w:t>
      </w:r>
    </w:p>
    <w:p w:rsidR="003A396F" w:rsidRPr="000C15FF" w:rsidRDefault="003A396F" w:rsidP="000C15FF">
      <w:pPr>
        <w:numPr>
          <w:ilvl w:val="0"/>
          <w:numId w:val="18"/>
        </w:numPr>
        <w:outlineLvl w:val="0"/>
        <w:rPr>
          <w:bCs/>
          <w:sz w:val="28"/>
          <w:szCs w:val="28"/>
          <w:lang w:val="nl-NL"/>
        </w:rPr>
      </w:pPr>
      <w:r w:rsidRPr="000C15FF">
        <w:rPr>
          <w:bCs/>
          <w:sz w:val="28"/>
          <w:szCs w:val="28"/>
          <w:lang w:val="nl-NL"/>
        </w:rPr>
        <w:t>Giám sát, kiểm tra nhà thầu thực hiện dịch vụ.</w:t>
      </w:r>
    </w:p>
    <w:p w:rsidR="003A396F" w:rsidRPr="000C15FF" w:rsidRDefault="003A396F" w:rsidP="000C15FF">
      <w:pPr>
        <w:numPr>
          <w:ilvl w:val="0"/>
          <w:numId w:val="18"/>
        </w:numPr>
        <w:outlineLvl w:val="0"/>
        <w:rPr>
          <w:bCs/>
          <w:sz w:val="28"/>
          <w:szCs w:val="28"/>
          <w:lang w:val="nl-NL"/>
        </w:rPr>
      </w:pPr>
      <w:r w:rsidRPr="000C15FF">
        <w:rPr>
          <w:bCs/>
          <w:sz w:val="28"/>
          <w:szCs w:val="28"/>
          <w:lang w:val="nl-NL"/>
        </w:rPr>
        <w:t>Tổ chức thẩm tra, nghiệm thu và trình duyệt các sản phẩm theo quy định</w:t>
      </w:r>
    </w:p>
    <w:p w:rsidR="000C15FF" w:rsidRPr="000C15FF" w:rsidRDefault="000C15FF" w:rsidP="000C15FF">
      <w:pPr>
        <w:rPr>
          <w:b/>
          <w:sz w:val="28"/>
          <w:szCs w:val="28"/>
          <w:lang w:val="it-IT"/>
        </w:rPr>
      </w:pPr>
    </w:p>
    <w:p w:rsidR="003A396F" w:rsidRPr="000C15FF" w:rsidRDefault="003A396F" w:rsidP="000C15FF">
      <w:pPr>
        <w:rPr>
          <w:sz w:val="28"/>
          <w:szCs w:val="28"/>
          <w:lang w:val="it-IT"/>
        </w:rPr>
      </w:pPr>
      <w:r w:rsidRPr="000C15FF">
        <w:rPr>
          <w:b/>
          <w:sz w:val="28"/>
          <w:szCs w:val="28"/>
          <w:lang w:val="it-IT"/>
        </w:rPr>
        <w:lastRenderedPageBreak/>
        <w:t>2.  Đơn vị Tư vấn</w:t>
      </w:r>
      <w:r w:rsidRPr="000C15FF">
        <w:rPr>
          <w:sz w:val="28"/>
          <w:szCs w:val="28"/>
          <w:lang w:val="it-IT"/>
        </w:rPr>
        <w:t>:</w:t>
      </w:r>
    </w:p>
    <w:p w:rsidR="00495537" w:rsidRPr="000C15FF" w:rsidRDefault="00495537" w:rsidP="000C15FF">
      <w:pPr>
        <w:rPr>
          <w:sz w:val="28"/>
          <w:szCs w:val="28"/>
          <w:lang w:val="it-IT"/>
        </w:rPr>
      </w:pPr>
      <w:r w:rsidRPr="000C15FF">
        <w:rPr>
          <w:sz w:val="28"/>
          <w:szCs w:val="28"/>
          <w:lang w:val="it-IT"/>
        </w:rPr>
        <w:t xml:space="preserve">     </w:t>
      </w:r>
      <w:r w:rsidR="003A396F" w:rsidRPr="000C15FF">
        <w:rPr>
          <w:sz w:val="28"/>
          <w:szCs w:val="28"/>
          <w:lang w:val="it-IT"/>
        </w:rPr>
        <w:t xml:space="preserve">- </w:t>
      </w:r>
      <w:r w:rsidRPr="000C15FF">
        <w:rPr>
          <w:sz w:val="28"/>
          <w:szCs w:val="28"/>
          <w:lang w:val="it-IT"/>
        </w:rPr>
        <w:t xml:space="preserve">Tư vấn khảo sát, lập nhiệm vụ khảo sát, </w:t>
      </w:r>
      <w:r w:rsidR="003A396F" w:rsidRPr="000C15FF">
        <w:rPr>
          <w:sz w:val="28"/>
          <w:szCs w:val="28"/>
          <w:lang w:val="it-IT"/>
        </w:rPr>
        <w:t xml:space="preserve">Lập </w:t>
      </w:r>
      <w:r w:rsidR="007C7E8E" w:rsidRPr="000C15FF">
        <w:rPr>
          <w:sz w:val="28"/>
          <w:szCs w:val="28"/>
          <w:lang w:val="it-IT"/>
        </w:rPr>
        <w:t xml:space="preserve">nhiệm vụ </w:t>
      </w:r>
      <w:r w:rsidR="003A396F" w:rsidRPr="000C15FF">
        <w:rPr>
          <w:sz w:val="28"/>
          <w:szCs w:val="28"/>
          <w:lang w:val="it-IT"/>
        </w:rPr>
        <w:t>thiết kế</w:t>
      </w:r>
      <w:r w:rsidR="007C7E8E" w:rsidRPr="000C15FF">
        <w:rPr>
          <w:sz w:val="28"/>
          <w:szCs w:val="28"/>
          <w:lang w:val="it-IT"/>
        </w:rPr>
        <w:t>,</w:t>
      </w:r>
      <w:r w:rsidR="003A396F" w:rsidRPr="000C15FF">
        <w:rPr>
          <w:sz w:val="28"/>
          <w:szCs w:val="28"/>
          <w:lang w:val="it-IT"/>
        </w:rPr>
        <w:t xml:space="preserve"> </w:t>
      </w:r>
      <w:r w:rsidR="001652D3" w:rsidRPr="000C15FF">
        <w:rPr>
          <w:sz w:val="28"/>
          <w:szCs w:val="28"/>
          <w:lang w:val="it-IT"/>
        </w:rPr>
        <w:t xml:space="preserve">lập </w:t>
      </w:r>
      <w:r w:rsidR="003E356F" w:rsidRPr="000C15FF">
        <w:rPr>
          <w:sz w:val="28"/>
          <w:szCs w:val="28"/>
          <w:lang w:val="it-IT"/>
        </w:rPr>
        <w:t xml:space="preserve">Thiết kế bản vẽ thi công </w:t>
      </w:r>
      <w:r w:rsidR="006C4E89" w:rsidRPr="000C15FF">
        <w:rPr>
          <w:sz w:val="28"/>
          <w:szCs w:val="28"/>
          <w:lang w:val="it-IT"/>
        </w:rPr>
        <w:t>theo nội dung báo cáo nghiên cứu khả thi được phê duyệt của Giám đốc Công ty Điện lực Hoàn Kiếm</w:t>
      </w:r>
      <w:r w:rsidRPr="000C15FF">
        <w:rPr>
          <w:sz w:val="28"/>
          <w:szCs w:val="28"/>
          <w:lang w:val="it-IT"/>
        </w:rPr>
        <w:t>.</w:t>
      </w:r>
    </w:p>
    <w:p w:rsidR="003A396F" w:rsidRPr="000C15FF" w:rsidRDefault="003A396F" w:rsidP="000C15FF">
      <w:pPr>
        <w:pStyle w:val="BodyText2"/>
        <w:ind w:firstLine="426"/>
        <w:rPr>
          <w:i w:val="0"/>
          <w:sz w:val="28"/>
          <w:szCs w:val="28"/>
          <w:lang w:val="it-IT"/>
        </w:rPr>
      </w:pPr>
      <w:r w:rsidRPr="000C15FF">
        <w:rPr>
          <w:i w:val="0"/>
          <w:sz w:val="28"/>
          <w:szCs w:val="28"/>
          <w:lang w:val="it-IT"/>
        </w:rPr>
        <w:t xml:space="preserve">- Nhà thầu có trách nhiệm </w:t>
      </w:r>
      <w:r w:rsidR="007C7E8E" w:rsidRPr="000C15FF">
        <w:rPr>
          <w:i w:val="0"/>
          <w:sz w:val="28"/>
          <w:szCs w:val="28"/>
          <w:lang w:val="it-IT"/>
        </w:rPr>
        <w:t xml:space="preserve">phối hợp cùng với </w:t>
      </w:r>
      <w:r w:rsidR="00E704B0" w:rsidRPr="000C15FF">
        <w:rPr>
          <w:i w:val="0"/>
          <w:sz w:val="28"/>
          <w:szCs w:val="28"/>
          <w:lang w:val="it-IT"/>
        </w:rPr>
        <w:t>Công ty Điện lực Hoàn Kiếm</w:t>
      </w:r>
      <w:r w:rsidR="007C7E8E" w:rsidRPr="000C15FF">
        <w:rPr>
          <w:i w:val="0"/>
          <w:sz w:val="28"/>
          <w:szCs w:val="28"/>
          <w:lang w:val="it-IT"/>
        </w:rPr>
        <w:t xml:space="preserve"> phê duyệt </w:t>
      </w:r>
      <w:r w:rsidRPr="000C15FF">
        <w:rPr>
          <w:i w:val="0"/>
          <w:sz w:val="28"/>
          <w:szCs w:val="28"/>
          <w:lang w:val="it-IT"/>
        </w:rPr>
        <w:t>và thông báo cho chủ đầu tư những điểm không phù hợp (nếu có).</w:t>
      </w:r>
    </w:p>
    <w:p w:rsidR="003A396F" w:rsidRPr="000C15FF" w:rsidRDefault="003A396F" w:rsidP="000C15FF">
      <w:pPr>
        <w:pStyle w:val="BodyText2"/>
        <w:ind w:firstLine="426"/>
        <w:rPr>
          <w:i w:val="0"/>
          <w:sz w:val="28"/>
          <w:szCs w:val="28"/>
          <w:lang w:val="it-IT"/>
        </w:rPr>
      </w:pPr>
      <w:r w:rsidRPr="000C15FF">
        <w:rPr>
          <w:i w:val="0"/>
          <w:sz w:val="28"/>
          <w:szCs w:val="28"/>
          <w:lang w:val="it-IT"/>
        </w:rPr>
        <w:t>- An toàn, tiết kiệm, phù hợp với quy chuẩn, tiêu chuẩn xây dựng được áp dụng; các tiêu chuẩn về phòng, chống cháy nổ, bảo vệ môi trường và những tiêu chuẩn liên quan;</w:t>
      </w:r>
    </w:p>
    <w:p w:rsidR="003A396F" w:rsidRPr="000C15FF" w:rsidRDefault="003A396F" w:rsidP="000C15FF">
      <w:pPr>
        <w:pStyle w:val="BodyText2"/>
        <w:ind w:firstLine="426"/>
        <w:rPr>
          <w:i w:val="0"/>
          <w:sz w:val="28"/>
          <w:szCs w:val="28"/>
          <w:lang w:val="it-IT"/>
        </w:rPr>
      </w:pPr>
      <w:r w:rsidRPr="000C15FF">
        <w:rPr>
          <w:i w:val="0"/>
          <w:sz w:val="28"/>
          <w:szCs w:val="28"/>
          <w:lang w:val="it-IT"/>
        </w:rPr>
        <w:t>- Đồng bộ trong từng công trình, đáp ứng yêu cầu vận hành, sử dụng công trình, đồng độ với các công trình liên quan.</w:t>
      </w:r>
    </w:p>
    <w:p w:rsidR="003A396F" w:rsidRPr="000C15FF" w:rsidRDefault="003A396F" w:rsidP="000C15FF">
      <w:pPr>
        <w:pStyle w:val="BodyText2"/>
        <w:ind w:firstLine="426"/>
        <w:rPr>
          <w:i w:val="0"/>
          <w:sz w:val="28"/>
          <w:szCs w:val="28"/>
          <w:lang w:val="it-IT"/>
        </w:rPr>
      </w:pPr>
      <w:r w:rsidRPr="000C15FF">
        <w:rPr>
          <w:i w:val="0"/>
          <w:sz w:val="28"/>
          <w:szCs w:val="28"/>
          <w:lang w:val="it-IT"/>
        </w:rPr>
        <w:t>-  Nhà thầu phối hợp chặt chẽ với chủ đầu tư, chủ động thực hiện các thỏa thuận cần thiết với các đơn vị liên quan.</w:t>
      </w:r>
    </w:p>
    <w:p w:rsidR="003A396F" w:rsidRPr="000C15FF" w:rsidRDefault="003A396F" w:rsidP="000C15FF">
      <w:pPr>
        <w:pStyle w:val="BodyText2"/>
        <w:ind w:firstLine="426"/>
        <w:rPr>
          <w:i w:val="0"/>
          <w:sz w:val="28"/>
          <w:szCs w:val="28"/>
          <w:lang w:val="it-IT"/>
        </w:rPr>
      </w:pPr>
      <w:r w:rsidRPr="000C15FF">
        <w:rPr>
          <w:i w:val="0"/>
          <w:sz w:val="28"/>
          <w:szCs w:val="28"/>
          <w:lang w:val="it-IT"/>
        </w:rPr>
        <w:t>- Nhà thầu tư vấn cung cấp nhân sự theo yêu cầu để thực hiện một cách đầy đủ những nghĩa vụ của mình đối với dự án này. Việc bố trí nhân sự bao gồm các kỹ sư, nhân viên kỹ thuật theo tiến độ thời hạn để đảm bảo tiến độ tổng thể của dự án.</w:t>
      </w:r>
    </w:p>
    <w:p w:rsidR="003A396F" w:rsidRPr="000C15FF" w:rsidRDefault="003A396F" w:rsidP="000C15FF">
      <w:pPr>
        <w:pStyle w:val="BodyText2"/>
        <w:ind w:firstLine="426"/>
        <w:rPr>
          <w:i w:val="0"/>
          <w:spacing w:val="-8"/>
          <w:sz w:val="28"/>
          <w:szCs w:val="28"/>
          <w:lang w:val="it-IT"/>
        </w:rPr>
      </w:pPr>
      <w:r w:rsidRPr="000C15FF">
        <w:rPr>
          <w:i w:val="0"/>
          <w:spacing w:val="-8"/>
          <w:sz w:val="28"/>
          <w:szCs w:val="28"/>
          <w:lang w:val="it-IT"/>
        </w:rPr>
        <w:t xml:space="preserve">- Trường hợp thiết kế công trình cần phải điều chỉnh theo quy định và yêu cầu của cấp có thẩm quyền, Bên B có trách nhiệm lập </w:t>
      </w:r>
      <w:r w:rsidR="00670C28" w:rsidRPr="000C15FF">
        <w:rPr>
          <w:i w:val="0"/>
          <w:spacing w:val="-8"/>
          <w:sz w:val="28"/>
          <w:szCs w:val="28"/>
          <w:lang w:val="it-IT"/>
        </w:rPr>
        <w:t xml:space="preserve">Thiết kế bản vẽ thi công </w:t>
      </w:r>
      <w:r w:rsidRPr="000C15FF">
        <w:rPr>
          <w:i w:val="0"/>
          <w:spacing w:val="-8"/>
          <w:sz w:val="28"/>
          <w:szCs w:val="28"/>
          <w:lang w:val="it-IT"/>
        </w:rPr>
        <w:t>điều chỉnh theo yêu cầu.</w:t>
      </w:r>
    </w:p>
    <w:p w:rsidR="003A396F" w:rsidRPr="000C15FF" w:rsidRDefault="003A396F" w:rsidP="000C15FF">
      <w:pPr>
        <w:pStyle w:val="BodyText2"/>
        <w:ind w:firstLine="426"/>
        <w:rPr>
          <w:i w:val="0"/>
          <w:sz w:val="28"/>
          <w:szCs w:val="28"/>
          <w:lang w:val="it-IT"/>
        </w:rPr>
      </w:pPr>
      <w:r w:rsidRPr="000C15FF">
        <w:rPr>
          <w:i w:val="0"/>
          <w:sz w:val="28"/>
          <w:szCs w:val="28"/>
          <w:lang w:val="it-IT"/>
        </w:rPr>
        <w:t>- T</w:t>
      </w:r>
      <w:r w:rsidRPr="000C15FF">
        <w:rPr>
          <w:i w:val="0"/>
          <w:sz w:val="28"/>
          <w:szCs w:val="28"/>
          <w:lang w:val="vi-VN"/>
        </w:rPr>
        <w: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r w:rsidRPr="000C15FF">
        <w:rPr>
          <w:i w:val="0"/>
          <w:sz w:val="28"/>
          <w:szCs w:val="28"/>
          <w:lang w:val="it-IT"/>
        </w:rPr>
        <w:t>.</w:t>
      </w:r>
    </w:p>
    <w:p w:rsidR="003A396F" w:rsidRPr="000C15FF" w:rsidRDefault="003A396F" w:rsidP="000C15FF">
      <w:pPr>
        <w:pStyle w:val="BodyText2"/>
        <w:ind w:firstLine="426"/>
        <w:rPr>
          <w:i w:val="0"/>
          <w:sz w:val="28"/>
          <w:szCs w:val="28"/>
          <w:lang w:val="it-IT"/>
        </w:rPr>
      </w:pPr>
      <w:r w:rsidRPr="000C15FF">
        <w:rPr>
          <w:i w:val="0"/>
          <w:sz w:val="28"/>
          <w:szCs w:val="28"/>
          <w:lang w:val="it-IT"/>
        </w:rPr>
        <w:t xml:space="preserve">- </w:t>
      </w:r>
      <w:r w:rsidRPr="000C15FF">
        <w:rPr>
          <w:i w:val="0"/>
          <w:sz w:val="28"/>
          <w:szCs w:val="28"/>
          <w:lang w:val="vi-VN"/>
        </w:rPr>
        <w:t>Giữ bí mật thông tin liên quan đến dịch vụ tư vấn mà hợp đồng hoặc pháp luật có quy định</w:t>
      </w:r>
      <w:r w:rsidRPr="000C15FF">
        <w:rPr>
          <w:i w:val="0"/>
          <w:sz w:val="28"/>
          <w:szCs w:val="28"/>
          <w:lang w:val="it-IT"/>
        </w:rPr>
        <w:t>.</w:t>
      </w:r>
    </w:p>
    <w:p w:rsidR="003A396F" w:rsidRPr="000C15FF" w:rsidRDefault="003A396F" w:rsidP="000C15FF">
      <w:pPr>
        <w:pStyle w:val="BodyText2"/>
        <w:ind w:firstLine="426"/>
        <w:rPr>
          <w:sz w:val="28"/>
          <w:szCs w:val="28"/>
          <w:lang w:val="it-IT"/>
        </w:rPr>
      </w:pPr>
      <w:r w:rsidRPr="000C15FF">
        <w:rPr>
          <w:i w:val="0"/>
          <w:sz w:val="28"/>
          <w:szCs w:val="28"/>
          <w:lang w:val="it-IT"/>
        </w:rPr>
        <w:t>- Các nghĩa vụ khác theo qui định của pháp luật.</w:t>
      </w:r>
    </w:p>
    <w:sectPr w:rsidR="003A396F" w:rsidRPr="000C15FF" w:rsidSect="003332F2">
      <w:headerReference w:type="default" r:id="rId8"/>
      <w:footerReference w:type="default" r:id="rId9"/>
      <w:footnotePr>
        <w:numRestart w:val="eachPage"/>
      </w:footnotePr>
      <w:pgSz w:w="11907" w:h="16839" w:code="9"/>
      <w:pgMar w:top="1134" w:right="1134" w:bottom="1134" w:left="1701"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CD7" w:rsidRDefault="004E1CD7" w:rsidP="00E05AF1">
      <w:r>
        <w:separator/>
      </w:r>
    </w:p>
  </w:endnote>
  <w:endnote w:type="continuationSeparator" w:id="0">
    <w:p w:rsidR="004E1CD7" w:rsidRDefault="004E1CD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EB" w:rsidRDefault="009216EB" w:rsidP="00714475">
    <w:pPr>
      <w:pStyle w:val="Footer"/>
      <w:jc w:val="right"/>
    </w:pPr>
    <w:r>
      <w:rPr>
        <w:rStyle w:val="PageNumber"/>
        <w:bCs/>
      </w:rPr>
      <w:fldChar w:fldCharType="begin"/>
    </w:r>
    <w:r>
      <w:rPr>
        <w:rStyle w:val="PageNumber"/>
        <w:bCs/>
      </w:rPr>
      <w:instrText xml:space="preserve"> PAGE </w:instrText>
    </w:r>
    <w:r>
      <w:rPr>
        <w:rStyle w:val="PageNumber"/>
        <w:bCs/>
      </w:rPr>
      <w:fldChar w:fldCharType="separate"/>
    </w:r>
    <w:r w:rsidR="00EA56D6">
      <w:rPr>
        <w:rStyle w:val="PageNumber"/>
        <w:bCs/>
        <w:noProof/>
      </w:rPr>
      <w:t>4</w:t>
    </w:r>
    <w:r>
      <w:rPr>
        <w:rStyle w:val="PageNumbe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CD7" w:rsidRDefault="004E1CD7" w:rsidP="00E05AF1">
      <w:r>
        <w:separator/>
      </w:r>
    </w:p>
  </w:footnote>
  <w:footnote w:type="continuationSeparator" w:id="0">
    <w:p w:rsidR="004E1CD7" w:rsidRDefault="004E1CD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EB" w:rsidRPr="00714475" w:rsidRDefault="009216EB" w:rsidP="0071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69D"/>
    <w:multiLevelType w:val="hybridMultilevel"/>
    <w:tmpl w:val="24A66FE8"/>
    <w:lvl w:ilvl="0" w:tplc="66E84FA6">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15:restartNumberingAfterBreak="0">
    <w:nsid w:val="0A742DE8"/>
    <w:multiLevelType w:val="hybridMultilevel"/>
    <w:tmpl w:val="D74AA990"/>
    <w:lvl w:ilvl="0" w:tplc="26D417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B7C1F"/>
    <w:multiLevelType w:val="hybridMultilevel"/>
    <w:tmpl w:val="70026958"/>
    <w:lvl w:ilvl="0" w:tplc="C4BAB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B545B"/>
    <w:multiLevelType w:val="hybridMultilevel"/>
    <w:tmpl w:val="C932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5E636F"/>
    <w:multiLevelType w:val="hybridMultilevel"/>
    <w:tmpl w:val="450C6DB4"/>
    <w:lvl w:ilvl="0" w:tplc="FF76F798">
      <w:start w:val="1"/>
      <w:numFmt w:val="lowerLetter"/>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9F16BD"/>
    <w:multiLevelType w:val="hybridMultilevel"/>
    <w:tmpl w:val="DDF6DEAA"/>
    <w:lvl w:ilvl="0" w:tplc="0E705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13AB7"/>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BF5390"/>
    <w:multiLevelType w:val="hybridMultilevel"/>
    <w:tmpl w:val="571E91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B0E28"/>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81886"/>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A410E"/>
    <w:multiLevelType w:val="hybridMultilevel"/>
    <w:tmpl w:val="571E9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34818"/>
    <w:multiLevelType w:val="hybridMultilevel"/>
    <w:tmpl w:val="0DCC9A5E"/>
    <w:lvl w:ilvl="0" w:tplc="FFFFFFFF">
      <w:start w:val="1"/>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828F3"/>
    <w:multiLevelType w:val="hybridMultilevel"/>
    <w:tmpl w:val="0C044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F169E"/>
    <w:multiLevelType w:val="hybridMultilevel"/>
    <w:tmpl w:val="326CC49E"/>
    <w:lvl w:ilvl="0" w:tplc="D3F62CB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80F04"/>
    <w:multiLevelType w:val="hybridMultilevel"/>
    <w:tmpl w:val="571E91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5"/>
  </w:num>
  <w:num w:numId="3">
    <w:abstractNumId w:val="10"/>
  </w:num>
  <w:num w:numId="4">
    <w:abstractNumId w:val="4"/>
  </w:num>
  <w:num w:numId="5">
    <w:abstractNumId w:val="16"/>
  </w:num>
  <w:num w:numId="6">
    <w:abstractNumId w:val="6"/>
  </w:num>
  <w:num w:numId="7">
    <w:abstractNumId w:val="14"/>
  </w:num>
  <w:num w:numId="8">
    <w:abstractNumId w:val="0"/>
  </w:num>
  <w:num w:numId="9">
    <w:abstractNumId w:val="15"/>
  </w:num>
  <w:num w:numId="10">
    <w:abstractNumId w:val="11"/>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6BCF"/>
    <w:rsid w:val="00016527"/>
    <w:rsid w:val="00017C46"/>
    <w:rsid w:val="00020E91"/>
    <w:rsid w:val="000217F7"/>
    <w:rsid w:val="000222B3"/>
    <w:rsid w:val="000236E9"/>
    <w:rsid w:val="00024C7E"/>
    <w:rsid w:val="00025DDC"/>
    <w:rsid w:val="00031DF2"/>
    <w:rsid w:val="00032014"/>
    <w:rsid w:val="000325E5"/>
    <w:rsid w:val="000326BB"/>
    <w:rsid w:val="0003538D"/>
    <w:rsid w:val="00035C1D"/>
    <w:rsid w:val="00036ACC"/>
    <w:rsid w:val="00037F45"/>
    <w:rsid w:val="0004033F"/>
    <w:rsid w:val="00040EEA"/>
    <w:rsid w:val="00041260"/>
    <w:rsid w:val="0004162F"/>
    <w:rsid w:val="0004273A"/>
    <w:rsid w:val="00044C27"/>
    <w:rsid w:val="0004504E"/>
    <w:rsid w:val="000454B5"/>
    <w:rsid w:val="00046718"/>
    <w:rsid w:val="00051ADA"/>
    <w:rsid w:val="00051B7D"/>
    <w:rsid w:val="00053EB4"/>
    <w:rsid w:val="000556B6"/>
    <w:rsid w:val="00055AF6"/>
    <w:rsid w:val="0005663E"/>
    <w:rsid w:val="00060113"/>
    <w:rsid w:val="000615E1"/>
    <w:rsid w:val="00061C9C"/>
    <w:rsid w:val="00062E15"/>
    <w:rsid w:val="00064AFA"/>
    <w:rsid w:val="000660C8"/>
    <w:rsid w:val="00067C15"/>
    <w:rsid w:val="00070E27"/>
    <w:rsid w:val="00072802"/>
    <w:rsid w:val="00076A7B"/>
    <w:rsid w:val="00077DD9"/>
    <w:rsid w:val="00081B29"/>
    <w:rsid w:val="00082876"/>
    <w:rsid w:val="000848F0"/>
    <w:rsid w:val="0008541D"/>
    <w:rsid w:val="00086BBE"/>
    <w:rsid w:val="000873D6"/>
    <w:rsid w:val="0009154F"/>
    <w:rsid w:val="00091D59"/>
    <w:rsid w:val="00095008"/>
    <w:rsid w:val="00096096"/>
    <w:rsid w:val="00096CEE"/>
    <w:rsid w:val="00097604"/>
    <w:rsid w:val="000A12DE"/>
    <w:rsid w:val="000A14E8"/>
    <w:rsid w:val="000A1F5F"/>
    <w:rsid w:val="000A202A"/>
    <w:rsid w:val="000A24B1"/>
    <w:rsid w:val="000A295B"/>
    <w:rsid w:val="000A3147"/>
    <w:rsid w:val="000A32A2"/>
    <w:rsid w:val="000A4E09"/>
    <w:rsid w:val="000A72B0"/>
    <w:rsid w:val="000B0092"/>
    <w:rsid w:val="000B03B0"/>
    <w:rsid w:val="000B0B61"/>
    <w:rsid w:val="000B0FE2"/>
    <w:rsid w:val="000B1C84"/>
    <w:rsid w:val="000B2306"/>
    <w:rsid w:val="000B24AA"/>
    <w:rsid w:val="000B29C4"/>
    <w:rsid w:val="000B39E6"/>
    <w:rsid w:val="000B4B37"/>
    <w:rsid w:val="000B5299"/>
    <w:rsid w:val="000B68D1"/>
    <w:rsid w:val="000C11B1"/>
    <w:rsid w:val="000C15FF"/>
    <w:rsid w:val="000C1B89"/>
    <w:rsid w:val="000C4699"/>
    <w:rsid w:val="000C6701"/>
    <w:rsid w:val="000C692E"/>
    <w:rsid w:val="000D0A85"/>
    <w:rsid w:val="000D0FC3"/>
    <w:rsid w:val="000D16C0"/>
    <w:rsid w:val="000D1A19"/>
    <w:rsid w:val="000D2C9A"/>
    <w:rsid w:val="000D36F9"/>
    <w:rsid w:val="000D3EB2"/>
    <w:rsid w:val="000D5D4B"/>
    <w:rsid w:val="000D6FC1"/>
    <w:rsid w:val="000E1C5C"/>
    <w:rsid w:val="000E1FE0"/>
    <w:rsid w:val="000E32C5"/>
    <w:rsid w:val="000E482D"/>
    <w:rsid w:val="000E5B73"/>
    <w:rsid w:val="000E6D64"/>
    <w:rsid w:val="000E7B3F"/>
    <w:rsid w:val="000F13BF"/>
    <w:rsid w:val="000F3254"/>
    <w:rsid w:val="000F3943"/>
    <w:rsid w:val="000F49C7"/>
    <w:rsid w:val="000F512F"/>
    <w:rsid w:val="000F6245"/>
    <w:rsid w:val="0010057F"/>
    <w:rsid w:val="00101206"/>
    <w:rsid w:val="0010442C"/>
    <w:rsid w:val="00104901"/>
    <w:rsid w:val="00105082"/>
    <w:rsid w:val="00105A1C"/>
    <w:rsid w:val="00110404"/>
    <w:rsid w:val="001108C9"/>
    <w:rsid w:val="00110C87"/>
    <w:rsid w:val="00112BFB"/>
    <w:rsid w:val="001153A9"/>
    <w:rsid w:val="00115A40"/>
    <w:rsid w:val="00116F64"/>
    <w:rsid w:val="0012200A"/>
    <w:rsid w:val="001233DF"/>
    <w:rsid w:val="001235D8"/>
    <w:rsid w:val="001245F8"/>
    <w:rsid w:val="00124787"/>
    <w:rsid w:val="00124D4E"/>
    <w:rsid w:val="00125683"/>
    <w:rsid w:val="00125DE4"/>
    <w:rsid w:val="00126B00"/>
    <w:rsid w:val="001304B9"/>
    <w:rsid w:val="0013146E"/>
    <w:rsid w:val="0013287D"/>
    <w:rsid w:val="00134ECC"/>
    <w:rsid w:val="00135DEF"/>
    <w:rsid w:val="00136636"/>
    <w:rsid w:val="001410A5"/>
    <w:rsid w:val="00143921"/>
    <w:rsid w:val="00146166"/>
    <w:rsid w:val="00146ECA"/>
    <w:rsid w:val="001509F2"/>
    <w:rsid w:val="00151012"/>
    <w:rsid w:val="00155799"/>
    <w:rsid w:val="00157CA6"/>
    <w:rsid w:val="0016114D"/>
    <w:rsid w:val="00161E8C"/>
    <w:rsid w:val="001620F7"/>
    <w:rsid w:val="00162C22"/>
    <w:rsid w:val="001652D3"/>
    <w:rsid w:val="00165FAA"/>
    <w:rsid w:val="00166D6F"/>
    <w:rsid w:val="001673AE"/>
    <w:rsid w:val="00170ACE"/>
    <w:rsid w:val="001727CE"/>
    <w:rsid w:val="00175436"/>
    <w:rsid w:val="0017636D"/>
    <w:rsid w:val="001767CC"/>
    <w:rsid w:val="001819F0"/>
    <w:rsid w:val="00182B92"/>
    <w:rsid w:val="001855B0"/>
    <w:rsid w:val="0018575E"/>
    <w:rsid w:val="00186975"/>
    <w:rsid w:val="0018787C"/>
    <w:rsid w:val="00191698"/>
    <w:rsid w:val="001924B5"/>
    <w:rsid w:val="0019392A"/>
    <w:rsid w:val="00197489"/>
    <w:rsid w:val="00197C27"/>
    <w:rsid w:val="001A3FE1"/>
    <w:rsid w:val="001A7095"/>
    <w:rsid w:val="001A714C"/>
    <w:rsid w:val="001A77C0"/>
    <w:rsid w:val="001B2A68"/>
    <w:rsid w:val="001B2B9C"/>
    <w:rsid w:val="001B30A7"/>
    <w:rsid w:val="001B3674"/>
    <w:rsid w:val="001C2890"/>
    <w:rsid w:val="001C346D"/>
    <w:rsid w:val="001C4940"/>
    <w:rsid w:val="001C67F5"/>
    <w:rsid w:val="001C7304"/>
    <w:rsid w:val="001D1325"/>
    <w:rsid w:val="001D1F2C"/>
    <w:rsid w:val="001D375A"/>
    <w:rsid w:val="001D723E"/>
    <w:rsid w:val="001D7742"/>
    <w:rsid w:val="001E00E0"/>
    <w:rsid w:val="001E1890"/>
    <w:rsid w:val="001E2AA1"/>
    <w:rsid w:val="001E4B64"/>
    <w:rsid w:val="001E4FF1"/>
    <w:rsid w:val="001E60A5"/>
    <w:rsid w:val="001E68DF"/>
    <w:rsid w:val="001E7964"/>
    <w:rsid w:val="001E7BA0"/>
    <w:rsid w:val="001E7C8A"/>
    <w:rsid w:val="001E7DDD"/>
    <w:rsid w:val="001F0A37"/>
    <w:rsid w:val="001F266B"/>
    <w:rsid w:val="001F3763"/>
    <w:rsid w:val="001F5252"/>
    <w:rsid w:val="001F57FE"/>
    <w:rsid w:val="001F6481"/>
    <w:rsid w:val="001F71F8"/>
    <w:rsid w:val="001F7466"/>
    <w:rsid w:val="00200054"/>
    <w:rsid w:val="0020008D"/>
    <w:rsid w:val="00200E48"/>
    <w:rsid w:val="00201316"/>
    <w:rsid w:val="0020191B"/>
    <w:rsid w:val="00203400"/>
    <w:rsid w:val="00203B73"/>
    <w:rsid w:val="00205D16"/>
    <w:rsid w:val="00205DB0"/>
    <w:rsid w:val="002079B8"/>
    <w:rsid w:val="00210D9E"/>
    <w:rsid w:val="00211EBA"/>
    <w:rsid w:val="00211FC7"/>
    <w:rsid w:val="00212C20"/>
    <w:rsid w:val="0021319F"/>
    <w:rsid w:val="0021388E"/>
    <w:rsid w:val="0021435B"/>
    <w:rsid w:val="00217ADB"/>
    <w:rsid w:val="00222AFD"/>
    <w:rsid w:val="00223DB8"/>
    <w:rsid w:val="002271BC"/>
    <w:rsid w:val="00227D2C"/>
    <w:rsid w:val="002306F9"/>
    <w:rsid w:val="00231D5B"/>
    <w:rsid w:val="002320D7"/>
    <w:rsid w:val="00233458"/>
    <w:rsid w:val="00233ED6"/>
    <w:rsid w:val="00234A88"/>
    <w:rsid w:val="00236552"/>
    <w:rsid w:val="00236E0D"/>
    <w:rsid w:val="00236F68"/>
    <w:rsid w:val="002374AC"/>
    <w:rsid w:val="002407F3"/>
    <w:rsid w:val="002408F1"/>
    <w:rsid w:val="00241B3D"/>
    <w:rsid w:val="00252FE0"/>
    <w:rsid w:val="0025404F"/>
    <w:rsid w:val="002540ED"/>
    <w:rsid w:val="0025521E"/>
    <w:rsid w:val="00255D16"/>
    <w:rsid w:val="00256214"/>
    <w:rsid w:val="0025635B"/>
    <w:rsid w:val="0025662C"/>
    <w:rsid w:val="00256A58"/>
    <w:rsid w:val="00256D06"/>
    <w:rsid w:val="00257C8D"/>
    <w:rsid w:val="00257CEB"/>
    <w:rsid w:val="00261220"/>
    <w:rsid w:val="002613D0"/>
    <w:rsid w:val="002636F5"/>
    <w:rsid w:val="0026446B"/>
    <w:rsid w:val="00264882"/>
    <w:rsid w:val="00264F4D"/>
    <w:rsid w:val="002654BE"/>
    <w:rsid w:val="002713EF"/>
    <w:rsid w:val="002723D6"/>
    <w:rsid w:val="00272B8D"/>
    <w:rsid w:val="002743BB"/>
    <w:rsid w:val="0027489D"/>
    <w:rsid w:val="00274BB5"/>
    <w:rsid w:val="002755F5"/>
    <w:rsid w:val="00275882"/>
    <w:rsid w:val="00277D1F"/>
    <w:rsid w:val="00283086"/>
    <w:rsid w:val="002847FB"/>
    <w:rsid w:val="002868A0"/>
    <w:rsid w:val="002904BB"/>
    <w:rsid w:val="00290BF6"/>
    <w:rsid w:val="002932EE"/>
    <w:rsid w:val="002935A1"/>
    <w:rsid w:val="00293F98"/>
    <w:rsid w:val="00294037"/>
    <w:rsid w:val="002948E6"/>
    <w:rsid w:val="00295656"/>
    <w:rsid w:val="00295C95"/>
    <w:rsid w:val="002A027C"/>
    <w:rsid w:val="002A1532"/>
    <w:rsid w:val="002A35AD"/>
    <w:rsid w:val="002A44B2"/>
    <w:rsid w:val="002A50CB"/>
    <w:rsid w:val="002A5384"/>
    <w:rsid w:val="002A553A"/>
    <w:rsid w:val="002B4807"/>
    <w:rsid w:val="002B5A34"/>
    <w:rsid w:val="002C163F"/>
    <w:rsid w:val="002C23B2"/>
    <w:rsid w:val="002C2B99"/>
    <w:rsid w:val="002C47E4"/>
    <w:rsid w:val="002C5922"/>
    <w:rsid w:val="002C5C38"/>
    <w:rsid w:val="002C6B67"/>
    <w:rsid w:val="002D0560"/>
    <w:rsid w:val="002D1A54"/>
    <w:rsid w:val="002D25B8"/>
    <w:rsid w:val="002D34F1"/>
    <w:rsid w:val="002D3722"/>
    <w:rsid w:val="002D6D68"/>
    <w:rsid w:val="002E0380"/>
    <w:rsid w:val="002E2F22"/>
    <w:rsid w:val="002E4DBB"/>
    <w:rsid w:val="002E545E"/>
    <w:rsid w:val="002E6272"/>
    <w:rsid w:val="002E630E"/>
    <w:rsid w:val="002E6CA0"/>
    <w:rsid w:val="002E790B"/>
    <w:rsid w:val="002E7BA7"/>
    <w:rsid w:val="002F0F94"/>
    <w:rsid w:val="002F122E"/>
    <w:rsid w:val="002F5675"/>
    <w:rsid w:val="002F75EF"/>
    <w:rsid w:val="00301AF7"/>
    <w:rsid w:val="00303C79"/>
    <w:rsid w:val="00307629"/>
    <w:rsid w:val="00310674"/>
    <w:rsid w:val="0031095D"/>
    <w:rsid w:val="00310E7A"/>
    <w:rsid w:val="00310F51"/>
    <w:rsid w:val="00313B3B"/>
    <w:rsid w:val="0031424F"/>
    <w:rsid w:val="003145AB"/>
    <w:rsid w:val="00314A8D"/>
    <w:rsid w:val="003157DF"/>
    <w:rsid w:val="00315C62"/>
    <w:rsid w:val="003164FF"/>
    <w:rsid w:val="00316747"/>
    <w:rsid w:val="00317601"/>
    <w:rsid w:val="00317EA7"/>
    <w:rsid w:val="00326159"/>
    <w:rsid w:val="00327418"/>
    <w:rsid w:val="00330AEF"/>
    <w:rsid w:val="003319B8"/>
    <w:rsid w:val="003332F2"/>
    <w:rsid w:val="00333C23"/>
    <w:rsid w:val="00334443"/>
    <w:rsid w:val="00334AB0"/>
    <w:rsid w:val="0033649B"/>
    <w:rsid w:val="00337799"/>
    <w:rsid w:val="00340AA8"/>
    <w:rsid w:val="003429E2"/>
    <w:rsid w:val="00346CD4"/>
    <w:rsid w:val="00351D7E"/>
    <w:rsid w:val="00355B37"/>
    <w:rsid w:val="003567A2"/>
    <w:rsid w:val="003567D7"/>
    <w:rsid w:val="00357E1C"/>
    <w:rsid w:val="00357EDA"/>
    <w:rsid w:val="0036055F"/>
    <w:rsid w:val="00361723"/>
    <w:rsid w:val="00361A90"/>
    <w:rsid w:val="003679EA"/>
    <w:rsid w:val="00370510"/>
    <w:rsid w:val="00371C93"/>
    <w:rsid w:val="00374F04"/>
    <w:rsid w:val="0037773D"/>
    <w:rsid w:val="00380EF0"/>
    <w:rsid w:val="00383F9B"/>
    <w:rsid w:val="00384360"/>
    <w:rsid w:val="00390041"/>
    <w:rsid w:val="00390657"/>
    <w:rsid w:val="00392C8E"/>
    <w:rsid w:val="0039521B"/>
    <w:rsid w:val="00396893"/>
    <w:rsid w:val="003A06A2"/>
    <w:rsid w:val="003A179F"/>
    <w:rsid w:val="003A18D2"/>
    <w:rsid w:val="003A1A43"/>
    <w:rsid w:val="003A1C64"/>
    <w:rsid w:val="003A2465"/>
    <w:rsid w:val="003A335C"/>
    <w:rsid w:val="003A396F"/>
    <w:rsid w:val="003A5170"/>
    <w:rsid w:val="003A766C"/>
    <w:rsid w:val="003B0DA1"/>
    <w:rsid w:val="003B15A9"/>
    <w:rsid w:val="003B29FB"/>
    <w:rsid w:val="003B3560"/>
    <w:rsid w:val="003B4378"/>
    <w:rsid w:val="003B5BED"/>
    <w:rsid w:val="003C18C4"/>
    <w:rsid w:val="003C2096"/>
    <w:rsid w:val="003C2CAF"/>
    <w:rsid w:val="003C5DD8"/>
    <w:rsid w:val="003C6B56"/>
    <w:rsid w:val="003D0457"/>
    <w:rsid w:val="003D12BE"/>
    <w:rsid w:val="003D130B"/>
    <w:rsid w:val="003D16BF"/>
    <w:rsid w:val="003D2B60"/>
    <w:rsid w:val="003D31BB"/>
    <w:rsid w:val="003D322F"/>
    <w:rsid w:val="003D3556"/>
    <w:rsid w:val="003D4125"/>
    <w:rsid w:val="003D472A"/>
    <w:rsid w:val="003D53B9"/>
    <w:rsid w:val="003D70CE"/>
    <w:rsid w:val="003E14BD"/>
    <w:rsid w:val="003E2647"/>
    <w:rsid w:val="003E34B7"/>
    <w:rsid w:val="003E356F"/>
    <w:rsid w:val="003E49C1"/>
    <w:rsid w:val="003E54B2"/>
    <w:rsid w:val="003F01F4"/>
    <w:rsid w:val="003F136B"/>
    <w:rsid w:val="003F1D79"/>
    <w:rsid w:val="003F2239"/>
    <w:rsid w:val="003F2254"/>
    <w:rsid w:val="003F2341"/>
    <w:rsid w:val="003F2C31"/>
    <w:rsid w:val="003F3F15"/>
    <w:rsid w:val="003F4DA6"/>
    <w:rsid w:val="003F5168"/>
    <w:rsid w:val="003F57F4"/>
    <w:rsid w:val="003F6E34"/>
    <w:rsid w:val="0040203B"/>
    <w:rsid w:val="004040BC"/>
    <w:rsid w:val="00404A0B"/>
    <w:rsid w:val="00405372"/>
    <w:rsid w:val="00405A44"/>
    <w:rsid w:val="00405F68"/>
    <w:rsid w:val="00410805"/>
    <w:rsid w:val="00412C2F"/>
    <w:rsid w:val="00412D48"/>
    <w:rsid w:val="00413CCE"/>
    <w:rsid w:val="004173B7"/>
    <w:rsid w:val="00417861"/>
    <w:rsid w:val="00420647"/>
    <w:rsid w:val="0042138F"/>
    <w:rsid w:val="00422013"/>
    <w:rsid w:val="004226EB"/>
    <w:rsid w:val="00422B1D"/>
    <w:rsid w:val="00425E14"/>
    <w:rsid w:val="00430838"/>
    <w:rsid w:val="00430A65"/>
    <w:rsid w:val="00432589"/>
    <w:rsid w:val="0043371A"/>
    <w:rsid w:val="00433943"/>
    <w:rsid w:val="00433AAB"/>
    <w:rsid w:val="0043445D"/>
    <w:rsid w:val="004365EA"/>
    <w:rsid w:val="0043722A"/>
    <w:rsid w:val="00440133"/>
    <w:rsid w:val="00442006"/>
    <w:rsid w:val="00442035"/>
    <w:rsid w:val="004424A8"/>
    <w:rsid w:val="00442991"/>
    <w:rsid w:val="00443C82"/>
    <w:rsid w:val="00444F25"/>
    <w:rsid w:val="00445E41"/>
    <w:rsid w:val="004464B4"/>
    <w:rsid w:val="00446B93"/>
    <w:rsid w:val="00451683"/>
    <w:rsid w:val="0045291D"/>
    <w:rsid w:val="0045319E"/>
    <w:rsid w:val="0045369E"/>
    <w:rsid w:val="00460E7C"/>
    <w:rsid w:val="00463970"/>
    <w:rsid w:val="00463993"/>
    <w:rsid w:val="00464499"/>
    <w:rsid w:val="00465837"/>
    <w:rsid w:val="00466C4E"/>
    <w:rsid w:val="00466CE2"/>
    <w:rsid w:val="00466F9E"/>
    <w:rsid w:val="00467401"/>
    <w:rsid w:val="00467492"/>
    <w:rsid w:val="00470DA0"/>
    <w:rsid w:val="00470DD5"/>
    <w:rsid w:val="004747BE"/>
    <w:rsid w:val="00474AAC"/>
    <w:rsid w:val="0047508D"/>
    <w:rsid w:val="004775BB"/>
    <w:rsid w:val="00477EF8"/>
    <w:rsid w:val="00481C3B"/>
    <w:rsid w:val="00481DF3"/>
    <w:rsid w:val="00481FE3"/>
    <w:rsid w:val="00482623"/>
    <w:rsid w:val="00482BB9"/>
    <w:rsid w:val="004833E7"/>
    <w:rsid w:val="0048361F"/>
    <w:rsid w:val="0048500D"/>
    <w:rsid w:val="00487BA4"/>
    <w:rsid w:val="004905D7"/>
    <w:rsid w:val="00490632"/>
    <w:rsid w:val="004910AB"/>
    <w:rsid w:val="0049188B"/>
    <w:rsid w:val="00495537"/>
    <w:rsid w:val="00495896"/>
    <w:rsid w:val="00497DB9"/>
    <w:rsid w:val="004A35B7"/>
    <w:rsid w:val="004A3684"/>
    <w:rsid w:val="004A38E7"/>
    <w:rsid w:val="004A4E86"/>
    <w:rsid w:val="004A51E7"/>
    <w:rsid w:val="004A6FCB"/>
    <w:rsid w:val="004A73DB"/>
    <w:rsid w:val="004A7964"/>
    <w:rsid w:val="004B1D43"/>
    <w:rsid w:val="004B319E"/>
    <w:rsid w:val="004B6C92"/>
    <w:rsid w:val="004B716E"/>
    <w:rsid w:val="004B74DC"/>
    <w:rsid w:val="004B752D"/>
    <w:rsid w:val="004C34E4"/>
    <w:rsid w:val="004C4C0A"/>
    <w:rsid w:val="004C5958"/>
    <w:rsid w:val="004C7EC6"/>
    <w:rsid w:val="004D0715"/>
    <w:rsid w:val="004D103A"/>
    <w:rsid w:val="004D329C"/>
    <w:rsid w:val="004D46B3"/>
    <w:rsid w:val="004D4777"/>
    <w:rsid w:val="004D6BFC"/>
    <w:rsid w:val="004D7267"/>
    <w:rsid w:val="004D7483"/>
    <w:rsid w:val="004E1CD7"/>
    <w:rsid w:val="004E37E2"/>
    <w:rsid w:val="004E55E6"/>
    <w:rsid w:val="004E59FB"/>
    <w:rsid w:val="004F0555"/>
    <w:rsid w:val="004F0DA8"/>
    <w:rsid w:val="004F1C26"/>
    <w:rsid w:val="004F46DE"/>
    <w:rsid w:val="004F4ECA"/>
    <w:rsid w:val="00501050"/>
    <w:rsid w:val="00501A1F"/>
    <w:rsid w:val="00504344"/>
    <w:rsid w:val="005045ED"/>
    <w:rsid w:val="005055BF"/>
    <w:rsid w:val="00505A97"/>
    <w:rsid w:val="00505E91"/>
    <w:rsid w:val="00510540"/>
    <w:rsid w:val="00510A98"/>
    <w:rsid w:val="0051168B"/>
    <w:rsid w:val="005120BE"/>
    <w:rsid w:val="00514238"/>
    <w:rsid w:val="005163D3"/>
    <w:rsid w:val="005173A1"/>
    <w:rsid w:val="00523014"/>
    <w:rsid w:val="00523B42"/>
    <w:rsid w:val="005261B3"/>
    <w:rsid w:val="0052682A"/>
    <w:rsid w:val="00526A81"/>
    <w:rsid w:val="00527724"/>
    <w:rsid w:val="00527ACE"/>
    <w:rsid w:val="00527C30"/>
    <w:rsid w:val="00527EEB"/>
    <w:rsid w:val="00530A10"/>
    <w:rsid w:val="00531DBA"/>
    <w:rsid w:val="005325C8"/>
    <w:rsid w:val="00533094"/>
    <w:rsid w:val="00533761"/>
    <w:rsid w:val="00536D71"/>
    <w:rsid w:val="00537217"/>
    <w:rsid w:val="00540B02"/>
    <w:rsid w:val="005445C7"/>
    <w:rsid w:val="00545C4B"/>
    <w:rsid w:val="00547DF1"/>
    <w:rsid w:val="0055044E"/>
    <w:rsid w:val="00550E6F"/>
    <w:rsid w:val="00552F5B"/>
    <w:rsid w:val="005530B6"/>
    <w:rsid w:val="005534D6"/>
    <w:rsid w:val="005544BB"/>
    <w:rsid w:val="00554627"/>
    <w:rsid w:val="00554DEF"/>
    <w:rsid w:val="00554ECB"/>
    <w:rsid w:val="005552BD"/>
    <w:rsid w:val="00557090"/>
    <w:rsid w:val="005572D7"/>
    <w:rsid w:val="005601A7"/>
    <w:rsid w:val="00561F5D"/>
    <w:rsid w:val="00562A69"/>
    <w:rsid w:val="00565E2F"/>
    <w:rsid w:val="005664FC"/>
    <w:rsid w:val="00573830"/>
    <w:rsid w:val="0057448C"/>
    <w:rsid w:val="00574BBF"/>
    <w:rsid w:val="00581023"/>
    <w:rsid w:val="00583EB3"/>
    <w:rsid w:val="005842B7"/>
    <w:rsid w:val="00586AB4"/>
    <w:rsid w:val="00586BFE"/>
    <w:rsid w:val="00587DC2"/>
    <w:rsid w:val="00590772"/>
    <w:rsid w:val="00591ABA"/>
    <w:rsid w:val="00591C16"/>
    <w:rsid w:val="0059294B"/>
    <w:rsid w:val="00593CA6"/>
    <w:rsid w:val="005970DC"/>
    <w:rsid w:val="00597B1A"/>
    <w:rsid w:val="005A0012"/>
    <w:rsid w:val="005A25EE"/>
    <w:rsid w:val="005A2792"/>
    <w:rsid w:val="005A3D04"/>
    <w:rsid w:val="005A5184"/>
    <w:rsid w:val="005A5E29"/>
    <w:rsid w:val="005A68F3"/>
    <w:rsid w:val="005A699D"/>
    <w:rsid w:val="005A7728"/>
    <w:rsid w:val="005B0049"/>
    <w:rsid w:val="005B1004"/>
    <w:rsid w:val="005B1838"/>
    <w:rsid w:val="005B1E1E"/>
    <w:rsid w:val="005B3CFE"/>
    <w:rsid w:val="005B60EF"/>
    <w:rsid w:val="005B62E2"/>
    <w:rsid w:val="005B6C5D"/>
    <w:rsid w:val="005B78F1"/>
    <w:rsid w:val="005C0EE2"/>
    <w:rsid w:val="005C2365"/>
    <w:rsid w:val="005C35EC"/>
    <w:rsid w:val="005C62B1"/>
    <w:rsid w:val="005C6D0F"/>
    <w:rsid w:val="005D1585"/>
    <w:rsid w:val="005D16DC"/>
    <w:rsid w:val="005D220D"/>
    <w:rsid w:val="005D3776"/>
    <w:rsid w:val="005D724A"/>
    <w:rsid w:val="005E2DE7"/>
    <w:rsid w:val="005E6425"/>
    <w:rsid w:val="005E6FB3"/>
    <w:rsid w:val="005E7FBD"/>
    <w:rsid w:val="005F16A3"/>
    <w:rsid w:val="005F2C15"/>
    <w:rsid w:val="005F3FFC"/>
    <w:rsid w:val="005F49C5"/>
    <w:rsid w:val="005F5908"/>
    <w:rsid w:val="0060153C"/>
    <w:rsid w:val="006040FE"/>
    <w:rsid w:val="00605050"/>
    <w:rsid w:val="0060633F"/>
    <w:rsid w:val="00606C5B"/>
    <w:rsid w:val="00607A43"/>
    <w:rsid w:val="00611176"/>
    <w:rsid w:val="00613820"/>
    <w:rsid w:val="00616260"/>
    <w:rsid w:val="00616522"/>
    <w:rsid w:val="0061749E"/>
    <w:rsid w:val="006203A6"/>
    <w:rsid w:val="00621093"/>
    <w:rsid w:val="00624510"/>
    <w:rsid w:val="006245F8"/>
    <w:rsid w:val="00624A2C"/>
    <w:rsid w:val="00627A5F"/>
    <w:rsid w:val="00630373"/>
    <w:rsid w:val="00630EDF"/>
    <w:rsid w:val="00634D2E"/>
    <w:rsid w:val="006352DD"/>
    <w:rsid w:val="00635434"/>
    <w:rsid w:val="0063568F"/>
    <w:rsid w:val="0063654A"/>
    <w:rsid w:val="006368C0"/>
    <w:rsid w:val="0063700F"/>
    <w:rsid w:val="0063709A"/>
    <w:rsid w:val="0063750B"/>
    <w:rsid w:val="00640403"/>
    <w:rsid w:val="00647C70"/>
    <w:rsid w:val="00650EE4"/>
    <w:rsid w:val="00651227"/>
    <w:rsid w:val="0065168E"/>
    <w:rsid w:val="00651D96"/>
    <w:rsid w:val="00653741"/>
    <w:rsid w:val="00654406"/>
    <w:rsid w:val="00657D21"/>
    <w:rsid w:val="006621F0"/>
    <w:rsid w:val="00662A62"/>
    <w:rsid w:val="006651A4"/>
    <w:rsid w:val="0066622E"/>
    <w:rsid w:val="0066670C"/>
    <w:rsid w:val="00670509"/>
    <w:rsid w:val="006706D1"/>
    <w:rsid w:val="00670C28"/>
    <w:rsid w:val="00671A71"/>
    <w:rsid w:val="006725D0"/>
    <w:rsid w:val="00672CE8"/>
    <w:rsid w:val="00672D0F"/>
    <w:rsid w:val="006824B9"/>
    <w:rsid w:val="0068395D"/>
    <w:rsid w:val="00684005"/>
    <w:rsid w:val="0068428B"/>
    <w:rsid w:val="0068644F"/>
    <w:rsid w:val="00686B40"/>
    <w:rsid w:val="00687600"/>
    <w:rsid w:val="00687BA2"/>
    <w:rsid w:val="00691868"/>
    <w:rsid w:val="00691F7D"/>
    <w:rsid w:val="0069423B"/>
    <w:rsid w:val="006942E4"/>
    <w:rsid w:val="0069710E"/>
    <w:rsid w:val="006A0BCC"/>
    <w:rsid w:val="006A16FB"/>
    <w:rsid w:val="006A2D72"/>
    <w:rsid w:val="006A5934"/>
    <w:rsid w:val="006A5983"/>
    <w:rsid w:val="006A6117"/>
    <w:rsid w:val="006A6337"/>
    <w:rsid w:val="006A740E"/>
    <w:rsid w:val="006B0FB6"/>
    <w:rsid w:val="006B1BE9"/>
    <w:rsid w:val="006B1CB7"/>
    <w:rsid w:val="006B45F1"/>
    <w:rsid w:val="006B680F"/>
    <w:rsid w:val="006C1AD6"/>
    <w:rsid w:val="006C1CBC"/>
    <w:rsid w:val="006C3158"/>
    <w:rsid w:val="006C3C38"/>
    <w:rsid w:val="006C402E"/>
    <w:rsid w:val="006C4AB7"/>
    <w:rsid w:val="006C4E89"/>
    <w:rsid w:val="006C5EDF"/>
    <w:rsid w:val="006C6FB9"/>
    <w:rsid w:val="006D0488"/>
    <w:rsid w:val="006D16C4"/>
    <w:rsid w:val="006D2ED5"/>
    <w:rsid w:val="006D3103"/>
    <w:rsid w:val="006D4B04"/>
    <w:rsid w:val="006D57BD"/>
    <w:rsid w:val="006D5DED"/>
    <w:rsid w:val="006D60FB"/>
    <w:rsid w:val="006D745B"/>
    <w:rsid w:val="006E27A8"/>
    <w:rsid w:val="006E2FF6"/>
    <w:rsid w:val="006E4128"/>
    <w:rsid w:val="006E661F"/>
    <w:rsid w:val="006E6BDB"/>
    <w:rsid w:val="006E767D"/>
    <w:rsid w:val="006F01CB"/>
    <w:rsid w:val="006F1E80"/>
    <w:rsid w:val="006F2947"/>
    <w:rsid w:val="006F2E9E"/>
    <w:rsid w:val="00700208"/>
    <w:rsid w:val="00702E04"/>
    <w:rsid w:val="00703B53"/>
    <w:rsid w:val="00703C4E"/>
    <w:rsid w:val="00704685"/>
    <w:rsid w:val="00704A73"/>
    <w:rsid w:val="00704E70"/>
    <w:rsid w:val="00705CDB"/>
    <w:rsid w:val="00707295"/>
    <w:rsid w:val="00707635"/>
    <w:rsid w:val="00707CCB"/>
    <w:rsid w:val="00707F5A"/>
    <w:rsid w:val="0071005B"/>
    <w:rsid w:val="00710E96"/>
    <w:rsid w:val="0071206E"/>
    <w:rsid w:val="00712FB6"/>
    <w:rsid w:val="00714475"/>
    <w:rsid w:val="0071769D"/>
    <w:rsid w:val="0072162A"/>
    <w:rsid w:val="00721D17"/>
    <w:rsid w:val="007233B4"/>
    <w:rsid w:val="00723581"/>
    <w:rsid w:val="00723B85"/>
    <w:rsid w:val="00723C5B"/>
    <w:rsid w:val="007275F5"/>
    <w:rsid w:val="00732906"/>
    <w:rsid w:val="00733BB2"/>
    <w:rsid w:val="00734E85"/>
    <w:rsid w:val="007352CE"/>
    <w:rsid w:val="00737AAD"/>
    <w:rsid w:val="00741696"/>
    <w:rsid w:val="00741CA0"/>
    <w:rsid w:val="007435B6"/>
    <w:rsid w:val="00743810"/>
    <w:rsid w:val="0074578C"/>
    <w:rsid w:val="00745C1C"/>
    <w:rsid w:val="00745C38"/>
    <w:rsid w:val="0074629E"/>
    <w:rsid w:val="0074663D"/>
    <w:rsid w:val="00746A60"/>
    <w:rsid w:val="0075047E"/>
    <w:rsid w:val="00750FEA"/>
    <w:rsid w:val="00751B1F"/>
    <w:rsid w:val="0075282B"/>
    <w:rsid w:val="00752DBA"/>
    <w:rsid w:val="00753C3E"/>
    <w:rsid w:val="00753CB9"/>
    <w:rsid w:val="00755133"/>
    <w:rsid w:val="0075662D"/>
    <w:rsid w:val="007624D9"/>
    <w:rsid w:val="00763709"/>
    <w:rsid w:val="00763A43"/>
    <w:rsid w:val="007652EE"/>
    <w:rsid w:val="00765500"/>
    <w:rsid w:val="00765DC9"/>
    <w:rsid w:val="00766DA1"/>
    <w:rsid w:val="00770355"/>
    <w:rsid w:val="007718C4"/>
    <w:rsid w:val="007725B5"/>
    <w:rsid w:val="007726E3"/>
    <w:rsid w:val="00773968"/>
    <w:rsid w:val="007745F8"/>
    <w:rsid w:val="00774734"/>
    <w:rsid w:val="00774D16"/>
    <w:rsid w:val="0077645F"/>
    <w:rsid w:val="00776840"/>
    <w:rsid w:val="00776C16"/>
    <w:rsid w:val="00780149"/>
    <w:rsid w:val="00781B8D"/>
    <w:rsid w:val="00781EF2"/>
    <w:rsid w:val="007834E6"/>
    <w:rsid w:val="00783845"/>
    <w:rsid w:val="007848A8"/>
    <w:rsid w:val="00786678"/>
    <w:rsid w:val="00787965"/>
    <w:rsid w:val="00790F4C"/>
    <w:rsid w:val="00791225"/>
    <w:rsid w:val="00791BA9"/>
    <w:rsid w:val="007949E2"/>
    <w:rsid w:val="007955E9"/>
    <w:rsid w:val="00795F1F"/>
    <w:rsid w:val="00796144"/>
    <w:rsid w:val="007A0F28"/>
    <w:rsid w:val="007A25C3"/>
    <w:rsid w:val="007A2FCF"/>
    <w:rsid w:val="007A4C0D"/>
    <w:rsid w:val="007A605C"/>
    <w:rsid w:val="007B0DDB"/>
    <w:rsid w:val="007B1497"/>
    <w:rsid w:val="007B1B96"/>
    <w:rsid w:val="007B2097"/>
    <w:rsid w:val="007B2828"/>
    <w:rsid w:val="007B3D46"/>
    <w:rsid w:val="007B5F74"/>
    <w:rsid w:val="007B67EA"/>
    <w:rsid w:val="007C0406"/>
    <w:rsid w:val="007C3446"/>
    <w:rsid w:val="007C3A5F"/>
    <w:rsid w:val="007C4647"/>
    <w:rsid w:val="007C47ED"/>
    <w:rsid w:val="007C648D"/>
    <w:rsid w:val="007C7145"/>
    <w:rsid w:val="007C72DA"/>
    <w:rsid w:val="007C7E8E"/>
    <w:rsid w:val="007D11F8"/>
    <w:rsid w:val="007D1C2C"/>
    <w:rsid w:val="007D385A"/>
    <w:rsid w:val="007D3FC9"/>
    <w:rsid w:val="007D7A0D"/>
    <w:rsid w:val="007D7F20"/>
    <w:rsid w:val="007E0A5C"/>
    <w:rsid w:val="007E189B"/>
    <w:rsid w:val="007E24B6"/>
    <w:rsid w:val="007F0348"/>
    <w:rsid w:val="007F04B2"/>
    <w:rsid w:val="007F26E1"/>
    <w:rsid w:val="007F5B60"/>
    <w:rsid w:val="007F7EB0"/>
    <w:rsid w:val="00800A75"/>
    <w:rsid w:val="0080183C"/>
    <w:rsid w:val="008022F5"/>
    <w:rsid w:val="008035E0"/>
    <w:rsid w:val="0081114F"/>
    <w:rsid w:val="00815AA5"/>
    <w:rsid w:val="00815C3C"/>
    <w:rsid w:val="008163A6"/>
    <w:rsid w:val="0082141E"/>
    <w:rsid w:val="00821E90"/>
    <w:rsid w:val="00822290"/>
    <w:rsid w:val="00822BBC"/>
    <w:rsid w:val="00825E8F"/>
    <w:rsid w:val="008265D5"/>
    <w:rsid w:val="0082798D"/>
    <w:rsid w:val="0083011E"/>
    <w:rsid w:val="008356CD"/>
    <w:rsid w:val="008368D3"/>
    <w:rsid w:val="00836A46"/>
    <w:rsid w:val="0084054A"/>
    <w:rsid w:val="00842E75"/>
    <w:rsid w:val="00843076"/>
    <w:rsid w:val="008461D8"/>
    <w:rsid w:val="0084713F"/>
    <w:rsid w:val="0085130C"/>
    <w:rsid w:val="00853123"/>
    <w:rsid w:val="008539BE"/>
    <w:rsid w:val="00853A97"/>
    <w:rsid w:val="0085725D"/>
    <w:rsid w:val="00857474"/>
    <w:rsid w:val="00857AC8"/>
    <w:rsid w:val="008603B1"/>
    <w:rsid w:val="0086140A"/>
    <w:rsid w:val="0086140E"/>
    <w:rsid w:val="00863919"/>
    <w:rsid w:val="00864F3A"/>
    <w:rsid w:val="0086532A"/>
    <w:rsid w:val="0086778F"/>
    <w:rsid w:val="008701E1"/>
    <w:rsid w:val="00870603"/>
    <w:rsid w:val="00871CD6"/>
    <w:rsid w:val="00873311"/>
    <w:rsid w:val="00873C64"/>
    <w:rsid w:val="008747ED"/>
    <w:rsid w:val="008755E4"/>
    <w:rsid w:val="00875C99"/>
    <w:rsid w:val="0087608E"/>
    <w:rsid w:val="00876A33"/>
    <w:rsid w:val="00877558"/>
    <w:rsid w:val="00877BD8"/>
    <w:rsid w:val="00877C20"/>
    <w:rsid w:val="00877D98"/>
    <w:rsid w:val="00880CCA"/>
    <w:rsid w:val="00881497"/>
    <w:rsid w:val="00884421"/>
    <w:rsid w:val="008861D1"/>
    <w:rsid w:val="008868B9"/>
    <w:rsid w:val="00887250"/>
    <w:rsid w:val="0089097C"/>
    <w:rsid w:val="0089173C"/>
    <w:rsid w:val="00891A3F"/>
    <w:rsid w:val="00892C7A"/>
    <w:rsid w:val="008930BE"/>
    <w:rsid w:val="0089360D"/>
    <w:rsid w:val="00893833"/>
    <w:rsid w:val="00896B17"/>
    <w:rsid w:val="008A0CF9"/>
    <w:rsid w:val="008A1A60"/>
    <w:rsid w:val="008A2D1C"/>
    <w:rsid w:val="008A2EBB"/>
    <w:rsid w:val="008A43DD"/>
    <w:rsid w:val="008A5A17"/>
    <w:rsid w:val="008A6703"/>
    <w:rsid w:val="008A72B2"/>
    <w:rsid w:val="008A7405"/>
    <w:rsid w:val="008A7990"/>
    <w:rsid w:val="008A7AB5"/>
    <w:rsid w:val="008B02D2"/>
    <w:rsid w:val="008B1976"/>
    <w:rsid w:val="008B31C4"/>
    <w:rsid w:val="008B6D4F"/>
    <w:rsid w:val="008B6E83"/>
    <w:rsid w:val="008B7969"/>
    <w:rsid w:val="008B7EF7"/>
    <w:rsid w:val="008C0332"/>
    <w:rsid w:val="008C0A01"/>
    <w:rsid w:val="008C0C62"/>
    <w:rsid w:val="008C4705"/>
    <w:rsid w:val="008C49A3"/>
    <w:rsid w:val="008D1B51"/>
    <w:rsid w:val="008D24F3"/>
    <w:rsid w:val="008D6D1E"/>
    <w:rsid w:val="008D7D55"/>
    <w:rsid w:val="008E112A"/>
    <w:rsid w:val="008E4A7E"/>
    <w:rsid w:val="008E4EB1"/>
    <w:rsid w:val="008E6F58"/>
    <w:rsid w:val="008E7343"/>
    <w:rsid w:val="008E7799"/>
    <w:rsid w:val="008F29AF"/>
    <w:rsid w:val="008F35C7"/>
    <w:rsid w:val="008F3DCD"/>
    <w:rsid w:val="008F492A"/>
    <w:rsid w:val="008F494F"/>
    <w:rsid w:val="008F4BE6"/>
    <w:rsid w:val="008F5394"/>
    <w:rsid w:val="008F5AD2"/>
    <w:rsid w:val="008F646F"/>
    <w:rsid w:val="008F728A"/>
    <w:rsid w:val="0090077F"/>
    <w:rsid w:val="00900EB7"/>
    <w:rsid w:val="00906E71"/>
    <w:rsid w:val="00907E5B"/>
    <w:rsid w:val="0091071D"/>
    <w:rsid w:val="009114AC"/>
    <w:rsid w:val="009115E2"/>
    <w:rsid w:val="0091262B"/>
    <w:rsid w:val="00913397"/>
    <w:rsid w:val="00915B36"/>
    <w:rsid w:val="009216EB"/>
    <w:rsid w:val="00922267"/>
    <w:rsid w:val="00927B2A"/>
    <w:rsid w:val="0093187A"/>
    <w:rsid w:val="0093216A"/>
    <w:rsid w:val="0093378D"/>
    <w:rsid w:val="00934B0E"/>
    <w:rsid w:val="0093572C"/>
    <w:rsid w:val="0093650D"/>
    <w:rsid w:val="0093749A"/>
    <w:rsid w:val="0094246F"/>
    <w:rsid w:val="00942599"/>
    <w:rsid w:val="00943C2B"/>
    <w:rsid w:val="00944CEE"/>
    <w:rsid w:val="00947D87"/>
    <w:rsid w:val="00947E81"/>
    <w:rsid w:val="00950158"/>
    <w:rsid w:val="00951CBF"/>
    <w:rsid w:val="00953FF3"/>
    <w:rsid w:val="00955B4E"/>
    <w:rsid w:val="009564E9"/>
    <w:rsid w:val="00957CF4"/>
    <w:rsid w:val="00961342"/>
    <w:rsid w:val="00961597"/>
    <w:rsid w:val="00961D62"/>
    <w:rsid w:val="00964352"/>
    <w:rsid w:val="00965812"/>
    <w:rsid w:val="00966C8F"/>
    <w:rsid w:val="00972087"/>
    <w:rsid w:val="00973B01"/>
    <w:rsid w:val="00973BB9"/>
    <w:rsid w:val="00975B98"/>
    <w:rsid w:val="00977BA0"/>
    <w:rsid w:val="009815A2"/>
    <w:rsid w:val="009817DE"/>
    <w:rsid w:val="00981F42"/>
    <w:rsid w:val="009843D5"/>
    <w:rsid w:val="009847E9"/>
    <w:rsid w:val="00985690"/>
    <w:rsid w:val="00985E33"/>
    <w:rsid w:val="009873FF"/>
    <w:rsid w:val="00992643"/>
    <w:rsid w:val="009937F9"/>
    <w:rsid w:val="00993D8D"/>
    <w:rsid w:val="00994E9E"/>
    <w:rsid w:val="009956D3"/>
    <w:rsid w:val="00996BFB"/>
    <w:rsid w:val="00996EA7"/>
    <w:rsid w:val="00996FAD"/>
    <w:rsid w:val="00997374"/>
    <w:rsid w:val="00997896"/>
    <w:rsid w:val="009A0C3B"/>
    <w:rsid w:val="009A1F2A"/>
    <w:rsid w:val="009A2761"/>
    <w:rsid w:val="009A3806"/>
    <w:rsid w:val="009A3914"/>
    <w:rsid w:val="009A56FE"/>
    <w:rsid w:val="009A586D"/>
    <w:rsid w:val="009A5943"/>
    <w:rsid w:val="009A644A"/>
    <w:rsid w:val="009A6D3F"/>
    <w:rsid w:val="009B0811"/>
    <w:rsid w:val="009B16B8"/>
    <w:rsid w:val="009B5BFC"/>
    <w:rsid w:val="009B7073"/>
    <w:rsid w:val="009C2512"/>
    <w:rsid w:val="009C6C2D"/>
    <w:rsid w:val="009C7832"/>
    <w:rsid w:val="009C7C81"/>
    <w:rsid w:val="009D01A6"/>
    <w:rsid w:val="009D1013"/>
    <w:rsid w:val="009D298E"/>
    <w:rsid w:val="009D2D7E"/>
    <w:rsid w:val="009D35C5"/>
    <w:rsid w:val="009D608B"/>
    <w:rsid w:val="009D6C0C"/>
    <w:rsid w:val="009D70F0"/>
    <w:rsid w:val="009E2071"/>
    <w:rsid w:val="009E54A5"/>
    <w:rsid w:val="009E5FDD"/>
    <w:rsid w:val="009F0C25"/>
    <w:rsid w:val="009F2047"/>
    <w:rsid w:val="009F76F2"/>
    <w:rsid w:val="009F7AB3"/>
    <w:rsid w:val="00A0058B"/>
    <w:rsid w:val="00A00EF9"/>
    <w:rsid w:val="00A01089"/>
    <w:rsid w:val="00A02036"/>
    <w:rsid w:val="00A03C9F"/>
    <w:rsid w:val="00A04D21"/>
    <w:rsid w:val="00A0586B"/>
    <w:rsid w:val="00A05FC8"/>
    <w:rsid w:val="00A0742F"/>
    <w:rsid w:val="00A102DE"/>
    <w:rsid w:val="00A102F7"/>
    <w:rsid w:val="00A1090F"/>
    <w:rsid w:val="00A111BA"/>
    <w:rsid w:val="00A11CD0"/>
    <w:rsid w:val="00A121F2"/>
    <w:rsid w:val="00A15601"/>
    <w:rsid w:val="00A15651"/>
    <w:rsid w:val="00A255F1"/>
    <w:rsid w:val="00A25922"/>
    <w:rsid w:val="00A27661"/>
    <w:rsid w:val="00A300C5"/>
    <w:rsid w:val="00A30119"/>
    <w:rsid w:val="00A32742"/>
    <w:rsid w:val="00A36E84"/>
    <w:rsid w:val="00A40A14"/>
    <w:rsid w:val="00A40BFF"/>
    <w:rsid w:val="00A43237"/>
    <w:rsid w:val="00A50714"/>
    <w:rsid w:val="00A50C5E"/>
    <w:rsid w:val="00A51A2A"/>
    <w:rsid w:val="00A51BF2"/>
    <w:rsid w:val="00A521C7"/>
    <w:rsid w:val="00A53453"/>
    <w:rsid w:val="00A56136"/>
    <w:rsid w:val="00A56A03"/>
    <w:rsid w:val="00A56CBD"/>
    <w:rsid w:val="00A573FB"/>
    <w:rsid w:val="00A5740F"/>
    <w:rsid w:val="00A61C53"/>
    <w:rsid w:val="00A63992"/>
    <w:rsid w:val="00A65C0B"/>
    <w:rsid w:val="00A66066"/>
    <w:rsid w:val="00A6656F"/>
    <w:rsid w:val="00A67687"/>
    <w:rsid w:val="00A702F7"/>
    <w:rsid w:val="00A7360B"/>
    <w:rsid w:val="00A744BE"/>
    <w:rsid w:val="00A755ED"/>
    <w:rsid w:val="00A76314"/>
    <w:rsid w:val="00A813E7"/>
    <w:rsid w:val="00A81894"/>
    <w:rsid w:val="00A82E2C"/>
    <w:rsid w:val="00A857E1"/>
    <w:rsid w:val="00A86554"/>
    <w:rsid w:val="00A87311"/>
    <w:rsid w:val="00A91CC8"/>
    <w:rsid w:val="00A91F11"/>
    <w:rsid w:val="00AA1AAA"/>
    <w:rsid w:val="00AA444D"/>
    <w:rsid w:val="00AA5265"/>
    <w:rsid w:val="00AA5A10"/>
    <w:rsid w:val="00AB0050"/>
    <w:rsid w:val="00AB111B"/>
    <w:rsid w:val="00AB1DB0"/>
    <w:rsid w:val="00AB3267"/>
    <w:rsid w:val="00AB3683"/>
    <w:rsid w:val="00AB45C3"/>
    <w:rsid w:val="00AB4F13"/>
    <w:rsid w:val="00AB7AEC"/>
    <w:rsid w:val="00AB7BC7"/>
    <w:rsid w:val="00AC24FD"/>
    <w:rsid w:val="00AC25B1"/>
    <w:rsid w:val="00AC2E7A"/>
    <w:rsid w:val="00AC3E67"/>
    <w:rsid w:val="00AC413C"/>
    <w:rsid w:val="00AC4141"/>
    <w:rsid w:val="00AC5911"/>
    <w:rsid w:val="00AC7BD8"/>
    <w:rsid w:val="00AD0EAD"/>
    <w:rsid w:val="00AD1994"/>
    <w:rsid w:val="00AD25B2"/>
    <w:rsid w:val="00AD2C83"/>
    <w:rsid w:val="00AD3090"/>
    <w:rsid w:val="00AD6336"/>
    <w:rsid w:val="00AD7534"/>
    <w:rsid w:val="00AE023F"/>
    <w:rsid w:val="00AE0CE5"/>
    <w:rsid w:val="00AE18B6"/>
    <w:rsid w:val="00AE4CA3"/>
    <w:rsid w:val="00AE4F9D"/>
    <w:rsid w:val="00AF1D0B"/>
    <w:rsid w:val="00AF3104"/>
    <w:rsid w:val="00AF64A9"/>
    <w:rsid w:val="00AF6F78"/>
    <w:rsid w:val="00B00851"/>
    <w:rsid w:val="00B00D74"/>
    <w:rsid w:val="00B029F5"/>
    <w:rsid w:val="00B03456"/>
    <w:rsid w:val="00B03510"/>
    <w:rsid w:val="00B05646"/>
    <w:rsid w:val="00B061B1"/>
    <w:rsid w:val="00B12105"/>
    <w:rsid w:val="00B151D7"/>
    <w:rsid w:val="00B15A03"/>
    <w:rsid w:val="00B17DDE"/>
    <w:rsid w:val="00B209BC"/>
    <w:rsid w:val="00B21793"/>
    <w:rsid w:val="00B235C4"/>
    <w:rsid w:val="00B23FB2"/>
    <w:rsid w:val="00B25548"/>
    <w:rsid w:val="00B26353"/>
    <w:rsid w:val="00B267A4"/>
    <w:rsid w:val="00B30AF0"/>
    <w:rsid w:val="00B30CEB"/>
    <w:rsid w:val="00B32B9E"/>
    <w:rsid w:val="00B32F36"/>
    <w:rsid w:val="00B3317D"/>
    <w:rsid w:val="00B35AF2"/>
    <w:rsid w:val="00B366D3"/>
    <w:rsid w:val="00B4205C"/>
    <w:rsid w:val="00B438D0"/>
    <w:rsid w:val="00B4444A"/>
    <w:rsid w:val="00B44BC7"/>
    <w:rsid w:val="00B450D3"/>
    <w:rsid w:val="00B47745"/>
    <w:rsid w:val="00B516BA"/>
    <w:rsid w:val="00B525A7"/>
    <w:rsid w:val="00B535A3"/>
    <w:rsid w:val="00B5592E"/>
    <w:rsid w:val="00B56065"/>
    <w:rsid w:val="00B5796D"/>
    <w:rsid w:val="00B61077"/>
    <w:rsid w:val="00B61A03"/>
    <w:rsid w:val="00B61CE0"/>
    <w:rsid w:val="00B62110"/>
    <w:rsid w:val="00B625CD"/>
    <w:rsid w:val="00B62DFF"/>
    <w:rsid w:val="00B66C07"/>
    <w:rsid w:val="00B72928"/>
    <w:rsid w:val="00B74C33"/>
    <w:rsid w:val="00B74E2E"/>
    <w:rsid w:val="00B80D14"/>
    <w:rsid w:val="00B81C6D"/>
    <w:rsid w:val="00B81E22"/>
    <w:rsid w:val="00B839B8"/>
    <w:rsid w:val="00B83F5B"/>
    <w:rsid w:val="00B865FB"/>
    <w:rsid w:val="00B874F2"/>
    <w:rsid w:val="00B879B2"/>
    <w:rsid w:val="00B90F7E"/>
    <w:rsid w:val="00B932FF"/>
    <w:rsid w:val="00B93ABF"/>
    <w:rsid w:val="00B944E2"/>
    <w:rsid w:val="00B94964"/>
    <w:rsid w:val="00B95165"/>
    <w:rsid w:val="00B965A2"/>
    <w:rsid w:val="00B96F03"/>
    <w:rsid w:val="00B9783C"/>
    <w:rsid w:val="00BA23DB"/>
    <w:rsid w:val="00BA33E1"/>
    <w:rsid w:val="00BA42D4"/>
    <w:rsid w:val="00BA63DA"/>
    <w:rsid w:val="00BA6D6F"/>
    <w:rsid w:val="00BA72B5"/>
    <w:rsid w:val="00BB1776"/>
    <w:rsid w:val="00BB1C54"/>
    <w:rsid w:val="00BB2460"/>
    <w:rsid w:val="00BB302C"/>
    <w:rsid w:val="00BB3E55"/>
    <w:rsid w:val="00BB3EA1"/>
    <w:rsid w:val="00BB44EB"/>
    <w:rsid w:val="00BB50C4"/>
    <w:rsid w:val="00BB6980"/>
    <w:rsid w:val="00BB7717"/>
    <w:rsid w:val="00BB7C8B"/>
    <w:rsid w:val="00BC0D5A"/>
    <w:rsid w:val="00BC1691"/>
    <w:rsid w:val="00BC313A"/>
    <w:rsid w:val="00BC3942"/>
    <w:rsid w:val="00BC601F"/>
    <w:rsid w:val="00BC6D6D"/>
    <w:rsid w:val="00BD1657"/>
    <w:rsid w:val="00BD269E"/>
    <w:rsid w:val="00BD54DE"/>
    <w:rsid w:val="00BD5FA0"/>
    <w:rsid w:val="00BD7437"/>
    <w:rsid w:val="00BD79F8"/>
    <w:rsid w:val="00BE1A32"/>
    <w:rsid w:val="00BE1B63"/>
    <w:rsid w:val="00BE1F97"/>
    <w:rsid w:val="00BE29E1"/>
    <w:rsid w:val="00BE37D8"/>
    <w:rsid w:val="00BE416B"/>
    <w:rsid w:val="00BE5D1A"/>
    <w:rsid w:val="00BE677A"/>
    <w:rsid w:val="00BF017C"/>
    <w:rsid w:val="00BF1846"/>
    <w:rsid w:val="00BF2BC1"/>
    <w:rsid w:val="00BF79AD"/>
    <w:rsid w:val="00C00D3D"/>
    <w:rsid w:val="00C01C33"/>
    <w:rsid w:val="00C03E74"/>
    <w:rsid w:val="00C05CCA"/>
    <w:rsid w:val="00C05F50"/>
    <w:rsid w:val="00C10579"/>
    <w:rsid w:val="00C109BC"/>
    <w:rsid w:val="00C11431"/>
    <w:rsid w:val="00C129F1"/>
    <w:rsid w:val="00C14068"/>
    <w:rsid w:val="00C14E98"/>
    <w:rsid w:val="00C16BB2"/>
    <w:rsid w:val="00C20458"/>
    <w:rsid w:val="00C214EB"/>
    <w:rsid w:val="00C23566"/>
    <w:rsid w:val="00C23642"/>
    <w:rsid w:val="00C238E3"/>
    <w:rsid w:val="00C25126"/>
    <w:rsid w:val="00C25A21"/>
    <w:rsid w:val="00C25D6A"/>
    <w:rsid w:val="00C30E2D"/>
    <w:rsid w:val="00C311DB"/>
    <w:rsid w:val="00C31A61"/>
    <w:rsid w:val="00C3454B"/>
    <w:rsid w:val="00C35827"/>
    <w:rsid w:val="00C367F8"/>
    <w:rsid w:val="00C3797B"/>
    <w:rsid w:val="00C40139"/>
    <w:rsid w:val="00C4083C"/>
    <w:rsid w:val="00C40D4A"/>
    <w:rsid w:val="00C41D64"/>
    <w:rsid w:val="00C443E3"/>
    <w:rsid w:val="00C461A4"/>
    <w:rsid w:val="00C51E42"/>
    <w:rsid w:val="00C54C97"/>
    <w:rsid w:val="00C57423"/>
    <w:rsid w:val="00C576F3"/>
    <w:rsid w:val="00C6033B"/>
    <w:rsid w:val="00C636DA"/>
    <w:rsid w:val="00C643CA"/>
    <w:rsid w:val="00C64AAB"/>
    <w:rsid w:val="00C64FAB"/>
    <w:rsid w:val="00C65D80"/>
    <w:rsid w:val="00C707E9"/>
    <w:rsid w:val="00C70C78"/>
    <w:rsid w:val="00C70F7A"/>
    <w:rsid w:val="00C72CBB"/>
    <w:rsid w:val="00C730F1"/>
    <w:rsid w:val="00C736E8"/>
    <w:rsid w:val="00C74713"/>
    <w:rsid w:val="00C777C3"/>
    <w:rsid w:val="00C84C31"/>
    <w:rsid w:val="00C84D92"/>
    <w:rsid w:val="00C86023"/>
    <w:rsid w:val="00C866B3"/>
    <w:rsid w:val="00C86C48"/>
    <w:rsid w:val="00C86E49"/>
    <w:rsid w:val="00C87F1B"/>
    <w:rsid w:val="00C87FC6"/>
    <w:rsid w:val="00C917F3"/>
    <w:rsid w:val="00C92A90"/>
    <w:rsid w:val="00C931B0"/>
    <w:rsid w:val="00C9335A"/>
    <w:rsid w:val="00C94E41"/>
    <w:rsid w:val="00C96BC4"/>
    <w:rsid w:val="00CA6ABC"/>
    <w:rsid w:val="00CA74F5"/>
    <w:rsid w:val="00CB066A"/>
    <w:rsid w:val="00CB459F"/>
    <w:rsid w:val="00CB6C3E"/>
    <w:rsid w:val="00CC0213"/>
    <w:rsid w:val="00CC11D8"/>
    <w:rsid w:val="00CC2660"/>
    <w:rsid w:val="00CC2BFF"/>
    <w:rsid w:val="00CC3BB7"/>
    <w:rsid w:val="00CC532D"/>
    <w:rsid w:val="00CC5EE6"/>
    <w:rsid w:val="00CD11B3"/>
    <w:rsid w:val="00CD2AAD"/>
    <w:rsid w:val="00CD3378"/>
    <w:rsid w:val="00CD3F48"/>
    <w:rsid w:val="00CD579A"/>
    <w:rsid w:val="00CD6D7F"/>
    <w:rsid w:val="00CE01F8"/>
    <w:rsid w:val="00CE05A3"/>
    <w:rsid w:val="00CE1224"/>
    <w:rsid w:val="00CE2082"/>
    <w:rsid w:val="00CE234F"/>
    <w:rsid w:val="00CE30D3"/>
    <w:rsid w:val="00CE3942"/>
    <w:rsid w:val="00CE4744"/>
    <w:rsid w:val="00CE4E53"/>
    <w:rsid w:val="00CE6991"/>
    <w:rsid w:val="00CE7B12"/>
    <w:rsid w:val="00CF17AD"/>
    <w:rsid w:val="00CF4894"/>
    <w:rsid w:val="00CF5417"/>
    <w:rsid w:val="00CF5974"/>
    <w:rsid w:val="00CF6FE3"/>
    <w:rsid w:val="00CF7663"/>
    <w:rsid w:val="00D00462"/>
    <w:rsid w:val="00D00EDE"/>
    <w:rsid w:val="00D014F9"/>
    <w:rsid w:val="00D02423"/>
    <w:rsid w:val="00D02BD0"/>
    <w:rsid w:val="00D03C9B"/>
    <w:rsid w:val="00D05EA8"/>
    <w:rsid w:val="00D06B6F"/>
    <w:rsid w:val="00D07038"/>
    <w:rsid w:val="00D10F5C"/>
    <w:rsid w:val="00D11CB1"/>
    <w:rsid w:val="00D13B7D"/>
    <w:rsid w:val="00D13E11"/>
    <w:rsid w:val="00D15112"/>
    <w:rsid w:val="00D17DF0"/>
    <w:rsid w:val="00D20CAB"/>
    <w:rsid w:val="00D21898"/>
    <w:rsid w:val="00D2260A"/>
    <w:rsid w:val="00D22C66"/>
    <w:rsid w:val="00D22F3A"/>
    <w:rsid w:val="00D23466"/>
    <w:rsid w:val="00D2461F"/>
    <w:rsid w:val="00D24C3F"/>
    <w:rsid w:val="00D24D74"/>
    <w:rsid w:val="00D24DF0"/>
    <w:rsid w:val="00D30227"/>
    <w:rsid w:val="00D3027A"/>
    <w:rsid w:val="00D3089E"/>
    <w:rsid w:val="00D32242"/>
    <w:rsid w:val="00D345DF"/>
    <w:rsid w:val="00D36299"/>
    <w:rsid w:val="00D3734E"/>
    <w:rsid w:val="00D37BA3"/>
    <w:rsid w:val="00D40923"/>
    <w:rsid w:val="00D417D9"/>
    <w:rsid w:val="00D42A4B"/>
    <w:rsid w:val="00D45487"/>
    <w:rsid w:val="00D460DD"/>
    <w:rsid w:val="00D4751D"/>
    <w:rsid w:val="00D47987"/>
    <w:rsid w:val="00D51761"/>
    <w:rsid w:val="00D521FA"/>
    <w:rsid w:val="00D53588"/>
    <w:rsid w:val="00D546EF"/>
    <w:rsid w:val="00D5545F"/>
    <w:rsid w:val="00D62CCC"/>
    <w:rsid w:val="00D63032"/>
    <w:rsid w:val="00D63051"/>
    <w:rsid w:val="00D64239"/>
    <w:rsid w:val="00D64411"/>
    <w:rsid w:val="00D64FB7"/>
    <w:rsid w:val="00D66597"/>
    <w:rsid w:val="00D70928"/>
    <w:rsid w:val="00D73129"/>
    <w:rsid w:val="00D73448"/>
    <w:rsid w:val="00D734D9"/>
    <w:rsid w:val="00D7395B"/>
    <w:rsid w:val="00D75B95"/>
    <w:rsid w:val="00D767A4"/>
    <w:rsid w:val="00D771F2"/>
    <w:rsid w:val="00D802C8"/>
    <w:rsid w:val="00D80544"/>
    <w:rsid w:val="00D80D32"/>
    <w:rsid w:val="00D80E18"/>
    <w:rsid w:val="00D83EC5"/>
    <w:rsid w:val="00D85920"/>
    <w:rsid w:val="00D8638D"/>
    <w:rsid w:val="00D86719"/>
    <w:rsid w:val="00D8760C"/>
    <w:rsid w:val="00D87F54"/>
    <w:rsid w:val="00D90833"/>
    <w:rsid w:val="00D90905"/>
    <w:rsid w:val="00D91434"/>
    <w:rsid w:val="00D93490"/>
    <w:rsid w:val="00D93D6D"/>
    <w:rsid w:val="00D94AF3"/>
    <w:rsid w:val="00D95260"/>
    <w:rsid w:val="00D95393"/>
    <w:rsid w:val="00DA248F"/>
    <w:rsid w:val="00DA2A84"/>
    <w:rsid w:val="00DA357D"/>
    <w:rsid w:val="00DA3E37"/>
    <w:rsid w:val="00DA4BB2"/>
    <w:rsid w:val="00DA5697"/>
    <w:rsid w:val="00DA56AB"/>
    <w:rsid w:val="00DA6036"/>
    <w:rsid w:val="00DB06E2"/>
    <w:rsid w:val="00DB149C"/>
    <w:rsid w:val="00DB15F4"/>
    <w:rsid w:val="00DB5BC8"/>
    <w:rsid w:val="00DB5E4B"/>
    <w:rsid w:val="00DB63A8"/>
    <w:rsid w:val="00DC1043"/>
    <w:rsid w:val="00DC36D1"/>
    <w:rsid w:val="00DC7562"/>
    <w:rsid w:val="00DD0FDA"/>
    <w:rsid w:val="00DD1F76"/>
    <w:rsid w:val="00DD4185"/>
    <w:rsid w:val="00DD56B6"/>
    <w:rsid w:val="00DD5AF6"/>
    <w:rsid w:val="00DD621B"/>
    <w:rsid w:val="00DD645B"/>
    <w:rsid w:val="00DD6DDB"/>
    <w:rsid w:val="00DE1CD0"/>
    <w:rsid w:val="00DE1DFB"/>
    <w:rsid w:val="00DE48B9"/>
    <w:rsid w:val="00DE56EE"/>
    <w:rsid w:val="00DE72DD"/>
    <w:rsid w:val="00DF037B"/>
    <w:rsid w:val="00DF18F3"/>
    <w:rsid w:val="00DF4006"/>
    <w:rsid w:val="00DF56D0"/>
    <w:rsid w:val="00E00313"/>
    <w:rsid w:val="00E02422"/>
    <w:rsid w:val="00E05AF1"/>
    <w:rsid w:val="00E102C7"/>
    <w:rsid w:val="00E106CC"/>
    <w:rsid w:val="00E11367"/>
    <w:rsid w:val="00E20237"/>
    <w:rsid w:val="00E207D2"/>
    <w:rsid w:val="00E2111B"/>
    <w:rsid w:val="00E22745"/>
    <w:rsid w:val="00E2338F"/>
    <w:rsid w:val="00E23A49"/>
    <w:rsid w:val="00E23D87"/>
    <w:rsid w:val="00E245AE"/>
    <w:rsid w:val="00E25C4F"/>
    <w:rsid w:val="00E26640"/>
    <w:rsid w:val="00E27D98"/>
    <w:rsid w:val="00E32AAC"/>
    <w:rsid w:val="00E34405"/>
    <w:rsid w:val="00E353DF"/>
    <w:rsid w:val="00E40290"/>
    <w:rsid w:val="00E41A32"/>
    <w:rsid w:val="00E43FE8"/>
    <w:rsid w:val="00E4473B"/>
    <w:rsid w:val="00E45514"/>
    <w:rsid w:val="00E45D83"/>
    <w:rsid w:val="00E46002"/>
    <w:rsid w:val="00E46499"/>
    <w:rsid w:val="00E4734C"/>
    <w:rsid w:val="00E53146"/>
    <w:rsid w:val="00E55615"/>
    <w:rsid w:val="00E55A11"/>
    <w:rsid w:val="00E55E25"/>
    <w:rsid w:val="00E56D15"/>
    <w:rsid w:val="00E60C40"/>
    <w:rsid w:val="00E61039"/>
    <w:rsid w:val="00E66085"/>
    <w:rsid w:val="00E66A5F"/>
    <w:rsid w:val="00E67CFB"/>
    <w:rsid w:val="00E70015"/>
    <w:rsid w:val="00E70028"/>
    <w:rsid w:val="00E704B0"/>
    <w:rsid w:val="00E70837"/>
    <w:rsid w:val="00E71196"/>
    <w:rsid w:val="00E71C33"/>
    <w:rsid w:val="00E72705"/>
    <w:rsid w:val="00E72BE8"/>
    <w:rsid w:val="00E72C24"/>
    <w:rsid w:val="00E73883"/>
    <w:rsid w:val="00E73D2D"/>
    <w:rsid w:val="00E73EA1"/>
    <w:rsid w:val="00E757DB"/>
    <w:rsid w:val="00E75BCB"/>
    <w:rsid w:val="00E75DA1"/>
    <w:rsid w:val="00E76788"/>
    <w:rsid w:val="00E800F8"/>
    <w:rsid w:val="00E80CD6"/>
    <w:rsid w:val="00E80E7F"/>
    <w:rsid w:val="00E81106"/>
    <w:rsid w:val="00E83766"/>
    <w:rsid w:val="00E83927"/>
    <w:rsid w:val="00E85271"/>
    <w:rsid w:val="00E8627F"/>
    <w:rsid w:val="00E86D1E"/>
    <w:rsid w:val="00E86F36"/>
    <w:rsid w:val="00E86F4B"/>
    <w:rsid w:val="00E87468"/>
    <w:rsid w:val="00E90775"/>
    <w:rsid w:val="00E90B0D"/>
    <w:rsid w:val="00E91025"/>
    <w:rsid w:val="00E91388"/>
    <w:rsid w:val="00E92249"/>
    <w:rsid w:val="00E9321D"/>
    <w:rsid w:val="00E940EC"/>
    <w:rsid w:val="00E95F5D"/>
    <w:rsid w:val="00E96585"/>
    <w:rsid w:val="00EA0E6A"/>
    <w:rsid w:val="00EA379C"/>
    <w:rsid w:val="00EA42B8"/>
    <w:rsid w:val="00EA56D6"/>
    <w:rsid w:val="00EA6E37"/>
    <w:rsid w:val="00EB3060"/>
    <w:rsid w:val="00EB39DF"/>
    <w:rsid w:val="00EB3FA3"/>
    <w:rsid w:val="00EB5041"/>
    <w:rsid w:val="00EB5EEC"/>
    <w:rsid w:val="00EB6D99"/>
    <w:rsid w:val="00EC0C52"/>
    <w:rsid w:val="00EC1810"/>
    <w:rsid w:val="00EC29F5"/>
    <w:rsid w:val="00EC3D68"/>
    <w:rsid w:val="00EC632A"/>
    <w:rsid w:val="00EC7A9E"/>
    <w:rsid w:val="00EC7B05"/>
    <w:rsid w:val="00ED1A57"/>
    <w:rsid w:val="00ED2C35"/>
    <w:rsid w:val="00ED2D3F"/>
    <w:rsid w:val="00ED3542"/>
    <w:rsid w:val="00ED397F"/>
    <w:rsid w:val="00ED3B3C"/>
    <w:rsid w:val="00ED3BA6"/>
    <w:rsid w:val="00ED6535"/>
    <w:rsid w:val="00EE5B92"/>
    <w:rsid w:val="00EF08A4"/>
    <w:rsid w:val="00EF24F9"/>
    <w:rsid w:val="00EF25A1"/>
    <w:rsid w:val="00EF2F8D"/>
    <w:rsid w:val="00EF466D"/>
    <w:rsid w:val="00EF508F"/>
    <w:rsid w:val="00EF56CB"/>
    <w:rsid w:val="00EF706D"/>
    <w:rsid w:val="00F02656"/>
    <w:rsid w:val="00F037AA"/>
    <w:rsid w:val="00F041E6"/>
    <w:rsid w:val="00F06294"/>
    <w:rsid w:val="00F12B9E"/>
    <w:rsid w:val="00F15756"/>
    <w:rsid w:val="00F16041"/>
    <w:rsid w:val="00F201AC"/>
    <w:rsid w:val="00F204AE"/>
    <w:rsid w:val="00F21700"/>
    <w:rsid w:val="00F21C44"/>
    <w:rsid w:val="00F2230B"/>
    <w:rsid w:val="00F23878"/>
    <w:rsid w:val="00F24A4C"/>
    <w:rsid w:val="00F24CD0"/>
    <w:rsid w:val="00F24CDA"/>
    <w:rsid w:val="00F2529B"/>
    <w:rsid w:val="00F25B80"/>
    <w:rsid w:val="00F269D1"/>
    <w:rsid w:val="00F3041B"/>
    <w:rsid w:val="00F317C4"/>
    <w:rsid w:val="00F353A2"/>
    <w:rsid w:val="00F370CA"/>
    <w:rsid w:val="00F40C69"/>
    <w:rsid w:val="00F418B4"/>
    <w:rsid w:val="00F42058"/>
    <w:rsid w:val="00F42450"/>
    <w:rsid w:val="00F427E8"/>
    <w:rsid w:val="00F442DC"/>
    <w:rsid w:val="00F44FAE"/>
    <w:rsid w:val="00F45C4A"/>
    <w:rsid w:val="00F5138C"/>
    <w:rsid w:val="00F53734"/>
    <w:rsid w:val="00F53E7E"/>
    <w:rsid w:val="00F5413E"/>
    <w:rsid w:val="00F568F4"/>
    <w:rsid w:val="00F56DE5"/>
    <w:rsid w:val="00F62044"/>
    <w:rsid w:val="00F625AC"/>
    <w:rsid w:val="00F644DF"/>
    <w:rsid w:val="00F70C58"/>
    <w:rsid w:val="00F74B6E"/>
    <w:rsid w:val="00F76731"/>
    <w:rsid w:val="00F8022F"/>
    <w:rsid w:val="00F81DDA"/>
    <w:rsid w:val="00F82846"/>
    <w:rsid w:val="00F82AED"/>
    <w:rsid w:val="00F8319A"/>
    <w:rsid w:val="00F85597"/>
    <w:rsid w:val="00F8679E"/>
    <w:rsid w:val="00F8751B"/>
    <w:rsid w:val="00F92A97"/>
    <w:rsid w:val="00F92CE3"/>
    <w:rsid w:val="00F93135"/>
    <w:rsid w:val="00F931AB"/>
    <w:rsid w:val="00F94A85"/>
    <w:rsid w:val="00F97526"/>
    <w:rsid w:val="00F9770C"/>
    <w:rsid w:val="00FA17C5"/>
    <w:rsid w:val="00FA1961"/>
    <w:rsid w:val="00FA1D13"/>
    <w:rsid w:val="00FA25D7"/>
    <w:rsid w:val="00FA2934"/>
    <w:rsid w:val="00FA3473"/>
    <w:rsid w:val="00FA4679"/>
    <w:rsid w:val="00FA594F"/>
    <w:rsid w:val="00FA62F9"/>
    <w:rsid w:val="00FA6EA0"/>
    <w:rsid w:val="00FB0C73"/>
    <w:rsid w:val="00FB10EB"/>
    <w:rsid w:val="00FB2802"/>
    <w:rsid w:val="00FB2895"/>
    <w:rsid w:val="00FB364C"/>
    <w:rsid w:val="00FB44EB"/>
    <w:rsid w:val="00FB4C5F"/>
    <w:rsid w:val="00FB4D51"/>
    <w:rsid w:val="00FB70D5"/>
    <w:rsid w:val="00FB76D6"/>
    <w:rsid w:val="00FC0237"/>
    <w:rsid w:val="00FC04BC"/>
    <w:rsid w:val="00FC06C1"/>
    <w:rsid w:val="00FC096B"/>
    <w:rsid w:val="00FC1166"/>
    <w:rsid w:val="00FC18D1"/>
    <w:rsid w:val="00FC18EF"/>
    <w:rsid w:val="00FC1AFC"/>
    <w:rsid w:val="00FC37EE"/>
    <w:rsid w:val="00FD0121"/>
    <w:rsid w:val="00FD0165"/>
    <w:rsid w:val="00FD0ABC"/>
    <w:rsid w:val="00FD0ECB"/>
    <w:rsid w:val="00FD1AC3"/>
    <w:rsid w:val="00FD2293"/>
    <w:rsid w:val="00FD2687"/>
    <w:rsid w:val="00FD50A4"/>
    <w:rsid w:val="00FD57C9"/>
    <w:rsid w:val="00FD6130"/>
    <w:rsid w:val="00FD63FB"/>
    <w:rsid w:val="00FD65FD"/>
    <w:rsid w:val="00FD6DF5"/>
    <w:rsid w:val="00FE0733"/>
    <w:rsid w:val="00FE07B0"/>
    <w:rsid w:val="00FE08F0"/>
    <w:rsid w:val="00FE21AA"/>
    <w:rsid w:val="00FE21D3"/>
    <w:rsid w:val="00FE3F6C"/>
    <w:rsid w:val="00FE7297"/>
    <w:rsid w:val="00FE7825"/>
    <w:rsid w:val="00FF029C"/>
    <w:rsid w:val="00FF1AAC"/>
    <w:rsid w:val="00FF2B9F"/>
    <w:rsid w:val="00FF5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9C11"/>
  <w15:docId w15:val="{8EBD76BD-1439-4CC3-92C8-60FF6E9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Char,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Char Char,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7 List Paragraph,6 List Paragraph,tieu de phu 1,List Paragraph11,List Paragraph111,Sub-heading,List Paragraph (numbered (a)),ADB paragraph numbering,List_Paragraph,Multilevel para_II,Bullet paras,Resume Title,Citation List,ANNEX"/>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CharCharChar">
    <w:name w:val="Char Char Char"/>
    <w:basedOn w:val="Normal"/>
    <w:next w:val="Normal"/>
    <w:autoRedefine/>
    <w:semiHidden/>
    <w:rsid w:val="00AE4CA3"/>
    <w:pPr>
      <w:spacing w:before="120" w:after="120" w:line="312" w:lineRule="auto"/>
      <w:jc w:val="left"/>
    </w:pPr>
    <w:rPr>
      <w:sz w:val="28"/>
      <w:szCs w:val="28"/>
    </w:rPr>
  </w:style>
  <w:style w:type="paragraph" w:customStyle="1" w:styleId="M">
    <w:name w:val="M"/>
    <w:basedOn w:val="Normal"/>
    <w:rsid w:val="00AE4CA3"/>
    <w:pPr>
      <w:spacing w:before="60" w:after="60"/>
      <w:ind w:firstLine="720"/>
    </w:pPr>
    <w:rPr>
      <w:rFonts w:ascii=".VnTime" w:hAnsi=".VnTime"/>
      <w:b/>
      <w:sz w:val="28"/>
    </w:rPr>
  </w:style>
  <w:style w:type="paragraph" w:customStyle="1" w:styleId="k">
    <w:name w:val="k"/>
    <w:basedOn w:val="BodyTextIndent"/>
    <w:rsid w:val="00AE4CA3"/>
    <w:pPr>
      <w:tabs>
        <w:tab w:val="clear" w:pos="1080"/>
      </w:tabs>
      <w:spacing w:before="60" w:after="60"/>
      <w:ind w:left="0" w:firstLine="720"/>
    </w:pPr>
    <w:rPr>
      <w:rFonts w:ascii=".VnTime" w:hAnsi=".VnTime"/>
      <w:sz w:val="28"/>
    </w:rPr>
  </w:style>
  <w:style w:type="paragraph" w:customStyle="1" w:styleId="abc">
    <w:name w:val="abc"/>
    <w:basedOn w:val="Normal"/>
    <w:rsid w:val="00AE4CA3"/>
    <w:pPr>
      <w:overflowPunct w:val="0"/>
      <w:autoSpaceDE w:val="0"/>
      <w:autoSpaceDN w:val="0"/>
      <w:adjustRightInd w:val="0"/>
      <w:jc w:val="left"/>
      <w:textAlignment w:val="baseline"/>
    </w:pPr>
    <w:rPr>
      <w:rFonts w:ascii=".VnTime" w:hAnsi=".VnTime"/>
    </w:rPr>
  </w:style>
  <w:style w:type="paragraph" w:customStyle="1" w:styleId="xl41">
    <w:name w:val="xl41"/>
    <w:basedOn w:val="Normal"/>
    <w:rsid w:val="00AE4CA3"/>
    <w:pPr>
      <w:spacing w:before="100" w:beforeAutospacing="1" w:after="100" w:afterAutospacing="1"/>
      <w:jc w:val="left"/>
    </w:pPr>
    <w:rPr>
      <w:rFonts w:eastAsia="Arial Unicode MS"/>
      <w:sz w:val="20"/>
      <w:lang w:val="it-IT" w:eastAsia="it-IT"/>
    </w:rPr>
  </w:style>
  <w:style w:type="paragraph" w:customStyle="1" w:styleId="CharCharChar0">
    <w:name w:val="Char Char Char"/>
    <w:basedOn w:val="Normal"/>
    <w:next w:val="Normal"/>
    <w:autoRedefine/>
    <w:semiHidden/>
    <w:rsid w:val="00AE4CA3"/>
    <w:pPr>
      <w:spacing w:before="120" w:after="120" w:line="312" w:lineRule="auto"/>
      <w:jc w:val="left"/>
    </w:pPr>
    <w:rPr>
      <w:rFonts w:ascii=".VnTime" w:eastAsia=".VnTime" w:hAnsi=".VnTime"/>
      <w:sz w:val="28"/>
      <w:szCs w:val="28"/>
    </w:rPr>
  </w:style>
  <w:style w:type="paragraph" w:customStyle="1" w:styleId="6">
    <w:name w:val="6"/>
    <w:basedOn w:val="Normal"/>
    <w:rsid w:val="00AE4CA3"/>
    <w:pPr>
      <w:spacing w:line="288" w:lineRule="auto"/>
      <w:jc w:val="center"/>
    </w:pPr>
    <w:rPr>
      <w:rFonts w:ascii="VnArial U" w:hAnsi="VnArial U"/>
      <w:sz w:val="28"/>
      <w:szCs w:val="28"/>
    </w:rPr>
  </w:style>
  <w:style w:type="paragraph" w:customStyle="1" w:styleId="niu">
    <w:name w:val="n§iÒu"/>
    <w:basedOn w:val="Normal"/>
    <w:rsid w:val="00AE4CA3"/>
    <w:pPr>
      <w:spacing w:before="120" w:line="340" w:lineRule="exact"/>
      <w:ind w:firstLine="680"/>
      <w:jc w:val="left"/>
    </w:pPr>
    <w:rPr>
      <w:rFonts w:ascii=".VnTime" w:hAnsi=".VnTime"/>
      <w:b/>
      <w:sz w:val="28"/>
      <w:szCs w:val="28"/>
    </w:rPr>
  </w:style>
  <w:style w:type="paragraph" w:customStyle="1" w:styleId="dieu">
    <w:name w:val="dieu"/>
    <w:basedOn w:val="Normal"/>
    <w:link w:val="dieuChar"/>
    <w:rsid w:val="00AE4CA3"/>
    <w:pPr>
      <w:spacing w:after="120"/>
      <w:ind w:left="74" w:firstLine="720"/>
    </w:pPr>
    <w:rPr>
      <w:b/>
      <w:color w:val="0000FF"/>
      <w:sz w:val="26"/>
    </w:rPr>
  </w:style>
  <w:style w:type="paragraph" w:customStyle="1" w:styleId="ModelNrmlDouble">
    <w:name w:val="ModelNrmlDouble"/>
    <w:basedOn w:val="Normal"/>
    <w:rsid w:val="00AE4CA3"/>
    <w:pPr>
      <w:spacing w:after="360" w:line="480" w:lineRule="auto"/>
      <w:ind w:firstLine="720"/>
    </w:pPr>
    <w:rPr>
      <w:sz w:val="22"/>
      <w:szCs w:val="22"/>
    </w:rPr>
  </w:style>
  <w:style w:type="paragraph" w:styleId="TOCHeading">
    <w:name w:val="TOC Heading"/>
    <w:basedOn w:val="Heading1"/>
    <w:next w:val="Normal"/>
    <w:uiPriority w:val="39"/>
    <w:unhideWhenUsed/>
    <w:qFormat/>
    <w:rsid w:val="00AE4CA3"/>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Char">
    <w:name w:val="Char Char Char Char"/>
    <w:basedOn w:val="Normal"/>
    <w:rsid w:val="00AE4CA3"/>
    <w:pPr>
      <w:pageBreakBefore/>
      <w:spacing w:before="100" w:beforeAutospacing="1" w:after="100" w:afterAutospacing="1"/>
      <w:jc w:val="left"/>
    </w:pPr>
    <w:rPr>
      <w:rFonts w:ascii="Tahoma" w:hAnsi="Tahoma"/>
      <w:sz w:val="20"/>
    </w:rPr>
  </w:style>
  <w:style w:type="character" w:customStyle="1" w:styleId="ListParagraphChar">
    <w:name w:val="List Paragraph Char"/>
    <w:aliases w:val="7 List Paragraph Char,6 List Paragraph Char,tieu de phu 1 Char,List Paragraph11 Char,List Paragraph111 Char,Sub-heading Char,List Paragraph (numbered (a)) Char,ADB paragraph numbering Char,List_Paragraph Char,Multilevel para_II Char"/>
    <w:link w:val="ListParagraph"/>
    <w:rsid w:val="006203A6"/>
    <w:rPr>
      <w:rFonts w:ascii="Times New Roman" w:eastAsia="Times New Roman" w:hAnsi="Times New Roman"/>
      <w:sz w:val="24"/>
    </w:rPr>
  </w:style>
  <w:style w:type="paragraph" w:customStyle="1" w:styleId="CharCharChar1">
    <w:name w:val="Char Char Char"/>
    <w:basedOn w:val="Normal"/>
    <w:next w:val="Normal"/>
    <w:autoRedefine/>
    <w:semiHidden/>
    <w:rsid w:val="0048500D"/>
    <w:pPr>
      <w:spacing w:before="120" w:after="120" w:line="312" w:lineRule="auto"/>
      <w:jc w:val="left"/>
    </w:pPr>
    <w:rPr>
      <w:sz w:val="28"/>
      <w:szCs w:val="28"/>
    </w:rPr>
  </w:style>
  <w:style w:type="paragraph" w:customStyle="1" w:styleId="CharCharCharChar0">
    <w:name w:val="Char Char Char Char"/>
    <w:basedOn w:val="Normal"/>
    <w:rsid w:val="0048500D"/>
    <w:pPr>
      <w:pageBreakBefore/>
      <w:spacing w:before="100" w:beforeAutospacing="1" w:after="100" w:afterAutospacing="1"/>
      <w:jc w:val="left"/>
    </w:pPr>
    <w:rPr>
      <w:rFonts w:ascii="Tahoma" w:hAnsi="Tahoma"/>
      <w:sz w:val="20"/>
    </w:rPr>
  </w:style>
  <w:style w:type="character" w:styleId="Strong">
    <w:name w:val="Strong"/>
    <w:basedOn w:val="DefaultParagraphFont"/>
    <w:uiPriority w:val="22"/>
    <w:qFormat/>
    <w:rsid w:val="003A06A2"/>
    <w:rPr>
      <w:b/>
      <w:bCs/>
    </w:rPr>
  </w:style>
  <w:style w:type="character" w:customStyle="1" w:styleId="fontstyle01">
    <w:name w:val="fontstyle01"/>
    <w:basedOn w:val="DefaultParagraphFont"/>
    <w:rsid w:val="003A396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14688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DC23A3-8144-434B-BCC5-0A7C9417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60</cp:revision>
  <cp:lastPrinted>2023-10-04T08:53:00Z</cp:lastPrinted>
  <dcterms:created xsi:type="dcterms:W3CDTF">2023-09-18T04:10:00Z</dcterms:created>
  <dcterms:modified xsi:type="dcterms:W3CDTF">2025-09-03T06:55:00Z</dcterms:modified>
</cp:coreProperties>
</file>