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685" w:rsidRPr="008005D0" w:rsidRDefault="00AC6965" w:rsidP="00AC6965">
      <w:pPr>
        <w:jc w:val="center"/>
        <w:rPr>
          <w:b/>
          <w:sz w:val="28"/>
          <w:szCs w:val="28"/>
        </w:rPr>
      </w:pPr>
      <w:r w:rsidRPr="008005D0">
        <w:rPr>
          <w:b/>
          <w:sz w:val="28"/>
          <w:szCs w:val="28"/>
        </w:rPr>
        <w:t>Phần 2. YÊU CẦU VỀ KỸ THUẬT</w:t>
      </w:r>
    </w:p>
    <w:p w:rsidR="00AC6965" w:rsidRPr="008005D0" w:rsidRDefault="00AC6965" w:rsidP="00AC6965">
      <w:pPr>
        <w:jc w:val="center"/>
        <w:rPr>
          <w:b/>
          <w:sz w:val="28"/>
          <w:szCs w:val="28"/>
        </w:rPr>
      </w:pPr>
      <w:r w:rsidRPr="008005D0">
        <w:rPr>
          <w:b/>
          <w:sz w:val="28"/>
          <w:szCs w:val="28"/>
        </w:rPr>
        <w:t>Chương V. YÊU CẦU VỀ KỸ THUẬT</w:t>
      </w:r>
    </w:p>
    <w:p w:rsidR="00AC6965" w:rsidRPr="008005D0" w:rsidRDefault="00AC6965" w:rsidP="00AC6965">
      <w:pPr>
        <w:jc w:val="center"/>
        <w:rPr>
          <w:sz w:val="28"/>
          <w:szCs w:val="28"/>
        </w:rPr>
      </w:pPr>
    </w:p>
    <w:p w:rsidR="00AC6965" w:rsidRPr="008005D0" w:rsidRDefault="00AC6965" w:rsidP="008005D0">
      <w:pPr>
        <w:widowControl w:val="0"/>
        <w:spacing w:before="120" w:after="120"/>
        <w:ind w:firstLine="720"/>
        <w:rPr>
          <w:b/>
          <w:sz w:val="28"/>
          <w:szCs w:val="28"/>
        </w:rPr>
      </w:pPr>
      <w:r w:rsidRPr="008005D0">
        <w:rPr>
          <w:b/>
          <w:sz w:val="28"/>
          <w:szCs w:val="28"/>
        </w:rPr>
        <w:t>I. Giới</w:t>
      </w:r>
      <w:r w:rsidRPr="008005D0">
        <w:rPr>
          <w:b/>
          <w:spacing w:val="-11"/>
          <w:sz w:val="28"/>
          <w:szCs w:val="28"/>
        </w:rPr>
        <w:t xml:space="preserve"> </w:t>
      </w:r>
      <w:r w:rsidRPr="008005D0">
        <w:rPr>
          <w:b/>
          <w:sz w:val="28"/>
          <w:szCs w:val="28"/>
        </w:rPr>
        <w:t>thiệu</w:t>
      </w:r>
      <w:r w:rsidRPr="008005D0">
        <w:rPr>
          <w:b/>
          <w:spacing w:val="-8"/>
          <w:sz w:val="28"/>
          <w:szCs w:val="28"/>
        </w:rPr>
        <w:t xml:space="preserve"> </w:t>
      </w:r>
      <w:r w:rsidRPr="008005D0">
        <w:rPr>
          <w:b/>
          <w:sz w:val="28"/>
          <w:szCs w:val="28"/>
        </w:rPr>
        <w:t>về</w:t>
      </w:r>
      <w:r w:rsidRPr="008005D0">
        <w:rPr>
          <w:b/>
          <w:spacing w:val="-11"/>
          <w:sz w:val="28"/>
          <w:szCs w:val="28"/>
        </w:rPr>
        <w:t xml:space="preserve"> </w:t>
      </w:r>
      <w:r w:rsidRPr="008005D0">
        <w:rPr>
          <w:b/>
          <w:sz w:val="28"/>
          <w:szCs w:val="28"/>
        </w:rPr>
        <w:t>gói</w:t>
      </w:r>
      <w:r w:rsidRPr="008005D0">
        <w:rPr>
          <w:b/>
          <w:spacing w:val="-3"/>
          <w:sz w:val="28"/>
          <w:szCs w:val="28"/>
        </w:rPr>
        <w:t xml:space="preserve"> </w:t>
      </w:r>
      <w:r w:rsidRPr="008005D0">
        <w:rPr>
          <w:b/>
          <w:spacing w:val="-4"/>
          <w:sz w:val="28"/>
          <w:szCs w:val="28"/>
        </w:rPr>
        <w:t>thầu</w:t>
      </w:r>
    </w:p>
    <w:p w:rsidR="00AC6965" w:rsidRPr="008005D0" w:rsidRDefault="00AC6965" w:rsidP="008005D0">
      <w:pPr>
        <w:widowControl w:val="0"/>
        <w:spacing w:before="120" w:after="120"/>
        <w:ind w:firstLine="720"/>
        <w:rPr>
          <w:sz w:val="28"/>
          <w:szCs w:val="28"/>
        </w:rPr>
      </w:pPr>
      <w:r w:rsidRPr="008005D0">
        <w:rPr>
          <w:b/>
          <w:sz w:val="28"/>
          <w:szCs w:val="28"/>
        </w:rPr>
        <w:t>1. Tên</w:t>
      </w:r>
      <w:r w:rsidRPr="008005D0">
        <w:rPr>
          <w:b/>
          <w:spacing w:val="-12"/>
          <w:sz w:val="28"/>
          <w:szCs w:val="28"/>
        </w:rPr>
        <w:t xml:space="preserve"> </w:t>
      </w:r>
      <w:r w:rsidRPr="008005D0">
        <w:rPr>
          <w:b/>
          <w:sz w:val="28"/>
          <w:szCs w:val="28"/>
        </w:rPr>
        <w:t>công</w:t>
      </w:r>
      <w:r w:rsidRPr="008005D0">
        <w:rPr>
          <w:b/>
          <w:spacing w:val="-6"/>
          <w:sz w:val="28"/>
          <w:szCs w:val="28"/>
        </w:rPr>
        <w:t xml:space="preserve"> </w:t>
      </w:r>
      <w:r w:rsidRPr="008005D0">
        <w:rPr>
          <w:b/>
          <w:sz w:val="28"/>
          <w:szCs w:val="28"/>
        </w:rPr>
        <w:t>trình:</w:t>
      </w:r>
      <w:r w:rsidRPr="008005D0">
        <w:rPr>
          <w:b/>
          <w:spacing w:val="-8"/>
          <w:sz w:val="28"/>
          <w:szCs w:val="28"/>
        </w:rPr>
        <w:t xml:space="preserve"> </w:t>
      </w:r>
      <w:r w:rsidR="00F80A81" w:rsidRPr="00F80A81">
        <w:rPr>
          <w:sz w:val="28"/>
          <w:szCs w:val="28"/>
        </w:rPr>
        <w:t>Sửa chữa trụ sở VKSND khu vực 3 - Lai Châu</w:t>
      </w:r>
      <w:r w:rsidRPr="008005D0">
        <w:rPr>
          <w:sz w:val="28"/>
          <w:szCs w:val="28"/>
        </w:rPr>
        <w:t>.</w:t>
      </w:r>
    </w:p>
    <w:p w:rsidR="00AC6965" w:rsidRPr="008005D0" w:rsidRDefault="00AC6965" w:rsidP="008005D0">
      <w:pPr>
        <w:widowControl w:val="0"/>
        <w:spacing w:before="120" w:after="120"/>
        <w:ind w:firstLine="720"/>
        <w:rPr>
          <w:sz w:val="28"/>
          <w:szCs w:val="28"/>
        </w:rPr>
      </w:pPr>
      <w:r w:rsidRPr="008005D0">
        <w:rPr>
          <w:b/>
          <w:sz w:val="28"/>
          <w:szCs w:val="28"/>
        </w:rPr>
        <w:t>2.</w:t>
      </w:r>
      <w:r w:rsidRPr="008005D0">
        <w:rPr>
          <w:sz w:val="28"/>
          <w:szCs w:val="28"/>
        </w:rPr>
        <w:t xml:space="preserve"> </w:t>
      </w:r>
      <w:r w:rsidRPr="008005D0">
        <w:rPr>
          <w:b/>
          <w:sz w:val="28"/>
          <w:szCs w:val="28"/>
        </w:rPr>
        <w:t>Tên gói thầu</w:t>
      </w:r>
      <w:r w:rsidRPr="008005D0">
        <w:rPr>
          <w:sz w:val="28"/>
          <w:szCs w:val="28"/>
        </w:rPr>
        <w:t xml:space="preserve">: </w:t>
      </w:r>
      <w:r w:rsidR="008C34B8">
        <w:rPr>
          <w:sz w:val="28"/>
          <w:szCs w:val="28"/>
        </w:rPr>
        <w:t>Xây lắp</w:t>
      </w:r>
      <w:r w:rsidRPr="008005D0">
        <w:rPr>
          <w:sz w:val="28"/>
          <w:szCs w:val="28"/>
        </w:rPr>
        <w:t>.</w:t>
      </w:r>
    </w:p>
    <w:p w:rsidR="00AC6965" w:rsidRPr="008005D0" w:rsidRDefault="00AC6965" w:rsidP="00721A48">
      <w:pPr>
        <w:widowControl w:val="0"/>
        <w:spacing w:before="120" w:after="120"/>
        <w:ind w:firstLine="720"/>
        <w:rPr>
          <w:spacing w:val="-2"/>
          <w:sz w:val="28"/>
          <w:szCs w:val="28"/>
        </w:rPr>
      </w:pPr>
      <w:r w:rsidRPr="008005D0">
        <w:rPr>
          <w:b/>
          <w:sz w:val="28"/>
          <w:szCs w:val="28"/>
        </w:rPr>
        <w:t>3. Địa</w:t>
      </w:r>
      <w:r w:rsidRPr="008005D0">
        <w:rPr>
          <w:b/>
          <w:spacing w:val="-12"/>
          <w:sz w:val="28"/>
          <w:szCs w:val="28"/>
        </w:rPr>
        <w:t xml:space="preserve"> </w:t>
      </w:r>
      <w:r w:rsidRPr="008005D0">
        <w:rPr>
          <w:b/>
          <w:sz w:val="28"/>
          <w:szCs w:val="28"/>
        </w:rPr>
        <w:t>điểm</w:t>
      </w:r>
      <w:r w:rsidRPr="008005D0">
        <w:rPr>
          <w:b/>
          <w:spacing w:val="-13"/>
          <w:sz w:val="28"/>
          <w:szCs w:val="28"/>
        </w:rPr>
        <w:t xml:space="preserve"> </w:t>
      </w:r>
      <w:r w:rsidRPr="008005D0">
        <w:rPr>
          <w:b/>
          <w:sz w:val="28"/>
          <w:szCs w:val="28"/>
        </w:rPr>
        <w:t>xây</w:t>
      </w:r>
      <w:r w:rsidRPr="008005D0">
        <w:rPr>
          <w:b/>
          <w:spacing w:val="-4"/>
          <w:sz w:val="28"/>
          <w:szCs w:val="28"/>
        </w:rPr>
        <w:t xml:space="preserve"> </w:t>
      </w:r>
      <w:r w:rsidRPr="008005D0">
        <w:rPr>
          <w:b/>
          <w:sz w:val="28"/>
          <w:szCs w:val="28"/>
        </w:rPr>
        <w:t>dựng:</w:t>
      </w:r>
      <w:r w:rsidRPr="008005D0">
        <w:rPr>
          <w:b/>
          <w:spacing w:val="-5"/>
          <w:sz w:val="28"/>
          <w:szCs w:val="28"/>
        </w:rPr>
        <w:t xml:space="preserve"> </w:t>
      </w:r>
      <w:r w:rsidR="00E91534">
        <w:rPr>
          <w:sz w:val="28"/>
          <w:szCs w:val="28"/>
        </w:rPr>
        <w:t xml:space="preserve">Xã </w:t>
      </w:r>
      <w:r w:rsidR="00F80A81">
        <w:rPr>
          <w:sz w:val="28"/>
          <w:szCs w:val="28"/>
        </w:rPr>
        <w:t>Phong Thổ</w:t>
      </w:r>
      <w:r w:rsidR="00721A48" w:rsidRPr="00721A48">
        <w:rPr>
          <w:sz w:val="28"/>
          <w:szCs w:val="28"/>
        </w:rPr>
        <w:t>, tỉnh Lai Châu</w:t>
      </w:r>
    </w:p>
    <w:p w:rsidR="00AC6965" w:rsidRPr="008005D0" w:rsidRDefault="00AC6965" w:rsidP="008005D0">
      <w:pPr>
        <w:widowControl w:val="0"/>
        <w:spacing w:before="120" w:after="120"/>
        <w:ind w:firstLine="720"/>
        <w:rPr>
          <w:b/>
          <w:sz w:val="28"/>
          <w:szCs w:val="28"/>
        </w:rPr>
      </w:pPr>
      <w:r w:rsidRPr="008005D0">
        <w:rPr>
          <w:b/>
          <w:sz w:val="28"/>
          <w:szCs w:val="28"/>
        </w:rPr>
        <w:t>4. Quy mô đầu tư:</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a. Sửa chữa nhà làm việc 3 tầng + kiêm nhà công vụ:</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Phá dỡ lớp trát ngoài trục 1, 8 và trục F đoạn 1 sang 2 và 7 sang 8; phá xung quanh chân tường ngoài nhà cao 1m; Trát lại VXM mác 75 dày 15.</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Phá dỡ lớp trát xung quanh chân tường trong nhà tầng 1 cao 1m, khu phòng họp tầng 3 trục F đoạn 1 sang 2, trục 1 đoạn E sang F; Trát lại VXM mác 75 dày 15.</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Cạo bỏ lớp sơn cũ trên cột, tường, dầm, trần trong và ngoài nhà; Bả lại lớp bả khu phá dỡ lớp trát trong và ngoài nhà và những vị trí bong dộp; Sơn lại toàn bộ tường trong và ngoài nhà 01 nước lót 02 nước phủ màu thích hợp.</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Phá toàn bộ gạch lát nền các phòng khu vệ sinh tầng 1; khu vệ sinh tầng 2 và tầng 3, nền nhà tầng 1 và hành lang tầng 3.</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Lát lại nền trong khu vệ sinh sử dụng gạch chống trơn K</w:t>
      </w:r>
      <w:r w:rsidR="00C5700D">
        <w:rPr>
          <w:spacing w:val="4"/>
          <w:sz w:val="28"/>
          <w:szCs w:val="28"/>
        </w:rPr>
        <w:t>T</w:t>
      </w:r>
      <w:r w:rsidRPr="00F80A81">
        <w:rPr>
          <w:spacing w:val="4"/>
          <w:sz w:val="28"/>
          <w:szCs w:val="28"/>
        </w:rPr>
        <w:t xml:space="preserve"> 400x400; nền nhà tầng 1 và hành lang tầng 3 </w:t>
      </w:r>
      <w:r w:rsidR="00C5700D">
        <w:rPr>
          <w:spacing w:val="4"/>
          <w:sz w:val="28"/>
          <w:szCs w:val="28"/>
        </w:rPr>
        <w:t>dùng gạch</w:t>
      </w:r>
      <w:r w:rsidRPr="00C5700D">
        <w:rPr>
          <w:spacing w:val="4"/>
          <w:sz w:val="28"/>
          <w:szCs w:val="28"/>
        </w:rPr>
        <w:t xml:space="preserve"> K</w:t>
      </w:r>
      <w:r w:rsidR="00C5700D">
        <w:rPr>
          <w:spacing w:val="4"/>
          <w:sz w:val="28"/>
          <w:szCs w:val="28"/>
        </w:rPr>
        <w:t>T</w:t>
      </w:r>
      <w:r w:rsidRPr="00C5700D">
        <w:rPr>
          <w:spacing w:val="4"/>
          <w:sz w:val="28"/>
          <w:szCs w:val="28"/>
        </w:rPr>
        <w:t xml:space="preserve"> 500x500.</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Tháo toàn bộ thiết bị khu vệ sinh tầng 1, 2, 3 thay mới lại toàn bộ thiết bị vệ sinh các tầng;</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Lắp đặt tấm ngăn Compact khu vệ sinh chung</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Cạo bỏ và sơn lại toàn bộ lan can sắt cầu thang chống gỉ 01 nước lót, 02 nước phủ mầu thích hợp</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Đục nhám và xử lý chống thấm xung quanh sê nô; Tháo và thay thế toàn bộ ống thoát nước mái.</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Lắp đặt bổ sung hệ thống đường điện để sử dụng thiết bị điều hòa.</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b. Sửa chữa nhà bảo vệ:</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Phá dỡ lớp trát chân ngoài nhà cao 1m; Trát lại VXM mác 75 dày 15mm.</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Cạo bỏ lớp sơn cũ trên cột, tường, dầm, trần trong và ngoài nhà; Bả lại lớp bả khu phá dỡ lớp trát ngoài nhà và những vị trí bong dộp; Sơn lại toàn bộ trong và ngoài nhà 01 nước lót, 02 nước phủ mầu thích hợp;</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xml:space="preserve">- Đục nhám và xử lý chống thấm xung quanh sê nô; Tháo và thay mới </w:t>
      </w:r>
      <w:r w:rsidRPr="00F80A81">
        <w:rPr>
          <w:spacing w:val="4"/>
          <w:sz w:val="28"/>
          <w:szCs w:val="28"/>
        </w:rPr>
        <w:lastRenderedPageBreak/>
        <w:t>toàn bộ ống thoát nước mái.</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c. Sửa chữa Cổng, tường rào:</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Phá toàn bộ lớp trát tường rào hoa sắt, Trát lại bằng VXM mác 75 dày 15mm</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xml:space="preserve">- Cạo bỏ lớp sơn cũ trên trên tường rào xây gạch (Lưu ý: Tính cho 1 mặt) </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Cạo bỏ toàn bộ lớp sơn cũ trên hoa sắt tường rào, cổng chính; cổng phụ;</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Sơn lại toàn bộ hoa sắt tường rào và cổng chính, cổng phụ chống gỉ 01 nước lót, 02 nước phủ mầu thích hợp</w:t>
      </w:r>
    </w:p>
    <w:p w:rsidR="00F80A81" w:rsidRPr="00F80A81" w:rsidRDefault="00F80A81" w:rsidP="00F80A81">
      <w:pPr>
        <w:widowControl w:val="0"/>
        <w:spacing w:before="120" w:after="120"/>
        <w:ind w:firstLine="720"/>
        <w:rPr>
          <w:spacing w:val="4"/>
          <w:sz w:val="28"/>
          <w:szCs w:val="28"/>
        </w:rPr>
      </w:pPr>
      <w:r w:rsidRPr="00F80A81">
        <w:rPr>
          <w:spacing w:val="4"/>
          <w:sz w:val="28"/>
          <w:szCs w:val="28"/>
        </w:rPr>
        <w:t>- Sơn lại toàn bộ tường rào xây gạch, tường rào hoa sắt 01 nước lót, 02 nước phủ mầu thích hợp.</w:t>
      </w:r>
    </w:p>
    <w:p w:rsidR="00AC6965" w:rsidRDefault="00AC6965" w:rsidP="008005D0">
      <w:pPr>
        <w:widowControl w:val="0"/>
        <w:spacing w:before="120" w:after="120"/>
        <w:ind w:firstLine="720"/>
        <w:rPr>
          <w:sz w:val="28"/>
          <w:szCs w:val="28"/>
          <w:lang w:val="es-ES"/>
        </w:rPr>
      </w:pPr>
      <w:r w:rsidRPr="008274E3">
        <w:rPr>
          <w:b/>
          <w:spacing w:val="4"/>
          <w:sz w:val="28"/>
          <w:szCs w:val="28"/>
        </w:rPr>
        <w:t xml:space="preserve">5. </w:t>
      </w:r>
      <w:r w:rsidR="002C5F81" w:rsidRPr="008274E3">
        <w:rPr>
          <w:b/>
          <w:spacing w:val="4"/>
          <w:sz w:val="28"/>
          <w:szCs w:val="28"/>
        </w:rPr>
        <w:t>Thời hạn hoàn thành</w:t>
      </w:r>
      <w:r w:rsidRPr="008274E3">
        <w:rPr>
          <w:b/>
          <w:spacing w:val="4"/>
          <w:sz w:val="28"/>
          <w:szCs w:val="28"/>
        </w:rPr>
        <w:t xml:space="preserve">: </w:t>
      </w:r>
      <w:r w:rsidR="00721A48">
        <w:rPr>
          <w:spacing w:val="4"/>
          <w:sz w:val="28"/>
          <w:szCs w:val="28"/>
        </w:rPr>
        <w:t>3</w:t>
      </w:r>
      <w:r w:rsidRPr="008274E3">
        <w:rPr>
          <w:spacing w:val="4"/>
          <w:sz w:val="28"/>
          <w:szCs w:val="28"/>
        </w:rPr>
        <w:t>0 ngày, kể từ ngà</w:t>
      </w:r>
      <w:r w:rsidR="00FB692E">
        <w:rPr>
          <w:spacing w:val="4"/>
          <w:sz w:val="28"/>
          <w:szCs w:val="28"/>
        </w:rPr>
        <w:t xml:space="preserve">y khởi công xây dựng công trình </w:t>
      </w:r>
      <w:r w:rsidR="00FB692E" w:rsidRPr="00FB692E">
        <w:rPr>
          <w:spacing w:val="4"/>
          <w:sz w:val="28"/>
          <w:szCs w:val="28"/>
        </w:rPr>
        <w:t>bao gồm</w:t>
      </w:r>
      <w:r w:rsidR="00FB692E">
        <w:rPr>
          <w:sz w:val="28"/>
          <w:szCs w:val="28"/>
          <w:lang w:val="es-ES"/>
        </w:rPr>
        <w:t xml:space="preserve"> cả ngày nghỉ lễ, nghỉ tết</w:t>
      </w:r>
      <w:r w:rsidR="00D840F4">
        <w:rPr>
          <w:sz w:val="28"/>
          <w:szCs w:val="28"/>
          <w:lang w:val="es-ES"/>
        </w:rPr>
        <w:t>.</w:t>
      </w:r>
    </w:p>
    <w:p w:rsidR="00D840F4" w:rsidRDefault="00D840F4" w:rsidP="008005D0">
      <w:pPr>
        <w:widowControl w:val="0"/>
        <w:spacing w:before="120" w:after="120"/>
        <w:ind w:firstLine="720"/>
        <w:rPr>
          <w:spacing w:val="4"/>
          <w:sz w:val="28"/>
          <w:szCs w:val="28"/>
        </w:rPr>
      </w:pPr>
      <w:r>
        <w:rPr>
          <w:b/>
          <w:spacing w:val="4"/>
          <w:sz w:val="28"/>
          <w:szCs w:val="28"/>
        </w:rPr>
        <w:t>6</w:t>
      </w:r>
      <w:r w:rsidRPr="008274E3">
        <w:rPr>
          <w:b/>
          <w:spacing w:val="4"/>
          <w:sz w:val="28"/>
          <w:szCs w:val="28"/>
        </w:rPr>
        <w:t xml:space="preserve">. </w:t>
      </w:r>
      <w:r>
        <w:rPr>
          <w:b/>
          <w:spacing w:val="4"/>
          <w:sz w:val="28"/>
          <w:szCs w:val="28"/>
        </w:rPr>
        <w:t>Giá gói thầu</w:t>
      </w:r>
      <w:r w:rsidRPr="008274E3">
        <w:rPr>
          <w:b/>
          <w:spacing w:val="4"/>
          <w:sz w:val="28"/>
          <w:szCs w:val="28"/>
        </w:rPr>
        <w:t xml:space="preserve">: </w:t>
      </w:r>
      <w:r w:rsidR="00F34DCD">
        <w:rPr>
          <w:b/>
          <w:spacing w:val="4"/>
          <w:sz w:val="28"/>
          <w:szCs w:val="28"/>
        </w:rPr>
        <w:t>805.911</w:t>
      </w:r>
      <w:r w:rsidRPr="00533679">
        <w:rPr>
          <w:b/>
          <w:spacing w:val="4"/>
          <w:sz w:val="28"/>
          <w:szCs w:val="28"/>
        </w:rPr>
        <w:t>.000 đồng.</w:t>
      </w:r>
    </w:p>
    <w:p w:rsidR="00D840F4" w:rsidRPr="00533679" w:rsidRDefault="00D840F4" w:rsidP="008005D0">
      <w:pPr>
        <w:widowControl w:val="0"/>
        <w:spacing w:before="120" w:after="120"/>
        <w:ind w:firstLine="720"/>
        <w:rPr>
          <w:i/>
          <w:spacing w:val="4"/>
          <w:sz w:val="28"/>
          <w:szCs w:val="28"/>
        </w:rPr>
      </w:pPr>
      <w:r w:rsidRPr="00533679">
        <w:rPr>
          <w:i/>
          <w:spacing w:val="4"/>
          <w:sz w:val="28"/>
          <w:szCs w:val="28"/>
        </w:rPr>
        <w:t xml:space="preserve">(Bằng chữ: </w:t>
      </w:r>
      <w:r w:rsidR="00F34DCD">
        <w:rPr>
          <w:i/>
          <w:spacing w:val="4"/>
          <w:sz w:val="28"/>
          <w:szCs w:val="28"/>
        </w:rPr>
        <w:t>Tám trăm linh năm triệu, chín trăm mười một</w:t>
      </w:r>
      <w:r w:rsidRPr="00533679">
        <w:rPr>
          <w:i/>
          <w:spacing w:val="4"/>
          <w:sz w:val="28"/>
          <w:szCs w:val="28"/>
        </w:rPr>
        <w:t xml:space="preserve"> nghìn đồng chẵn)</w:t>
      </w:r>
    </w:p>
    <w:p w:rsidR="008005D0" w:rsidRPr="008005D0" w:rsidRDefault="008005D0" w:rsidP="008005D0">
      <w:pPr>
        <w:widowControl w:val="0"/>
        <w:spacing w:before="120" w:after="120"/>
        <w:ind w:firstLine="720"/>
        <w:rPr>
          <w:b/>
          <w:sz w:val="28"/>
          <w:szCs w:val="28"/>
          <w:lang w:val="vi-VN"/>
        </w:rPr>
      </w:pPr>
      <w:r w:rsidRPr="008005D0">
        <w:rPr>
          <w:b/>
          <w:sz w:val="28"/>
          <w:szCs w:val="28"/>
          <w:lang w:val="vi-VN"/>
        </w:rPr>
        <w:t>II. Yêu cầu về tiến độ thực hiện</w:t>
      </w:r>
    </w:p>
    <w:p w:rsidR="008005D0" w:rsidRPr="008005D0" w:rsidRDefault="008005D0" w:rsidP="008005D0">
      <w:pPr>
        <w:widowControl w:val="0"/>
        <w:spacing w:before="120" w:after="120"/>
        <w:ind w:firstLine="720"/>
        <w:rPr>
          <w:b/>
          <w:sz w:val="28"/>
          <w:szCs w:val="28"/>
          <w:lang w:val="vi-VN"/>
        </w:rPr>
      </w:pPr>
      <w:r w:rsidRPr="008005D0">
        <w:rPr>
          <w:sz w:val="28"/>
          <w:szCs w:val="28"/>
          <w:lang w:val="es-ES"/>
        </w:rPr>
        <w:t xml:space="preserve">Từ khi khởi công </w:t>
      </w:r>
      <w:r w:rsidRPr="008005D0">
        <w:rPr>
          <w:rFonts w:eastAsia="Calibri"/>
          <w:kern w:val="24"/>
          <w:sz w:val="28"/>
          <w:szCs w:val="28"/>
          <w:lang w:val="vi-VN" w:eastAsia="vi-VN"/>
        </w:rPr>
        <w:t>đến</w:t>
      </w:r>
      <w:r w:rsidRPr="008005D0">
        <w:rPr>
          <w:sz w:val="28"/>
          <w:szCs w:val="28"/>
          <w:lang w:val="es-ES"/>
        </w:rPr>
        <w:t xml:space="preserve"> khi hoàn thành hợp đồng: </w:t>
      </w:r>
      <w:r w:rsidR="00721A48">
        <w:rPr>
          <w:sz w:val="28"/>
          <w:szCs w:val="28"/>
          <w:lang w:val="es-ES"/>
        </w:rPr>
        <w:t>3</w:t>
      </w:r>
      <w:r w:rsidRPr="008005D0">
        <w:rPr>
          <w:sz w:val="28"/>
          <w:szCs w:val="28"/>
          <w:lang w:val="es-ES"/>
        </w:rPr>
        <w:t>0 ngày</w:t>
      </w:r>
      <w:r w:rsidR="00FB692E">
        <w:rPr>
          <w:sz w:val="28"/>
          <w:szCs w:val="28"/>
          <w:lang w:val="es-ES"/>
        </w:rPr>
        <w:t xml:space="preserve"> </w:t>
      </w:r>
      <w:r w:rsidR="00FB692E" w:rsidRPr="00FB692E">
        <w:rPr>
          <w:sz w:val="28"/>
          <w:szCs w:val="28"/>
          <w:lang w:val="es-ES"/>
        </w:rPr>
        <w:t>bao</w:t>
      </w:r>
      <w:r w:rsidR="00FB692E">
        <w:rPr>
          <w:sz w:val="28"/>
          <w:szCs w:val="28"/>
          <w:lang w:val="es-ES"/>
        </w:rPr>
        <w:t xml:space="preserve"> gồm cả ngày nghỉ lễ, nghỉ tết</w:t>
      </w:r>
    </w:p>
    <w:p w:rsidR="008005D0" w:rsidRPr="008005D0" w:rsidRDefault="008005D0" w:rsidP="008005D0">
      <w:pPr>
        <w:widowControl w:val="0"/>
        <w:tabs>
          <w:tab w:val="left" w:pos="700"/>
        </w:tabs>
        <w:spacing w:before="120" w:after="120"/>
        <w:ind w:firstLine="720"/>
        <w:rPr>
          <w:b/>
          <w:bCs/>
          <w:sz w:val="28"/>
          <w:szCs w:val="28"/>
        </w:rPr>
      </w:pPr>
      <w:r w:rsidRPr="008005D0">
        <w:rPr>
          <w:b/>
          <w:bCs/>
          <w:sz w:val="28"/>
          <w:szCs w:val="28"/>
        </w:rPr>
        <w:t>III. Yêu cầu về kỹ thuật/chỉ dẫn kỹ thuật</w:t>
      </w:r>
    </w:p>
    <w:p w:rsidR="008005D0" w:rsidRPr="008005D0" w:rsidRDefault="008005D0" w:rsidP="008005D0">
      <w:pPr>
        <w:widowControl w:val="0"/>
        <w:spacing w:before="120" w:after="120"/>
        <w:ind w:firstLine="720"/>
        <w:rPr>
          <w:sz w:val="28"/>
          <w:szCs w:val="28"/>
          <w:lang w:val="nl-NL"/>
        </w:rPr>
      </w:pPr>
      <w:r w:rsidRPr="008005D0">
        <w:rPr>
          <w:sz w:val="28"/>
          <w:szCs w:val="28"/>
          <w:lang w:val="nl-NL"/>
        </w:rPr>
        <w:t xml:space="preserve">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 </w:t>
      </w:r>
    </w:p>
    <w:p w:rsidR="008005D0" w:rsidRPr="008005D0" w:rsidRDefault="008005D0" w:rsidP="008005D0">
      <w:pPr>
        <w:widowControl w:val="0"/>
        <w:spacing w:before="120" w:after="120"/>
        <w:ind w:firstLine="720"/>
        <w:rPr>
          <w:spacing w:val="4"/>
          <w:sz w:val="28"/>
          <w:szCs w:val="28"/>
          <w:lang w:val="nl-NL"/>
        </w:rPr>
      </w:pPr>
      <w:r w:rsidRPr="008005D0">
        <w:rPr>
          <w:spacing w:val="4"/>
          <w:sz w:val="28"/>
          <w:szCs w:val="28"/>
          <w:lang w:val="nl-NL"/>
        </w:rPr>
        <w:t>Yêu cầu về mặt kỹ thuật/chỉ dẫn kỹ thuật bao gồm các nội dung chủ yếu sau:</w:t>
      </w:r>
    </w:p>
    <w:p w:rsidR="008005D0" w:rsidRPr="008005D0" w:rsidRDefault="008005D0" w:rsidP="008005D0">
      <w:pPr>
        <w:widowControl w:val="0"/>
        <w:autoSpaceDE w:val="0"/>
        <w:autoSpaceDN w:val="0"/>
        <w:adjustRightInd w:val="0"/>
        <w:spacing w:before="120" w:after="120"/>
        <w:ind w:firstLine="720"/>
        <w:rPr>
          <w:b/>
          <w:color w:val="000000"/>
          <w:sz w:val="28"/>
          <w:szCs w:val="28"/>
          <w:lang w:val="nl-NL"/>
        </w:rPr>
      </w:pPr>
      <w:r w:rsidRPr="008005D0">
        <w:rPr>
          <w:b/>
          <w:color w:val="000000"/>
          <w:sz w:val="28"/>
          <w:szCs w:val="28"/>
          <w:lang w:val="nl-NL"/>
        </w:rPr>
        <w:t>1. Tiêu chuẩn, quy chuẩn được áp dụng;</w:t>
      </w:r>
    </w:p>
    <w:p w:rsidR="00C67806" w:rsidRDefault="00C67806" w:rsidP="008005D0">
      <w:pPr>
        <w:widowControl w:val="0"/>
        <w:autoSpaceDE w:val="0"/>
        <w:autoSpaceDN w:val="0"/>
        <w:adjustRightInd w:val="0"/>
        <w:spacing w:before="120" w:after="120"/>
        <w:ind w:firstLine="720"/>
        <w:rPr>
          <w:iCs/>
          <w:sz w:val="28"/>
          <w:szCs w:val="28"/>
          <w:lang w:val="sv-SE"/>
        </w:rPr>
      </w:pPr>
      <w:r w:rsidRPr="00C67806">
        <w:rPr>
          <w:iCs/>
          <w:sz w:val="28"/>
          <w:szCs w:val="28"/>
          <w:lang w:val="sv-SE"/>
        </w:rPr>
        <w:t>- Quy chuẩn xây dựng Việt Nam tập I, II, III/BXD:1998;</w:t>
      </w:r>
    </w:p>
    <w:p w:rsidR="00721A48" w:rsidRDefault="00721A48" w:rsidP="008005D0">
      <w:pPr>
        <w:widowControl w:val="0"/>
        <w:autoSpaceDE w:val="0"/>
        <w:autoSpaceDN w:val="0"/>
        <w:adjustRightInd w:val="0"/>
        <w:spacing w:before="120" w:after="120"/>
        <w:ind w:firstLine="720"/>
        <w:rPr>
          <w:iCs/>
          <w:sz w:val="28"/>
          <w:szCs w:val="28"/>
          <w:lang w:val="sv-SE"/>
        </w:rPr>
      </w:pPr>
      <w:r w:rsidRPr="00721A48">
        <w:rPr>
          <w:iCs/>
          <w:sz w:val="28"/>
          <w:szCs w:val="28"/>
          <w:lang w:val="sv-SE"/>
        </w:rPr>
        <w:t>- TCVN 4319:1986 - Nhà và công trình công cộng;</w:t>
      </w:r>
    </w:p>
    <w:p w:rsidR="00721A48" w:rsidRDefault="00721A48" w:rsidP="008005D0">
      <w:pPr>
        <w:widowControl w:val="0"/>
        <w:autoSpaceDE w:val="0"/>
        <w:autoSpaceDN w:val="0"/>
        <w:adjustRightInd w:val="0"/>
        <w:spacing w:before="120" w:after="120"/>
        <w:ind w:firstLine="720"/>
        <w:rPr>
          <w:iCs/>
          <w:sz w:val="28"/>
          <w:szCs w:val="28"/>
          <w:lang w:val="sv-SE"/>
        </w:rPr>
      </w:pPr>
      <w:r w:rsidRPr="00721A48">
        <w:rPr>
          <w:iCs/>
          <w:sz w:val="28"/>
          <w:szCs w:val="28"/>
          <w:lang w:val="sv-SE"/>
        </w:rPr>
        <w:t>- TCVN 2737:2020 - Tiêu chuẩn tải trọng và tác động;</w:t>
      </w:r>
    </w:p>
    <w:p w:rsidR="00721A48" w:rsidRDefault="00721A48" w:rsidP="008005D0">
      <w:pPr>
        <w:widowControl w:val="0"/>
        <w:autoSpaceDE w:val="0"/>
        <w:autoSpaceDN w:val="0"/>
        <w:adjustRightInd w:val="0"/>
        <w:spacing w:before="120" w:after="120"/>
        <w:ind w:firstLine="720"/>
        <w:rPr>
          <w:iCs/>
          <w:sz w:val="28"/>
          <w:szCs w:val="28"/>
          <w:lang w:val="sv-SE"/>
        </w:rPr>
      </w:pPr>
      <w:r w:rsidRPr="00721A48">
        <w:rPr>
          <w:iCs/>
          <w:sz w:val="28"/>
          <w:szCs w:val="28"/>
          <w:lang w:val="sv-SE"/>
        </w:rPr>
        <w:t>- TCVN 5573:2011 - Kết cấu gạch đá và gạch đá cốt thép;</w:t>
      </w:r>
    </w:p>
    <w:p w:rsidR="00721A48" w:rsidRPr="00721A48" w:rsidRDefault="00721A48" w:rsidP="008005D0">
      <w:pPr>
        <w:widowControl w:val="0"/>
        <w:autoSpaceDE w:val="0"/>
        <w:autoSpaceDN w:val="0"/>
        <w:adjustRightInd w:val="0"/>
        <w:spacing w:before="120" w:after="120"/>
        <w:ind w:firstLine="720"/>
        <w:rPr>
          <w:iCs/>
          <w:sz w:val="28"/>
          <w:szCs w:val="28"/>
          <w:lang w:val="sv-SE"/>
        </w:rPr>
      </w:pPr>
      <w:r w:rsidRPr="00721A48">
        <w:rPr>
          <w:iCs/>
          <w:sz w:val="28"/>
          <w:szCs w:val="28"/>
          <w:lang w:val="sv-SE"/>
        </w:rPr>
        <w:t xml:space="preserve">- TCVN 5576: 1991 - Hệ thống cấp thoát nước; </w:t>
      </w:r>
    </w:p>
    <w:p w:rsidR="00721A48" w:rsidRDefault="00721A48" w:rsidP="00721A48">
      <w:pPr>
        <w:widowControl w:val="0"/>
        <w:autoSpaceDE w:val="0"/>
        <w:autoSpaceDN w:val="0"/>
        <w:adjustRightInd w:val="0"/>
        <w:spacing w:before="120" w:after="120"/>
        <w:ind w:firstLine="720"/>
        <w:rPr>
          <w:iCs/>
          <w:sz w:val="28"/>
          <w:szCs w:val="28"/>
          <w:lang w:val="sv-SE"/>
        </w:rPr>
      </w:pPr>
      <w:r w:rsidRPr="00C67806">
        <w:rPr>
          <w:iCs/>
          <w:sz w:val="28"/>
          <w:szCs w:val="28"/>
          <w:lang w:val="sv-SE"/>
        </w:rPr>
        <w:t>- Thi công chống thấm mái TCVN 5718:1993;</w:t>
      </w:r>
    </w:p>
    <w:p w:rsidR="00C67806" w:rsidRPr="00C67806" w:rsidRDefault="00C67806" w:rsidP="008005D0">
      <w:pPr>
        <w:widowControl w:val="0"/>
        <w:autoSpaceDE w:val="0"/>
        <w:autoSpaceDN w:val="0"/>
        <w:adjustRightInd w:val="0"/>
        <w:spacing w:before="120" w:after="120"/>
        <w:ind w:firstLine="720"/>
        <w:rPr>
          <w:iCs/>
          <w:sz w:val="28"/>
          <w:szCs w:val="28"/>
          <w:lang w:val="sv-SE"/>
        </w:rPr>
      </w:pPr>
      <w:r w:rsidRPr="00C67806">
        <w:rPr>
          <w:iCs/>
          <w:sz w:val="28"/>
          <w:szCs w:val="28"/>
          <w:lang w:val="sv-SE"/>
        </w:rPr>
        <w:t xml:space="preserve">- Và một số tiêu chuẩn khác liên quan. </w:t>
      </w:r>
    </w:p>
    <w:p w:rsidR="008005D0" w:rsidRPr="00B277A2" w:rsidRDefault="008005D0" w:rsidP="008005D0">
      <w:pPr>
        <w:widowControl w:val="0"/>
        <w:autoSpaceDE w:val="0"/>
        <w:autoSpaceDN w:val="0"/>
        <w:adjustRightInd w:val="0"/>
        <w:spacing w:before="120" w:after="120"/>
        <w:ind w:firstLine="720"/>
        <w:rPr>
          <w:sz w:val="28"/>
          <w:szCs w:val="28"/>
          <w:lang w:val="sv-SE"/>
        </w:rPr>
      </w:pPr>
      <w:r w:rsidRPr="00B277A2">
        <w:rPr>
          <w:b/>
          <w:sz w:val="28"/>
          <w:szCs w:val="28"/>
          <w:lang w:val="sv-SE"/>
        </w:rPr>
        <w:t xml:space="preserve">2. </w:t>
      </w:r>
      <w:r w:rsidRPr="00B277A2">
        <w:rPr>
          <w:b/>
          <w:bCs/>
          <w:sz w:val="28"/>
          <w:szCs w:val="28"/>
          <w:lang w:val="sv-SE"/>
        </w:rPr>
        <w:t>Yêu cầu về tổ chức kỹ thuật thi công, giám sát</w:t>
      </w:r>
      <w:r w:rsidRPr="00B277A2">
        <w:rPr>
          <w:bCs/>
          <w:sz w:val="28"/>
          <w:szCs w:val="28"/>
          <w:lang w:val="sv-SE"/>
        </w:rPr>
        <w:t xml:space="preserve">: </w:t>
      </w:r>
      <w:r w:rsidRPr="00B277A2">
        <w:rPr>
          <w:iCs/>
          <w:sz w:val="28"/>
          <w:szCs w:val="28"/>
          <w:lang w:val="sv-SE"/>
        </w:rPr>
        <w:t>Tuân thủ Luật xây dựng và các văn bản pháp luật khác có liên quan</w:t>
      </w:r>
      <w:r w:rsidRPr="00B277A2">
        <w:rPr>
          <w:bCs/>
          <w:sz w:val="28"/>
          <w:szCs w:val="28"/>
          <w:lang w:val="sv-SE"/>
        </w:rPr>
        <w:t xml:space="preserve"> (</w:t>
      </w:r>
      <w:r w:rsidRPr="00B277A2">
        <w:rPr>
          <w:bCs/>
          <w:i/>
          <w:sz w:val="28"/>
          <w:szCs w:val="28"/>
          <w:lang w:val="sv-SE"/>
        </w:rPr>
        <w:t>có hồ sơ thiết kế kèm theo</w:t>
      </w:r>
      <w:r w:rsidRPr="00B277A2">
        <w:rPr>
          <w:bCs/>
          <w:sz w:val="28"/>
          <w:szCs w:val="28"/>
          <w:lang w:val="sv-SE"/>
        </w:rPr>
        <w:t>).</w:t>
      </w:r>
    </w:p>
    <w:p w:rsidR="008005D0" w:rsidRPr="00B277A2" w:rsidRDefault="008005D0" w:rsidP="008005D0">
      <w:pPr>
        <w:widowControl w:val="0"/>
        <w:autoSpaceDE w:val="0"/>
        <w:autoSpaceDN w:val="0"/>
        <w:adjustRightInd w:val="0"/>
        <w:spacing w:before="120" w:after="120"/>
        <w:ind w:right="-14" w:firstLine="720"/>
        <w:rPr>
          <w:color w:val="000000"/>
          <w:sz w:val="28"/>
          <w:szCs w:val="28"/>
          <w:lang w:val="sv-SE"/>
        </w:rPr>
      </w:pPr>
      <w:r w:rsidRPr="00B277A2">
        <w:rPr>
          <w:b/>
          <w:sz w:val="28"/>
          <w:szCs w:val="28"/>
          <w:lang w:val="sv-SE"/>
        </w:rPr>
        <w:lastRenderedPageBreak/>
        <w:t>3. Yêu cầu về chủng loại, chất lượng vật tư, máy móc, thiết bị</w:t>
      </w:r>
      <w:r w:rsidRPr="00B277A2">
        <w:rPr>
          <w:sz w:val="28"/>
          <w:szCs w:val="28"/>
          <w:lang w:val="sv-SE"/>
        </w:rPr>
        <w:t>:</w:t>
      </w:r>
    </w:p>
    <w:p w:rsidR="008005D0" w:rsidRDefault="008005D0" w:rsidP="008005D0">
      <w:pPr>
        <w:widowControl w:val="0"/>
        <w:autoSpaceDE w:val="0"/>
        <w:autoSpaceDN w:val="0"/>
        <w:adjustRightInd w:val="0"/>
        <w:spacing w:before="120" w:after="120"/>
        <w:ind w:right="-14" w:firstLine="720"/>
        <w:rPr>
          <w:sz w:val="28"/>
          <w:szCs w:val="28"/>
          <w:lang w:val="sv-SE"/>
        </w:rPr>
      </w:pPr>
      <w:r w:rsidRPr="00B277A2">
        <w:rPr>
          <w:color w:val="000000"/>
          <w:sz w:val="28"/>
          <w:szCs w:val="28"/>
          <w:lang w:val="sv-SE"/>
        </w:rPr>
        <w:t>Tất cả các loại vật tư, vật liệu đưa vào thi công và lắp đặt cho công trình phải có nguồn gốc xuất xứ rõ ràng,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 Các loại vật tư, vật liệu, máy móc, thiết bị Nhà thầu căn cứ vào Hồ sơ thiết kế bản vẽ thi công để đề xuất cụ thể cho phù hợp</w:t>
      </w:r>
      <w:r w:rsidRPr="008005D0">
        <w:rPr>
          <w:color w:val="000000"/>
          <w:sz w:val="28"/>
          <w:szCs w:val="28"/>
          <w:lang w:val="sv-SE"/>
        </w:rPr>
        <w:t xml:space="preserve"> với hồ sơ mời thầu.</w:t>
      </w:r>
      <w:r w:rsidRPr="008005D0">
        <w:rPr>
          <w:sz w:val="28"/>
          <w:szCs w:val="28"/>
          <w:lang w:val="sv-SE"/>
        </w:rPr>
        <w:t xml:space="preserve"> </w:t>
      </w:r>
    </w:p>
    <w:p w:rsidR="00CD2EA0" w:rsidRPr="00CD2EA0" w:rsidRDefault="00CD2EA0" w:rsidP="00CD2EA0">
      <w:pPr>
        <w:widowControl w:val="0"/>
        <w:spacing w:before="120" w:after="120" w:line="264" w:lineRule="auto"/>
        <w:ind w:firstLine="709"/>
        <w:rPr>
          <w:b/>
          <w:spacing w:val="4"/>
          <w:sz w:val="28"/>
          <w:szCs w:val="28"/>
        </w:rPr>
      </w:pPr>
      <w:r w:rsidRPr="00CD2EA0">
        <w:rPr>
          <w:b/>
          <w:spacing w:val="4"/>
          <w:sz w:val="28"/>
          <w:szCs w:val="28"/>
        </w:rPr>
        <w:t>3.1. Xi măng:</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a. Xi măng sử dụng trong công trình phải thoả mãn các yêu cầu kỹ thuật cơ bản trình bày dưới đây:</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Thoả mãn về giới hạn bền nén, độ nghiền mịn, thời gian đông kết, độ ổn định thể tích, hàm lượng sun phát (SO3), hàm lượng mất khi nung.</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Thoả mãn quy định trong tiêu chuẩn TCVN 2682: 20</w:t>
      </w:r>
      <w:r>
        <w:rPr>
          <w:spacing w:val="4"/>
          <w:sz w:val="28"/>
          <w:szCs w:val="28"/>
        </w:rPr>
        <w:t>20</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Các bao đựng xi măng phải kín, không rách, thủng</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Ngày, tháng, năm sản xuất, số hiệu xi măng phải được ghi rõ ràng trên các bao hoặc có giấy chứng nhận của nhà máy. Nhà thầu phải căn cứ vào số hiệu xi măng để sử dụng  cho phù hợp với yêu cầu kỹ thuật của công trình.</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b. Nhà thầu phải có kế hoạch sử dụng xi măng theo lô, khi cần thiết có thể dự trữ nhưng thời gian dự trữ các lô xi măng không được quá 03 tháng kể từ ngày sản xuất.</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c. Nhà thầu phải tiến hành kiểm tra cường độ xi măng đối với các trường hợp sau:</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Xi măng dự trữ quá thời gian quy định ở trên hoặc xi măng bị vón cục trong thời gian dự trữ.</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Do một nguyên nhân nào đó gây ra sự nghi ngờ về cường độ xi măng không đáp ứng với chứng nhận nhà máy.</w:t>
      </w:r>
    </w:p>
    <w:p w:rsidR="00CD2EA0" w:rsidRPr="00CD2EA0" w:rsidRDefault="00CD2EA0" w:rsidP="00CD2EA0">
      <w:pPr>
        <w:widowControl w:val="0"/>
        <w:spacing w:before="120" w:after="120" w:line="264" w:lineRule="auto"/>
        <w:ind w:firstLine="709"/>
        <w:rPr>
          <w:b/>
          <w:spacing w:val="4"/>
          <w:sz w:val="28"/>
          <w:szCs w:val="28"/>
        </w:rPr>
      </w:pPr>
      <w:r w:rsidRPr="00CD2EA0">
        <w:rPr>
          <w:b/>
          <w:spacing w:val="4"/>
          <w:sz w:val="28"/>
          <w:szCs w:val="28"/>
        </w:rPr>
        <w:t>3.2. Cát: Cát phải đảm bảo các điều kiện sau:</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a. Cát sử dụng trong công trình phải là những hỗn hợp thiên nhiên của các nham thạch rắn chắc (như thạch Anh, trường thạch...) tan vụn ra hoặc do sử dụng thiết bị  nghiền nhỏ các đá trên để có hạt cát đường kính từ 0,14mm đến 5mm.</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b. Thành phần hạt của cát, đối với cát to và cát vừa, phải phù hợp với các trị số quy định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0"/>
        <w:gridCol w:w="5038"/>
      </w:tblGrid>
      <w:tr w:rsidR="00CD2EA0" w:rsidRPr="00CD2EA0" w:rsidTr="00760EE4">
        <w:trPr>
          <w:jc w:val="center"/>
        </w:trPr>
        <w:tc>
          <w:tcPr>
            <w:tcW w:w="4250"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br w:type="page"/>
              <w:t>Đường kính mắt sàng (mm)</w:t>
            </w:r>
          </w:p>
        </w:tc>
        <w:tc>
          <w:tcPr>
            <w:tcW w:w="5038"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xml:space="preserve">Lượng sót tích luỹ trên sàng theo </w:t>
            </w:r>
            <w:r w:rsidRPr="00CD2EA0">
              <w:rPr>
                <w:spacing w:val="4"/>
                <w:sz w:val="28"/>
                <w:szCs w:val="28"/>
              </w:rPr>
              <w:lastRenderedPageBreak/>
              <w:t>% trọng lượng (%)</w:t>
            </w:r>
          </w:p>
        </w:tc>
      </w:tr>
      <w:tr w:rsidR="00CD2EA0" w:rsidRPr="00CD2EA0" w:rsidTr="00760EE4">
        <w:trPr>
          <w:jc w:val="center"/>
        </w:trPr>
        <w:tc>
          <w:tcPr>
            <w:tcW w:w="4250"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lastRenderedPageBreak/>
              <w:t>5,00</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2,5</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1,25</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0,63</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0,315</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0,14</w:t>
            </w:r>
          </w:p>
        </w:tc>
        <w:tc>
          <w:tcPr>
            <w:tcW w:w="5038"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0</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0-20</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15-45</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35-70</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70-90</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90-100</w:t>
            </w:r>
          </w:p>
        </w:tc>
      </w:tr>
    </w:tbl>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c. Hàm lượng bùn, bụi, sét và các tạp chất khác ho được vượt quá các trị số quy định trong bảng sau (tính theo % khối lượng mẫu):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3"/>
        <w:gridCol w:w="1872"/>
        <w:gridCol w:w="1805"/>
        <w:gridCol w:w="2058"/>
      </w:tblGrid>
      <w:tr w:rsidR="00CD2EA0" w:rsidRPr="00CD2EA0" w:rsidTr="00760EE4">
        <w:trPr>
          <w:jc w:val="center"/>
        </w:trPr>
        <w:tc>
          <w:tcPr>
            <w:tcW w:w="3695"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Tên tạp chất</w:t>
            </w:r>
          </w:p>
        </w:tc>
        <w:tc>
          <w:tcPr>
            <w:tcW w:w="192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Bê tông vùng nước thay đổi (%)</w:t>
            </w:r>
          </w:p>
        </w:tc>
        <w:tc>
          <w:tcPr>
            <w:tcW w:w="185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Bê tông dưới nước (%)</w:t>
            </w:r>
          </w:p>
        </w:tc>
        <w:tc>
          <w:tcPr>
            <w:tcW w:w="212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bê tông trên khô (%)</w:t>
            </w:r>
          </w:p>
        </w:tc>
      </w:tr>
      <w:tr w:rsidR="00CD2EA0" w:rsidRPr="00CD2EA0" w:rsidTr="00760EE4">
        <w:trPr>
          <w:jc w:val="center"/>
        </w:trPr>
        <w:tc>
          <w:tcPr>
            <w:tcW w:w="3695"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Bùn, bụi và đất sét (tổng cộng)</w:t>
            </w:r>
          </w:p>
        </w:tc>
        <w:tc>
          <w:tcPr>
            <w:tcW w:w="192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1</w:t>
            </w:r>
          </w:p>
        </w:tc>
        <w:tc>
          <w:tcPr>
            <w:tcW w:w="185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2</w:t>
            </w:r>
          </w:p>
        </w:tc>
        <w:tc>
          <w:tcPr>
            <w:tcW w:w="212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3</w:t>
            </w:r>
          </w:p>
        </w:tc>
      </w:tr>
      <w:tr w:rsidR="00CD2EA0" w:rsidRPr="00CD2EA0" w:rsidTr="00760EE4">
        <w:trPr>
          <w:jc w:val="center"/>
        </w:trPr>
        <w:tc>
          <w:tcPr>
            <w:tcW w:w="3695"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Sét</w:t>
            </w:r>
          </w:p>
        </w:tc>
        <w:tc>
          <w:tcPr>
            <w:tcW w:w="192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0,5</w:t>
            </w:r>
          </w:p>
        </w:tc>
        <w:tc>
          <w:tcPr>
            <w:tcW w:w="185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1</w:t>
            </w:r>
          </w:p>
        </w:tc>
        <w:tc>
          <w:tcPr>
            <w:tcW w:w="212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2</w:t>
            </w:r>
          </w:p>
        </w:tc>
      </w:tr>
      <w:tr w:rsidR="00CD2EA0" w:rsidRPr="00CD2EA0" w:rsidTr="00760EE4">
        <w:trPr>
          <w:trHeight w:val="784"/>
          <w:jc w:val="center"/>
        </w:trPr>
        <w:tc>
          <w:tcPr>
            <w:tcW w:w="3695"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Hợp chất sulfat và sulfur</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Tính đổi ra SO3</w:t>
            </w:r>
          </w:p>
        </w:tc>
        <w:tc>
          <w:tcPr>
            <w:tcW w:w="192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1</w:t>
            </w:r>
          </w:p>
        </w:tc>
        <w:tc>
          <w:tcPr>
            <w:tcW w:w="185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1</w:t>
            </w:r>
          </w:p>
        </w:tc>
        <w:tc>
          <w:tcPr>
            <w:tcW w:w="212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1</w:t>
            </w:r>
          </w:p>
        </w:tc>
      </w:tr>
      <w:tr w:rsidR="00CD2EA0" w:rsidRPr="00CD2EA0" w:rsidTr="00760EE4">
        <w:trPr>
          <w:jc w:val="center"/>
        </w:trPr>
        <w:tc>
          <w:tcPr>
            <w:tcW w:w="3695"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Mica</w:t>
            </w:r>
          </w:p>
        </w:tc>
        <w:tc>
          <w:tcPr>
            <w:tcW w:w="192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1</w:t>
            </w:r>
          </w:p>
        </w:tc>
        <w:tc>
          <w:tcPr>
            <w:tcW w:w="185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1</w:t>
            </w:r>
          </w:p>
        </w:tc>
        <w:tc>
          <w:tcPr>
            <w:tcW w:w="2129"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1</w:t>
            </w:r>
          </w:p>
        </w:tc>
      </w:tr>
      <w:tr w:rsidR="00CD2EA0" w:rsidRPr="00CD2EA0" w:rsidTr="00760EE4">
        <w:trPr>
          <w:cantSplit/>
          <w:jc w:val="center"/>
        </w:trPr>
        <w:tc>
          <w:tcPr>
            <w:tcW w:w="3695"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Chất hữu cơ</w:t>
            </w:r>
          </w:p>
        </w:tc>
        <w:tc>
          <w:tcPr>
            <w:tcW w:w="5917" w:type="dxa"/>
            <w:gridSpan w:val="3"/>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Kiểm tra theo phương pháp so sánh màu sắc, màu sắc của đung dịch kiểm tra không được thẫm hơn màu tiêu chuẩn</w:t>
            </w:r>
          </w:p>
        </w:tc>
      </w:tr>
    </w:tbl>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d. Trong cát không cho phép lẫn những hạt sỏi và đá dăm có kích thước lớn hơn 10mm, những hạt có kích thước từ 5mm đến 10mm, cho phép lẫn tronng cát không quá 5% khối lượng. Trường hợp đặc biệt, cho phép dùng cát có lẫn hạt có kích thước từ 5 đến 10 mm chiếm dưới 10% khối lượng nhưng phải được chủ nhiệm dự án cho phép.</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đ. Trong trường hợp cát có nhiều chất bẩn hơn tỷ lệ bẩn cho phép thì phải rửa để cát có tỷ lệ bẩn thích hợp trước khi dùng.</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e. Cát sử dụng trong công trình phải xây tuân theo các tiêu chuẩn sau:</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Cốt liệu cho bê tông và vữa yêu cầu kỹ thuật: TCVN 7570:2006.</w:t>
      </w:r>
    </w:p>
    <w:p w:rsidR="00CD2EA0" w:rsidRPr="00CD2EA0" w:rsidRDefault="00442FD8" w:rsidP="00CD2EA0">
      <w:pPr>
        <w:widowControl w:val="0"/>
        <w:spacing w:before="120" w:after="120" w:line="264" w:lineRule="auto"/>
        <w:ind w:firstLine="709"/>
        <w:rPr>
          <w:b/>
          <w:spacing w:val="4"/>
          <w:sz w:val="28"/>
          <w:szCs w:val="28"/>
        </w:rPr>
      </w:pPr>
      <w:r>
        <w:rPr>
          <w:b/>
          <w:spacing w:val="4"/>
          <w:sz w:val="28"/>
          <w:szCs w:val="28"/>
        </w:rPr>
        <w:lastRenderedPageBreak/>
        <w:t>3.3</w:t>
      </w:r>
      <w:r w:rsidR="00CD2EA0" w:rsidRPr="00CD2EA0">
        <w:rPr>
          <w:b/>
          <w:spacing w:val="4"/>
          <w:sz w:val="28"/>
          <w:szCs w:val="28"/>
        </w:rPr>
        <w:t>. Sắt thép:</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xml:space="preserve">- Dùng thép của Hòa Phát, Việt Úc, Thái Nguyên hoặc thép có chất lượng tương đương, </w:t>
      </w:r>
      <w:r w:rsidRPr="00CD2EA0">
        <w:rPr>
          <w:rFonts w:hint="eastAsia"/>
          <w:spacing w:val="4"/>
          <w:sz w:val="28"/>
          <w:szCs w:val="28"/>
        </w:rPr>
        <w:t>đ</w:t>
      </w:r>
      <w:r w:rsidRPr="00CD2EA0">
        <w:rPr>
          <w:spacing w:val="4"/>
          <w:sz w:val="28"/>
          <w:szCs w:val="28"/>
        </w:rPr>
        <w:t>ạt chất l</w:t>
      </w:r>
      <w:r w:rsidRPr="00CD2EA0">
        <w:rPr>
          <w:rFonts w:hint="eastAsia"/>
          <w:spacing w:val="4"/>
          <w:sz w:val="28"/>
          <w:szCs w:val="28"/>
        </w:rPr>
        <w:t>ư</w:t>
      </w:r>
      <w:r w:rsidRPr="00CD2EA0">
        <w:rPr>
          <w:spacing w:val="4"/>
          <w:sz w:val="28"/>
          <w:szCs w:val="28"/>
        </w:rPr>
        <w:t>ợng theo TCVN, thép sử dụng phải đảm bảo các yêu cầu về quy phạm, về hình dáng bên ngoài cũng như chất lượng và đảm bảo đúng chủng loại theo bản vẽ thiết kế.</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Cốt thép dùng trong bê tông đảm bảo các yêu cầu thiết kế, đồng thời phù hợp với các tiêu chuẩn hiện hành: Tiêu chuẩn thiết kế TCVN 356-2005 “Kết cấu BT và BTCT”, Tiêu chuẩn thiết kế TCVN 338-2005 “Kết cấu thép” và TCVN 1651-2008 “Cốt  thép bê tông”. Tiêu chuẩn thi công nghiệm thu TCVN 4453-1995.</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Thép chưa gia công và đã gia công nhưng chưa lắp đặt được tập kết tại kho có mái che và xếp thành từng lô phân biệt theo số hiệu và đường kính. Chiều dài, mã hiệu được kê trên giá gỗ cao 30cm so với mặt đất.</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Cốt thép đưa vào thi công phải sạch, không nhiễm bẩn, không dính dầu mỡ, không rỉ,  không bị nứt sẹo.</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Diện tích mặt cắt ngang không bị dẹt, bị giãm không quá 5% diện tích mặt cẵt ngang.</w:t>
      </w:r>
    </w:p>
    <w:p w:rsidR="00CD2EA0" w:rsidRPr="00CD2EA0" w:rsidRDefault="00CD2EA0" w:rsidP="00CD2EA0">
      <w:pPr>
        <w:widowControl w:val="0"/>
        <w:spacing w:before="120" w:after="120" w:line="264" w:lineRule="auto"/>
        <w:ind w:firstLine="709"/>
        <w:rPr>
          <w:b/>
          <w:spacing w:val="4"/>
          <w:sz w:val="28"/>
          <w:szCs w:val="28"/>
        </w:rPr>
      </w:pPr>
      <w:r w:rsidRPr="00CD2EA0">
        <w:rPr>
          <w:b/>
          <w:spacing w:val="4"/>
          <w:sz w:val="28"/>
          <w:szCs w:val="28"/>
        </w:rPr>
        <w:t>3.</w:t>
      </w:r>
      <w:r w:rsidR="00442FD8">
        <w:rPr>
          <w:b/>
          <w:spacing w:val="4"/>
          <w:sz w:val="28"/>
          <w:szCs w:val="28"/>
        </w:rPr>
        <w:t>4</w:t>
      </w:r>
      <w:r w:rsidRPr="00CD2EA0">
        <w:rPr>
          <w:b/>
          <w:spacing w:val="4"/>
          <w:sz w:val="28"/>
          <w:szCs w:val="28"/>
        </w:rPr>
        <w:t>. Nước:</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Nước sử dụng trong công trình được dùng trong thi công phải thoả mãn các yêu cầu qui định trong bảng dưới đây:</w:t>
      </w: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1"/>
        <w:gridCol w:w="941"/>
        <w:gridCol w:w="3072"/>
        <w:gridCol w:w="2979"/>
      </w:tblGrid>
      <w:tr w:rsidR="00CD2EA0" w:rsidRPr="00CD2EA0" w:rsidTr="00760EE4">
        <w:trPr>
          <w:jc w:val="center"/>
        </w:trPr>
        <w:tc>
          <w:tcPr>
            <w:tcW w:w="2573"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Thành phần hoá học</w:t>
            </w:r>
          </w:p>
        </w:tc>
        <w:tc>
          <w:tcPr>
            <w:tcW w:w="935"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Đơn vị</w:t>
            </w:r>
          </w:p>
        </w:tc>
        <w:tc>
          <w:tcPr>
            <w:tcW w:w="3074"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Bê tông của các kết cấu ít cốt thép và cốt thép ở trên khô, bê tông dưới nước và bê tông ở vùng mực nước thay đổi</w:t>
            </w:r>
          </w:p>
        </w:tc>
        <w:tc>
          <w:tcPr>
            <w:tcW w:w="2981"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Bê tông khô và bê tông của các kết cấu ít cốt thép và cốt thép ở vùng mực nước không thay đổi</w:t>
            </w:r>
          </w:p>
        </w:tc>
      </w:tr>
      <w:tr w:rsidR="00CD2EA0" w:rsidRPr="00CD2EA0" w:rsidTr="00760EE4">
        <w:trPr>
          <w:jc w:val="center"/>
        </w:trPr>
        <w:tc>
          <w:tcPr>
            <w:tcW w:w="2573"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sym w:font="Symbol" w:char="F053"/>
            </w:r>
            <w:r w:rsidRPr="00CD2EA0">
              <w:rPr>
                <w:spacing w:val="4"/>
                <w:sz w:val="28"/>
                <w:szCs w:val="28"/>
              </w:rPr>
              <w:t xml:space="preserve"> hàm lượng các chất muối</w:t>
            </w:r>
          </w:p>
        </w:tc>
        <w:tc>
          <w:tcPr>
            <w:tcW w:w="935"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Mg/lít</w:t>
            </w:r>
          </w:p>
        </w:tc>
        <w:tc>
          <w:tcPr>
            <w:tcW w:w="3074"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&lt; 30.500</w:t>
            </w:r>
          </w:p>
        </w:tc>
        <w:tc>
          <w:tcPr>
            <w:tcW w:w="2981"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&lt;5.000</w:t>
            </w:r>
          </w:p>
        </w:tc>
      </w:tr>
      <w:tr w:rsidR="00CD2EA0" w:rsidRPr="00CD2EA0" w:rsidTr="00760EE4">
        <w:trPr>
          <w:jc w:val="center"/>
        </w:trPr>
        <w:tc>
          <w:tcPr>
            <w:tcW w:w="2573"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Hàm lượng các bon SO4</w:t>
            </w:r>
          </w:p>
        </w:tc>
        <w:tc>
          <w:tcPr>
            <w:tcW w:w="935"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Mg/lít</w:t>
            </w:r>
          </w:p>
        </w:tc>
        <w:tc>
          <w:tcPr>
            <w:tcW w:w="3074"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&lt;2.700</w:t>
            </w:r>
          </w:p>
        </w:tc>
        <w:tc>
          <w:tcPr>
            <w:tcW w:w="2981"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&lt;2.740</w:t>
            </w:r>
          </w:p>
        </w:tc>
      </w:tr>
      <w:tr w:rsidR="00CD2EA0" w:rsidRPr="00CD2EA0" w:rsidTr="00760EE4">
        <w:trPr>
          <w:jc w:val="center"/>
        </w:trPr>
        <w:tc>
          <w:tcPr>
            <w:tcW w:w="2573"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Độ PH</w:t>
            </w:r>
          </w:p>
        </w:tc>
        <w:tc>
          <w:tcPr>
            <w:tcW w:w="935" w:type="dxa"/>
          </w:tcPr>
          <w:p w:rsidR="00CD2EA0" w:rsidRPr="00CD2EA0" w:rsidRDefault="00CD2EA0" w:rsidP="00CD2EA0">
            <w:pPr>
              <w:widowControl w:val="0"/>
              <w:spacing w:before="120" w:after="120" w:line="264" w:lineRule="auto"/>
              <w:ind w:firstLine="709"/>
              <w:rPr>
                <w:spacing w:val="4"/>
                <w:sz w:val="28"/>
                <w:szCs w:val="28"/>
              </w:rPr>
            </w:pPr>
          </w:p>
        </w:tc>
        <w:tc>
          <w:tcPr>
            <w:tcW w:w="3074"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&gt;4</w:t>
            </w:r>
          </w:p>
        </w:tc>
        <w:tc>
          <w:tcPr>
            <w:tcW w:w="2981" w:type="dxa"/>
          </w:tcPr>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&gt;4</w:t>
            </w:r>
          </w:p>
        </w:tc>
      </w:tr>
    </w:tbl>
    <w:p w:rsidR="00CD2EA0" w:rsidRPr="00CD2EA0" w:rsidRDefault="00CD2EA0" w:rsidP="00CD2EA0">
      <w:pPr>
        <w:widowControl w:val="0"/>
        <w:spacing w:before="120" w:after="120" w:line="264" w:lineRule="auto"/>
        <w:ind w:firstLine="709"/>
        <w:rPr>
          <w:b/>
          <w:spacing w:val="4"/>
          <w:sz w:val="28"/>
          <w:szCs w:val="28"/>
        </w:rPr>
      </w:pPr>
      <w:r w:rsidRPr="00CD2EA0">
        <w:rPr>
          <w:b/>
          <w:spacing w:val="4"/>
          <w:sz w:val="28"/>
          <w:szCs w:val="28"/>
        </w:rPr>
        <w:t>3.</w:t>
      </w:r>
      <w:r w:rsidR="00442FD8">
        <w:rPr>
          <w:b/>
          <w:spacing w:val="4"/>
          <w:sz w:val="28"/>
          <w:szCs w:val="28"/>
        </w:rPr>
        <w:t>5</w:t>
      </w:r>
      <w:bookmarkStart w:id="0" w:name="_GoBack"/>
      <w:bookmarkEnd w:id="0"/>
      <w:r w:rsidRPr="00CD2EA0">
        <w:rPr>
          <w:b/>
          <w:spacing w:val="4"/>
          <w:sz w:val="28"/>
          <w:szCs w:val="28"/>
        </w:rPr>
        <w:t>. Sơn tường:</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xml:space="preserve">Dùng </w:t>
      </w:r>
      <w:r>
        <w:rPr>
          <w:spacing w:val="4"/>
          <w:sz w:val="28"/>
          <w:szCs w:val="28"/>
        </w:rPr>
        <w:t>sơn</w:t>
      </w:r>
      <w:r w:rsidRPr="00CD2EA0">
        <w:rPr>
          <w:spacing w:val="4"/>
          <w:sz w:val="28"/>
          <w:szCs w:val="28"/>
        </w:rPr>
        <w:t xml:space="preserve"> của </w:t>
      </w:r>
      <w:r>
        <w:rPr>
          <w:spacing w:val="4"/>
          <w:sz w:val="28"/>
          <w:szCs w:val="28"/>
        </w:rPr>
        <w:t>Mykolor, Jotun, Toa</w:t>
      </w:r>
      <w:r w:rsidRPr="00CD2EA0">
        <w:rPr>
          <w:spacing w:val="4"/>
          <w:sz w:val="28"/>
          <w:szCs w:val="28"/>
        </w:rPr>
        <w:t xml:space="preserve"> hoặc </w:t>
      </w:r>
      <w:r>
        <w:rPr>
          <w:spacing w:val="4"/>
          <w:sz w:val="28"/>
          <w:szCs w:val="28"/>
        </w:rPr>
        <w:t>sơn</w:t>
      </w:r>
      <w:r w:rsidRPr="00CD2EA0">
        <w:rPr>
          <w:spacing w:val="4"/>
          <w:sz w:val="28"/>
          <w:szCs w:val="28"/>
        </w:rPr>
        <w:t xml:space="preserve"> có chất lượng tương đương</w:t>
      </w:r>
      <w:r>
        <w:rPr>
          <w:spacing w:val="4"/>
          <w:sz w:val="28"/>
          <w:szCs w:val="28"/>
        </w:rPr>
        <w:t xml:space="preserve">. </w:t>
      </w:r>
      <w:r w:rsidRPr="00CD2EA0">
        <w:rPr>
          <w:spacing w:val="4"/>
          <w:sz w:val="28"/>
          <w:szCs w:val="28"/>
        </w:rPr>
        <w:t xml:space="preserve">Sơn tường được đóng trong thùng kín, bao bì được làm bằng vật liệu sao cho không ảnh hưởng đến chất lượng sơn theo tiêu chuẩn QCVN </w:t>
      </w:r>
      <w:r w:rsidRPr="00CD2EA0">
        <w:rPr>
          <w:spacing w:val="4"/>
          <w:sz w:val="28"/>
          <w:szCs w:val="28"/>
        </w:rPr>
        <w:lastRenderedPageBreak/>
        <w:t>16:201</w:t>
      </w:r>
      <w:r>
        <w:rPr>
          <w:spacing w:val="4"/>
          <w:sz w:val="28"/>
          <w:szCs w:val="28"/>
        </w:rPr>
        <w:t>9</w:t>
      </w:r>
      <w:r w:rsidRPr="00CD2EA0">
        <w:rPr>
          <w:spacing w:val="4"/>
          <w:sz w:val="28"/>
          <w:szCs w:val="28"/>
        </w:rPr>
        <w:t>.</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Ghi nhãn theo quy định hiện hành với nội dung sau:</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Tên sản phẩm, kí hiệu.</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Tên cơ sở sản xuất, địa chỉ.</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xml:space="preserve">- Kí hiệu và số liệu tiêu chuẩn của sản phẩm. </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Số hiệu lô hàng.</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Thể tích thực hoặc khối lượng tịnh.</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Ngày tháng năm sản xuất, hạn sử dụng.</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Hướng dẫn sử dụng.</w:t>
      </w:r>
    </w:p>
    <w:p w:rsidR="00CD2EA0" w:rsidRPr="00CD2EA0" w:rsidRDefault="00CD2EA0" w:rsidP="00CD2EA0">
      <w:pPr>
        <w:widowControl w:val="0"/>
        <w:spacing w:before="120" w:after="120" w:line="264" w:lineRule="auto"/>
        <w:ind w:firstLine="709"/>
        <w:rPr>
          <w:spacing w:val="4"/>
          <w:sz w:val="28"/>
          <w:szCs w:val="28"/>
        </w:rPr>
      </w:pPr>
      <w:r w:rsidRPr="00CD2EA0">
        <w:rPr>
          <w:spacing w:val="4"/>
          <w:sz w:val="28"/>
          <w:szCs w:val="28"/>
        </w:rPr>
        <w:t xml:space="preserve">Các nội dung ghi nhãn nêu trên được in dán hoặc in </w:t>
      </w:r>
      <w:r w:rsidRPr="00CD2EA0">
        <w:rPr>
          <w:spacing w:val="4"/>
          <w:sz w:val="28"/>
          <w:szCs w:val="28"/>
        </w:rPr>
        <w:t xml:space="preserve">trực tiếp lên bao bì sản phẩm. </w:t>
      </w:r>
    </w:p>
    <w:p w:rsidR="00FB692E" w:rsidRDefault="00FB692E" w:rsidP="00FB692E">
      <w:pPr>
        <w:widowControl w:val="0"/>
        <w:spacing w:before="120" w:after="120" w:line="264" w:lineRule="auto"/>
        <w:ind w:firstLine="709"/>
        <w:rPr>
          <w:b/>
          <w:sz w:val="28"/>
          <w:szCs w:val="28"/>
        </w:rPr>
      </w:pPr>
      <w:r w:rsidRPr="00FB692E">
        <w:rPr>
          <w:b/>
          <w:sz w:val="28"/>
          <w:szCs w:val="28"/>
        </w:rPr>
        <w:t>4. Yêu cầu về bảo hành</w:t>
      </w:r>
      <w:r>
        <w:rPr>
          <w:b/>
          <w:sz w:val="28"/>
          <w:szCs w:val="28"/>
        </w:rPr>
        <w:t>:</w:t>
      </w:r>
    </w:p>
    <w:p w:rsidR="00FB692E" w:rsidRPr="00FB692E" w:rsidRDefault="00FB692E" w:rsidP="00FB692E">
      <w:pPr>
        <w:widowControl w:val="0"/>
        <w:spacing w:before="120" w:after="120" w:line="264" w:lineRule="auto"/>
        <w:ind w:firstLine="709"/>
        <w:rPr>
          <w:spacing w:val="4"/>
          <w:sz w:val="28"/>
          <w:szCs w:val="28"/>
        </w:rPr>
      </w:pPr>
      <w:r w:rsidRPr="00FB692E">
        <w:rPr>
          <w:spacing w:val="4"/>
          <w:sz w:val="28"/>
          <w:szCs w:val="28"/>
        </w:rPr>
        <w:t>Nhà thầu có trách nhiệm bảo hành công trình theo quy định của hồ sơ mời thầu. Trường hợp trong quá trình sử dụng có xảy ra hư hỏng mà nguyên nhân do lỗi của nhà thầu trong quá trình thi công thì nhà thầu phải có biện pháp sửa chữa, khắc phục ngay để không ảnh hưởng đến các hoạt động của đơn vị sử dụng</w:t>
      </w:r>
    </w:p>
    <w:p w:rsidR="008005D0" w:rsidRPr="008005D0" w:rsidRDefault="00FB692E" w:rsidP="008005D0">
      <w:pPr>
        <w:widowControl w:val="0"/>
        <w:autoSpaceDE w:val="0"/>
        <w:autoSpaceDN w:val="0"/>
        <w:adjustRightInd w:val="0"/>
        <w:spacing w:before="120" w:after="120"/>
        <w:ind w:right="-14" w:firstLine="720"/>
        <w:rPr>
          <w:b/>
          <w:sz w:val="28"/>
          <w:szCs w:val="28"/>
          <w:lang w:val="sv-SE"/>
        </w:rPr>
      </w:pPr>
      <w:r>
        <w:rPr>
          <w:b/>
          <w:sz w:val="28"/>
          <w:szCs w:val="28"/>
          <w:lang w:val="sv-SE"/>
        </w:rPr>
        <w:t>5</w:t>
      </w:r>
      <w:r w:rsidR="008005D0" w:rsidRPr="008005D0">
        <w:rPr>
          <w:b/>
          <w:sz w:val="28"/>
          <w:szCs w:val="28"/>
          <w:lang w:val="sv-SE"/>
        </w:rPr>
        <w:t xml:space="preserve">. Yêu cầu về trình tự thi công, lắp đặt: </w:t>
      </w:r>
      <w:r w:rsidR="008005D0" w:rsidRPr="008005D0">
        <w:rPr>
          <w:color w:val="000000"/>
          <w:sz w:val="28"/>
          <w:szCs w:val="28"/>
          <w:lang w:val="sv-SE"/>
        </w:rPr>
        <w:t>Nhà thầu phải tuân thủ đúng trình tự thi công, lắp đặt theo các quy chuẩn, tiêu chuẩn hiện hành và hồ sơ thiết kế bản vẽ thi công đã được phê duyệt từ khi nhận bàn giao mặt bằng đến khi công trình hoàn thành bàn giao đưa và đưa vào sử dụng.</w:t>
      </w:r>
      <w:r w:rsidR="008005D0" w:rsidRPr="008005D0">
        <w:rPr>
          <w:sz w:val="28"/>
          <w:szCs w:val="28"/>
          <w:lang w:val="sv-SE"/>
        </w:rPr>
        <w:t xml:space="preserve"> </w:t>
      </w:r>
    </w:p>
    <w:p w:rsidR="008005D0" w:rsidRPr="008005D0" w:rsidRDefault="00FB692E" w:rsidP="008005D0">
      <w:pPr>
        <w:widowControl w:val="0"/>
        <w:autoSpaceDE w:val="0"/>
        <w:autoSpaceDN w:val="0"/>
        <w:adjustRightInd w:val="0"/>
        <w:spacing w:before="120" w:after="120"/>
        <w:ind w:right="-14" w:firstLine="720"/>
        <w:rPr>
          <w:b/>
          <w:sz w:val="28"/>
          <w:szCs w:val="28"/>
          <w:lang w:val="sv-SE"/>
        </w:rPr>
      </w:pPr>
      <w:r>
        <w:rPr>
          <w:b/>
          <w:sz w:val="28"/>
          <w:szCs w:val="28"/>
          <w:lang w:val="sv-SE"/>
        </w:rPr>
        <w:t>6</w:t>
      </w:r>
      <w:r w:rsidR="008005D0" w:rsidRPr="008005D0">
        <w:rPr>
          <w:b/>
          <w:sz w:val="28"/>
          <w:szCs w:val="28"/>
          <w:lang w:val="sv-SE"/>
        </w:rPr>
        <w:t xml:space="preserve">. Yêu cầu về phòng, chống cháy, nổ: </w:t>
      </w:r>
      <w:r w:rsidR="008005D0" w:rsidRPr="008005D0">
        <w:rPr>
          <w:color w:val="000000"/>
          <w:sz w:val="28"/>
          <w:szCs w:val="28"/>
          <w:lang w:val="sv-SE"/>
        </w:rPr>
        <w:t>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r w:rsidR="008005D0" w:rsidRPr="008005D0">
        <w:rPr>
          <w:sz w:val="28"/>
          <w:szCs w:val="28"/>
          <w:lang w:val="sv-SE"/>
        </w:rPr>
        <w:t xml:space="preserve"> </w:t>
      </w:r>
    </w:p>
    <w:p w:rsidR="008005D0" w:rsidRPr="008005D0" w:rsidRDefault="00FB692E" w:rsidP="008005D0">
      <w:pPr>
        <w:widowControl w:val="0"/>
        <w:autoSpaceDE w:val="0"/>
        <w:autoSpaceDN w:val="0"/>
        <w:adjustRightInd w:val="0"/>
        <w:spacing w:before="120" w:after="120"/>
        <w:ind w:right="-14" w:firstLine="720"/>
        <w:rPr>
          <w:b/>
          <w:sz w:val="28"/>
          <w:szCs w:val="28"/>
          <w:lang w:val="sv-SE"/>
        </w:rPr>
      </w:pPr>
      <w:r>
        <w:rPr>
          <w:b/>
          <w:sz w:val="28"/>
          <w:szCs w:val="28"/>
          <w:lang w:val="sv-SE"/>
        </w:rPr>
        <w:t>7</w:t>
      </w:r>
      <w:r w:rsidR="008005D0" w:rsidRPr="008005D0">
        <w:rPr>
          <w:b/>
          <w:sz w:val="28"/>
          <w:szCs w:val="28"/>
          <w:lang w:val="sv-SE"/>
        </w:rPr>
        <w:t>. Yêu cầu về vệ sinh môi trường:</w:t>
      </w:r>
    </w:p>
    <w:p w:rsidR="008005D0" w:rsidRPr="008005D0" w:rsidRDefault="008005D0" w:rsidP="008005D0">
      <w:pPr>
        <w:widowControl w:val="0"/>
        <w:autoSpaceDE w:val="0"/>
        <w:autoSpaceDN w:val="0"/>
        <w:adjustRightInd w:val="0"/>
        <w:spacing w:before="120" w:after="120"/>
        <w:ind w:right="-14" w:firstLine="720"/>
        <w:rPr>
          <w:color w:val="000000"/>
          <w:sz w:val="28"/>
          <w:szCs w:val="28"/>
          <w:lang w:val="sv-SE"/>
        </w:rPr>
      </w:pPr>
      <w:r w:rsidRPr="008005D0">
        <w:rPr>
          <w:color w:val="000000"/>
          <w:sz w:val="28"/>
          <w:szCs w:val="28"/>
          <w:lang w:val="sv-SE"/>
        </w:rPr>
        <w:t>Nhà thầu phải thực hiện các biện pháp bảo đảm về môi trường cho người lao động trên công trường và bảo vệ môi trường xung quanh, bao gồm có biện pháp chống bụi, chống ồn, xử lý phế thải và thu dọn hiện trường. Nhà thầu cần phải có các biện pháp giảm thiểu những tác động của quá trìn</w:t>
      </w:r>
      <w:r w:rsidR="00A20EC5">
        <w:rPr>
          <w:color w:val="000000"/>
          <w:sz w:val="28"/>
          <w:szCs w:val="28"/>
          <w:lang w:val="sv-SE"/>
        </w:rPr>
        <w:t>h thi công (đào đất, vận chuyển</w:t>
      </w:r>
      <w:r w:rsidRPr="008005D0">
        <w:rPr>
          <w:color w:val="000000"/>
          <w:sz w:val="28"/>
          <w:szCs w:val="28"/>
          <w:lang w:val="sv-SE"/>
        </w:rPr>
        <w:t>) đến hệ sinh thái, cây xanh, cảnh quanh xung quanh công trình… Mọi biện pháp thi công và bảo vệ cảnh quan xung quanh do nhà thầu đề xuất đều phải trình qua tư vấn giám sát và Chủ đầu tư xem xét đồng ý mới được triển khai thực hiện.</w:t>
      </w:r>
    </w:p>
    <w:p w:rsidR="008005D0" w:rsidRPr="008005D0" w:rsidRDefault="008005D0" w:rsidP="008005D0">
      <w:pPr>
        <w:widowControl w:val="0"/>
        <w:autoSpaceDE w:val="0"/>
        <w:autoSpaceDN w:val="0"/>
        <w:adjustRightInd w:val="0"/>
        <w:spacing w:before="120" w:after="120"/>
        <w:ind w:right="-14" w:firstLine="720"/>
        <w:rPr>
          <w:color w:val="000000"/>
          <w:sz w:val="28"/>
          <w:szCs w:val="28"/>
          <w:lang w:val="sv-SE"/>
        </w:rPr>
      </w:pPr>
      <w:r w:rsidRPr="008005D0">
        <w:rPr>
          <w:color w:val="000000"/>
          <w:sz w:val="28"/>
          <w:szCs w:val="28"/>
          <w:lang w:val="sv-SE"/>
        </w:rPr>
        <w:t xml:space="preserve">Trong quá trình thi công nhà thầu phải có trách nhiệm kiểm tra, giám sát việc thực hiện bảo vệ môi trường xây dựng, đồng thời chịu sự kiểm tra giám sát của cơ quan quản lý nhà nước về môi trường. Trường hợp nhà thầu thi công xây </w:t>
      </w:r>
      <w:r w:rsidRPr="008005D0">
        <w:rPr>
          <w:color w:val="000000"/>
          <w:sz w:val="28"/>
          <w:szCs w:val="28"/>
          <w:lang w:val="sv-SE"/>
        </w:rPr>
        <w:lastRenderedPageBreak/>
        <w:t>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rsidR="008005D0" w:rsidRPr="008005D0" w:rsidRDefault="008005D0" w:rsidP="008005D0">
      <w:pPr>
        <w:widowControl w:val="0"/>
        <w:autoSpaceDE w:val="0"/>
        <w:autoSpaceDN w:val="0"/>
        <w:adjustRightInd w:val="0"/>
        <w:spacing w:before="120" w:after="120"/>
        <w:ind w:right="-14" w:firstLine="720"/>
        <w:rPr>
          <w:sz w:val="28"/>
          <w:szCs w:val="28"/>
          <w:lang w:val="sv-SE"/>
        </w:rPr>
      </w:pPr>
      <w:r w:rsidRPr="008005D0">
        <w:rPr>
          <w:color w:val="000000"/>
          <w:sz w:val="28"/>
          <w:szCs w:val="28"/>
          <w:lang w:val="sv-SE"/>
        </w:rPr>
        <w:t>Người để xảy ra các hành vi làm tổn hại đến môi trường trong quá trình thi công xây dựng phải chịu trách nhiệm trước pháp luật và bồi thường thiệt hại do lỗi của mình gây ra.</w:t>
      </w:r>
      <w:r w:rsidRPr="008005D0">
        <w:rPr>
          <w:sz w:val="28"/>
          <w:szCs w:val="28"/>
          <w:lang w:val="sv-SE"/>
        </w:rPr>
        <w:t xml:space="preserve"> </w:t>
      </w:r>
    </w:p>
    <w:p w:rsidR="008005D0" w:rsidRPr="008005D0" w:rsidRDefault="00FB692E" w:rsidP="008005D0">
      <w:pPr>
        <w:widowControl w:val="0"/>
        <w:autoSpaceDE w:val="0"/>
        <w:autoSpaceDN w:val="0"/>
        <w:adjustRightInd w:val="0"/>
        <w:spacing w:before="120" w:after="120"/>
        <w:ind w:right="-14" w:firstLine="720"/>
        <w:rPr>
          <w:b/>
          <w:sz w:val="28"/>
          <w:szCs w:val="28"/>
        </w:rPr>
      </w:pPr>
      <w:r>
        <w:rPr>
          <w:b/>
          <w:sz w:val="28"/>
          <w:szCs w:val="28"/>
        </w:rPr>
        <w:t>8</w:t>
      </w:r>
      <w:r w:rsidR="008005D0" w:rsidRPr="008005D0">
        <w:rPr>
          <w:b/>
          <w:sz w:val="28"/>
          <w:szCs w:val="28"/>
        </w:rPr>
        <w:t>. Yêu cầu về an toàn lao động;</w:t>
      </w:r>
    </w:p>
    <w:p w:rsidR="008005D0" w:rsidRPr="008005D0" w:rsidRDefault="008005D0" w:rsidP="008005D0">
      <w:pPr>
        <w:widowControl w:val="0"/>
        <w:autoSpaceDE w:val="0"/>
        <w:autoSpaceDN w:val="0"/>
        <w:adjustRightInd w:val="0"/>
        <w:spacing w:before="120" w:after="120"/>
        <w:ind w:right="-14" w:firstLine="720"/>
        <w:rPr>
          <w:color w:val="000000"/>
          <w:sz w:val="28"/>
          <w:szCs w:val="28"/>
        </w:rPr>
      </w:pPr>
      <w:r w:rsidRPr="008005D0">
        <w:rPr>
          <w:color w:val="000000"/>
          <w:sz w:val="28"/>
          <w:szCs w:val="28"/>
        </w:rPr>
        <w:t>Nhà thầu thi công xây dựng phải lập các biện pháp an toàn cho người, thiết bị, công trình trên công trường xây dựng trong suốt quá trình thi công. Trường hợp các biện pháp an toàn liên quan đến nhiều bên thì phải được các bên thỏa thuận. 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 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rsidR="008005D0" w:rsidRPr="008005D0" w:rsidRDefault="008005D0" w:rsidP="008005D0">
      <w:pPr>
        <w:widowControl w:val="0"/>
        <w:autoSpaceDE w:val="0"/>
        <w:autoSpaceDN w:val="0"/>
        <w:adjustRightInd w:val="0"/>
        <w:spacing w:before="120" w:after="120"/>
        <w:ind w:right="-14" w:firstLine="720"/>
        <w:rPr>
          <w:color w:val="000000"/>
          <w:sz w:val="28"/>
          <w:szCs w:val="28"/>
        </w:rPr>
      </w:pPr>
      <w:r w:rsidRPr="008005D0">
        <w:rPr>
          <w:color w:val="000000"/>
          <w:sz w:val="28"/>
          <w:szCs w:val="28"/>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rsidR="008005D0" w:rsidRPr="008005D0" w:rsidRDefault="008005D0" w:rsidP="008005D0">
      <w:pPr>
        <w:widowControl w:val="0"/>
        <w:autoSpaceDE w:val="0"/>
        <w:autoSpaceDN w:val="0"/>
        <w:adjustRightInd w:val="0"/>
        <w:spacing w:before="120" w:after="120"/>
        <w:ind w:right="-14" w:firstLine="720"/>
        <w:rPr>
          <w:color w:val="000000"/>
          <w:sz w:val="28"/>
          <w:szCs w:val="28"/>
        </w:rPr>
      </w:pPr>
      <w:r w:rsidRPr="008005D0">
        <w:rPr>
          <w:color w:val="000000"/>
          <w:sz w:val="28"/>
          <w:szCs w:val="28"/>
        </w:rPr>
        <w:t>Nhà thầu thi công xây dựng có trách nhiệm cung cấp đầy đủ các trang bị bảo hộ lao động, an toàn lao động cho người lao động theo quy định khi sử dụng lao động trên công trường.</w:t>
      </w:r>
    </w:p>
    <w:p w:rsidR="008005D0" w:rsidRPr="008005D0" w:rsidRDefault="008005D0" w:rsidP="008005D0">
      <w:pPr>
        <w:widowControl w:val="0"/>
        <w:autoSpaceDE w:val="0"/>
        <w:autoSpaceDN w:val="0"/>
        <w:adjustRightInd w:val="0"/>
        <w:spacing w:before="120" w:after="120"/>
        <w:ind w:right="-14" w:firstLine="720"/>
        <w:rPr>
          <w:sz w:val="28"/>
          <w:szCs w:val="28"/>
        </w:rPr>
      </w:pPr>
      <w:r w:rsidRPr="008005D0">
        <w:rPr>
          <w:color w:val="000000"/>
          <w:sz w:val="28"/>
          <w:szCs w:val="28"/>
        </w:rPr>
        <w:t>Khi có sự cố về an toàn lao động, nhà thầu thi công xây dựng và các bên có liên</w:t>
      </w:r>
      <w:r w:rsidRPr="008005D0">
        <w:rPr>
          <w:sz w:val="28"/>
          <w:szCs w:val="28"/>
        </w:rPr>
        <w:t xml:space="preserve"> </w:t>
      </w:r>
      <w:r w:rsidRPr="008005D0">
        <w:rPr>
          <w:color w:val="000000"/>
          <w:sz w:val="28"/>
          <w:szCs w:val="28"/>
        </w:rPr>
        <w:t>quan có trách nhiệm tổ chứa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r w:rsidRPr="008005D0">
        <w:rPr>
          <w:sz w:val="28"/>
          <w:szCs w:val="28"/>
        </w:rPr>
        <w:t xml:space="preserve"> </w:t>
      </w:r>
    </w:p>
    <w:p w:rsidR="008005D0" w:rsidRPr="008005D0" w:rsidRDefault="00FB692E" w:rsidP="008005D0">
      <w:pPr>
        <w:widowControl w:val="0"/>
        <w:autoSpaceDE w:val="0"/>
        <w:autoSpaceDN w:val="0"/>
        <w:adjustRightInd w:val="0"/>
        <w:spacing w:before="120" w:after="120"/>
        <w:ind w:right="-14" w:firstLine="720"/>
        <w:rPr>
          <w:b/>
          <w:sz w:val="28"/>
          <w:szCs w:val="28"/>
        </w:rPr>
      </w:pPr>
      <w:r>
        <w:rPr>
          <w:b/>
          <w:sz w:val="28"/>
          <w:szCs w:val="28"/>
        </w:rPr>
        <w:t>9</w:t>
      </w:r>
      <w:r w:rsidR="008005D0" w:rsidRPr="008005D0">
        <w:rPr>
          <w:b/>
          <w:sz w:val="28"/>
          <w:szCs w:val="28"/>
        </w:rPr>
        <w:t xml:space="preserve">. Biện pháp huy động nhân lực và thiết bị phục vụ thi công: </w:t>
      </w:r>
      <w:r w:rsidR="008005D0" w:rsidRPr="008005D0">
        <w:rPr>
          <w:color w:val="000000"/>
          <w:sz w:val="28"/>
          <w:szCs w:val="28"/>
        </w:rPr>
        <w:t>Biện pháp tổ chức thi công từng hạng mục và tổng thể công trình do nhà thầu đề xuất phải đáp ứng tiến độ thi công do nhà thầu đề xuất, không chồng chéo trên mặt bằng thi công. Đáp ứng khả năng huy động nhân lực, thiết bị thi công và khả năng cung ứng vật tư do nhà thầu đề xuất.</w:t>
      </w:r>
      <w:r w:rsidR="008005D0" w:rsidRPr="008005D0">
        <w:rPr>
          <w:sz w:val="28"/>
          <w:szCs w:val="28"/>
        </w:rPr>
        <w:t xml:space="preserve"> </w:t>
      </w:r>
    </w:p>
    <w:p w:rsidR="008005D0" w:rsidRPr="008005D0" w:rsidRDefault="00FB692E" w:rsidP="008005D0">
      <w:pPr>
        <w:widowControl w:val="0"/>
        <w:autoSpaceDE w:val="0"/>
        <w:autoSpaceDN w:val="0"/>
        <w:adjustRightInd w:val="0"/>
        <w:spacing w:before="120" w:after="120"/>
        <w:ind w:right="-14" w:firstLine="720"/>
        <w:rPr>
          <w:b/>
          <w:sz w:val="28"/>
          <w:szCs w:val="28"/>
        </w:rPr>
      </w:pPr>
      <w:r>
        <w:rPr>
          <w:b/>
          <w:sz w:val="28"/>
          <w:szCs w:val="28"/>
        </w:rPr>
        <w:t>10</w:t>
      </w:r>
      <w:r w:rsidR="008005D0" w:rsidRPr="008005D0">
        <w:rPr>
          <w:b/>
          <w:sz w:val="28"/>
          <w:szCs w:val="28"/>
        </w:rPr>
        <w:t xml:space="preserve">. Yêu cầu về biện pháp tổ chức thi công tổng thể và các hạng mục: </w:t>
      </w:r>
      <w:r w:rsidR="008005D0" w:rsidRPr="008005D0">
        <w:rPr>
          <w:color w:val="000000"/>
          <w:sz w:val="28"/>
          <w:szCs w:val="28"/>
        </w:rPr>
        <w:t>Biện pháp tổ chức thi công từng hạng mục và tổng thể công trình do nhà thầu đề xuất phải đáp ứng tiến độ thi công do nhà thầu đề xuất, không chồng chéo trên mặt bằng thi công. Đáp ứng khả năng huy động nhân lực, thiết bị thi công và khả năng cung ứng vật tư do nhà thầu đề xuất.</w:t>
      </w:r>
      <w:r w:rsidR="008005D0" w:rsidRPr="008005D0">
        <w:rPr>
          <w:sz w:val="28"/>
          <w:szCs w:val="28"/>
        </w:rPr>
        <w:t xml:space="preserve"> </w:t>
      </w:r>
    </w:p>
    <w:p w:rsidR="008005D0" w:rsidRPr="008005D0" w:rsidRDefault="00FB692E" w:rsidP="008005D0">
      <w:pPr>
        <w:widowControl w:val="0"/>
        <w:autoSpaceDE w:val="0"/>
        <w:autoSpaceDN w:val="0"/>
        <w:adjustRightInd w:val="0"/>
        <w:spacing w:before="120" w:after="120"/>
        <w:ind w:right="-14" w:firstLine="720"/>
        <w:rPr>
          <w:b/>
          <w:sz w:val="28"/>
          <w:szCs w:val="28"/>
        </w:rPr>
      </w:pPr>
      <w:r>
        <w:rPr>
          <w:b/>
          <w:sz w:val="28"/>
          <w:szCs w:val="28"/>
        </w:rPr>
        <w:lastRenderedPageBreak/>
        <w:t>11</w:t>
      </w:r>
      <w:r w:rsidR="008005D0" w:rsidRPr="008005D0">
        <w:rPr>
          <w:b/>
          <w:sz w:val="28"/>
          <w:szCs w:val="28"/>
        </w:rPr>
        <w:t>. Yêu cầu về hệ thống kiểm tra, giám sát chất lượng của nhà thầu:</w:t>
      </w:r>
    </w:p>
    <w:p w:rsidR="008005D0" w:rsidRPr="008005D0" w:rsidRDefault="008005D0" w:rsidP="008005D0">
      <w:pPr>
        <w:widowControl w:val="0"/>
        <w:autoSpaceDE w:val="0"/>
        <w:autoSpaceDN w:val="0"/>
        <w:adjustRightInd w:val="0"/>
        <w:spacing w:before="120" w:after="120"/>
        <w:ind w:right="-14" w:firstLine="720"/>
        <w:rPr>
          <w:color w:val="000000"/>
          <w:sz w:val="28"/>
          <w:szCs w:val="28"/>
        </w:rPr>
      </w:pPr>
      <w:r w:rsidRPr="008005D0">
        <w:rPr>
          <w:color w:val="000000"/>
          <w:sz w:val="28"/>
          <w:szCs w:val="28"/>
        </w:rPr>
        <w:t>Tuân thủ theo Nghị định số 06/2021/NĐ-CP ngày 26/01/2021 quy định chi tiết một số nội dung về quản lý chất lượng, thi công xây dựng và bảo trì công trình xây dựng, được thực hiện theo các quy định hiện hành của nhà nước. Cụ thể trách nhiệm của Nhà thầu trong việc quản lý chất lượng công trình như sau:</w:t>
      </w:r>
    </w:p>
    <w:p w:rsidR="008005D0" w:rsidRPr="008005D0" w:rsidRDefault="008005D0" w:rsidP="008005D0">
      <w:pPr>
        <w:widowControl w:val="0"/>
        <w:autoSpaceDE w:val="0"/>
        <w:autoSpaceDN w:val="0"/>
        <w:adjustRightInd w:val="0"/>
        <w:spacing w:before="120" w:after="120"/>
        <w:ind w:right="-14" w:firstLine="720"/>
        <w:rPr>
          <w:color w:val="000000"/>
          <w:sz w:val="28"/>
          <w:szCs w:val="28"/>
        </w:rPr>
      </w:pPr>
      <w:r w:rsidRPr="008005D0">
        <w:rPr>
          <w:color w:val="000000"/>
          <w:sz w:val="28"/>
          <w:szCs w:val="28"/>
        </w:rPr>
        <w:t>- Chỉ được phép thi công những phần việc theo Hợp đồng, không được phép thi công các phần việc ngoài hợp đồng khi chưa được phép của Chủ đầu tư.</w:t>
      </w:r>
    </w:p>
    <w:p w:rsidR="008005D0" w:rsidRPr="008005D0" w:rsidRDefault="008005D0" w:rsidP="008005D0">
      <w:pPr>
        <w:widowControl w:val="0"/>
        <w:autoSpaceDE w:val="0"/>
        <w:autoSpaceDN w:val="0"/>
        <w:adjustRightInd w:val="0"/>
        <w:spacing w:before="120" w:after="120"/>
        <w:ind w:right="-14" w:firstLine="720"/>
        <w:rPr>
          <w:color w:val="000000"/>
          <w:sz w:val="28"/>
          <w:szCs w:val="28"/>
        </w:rPr>
      </w:pPr>
      <w:r w:rsidRPr="008005D0">
        <w:rPr>
          <w:color w:val="000000"/>
          <w:sz w:val="28"/>
          <w:szCs w:val="28"/>
        </w:rPr>
        <w:t>- Việc thi công phải theo đúng thiết kế đã được duyệt; áp dụng đúng các tiêu chuẩn kỹ thuật xây dựng đã được quy định và chịu sự giám sát, kiểm tra thường xuyên về chất lượng công trình của bên chủ đầu tư, cơ quan thiết kế, cơ quan giám sát và cơ quan giám định Nhà nước theo phân cấp quản lý chất lượng công trình xây dựng.</w:t>
      </w:r>
    </w:p>
    <w:p w:rsidR="008005D0" w:rsidRPr="008005D0" w:rsidRDefault="008005D0" w:rsidP="008005D0">
      <w:pPr>
        <w:widowControl w:val="0"/>
        <w:autoSpaceDE w:val="0"/>
        <w:autoSpaceDN w:val="0"/>
        <w:adjustRightInd w:val="0"/>
        <w:spacing w:before="120" w:after="120"/>
        <w:ind w:right="-14" w:firstLine="720"/>
        <w:rPr>
          <w:color w:val="000000"/>
          <w:sz w:val="28"/>
          <w:szCs w:val="28"/>
        </w:rPr>
      </w:pPr>
      <w:r w:rsidRPr="008005D0">
        <w:rPr>
          <w:color w:val="000000"/>
          <w:sz w:val="28"/>
          <w:szCs w:val="28"/>
        </w:rPr>
        <w:t>- Chịu trách nhiệm trước chủ đầu tư và trước pháp luật về chất lượng thi công Thi công xây dựng công trình kể cả những phần việc do Nhà thầu phụ thực hiện theo quyết định của hợp đồng giao nhận thầu xây dựng.</w:t>
      </w:r>
    </w:p>
    <w:p w:rsidR="008005D0" w:rsidRDefault="008005D0" w:rsidP="008005D0">
      <w:pPr>
        <w:widowControl w:val="0"/>
        <w:autoSpaceDE w:val="0"/>
        <w:autoSpaceDN w:val="0"/>
        <w:adjustRightInd w:val="0"/>
        <w:spacing w:before="120" w:after="120"/>
        <w:ind w:right="-11" w:firstLine="720"/>
        <w:rPr>
          <w:color w:val="000000"/>
          <w:sz w:val="28"/>
          <w:szCs w:val="28"/>
        </w:rPr>
      </w:pPr>
      <w:r w:rsidRPr="008005D0">
        <w:rPr>
          <w:color w:val="000000"/>
          <w:sz w:val="28"/>
          <w:szCs w:val="28"/>
        </w:rPr>
        <w:t>- Tất cả các vật liệu, cấu kiện xây dựng sử dụng vào công trình phải có mẫu, chứng nhận về chất lượng, gửi chủ đầu tư để kiểm tra sau đó mới được sử dụng vào thi công.</w:t>
      </w:r>
    </w:p>
    <w:p w:rsidR="008005D0" w:rsidRPr="008005D0" w:rsidRDefault="008005D0" w:rsidP="008005D0">
      <w:pPr>
        <w:widowControl w:val="0"/>
        <w:autoSpaceDE w:val="0"/>
        <w:autoSpaceDN w:val="0"/>
        <w:adjustRightInd w:val="0"/>
        <w:spacing w:before="120" w:after="120"/>
        <w:ind w:right="-11" w:firstLine="720"/>
        <w:rPr>
          <w:color w:val="000000"/>
          <w:sz w:val="28"/>
          <w:szCs w:val="28"/>
        </w:rPr>
      </w:pPr>
      <w:r w:rsidRPr="008005D0">
        <w:rPr>
          <w:color w:val="000000"/>
          <w:sz w:val="28"/>
          <w:szCs w:val="28"/>
        </w:rPr>
        <w:t>- Tổ chức hệ thống đảm bảo chất lượng công trình để quản lý chất lượng sản phẩm xây dựng trong quá trình thi công.</w:t>
      </w:r>
    </w:p>
    <w:p w:rsidR="00FB692E" w:rsidRPr="007F52DF" w:rsidRDefault="00FB692E" w:rsidP="00FB692E">
      <w:pPr>
        <w:widowControl w:val="0"/>
        <w:autoSpaceDE w:val="0"/>
        <w:autoSpaceDN w:val="0"/>
        <w:adjustRightInd w:val="0"/>
        <w:spacing w:before="120" w:after="120"/>
        <w:ind w:right="-14" w:firstLine="720"/>
        <w:rPr>
          <w:b/>
          <w:bCs/>
          <w:sz w:val="28"/>
          <w:szCs w:val="28"/>
          <w:lang w:val="vi-VN"/>
        </w:rPr>
      </w:pPr>
      <w:r w:rsidRPr="007F52DF">
        <w:rPr>
          <w:b/>
          <w:bCs/>
          <w:sz w:val="28"/>
          <w:szCs w:val="28"/>
          <w:lang w:val="vi-VN"/>
        </w:rPr>
        <w:t>IV. Các bản vẽ</w:t>
      </w:r>
    </w:p>
    <w:p w:rsidR="00FB692E" w:rsidRPr="007F52DF" w:rsidRDefault="00FB692E" w:rsidP="00FB692E">
      <w:pPr>
        <w:spacing w:before="120" w:after="120"/>
        <w:ind w:firstLine="720"/>
        <w:rPr>
          <w:sz w:val="28"/>
          <w:szCs w:val="28"/>
          <w:lang w:val="vi-VN"/>
        </w:rPr>
      </w:pPr>
      <w:r w:rsidRPr="007F52DF">
        <w:rPr>
          <w:sz w:val="28"/>
          <w:szCs w:val="28"/>
          <w:lang w:val="vi-VN"/>
        </w:rPr>
        <w:t>Có hồ sơ thiết kế BVTC kèm theo.</w:t>
      </w:r>
    </w:p>
    <w:p w:rsidR="00FB692E" w:rsidRPr="007F52DF" w:rsidRDefault="00FB692E" w:rsidP="00FB692E">
      <w:pPr>
        <w:widowControl w:val="0"/>
        <w:autoSpaceDE w:val="0"/>
        <w:autoSpaceDN w:val="0"/>
        <w:adjustRightInd w:val="0"/>
        <w:spacing w:before="120" w:after="120"/>
        <w:ind w:right="-11"/>
        <w:jc w:val="center"/>
        <w:rPr>
          <w:sz w:val="28"/>
          <w:szCs w:val="28"/>
          <w:lang w:val="vi-VN"/>
        </w:rPr>
      </w:pPr>
      <w:r w:rsidRPr="007F52DF">
        <w:rPr>
          <w:i/>
          <w:iCs/>
          <w:sz w:val="28"/>
          <w:szCs w:val="28"/>
          <w:lang w:val="vi-VN"/>
        </w:rPr>
        <w:t xml:space="preserve">(Ghi chú: </w:t>
      </w:r>
      <w:r w:rsidR="00814F5C">
        <w:rPr>
          <w:i/>
          <w:iCs/>
          <w:sz w:val="28"/>
          <w:szCs w:val="28"/>
        </w:rPr>
        <w:t xml:space="preserve">Chủ đầu tư </w:t>
      </w:r>
      <w:r w:rsidRPr="007F52DF">
        <w:rPr>
          <w:i/>
          <w:iCs/>
          <w:sz w:val="28"/>
          <w:szCs w:val="28"/>
          <w:lang w:val="vi-VN"/>
        </w:rPr>
        <w:t>đính kèm hồ sơ thiết kế cùng E-HSMT trên Hệ thống).</w:t>
      </w:r>
    </w:p>
    <w:p w:rsidR="008005D0" w:rsidRPr="00AC6965" w:rsidRDefault="008005D0" w:rsidP="00FB692E">
      <w:pPr>
        <w:widowControl w:val="0"/>
        <w:spacing w:before="120" w:after="120"/>
        <w:ind w:firstLine="720"/>
        <w:rPr>
          <w:b/>
          <w:sz w:val="28"/>
          <w:szCs w:val="28"/>
        </w:rPr>
      </w:pPr>
    </w:p>
    <w:sectPr w:rsidR="008005D0" w:rsidRPr="00AC6965" w:rsidSect="008005D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787" w:rsidRDefault="00D91787">
      <w:r>
        <w:separator/>
      </w:r>
    </w:p>
  </w:endnote>
  <w:endnote w:type="continuationSeparator" w:id="0">
    <w:p w:rsidR="00D91787" w:rsidRDefault="00D9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787" w:rsidRDefault="00D91787">
      <w:r>
        <w:separator/>
      </w:r>
    </w:p>
  </w:footnote>
  <w:footnote w:type="continuationSeparator" w:id="0">
    <w:p w:rsidR="00D91787" w:rsidRDefault="00D917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2"/>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0"/>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1"/>
  </w:num>
  <w:num w:numId="19">
    <w:abstractNumId w:val="3"/>
  </w:num>
  <w:num w:numId="20">
    <w:abstractNumId w:val="29"/>
  </w:num>
  <w:num w:numId="21">
    <w:abstractNumId w:val="20"/>
  </w:num>
  <w:num w:numId="22">
    <w:abstractNumId w:val="27"/>
  </w:num>
  <w:num w:numId="23">
    <w:abstractNumId w:val="15"/>
  </w:num>
  <w:num w:numId="24">
    <w:abstractNumId w:val="28"/>
  </w:num>
  <w:num w:numId="25">
    <w:abstractNumId w:val="13"/>
  </w:num>
  <w:num w:numId="26">
    <w:abstractNumId w:val="34"/>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3"/>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BD7"/>
    <w:rsid w:val="00020E4A"/>
    <w:rsid w:val="0007326D"/>
    <w:rsid w:val="000E0438"/>
    <w:rsid w:val="00165CF9"/>
    <w:rsid w:val="001A7F96"/>
    <w:rsid w:val="00200737"/>
    <w:rsid w:val="00235266"/>
    <w:rsid w:val="002C5F81"/>
    <w:rsid w:val="003368A7"/>
    <w:rsid w:val="0035085E"/>
    <w:rsid w:val="003E7862"/>
    <w:rsid w:val="0041342E"/>
    <w:rsid w:val="00442FD8"/>
    <w:rsid w:val="00533679"/>
    <w:rsid w:val="00557970"/>
    <w:rsid w:val="005A78E4"/>
    <w:rsid w:val="00705D19"/>
    <w:rsid w:val="00712685"/>
    <w:rsid w:val="00721A48"/>
    <w:rsid w:val="007E7002"/>
    <w:rsid w:val="008005D0"/>
    <w:rsid w:val="00814F5C"/>
    <w:rsid w:val="008274E3"/>
    <w:rsid w:val="008B1888"/>
    <w:rsid w:val="008C34B8"/>
    <w:rsid w:val="00937E87"/>
    <w:rsid w:val="009B2BD7"/>
    <w:rsid w:val="00A20EC5"/>
    <w:rsid w:val="00AC6965"/>
    <w:rsid w:val="00B277A2"/>
    <w:rsid w:val="00B5247F"/>
    <w:rsid w:val="00B94ED0"/>
    <w:rsid w:val="00B9519D"/>
    <w:rsid w:val="00BA6EE2"/>
    <w:rsid w:val="00BB7B20"/>
    <w:rsid w:val="00BC17A2"/>
    <w:rsid w:val="00C335DB"/>
    <w:rsid w:val="00C474D1"/>
    <w:rsid w:val="00C5700D"/>
    <w:rsid w:val="00C67806"/>
    <w:rsid w:val="00CD2EA0"/>
    <w:rsid w:val="00CE2348"/>
    <w:rsid w:val="00D52AA4"/>
    <w:rsid w:val="00D840F4"/>
    <w:rsid w:val="00D91787"/>
    <w:rsid w:val="00DD4002"/>
    <w:rsid w:val="00E624EF"/>
    <w:rsid w:val="00E81E81"/>
    <w:rsid w:val="00E91534"/>
    <w:rsid w:val="00EB3894"/>
    <w:rsid w:val="00EC4373"/>
    <w:rsid w:val="00F173BD"/>
    <w:rsid w:val="00F34C2C"/>
    <w:rsid w:val="00F34DCD"/>
    <w:rsid w:val="00F5797B"/>
    <w:rsid w:val="00F80A81"/>
    <w:rsid w:val="00FB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8298"/>
  <w15:docId w15:val="{51C2C628-05ED-4D6B-AAF0-E5AF8BA9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BD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9B2BD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9B2BD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9B2BD7"/>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9B2BD7"/>
    <w:pPr>
      <w:keepNext/>
      <w:spacing w:after="200"/>
      <w:ind w:left="1422" w:right="18" w:hanging="457"/>
      <w:outlineLvl w:val="3"/>
    </w:pPr>
    <w:rPr>
      <w:b/>
      <w:bCs/>
    </w:rPr>
  </w:style>
  <w:style w:type="paragraph" w:styleId="Heading5">
    <w:name w:val="heading 5"/>
    <w:basedOn w:val="Normal"/>
    <w:next w:val="Normal"/>
    <w:link w:val="Heading5Char"/>
    <w:qFormat/>
    <w:rsid w:val="009B2BD7"/>
    <w:pPr>
      <w:keepNext/>
      <w:jc w:val="center"/>
      <w:outlineLvl w:val="4"/>
    </w:pPr>
    <w:rPr>
      <w:rFonts w:ascii="Arial" w:hAnsi="Arial"/>
      <w:u w:val="single"/>
    </w:rPr>
  </w:style>
  <w:style w:type="paragraph" w:styleId="Heading6">
    <w:name w:val="heading 6"/>
    <w:basedOn w:val="Normal"/>
    <w:next w:val="Normal"/>
    <w:link w:val="Heading6Char"/>
    <w:qFormat/>
    <w:rsid w:val="009B2BD7"/>
    <w:pPr>
      <w:keepNext/>
      <w:keepLines/>
      <w:suppressAutoHyphens/>
      <w:ind w:right="-72"/>
      <w:jc w:val="center"/>
      <w:outlineLvl w:val="5"/>
    </w:pPr>
    <w:rPr>
      <w:b/>
      <w:sz w:val="28"/>
    </w:rPr>
  </w:style>
  <w:style w:type="paragraph" w:styleId="Heading7">
    <w:name w:val="heading 7"/>
    <w:basedOn w:val="Normal"/>
    <w:next w:val="Normal"/>
    <w:link w:val="Heading7Char"/>
    <w:qFormat/>
    <w:rsid w:val="009B2BD7"/>
    <w:pPr>
      <w:keepNext/>
      <w:jc w:val="center"/>
      <w:outlineLvl w:val="6"/>
    </w:pPr>
    <w:rPr>
      <w:b/>
      <w:sz w:val="72"/>
    </w:rPr>
  </w:style>
  <w:style w:type="paragraph" w:styleId="Heading8">
    <w:name w:val="heading 8"/>
    <w:basedOn w:val="Normal"/>
    <w:next w:val="Normal"/>
    <w:link w:val="Heading8Char"/>
    <w:qFormat/>
    <w:rsid w:val="009B2BD7"/>
    <w:pPr>
      <w:keepNext/>
      <w:jc w:val="center"/>
      <w:outlineLvl w:val="7"/>
    </w:pPr>
    <w:rPr>
      <w:b/>
      <w:sz w:val="56"/>
    </w:rPr>
  </w:style>
  <w:style w:type="paragraph" w:styleId="Heading9">
    <w:name w:val="heading 9"/>
    <w:basedOn w:val="Normal"/>
    <w:next w:val="Normal"/>
    <w:link w:val="Heading9Char"/>
    <w:qFormat/>
    <w:rsid w:val="009B2BD7"/>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9B2BD7"/>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B2BD7"/>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9B2BD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9B2BD7"/>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9B2BD7"/>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B2BD7"/>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9B2BD7"/>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9B2BD7"/>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9B2BD7"/>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9B2BD7"/>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9B2BD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9B2BD7"/>
  </w:style>
  <w:style w:type="character" w:customStyle="1" w:styleId="DocInit">
    <w:name w:val="Doc Init"/>
    <w:basedOn w:val="DefaultParagraphFont"/>
    <w:rsid w:val="009B2BD7"/>
  </w:style>
  <w:style w:type="paragraph" w:customStyle="1" w:styleId="Document1">
    <w:name w:val="Document 1"/>
    <w:rsid w:val="009B2BD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B2BD7"/>
    <w:rPr>
      <w:rFonts w:ascii="Times" w:hAnsi="Times"/>
      <w:noProof w:val="0"/>
      <w:sz w:val="24"/>
      <w:lang w:val="en-US"/>
    </w:rPr>
  </w:style>
  <w:style w:type="character" w:customStyle="1" w:styleId="Document3">
    <w:name w:val="Document 3"/>
    <w:rsid w:val="009B2BD7"/>
    <w:rPr>
      <w:rFonts w:ascii="Times" w:hAnsi="Times"/>
      <w:noProof w:val="0"/>
      <w:sz w:val="24"/>
      <w:lang w:val="en-US"/>
    </w:rPr>
  </w:style>
  <w:style w:type="character" w:customStyle="1" w:styleId="Document4">
    <w:name w:val="Document 4"/>
    <w:rsid w:val="009B2BD7"/>
    <w:rPr>
      <w:b/>
      <w:i/>
      <w:sz w:val="24"/>
    </w:rPr>
  </w:style>
  <w:style w:type="character" w:customStyle="1" w:styleId="Document5">
    <w:name w:val="Document 5"/>
    <w:basedOn w:val="DefaultParagraphFont"/>
    <w:rsid w:val="009B2BD7"/>
  </w:style>
  <w:style w:type="character" w:customStyle="1" w:styleId="Document6">
    <w:name w:val="Document 6"/>
    <w:basedOn w:val="DefaultParagraphFont"/>
    <w:rsid w:val="009B2BD7"/>
  </w:style>
  <w:style w:type="character" w:customStyle="1" w:styleId="Document7">
    <w:name w:val="Document 7"/>
    <w:basedOn w:val="DefaultParagraphFont"/>
    <w:rsid w:val="009B2BD7"/>
  </w:style>
  <w:style w:type="character" w:customStyle="1" w:styleId="Document8">
    <w:name w:val="Document 8"/>
    <w:basedOn w:val="DefaultParagraphFont"/>
    <w:rsid w:val="009B2BD7"/>
  </w:style>
  <w:style w:type="character" w:customStyle="1" w:styleId="TechInit">
    <w:name w:val="Tech Init"/>
    <w:rsid w:val="009B2BD7"/>
    <w:rPr>
      <w:rFonts w:ascii="Times" w:hAnsi="Times"/>
      <w:noProof w:val="0"/>
      <w:sz w:val="24"/>
      <w:lang w:val="en-US"/>
    </w:rPr>
  </w:style>
  <w:style w:type="character" w:customStyle="1" w:styleId="Technical1">
    <w:name w:val="Technical 1"/>
    <w:rsid w:val="009B2BD7"/>
    <w:rPr>
      <w:rFonts w:ascii="Times" w:hAnsi="Times"/>
      <w:noProof w:val="0"/>
      <w:sz w:val="24"/>
      <w:lang w:val="en-US"/>
    </w:rPr>
  </w:style>
  <w:style w:type="character" w:customStyle="1" w:styleId="Technical2">
    <w:name w:val="Technical 2"/>
    <w:rsid w:val="009B2BD7"/>
    <w:rPr>
      <w:rFonts w:ascii="Times" w:hAnsi="Times"/>
      <w:noProof w:val="0"/>
      <w:sz w:val="24"/>
      <w:lang w:val="en-US"/>
    </w:rPr>
  </w:style>
  <w:style w:type="character" w:customStyle="1" w:styleId="Technical3">
    <w:name w:val="Technical 3"/>
    <w:rsid w:val="009B2BD7"/>
    <w:rPr>
      <w:rFonts w:ascii="Times" w:hAnsi="Times"/>
      <w:noProof w:val="0"/>
      <w:sz w:val="24"/>
      <w:lang w:val="en-US"/>
    </w:rPr>
  </w:style>
  <w:style w:type="paragraph" w:customStyle="1" w:styleId="Technical4">
    <w:name w:val="Technical 4"/>
    <w:rsid w:val="009B2BD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B2BD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B2BD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B2BD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B2BD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B2BD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B2BD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B2BD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B2BD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B2BD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B2BD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B2BD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B2BD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B2BD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9B2BD7"/>
    <w:pPr>
      <w:tabs>
        <w:tab w:val="right" w:leader="dot" w:pos="9000"/>
      </w:tabs>
      <w:suppressAutoHyphens/>
      <w:ind w:left="1440" w:hanging="720"/>
    </w:pPr>
  </w:style>
  <w:style w:type="paragraph" w:styleId="TOC3">
    <w:name w:val="toc 3"/>
    <w:basedOn w:val="Normal"/>
    <w:next w:val="Normal"/>
    <w:rsid w:val="009B2BD7"/>
    <w:pPr>
      <w:tabs>
        <w:tab w:val="right" w:leader="dot" w:pos="9000"/>
      </w:tabs>
      <w:suppressAutoHyphens/>
      <w:ind w:left="1440" w:hanging="720"/>
    </w:pPr>
    <w:rPr>
      <w:i/>
    </w:rPr>
  </w:style>
  <w:style w:type="paragraph" w:styleId="TOC4">
    <w:name w:val="toc 4"/>
    <w:basedOn w:val="Normal"/>
    <w:next w:val="Normal"/>
    <w:rsid w:val="009B2BD7"/>
    <w:pPr>
      <w:tabs>
        <w:tab w:val="left" w:leader="dot" w:pos="8640"/>
        <w:tab w:val="right" w:pos="9000"/>
      </w:tabs>
      <w:suppressAutoHyphens/>
      <w:ind w:left="2880" w:right="720" w:hanging="720"/>
    </w:pPr>
  </w:style>
  <w:style w:type="paragraph" w:styleId="TOC5">
    <w:name w:val="toc 5"/>
    <w:basedOn w:val="Normal"/>
    <w:next w:val="Normal"/>
    <w:rsid w:val="009B2BD7"/>
    <w:pPr>
      <w:tabs>
        <w:tab w:val="left" w:leader="dot" w:pos="8640"/>
        <w:tab w:val="right" w:pos="9000"/>
      </w:tabs>
      <w:suppressAutoHyphens/>
      <w:ind w:left="3600" w:right="720" w:hanging="720"/>
    </w:pPr>
  </w:style>
  <w:style w:type="paragraph" w:styleId="TOC6">
    <w:name w:val="toc 6"/>
    <w:basedOn w:val="Normal"/>
    <w:next w:val="Normal"/>
    <w:rsid w:val="009B2BD7"/>
    <w:pPr>
      <w:tabs>
        <w:tab w:val="left" w:pos="8640"/>
        <w:tab w:val="right" w:pos="9000"/>
      </w:tabs>
      <w:suppressAutoHyphens/>
      <w:ind w:left="720" w:hanging="720"/>
    </w:pPr>
  </w:style>
  <w:style w:type="paragraph" w:styleId="TOC7">
    <w:name w:val="toc 7"/>
    <w:basedOn w:val="Normal"/>
    <w:next w:val="Normal"/>
    <w:rsid w:val="009B2BD7"/>
    <w:pPr>
      <w:suppressAutoHyphens/>
      <w:ind w:left="720" w:hanging="720"/>
    </w:pPr>
  </w:style>
  <w:style w:type="paragraph" w:styleId="TOC8">
    <w:name w:val="toc 8"/>
    <w:basedOn w:val="Normal"/>
    <w:next w:val="Normal"/>
    <w:rsid w:val="009B2BD7"/>
    <w:pPr>
      <w:tabs>
        <w:tab w:val="left" w:pos="8640"/>
        <w:tab w:val="right" w:pos="9000"/>
      </w:tabs>
      <w:suppressAutoHyphens/>
      <w:ind w:left="720" w:hanging="720"/>
    </w:pPr>
  </w:style>
  <w:style w:type="paragraph" w:styleId="TOC9">
    <w:name w:val="toc 9"/>
    <w:basedOn w:val="Normal"/>
    <w:next w:val="Normal"/>
    <w:rsid w:val="009B2BD7"/>
    <w:pPr>
      <w:tabs>
        <w:tab w:val="left" w:leader="dot" w:pos="8640"/>
        <w:tab w:val="right" w:pos="9000"/>
      </w:tabs>
      <w:suppressAutoHyphens/>
      <w:ind w:left="720" w:hanging="720"/>
    </w:pPr>
  </w:style>
  <w:style w:type="paragraph" w:styleId="TOAHeading">
    <w:name w:val="toa heading"/>
    <w:basedOn w:val="Normal"/>
    <w:next w:val="Normal"/>
    <w:rsid w:val="009B2BD7"/>
    <w:pPr>
      <w:tabs>
        <w:tab w:val="left" w:pos="9000"/>
        <w:tab w:val="right" w:pos="9360"/>
      </w:tabs>
      <w:suppressAutoHyphens/>
    </w:pPr>
  </w:style>
  <w:style w:type="paragraph" w:styleId="Caption">
    <w:name w:val="caption"/>
    <w:basedOn w:val="Normal"/>
    <w:next w:val="Normal"/>
    <w:qFormat/>
    <w:rsid w:val="009B2BD7"/>
    <w:rPr>
      <w:rFonts w:ascii="Courier New" w:hAnsi="Courier New"/>
    </w:rPr>
  </w:style>
  <w:style w:type="character" w:customStyle="1" w:styleId="EquationCaption">
    <w:name w:val="_Equation Caption"/>
    <w:rsid w:val="009B2BD7"/>
  </w:style>
  <w:style w:type="character" w:customStyle="1" w:styleId="vlpgno">
    <w:name w:val="vl.pg.no."/>
    <w:rsid w:val="009B2BD7"/>
    <w:rPr>
      <w:rFonts w:ascii="Times" w:hAnsi="Times"/>
      <w:b/>
      <w:noProof w:val="0"/>
      <w:sz w:val="20"/>
      <w:lang w:val="en-US"/>
    </w:rPr>
  </w:style>
  <w:style w:type="character" w:styleId="LineNumber">
    <w:name w:val="line number"/>
    <w:basedOn w:val="DefaultParagraphFont"/>
    <w:uiPriority w:val="99"/>
    <w:rsid w:val="009B2BD7"/>
  </w:style>
  <w:style w:type="paragraph" w:styleId="Title">
    <w:name w:val="Title"/>
    <w:basedOn w:val="Normal"/>
    <w:link w:val="TitleChar"/>
    <w:qFormat/>
    <w:rsid w:val="009B2BD7"/>
    <w:pPr>
      <w:spacing w:before="240" w:after="60"/>
      <w:jc w:val="center"/>
    </w:pPr>
    <w:rPr>
      <w:rFonts w:ascii="Arial" w:hAnsi="Arial"/>
      <w:b/>
      <w:kern w:val="28"/>
      <w:sz w:val="32"/>
    </w:rPr>
  </w:style>
  <w:style w:type="character" w:customStyle="1" w:styleId="TitleChar">
    <w:name w:val="Title Char"/>
    <w:basedOn w:val="DefaultParagraphFont"/>
    <w:link w:val="Title"/>
    <w:rsid w:val="009B2BD7"/>
    <w:rPr>
      <w:rFonts w:ascii="Arial" w:eastAsia="Times New Roman" w:hAnsi="Arial" w:cs="Times New Roman"/>
      <w:b/>
      <w:kern w:val="28"/>
      <w:sz w:val="32"/>
      <w:szCs w:val="20"/>
    </w:rPr>
  </w:style>
  <w:style w:type="character" w:customStyle="1" w:styleId="footnote">
    <w:name w:val="footnote"/>
    <w:rsid w:val="009B2BD7"/>
    <w:rPr>
      <w:rFonts w:ascii="Book Antiqua" w:hAnsi="Book Antiqua"/>
      <w:noProof w:val="0"/>
      <w:sz w:val="24"/>
      <w:lang w:val="en-US"/>
    </w:rPr>
  </w:style>
  <w:style w:type="paragraph" w:styleId="Header">
    <w:name w:val="header"/>
    <w:basedOn w:val="Normal"/>
    <w:link w:val="HeaderChar"/>
    <w:uiPriority w:val="99"/>
    <w:rsid w:val="009B2BD7"/>
    <w:rPr>
      <w:sz w:val="20"/>
    </w:rPr>
  </w:style>
  <w:style w:type="character" w:customStyle="1" w:styleId="HeaderChar">
    <w:name w:val="Header Char"/>
    <w:basedOn w:val="DefaultParagraphFont"/>
    <w:link w:val="Header"/>
    <w:uiPriority w:val="99"/>
    <w:rsid w:val="009B2BD7"/>
    <w:rPr>
      <w:rFonts w:ascii="Times New Roman" w:eastAsia="Times New Roman" w:hAnsi="Times New Roman" w:cs="Times New Roman"/>
      <w:sz w:val="20"/>
      <w:szCs w:val="20"/>
    </w:rPr>
  </w:style>
  <w:style w:type="paragraph" w:styleId="Footer">
    <w:name w:val="footer"/>
    <w:basedOn w:val="Normal"/>
    <w:link w:val="FooterChar"/>
    <w:uiPriority w:val="99"/>
    <w:rsid w:val="009B2BD7"/>
    <w:rPr>
      <w:sz w:val="20"/>
    </w:rPr>
  </w:style>
  <w:style w:type="character" w:customStyle="1" w:styleId="FooterChar">
    <w:name w:val="Footer Char"/>
    <w:basedOn w:val="DefaultParagraphFont"/>
    <w:link w:val="Footer"/>
    <w:uiPriority w:val="99"/>
    <w:rsid w:val="009B2BD7"/>
    <w:rPr>
      <w:rFonts w:ascii="Times New Roman" w:eastAsia="Times New Roman" w:hAnsi="Times New Roman" w:cs="Times New Roman"/>
      <w:sz w:val="20"/>
      <w:szCs w:val="20"/>
    </w:rPr>
  </w:style>
  <w:style w:type="character" w:styleId="PageNumber">
    <w:name w:val="page number"/>
    <w:basedOn w:val="DefaultParagraphFont"/>
    <w:rsid w:val="009B2BD7"/>
  </w:style>
  <w:style w:type="paragraph" w:styleId="FootnoteText">
    <w:name w:val="footnote text"/>
    <w:basedOn w:val="Normal"/>
    <w:link w:val="FootnoteTextChar"/>
    <w:rsid w:val="009B2BD7"/>
    <w:pPr>
      <w:tabs>
        <w:tab w:val="left" w:pos="360"/>
      </w:tabs>
      <w:ind w:left="360" w:hanging="360"/>
    </w:pPr>
    <w:rPr>
      <w:sz w:val="20"/>
    </w:rPr>
  </w:style>
  <w:style w:type="character" w:customStyle="1" w:styleId="FootnoteTextChar">
    <w:name w:val="Footnote Text Char"/>
    <w:basedOn w:val="DefaultParagraphFont"/>
    <w:link w:val="FootnoteText"/>
    <w:rsid w:val="009B2BD7"/>
    <w:rPr>
      <w:rFonts w:ascii="Times New Roman" w:eastAsia="Times New Roman" w:hAnsi="Times New Roman" w:cs="Times New Roman"/>
      <w:sz w:val="20"/>
      <w:szCs w:val="20"/>
    </w:rPr>
  </w:style>
  <w:style w:type="paragraph" w:customStyle="1" w:styleId="Head21">
    <w:name w:val="Head 2.1"/>
    <w:basedOn w:val="Normal"/>
    <w:rsid w:val="009B2BD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B2BD7"/>
    <w:pPr>
      <w:tabs>
        <w:tab w:val="left" w:pos="360"/>
      </w:tabs>
      <w:suppressAutoHyphens/>
      <w:spacing w:after="240"/>
      <w:ind w:left="360" w:hanging="360"/>
      <w:jc w:val="left"/>
    </w:pPr>
    <w:rPr>
      <w:b/>
    </w:rPr>
  </w:style>
  <w:style w:type="character" w:styleId="FootnoteReference">
    <w:name w:val="footnote reference"/>
    <w:uiPriority w:val="99"/>
    <w:rsid w:val="009B2BD7"/>
    <w:rPr>
      <w:vertAlign w:val="superscript"/>
    </w:rPr>
  </w:style>
  <w:style w:type="character" w:customStyle="1" w:styleId="insert2">
    <w:name w:val="insert2"/>
    <w:rsid w:val="009B2BD7"/>
    <w:rPr>
      <w:rFonts w:ascii="Arial" w:hAnsi="Arial"/>
      <w:i/>
      <w:noProof w:val="0"/>
      <w:sz w:val="24"/>
      <w:lang w:val="en-US"/>
    </w:rPr>
  </w:style>
  <w:style w:type="character" w:customStyle="1" w:styleId="reference">
    <w:name w:val="reference"/>
    <w:rsid w:val="009B2BD7"/>
    <w:rPr>
      <w:rFonts w:ascii="Book Antiqua" w:hAnsi="Book Antiqua"/>
      <w:i/>
      <w:noProof w:val="0"/>
      <w:sz w:val="24"/>
      <w:lang w:val="en-US"/>
    </w:rPr>
  </w:style>
  <w:style w:type="paragraph" w:styleId="Index9">
    <w:name w:val="index 9"/>
    <w:basedOn w:val="Normal"/>
    <w:next w:val="Normal"/>
    <w:rsid w:val="009B2BD7"/>
    <w:pPr>
      <w:tabs>
        <w:tab w:val="right" w:pos="4140"/>
      </w:tabs>
      <w:ind w:left="2160" w:hanging="240"/>
      <w:jc w:val="left"/>
    </w:pPr>
    <w:rPr>
      <w:sz w:val="20"/>
    </w:rPr>
  </w:style>
  <w:style w:type="paragraph" w:styleId="Index1">
    <w:name w:val="index 1"/>
    <w:basedOn w:val="Normal"/>
    <w:next w:val="Normal"/>
    <w:autoRedefine/>
    <w:semiHidden/>
    <w:unhideWhenUsed/>
    <w:rsid w:val="009B2BD7"/>
    <w:pPr>
      <w:ind w:left="240" w:hanging="240"/>
    </w:pPr>
  </w:style>
  <w:style w:type="paragraph" w:styleId="IndexHeading">
    <w:name w:val="index heading"/>
    <w:basedOn w:val="Normal"/>
    <w:next w:val="Index1"/>
    <w:rsid w:val="009B2BD7"/>
    <w:pPr>
      <w:jc w:val="left"/>
    </w:pPr>
    <w:rPr>
      <w:sz w:val="20"/>
    </w:rPr>
  </w:style>
  <w:style w:type="paragraph" w:customStyle="1" w:styleId="Headingrb2">
    <w:name w:val="Heading rb2"/>
    <w:basedOn w:val="Normal"/>
    <w:rsid w:val="009B2BD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B2BD7"/>
  </w:style>
  <w:style w:type="paragraph" w:customStyle="1" w:styleId="Head2">
    <w:name w:val="Head 2"/>
    <w:basedOn w:val="Normal"/>
    <w:autoRedefine/>
    <w:rsid w:val="009B2BD7"/>
    <w:pPr>
      <w:spacing w:before="120" w:after="120"/>
    </w:pPr>
    <w:rPr>
      <w:b/>
      <w:lang w:val="en-GB"/>
    </w:rPr>
  </w:style>
  <w:style w:type="paragraph" w:customStyle="1" w:styleId="explanatoryclause">
    <w:name w:val="explanatory_clause"/>
    <w:basedOn w:val="Normal"/>
    <w:rsid w:val="009B2BD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B2BD7"/>
    <w:pPr>
      <w:suppressAutoHyphens/>
      <w:spacing w:after="240" w:line="360" w:lineRule="exact"/>
    </w:pPr>
    <w:rPr>
      <w:rFonts w:ascii="Arial" w:hAnsi="Arial"/>
    </w:rPr>
  </w:style>
  <w:style w:type="paragraph" w:customStyle="1" w:styleId="Head22b">
    <w:name w:val="Head 2.2b"/>
    <w:basedOn w:val="Normal"/>
    <w:rsid w:val="009B2BD7"/>
    <w:pPr>
      <w:suppressAutoHyphens/>
      <w:spacing w:after="240"/>
      <w:ind w:left="360" w:hanging="360"/>
      <w:jc w:val="left"/>
    </w:pPr>
    <w:rPr>
      <w:rFonts w:ascii="Tms Rmn" w:hAnsi="Tms Rmn"/>
      <w:b/>
    </w:rPr>
  </w:style>
  <w:style w:type="paragraph" w:customStyle="1" w:styleId="Head31">
    <w:name w:val="Head 3.1"/>
    <w:basedOn w:val="Head21"/>
    <w:rsid w:val="009B2BD7"/>
  </w:style>
  <w:style w:type="paragraph" w:customStyle="1" w:styleId="Head41">
    <w:name w:val="Head 4.1"/>
    <w:basedOn w:val="Head21"/>
    <w:rsid w:val="009B2BD7"/>
  </w:style>
  <w:style w:type="paragraph" w:customStyle="1" w:styleId="Head42">
    <w:name w:val="Head 4.2"/>
    <w:basedOn w:val="Normal"/>
    <w:rsid w:val="009B2BD7"/>
    <w:pPr>
      <w:suppressAutoHyphens/>
      <w:spacing w:after="240"/>
      <w:ind w:left="360" w:hanging="360"/>
      <w:jc w:val="left"/>
    </w:pPr>
    <w:rPr>
      <w:b/>
    </w:rPr>
  </w:style>
  <w:style w:type="paragraph" w:customStyle="1" w:styleId="Head51">
    <w:name w:val="Head 5.1"/>
    <w:basedOn w:val="Head21"/>
    <w:rsid w:val="009B2BD7"/>
    <w:pPr>
      <w:spacing w:after="0"/>
    </w:pPr>
  </w:style>
  <w:style w:type="paragraph" w:customStyle="1" w:styleId="Head52">
    <w:name w:val="Head 5.2"/>
    <w:basedOn w:val="Normal"/>
    <w:rsid w:val="009B2BD7"/>
    <w:pPr>
      <w:keepNext/>
      <w:suppressAutoHyphens/>
      <w:spacing w:before="480" w:after="240"/>
      <w:ind w:left="547" w:hanging="547"/>
      <w:jc w:val="center"/>
    </w:pPr>
    <w:rPr>
      <w:b/>
    </w:rPr>
  </w:style>
  <w:style w:type="paragraph" w:customStyle="1" w:styleId="Head61">
    <w:name w:val="Head 6.1"/>
    <w:basedOn w:val="Head51"/>
    <w:rsid w:val="009B2BD7"/>
    <w:pPr>
      <w:pBdr>
        <w:bottom w:val="none" w:sz="0" w:space="0" w:color="auto"/>
      </w:pBdr>
      <w:spacing w:before="0" w:after="240"/>
    </w:pPr>
    <w:rPr>
      <w:caps/>
    </w:rPr>
  </w:style>
  <w:style w:type="paragraph" w:customStyle="1" w:styleId="Head71">
    <w:name w:val="Head 7.1"/>
    <w:basedOn w:val="Head21"/>
    <w:rsid w:val="009B2BD7"/>
  </w:style>
  <w:style w:type="paragraph" w:customStyle="1" w:styleId="Head72">
    <w:name w:val="Head 7.2"/>
    <w:basedOn w:val="Normal"/>
    <w:rsid w:val="009B2BD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B2BD7"/>
    <w:pPr>
      <w:outlineLvl w:val="9"/>
    </w:pPr>
    <w:rPr>
      <w:smallCaps w:val="0"/>
      <w:sz w:val="32"/>
    </w:rPr>
  </w:style>
  <w:style w:type="paragraph" w:customStyle="1" w:styleId="Head82">
    <w:name w:val="Head 8.2"/>
    <w:basedOn w:val="Head81"/>
    <w:rsid w:val="009B2BD7"/>
    <w:rPr>
      <w:smallCaps/>
      <w:sz w:val="28"/>
    </w:rPr>
  </w:style>
  <w:style w:type="paragraph" w:styleId="BodyText">
    <w:name w:val="Body Text"/>
    <w:basedOn w:val="Normal"/>
    <w:link w:val="BodyTextChar"/>
    <w:rsid w:val="009B2BD7"/>
    <w:pPr>
      <w:suppressAutoHyphens/>
      <w:ind w:right="-72"/>
    </w:pPr>
    <w:rPr>
      <w:spacing w:val="-4"/>
    </w:rPr>
  </w:style>
  <w:style w:type="character" w:customStyle="1" w:styleId="BodyTextChar">
    <w:name w:val="Body Text Char"/>
    <w:basedOn w:val="DefaultParagraphFont"/>
    <w:link w:val="BodyText"/>
    <w:rsid w:val="009B2BD7"/>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B2BD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B2BD7"/>
    <w:rPr>
      <w:rFonts w:ascii="Times New Roman" w:eastAsia="Times New Roman" w:hAnsi="Times New Roman" w:cs="Times New Roman"/>
      <w:sz w:val="24"/>
      <w:szCs w:val="20"/>
    </w:rPr>
  </w:style>
  <w:style w:type="paragraph" w:styleId="BlockText">
    <w:name w:val="Block Text"/>
    <w:basedOn w:val="Normal"/>
    <w:rsid w:val="009B2BD7"/>
    <w:pPr>
      <w:tabs>
        <w:tab w:val="left" w:pos="1080"/>
      </w:tabs>
      <w:suppressAutoHyphens/>
      <w:spacing w:after="200"/>
      <w:ind w:left="547" w:right="-72" w:hanging="547"/>
    </w:pPr>
  </w:style>
  <w:style w:type="character" w:customStyle="1" w:styleId="EndnoteTextChar">
    <w:name w:val="Endnote Text Char"/>
    <w:link w:val="EndnoteText"/>
    <w:semiHidden/>
    <w:rsid w:val="009B2BD7"/>
    <w:rPr>
      <w:rFonts w:eastAsia="Times New Roman" w:cs="Times New Roman"/>
      <w:sz w:val="20"/>
      <w:szCs w:val="20"/>
    </w:rPr>
  </w:style>
  <w:style w:type="paragraph" w:styleId="EndnoteText">
    <w:name w:val="endnote text"/>
    <w:basedOn w:val="Normal"/>
    <w:link w:val="EndnoteTextChar"/>
    <w:semiHidden/>
    <w:rsid w:val="009B2BD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9B2BD7"/>
    <w:rPr>
      <w:rFonts w:ascii="Times New Roman" w:eastAsia="Times New Roman" w:hAnsi="Times New Roman" w:cs="Times New Roman"/>
      <w:sz w:val="20"/>
      <w:szCs w:val="20"/>
    </w:rPr>
  </w:style>
  <w:style w:type="character" w:styleId="EndnoteReference">
    <w:name w:val="endnote reference"/>
    <w:uiPriority w:val="99"/>
    <w:rsid w:val="009B2BD7"/>
    <w:rPr>
      <w:rFonts w:ascii="CG Times" w:hAnsi="CG Times"/>
      <w:noProof w:val="0"/>
      <w:sz w:val="22"/>
      <w:vertAlign w:val="superscript"/>
      <w:lang w:val="en-US"/>
    </w:rPr>
  </w:style>
  <w:style w:type="paragraph" w:styleId="NormalWeb">
    <w:name w:val="Normal (Web)"/>
    <w:basedOn w:val="Normal"/>
    <w:uiPriority w:val="99"/>
    <w:rsid w:val="009B2BD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B2BD7"/>
    <w:pPr>
      <w:suppressAutoHyphens/>
      <w:spacing w:after="140"/>
      <w:jc w:val="left"/>
    </w:pPr>
    <w:rPr>
      <w:i/>
      <w:iCs/>
      <w:color w:val="000000"/>
      <w:szCs w:val="24"/>
    </w:rPr>
  </w:style>
  <w:style w:type="character" w:customStyle="1" w:styleId="BodyText3Char">
    <w:name w:val="Body Text 3 Char"/>
    <w:basedOn w:val="DefaultParagraphFont"/>
    <w:link w:val="BodyText3"/>
    <w:rsid w:val="009B2BD7"/>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B2BD7"/>
    <w:pPr>
      <w:suppressAutoHyphens/>
    </w:pPr>
    <w:rPr>
      <w:i/>
    </w:rPr>
  </w:style>
  <w:style w:type="character" w:customStyle="1" w:styleId="BodyText2Char">
    <w:name w:val="Body Text 2 Char"/>
    <w:basedOn w:val="DefaultParagraphFont"/>
    <w:link w:val="BodyText2"/>
    <w:rsid w:val="009B2BD7"/>
    <w:rPr>
      <w:rFonts w:ascii="Times New Roman" w:eastAsia="Times New Roman" w:hAnsi="Times New Roman" w:cs="Times New Roman"/>
      <w:i/>
      <w:sz w:val="24"/>
      <w:szCs w:val="20"/>
    </w:rPr>
  </w:style>
  <w:style w:type="paragraph" w:styleId="BodyTextIndent2">
    <w:name w:val="Body Text Indent 2"/>
    <w:basedOn w:val="Normal"/>
    <w:link w:val="BodyTextIndent2Char"/>
    <w:rsid w:val="009B2BD7"/>
    <w:pPr>
      <w:tabs>
        <w:tab w:val="num" w:pos="720"/>
      </w:tabs>
      <w:ind w:left="720" w:hanging="720"/>
      <w:jc w:val="left"/>
    </w:pPr>
  </w:style>
  <w:style w:type="character" w:customStyle="1" w:styleId="BodyTextIndent2Char">
    <w:name w:val="Body Text Indent 2 Char"/>
    <w:basedOn w:val="DefaultParagraphFont"/>
    <w:link w:val="BodyTextIndent2"/>
    <w:rsid w:val="009B2BD7"/>
    <w:rPr>
      <w:rFonts w:ascii="Times New Roman" w:eastAsia="Times New Roman" w:hAnsi="Times New Roman" w:cs="Times New Roman"/>
      <w:sz w:val="24"/>
      <w:szCs w:val="20"/>
    </w:rPr>
  </w:style>
  <w:style w:type="paragraph" w:styleId="Subtitle">
    <w:name w:val="Subtitle"/>
    <w:basedOn w:val="Normal"/>
    <w:link w:val="SubtitleChar"/>
    <w:qFormat/>
    <w:rsid w:val="009B2BD7"/>
    <w:pPr>
      <w:jc w:val="center"/>
    </w:pPr>
    <w:rPr>
      <w:b/>
      <w:sz w:val="44"/>
    </w:rPr>
  </w:style>
  <w:style w:type="character" w:customStyle="1" w:styleId="SubtitleChar">
    <w:name w:val="Subtitle Char"/>
    <w:basedOn w:val="DefaultParagraphFont"/>
    <w:link w:val="Subtitle"/>
    <w:rsid w:val="009B2BD7"/>
    <w:rPr>
      <w:rFonts w:ascii="Times New Roman" w:eastAsia="Times New Roman" w:hAnsi="Times New Roman" w:cs="Times New Roman"/>
      <w:b/>
      <w:sz w:val="44"/>
      <w:szCs w:val="20"/>
    </w:rPr>
  </w:style>
  <w:style w:type="paragraph" w:styleId="List">
    <w:name w:val="List"/>
    <w:aliases w:val="1. List"/>
    <w:basedOn w:val="Normal"/>
    <w:rsid w:val="009B2BD7"/>
    <w:pPr>
      <w:spacing w:before="120" w:after="120"/>
      <w:ind w:left="1440"/>
    </w:pPr>
  </w:style>
  <w:style w:type="paragraph" w:customStyle="1" w:styleId="TOCNumber1">
    <w:name w:val="TOC Number1"/>
    <w:basedOn w:val="Heading4"/>
    <w:autoRedefine/>
    <w:rsid w:val="009B2BD7"/>
    <w:pPr>
      <w:keepNext w:val="0"/>
      <w:suppressAutoHyphens/>
      <w:spacing w:after="120"/>
      <w:ind w:left="0" w:firstLine="0"/>
      <w:outlineLvl w:val="9"/>
    </w:pPr>
    <w:rPr>
      <w:sz w:val="28"/>
      <w:szCs w:val="28"/>
    </w:rPr>
  </w:style>
  <w:style w:type="paragraph" w:customStyle="1" w:styleId="Subtitle2">
    <w:name w:val="Subtitle 2"/>
    <w:basedOn w:val="Footer"/>
    <w:autoRedefine/>
    <w:rsid w:val="009B2BD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B2BD7"/>
    <w:pPr>
      <w:suppressAutoHyphens/>
    </w:pPr>
    <w:rPr>
      <w:rFonts w:ascii="Tms Rmn" w:hAnsi="Tms Rmn"/>
    </w:rPr>
  </w:style>
  <w:style w:type="character" w:customStyle="1" w:styleId="iChar">
    <w:name w:val="(i) Char"/>
    <w:link w:val="i"/>
    <w:locked/>
    <w:rsid w:val="009B2BD7"/>
    <w:rPr>
      <w:rFonts w:ascii="Tms Rmn" w:eastAsia="Times New Roman" w:hAnsi="Tms Rmn" w:cs="Times New Roman"/>
      <w:sz w:val="24"/>
      <w:szCs w:val="20"/>
    </w:rPr>
  </w:style>
  <w:style w:type="character" w:styleId="Hyperlink">
    <w:name w:val="Hyperlink"/>
    <w:rsid w:val="009B2BD7"/>
    <w:rPr>
      <w:color w:val="0000FF"/>
      <w:u w:val="single"/>
    </w:rPr>
  </w:style>
  <w:style w:type="paragraph" w:customStyle="1" w:styleId="2AutoList1">
    <w:name w:val="2AutoList1"/>
    <w:basedOn w:val="Normal"/>
    <w:rsid w:val="009B2BD7"/>
    <w:pPr>
      <w:tabs>
        <w:tab w:val="num" w:pos="504"/>
      </w:tabs>
      <w:ind w:left="504" w:hanging="504"/>
    </w:pPr>
    <w:rPr>
      <w:lang w:val="es-ES_tradnl"/>
    </w:rPr>
  </w:style>
  <w:style w:type="paragraph" w:customStyle="1" w:styleId="Header1-Clauses">
    <w:name w:val="Header 1 - Clauses"/>
    <w:basedOn w:val="Normal"/>
    <w:rsid w:val="009B2BD7"/>
    <w:pPr>
      <w:spacing w:after="200"/>
      <w:jc w:val="left"/>
    </w:pPr>
    <w:rPr>
      <w:b/>
      <w:lang w:val="es-ES_tradnl"/>
    </w:rPr>
  </w:style>
  <w:style w:type="paragraph" w:customStyle="1" w:styleId="Header2-SubClauses">
    <w:name w:val="Header 2 - SubClauses"/>
    <w:basedOn w:val="Normal"/>
    <w:link w:val="Header2-SubClausesCharChar"/>
    <w:autoRedefine/>
    <w:rsid w:val="009B2BD7"/>
    <w:pPr>
      <w:spacing w:after="200"/>
      <w:ind w:left="567" w:hanging="567"/>
    </w:pPr>
    <w:rPr>
      <w:lang w:val="es-ES_tradnl"/>
    </w:rPr>
  </w:style>
  <w:style w:type="character" w:customStyle="1" w:styleId="Header2-SubClausesCharChar">
    <w:name w:val="Header 2 - SubClauses Char Char"/>
    <w:link w:val="Header2-SubClauses"/>
    <w:rsid w:val="009B2BD7"/>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B2BD7"/>
    <w:pPr>
      <w:tabs>
        <w:tab w:val="num" w:pos="864"/>
        <w:tab w:val="left" w:pos="972"/>
      </w:tabs>
      <w:ind w:left="432" w:firstLine="144"/>
      <w:jc w:val="both"/>
    </w:pPr>
    <w:rPr>
      <w:b w:val="0"/>
    </w:rPr>
  </w:style>
  <w:style w:type="paragraph" w:customStyle="1" w:styleId="Outline3">
    <w:name w:val="Outline3"/>
    <w:basedOn w:val="Normal"/>
    <w:rsid w:val="009B2BD7"/>
    <w:pPr>
      <w:tabs>
        <w:tab w:val="num" w:pos="1728"/>
      </w:tabs>
      <w:spacing w:before="240"/>
      <w:ind w:left="1728" w:hanging="432"/>
      <w:jc w:val="left"/>
    </w:pPr>
    <w:rPr>
      <w:kern w:val="28"/>
    </w:rPr>
  </w:style>
  <w:style w:type="paragraph" w:customStyle="1" w:styleId="Outline4">
    <w:name w:val="Outline4"/>
    <w:basedOn w:val="Normal"/>
    <w:autoRedefine/>
    <w:rsid w:val="009B2BD7"/>
    <w:pPr>
      <w:tabs>
        <w:tab w:val="left" w:pos="2160"/>
      </w:tabs>
      <w:ind w:firstLine="567"/>
    </w:pPr>
    <w:rPr>
      <w:kern w:val="28"/>
    </w:rPr>
  </w:style>
  <w:style w:type="paragraph" w:customStyle="1" w:styleId="Outlinei">
    <w:name w:val="Outline i)"/>
    <w:basedOn w:val="Normal"/>
    <w:rsid w:val="009B2BD7"/>
    <w:pPr>
      <w:tabs>
        <w:tab w:val="num" w:pos="1782"/>
      </w:tabs>
      <w:spacing w:before="120"/>
      <w:ind w:left="1782" w:hanging="792"/>
      <w:jc w:val="left"/>
    </w:pPr>
  </w:style>
  <w:style w:type="paragraph" w:customStyle="1" w:styleId="Outline">
    <w:name w:val="Outline"/>
    <w:basedOn w:val="Normal"/>
    <w:rsid w:val="009B2BD7"/>
    <w:pPr>
      <w:spacing w:before="240"/>
      <w:jc w:val="left"/>
    </w:pPr>
    <w:rPr>
      <w:kern w:val="28"/>
    </w:rPr>
  </w:style>
  <w:style w:type="paragraph" w:customStyle="1" w:styleId="BankNormal">
    <w:name w:val="BankNormal"/>
    <w:basedOn w:val="Normal"/>
    <w:rsid w:val="009B2BD7"/>
    <w:pPr>
      <w:spacing w:after="240"/>
      <w:jc w:val="left"/>
    </w:pPr>
  </w:style>
  <w:style w:type="paragraph" w:customStyle="1" w:styleId="SectionVHeader">
    <w:name w:val="Section V. Header"/>
    <w:basedOn w:val="Normal"/>
    <w:uiPriority w:val="99"/>
    <w:rsid w:val="009B2BD7"/>
    <w:pPr>
      <w:jc w:val="center"/>
    </w:pPr>
    <w:rPr>
      <w:b/>
      <w:sz w:val="36"/>
      <w:lang w:val="es-ES_tradnl"/>
    </w:rPr>
  </w:style>
  <w:style w:type="character" w:customStyle="1" w:styleId="Table">
    <w:name w:val="Table"/>
    <w:rsid w:val="009B2BD7"/>
    <w:rPr>
      <w:rFonts w:ascii="Arial" w:hAnsi="Arial"/>
      <w:sz w:val="20"/>
    </w:rPr>
  </w:style>
  <w:style w:type="paragraph" w:customStyle="1" w:styleId="SectionVIIHeader2">
    <w:name w:val="Section VII Header2"/>
    <w:basedOn w:val="Heading1"/>
    <w:autoRedefine/>
    <w:rsid w:val="009B2BD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B2BD7"/>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B2BD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B2BD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B2BD7"/>
    <w:pPr>
      <w:ind w:left="2835"/>
    </w:pPr>
  </w:style>
  <w:style w:type="paragraph" w:styleId="BalloonText">
    <w:name w:val="Balloon Text"/>
    <w:basedOn w:val="Normal"/>
    <w:link w:val="BalloonTextChar"/>
    <w:uiPriority w:val="99"/>
    <w:rsid w:val="009B2BD7"/>
    <w:rPr>
      <w:rFonts w:ascii="Tahoma" w:hAnsi="Tahoma"/>
      <w:sz w:val="16"/>
      <w:szCs w:val="16"/>
      <w:lang w:val="es-ES_tradnl"/>
    </w:rPr>
  </w:style>
  <w:style w:type="character" w:customStyle="1" w:styleId="BalloonTextChar">
    <w:name w:val="Balloon Text Char"/>
    <w:basedOn w:val="DefaultParagraphFont"/>
    <w:link w:val="BalloonText"/>
    <w:uiPriority w:val="99"/>
    <w:rsid w:val="009B2BD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B2BD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B2BD7"/>
    <w:rPr>
      <w:sz w:val="16"/>
    </w:rPr>
  </w:style>
  <w:style w:type="paragraph" w:customStyle="1" w:styleId="Part1">
    <w:name w:val="Part 1"/>
    <w:aliases w:val="2,3 Header 4"/>
    <w:basedOn w:val="Normal"/>
    <w:autoRedefine/>
    <w:rsid w:val="009B2BD7"/>
    <w:pPr>
      <w:spacing w:before="240" w:after="240"/>
      <w:jc w:val="center"/>
    </w:pPr>
    <w:rPr>
      <w:b/>
      <w:sz w:val="48"/>
    </w:rPr>
  </w:style>
  <w:style w:type="paragraph" w:styleId="CommentText">
    <w:name w:val="annotation text"/>
    <w:aliases w:val="Char1"/>
    <w:basedOn w:val="Normal"/>
    <w:link w:val="CommentTextChar"/>
    <w:uiPriority w:val="99"/>
    <w:rsid w:val="009B2BD7"/>
    <w:pPr>
      <w:jc w:val="left"/>
    </w:pPr>
    <w:rPr>
      <w:sz w:val="20"/>
    </w:rPr>
  </w:style>
  <w:style w:type="character" w:customStyle="1" w:styleId="CommentTextChar">
    <w:name w:val="Comment Text Char"/>
    <w:aliases w:val="Char1 Char"/>
    <w:basedOn w:val="DefaultParagraphFont"/>
    <w:link w:val="CommentText"/>
    <w:uiPriority w:val="99"/>
    <w:rsid w:val="009B2BD7"/>
    <w:rPr>
      <w:rFonts w:ascii="Times New Roman" w:eastAsia="Times New Roman" w:hAnsi="Times New Roman" w:cs="Times New Roman"/>
      <w:sz w:val="20"/>
      <w:szCs w:val="20"/>
    </w:rPr>
  </w:style>
  <w:style w:type="paragraph" w:styleId="BodyTextIndent3">
    <w:name w:val="Body Text Indent 3"/>
    <w:basedOn w:val="Normal"/>
    <w:link w:val="BodyTextIndent3Char"/>
    <w:rsid w:val="009B2BD7"/>
    <w:pPr>
      <w:spacing w:before="120"/>
      <w:ind w:left="1440" w:hanging="1440"/>
    </w:pPr>
    <w:rPr>
      <w:b/>
    </w:rPr>
  </w:style>
  <w:style w:type="character" w:customStyle="1" w:styleId="BodyTextIndent3Char">
    <w:name w:val="Body Text Indent 3 Char"/>
    <w:basedOn w:val="DefaultParagraphFont"/>
    <w:link w:val="BodyTextIndent3"/>
    <w:rsid w:val="009B2BD7"/>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B2BD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B2BD7"/>
    <w:pPr>
      <w:spacing w:before="100" w:after="300"/>
    </w:pPr>
    <w:rPr>
      <w:sz w:val="30"/>
      <w:szCs w:val="30"/>
    </w:rPr>
  </w:style>
  <w:style w:type="paragraph" w:customStyle="1" w:styleId="FIDICClauseSubName">
    <w:name w:val="FIDIC_ClauseSubName"/>
    <w:basedOn w:val="FIDICCoverTitle"/>
    <w:rsid w:val="009B2BD7"/>
    <w:pPr>
      <w:spacing w:before="240" w:line="240" w:lineRule="exact"/>
    </w:pPr>
    <w:rPr>
      <w:sz w:val="24"/>
      <w:szCs w:val="24"/>
    </w:rPr>
  </w:style>
  <w:style w:type="paragraph" w:customStyle="1" w:styleId="FIDICCoverTitle">
    <w:name w:val="FIDIC__CoverTitle"/>
    <w:basedOn w:val="Normal"/>
    <w:rsid w:val="009B2BD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B2BD7"/>
    <w:rPr>
      <w:sz w:val="28"/>
      <w:szCs w:val="28"/>
    </w:rPr>
  </w:style>
  <w:style w:type="paragraph" w:customStyle="1" w:styleId="FIDICClauseSubSubPara">
    <w:name w:val="FIDIC_ClauseSubSubPara"/>
    <w:basedOn w:val="FIDICClauseSubName"/>
    <w:rsid w:val="009B2BD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B2BD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B2BD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B2BD7"/>
    <w:pPr>
      <w:tabs>
        <w:tab w:val="left" w:pos="573"/>
      </w:tabs>
      <w:spacing w:after="0"/>
      <w:ind w:left="576" w:hanging="576"/>
    </w:pPr>
    <w:rPr>
      <w:bCs/>
      <w:szCs w:val="24"/>
      <w:lang w:val="en-US"/>
    </w:rPr>
  </w:style>
  <w:style w:type="paragraph" w:customStyle="1" w:styleId="Sec7-Clauses">
    <w:name w:val="Sec7-Clauses"/>
    <w:basedOn w:val="Header1-Clauses"/>
    <w:rsid w:val="009B2BD7"/>
    <w:pPr>
      <w:spacing w:after="0"/>
    </w:pPr>
    <w:rPr>
      <w:bCs/>
      <w:szCs w:val="24"/>
    </w:rPr>
  </w:style>
  <w:style w:type="paragraph" w:customStyle="1" w:styleId="sec7-header1">
    <w:name w:val="sec7-header1"/>
    <w:basedOn w:val="FIDICClauseSubName"/>
    <w:rsid w:val="009B2BD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B2BD7"/>
    <w:rPr>
      <w:lang w:val="en-US"/>
    </w:rPr>
  </w:style>
  <w:style w:type="paragraph" w:customStyle="1" w:styleId="SectionIXHeader">
    <w:name w:val="Section IX Header"/>
    <w:basedOn w:val="SectionVHeader"/>
    <w:rsid w:val="009B2BD7"/>
    <w:rPr>
      <w:lang w:val="en-US"/>
    </w:rPr>
  </w:style>
  <w:style w:type="paragraph" w:customStyle="1" w:styleId="Parts">
    <w:name w:val="Parts"/>
    <w:basedOn w:val="Heading1"/>
    <w:rsid w:val="009B2BD7"/>
    <w:rPr>
      <w:sz w:val="56"/>
    </w:rPr>
  </w:style>
  <w:style w:type="paragraph" w:customStyle="1" w:styleId="StyleHeader1-ClausesLeft0Hanging03After0pt">
    <w:name w:val="Style Header 1 - Clauses + Left:  0&quot; Hanging:  0.3&quot; After:  0 pt"/>
    <w:basedOn w:val="Header1-Clauses"/>
    <w:rsid w:val="009B2BD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B2BD7"/>
    <w:rPr>
      <w:b/>
      <w:bCs/>
    </w:rPr>
  </w:style>
  <w:style w:type="character" w:customStyle="1" w:styleId="StyleHeader2-SubClausesBoldChar">
    <w:name w:val="Style Header 2 - SubClauses + Bold Char"/>
    <w:link w:val="StyleHeader2-SubClausesBold"/>
    <w:rsid w:val="009B2BD7"/>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B2BD7"/>
    <w:pPr>
      <w:jc w:val="both"/>
    </w:pPr>
    <w:rPr>
      <w:b w:val="0"/>
      <w:bCs/>
    </w:rPr>
  </w:style>
  <w:style w:type="paragraph" w:customStyle="1" w:styleId="StyleStyleHeader1-ClausesAfter0ptLeft0Hanging">
    <w:name w:val="Style Style Header 1 - Clauses + After:  0 pt + Left:  0&quot; Hanging:..."/>
    <w:basedOn w:val="StyleHeader1-ClausesAfter0pt"/>
    <w:rsid w:val="009B2BD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B2BD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B2BD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B2BD7"/>
    <w:pPr>
      <w:tabs>
        <w:tab w:val="left" w:pos="1512"/>
      </w:tabs>
      <w:spacing w:after="180"/>
      <w:ind w:left="1512" w:hanging="540"/>
    </w:pPr>
  </w:style>
  <w:style w:type="paragraph" w:customStyle="1" w:styleId="Section7heading3">
    <w:name w:val="Section 7 heading 3"/>
    <w:basedOn w:val="Heading3"/>
    <w:rsid w:val="009B2BD7"/>
  </w:style>
  <w:style w:type="paragraph" w:customStyle="1" w:styleId="Section7heading4">
    <w:name w:val="Section 7 heading 4"/>
    <w:basedOn w:val="Heading3"/>
    <w:link w:val="Section7heading4Char"/>
    <w:rsid w:val="009B2BD7"/>
    <w:pPr>
      <w:tabs>
        <w:tab w:val="left" w:pos="576"/>
      </w:tabs>
      <w:ind w:left="576" w:hanging="576"/>
      <w:jc w:val="left"/>
    </w:pPr>
    <w:rPr>
      <w:sz w:val="24"/>
    </w:rPr>
  </w:style>
  <w:style w:type="character" w:customStyle="1" w:styleId="Section7heading4Char">
    <w:name w:val="Section 7 heading 4 Char"/>
    <w:link w:val="Section7heading4"/>
    <w:rsid w:val="009B2BD7"/>
    <w:rPr>
      <w:rFonts w:ascii="Times New Roman" w:eastAsia="Times New Roman" w:hAnsi="Times New Roman" w:cs="Times New Roman"/>
      <w:b/>
      <w:sz w:val="24"/>
      <w:szCs w:val="20"/>
    </w:rPr>
  </w:style>
  <w:style w:type="paragraph" w:customStyle="1" w:styleId="Section7heading5">
    <w:name w:val="Section 7 heading 5"/>
    <w:basedOn w:val="Heading3"/>
    <w:rsid w:val="009B2BD7"/>
    <w:pPr>
      <w:jc w:val="both"/>
    </w:pPr>
    <w:rPr>
      <w:sz w:val="24"/>
    </w:rPr>
  </w:style>
  <w:style w:type="paragraph" w:customStyle="1" w:styleId="StyleSection7heading3After10pt">
    <w:name w:val="Style Section 7 heading 3 + After:  10 pt"/>
    <w:basedOn w:val="Section7heading3"/>
    <w:rsid w:val="009B2BD7"/>
    <w:pPr>
      <w:spacing w:after="200"/>
    </w:pPr>
    <w:rPr>
      <w:rFonts w:ascii="Times New Roman Bold" w:hAnsi="Times New Roman Bold"/>
      <w:bCs/>
      <w:szCs w:val="28"/>
    </w:rPr>
  </w:style>
  <w:style w:type="paragraph" w:customStyle="1" w:styleId="StyleTOC1Before8pt">
    <w:name w:val="Style TOC 1 + Before:  8 pt"/>
    <w:basedOn w:val="TOC1"/>
    <w:rsid w:val="009B2BD7"/>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B2BD7"/>
    <w:pPr>
      <w:spacing w:after="200"/>
      <w:jc w:val="both"/>
    </w:pPr>
    <w:rPr>
      <w:sz w:val="24"/>
      <w:szCs w:val="24"/>
    </w:rPr>
  </w:style>
  <w:style w:type="character" w:styleId="FollowedHyperlink">
    <w:name w:val="FollowedHyperlink"/>
    <w:rsid w:val="009B2BD7"/>
    <w:rPr>
      <w:color w:val="606420"/>
      <w:u w:val="single"/>
    </w:rPr>
  </w:style>
  <w:style w:type="paragraph" w:customStyle="1" w:styleId="UG-Sec3-Heading2">
    <w:name w:val="UG - Sec 3 - Heading 2"/>
    <w:basedOn w:val="UG-Heading2"/>
    <w:rsid w:val="009B2BD7"/>
  </w:style>
  <w:style w:type="paragraph" w:customStyle="1" w:styleId="UG-Heading2">
    <w:name w:val="UG - Heading 2"/>
    <w:basedOn w:val="Heading2"/>
    <w:next w:val="Normal"/>
    <w:rsid w:val="009B2BD7"/>
    <w:pPr>
      <w:pBdr>
        <w:bottom w:val="none" w:sz="0" w:space="0" w:color="auto"/>
      </w:pBdr>
    </w:pPr>
    <w:rPr>
      <w:sz w:val="32"/>
      <w:szCs w:val="28"/>
    </w:rPr>
  </w:style>
  <w:style w:type="paragraph" w:customStyle="1" w:styleId="titulo">
    <w:name w:val="titulo"/>
    <w:basedOn w:val="Heading5"/>
    <w:rsid w:val="009B2BD7"/>
    <w:pPr>
      <w:keepNext w:val="0"/>
      <w:spacing w:after="240"/>
    </w:pPr>
    <w:rPr>
      <w:rFonts w:ascii="Times New Roman Bold" w:hAnsi="Times New Roman Bold"/>
      <w:b/>
      <w:u w:val="none"/>
    </w:rPr>
  </w:style>
  <w:style w:type="paragraph" w:styleId="ListNumber">
    <w:name w:val="List Number"/>
    <w:basedOn w:val="Normal"/>
    <w:rsid w:val="009B2BD7"/>
    <w:pPr>
      <w:tabs>
        <w:tab w:val="num" w:pos="360"/>
      </w:tabs>
      <w:ind w:left="360" w:hanging="360"/>
    </w:pPr>
  </w:style>
  <w:style w:type="paragraph" w:customStyle="1" w:styleId="DefaultParagraphFont1">
    <w:name w:val="Default Paragraph Font1"/>
    <w:next w:val="Normal"/>
    <w:rsid w:val="009B2BD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B2BD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B2BD7"/>
    <w:pPr>
      <w:jc w:val="both"/>
    </w:pPr>
    <w:rPr>
      <w:b/>
      <w:bCs/>
    </w:rPr>
  </w:style>
  <w:style w:type="character" w:customStyle="1" w:styleId="CommentSubjectChar">
    <w:name w:val="Comment Subject Char"/>
    <w:basedOn w:val="CommentTextChar"/>
    <w:link w:val="CommentSubject"/>
    <w:uiPriority w:val="99"/>
    <w:rsid w:val="009B2BD7"/>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B2BD7"/>
    <w:pPr>
      <w:ind w:left="706" w:hanging="706"/>
      <w:jc w:val="left"/>
    </w:pPr>
    <w:rPr>
      <w:bCs/>
    </w:rPr>
  </w:style>
  <w:style w:type="paragraph" w:customStyle="1" w:styleId="BlockQuotation">
    <w:name w:val="Block Quotation"/>
    <w:basedOn w:val="Normal"/>
    <w:rsid w:val="009B2BD7"/>
    <w:pPr>
      <w:ind w:left="855" w:right="-72" w:hanging="315"/>
    </w:pPr>
    <w:rPr>
      <w:lang w:val="en-GB" w:eastAsia="fr-FR"/>
    </w:rPr>
  </w:style>
  <w:style w:type="paragraph" w:customStyle="1" w:styleId="Header3-Paragraph">
    <w:name w:val="Header 3 - Paragraph"/>
    <w:basedOn w:val="Normal"/>
    <w:rsid w:val="009B2BD7"/>
    <w:pPr>
      <w:tabs>
        <w:tab w:val="num" w:pos="864"/>
        <w:tab w:val="num" w:pos="1152"/>
      </w:tabs>
      <w:spacing w:after="200"/>
      <w:ind w:left="1238" w:hanging="619"/>
    </w:pPr>
    <w:rPr>
      <w:lang w:eastAsia="fr-FR"/>
    </w:rPr>
  </w:style>
  <w:style w:type="paragraph" w:customStyle="1" w:styleId="outlinebullet">
    <w:name w:val="outlinebullet"/>
    <w:basedOn w:val="Normal"/>
    <w:rsid w:val="009B2BD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B2BD7"/>
    <w:pPr>
      <w:keepNext/>
      <w:tabs>
        <w:tab w:val="num" w:pos="360"/>
        <w:tab w:val="num" w:pos="420"/>
      </w:tabs>
      <w:ind w:left="360" w:hanging="360"/>
    </w:pPr>
    <w:rPr>
      <w:lang w:eastAsia="fr-FR"/>
    </w:rPr>
  </w:style>
  <w:style w:type="paragraph" w:customStyle="1" w:styleId="Outline2">
    <w:name w:val="Outline2"/>
    <w:basedOn w:val="Normal"/>
    <w:rsid w:val="009B2BD7"/>
    <w:pPr>
      <w:tabs>
        <w:tab w:val="num" w:pos="360"/>
        <w:tab w:val="num" w:pos="420"/>
        <w:tab w:val="num" w:pos="864"/>
      </w:tabs>
      <w:spacing w:before="240"/>
      <w:ind w:left="864" w:hanging="504"/>
      <w:jc w:val="left"/>
    </w:pPr>
    <w:rPr>
      <w:kern w:val="28"/>
      <w:lang w:eastAsia="fr-FR"/>
    </w:rPr>
  </w:style>
  <w:style w:type="paragraph" w:customStyle="1" w:styleId="a11">
    <w:name w:val="a1 1"/>
    <w:rsid w:val="009B2BD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B2BD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B2BD7"/>
    <w:rPr>
      <w:sz w:val="24"/>
      <w:lang w:val="en-US" w:eastAsia="fr-FR" w:bidi="ar-SA"/>
    </w:rPr>
  </w:style>
  <w:style w:type="paragraph" w:customStyle="1" w:styleId="UGHeader1">
    <w:name w:val="UG Header 1"/>
    <w:basedOn w:val="Heading1"/>
    <w:next w:val="Normal"/>
    <w:rsid w:val="009B2BD7"/>
    <w:pPr>
      <w:spacing w:before="240"/>
    </w:pPr>
    <w:rPr>
      <w:smallCaps w:val="0"/>
    </w:rPr>
  </w:style>
  <w:style w:type="paragraph" w:customStyle="1" w:styleId="UG-Sec3-Heading3">
    <w:name w:val="UG - Sec 3 - Heading 3"/>
    <w:basedOn w:val="Normal"/>
    <w:rsid w:val="009B2BD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B2BD7"/>
  </w:style>
  <w:style w:type="paragraph" w:customStyle="1" w:styleId="UG-Sec3b-Heading3">
    <w:name w:val="UG - Sec 3b - Heading 3"/>
    <w:basedOn w:val="UG-Sec3-Heading3"/>
    <w:rsid w:val="009B2BD7"/>
  </w:style>
  <w:style w:type="paragraph" w:customStyle="1" w:styleId="UG-Sec3b-Heading4">
    <w:name w:val="UG - Sec 3b - Heading 4"/>
    <w:basedOn w:val="Normal"/>
    <w:rsid w:val="009B2BD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B2BD7"/>
    <w:pPr>
      <w:spacing w:before="120" w:after="240"/>
      <w:jc w:val="center"/>
    </w:pPr>
    <w:rPr>
      <w:b/>
      <w:sz w:val="36"/>
    </w:rPr>
  </w:style>
  <w:style w:type="paragraph" w:customStyle="1" w:styleId="SectionVHeading2">
    <w:name w:val="Section V. Heading 2"/>
    <w:basedOn w:val="SectionVHeader"/>
    <w:rsid w:val="009B2BD7"/>
    <w:pPr>
      <w:spacing w:before="120" w:after="200"/>
    </w:pPr>
    <w:rPr>
      <w:sz w:val="28"/>
    </w:rPr>
  </w:style>
  <w:style w:type="paragraph" w:customStyle="1" w:styleId="UG-Sec4-heading3">
    <w:name w:val="UG-Sec 4 - heading 3"/>
    <w:basedOn w:val="Normal"/>
    <w:rsid w:val="009B2BD7"/>
    <w:pPr>
      <w:spacing w:before="120" w:after="200"/>
      <w:jc w:val="center"/>
    </w:pPr>
    <w:rPr>
      <w:b/>
      <w:sz w:val="28"/>
      <w:szCs w:val="28"/>
    </w:rPr>
  </w:style>
  <w:style w:type="paragraph" w:customStyle="1" w:styleId="Section1Header2">
    <w:name w:val="Section 1 Header 2"/>
    <w:basedOn w:val="StyleHeader1-ClausesLeft0Hanging03After0pt"/>
    <w:rsid w:val="009B2BD7"/>
    <w:rPr>
      <w:lang w:val="en-US"/>
    </w:rPr>
  </w:style>
  <w:style w:type="paragraph" w:customStyle="1" w:styleId="Section1Header1">
    <w:name w:val="Section 1 Header 1"/>
    <w:basedOn w:val="BodyText2"/>
    <w:rsid w:val="009B2BD7"/>
    <w:pPr>
      <w:spacing w:before="120" w:after="200"/>
      <w:jc w:val="center"/>
    </w:pPr>
    <w:rPr>
      <w:b/>
      <w:bCs/>
      <w:i w:val="0"/>
      <w:iCs/>
      <w:sz w:val="28"/>
    </w:rPr>
  </w:style>
  <w:style w:type="paragraph" w:customStyle="1" w:styleId="Section4heading">
    <w:name w:val="Section 4 heading"/>
    <w:basedOn w:val="Normal"/>
    <w:next w:val="Normal"/>
    <w:rsid w:val="009B2BD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B2BD7"/>
    <w:pPr>
      <w:widowControl w:val="0"/>
      <w:autoSpaceDE w:val="0"/>
      <w:autoSpaceDN w:val="0"/>
      <w:spacing w:line="384" w:lineRule="atLeast"/>
      <w:jc w:val="left"/>
    </w:pPr>
    <w:rPr>
      <w:szCs w:val="24"/>
    </w:rPr>
  </w:style>
  <w:style w:type="paragraph" w:customStyle="1" w:styleId="Sec3header">
    <w:name w:val="Sec3 header"/>
    <w:basedOn w:val="Style11"/>
    <w:rsid w:val="009B2BD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B2BD7"/>
    <w:pPr>
      <w:widowControl w:val="0"/>
      <w:autoSpaceDE w:val="0"/>
      <w:autoSpaceDN w:val="0"/>
      <w:adjustRightInd w:val="0"/>
      <w:jc w:val="left"/>
    </w:pPr>
    <w:rPr>
      <w:szCs w:val="24"/>
    </w:rPr>
  </w:style>
  <w:style w:type="paragraph" w:customStyle="1" w:styleId="Style17">
    <w:name w:val="Style 17"/>
    <w:basedOn w:val="Normal"/>
    <w:rsid w:val="009B2BD7"/>
    <w:pPr>
      <w:widowControl w:val="0"/>
      <w:autoSpaceDE w:val="0"/>
      <w:autoSpaceDN w:val="0"/>
      <w:spacing w:line="264" w:lineRule="exact"/>
      <w:ind w:left="576" w:hanging="360"/>
      <w:jc w:val="left"/>
    </w:pPr>
    <w:rPr>
      <w:szCs w:val="24"/>
    </w:rPr>
  </w:style>
  <w:style w:type="paragraph" w:customStyle="1" w:styleId="Style20">
    <w:name w:val="Style 20"/>
    <w:basedOn w:val="Normal"/>
    <w:rsid w:val="009B2BD7"/>
    <w:pPr>
      <w:widowControl w:val="0"/>
      <w:autoSpaceDE w:val="0"/>
      <w:autoSpaceDN w:val="0"/>
      <w:spacing w:before="144" w:after="360" w:line="264" w:lineRule="exact"/>
      <w:jc w:val="left"/>
    </w:pPr>
    <w:rPr>
      <w:szCs w:val="24"/>
    </w:rPr>
  </w:style>
  <w:style w:type="paragraph" w:customStyle="1" w:styleId="Header1">
    <w:name w:val="Header1"/>
    <w:basedOn w:val="Normal"/>
    <w:rsid w:val="009B2BD7"/>
    <w:pPr>
      <w:widowControl w:val="0"/>
      <w:autoSpaceDE w:val="0"/>
      <w:autoSpaceDN w:val="0"/>
      <w:spacing w:before="240" w:after="480"/>
      <w:jc w:val="center"/>
    </w:pPr>
    <w:rPr>
      <w:b/>
      <w:bCs/>
      <w:spacing w:val="4"/>
      <w:sz w:val="44"/>
      <w:szCs w:val="46"/>
    </w:rPr>
  </w:style>
  <w:style w:type="paragraph" w:customStyle="1" w:styleId="Default">
    <w:name w:val="Default"/>
    <w:rsid w:val="009B2B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B2BD7"/>
    <w:pPr>
      <w:suppressAutoHyphens/>
      <w:spacing w:after="100"/>
      <w:jc w:val="center"/>
    </w:pPr>
    <w:rPr>
      <w:rFonts w:ascii="Times New Roman Bold" w:hAnsi="Times New Roman Bold"/>
      <w:b/>
    </w:rPr>
  </w:style>
  <w:style w:type="paragraph" w:customStyle="1" w:styleId="Style12">
    <w:name w:val="Style 12"/>
    <w:basedOn w:val="Normal"/>
    <w:rsid w:val="009B2BD7"/>
    <w:pPr>
      <w:widowControl w:val="0"/>
      <w:autoSpaceDE w:val="0"/>
      <w:autoSpaceDN w:val="0"/>
      <w:spacing w:line="264" w:lineRule="exact"/>
      <w:ind w:hanging="576"/>
    </w:pPr>
    <w:rPr>
      <w:szCs w:val="24"/>
    </w:rPr>
  </w:style>
  <w:style w:type="paragraph" w:customStyle="1" w:styleId="TextBox">
    <w:name w:val="Text Box"/>
    <w:rsid w:val="009B2BD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B2BD7"/>
    <w:pPr>
      <w:spacing w:before="120" w:after="120"/>
    </w:pPr>
    <w:rPr>
      <w:spacing w:val="-4"/>
    </w:rPr>
  </w:style>
  <w:style w:type="paragraph" w:customStyle="1" w:styleId="Heading1-Clausename">
    <w:name w:val="Heading 1- Clause name"/>
    <w:basedOn w:val="Normal"/>
    <w:rsid w:val="009B2BD7"/>
    <w:pPr>
      <w:tabs>
        <w:tab w:val="num" w:pos="360"/>
      </w:tabs>
      <w:spacing w:before="120" w:after="120"/>
      <w:ind w:left="360" w:hanging="360"/>
      <w:jc w:val="left"/>
    </w:pPr>
    <w:rPr>
      <w:b/>
    </w:rPr>
  </w:style>
  <w:style w:type="paragraph" w:customStyle="1" w:styleId="sec7-clauses0">
    <w:name w:val="sec7-clauses"/>
    <w:basedOn w:val="Heading1-Clausename"/>
    <w:rsid w:val="009B2BD7"/>
  </w:style>
  <w:style w:type="paragraph" w:customStyle="1" w:styleId="Sec1-Clauses">
    <w:name w:val="Sec1-Clauses"/>
    <w:basedOn w:val="Heading1-Clausename"/>
    <w:rsid w:val="009B2BD7"/>
  </w:style>
  <w:style w:type="paragraph" w:customStyle="1" w:styleId="SectionVIHeader0">
    <w:name w:val="Section VI. Header"/>
    <w:basedOn w:val="SectionVHeader"/>
    <w:rsid w:val="009B2BD7"/>
    <w:pPr>
      <w:spacing w:before="120" w:after="240"/>
    </w:pPr>
    <w:rPr>
      <w:lang w:val="en-US"/>
    </w:rPr>
  </w:style>
  <w:style w:type="paragraph" w:styleId="DocumentMap">
    <w:name w:val="Document Map"/>
    <w:basedOn w:val="Normal"/>
    <w:link w:val="DocumentMapChar"/>
    <w:rsid w:val="009B2BD7"/>
    <w:pPr>
      <w:shd w:val="clear" w:color="auto" w:fill="000080"/>
      <w:jc w:val="left"/>
    </w:pPr>
    <w:rPr>
      <w:rFonts w:ascii="Tahoma" w:hAnsi="Tahoma"/>
    </w:rPr>
  </w:style>
  <w:style w:type="character" w:customStyle="1" w:styleId="DocumentMapChar">
    <w:name w:val="Document Map Char"/>
    <w:basedOn w:val="DefaultParagraphFont"/>
    <w:link w:val="DocumentMap"/>
    <w:rsid w:val="009B2BD7"/>
    <w:rPr>
      <w:rFonts w:ascii="Tahoma" w:eastAsia="Times New Roman" w:hAnsi="Tahoma" w:cs="Times New Roman"/>
      <w:sz w:val="24"/>
      <w:szCs w:val="20"/>
      <w:shd w:val="clear" w:color="auto" w:fill="000080"/>
    </w:rPr>
  </w:style>
  <w:style w:type="paragraph" w:customStyle="1" w:styleId="Head12">
    <w:name w:val="Head 1.2"/>
    <w:basedOn w:val="Normal"/>
    <w:rsid w:val="009B2BD7"/>
    <w:pPr>
      <w:tabs>
        <w:tab w:val="num" w:pos="360"/>
      </w:tabs>
      <w:ind w:left="360" w:hanging="360"/>
    </w:pPr>
    <w:rPr>
      <w:rFonts w:ascii="Arial" w:hAnsi="Arial"/>
      <w:sz w:val="20"/>
    </w:rPr>
  </w:style>
  <w:style w:type="paragraph" w:customStyle="1" w:styleId="ChapterNumber">
    <w:name w:val="ChapterNumber"/>
    <w:rsid w:val="009B2BD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B2BD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B2BD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9B2BD7"/>
    <w:rPr>
      <w:rFonts w:ascii="Cambria" w:eastAsia="Times New Roman" w:hAnsi="Cambria" w:cs="Times New Roman"/>
      <w:b/>
      <w:bCs/>
      <w:color w:val="365F91"/>
      <w:sz w:val="28"/>
      <w:szCs w:val="28"/>
    </w:rPr>
  </w:style>
  <w:style w:type="character" w:customStyle="1" w:styleId="st">
    <w:name w:val="st"/>
    <w:basedOn w:val="DefaultParagraphFont"/>
    <w:rsid w:val="009B2BD7"/>
  </w:style>
  <w:style w:type="paragraph" w:customStyle="1" w:styleId="plane">
    <w:name w:val="plane"/>
    <w:basedOn w:val="Normal"/>
    <w:rsid w:val="009B2BD7"/>
    <w:pPr>
      <w:suppressAutoHyphens/>
    </w:pPr>
    <w:rPr>
      <w:rFonts w:ascii="Tms Rmn" w:hAnsi="Tms Rmn"/>
    </w:rPr>
  </w:style>
  <w:style w:type="paragraph" w:customStyle="1" w:styleId="S1-Header2">
    <w:name w:val="S1-Header2"/>
    <w:basedOn w:val="Normal"/>
    <w:rsid w:val="009B2BD7"/>
    <w:pPr>
      <w:tabs>
        <w:tab w:val="num" w:pos="360"/>
      </w:tabs>
      <w:spacing w:after="200"/>
      <w:jc w:val="left"/>
    </w:pPr>
    <w:rPr>
      <w:b/>
      <w:szCs w:val="24"/>
    </w:rPr>
  </w:style>
  <w:style w:type="paragraph" w:customStyle="1" w:styleId="S4-Header2">
    <w:name w:val="S4-Header 2"/>
    <w:basedOn w:val="Normal"/>
    <w:rsid w:val="009B2BD7"/>
    <w:pPr>
      <w:spacing w:before="120" w:after="240"/>
      <w:jc w:val="center"/>
    </w:pPr>
    <w:rPr>
      <w:b/>
      <w:sz w:val="32"/>
      <w:szCs w:val="24"/>
    </w:rPr>
  </w:style>
  <w:style w:type="paragraph" w:styleId="NormalIndent">
    <w:name w:val="Normal Indent"/>
    <w:basedOn w:val="Normal"/>
    <w:unhideWhenUsed/>
    <w:rsid w:val="009B2BD7"/>
    <w:pPr>
      <w:ind w:left="720"/>
      <w:jc w:val="left"/>
    </w:pPr>
    <w:rPr>
      <w:szCs w:val="24"/>
    </w:rPr>
  </w:style>
  <w:style w:type="paragraph" w:styleId="ListBullet">
    <w:name w:val="List Bullet"/>
    <w:basedOn w:val="Normal"/>
    <w:autoRedefine/>
    <w:unhideWhenUsed/>
    <w:rsid w:val="009B2BD7"/>
    <w:pPr>
      <w:tabs>
        <w:tab w:val="num" w:pos="360"/>
      </w:tabs>
      <w:ind w:left="360" w:hanging="360"/>
      <w:jc w:val="left"/>
    </w:pPr>
    <w:rPr>
      <w:sz w:val="20"/>
    </w:rPr>
  </w:style>
  <w:style w:type="paragraph" w:styleId="List2">
    <w:name w:val="List 2"/>
    <w:basedOn w:val="Normal"/>
    <w:unhideWhenUsed/>
    <w:rsid w:val="009B2BD7"/>
    <w:pPr>
      <w:ind w:left="720" w:hanging="360"/>
      <w:jc w:val="left"/>
    </w:pPr>
    <w:rPr>
      <w:szCs w:val="24"/>
    </w:rPr>
  </w:style>
  <w:style w:type="paragraph" w:styleId="List3">
    <w:name w:val="List 3"/>
    <w:basedOn w:val="Normal"/>
    <w:unhideWhenUsed/>
    <w:rsid w:val="009B2BD7"/>
    <w:pPr>
      <w:ind w:left="1080" w:hanging="360"/>
      <w:jc w:val="left"/>
    </w:pPr>
    <w:rPr>
      <w:szCs w:val="24"/>
    </w:rPr>
  </w:style>
  <w:style w:type="paragraph" w:styleId="ListBullet2">
    <w:name w:val="List Bullet 2"/>
    <w:basedOn w:val="Normal"/>
    <w:autoRedefine/>
    <w:unhideWhenUsed/>
    <w:rsid w:val="009B2BD7"/>
    <w:pPr>
      <w:tabs>
        <w:tab w:val="num" w:pos="720"/>
      </w:tabs>
      <w:ind w:left="720" w:hanging="360"/>
      <w:jc w:val="left"/>
    </w:pPr>
    <w:rPr>
      <w:sz w:val="20"/>
    </w:rPr>
  </w:style>
  <w:style w:type="paragraph" w:styleId="ListBullet3">
    <w:name w:val="List Bullet 3"/>
    <w:basedOn w:val="Normal"/>
    <w:autoRedefine/>
    <w:unhideWhenUsed/>
    <w:rsid w:val="009B2BD7"/>
    <w:pPr>
      <w:tabs>
        <w:tab w:val="num" w:pos="1080"/>
      </w:tabs>
      <w:ind w:left="1080" w:hanging="360"/>
      <w:jc w:val="left"/>
    </w:pPr>
    <w:rPr>
      <w:sz w:val="20"/>
    </w:rPr>
  </w:style>
  <w:style w:type="paragraph" w:styleId="ListBullet4">
    <w:name w:val="List Bullet 4"/>
    <w:basedOn w:val="Normal"/>
    <w:autoRedefine/>
    <w:unhideWhenUsed/>
    <w:rsid w:val="009B2BD7"/>
    <w:pPr>
      <w:tabs>
        <w:tab w:val="num" w:pos="1440"/>
      </w:tabs>
      <w:ind w:left="1440" w:hanging="360"/>
      <w:jc w:val="left"/>
    </w:pPr>
    <w:rPr>
      <w:sz w:val="20"/>
    </w:rPr>
  </w:style>
  <w:style w:type="paragraph" w:styleId="ListBullet5">
    <w:name w:val="List Bullet 5"/>
    <w:basedOn w:val="Normal"/>
    <w:autoRedefine/>
    <w:unhideWhenUsed/>
    <w:rsid w:val="009B2BD7"/>
    <w:pPr>
      <w:tabs>
        <w:tab w:val="num" w:pos="1800"/>
      </w:tabs>
      <w:ind w:left="1800" w:hanging="360"/>
      <w:jc w:val="left"/>
    </w:pPr>
    <w:rPr>
      <w:sz w:val="20"/>
    </w:rPr>
  </w:style>
  <w:style w:type="paragraph" w:styleId="ListNumber2">
    <w:name w:val="List Number 2"/>
    <w:basedOn w:val="Normal"/>
    <w:unhideWhenUsed/>
    <w:rsid w:val="009B2BD7"/>
    <w:pPr>
      <w:tabs>
        <w:tab w:val="num" w:pos="720"/>
      </w:tabs>
      <w:ind w:left="720" w:hanging="360"/>
      <w:jc w:val="left"/>
    </w:pPr>
    <w:rPr>
      <w:sz w:val="20"/>
    </w:rPr>
  </w:style>
  <w:style w:type="paragraph" w:styleId="ListNumber3">
    <w:name w:val="List Number 3"/>
    <w:basedOn w:val="Normal"/>
    <w:unhideWhenUsed/>
    <w:rsid w:val="009B2BD7"/>
    <w:pPr>
      <w:tabs>
        <w:tab w:val="num" w:pos="1080"/>
      </w:tabs>
      <w:ind w:left="1080" w:hanging="360"/>
      <w:jc w:val="left"/>
    </w:pPr>
    <w:rPr>
      <w:sz w:val="20"/>
    </w:rPr>
  </w:style>
  <w:style w:type="paragraph" w:styleId="ListNumber4">
    <w:name w:val="List Number 4"/>
    <w:basedOn w:val="Normal"/>
    <w:unhideWhenUsed/>
    <w:rsid w:val="009B2BD7"/>
    <w:pPr>
      <w:tabs>
        <w:tab w:val="num" w:pos="1440"/>
      </w:tabs>
      <w:ind w:left="1440" w:hanging="360"/>
      <w:jc w:val="left"/>
    </w:pPr>
    <w:rPr>
      <w:sz w:val="20"/>
    </w:rPr>
  </w:style>
  <w:style w:type="paragraph" w:styleId="ListNumber5">
    <w:name w:val="List Number 5"/>
    <w:basedOn w:val="Normal"/>
    <w:unhideWhenUsed/>
    <w:rsid w:val="009B2BD7"/>
    <w:pPr>
      <w:tabs>
        <w:tab w:val="num" w:pos="1800"/>
      </w:tabs>
      <w:ind w:left="1800" w:hanging="360"/>
      <w:jc w:val="left"/>
    </w:pPr>
    <w:rPr>
      <w:sz w:val="20"/>
    </w:rPr>
  </w:style>
  <w:style w:type="paragraph" w:styleId="ListContinue2">
    <w:name w:val="List Continue 2"/>
    <w:basedOn w:val="Normal"/>
    <w:unhideWhenUsed/>
    <w:rsid w:val="009B2BD7"/>
    <w:pPr>
      <w:spacing w:after="120"/>
      <w:ind w:left="720"/>
      <w:jc w:val="left"/>
    </w:pPr>
    <w:rPr>
      <w:szCs w:val="24"/>
    </w:rPr>
  </w:style>
  <w:style w:type="paragraph" w:styleId="ListContinue3">
    <w:name w:val="List Continue 3"/>
    <w:basedOn w:val="Normal"/>
    <w:unhideWhenUsed/>
    <w:rsid w:val="009B2BD7"/>
    <w:pPr>
      <w:spacing w:after="120"/>
      <w:ind w:left="1080"/>
      <w:jc w:val="left"/>
    </w:pPr>
    <w:rPr>
      <w:szCs w:val="24"/>
    </w:rPr>
  </w:style>
  <w:style w:type="paragraph" w:styleId="MessageHeader">
    <w:name w:val="Message Header"/>
    <w:basedOn w:val="Normal"/>
    <w:link w:val="MessageHeaderChar"/>
    <w:unhideWhenUsed/>
    <w:rsid w:val="009B2BD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B2BD7"/>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B2BD7"/>
    <w:pPr>
      <w:suppressAutoHyphens/>
      <w:overflowPunct w:val="0"/>
      <w:autoSpaceDE w:val="0"/>
      <w:autoSpaceDN w:val="0"/>
      <w:adjustRightInd w:val="0"/>
    </w:pPr>
  </w:style>
  <w:style w:type="character" w:customStyle="1" w:styleId="NoteHeadingChar">
    <w:name w:val="Note Heading Char"/>
    <w:basedOn w:val="DefaultParagraphFont"/>
    <w:link w:val="NoteHeading"/>
    <w:rsid w:val="009B2BD7"/>
    <w:rPr>
      <w:rFonts w:ascii="Times New Roman" w:eastAsia="Times New Roman" w:hAnsi="Times New Roman" w:cs="Times New Roman"/>
      <w:sz w:val="24"/>
      <w:szCs w:val="20"/>
    </w:rPr>
  </w:style>
  <w:style w:type="paragraph" w:customStyle="1" w:styleId="SectionTitle">
    <w:name w:val="Section Title"/>
    <w:next w:val="Normal"/>
    <w:rsid w:val="009B2BD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B2BD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B2BD7"/>
    <w:pPr>
      <w:jc w:val="left"/>
    </w:pPr>
    <w:rPr>
      <w:szCs w:val="24"/>
    </w:rPr>
  </w:style>
  <w:style w:type="paragraph" w:customStyle="1" w:styleId="ShortReturnAddress">
    <w:name w:val="Short Return Address"/>
    <w:basedOn w:val="Normal"/>
    <w:rsid w:val="009B2BD7"/>
    <w:pPr>
      <w:jc w:val="left"/>
    </w:pPr>
    <w:rPr>
      <w:szCs w:val="24"/>
    </w:rPr>
  </w:style>
  <w:style w:type="paragraph" w:customStyle="1" w:styleId="BHead">
    <w:name w:val="B Head"/>
    <w:rsid w:val="009B2BD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B2BD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B2BD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B2BD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B2BD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B2BD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B2BD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B2BD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B2BD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B2BD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B2BD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B2BD7"/>
    <w:pPr>
      <w:spacing w:before="240" w:after="240"/>
      <w:ind w:left="1418"/>
      <w:jc w:val="left"/>
    </w:pPr>
    <w:rPr>
      <w:szCs w:val="24"/>
    </w:rPr>
  </w:style>
  <w:style w:type="paragraph" w:customStyle="1" w:styleId="e4">
    <w:name w:val="e4"/>
    <w:aliases w:val="exh line end"/>
    <w:basedOn w:val="Normal"/>
    <w:next w:val="Normal"/>
    <w:rsid w:val="009B2BD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B2BD7"/>
    <w:pPr>
      <w:spacing w:before="120" w:after="200"/>
    </w:pPr>
    <w:rPr>
      <w:b/>
    </w:rPr>
  </w:style>
  <w:style w:type="paragraph" w:customStyle="1" w:styleId="S1-Header1">
    <w:name w:val="S1-Header1"/>
    <w:basedOn w:val="Normal"/>
    <w:rsid w:val="009B2BD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B2BD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B2BD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B2BD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B2BD7"/>
    <w:pPr>
      <w:spacing w:before="120" w:after="240"/>
      <w:jc w:val="center"/>
    </w:pPr>
    <w:rPr>
      <w:b/>
      <w:bCs/>
      <w:sz w:val="36"/>
    </w:rPr>
  </w:style>
  <w:style w:type="paragraph" w:customStyle="1" w:styleId="S3-Header1">
    <w:name w:val="S3-Header 1"/>
    <w:basedOn w:val="Normal"/>
    <w:rsid w:val="009B2BD7"/>
    <w:pPr>
      <w:spacing w:before="120" w:after="200"/>
      <w:ind w:left="1080" w:hanging="720"/>
    </w:pPr>
    <w:rPr>
      <w:b/>
      <w:bCs/>
      <w:noProof/>
      <w:sz w:val="28"/>
    </w:rPr>
  </w:style>
  <w:style w:type="paragraph" w:customStyle="1" w:styleId="S3-Heading2">
    <w:name w:val="S3-Heading 2"/>
    <w:basedOn w:val="Normal"/>
    <w:rsid w:val="009B2BD7"/>
    <w:pPr>
      <w:spacing w:after="200"/>
      <w:ind w:left="1080" w:right="288" w:hanging="720"/>
    </w:pPr>
    <w:rPr>
      <w:b/>
      <w:bCs/>
      <w:szCs w:val="24"/>
    </w:rPr>
  </w:style>
  <w:style w:type="paragraph" w:customStyle="1" w:styleId="S4Header">
    <w:name w:val="S4 Header"/>
    <w:basedOn w:val="Normal"/>
    <w:next w:val="Normal"/>
    <w:rsid w:val="009B2BD7"/>
    <w:pPr>
      <w:spacing w:before="120" w:after="240"/>
      <w:jc w:val="center"/>
    </w:pPr>
    <w:rPr>
      <w:b/>
      <w:sz w:val="32"/>
    </w:rPr>
  </w:style>
  <w:style w:type="paragraph" w:customStyle="1" w:styleId="S4-Header10">
    <w:name w:val="S4-Header 1"/>
    <w:basedOn w:val="Normal"/>
    <w:next w:val="Normal"/>
    <w:rsid w:val="009B2BD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B2BD7"/>
    <w:pPr>
      <w:spacing w:before="120" w:after="240"/>
      <w:ind w:left="360" w:right="288"/>
    </w:pPr>
    <w:rPr>
      <w:bCs/>
      <w:sz w:val="32"/>
    </w:rPr>
  </w:style>
  <w:style w:type="paragraph" w:customStyle="1" w:styleId="S6-Header1">
    <w:name w:val="S6-Header 1"/>
    <w:basedOn w:val="Normal"/>
    <w:next w:val="Normal"/>
    <w:rsid w:val="009B2BD7"/>
    <w:pPr>
      <w:spacing w:before="120" w:after="240"/>
      <w:jc w:val="center"/>
    </w:pPr>
    <w:rPr>
      <w:rFonts w:cs="Arial"/>
      <w:b/>
      <w:sz w:val="32"/>
      <w:szCs w:val="24"/>
    </w:rPr>
  </w:style>
  <w:style w:type="paragraph" w:customStyle="1" w:styleId="Part">
    <w:name w:val="Part"/>
    <w:basedOn w:val="Normal"/>
    <w:rsid w:val="009B2BD7"/>
    <w:pPr>
      <w:keepNext/>
      <w:spacing w:before="2280"/>
      <w:jc w:val="center"/>
    </w:pPr>
    <w:rPr>
      <w:b/>
      <w:sz w:val="52"/>
      <w:szCs w:val="24"/>
    </w:rPr>
  </w:style>
  <w:style w:type="paragraph" w:customStyle="1" w:styleId="StyleHead41Before6ptAfter6pt">
    <w:name w:val="Style Head 4.1 + Before:  6 pt After:  6 pt"/>
    <w:basedOn w:val="Head41"/>
    <w:rsid w:val="009B2BD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B2BD7"/>
    <w:pPr>
      <w:spacing w:before="120" w:after="240"/>
      <w:jc w:val="center"/>
    </w:pPr>
    <w:rPr>
      <w:b/>
      <w:sz w:val="36"/>
      <w:szCs w:val="24"/>
    </w:rPr>
  </w:style>
  <w:style w:type="paragraph" w:customStyle="1" w:styleId="StyleS1-Header1TimesNewRoman14pt">
    <w:name w:val="Style S1-Header1 + Times New Roman 14 pt"/>
    <w:basedOn w:val="S1-Header1"/>
    <w:rsid w:val="009B2BD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B2BD7"/>
    <w:pPr>
      <w:tabs>
        <w:tab w:val="num" w:pos="648"/>
      </w:tabs>
      <w:ind w:left="360" w:hanging="72"/>
    </w:pPr>
  </w:style>
  <w:style w:type="paragraph" w:customStyle="1" w:styleId="StyleStyleS1-Header1TimesNewRoman14pt1">
    <w:name w:val="Style Style S1-Header1 + Times New Roman 14 pt +1"/>
    <w:basedOn w:val="StyleS1-Header1TimesNewRoman14pt"/>
    <w:rsid w:val="009B2BD7"/>
    <w:pPr>
      <w:tabs>
        <w:tab w:val="num" w:pos="648"/>
      </w:tabs>
      <w:ind w:left="360" w:hanging="72"/>
    </w:pPr>
  </w:style>
  <w:style w:type="character" w:customStyle="1" w:styleId="AHead">
    <w:name w:val="A Head"/>
    <w:rsid w:val="009B2BD7"/>
    <w:rPr>
      <w:rFonts w:ascii="Times New Roman" w:hAnsi="Times New Roman" w:cs="Times New Roman" w:hint="default"/>
      <w:noProof w:val="0"/>
      <w:sz w:val="20"/>
      <w:lang w:val="en-US"/>
    </w:rPr>
  </w:style>
  <w:style w:type="character" w:customStyle="1" w:styleId="DefaultPara">
    <w:name w:val="Default Para"/>
    <w:rsid w:val="009B2BD7"/>
    <w:rPr>
      <w:rFonts w:ascii="CG Times" w:hAnsi="CG Times" w:hint="default"/>
      <w:b/>
      <w:bCs w:val="0"/>
      <w:i/>
      <w:iCs w:val="0"/>
      <w:noProof w:val="0"/>
      <w:sz w:val="24"/>
      <w:lang w:val="en-US"/>
    </w:rPr>
  </w:style>
  <w:style w:type="character" w:customStyle="1" w:styleId="BulletList">
    <w:name w:val="Bullet List"/>
    <w:basedOn w:val="DefaultParagraphFont"/>
    <w:rsid w:val="009B2BD7"/>
  </w:style>
  <w:style w:type="character" w:customStyle="1" w:styleId="StyleHeader2-SubClausesItalicChar">
    <w:name w:val="Style Header 2 - SubClauses + Italic Char"/>
    <w:rsid w:val="009B2BD7"/>
    <w:rPr>
      <w:rFonts w:ascii="Arial" w:hAnsi="Arial" w:cs="Arial" w:hint="default"/>
      <w:i/>
      <w:iCs/>
      <w:sz w:val="24"/>
      <w:szCs w:val="24"/>
      <w:lang w:val="en-US" w:eastAsia="en-US" w:bidi="ar-SA"/>
    </w:rPr>
  </w:style>
  <w:style w:type="character" w:customStyle="1" w:styleId="S1-Header1CharChar">
    <w:name w:val="S1-Header1 Char Char"/>
    <w:rsid w:val="009B2BD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B2BD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B2BD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B2BD7"/>
    <w:rPr>
      <w:rFonts w:ascii="Arial" w:hAnsi="Arial" w:cs="Arial" w:hint="default"/>
      <w:b w:val="0"/>
      <w:bCs w:val="0"/>
      <w:sz w:val="28"/>
      <w:szCs w:val="24"/>
      <w:lang w:val="en-US" w:eastAsia="en-US" w:bidi="ar-SA"/>
    </w:rPr>
  </w:style>
  <w:style w:type="character" w:customStyle="1" w:styleId="hps">
    <w:name w:val="hps"/>
    <w:rsid w:val="009B2BD7"/>
  </w:style>
  <w:style w:type="character" w:customStyle="1" w:styleId="shorttext">
    <w:name w:val="short_text"/>
    <w:rsid w:val="009B2BD7"/>
  </w:style>
  <w:style w:type="character" w:customStyle="1" w:styleId="atn">
    <w:name w:val="atn"/>
    <w:rsid w:val="009B2BD7"/>
  </w:style>
  <w:style w:type="character" w:customStyle="1" w:styleId="dieuChar">
    <w:name w:val="dieu Char"/>
    <w:rsid w:val="009B2BD7"/>
    <w:rPr>
      <w:rFonts w:ascii="Times New Roman" w:eastAsia="Times New Roman" w:hAnsi="Times New Roman" w:cs="Times New Roman"/>
      <w:b/>
      <w:color w:val="0000FF"/>
      <w:sz w:val="26"/>
      <w:szCs w:val="20"/>
      <w:lang w:val="en-US"/>
    </w:rPr>
  </w:style>
  <w:style w:type="paragraph" w:customStyle="1" w:styleId="3">
    <w:name w:val="3"/>
    <w:basedOn w:val="Heading3"/>
    <w:rsid w:val="009B2BD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B2BD7"/>
    <w:pPr>
      <w:spacing w:after="120"/>
      <w:ind w:left="0" w:right="0" w:firstLine="567"/>
      <w:jc w:val="right"/>
    </w:pPr>
    <w:rPr>
      <w:rFonts w:ascii=".VnTime" w:hAnsi=".VnTime"/>
      <w:sz w:val="28"/>
      <w:szCs w:val="28"/>
      <w:u w:val="single"/>
      <w:lang w:val="de-DE"/>
    </w:rPr>
  </w:style>
  <w:style w:type="paragraph" w:customStyle="1" w:styleId="4">
    <w:name w:val="4"/>
    <w:basedOn w:val="Normal"/>
    <w:rsid w:val="009B2BD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B2BD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B2BD7"/>
    <w:rPr>
      <w:rFonts w:ascii="Times New Roman" w:eastAsia="Times New Roman" w:hAnsi="Times New Roman" w:cs="Times New Roman"/>
      <w:sz w:val="24"/>
      <w:szCs w:val="20"/>
    </w:rPr>
  </w:style>
  <w:style w:type="paragraph" w:customStyle="1" w:styleId="Style1">
    <w:name w:val="Style1"/>
    <w:basedOn w:val="Normal"/>
    <w:rsid w:val="009B2BD7"/>
    <w:pPr>
      <w:widowControl w:val="0"/>
    </w:pPr>
    <w:rPr>
      <w:rFonts w:ascii=".VnTime" w:hAnsi=".VnTime"/>
      <w:sz w:val="26"/>
    </w:rPr>
  </w:style>
  <w:style w:type="character" w:styleId="Emphasis">
    <w:name w:val="Emphasis"/>
    <w:uiPriority w:val="20"/>
    <w:qFormat/>
    <w:rsid w:val="009B2BD7"/>
    <w:rPr>
      <w:i/>
      <w:iCs/>
    </w:rPr>
  </w:style>
  <w:style w:type="paragraph" w:customStyle="1" w:styleId="HAStyle1">
    <w:name w:val="HAStyle1"/>
    <w:basedOn w:val="Sec1-Clauses"/>
    <w:qFormat/>
    <w:rsid w:val="009B2BD7"/>
    <w:pPr>
      <w:widowControl w:val="0"/>
      <w:numPr>
        <w:numId w:val="7"/>
      </w:numPr>
      <w:spacing w:line="264" w:lineRule="auto"/>
    </w:pPr>
    <w:rPr>
      <w:rFonts w:eastAsiaTheme="minorHAnsi"/>
      <w:sz w:val="28"/>
      <w:szCs w:val="28"/>
    </w:rPr>
  </w:style>
  <w:style w:type="paragraph" w:styleId="Revision">
    <w:name w:val="Revision"/>
    <w:hidden/>
    <w:uiPriority w:val="99"/>
    <w:semiHidden/>
    <w:rsid w:val="009B2BD7"/>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9B2BD7"/>
    <w:rPr>
      <w:rFonts w:cs="Times New Roman"/>
      <w:i/>
      <w:iCs/>
      <w:sz w:val="26"/>
      <w:szCs w:val="26"/>
      <w:shd w:val="clear" w:color="auto" w:fill="FFFFFF"/>
    </w:rPr>
  </w:style>
  <w:style w:type="paragraph" w:customStyle="1" w:styleId="Other0">
    <w:name w:val="Other"/>
    <w:basedOn w:val="Normal"/>
    <w:link w:val="Other"/>
    <w:uiPriority w:val="99"/>
    <w:rsid w:val="009B2BD7"/>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9B2BD7"/>
    <w:rPr>
      <w:rFonts w:cs="Times New Roman"/>
      <w:szCs w:val="28"/>
    </w:rPr>
  </w:style>
  <w:style w:type="paragraph" w:customStyle="1" w:styleId="Khc0">
    <w:name w:val="Khác"/>
    <w:basedOn w:val="Normal"/>
    <w:link w:val="Khc"/>
    <w:uiPriority w:val="99"/>
    <w:rsid w:val="009B2BD7"/>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9B2BD7"/>
    <w:pPr>
      <w:ind w:left="720" w:hanging="240"/>
    </w:pPr>
  </w:style>
  <w:style w:type="character" w:customStyle="1" w:styleId="fontstyle01">
    <w:name w:val="fontstyle01"/>
    <w:basedOn w:val="DefaultParagraphFont"/>
    <w:rsid w:val="00DD4002"/>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8005D0"/>
    <w:pPr>
      <w:widowControl w:val="0"/>
      <w:autoSpaceDE w:val="0"/>
      <w:autoSpaceDN w:val="0"/>
      <w:spacing w:before="110"/>
      <w:ind w:left="28"/>
      <w:jc w:val="center"/>
    </w:pPr>
    <w:rPr>
      <w:sz w:val="22"/>
      <w:szCs w:val="22"/>
      <w:lang w:val="vi"/>
    </w:rPr>
  </w:style>
  <w:style w:type="paragraph" w:customStyle="1" w:styleId="Char4">
    <w:name w:val="Char4"/>
    <w:basedOn w:val="Normal"/>
    <w:semiHidden/>
    <w:rsid w:val="00721A48"/>
    <w:pPr>
      <w:spacing w:after="160" w:line="240" w:lineRule="exact"/>
      <w:jc w:val="left"/>
    </w:pPr>
    <w:rPr>
      <w:rFonts w:ascii="Arial" w:hAnsi="Arial" w:cs="Arial"/>
      <w:sz w:val="22"/>
      <w:szCs w:val="22"/>
    </w:rPr>
  </w:style>
  <w:style w:type="paragraph" w:customStyle="1" w:styleId="Heading01">
    <w:name w:val="Heading 01"/>
    <w:basedOn w:val="Normal"/>
    <w:rsid w:val="00CD2EA0"/>
    <w:pPr>
      <w:spacing w:before="60" w:after="60" w:line="288" w:lineRule="auto"/>
      <w:jc w:val="center"/>
      <w:outlineLvl w:val="0"/>
    </w:pPr>
    <w:rPr>
      <w:b/>
      <w:color w:val="003366"/>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8</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THUAN</cp:lastModifiedBy>
  <cp:revision>37</cp:revision>
  <dcterms:created xsi:type="dcterms:W3CDTF">2024-06-06T14:30:00Z</dcterms:created>
  <dcterms:modified xsi:type="dcterms:W3CDTF">2025-08-16T03:03:00Z</dcterms:modified>
</cp:coreProperties>
</file>