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F79C" w14:textId="77777777" w:rsidR="00733F3B" w:rsidRPr="00F72CC5" w:rsidRDefault="00733F3B" w:rsidP="00BE4A97">
      <w:pPr>
        <w:spacing w:before="60" w:after="60"/>
        <w:jc w:val="center"/>
        <w:rPr>
          <w:b/>
          <w:sz w:val="28"/>
          <w:szCs w:val="28"/>
        </w:rPr>
      </w:pPr>
      <w:r w:rsidRPr="00F72CC5">
        <w:rPr>
          <w:b/>
          <w:sz w:val="28"/>
          <w:szCs w:val="28"/>
        </w:rPr>
        <w:t xml:space="preserve">Chương III. TIÊU CHUẨN ĐÁNH GIÁ E-HSDT </w:t>
      </w:r>
    </w:p>
    <w:p w14:paraId="37784B60" w14:textId="77777777" w:rsidR="008E06F2" w:rsidRPr="00102669" w:rsidRDefault="008E06F2" w:rsidP="008E06F2">
      <w:pPr>
        <w:pStyle w:val="TOC1"/>
        <w:spacing w:line="430" w:lineRule="exact"/>
        <w:rPr>
          <w:sz w:val="28"/>
          <w:szCs w:val="28"/>
          <w:lang w:val="de-DE"/>
        </w:rPr>
      </w:pPr>
      <w:r w:rsidRPr="00102669">
        <w:rPr>
          <w:sz w:val="28"/>
          <w:szCs w:val="28"/>
          <w:lang w:val="de-DE"/>
        </w:rPr>
        <w:t>Mục 3. Tiêu chuẩn đánh giá về kỹ thuật</w:t>
      </w:r>
    </w:p>
    <w:p w14:paraId="717FA862" w14:textId="77777777" w:rsidR="008E1FA8" w:rsidRPr="008E1FA8" w:rsidRDefault="008E1FA8" w:rsidP="008E1FA8">
      <w:pPr>
        <w:tabs>
          <w:tab w:val="left" w:pos="851"/>
        </w:tabs>
        <w:spacing w:before="60" w:after="60"/>
        <w:ind w:firstLine="567"/>
        <w:rPr>
          <w:sz w:val="28"/>
          <w:szCs w:val="28"/>
          <w:lang w:val="de-DE"/>
        </w:rPr>
      </w:pPr>
      <w:r w:rsidRPr="008E1FA8">
        <w:rPr>
          <w:sz w:val="28"/>
          <w:szCs w:val="28"/>
          <w:lang w:val="de-DE"/>
        </w:rPr>
        <w:t>Sử dụng</w:t>
      </w:r>
      <w:r w:rsidRPr="00F72CC5">
        <w:rPr>
          <w:sz w:val="28"/>
          <w:szCs w:val="28"/>
          <w:lang w:val="vi-VN"/>
        </w:rPr>
        <w:t xml:space="preserve"> tiêu chí đạt, không đạt</w:t>
      </w:r>
      <w:r w:rsidRPr="008E1FA8">
        <w:rPr>
          <w:sz w:val="28"/>
          <w:szCs w:val="28"/>
          <w:lang w:val="de-DE"/>
        </w:rPr>
        <w:t>.</w:t>
      </w:r>
    </w:p>
    <w:p w14:paraId="496BB88E" w14:textId="77777777" w:rsidR="008E1FA8" w:rsidRPr="00F72CC5" w:rsidRDefault="008E1FA8" w:rsidP="008E1FA8">
      <w:pPr>
        <w:tabs>
          <w:tab w:val="left" w:pos="851"/>
        </w:tabs>
        <w:spacing w:before="60" w:after="60"/>
        <w:ind w:firstLine="567"/>
        <w:rPr>
          <w:spacing w:val="2"/>
          <w:sz w:val="28"/>
          <w:szCs w:val="28"/>
          <w:lang w:val="vi-VN"/>
        </w:rPr>
      </w:pPr>
      <w:r w:rsidRPr="00F72CC5">
        <w:rPr>
          <w:spacing w:val="2"/>
          <w:sz w:val="28"/>
          <w:szCs w:val="28"/>
          <w:lang w:val="vi-VN"/>
        </w:rPr>
        <w:t xml:space="preserve">Việc </w:t>
      </w:r>
      <w:r w:rsidRPr="00F72CC5">
        <w:rPr>
          <w:sz w:val="28"/>
          <w:szCs w:val="28"/>
          <w:lang w:val="vi-VN"/>
        </w:rPr>
        <w:t>đánh giá về kỹ thuật</w:t>
      </w:r>
      <w:r w:rsidRPr="00F72CC5">
        <w:rPr>
          <w:spacing w:val="2"/>
          <w:sz w:val="28"/>
          <w:szCs w:val="28"/>
          <w:lang w:val="vi-VN"/>
        </w:rPr>
        <w:t xml:space="preserve"> dựa trên các nội dung </w:t>
      </w:r>
      <w:r w:rsidRPr="008E1FA8">
        <w:rPr>
          <w:spacing w:val="2"/>
          <w:sz w:val="28"/>
          <w:szCs w:val="28"/>
          <w:lang w:val="de-DE"/>
        </w:rPr>
        <w:t>quy định tại Chương V. Tiêu chí làm cơ sở để đánh giá về kỹ thuật bao gồm</w:t>
      </w:r>
      <w:r w:rsidRPr="00F72CC5">
        <w:rPr>
          <w:spacing w:val="2"/>
          <w:sz w:val="28"/>
          <w:szCs w:val="28"/>
          <w:lang w:val="vi-VN"/>
        </w:rPr>
        <w:t>:</w:t>
      </w:r>
    </w:p>
    <w:p w14:paraId="4493EA4A" w14:textId="77777777" w:rsidR="008E1FA8" w:rsidRPr="008E1FA8" w:rsidRDefault="008E1FA8" w:rsidP="008E1FA8">
      <w:pPr>
        <w:tabs>
          <w:tab w:val="left" w:pos="851"/>
        </w:tabs>
        <w:spacing w:before="60" w:after="60"/>
        <w:ind w:firstLine="567"/>
        <w:rPr>
          <w:sz w:val="28"/>
          <w:szCs w:val="28"/>
          <w:lang w:val="vi-VN"/>
        </w:rPr>
      </w:pPr>
      <w:r w:rsidRPr="008E1FA8">
        <w:rPr>
          <w:sz w:val="28"/>
          <w:szCs w:val="28"/>
          <w:lang w:val="vi-VN"/>
        </w:rPr>
        <w:t>- Tính hợp lý và khả thi của các giải pháp kỹ thuật, biện pháp tổ chức thi công hoàn thành dứt điểm từng tuyến, phù hợp với đề xuất về tiến độ thi công;</w:t>
      </w:r>
    </w:p>
    <w:p w14:paraId="798FF664" w14:textId="77777777" w:rsidR="008E1FA8" w:rsidRPr="008E1FA8" w:rsidRDefault="008E1FA8" w:rsidP="008E1FA8">
      <w:pPr>
        <w:spacing w:before="60" w:after="60"/>
        <w:ind w:firstLine="567"/>
        <w:rPr>
          <w:sz w:val="28"/>
          <w:szCs w:val="28"/>
          <w:lang w:val="vi-VN"/>
        </w:rPr>
      </w:pPr>
      <w:r w:rsidRPr="008E1FA8">
        <w:rPr>
          <w:sz w:val="28"/>
          <w:szCs w:val="28"/>
          <w:lang w:val="vi-VN"/>
        </w:rPr>
        <w:t>- Tiến độ thi công:</w:t>
      </w:r>
    </w:p>
    <w:p w14:paraId="22EC4E8B" w14:textId="77777777" w:rsidR="008E1FA8" w:rsidRPr="008E1FA8" w:rsidRDefault="008E1FA8" w:rsidP="008E1FA8">
      <w:pPr>
        <w:spacing w:before="60" w:after="60"/>
        <w:ind w:firstLine="567"/>
        <w:rPr>
          <w:sz w:val="28"/>
          <w:szCs w:val="28"/>
          <w:lang w:val="vi-VN"/>
        </w:rPr>
      </w:pPr>
      <w:r w:rsidRPr="008E1FA8">
        <w:rPr>
          <w:bCs/>
          <w:sz w:val="28"/>
          <w:szCs w:val="28"/>
          <w:lang w:val="vi-VN"/>
        </w:rPr>
        <w:t>Nhà thầu xây dựng biểu đồ tiến độ thi công hoàn thành cho từng tuyến, trong đó phải thể hiện được: Tiến độ cung cấp vật tư chính: Cột bê tông, phụ kiện quang, tổng tiến độ công trình, tiến độ thi công hoàn thành dứt điểm từng tuyến.</w:t>
      </w:r>
    </w:p>
    <w:p w14:paraId="5E8DF9D8" w14:textId="77777777" w:rsidR="008E1FA8" w:rsidRPr="008E1FA8" w:rsidRDefault="008E1FA8" w:rsidP="008E1FA8">
      <w:pPr>
        <w:spacing w:before="60" w:after="60"/>
        <w:ind w:firstLine="567"/>
        <w:rPr>
          <w:sz w:val="28"/>
          <w:szCs w:val="28"/>
          <w:lang w:val="vi-VN"/>
        </w:rPr>
      </w:pPr>
      <w:r w:rsidRPr="008E1FA8">
        <w:rPr>
          <w:sz w:val="28"/>
          <w:szCs w:val="28"/>
          <w:lang w:val="vi-VN"/>
        </w:rPr>
        <w:t>- Các biện pháp bảo đảm chất lượng: Nhà thầu dự thầu tự đề xuất các biện pháp bảo đảm chất lượng, biện pháp tổ chức thi công, bố trí nhân sự và máy móc thiết bị phù hợp với biện pháp tổ chức thi công và tiến độ của nhà thầu;</w:t>
      </w:r>
    </w:p>
    <w:p w14:paraId="083189B5" w14:textId="77777777" w:rsidR="008E1FA8" w:rsidRPr="008E1FA8" w:rsidRDefault="008E1FA8" w:rsidP="008E1FA8">
      <w:pPr>
        <w:spacing w:before="60" w:after="60"/>
        <w:ind w:firstLine="567"/>
        <w:rPr>
          <w:sz w:val="28"/>
          <w:szCs w:val="28"/>
          <w:lang w:val="vi-VN"/>
        </w:rPr>
      </w:pPr>
      <w:r w:rsidRPr="008E1FA8">
        <w:rPr>
          <w:sz w:val="28"/>
          <w:szCs w:val="28"/>
          <w:lang w:val="vi-VN"/>
        </w:rPr>
        <w:t>- Bảo đảm điều kiện vệ sinh môi trường và các điều kiện khác như phòng cháy, chữa cháy, an toàn lao động;</w:t>
      </w:r>
    </w:p>
    <w:p w14:paraId="6F7CA4E4" w14:textId="77777777" w:rsidR="008E1FA8" w:rsidRDefault="008E1FA8" w:rsidP="008E1FA8">
      <w:pPr>
        <w:spacing w:before="60" w:after="60"/>
        <w:ind w:firstLine="567"/>
        <w:rPr>
          <w:sz w:val="28"/>
          <w:szCs w:val="28"/>
          <w:lang w:val="vi-VN"/>
        </w:rPr>
      </w:pPr>
      <w:r w:rsidRPr="008E1FA8">
        <w:rPr>
          <w:sz w:val="28"/>
          <w:szCs w:val="28"/>
          <w:lang w:val="vi-VN"/>
        </w:rPr>
        <w:t>- Mức độ đáp ứng các yêu cầu về bảo hành, bảo trì;</w:t>
      </w:r>
    </w:p>
    <w:p w14:paraId="368A7628" w14:textId="7F36BC20" w:rsidR="00E961BC" w:rsidRPr="008E1FA8" w:rsidRDefault="00E961BC" w:rsidP="008E1FA8">
      <w:pPr>
        <w:spacing w:before="60" w:after="60"/>
        <w:ind w:firstLine="567"/>
        <w:rPr>
          <w:sz w:val="28"/>
          <w:szCs w:val="28"/>
          <w:lang w:val="vi-VN"/>
        </w:rPr>
      </w:pPr>
      <w:r w:rsidRPr="00B47813">
        <w:rPr>
          <w:sz w:val="28"/>
          <w:szCs w:val="28"/>
          <w:lang w:val="vi-VN"/>
        </w:rPr>
        <w:t xml:space="preserve">- Các yếu tố thân thiện môi trường (nếu có) như: việc sử dụng các vật tư, vật liệu; biện pháp tổ chức thi công; dây chuyền, công nghệ thi công và các yếu tố khác (nếu có); </w:t>
      </w:r>
    </w:p>
    <w:p w14:paraId="1BCEAB40" w14:textId="77777777" w:rsidR="008E1FA8" w:rsidRPr="008E1FA8" w:rsidRDefault="008E1FA8" w:rsidP="008E1FA8">
      <w:pPr>
        <w:spacing w:before="60" w:after="60"/>
        <w:ind w:firstLine="567"/>
        <w:rPr>
          <w:sz w:val="28"/>
          <w:szCs w:val="28"/>
          <w:lang w:val="vi-VN"/>
        </w:rPr>
      </w:pPr>
      <w:r w:rsidRPr="008E1FA8">
        <w:rPr>
          <w:sz w:val="28"/>
          <w:szCs w:val="28"/>
          <w:lang w:val="vi-VN"/>
        </w:rPr>
        <w:t xml:space="preserve">- Uy tín của nhà thầu </w:t>
      </w:r>
      <w:r w:rsidRPr="008E1FA8">
        <w:rPr>
          <w:spacing w:val="2"/>
          <w:sz w:val="28"/>
          <w:szCs w:val="28"/>
          <w:lang w:val="vi-VN"/>
        </w:rPr>
        <w:t>thông qua việc thực hiện các hợp đồng tương tự trước đó</w:t>
      </w:r>
      <w:r w:rsidRPr="008E1FA8">
        <w:rPr>
          <w:sz w:val="28"/>
          <w:szCs w:val="28"/>
          <w:lang w:val="vi-VN"/>
        </w:rPr>
        <w:t>;</w:t>
      </w:r>
    </w:p>
    <w:p w14:paraId="628C89CB" w14:textId="77777777" w:rsidR="008E1FA8" w:rsidRDefault="008E1FA8" w:rsidP="008E1FA8">
      <w:pPr>
        <w:tabs>
          <w:tab w:val="left" w:pos="851"/>
        </w:tabs>
        <w:spacing w:before="60" w:after="60"/>
        <w:ind w:firstLine="562"/>
        <w:rPr>
          <w:sz w:val="28"/>
          <w:szCs w:val="28"/>
          <w:lang w:val="vi-VN"/>
        </w:rPr>
      </w:pPr>
      <w:r w:rsidRPr="008E1FA8">
        <w:rPr>
          <w:sz w:val="28"/>
          <w:szCs w:val="28"/>
          <w:lang w:val="vi-VN"/>
        </w:rPr>
        <w:t>- Các yếu tố cần thiết khác.</w:t>
      </w:r>
    </w:p>
    <w:p w14:paraId="357305A9" w14:textId="5D220F7B" w:rsidR="00E47F30" w:rsidRDefault="00E47F30" w:rsidP="008E1FA8">
      <w:pPr>
        <w:tabs>
          <w:tab w:val="left" w:pos="851"/>
        </w:tabs>
        <w:spacing w:before="60" w:after="60"/>
        <w:ind w:firstLine="562"/>
        <w:rPr>
          <w:sz w:val="28"/>
          <w:szCs w:val="28"/>
          <w:lang w:val="vi-VN"/>
        </w:rPr>
      </w:pPr>
      <w:r w:rsidRPr="00E47F30">
        <w:rPr>
          <w:sz w:val="28"/>
          <w:szCs w:val="28"/>
          <w:lang w:val="vi-VN"/>
        </w:rPr>
        <w:t>Đối với gói thầu xây lắp, 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67241DEA" w14:textId="171413A7" w:rsidR="008E06F2" w:rsidRPr="007B6E12" w:rsidRDefault="008E06F2" w:rsidP="008E06F2">
      <w:pPr>
        <w:spacing w:before="80" w:line="420" w:lineRule="exact"/>
        <w:ind w:firstLine="454"/>
        <w:rPr>
          <w:b/>
          <w:sz w:val="28"/>
          <w:szCs w:val="28"/>
          <w:lang w:val="es-ES"/>
        </w:rPr>
      </w:pPr>
      <w:r w:rsidRPr="007B6E12">
        <w:rPr>
          <w:b/>
          <w:iCs/>
          <w:sz w:val="28"/>
          <w:szCs w:val="28"/>
          <w:lang w:val="es-ES"/>
        </w:rPr>
        <w:t>3.2. Đánh giá theo phương pháp</w:t>
      </w:r>
      <w:r w:rsidRPr="007B6E12" w:rsidDel="00BE4476">
        <w:rPr>
          <w:b/>
          <w:iCs/>
          <w:sz w:val="28"/>
          <w:szCs w:val="28"/>
          <w:lang w:val="es-ES"/>
        </w:rPr>
        <w:t xml:space="preserve"> </w:t>
      </w:r>
      <w:r w:rsidRPr="007B6E12">
        <w:rPr>
          <w:b/>
          <w:iCs/>
          <w:sz w:val="28"/>
          <w:szCs w:val="28"/>
          <w:lang w:val="es-ES"/>
        </w:rPr>
        <w:t>đạt/không đạt</w:t>
      </w:r>
      <w:r w:rsidR="00B47813">
        <w:rPr>
          <w:b/>
          <w:iCs/>
          <w:sz w:val="28"/>
          <w:szCs w:val="28"/>
          <w:vertAlign w:val="superscript"/>
          <w:lang w:val="vi-VN"/>
        </w:rPr>
        <w:t>12</w:t>
      </w:r>
      <w:r w:rsidRPr="007B6E12">
        <w:rPr>
          <w:b/>
          <w:sz w:val="28"/>
          <w:szCs w:val="28"/>
          <w:lang w:val="es-ES"/>
        </w:rPr>
        <w:t>:</w:t>
      </w:r>
    </w:p>
    <w:p w14:paraId="6F9C8348" w14:textId="77777777" w:rsidR="008E06F2" w:rsidRPr="007B6E12" w:rsidRDefault="008E06F2" w:rsidP="008E06F2">
      <w:pPr>
        <w:spacing w:before="80" w:line="420" w:lineRule="exact"/>
        <w:ind w:firstLine="454"/>
        <w:rPr>
          <w:sz w:val="28"/>
          <w:szCs w:val="28"/>
          <w:lang w:val="es-ES"/>
        </w:rPr>
      </w:pPr>
      <w:r w:rsidRPr="007B6E1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26542DC" w14:textId="77777777" w:rsidR="008E06F2" w:rsidRPr="007B6E12" w:rsidRDefault="008E06F2" w:rsidP="008E06F2">
      <w:pPr>
        <w:spacing w:before="80" w:line="420" w:lineRule="exact"/>
        <w:ind w:firstLine="454"/>
        <w:rPr>
          <w:sz w:val="28"/>
          <w:szCs w:val="28"/>
          <w:lang w:val="es-ES"/>
        </w:rPr>
      </w:pPr>
      <w:r w:rsidRPr="007B6E12">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14:paraId="61C2ECBA" w14:textId="77777777" w:rsidR="008E06F2" w:rsidRPr="007B6E12" w:rsidRDefault="008E06F2" w:rsidP="008E06F2">
      <w:pPr>
        <w:spacing w:before="80" w:line="420" w:lineRule="exact"/>
        <w:ind w:firstLine="454"/>
        <w:rPr>
          <w:sz w:val="28"/>
          <w:szCs w:val="28"/>
          <w:lang w:val="es-ES"/>
        </w:rPr>
      </w:pPr>
      <w:r w:rsidRPr="007B6E12">
        <w:rPr>
          <w:sz w:val="28"/>
          <w:szCs w:val="28"/>
          <w:lang w:val="es-ES"/>
        </w:rPr>
        <w:t xml:space="preserve">E-HSDT được đánh giá là đáp ứng yêu cầu về kỹ thuật khi có tất cả các tiêu chí tổng quát đều được đánh giá là đạt. </w:t>
      </w:r>
    </w:p>
    <w:p w14:paraId="674CC3DE" w14:textId="7A0F4A85" w:rsidR="005D5C9C" w:rsidRDefault="008E06F2" w:rsidP="005D5C9C">
      <w:pPr>
        <w:tabs>
          <w:tab w:val="left" w:pos="851"/>
        </w:tabs>
        <w:spacing w:before="60" w:after="60"/>
        <w:rPr>
          <w:sz w:val="28"/>
          <w:szCs w:val="28"/>
        </w:rPr>
      </w:pPr>
      <w:r w:rsidRPr="007B6E12">
        <w:rPr>
          <w:sz w:val="28"/>
          <w:szCs w:val="28"/>
        </w:rPr>
        <w:t>Cụ thể:</w:t>
      </w:r>
    </w:p>
    <w:p w14:paraId="37AAC282" w14:textId="37B6E578" w:rsidR="00F75922" w:rsidRDefault="005D5C9C">
      <w:pPr>
        <w:jc w:val="left"/>
        <w:rPr>
          <w:sz w:val="28"/>
          <w:szCs w:val="28"/>
        </w:rPr>
      </w:pPr>
      <w:r>
        <w:rPr>
          <w:sz w:val="28"/>
          <w:szCs w:val="28"/>
        </w:rPr>
        <w:br w:type="page"/>
      </w:r>
    </w:p>
    <w:p w14:paraId="0D86FBF5" w14:textId="77777777" w:rsidR="00D84360" w:rsidRDefault="00D84360">
      <w:pPr>
        <w:jc w:val="left"/>
        <w:rPr>
          <w:sz w:val="28"/>
          <w:szCs w:val="28"/>
        </w:rPr>
        <w:sectPr w:rsidR="00D84360" w:rsidSect="00D82C06">
          <w:footerReference w:type="default" r:id="rId8"/>
          <w:footerReference w:type="first" r:id="rId9"/>
          <w:footnotePr>
            <w:numRestart w:val="eachPage"/>
          </w:footnotePr>
          <w:pgSz w:w="11907" w:h="16840" w:code="9"/>
          <w:pgMar w:top="1134" w:right="1134" w:bottom="1134" w:left="1701" w:header="720" w:footer="363" w:gutter="0"/>
          <w:cols w:space="720"/>
          <w:docGrid w:linePitch="360"/>
        </w:sectPr>
      </w:pPr>
    </w:p>
    <w:p w14:paraId="3E8F9A93" w14:textId="77777777" w:rsidR="005D5C9C" w:rsidRDefault="005D5C9C">
      <w:pPr>
        <w:jc w:val="left"/>
        <w:rPr>
          <w:sz w:val="28"/>
          <w:szCs w:val="28"/>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9923"/>
        <w:gridCol w:w="992"/>
        <w:gridCol w:w="1134"/>
      </w:tblGrid>
      <w:tr w:rsidR="00AC6EEE" w:rsidRPr="001C6879" w14:paraId="570484AE" w14:textId="77777777" w:rsidTr="00F771A3">
        <w:tc>
          <w:tcPr>
            <w:tcW w:w="12474" w:type="dxa"/>
            <w:gridSpan w:val="2"/>
            <w:vMerge w:val="restart"/>
            <w:vAlign w:val="center"/>
          </w:tcPr>
          <w:p w14:paraId="27B48E8A" w14:textId="77777777" w:rsidR="00AC6EEE" w:rsidRPr="001C6879" w:rsidRDefault="00AC6EEE" w:rsidP="00F771A3">
            <w:pPr>
              <w:widowControl w:val="0"/>
              <w:tabs>
                <w:tab w:val="left" w:pos="851"/>
                <w:tab w:val="num" w:pos="1080"/>
                <w:tab w:val="left" w:pos="5400"/>
              </w:tabs>
              <w:jc w:val="center"/>
              <w:rPr>
                <w:b/>
                <w:sz w:val="26"/>
                <w:szCs w:val="26"/>
              </w:rPr>
            </w:pPr>
            <w:r>
              <w:rPr>
                <w:b/>
                <w:sz w:val="26"/>
                <w:szCs w:val="26"/>
              </w:rPr>
              <w:t xml:space="preserve">Tiêu </w:t>
            </w:r>
            <w:r w:rsidRPr="001C6879">
              <w:rPr>
                <w:b/>
                <w:sz w:val="26"/>
                <w:szCs w:val="26"/>
              </w:rPr>
              <w:t>chuẩn đánh giá về mặt kỹ thuật</w:t>
            </w:r>
            <w:r w:rsidRPr="001C6879">
              <w:rPr>
                <w:b/>
                <w:sz w:val="26"/>
                <w:szCs w:val="26"/>
                <w:lang w:val="es-ES"/>
              </w:rPr>
              <w:t xml:space="preserve"> - Nội dung đánh giá.</w:t>
            </w:r>
          </w:p>
        </w:tc>
        <w:tc>
          <w:tcPr>
            <w:tcW w:w="2126" w:type="dxa"/>
            <w:gridSpan w:val="2"/>
          </w:tcPr>
          <w:p w14:paraId="54CCFCA1" w14:textId="77777777" w:rsidR="00AC6EEE" w:rsidRPr="001C6879" w:rsidRDefault="00AC6EEE" w:rsidP="00F771A3">
            <w:pPr>
              <w:widowControl w:val="0"/>
              <w:tabs>
                <w:tab w:val="left" w:pos="851"/>
                <w:tab w:val="left" w:pos="5400"/>
              </w:tabs>
              <w:suppressAutoHyphens/>
              <w:outlineLvl w:val="2"/>
              <w:rPr>
                <w:sz w:val="26"/>
                <w:szCs w:val="26"/>
              </w:rPr>
            </w:pPr>
            <w:r w:rsidRPr="001C6879">
              <w:rPr>
                <w:b/>
                <w:sz w:val="26"/>
                <w:szCs w:val="26"/>
              </w:rPr>
              <w:t>Đạt, không đạt</w:t>
            </w:r>
          </w:p>
        </w:tc>
      </w:tr>
      <w:tr w:rsidR="00AC6EEE" w:rsidRPr="001C6879" w14:paraId="3FBF4329" w14:textId="77777777" w:rsidTr="00F771A3">
        <w:tc>
          <w:tcPr>
            <w:tcW w:w="12474" w:type="dxa"/>
            <w:gridSpan w:val="2"/>
            <w:vMerge/>
            <w:vAlign w:val="center"/>
          </w:tcPr>
          <w:p w14:paraId="6362D908" w14:textId="77777777" w:rsidR="00AC6EEE" w:rsidRPr="001C6879" w:rsidRDefault="00AC6EEE" w:rsidP="00F771A3">
            <w:pPr>
              <w:widowControl w:val="0"/>
              <w:tabs>
                <w:tab w:val="left" w:pos="851"/>
                <w:tab w:val="num" w:pos="1080"/>
                <w:tab w:val="left" w:pos="5400"/>
              </w:tabs>
              <w:rPr>
                <w:b/>
                <w:sz w:val="26"/>
                <w:szCs w:val="26"/>
              </w:rPr>
            </w:pPr>
          </w:p>
        </w:tc>
        <w:tc>
          <w:tcPr>
            <w:tcW w:w="992" w:type="dxa"/>
          </w:tcPr>
          <w:p w14:paraId="622CEF3B" w14:textId="77777777" w:rsidR="00AC6EEE" w:rsidRPr="001C6879" w:rsidRDefault="00AC6EEE" w:rsidP="00F771A3">
            <w:pPr>
              <w:widowControl w:val="0"/>
              <w:tabs>
                <w:tab w:val="left" w:pos="851"/>
                <w:tab w:val="left" w:pos="5400"/>
              </w:tabs>
              <w:suppressAutoHyphens/>
              <w:jc w:val="center"/>
              <w:outlineLvl w:val="2"/>
              <w:rPr>
                <w:sz w:val="26"/>
                <w:szCs w:val="26"/>
              </w:rPr>
            </w:pPr>
            <w:r w:rsidRPr="001C6879">
              <w:rPr>
                <w:sz w:val="26"/>
                <w:szCs w:val="26"/>
              </w:rPr>
              <w:t>Đáp ứng</w:t>
            </w:r>
          </w:p>
        </w:tc>
        <w:tc>
          <w:tcPr>
            <w:tcW w:w="1134" w:type="dxa"/>
          </w:tcPr>
          <w:p w14:paraId="70E296C7" w14:textId="77777777" w:rsidR="00AC6EEE" w:rsidRPr="001C6879" w:rsidRDefault="00AC6EEE" w:rsidP="00F771A3">
            <w:pPr>
              <w:widowControl w:val="0"/>
              <w:tabs>
                <w:tab w:val="left" w:pos="851"/>
                <w:tab w:val="left" w:pos="5400"/>
              </w:tabs>
              <w:suppressAutoHyphens/>
              <w:jc w:val="center"/>
              <w:outlineLvl w:val="2"/>
              <w:rPr>
                <w:sz w:val="26"/>
                <w:szCs w:val="26"/>
              </w:rPr>
            </w:pPr>
            <w:r w:rsidRPr="001C6879">
              <w:rPr>
                <w:sz w:val="26"/>
                <w:szCs w:val="26"/>
              </w:rPr>
              <w:t>Không đáp ứng</w:t>
            </w:r>
          </w:p>
        </w:tc>
      </w:tr>
      <w:tr w:rsidR="00AC6EEE" w:rsidRPr="001C6879" w14:paraId="43BEAFFA" w14:textId="77777777" w:rsidTr="00F771A3">
        <w:tc>
          <w:tcPr>
            <w:tcW w:w="12474" w:type="dxa"/>
            <w:gridSpan w:val="2"/>
            <w:vAlign w:val="center"/>
          </w:tcPr>
          <w:p w14:paraId="278040E8" w14:textId="77777777" w:rsidR="00AC6EEE" w:rsidRPr="001C6879" w:rsidRDefault="00AC6EEE" w:rsidP="00F771A3">
            <w:pPr>
              <w:widowControl w:val="0"/>
              <w:tabs>
                <w:tab w:val="left" w:pos="851"/>
                <w:tab w:val="num" w:pos="1080"/>
                <w:tab w:val="left" w:pos="5400"/>
              </w:tabs>
              <w:rPr>
                <w:b/>
                <w:sz w:val="26"/>
                <w:szCs w:val="26"/>
              </w:rPr>
            </w:pPr>
            <w:r w:rsidRPr="001C6879">
              <w:rPr>
                <w:b/>
                <w:sz w:val="26"/>
                <w:szCs w:val="26"/>
              </w:rPr>
              <w:t xml:space="preserve">1. Biện pháp tổ chức thi công </w:t>
            </w:r>
          </w:p>
        </w:tc>
        <w:tc>
          <w:tcPr>
            <w:tcW w:w="992" w:type="dxa"/>
          </w:tcPr>
          <w:p w14:paraId="7E46C2EB" w14:textId="77777777" w:rsidR="00AC6EEE" w:rsidRPr="001C6879" w:rsidRDefault="00AC6EEE" w:rsidP="00F771A3">
            <w:pPr>
              <w:widowControl w:val="0"/>
              <w:tabs>
                <w:tab w:val="left" w:pos="851"/>
                <w:tab w:val="left" w:pos="5400"/>
              </w:tabs>
              <w:suppressAutoHyphens/>
              <w:outlineLvl w:val="2"/>
              <w:rPr>
                <w:sz w:val="26"/>
                <w:szCs w:val="26"/>
              </w:rPr>
            </w:pPr>
          </w:p>
        </w:tc>
        <w:tc>
          <w:tcPr>
            <w:tcW w:w="1134" w:type="dxa"/>
          </w:tcPr>
          <w:p w14:paraId="7BB0ABE0" w14:textId="77777777" w:rsidR="00AC6EEE" w:rsidRPr="001C6879" w:rsidRDefault="00AC6EEE" w:rsidP="00F771A3">
            <w:pPr>
              <w:widowControl w:val="0"/>
              <w:tabs>
                <w:tab w:val="left" w:pos="851"/>
                <w:tab w:val="left" w:pos="5400"/>
              </w:tabs>
              <w:suppressAutoHyphens/>
              <w:outlineLvl w:val="2"/>
              <w:rPr>
                <w:sz w:val="26"/>
                <w:szCs w:val="26"/>
              </w:rPr>
            </w:pPr>
          </w:p>
        </w:tc>
      </w:tr>
      <w:tr w:rsidR="00AC6EEE" w:rsidRPr="001C6879" w14:paraId="533C6869" w14:textId="77777777" w:rsidTr="00F771A3">
        <w:trPr>
          <w:trHeight w:val="652"/>
        </w:trPr>
        <w:tc>
          <w:tcPr>
            <w:tcW w:w="2551" w:type="dxa"/>
            <w:vMerge w:val="restart"/>
            <w:vAlign w:val="center"/>
          </w:tcPr>
          <w:p w14:paraId="0571F08D" w14:textId="77777777" w:rsidR="00AC6EEE" w:rsidRPr="001C6879" w:rsidRDefault="00AC6EEE" w:rsidP="00F771A3">
            <w:pPr>
              <w:widowControl w:val="0"/>
              <w:tabs>
                <w:tab w:val="left" w:pos="851"/>
                <w:tab w:val="left" w:pos="5400"/>
              </w:tabs>
              <w:rPr>
                <w:color w:val="0000CC"/>
                <w:sz w:val="26"/>
                <w:szCs w:val="26"/>
              </w:rPr>
            </w:pPr>
            <w:r w:rsidRPr="001C6879">
              <w:rPr>
                <w:color w:val="0000CC"/>
                <w:sz w:val="26"/>
                <w:szCs w:val="26"/>
              </w:rPr>
              <w:t>Biện pháp tổ chức thi công hợp lý, khả thi và phù hợp với đề xuất về tiến độ thi công.</w:t>
            </w:r>
          </w:p>
        </w:tc>
        <w:tc>
          <w:tcPr>
            <w:tcW w:w="9923" w:type="dxa"/>
            <w:vAlign w:val="center"/>
          </w:tcPr>
          <w:p w14:paraId="7F2605D2" w14:textId="007405B8" w:rsidR="00AC6EEE" w:rsidRDefault="00AC6EEE" w:rsidP="00F771A3">
            <w:pPr>
              <w:widowControl w:val="0"/>
              <w:tabs>
                <w:tab w:val="left" w:pos="851"/>
                <w:tab w:val="left" w:pos="5400"/>
              </w:tabs>
              <w:rPr>
                <w:color w:val="0000CC"/>
                <w:sz w:val="26"/>
                <w:szCs w:val="26"/>
              </w:rPr>
            </w:pPr>
            <w:r>
              <w:rPr>
                <w:color w:val="0000CC"/>
                <w:sz w:val="26"/>
                <w:szCs w:val="26"/>
              </w:rPr>
              <w:t xml:space="preserve">- Yêu cầu phải có tối </w:t>
            </w:r>
            <w:r w:rsidRPr="00555996">
              <w:rPr>
                <w:color w:val="FF0000"/>
                <w:sz w:val="26"/>
                <w:szCs w:val="26"/>
              </w:rPr>
              <w:t xml:space="preserve">thiểu 05 đội thi công cho </w:t>
            </w:r>
            <w:r w:rsidR="0013580F" w:rsidRPr="00555996">
              <w:rPr>
                <w:color w:val="FF0000"/>
                <w:sz w:val="26"/>
                <w:szCs w:val="26"/>
              </w:rPr>
              <w:t>5</w:t>
            </w:r>
            <w:r w:rsidRPr="00555996">
              <w:rPr>
                <w:color w:val="FF0000"/>
                <w:sz w:val="26"/>
                <w:szCs w:val="26"/>
              </w:rPr>
              <w:t xml:space="preserve"> tuyến thi công</w:t>
            </w:r>
            <w:r w:rsidR="0013580F" w:rsidRPr="00555996">
              <w:rPr>
                <w:color w:val="FF0000"/>
                <w:sz w:val="26"/>
                <w:szCs w:val="26"/>
              </w:rPr>
              <w:t xml:space="preserve"> tương ứng</w:t>
            </w:r>
            <w:r w:rsidR="00555996">
              <w:rPr>
                <w:color w:val="FF0000"/>
                <w:sz w:val="26"/>
                <w:szCs w:val="26"/>
              </w:rPr>
              <w:t xml:space="preserve"> khác nhau</w:t>
            </w:r>
            <w:r w:rsidRPr="00555996">
              <w:rPr>
                <w:color w:val="FF0000"/>
                <w:sz w:val="26"/>
                <w:szCs w:val="26"/>
              </w:rPr>
              <w:t>.</w:t>
            </w:r>
          </w:p>
          <w:p w14:paraId="70BA36C2" w14:textId="77777777" w:rsidR="00AC6EEE" w:rsidRPr="001C6879" w:rsidRDefault="00AC6EEE" w:rsidP="00F771A3">
            <w:pPr>
              <w:widowControl w:val="0"/>
              <w:tabs>
                <w:tab w:val="left" w:pos="851"/>
                <w:tab w:val="left" w:pos="5400"/>
              </w:tabs>
              <w:rPr>
                <w:color w:val="0000CC"/>
                <w:sz w:val="26"/>
                <w:szCs w:val="26"/>
              </w:rPr>
            </w:pPr>
            <w:r w:rsidRPr="001C6879">
              <w:rPr>
                <w:color w:val="0000CC"/>
                <w:sz w:val="26"/>
                <w:szCs w:val="26"/>
              </w:rPr>
              <w:t>- Có biện pháp tổ chức thi công hợp lý, khả thi và phù hợp với đề xuất về tiến độ thi công, đảm bảo an toàn về vận chuyển vật tư, thiết bị;</w:t>
            </w:r>
          </w:p>
          <w:p w14:paraId="32D398DA" w14:textId="77777777" w:rsidR="00AC6EEE" w:rsidRPr="001C6879" w:rsidRDefault="00AC6EEE" w:rsidP="00F771A3">
            <w:pPr>
              <w:widowControl w:val="0"/>
              <w:tabs>
                <w:tab w:val="left" w:pos="851"/>
                <w:tab w:val="left" w:pos="5400"/>
              </w:tabs>
              <w:rPr>
                <w:color w:val="0000CC"/>
                <w:sz w:val="26"/>
                <w:szCs w:val="26"/>
                <w:lang w:val="pt-BR"/>
              </w:rPr>
            </w:pPr>
            <w:r w:rsidRPr="001C6879">
              <w:rPr>
                <w:color w:val="0000CC"/>
                <w:sz w:val="26"/>
                <w:szCs w:val="26"/>
              </w:rPr>
              <w:t xml:space="preserve">- Có sơ đồ tổ chức thi công bố trí nhân lực phù hợp; Có trình tự các bước thi công phù hợp và </w:t>
            </w:r>
            <w:r w:rsidRPr="001C6879">
              <w:rPr>
                <w:b/>
                <w:color w:val="0000CC"/>
                <w:sz w:val="26"/>
                <w:szCs w:val="26"/>
              </w:rPr>
              <w:t>đáp ứng yêu cầu tại mục II chương V -Yêu cầu về kỹ thuật</w:t>
            </w:r>
            <w:r w:rsidRPr="001C6879">
              <w:rPr>
                <w:color w:val="0000CC"/>
                <w:sz w:val="26"/>
                <w:szCs w:val="26"/>
              </w:rPr>
              <w:t>.</w:t>
            </w:r>
          </w:p>
        </w:tc>
        <w:tc>
          <w:tcPr>
            <w:tcW w:w="992" w:type="dxa"/>
            <w:vAlign w:val="center"/>
          </w:tcPr>
          <w:p w14:paraId="7A9BBE15" w14:textId="77777777" w:rsidR="00AC6EEE" w:rsidRPr="001C6879" w:rsidRDefault="00AC6EEE" w:rsidP="00F771A3">
            <w:pPr>
              <w:widowControl w:val="0"/>
              <w:tabs>
                <w:tab w:val="left" w:pos="851"/>
                <w:tab w:val="left" w:pos="5400"/>
              </w:tabs>
              <w:jc w:val="center"/>
              <w:rPr>
                <w:color w:val="0000CC"/>
                <w:sz w:val="26"/>
                <w:szCs w:val="26"/>
              </w:rPr>
            </w:pPr>
            <w:r w:rsidRPr="001C6879">
              <w:rPr>
                <w:color w:val="0000CC"/>
                <w:sz w:val="26"/>
                <w:szCs w:val="26"/>
              </w:rPr>
              <w:t>Đạt</w:t>
            </w:r>
          </w:p>
        </w:tc>
        <w:tc>
          <w:tcPr>
            <w:tcW w:w="1134" w:type="dxa"/>
            <w:vAlign w:val="center"/>
          </w:tcPr>
          <w:p w14:paraId="43D81222" w14:textId="77777777" w:rsidR="00AC6EEE" w:rsidRPr="001C6879" w:rsidRDefault="00AC6EEE" w:rsidP="00F771A3">
            <w:pPr>
              <w:widowControl w:val="0"/>
              <w:tabs>
                <w:tab w:val="left" w:pos="851"/>
                <w:tab w:val="left" w:pos="5400"/>
              </w:tabs>
              <w:suppressAutoHyphens/>
              <w:jc w:val="center"/>
              <w:outlineLvl w:val="2"/>
              <w:rPr>
                <w:color w:val="0000CC"/>
                <w:sz w:val="26"/>
                <w:szCs w:val="26"/>
              </w:rPr>
            </w:pPr>
          </w:p>
        </w:tc>
      </w:tr>
      <w:tr w:rsidR="00AC6EEE" w:rsidRPr="001C6879" w14:paraId="0867EB25" w14:textId="77777777" w:rsidTr="00F771A3">
        <w:trPr>
          <w:trHeight w:val="343"/>
        </w:trPr>
        <w:tc>
          <w:tcPr>
            <w:tcW w:w="2551" w:type="dxa"/>
            <w:vMerge/>
            <w:vAlign w:val="center"/>
          </w:tcPr>
          <w:p w14:paraId="4F7E579D" w14:textId="77777777" w:rsidR="00AC6EEE" w:rsidRPr="001C6879" w:rsidRDefault="00AC6EEE" w:rsidP="00F771A3">
            <w:pPr>
              <w:widowControl w:val="0"/>
              <w:tabs>
                <w:tab w:val="left" w:pos="851"/>
                <w:tab w:val="left" w:pos="5400"/>
              </w:tabs>
              <w:suppressAutoHyphens/>
              <w:outlineLvl w:val="0"/>
              <w:rPr>
                <w:color w:val="0000CC"/>
                <w:sz w:val="26"/>
                <w:szCs w:val="26"/>
              </w:rPr>
            </w:pPr>
          </w:p>
        </w:tc>
        <w:tc>
          <w:tcPr>
            <w:tcW w:w="9923" w:type="dxa"/>
          </w:tcPr>
          <w:p w14:paraId="3CF40936" w14:textId="77777777" w:rsidR="00AC6EEE" w:rsidRPr="001C6879" w:rsidRDefault="00AC6EEE" w:rsidP="00F771A3">
            <w:pPr>
              <w:widowControl w:val="0"/>
              <w:tabs>
                <w:tab w:val="left" w:pos="851"/>
                <w:tab w:val="left" w:pos="5400"/>
              </w:tabs>
              <w:rPr>
                <w:color w:val="0000CC"/>
                <w:sz w:val="26"/>
                <w:szCs w:val="26"/>
              </w:rPr>
            </w:pPr>
            <w:r w:rsidRPr="001C6879">
              <w:rPr>
                <w:color w:val="0000CC"/>
                <w:sz w:val="26"/>
                <w:szCs w:val="26"/>
              </w:rPr>
              <w:t xml:space="preserve">Không có biện pháp tổ chức thi công hoặc có biện pháp tổ chức thi công nhưng không hợp lý, không khả thi, không phù hợp với đề xuất về tiến độ thi công </w:t>
            </w:r>
            <w:r>
              <w:rPr>
                <w:color w:val="0000CC"/>
                <w:sz w:val="26"/>
                <w:szCs w:val="26"/>
              </w:rPr>
              <w:t xml:space="preserve">hoặc </w:t>
            </w:r>
            <w:r w:rsidRPr="001C6879">
              <w:rPr>
                <w:color w:val="0000CC"/>
                <w:sz w:val="26"/>
                <w:szCs w:val="26"/>
              </w:rPr>
              <w:t>không có sơ đồ tổ chức thi công.</w:t>
            </w:r>
          </w:p>
        </w:tc>
        <w:tc>
          <w:tcPr>
            <w:tcW w:w="992" w:type="dxa"/>
          </w:tcPr>
          <w:p w14:paraId="79123B06" w14:textId="77777777" w:rsidR="00AC6EEE" w:rsidRPr="001C6879" w:rsidRDefault="00AC6EEE" w:rsidP="00F771A3">
            <w:pPr>
              <w:widowControl w:val="0"/>
              <w:tabs>
                <w:tab w:val="left" w:pos="851"/>
                <w:tab w:val="left" w:pos="5400"/>
              </w:tabs>
              <w:suppressAutoHyphens/>
              <w:jc w:val="center"/>
              <w:outlineLvl w:val="2"/>
              <w:rPr>
                <w:color w:val="0000CC"/>
                <w:sz w:val="26"/>
                <w:szCs w:val="26"/>
              </w:rPr>
            </w:pPr>
          </w:p>
        </w:tc>
        <w:tc>
          <w:tcPr>
            <w:tcW w:w="1134" w:type="dxa"/>
          </w:tcPr>
          <w:p w14:paraId="4B6F5049" w14:textId="77777777" w:rsidR="00AC6EEE" w:rsidRPr="001C6879" w:rsidRDefault="00AC6EEE" w:rsidP="00F771A3">
            <w:pPr>
              <w:widowControl w:val="0"/>
              <w:tabs>
                <w:tab w:val="left" w:pos="851"/>
                <w:tab w:val="left" w:pos="5400"/>
              </w:tabs>
              <w:jc w:val="center"/>
              <w:rPr>
                <w:color w:val="0000CC"/>
                <w:sz w:val="26"/>
                <w:szCs w:val="26"/>
              </w:rPr>
            </w:pPr>
            <w:r w:rsidRPr="001C6879">
              <w:rPr>
                <w:color w:val="0000CC"/>
                <w:sz w:val="26"/>
                <w:szCs w:val="26"/>
              </w:rPr>
              <w:t>Không đạt</w:t>
            </w:r>
          </w:p>
        </w:tc>
      </w:tr>
      <w:tr w:rsidR="00AC6EEE" w:rsidRPr="001C6879" w14:paraId="2C350A77" w14:textId="77777777" w:rsidTr="00F771A3">
        <w:tc>
          <w:tcPr>
            <w:tcW w:w="12474" w:type="dxa"/>
            <w:gridSpan w:val="2"/>
            <w:vAlign w:val="center"/>
          </w:tcPr>
          <w:p w14:paraId="15B4B021" w14:textId="77777777" w:rsidR="00AC6EEE" w:rsidRPr="001C6879" w:rsidRDefault="00AC6EEE" w:rsidP="00F771A3">
            <w:pPr>
              <w:widowControl w:val="0"/>
              <w:tabs>
                <w:tab w:val="left" w:pos="851"/>
                <w:tab w:val="num" w:pos="1080"/>
                <w:tab w:val="left" w:pos="5400"/>
              </w:tabs>
              <w:rPr>
                <w:b/>
                <w:sz w:val="26"/>
                <w:szCs w:val="26"/>
              </w:rPr>
            </w:pPr>
            <w:r w:rsidRPr="001C6879">
              <w:rPr>
                <w:b/>
                <w:sz w:val="26"/>
                <w:szCs w:val="26"/>
              </w:rPr>
              <w:t xml:space="preserve">2. Tiến độ thi công </w:t>
            </w:r>
          </w:p>
        </w:tc>
        <w:tc>
          <w:tcPr>
            <w:tcW w:w="992" w:type="dxa"/>
            <w:vAlign w:val="center"/>
          </w:tcPr>
          <w:p w14:paraId="4FD5929E" w14:textId="77777777" w:rsidR="00AC6EEE" w:rsidRPr="001C6879" w:rsidRDefault="00AC6EEE" w:rsidP="00F771A3">
            <w:pPr>
              <w:widowControl w:val="0"/>
              <w:tabs>
                <w:tab w:val="left" w:pos="851"/>
                <w:tab w:val="num" w:pos="1080"/>
                <w:tab w:val="left" w:pos="5400"/>
              </w:tabs>
              <w:rPr>
                <w:b/>
                <w:sz w:val="26"/>
                <w:szCs w:val="26"/>
              </w:rPr>
            </w:pPr>
          </w:p>
        </w:tc>
        <w:tc>
          <w:tcPr>
            <w:tcW w:w="1134" w:type="dxa"/>
          </w:tcPr>
          <w:p w14:paraId="4F668CD1" w14:textId="77777777" w:rsidR="00AC6EEE" w:rsidRPr="001C6879" w:rsidRDefault="00AC6EEE" w:rsidP="00F771A3">
            <w:pPr>
              <w:widowControl w:val="0"/>
              <w:tabs>
                <w:tab w:val="left" w:pos="851"/>
                <w:tab w:val="left" w:pos="5400"/>
              </w:tabs>
              <w:suppressAutoHyphens/>
              <w:outlineLvl w:val="2"/>
              <w:rPr>
                <w:sz w:val="26"/>
                <w:szCs w:val="26"/>
              </w:rPr>
            </w:pPr>
          </w:p>
        </w:tc>
      </w:tr>
      <w:tr w:rsidR="00AC6EEE" w:rsidRPr="001C6879" w14:paraId="5B9EACA3" w14:textId="77777777" w:rsidTr="00F771A3">
        <w:tc>
          <w:tcPr>
            <w:tcW w:w="2551" w:type="dxa"/>
            <w:vMerge w:val="restart"/>
            <w:vAlign w:val="center"/>
          </w:tcPr>
          <w:p w14:paraId="09DF3739" w14:textId="77777777" w:rsidR="00AC6EEE" w:rsidRDefault="00AC6EEE" w:rsidP="00F771A3">
            <w:pPr>
              <w:widowControl w:val="0"/>
              <w:tabs>
                <w:tab w:val="left" w:pos="851"/>
                <w:tab w:val="left" w:pos="5400"/>
              </w:tabs>
              <w:rPr>
                <w:color w:val="0000CC"/>
                <w:sz w:val="26"/>
                <w:szCs w:val="26"/>
              </w:rPr>
            </w:pPr>
            <w:r>
              <w:rPr>
                <w:color w:val="0000CC"/>
                <w:sz w:val="26"/>
                <w:szCs w:val="26"/>
              </w:rPr>
              <w:t>T</w:t>
            </w:r>
            <w:r w:rsidRPr="001C6879">
              <w:rPr>
                <w:color w:val="0000CC"/>
                <w:sz w:val="26"/>
                <w:szCs w:val="26"/>
              </w:rPr>
              <w:t>iến độ thi công hợp lý, khả thi phù hợp với biện pháp tổ chức thi công và đáp ứng yêu cầu của HSMT.</w:t>
            </w:r>
          </w:p>
          <w:p w14:paraId="53563DD4" w14:textId="0265CD7C" w:rsidR="00AC6EEE" w:rsidRPr="001C6879" w:rsidRDefault="00AC6EEE" w:rsidP="00F771A3">
            <w:pPr>
              <w:widowControl w:val="0"/>
              <w:tabs>
                <w:tab w:val="left" w:pos="851"/>
                <w:tab w:val="left" w:pos="5400"/>
              </w:tabs>
              <w:rPr>
                <w:color w:val="0000CC"/>
                <w:sz w:val="26"/>
                <w:szCs w:val="26"/>
              </w:rPr>
            </w:pPr>
            <w:r>
              <w:rPr>
                <w:color w:val="0000CC"/>
                <w:sz w:val="26"/>
                <w:szCs w:val="26"/>
              </w:rPr>
              <w:t xml:space="preserve">Yêu cầu xây dựng tiến độ thi công tối thiểu 05 đội </w:t>
            </w:r>
            <w:r w:rsidR="002C7FF7">
              <w:rPr>
                <w:color w:val="0000CC"/>
                <w:sz w:val="26"/>
                <w:szCs w:val="26"/>
              </w:rPr>
              <w:t>(</w:t>
            </w:r>
            <w:r>
              <w:rPr>
                <w:color w:val="0000CC"/>
                <w:sz w:val="26"/>
                <w:szCs w:val="26"/>
              </w:rPr>
              <w:t>thi công</w:t>
            </w:r>
            <w:r w:rsidR="0061044E">
              <w:rPr>
                <w:color w:val="0000CC"/>
                <w:sz w:val="26"/>
                <w:szCs w:val="26"/>
              </w:rPr>
              <w:t xml:space="preserve"> cho</w:t>
            </w:r>
            <w:r w:rsidR="0061044E" w:rsidRPr="006A100A">
              <w:rPr>
                <w:color w:val="0000CC"/>
                <w:sz w:val="26"/>
                <w:szCs w:val="26"/>
              </w:rPr>
              <w:t xml:space="preserve"> 5 tuyến thi công khác nhau cùng một thời điểm</w:t>
            </w:r>
            <w:r>
              <w:rPr>
                <w:color w:val="0000CC"/>
                <w:sz w:val="26"/>
                <w:szCs w:val="26"/>
              </w:rPr>
              <w:t>)</w:t>
            </w:r>
          </w:p>
        </w:tc>
        <w:tc>
          <w:tcPr>
            <w:tcW w:w="9923" w:type="dxa"/>
            <w:vAlign w:val="center"/>
          </w:tcPr>
          <w:p w14:paraId="2E8EC9BB" w14:textId="7B17DF2D" w:rsidR="00AC6EEE" w:rsidRDefault="00AC6EEE" w:rsidP="00F771A3">
            <w:pPr>
              <w:pStyle w:val="ListParagraph"/>
              <w:widowControl w:val="0"/>
              <w:numPr>
                <w:ilvl w:val="0"/>
                <w:numId w:val="3"/>
              </w:numPr>
              <w:tabs>
                <w:tab w:val="left" w:pos="0"/>
                <w:tab w:val="left" w:pos="318"/>
              </w:tabs>
              <w:ind w:left="0" w:firstLine="34"/>
              <w:rPr>
                <w:color w:val="0000CC"/>
                <w:sz w:val="26"/>
                <w:szCs w:val="26"/>
              </w:rPr>
            </w:pPr>
            <w:r>
              <w:rPr>
                <w:color w:val="0000CC"/>
                <w:sz w:val="26"/>
                <w:szCs w:val="26"/>
              </w:rPr>
              <w:t xml:space="preserve">Tổng tiến độ thi công ≤ </w:t>
            </w:r>
            <w:r w:rsidR="00FF25E4">
              <w:rPr>
                <w:color w:val="0000CC"/>
                <w:sz w:val="26"/>
                <w:szCs w:val="26"/>
              </w:rPr>
              <w:t>9</w:t>
            </w:r>
            <w:r>
              <w:rPr>
                <w:color w:val="0000CC"/>
                <w:sz w:val="26"/>
                <w:szCs w:val="26"/>
              </w:rPr>
              <w:t>0 ngày.</w:t>
            </w:r>
          </w:p>
          <w:p w14:paraId="36DDCB00" w14:textId="77777777" w:rsidR="00AC6EEE" w:rsidRPr="001C6879" w:rsidRDefault="00AC6EEE" w:rsidP="00F771A3">
            <w:pPr>
              <w:pStyle w:val="ListParagraph"/>
              <w:widowControl w:val="0"/>
              <w:numPr>
                <w:ilvl w:val="0"/>
                <w:numId w:val="3"/>
              </w:numPr>
              <w:tabs>
                <w:tab w:val="left" w:pos="0"/>
                <w:tab w:val="left" w:pos="318"/>
              </w:tabs>
              <w:ind w:left="0" w:firstLine="34"/>
              <w:rPr>
                <w:color w:val="0000CC"/>
                <w:sz w:val="26"/>
                <w:szCs w:val="26"/>
              </w:rPr>
            </w:pPr>
            <w:r w:rsidRPr="001C6879">
              <w:rPr>
                <w:color w:val="0000CC"/>
                <w:sz w:val="26"/>
                <w:szCs w:val="26"/>
              </w:rPr>
              <w:t xml:space="preserve">Có biểu đồ tiến độ </w:t>
            </w:r>
            <w:r>
              <w:rPr>
                <w:color w:val="0000CC"/>
                <w:sz w:val="26"/>
                <w:szCs w:val="26"/>
              </w:rPr>
              <w:t xml:space="preserve">thi công, tiến độ </w:t>
            </w:r>
            <w:r w:rsidRPr="001C6879">
              <w:rPr>
                <w:color w:val="0000CC"/>
                <w:sz w:val="26"/>
                <w:szCs w:val="26"/>
              </w:rPr>
              <w:t>cung cấp vật tư chính cho công trình hợp lý, khả thi và phù hợp với biện pháp tổ chức thi công và tiến độ tại biểu đồ tiến độ thi công.</w:t>
            </w:r>
          </w:p>
          <w:p w14:paraId="75C17E16" w14:textId="77777777" w:rsidR="00AC6EEE" w:rsidRPr="001C6879" w:rsidRDefault="00AC6EEE" w:rsidP="00F771A3">
            <w:pPr>
              <w:pStyle w:val="ListParagraph"/>
              <w:widowControl w:val="0"/>
              <w:numPr>
                <w:ilvl w:val="0"/>
                <w:numId w:val="3"/>
              </w:numPr>
              <w:tabs>
                <w:tab w:val="left" w:pos="0"/>
                <w:tab w:val="left" w:pos="318"/>
              </w:tabs>
              <w:ind w:left="0" w:firstLine="34"/>
              <w:rPr>
                <w:color w:val="0000CC"/>
                <w:sz w:val="26"/>
                <w:szCs w:val="26"/>
              </w:rPr>
            </w:pPr>
            <w:r w:rsidRPr="001C6879">
              <w:rPr>
                <w:color w:val="0000CC"/>
                <w:sz w:val="26"/>
                <w:szCs w:val="26"/>
              </w:rPr>
              <w:t>Có Bảng tiến độ thi công hợp lý</w:t>
            </w:r>
            <w:r>
              <w:rPr>
                <w:color w:val="0000CC"/>
                <w:sz w:val="26"/>
                <w:szCs w:val="26"/>
              </w:rPr>
              <w:t xml:space="preserve"> </w:t>
            </w:r>
            <w:r w:rsidRPr="001C6879">
              <w:rPr>
                <w:color w:val="0000CC"/>
                <w:sz w:val="26"/>
                <w:szCs w:val="26"/>
              </w:rPr>
              <w:t>khả thi và phù hợp với biện pháp tổ chức thi công, thể hiện được khả năng huy động tổng nhân sự, thiết bị huy động vào công trình và đáp ứng yêu cầu của HSMT.</w:t>
            </w:r>
          </w:p>
          <w:p w14:paraId="1B0F0FF3" w14:textId="6C490682" w:rsidR="00AC6EEE" w:rsidRPr="001C6879" w:rsidRDefault="00AC6EEE" w:rsidP="00F771A3">
            <w:pPr>
              <w:pStyle w:val="ListParagraph"/>
              <w:widowControl w:val="0"/>
              <w:numPr>
                <w:ilvl w:val="0"/>
                <w:numId w:val="3"/>
              </w:numPr>
              <w:tabs>
                <w:tab w:val="left" w:pos="0"/>
                <w:tab w:val="left" w:pos="318"/>
              </w:tabs>
              <w:ind w:left="0" w:firstLine="34"/>
              <w:rPr>
                <w:color w:val="0000CC"/>
                <w:sz w:val="26"/>
                <w:szCs w:val="26"/>
              </w:rPr>
            </w:pPr>
            <w:r w:rsidRPr="001C6879">
              <w:rPr>
                <w:color w:val="0000CC"/>
                <w:sz w:val="26"/>
                <w:szCs w:val="26"/>
              </w:rPr>
              <w:t xml:space="preserve">Có tiến độ </w:t>
            </w:r>
            <w:r w:rsidRPr="001C6879">
              <w:rPr>
                <w:b/>
                <w:color w:val="0000CC"/>
                <w:sz w:val="26"/>
                <w:szCs w:val="26"/>
              </w:rPr>
              <w:t>thi công hoàn thành dứt điểm</w:t>
            </w:r>
            <w:r w:rsidRPr="001C6879">
              <w:rPr>
                <w:color w:val="0000CC"/>
                <w:sz w:val="26"/>
                <w:szCs w:val="26"/>
              </w:rPr>
              <w:t xml:space="preserve"> cho từng tuyến theo thiết kế bao gồm đầy đủ trình tự thi công, để chủ đầu tư đưa vào sử dụng theo từng tuyến.</w:t>
            </w:r>
          </w:p>
          <w:p w14:paraId="2BE39DCB" w14:textId="77777777" w:rsidR="00AC6EEE" w:rsidRDefault="00AC6EEE" w:rsidP="00F771A3">
            <w:pPr>
              <w:widowControl w:val="0"/>
              <w:tabs>
                <w:tab w:val="left" w:pos="851"/>
                <w:tab w:val="left" w:pos="5400"/>
              </w:tabs>
              <w:rPr>
                <w:b/>
                <w:bCs/>
                <w:color w:val="0000CC"/>
                <w:sz w:val="26"/>
                <w:szCs w:val="26"/>
              </w:rPr>
            </w:pPr>
            <w:r w:rsidRPr="001C6879">
              <w:rPr>
                <w:b/>
                <w:bCs/>
                <w:color w:val="0000CC"/>
                <w:sz w:val="26"/>
                <w:szCs w:val="26"/>
              </w:rPr>
              <w:t xml:space="preserve">- </w:t>
            </w:r>
            <w:r>
              <w:rPr>
                <w:b/>
                <w:bCs/>
                <w:color w:val="0000CC"/>
                <w:sz w:val="26"/>
                <w:szCs w:val="26"/>
              </w:rPr>
              <w:t xml:space="preserve">Yêu cầu </w:t>
            </w:r>
            <w:r w:rsidRPr="001C6879">
              <w:rPr>
                <w:b/>
                <w:bCs/>
                <w:color w:val="0000CC"/>
                <w:sz w:val="26"/>
                <w:szCs w:val="26"/>
              </w:rPr>
              <w:t>Biểu đồ tiến độ thi công theo cho từng</w:t>
            </w:r>
            <w:r>
              <w:rPr>
                <w:b/>
                <w:bCs/>
                <w:color w:val="0000CC"/>
                <w:sz w:val="26"/>
                <w:szCs w:val="26"/>
              </w:rPr>
              <w:t xml:space="preserve"> đội thi công, từng tuyến</w:t>
            </w:r>
            <w:r w:rsidRPr="001C6879">
              <w:rPr>
                <w:b/>
                <w:bCs/>
                <w:color w:val="0000CC"/>
                <w:sz w:val="26"/>
                <w:szCs w:val="26"/>
              </w:rPr>
              <w:t>:</w:t>
            </w:r>
          </w:p>
          <w:p w14:paraId="56293748" w14:textId="77777777" w:rsidR="00AC6EEE" w:rsidRDefault="00AC6EEE" w:rsidP="00F771A3">
            <w:pPr>
              <w:widowControl w:val="0"/>
              <w:tabs>
                <w:tab w:val="left" w:pos="851"/>
                <w:tab w:val="left" w:pos="5400"/>
              </w:tabs>
              <w:rPr>
                <w:b/>
                <w:bCs/>
                <w:color w:val="0000CC"/>
                <w:sz w:val="26"/>
                <w:szCs w:val="26"/>
              </w:rPr>
            </w:pPr>
            <w:r>
              <w:rPr>
                <w:bCs/>
                <w:color w:val="0000CC"/>
                <w:sz w:val="26"/>
                <w:szCs w:val="26"/>
              </w:rPr>
              <w:t>+ Yêu cầu tối thiểu phải có biểu đồ tiến độ thi công của 05 đội thi công.</w:t>
            </w:r>
          </w:p>
          <w:p w14:paraId="063AAA63" w14:textId="23007199" w:rsidR="00AC6EEE" w:rsidRPr="00267507" w:rsidRDefault="00AC6EEE" w:rsidP="00F771A3">
            <w:pPr>
              <w:widowControl w:val="0"/>
              <w:tabs>
                <w:tab w:val="left" w:pos="851"/>
                <w:tab w:val="left" w:pos="5400"/>
              </w:tabs>
              <w:rPr>
                <w:bCs/>
                <w:color w:val="0000CC"/>
                <w:sz w:val="26"/>
                <w:szCs w:val="26"/>
              </w:rPr>
            </w:pPr>
            <w:r w:rsidRPr="00267507">
              <w:rPr>
                <w:bCs/>
                <w:color w:val="0000CC"/>
                <w:sz w:val="26"/>
                <w:szCs w:val="26"/>
              </w:rPr>
              <w:t xml:space="preserve">+ </w:t>
            </w:r>
            <w:r>
              <w:rPr>
                <w:bCs/>
                <w:color w:val="0000CC"/>
                <w:sz w:val="26"/>
                <w:szCs w:val="26"/>
              </w:rPr>
              <w:t>B</w:t>
            </w:r>
            <w:r w:rsidRPr="00267507">
              <w:rPr>
                <w:bCs/>
                <w:color w:val="0000CC"/>
                <w:sz w:val="26"/>
                <w:szCs w:val="26"/>
              </w:rPr>
              <w:t xml:space="preserve">iểu đồ tiến độ thi công </w:t>
            </w:r>
            <w:r>
              <w:rPr>
                <w:bCs/>
                <w:color w:val="0000CC"/>
                <w:sz w:val="26"/>
                <w:szCs w:val="26"/>
              </w:rPr>
              <w:t xml:space="preserve">của mỗi đội thi công cho </w:t>
            </w:r>
            <w:r w:rsidR="00555996">
              <w:rPr>
                <w:bCs/>
                <w:color w:val="0000CC"/>
                <w:sz w:val="26"/>
                <w:szCs w:val="26"/>
              </w:rPr>
              <w:t xml:space="preserve">tương ứng </w:t>
            </w:r>
            <w:r>
              <w:rPr>
                <w:bCs/>
                <w:color w:val="0000CC"/>
                <w:sz w:val="26"/>
                <w:szCs w:val="26"/>
              </w:rPr>
              <w:t>từng tuyến cụ thể</w:t>
            </w:r>
            <w:r w:rsidR="005464BC">
              <w:rPr>
                <w:bCs/>
                <w:color w:val="0000CC"/>
                <w:sz w:val="26"/>
                <w:szCs w:val="26"/>
              </w:rPr>
              <w:t xml:space="preserve"> (làm riêng biểu đồ đội)</w:t>
            </w:r>
            <w:r>
              <w:rPr>
                <w:bCs/>
                <w:color w:val="0000CC"/>
                <w:sz w:val="26"/>
                <w:szCs w:val="26"/>
              </w:rPr>
              <w:t xml:space="preserve">. </w:t>
            </w:r>
          </w:p>
          <w:p w14:paraId="164D8579" w14:textId="34B9E7A5" w:rsidR="00AC6EEE" w:rsidRPr="001C6879" w:rsidRDefault="00AC6EEE" w:rsidP="00F771A3">
            <w:pPr>
              <w:widowControl w:val="0"/>
              <w:tabs>
                <w:tab w:val="left" w:pos="851"/>
                <w:tab w:val="left" w:pos="5400"/>
              </w:tabs>
              <w:rPr>
                <w:color w:val="0000CC"/>
                <w:sz w:val="26"/>
                <w:szCs w:val="26"/>
              </w:rPr>
            </w:pPr>
            <w:r w:rsidRPr="001C6879">
              <w:rPr>
                <w:color w:val="0000CC"/>
                <w:sz w:val="26"/>
                <w:szCs w:val="26"/>
              </w:rPr>
              <w:t>+ Tiến độ cung cấp</w:t>
            </w:r>
            <w:r w:rsidRPr="001C6879">
              <w:rPr>
                <w:b/>
                <w:sz w:val="26"/>
                <w:szCs w:val="26"/>
              </w:rPr>
              <w:t xml:space="preserve"> </w:t>
            </w:r>
            <w:r w:rsidRPr="001C6879">
              <w:rPr>
                <w:color w:val="0000CC"/>
                <w:sz w:val="26"/>
                <w:szCs w:val="26"/>
              </w:rPr>
              <w:t>vật tư phụ kiện quang tủ Rack, ODF.</w:t>
            </w:r>
          </w:p>
          <w:p w14:paraId="37062D67" w14:textId="77777777" w:rsidR="00AC6EEE" w:rsidRDefault="00AC6EEE" w:rsidP="00F771A3">
            <w:pPr>
              <w:widowControl w:val="0"/>
              <w:tabs>
                <w:tab w:val="left" w:pos="851"/>
                <w:tab w:val="left" w:pos="5400"/>
              </w:tabs>
              <w:rPr>
                <w:color w:val="0000CC"/>
                <w:sz w:val="26"/>
                <w:szCs w:val="26"/>
              </w:rPr>
            </w:pPr>
            <w:r w:rsidRPr="001C6879">
              <w:rPr>
                <w:color w:val="0000CC"/>
                <w:sz w:val="26"/>
                <w:szCs w:val="26"/>
              </w:rPr>
              <w:t xml:space="preserve">+ Tiến độ thi công </w:t>
            </w:r>
            <w:r>
              <w:rPr>
                <w:color w:val="0000CC"/>
                <w:sz w:val="26"/>
                <w:szCs w:val="26"/>
              </w:rPr>
              <w:t xml:space="preserve">hoàn thành lắp đặt, hàn nối, </w:t>
            </w:r>
            <w:r w:rsidRPr="001C6879">
              <w:rPr>
                <w:color w:val="0000CC"/>
                <w:sz w:val="26"/>
                <w:szCs w:val="26"/>
              </w:rPr>
              <w:t>đo thông tuyến</w:t>
            </w:r>
            <w:r>
              <w:rPr>
                <w:color w:val="0000CC"/>
                <w:sz w:val="26"/>
                <w:szCs w:val="26"/>
              </w:rPr>
              <w:t>, lập hoàn công</w:t>
            </w:r>
            <w:r w:rsidRPr="001C6879">
              <w:rPr>
                <w:color w:val="0000CC"/>
                <w:sz w:val="26"/>
                <w:szCs w:val="26"/>
              </w:rPr>
              <w:t>.</w:t>
            </w:r>
          </w:p>
          <w:p w14:paraId="030895F9" w14:textId="77777777" w:rsidR="00AC6EEE" w:rsidRPr="001C6879" w:rsidRDefault="00AC6EEE" w:rsidP="00F771A3">
            <w:pPr>
              <w:widowControl w:val="0"/>
              <w:tabs>
                <w:tab w:val="left" w:pos="851"/>
                <w:tab w:val="left" w:pos="5400"/>
              </w:tabs>
              <w:rPr>
                <w:color w:val="0000CC"/>
                <w:sz w:val="26"/>
                <w:szCs w:val="26"/>
              </w:rPr>
            </w:pPr>
            <w:r>
              <w:rPr>
                <w:color w:val="0000CC"/>
                <w:sz w:val="26"/>
                <w:szCs w:val="26"/>
              </w:rPr>
              <w:t>+ Nếu là nhà thầu liên danh thì lập rõ tiến độ thi công của từng thành viên liên danh.</w:t>
            </w:r>
          </w:p>
        </w:tc>
        <w:tc>
          <w:tcPr>
            <w:tcW w:w="992" w:type="dxa"/>
            <w:vAlign w:val="center"/>
          </w:tcPr>
          <w:p w14:paraId="7B6E24DB" w14:textId="77777777" w:rsidR="00AC6EEE" w:rsidRPr="001C6879" w:rsidRDefault="00AC6EEE" w:rsidP="00F771A3">
            <w:pPr>
              <w:widowControl w:val="0"/>
              <w:tabs>
                <w:tab w:val="left" w:pos="851"/>
                <w:tab w:val="left" w:pos="5400"/>
              </w:tabs>
              <w:jc w:val="center"/>
              <w:rPr>
                <w:color w:val="0000CC"/>
                <w:sz w:val="26"/>
                <w:szCs w:val="26"/>
              </w:rPr>
            </w:pPr>
            <w:r w:rsidRPr="001C6879">
              <w:rPr>
                <w:color w:val="0000CC"/>
                <w:sz w:val="26"/>
                <w:szCs w:val="26"/>
              </w:rPr>
              <w:t>Đạt</w:t>
            </w:r>
          </w:p>
        </w:tc>
        <w:tc>
          <w:tcPr>
            <w:tcW w:w="1134" w:type="dxa"/>
            <w:vAlign w:val="center"/>
          </w:tcPr>
          <w:p w14:paraId="4B88D6A1" w14:textId="77777777" w:rsidR="00AC6EEE" w:rsidRPr="001C6879" w:rsidRDefault="00AC6EEE" w:rsidP="00F771A3">
            <w:pPr>
              <w:widowControl w:val="0"/>
              <w:tabs>
                <w:tab w:val="left" w:pos="851"/>
                <w:tab w:val="left" w:pos="5400"/>
              </w:tabs>
              <w:suppressAutoHyphens/>
              <w:jc w:val="center"/>
              <w:outlineLvl w:val="2"/>
              <w:rPr>
                <w:color w:val="0000CC"/>
                <w:sz w:val="26"/>
                <w:szCs w:val="26"/>
              </w:rPr>
            </w:pPr>
          </w:p>
        </w:tc>
      </w:tr>
      <w:tr w:rsidR="00AC6EEE" w:rsidRPr="001C6879" w14:paraId="317D69C2" w14:textId="77777777" w:rsidTr="00F771A3">
        <w:trPr>
          <w:trHeight w:val="440"/>
        </w:trPr>
        <w:tc>
          <w:tcPr>
            <w:tcW w:w="2551" w:type="dxa"/>
            <w:vMerge/>
            <w:tcBorders>
              <w:bottom w:val="single" w:sz="4" w:space="0" w:color="auto"/>
            </w:tcBorders>
            <w:vAlign w:val="center"/>
          </w:tcPr>
          <w:p w14:paraId="7151D45C" w14:textId="77777777" w:rsidR="00AC6EEE" w:rsidRPr="001C6879" w:rsidRDefault="00AC6EEE" w:rsidP="00F771A3">
            <w:pPr>
              <w:widowControl w:val="0"/>
              <w:tabs>
                <w:tab w:val="left" w:pos="851"/>
                <w:tab w:val="left" w:pos="5400"/>
              </w:tabs>
              <w:suppressAutoHyphens/>
              <w:outlineLvl w:val="0"/>
              <w:rPr>
                <w:sz w:val="26"/>
                <w:szCs w:val="26"/>
              </w:rPr>
            </w:pPr>
          </w:p>
        </w:tc>
        <w:tc>
          <w:tcPr>
            <w:tcW w:w="9923" w:type="dxa"/>
            <w:tcBorders>
              <w:bottom w:val="single" w:sz="4" w:space="0" w:color="auto"/>
            </w:tcBorders>
            <w:vAlign w:val="center"/>
          </w:tcPr>
          <w:p w14:paraId="6B4CC3E2" w14:textId="6BDE7117" w:rsidR="00AC6EEE" w:rsidRDefault="00AC6EEE" w:rsidP="00F771A3">
            <w:pPr>
              <w:pStyle w:val="ListParagraph"/>
              <w:widowControl w:val="0"/>
              <w:numPr>
                <w:ilvl w:val="0"/>
                <w:numId w:val="3"/>
              </w:numPr>
              <w:tabs>
                <w:tab w:val="left" w:pos="0"/>
                <w:tab w:val="left" w:pos="318"/>
              </w:tabs>
              <w:ind w:left="0" w:firstLine="34"/>
              <w:rPr>
                <w:color w:val="0000CC"/>
                <w:sz w:val="26"/>
                <w:szCs w:val="26"/>
              </w:rPr>
            </w:pPr>
            <w:r>
              <w:rPr>
                <w:color w:val="0000CC"/>
                <w:sz w:val="26"/>
                <w:szCs w:val="26"/>
              </w:rPr>
              <w:t xml:space="preserve">Tổng tiến độ thi công &gt; </w:t>
            </w:r>
            <w:r w:rsidR="00D51307">
              <w:rPr>
                <w:color w:val="0000CC"/>
                <w:sz w:val="26"/>
                <w:szCs w:val="26"/>
              </w:rPr>
              <w:t>9</w:t>
            </w:r>
            <w:r>
              <w:rPr>
                <w:color w:val="0000CC"/>
                <w:sz w:val="26"/>
                <w:szCs w:val="26"/>
              </w:rPr>
              <w:t>0 ngày.</w:t>
            </w:r>
          </w:p>
          <w:p w14:paraId="7B0395AE" w14:textId="1688CA11" w:rsidR="00AC6EEE" w:rsidRDefault="00AC6EEE" w:rsidP="00F771A3">
            <w:pPr>
              <w:widowControl w:val="0"/>
              <w:tabs>
                <w:tab w:val="left" w:pos="851"/>
                <w:tab w:val="left" w:pos="5400"/>
              </w:tabs>
              <w:rPr>
                <w:color w:val="0000CC"/>
                <w:sz w:val="26"/>
                <w:szCs w:val="26"/>
              </w:rPr>
            </w:pPr>
            <w:r w:rsidRPr="00942BC5">
              <w:rPr>
                <w:color w:val="0000CC"/>
                <w:sz w:val="26"/>
                <w:szCs w:val="26"/>
              </w:rPr>
              <w:lastRenderedPageBreak/>
              <w:t xml:space="preserve">- </w:t>
            </w:r>
            <w:r>
              <w:rPr>
                <w:color w:val="0000CC"/>
                <w:sz w:val="26"/>
                <w:szCs w:val="26"/>
              </w:rPr>
              <w:t xml:space="preserve"> Không có biểu đồ tiến độ thi công </w:t>
            </w:r>
            <w:r w:rsidR="005464BC">
              <w:rPr>
                <w:color w:val="0000CC"/>
                <w:sz w:val="26"/>
                <w:szCs w:val="26"/>
              </w:rPr>
              <w:t xml:space="preserve">tổng thể </w:t>
            </w:r>
            <w:r>
              <w:rPr>
                <w:color w:val="0000CC"/>
                <w:sz w:val="26"/>
                <w:szCs w:val="26"/>
              </w:rPr>
              <w:t>hoặc có nhưng k</w:t>
            </w:r>
            <w:r w:rsidRPr="00942BC5">
              <w:rPr>
                <w:color w:val="0000CC"/>
                <w:sz w:val="26"/>
                <w:szCs w:val="26"/>
              </w:rPr>
              <w:t>hông hợp lý, không khả thi, không phù hợp với với biện pháp tổ chức thi công, không có tiến độ từng tuyến</w:t>
            </w:r>
            <w:r>
              <w:rPr>
                <w:color w:val="0000CC"/>
                <w:sz w:val="26"/>
                <w:szCs w:val="26"/>
              </w:rPr>
              <w:t xml:space="preserve"> từng đội</w:t>
            </w:r>
            <w:r w:rsidRPr="00942BC5">
              <w:rPr>
                <w:color w:val="0000CC"/>
                <w:sz w:val="26"/>
                <w:szCs w:val="26"/>
              </w:rPr>
              <w:t>, không thể hiện được khả năng huy động tổng nhân sự, thiết bị cho công trình.</w:t>
            </w:r>
          </w:p>
          <w:p w14:paraId="539239A8" w14:textId="2D152034" w:rsidR="00AC6EEE" w:rsidRPr="00942BC5" w:rsidRDefault="00AC6EEE" w:rsidP="00F771A3">
            <w:pPr>
              <w:widowControl w:val="0"/>
              <w:tabs>
                <w:tab w:val="left" w:pos="851"/>
                <w:tab w:val="left" w:pos="5400"/>
              </w:tabs>
              <w:rPr>
                <w:color w:val="0000CC"/>
                <w:sz w:val="26"/>
                <w:szCs w:val="26"/>
              </w:rPr>
            </w:pPr>
            <w:r>
              <w:rPr>
                <w:color w:val="0000CC"/>
                <w:sz w:val="26"/>
                <w:szCs w:val="26"/>
              </w:rPr>
              <w:t>- Không có biểu đồ tiến độ của thành viên liên danh (nếu là nhà thầu liên danh)</w:t>
            </w:r>
            <w:r w:rsidR="00AB0F19">
              <w:rPr>
                <w:color w:val="0000CC"/>
                <w:sz w:val="26"/>
                <w:szCs w:val="26"/>
              </w:rPr>
              <w:t xml:space="preserve"> tương ứng với số đội</w:t>
            </w:r>
            <w:r w:rsidR="00260E32">
              <w:rPr>
                <w:color w:val="0000CC"/>
                <w:sz w:val="26"/>
                <w:szCs w:val="26"/>
              </w:rPr>
              <w:t xml:space="preserve"> ở biện pháp thi công </w:t>
            </w:r>
          </w:p>
        </w:tc>
        <w:tc>
          <w:tcPr>
            <w:tcW w:w="992" w:type="dxa"/>
            <w:vAlign w:val="center"/>
          </w:tcPr>
          <w:p w14:paraId="2BBACF34" w14:textId="77777777" w:rsidR="00AC6EEE" w:rsidRPr="001C6879" w:rsidRDefault="00AC6EEE" w:rsidP="00F771A3">
            <w:pPr>
              <w:widowControl w:val="0"/>
              <w:tabs>
                <w:tab w:val="left" w:pos="851"/>
                <w:tab w:val="left" w:pos="5400"/>
              </w:tabs>
              <w:suppressAutoHyphens/>
              <w:jc w:val="center"/>
              <w:outlineLvl w:val="2"/>
              <w:rPr>
                <w:sz w:val="26"/>
                <w:szCs w:val="26"/>
              </w:rPr>
            </w:pPr>
          </w:p>
        </w:tc>
        <w:tc>
          <w:tcPr>
            <w:tcW w:w="1134" w:type="dxa"/>
            <w:vAlign w:val="center"/>
          </w:tcPr>
          <w:p w14:paraId="38ABCA51" w14:textId="77777777" w:rsidR="00AC6EEE" w:rsidRPr="001C6879" w:rsidRDefault="00AC6EEE" w:rsidP="00F771A3">
            <w:pPr>
              <w:widowControl w:val="0"/>
              <w:tabs>
                <w:tab w:val="left" w:pos="851"/>
                <w:tab w:val="left" w:pos="5400"/>
              </w:tabs>
              <w:jc w:val="center"/>
              <w:rPr>
                <w:sz w:val="26"/>
                <w:szCs w:val="26"/>
              </w:rPr>
            </w:pPr>
            <w:r w:rsidRPr="001C6879">
              <w:rPr>
                <w:sz w:val="26"/>
                <w:szCs w:val="26"/>
              </w:rPr>
              <w:t xml:space="preserve">Không </w:t>
            </w:r>
            <w:r w:rsidRPr="001C6879">
              <w:rPr>
                <w:sz w:val="26"/>
                <w:szCs w:val="26"/>
              </w:rPr>
              <w:lastRenderedPageBreak/>
              <w:t>đạt</w:t>
            </w:r>
          </w:p>
        </w:tc>
      </w:tr>
      <w:tr w:rsidR="00AC6EEE" w:rsidRPr="001C6879" w14:paraId="037938E0" w14:textId="77777777" w:rsidTr="00F771A3">
        <w:trPr>
          <w:trHeight w:val="259"/>
        </w:trPr>
        <w:tc>
          <w:tcPr>
            <w:tcW w:w="12474" w:type="dxa"/>
            <w:gridSpan w:val="2"/>
            <w:tcBorders>
              <w:bottom w:val="single" w:sz="4" w:space="0" w:color="auto"/>
            </w:tcBorders>
            <w:vAlign w:val="center"/>
          </w:tcPr>
          <w:p w14:paraId="334EF345" w14:textId="77777777" w:rsidR="00AC6EEE" w:rsidRPr="001C6879" w:rsidRDefault="00AC6EEE" w:rsidP="00F771A3">
            <w:pPr>
              <w:widowControl w:val="0"/>
              <w:tabs>
                <w:tab w:val="left" w:pos="851"/>
                <w:tab w:val="num" w:pos="1080"/>
                <w:tab w:val="left" w:pos="5400"/>
              </w:tabs>
              <w:rPr>
                <w:b/>
                <w:sz w:val="26"/>
                <w:szCs w:val="26"/>
              </w:rPr>
            </w:pPr>
            <w:r w:rsidRPr="001C6879">
              <w:rPr>
                <w:b/>
                <w:sz w:val="26"/>
                <w:szCs w:val="26"/>
              </w:rPr>
              <w:lastRenderedPageBreak/>
              <w:t xml:space="preserve">3. Yêu cầu về vật tư chính B cấp </w:t>
            </w:r>
          </w:p>
        </w:tc>
        <w:tc>
          <w:tcPr>
            <w:tcW w:w="992" w:type="dxa"/>
            <w:vAlign w:val="center"/>
          </w:tcPr>
          <w:p w14:paraId="76D775F4" w14:textId="77777777" w:rsidR="00AC6EEE" w:rsidRPr="001C6879" w:rsidRDefault="00AC6EEE" w:rsidP="00F771A3">
            <w:pPr>
              <w:widowControl w:val="0"/>
              <w:tabs>
                <w:tab w:val="left" w:pos="851"/>
                <w:tab w:val="left" w:pos="5400"/>
              </w:tabs>
              <w:suppressAutoHyphens/>
              <w:jc w:val="center"/>
              <w:outlineLvl w:val="2"/>
              <w:rPr>
                <w:sz w:val="26"/>
                <w:szCs w:val="26"/>
              </w:rPr>
            </w:pPr>
          </w:p>
        </w:tc>
        <w:tc>
          <w:tcPr>
            <w:tcW w:w="1134" w:type="dxa"/>
            <w:vAlign w:val="center"/>
          </w:tcPr>
          <w:p w14:paraId="42D51451" w14:textId="77777777" w:rsidR="00AC6EEE" w:rsidRPr="001C6879" w:rsidRDefault="00AC6EEE" w:rsidP="00F771A3">
            <w:pPr>
              <w:widowControl w:val="0"/>
              <w:tabs>
                <w:tab w:val="left" w:pos="851"/>
                <w:tab w:val="left" w:pos="5400"/>
              </w:tabs>
              <w:jc w:val="center"/>
              <w:rPr>
                <w:sz w:val="26"/>
                <w:szCs w:val="26"/>
              </w:rPr>
            </w:pPr>
          </w:p>
        </w:tc>
      </w:tr>
      <w:tr w:rsidR="00AC6EEE" w:rsidRPr="001C6879" w14:paraId="13D61DA3" w14:textId="77777777" w:rsidTr="00F771A3">
        <w:trPr>
          <w:trHeight w:val="881"/>
        </w:trPr>
        <w:tc>
          <w:tcPr>
            <w:tcW w:w="2551" w:type="dxa"/>
            <w:vMerge w:val="restart"/>
            <w:vAlign w:val="center"/>
          </w:tcPr>
          <w:p w14:paraId="5C87ADDC" w14:textId="77777777" w:rsidR="00AC6EEE" w:rsidRPr="001C6879" w:rsidRDefault="00AC6EEE" w:rsidP="00F771A3">
            <w:pPr>
              <w:widowControl w:val="0"/>
              <w:tabs>
                <w:tab w:val="left" w:pos="851"/>
                <w:tab w:val="left" w:pos="5400"/>
              </w:tabs>
              <w:suppressAutoHyphens/>
              <w:outlineLvl w:val="0"/>
              <w:rPr>
                <w:sz w:val="26"/>
                <w:szCs w:val="26"/>
              </w:rPr>
            </w:pPr>
            <w:r w:rsidRPr="001C6879">
              <w:rPr>
                <w:sz w:val="26"/>
                <w:szCs w:val="26"/>
              </w:rPr>
              <w:t>Kê khai vật tư chính B cấp: Nêu rõ quy cách, tiêu chuẩn kỹ thuật</w:t>
            </w:r>
            <w:r>
              <w:rPr>
                <w:sz w:val="26"/>
                <w:szCs w:val="26"/>
              </w:rPr>
              <w:t xml:space="preserve">, </w:t>
            </w:r>
            <w:r w:rsidRPr="001C6879">
              <w:rPr>
                <w:sz w:val="26"/>
                <w:szCs w:val="26"/>
              </w:rPr>
              <w:t>nguồn gốc, xuất xứ</w:t>
            </w:r>
            <w:r>
              <w:rPr>
                <w:sz w:val="26"/>
                <w:szCs w:val="26"/>
              </w:rPr>
              <w:t xml:space="preserve"> (nhãn mác, nhà sản xuất)</w:t>
            </w:r>
            <w:r w:rsidRPr="001C6879">
              <w:rPr>
                <w:color w:val="FF0000"/>
                <w:sz w:val="26"/>
                <w:szCs w:val="26"/>
              </w:rPr>
              <w:t>.</w:t>
            </w:r>
          </w:p>
        </w:tc>
        <w:tc>
          <w:tcPr>
            <w:tcW w:w="9923" w:type="dxa"/>
            <w:tcBorders>
              <w:bottom w:val="single" w:sz="4" w:space="0" w:color="auto"/>
            </w:tcBorders>
            <w:vAlign w:val="center"/>
          </w:tcPr>
          <w:p w14:paraId="5C25AB82" w14:textId="77777777" w:rsidR="00AC6EEE" w:rsidRPr="001C6879" w:rsidRDefault="00AC6EEE" w:rsidP="00F771A3">
            <w:pPr>
              <w:pStyle w:val="ListParagraph"/>
              <w:widowControl w:val="0"/>
              <w:numPr>
                <w:ilvl w:val="0"/>
                <w:numId w:val="2"/>
              </w:numPr>
              <w:tabs>
                <w:tab w:val="left" w:pos="851"/>
                <w:tab w:val="left" w:pos="5400"/>
              </w:tabs>
              <w:ind w:left="0"/>
              <w:contextualSpacing w:val="0"/>
              <w:rPr>
                <w:color w:val="0000CC"/>
                <w:sz w:val="26"/>
                <w:szCs w:val="26"/>
              </w:rPr>
            </w:pPr>
            <w:r w:rsidRPr="001C6879">
              <w:rPr>
                <w:color w:val="0000CC"/>
                <w:sz w:val="26"/>
                <w:szCs w:val="26"/>
              </w:rPr>
              <w:t>- Nhà thầu tuyên bố đáp ứng về tiêu chuẩn kỹ thuật được nêu tại Chương V - Yêu cầu kỹ thuật của Hồ sơ mời thầu;</w:t>
            </w:r>
          </w:p>
          <w:p w14:paraId="2C318B38" w14:textId="77777777" w:rsidR="00AC6EEE" w:rsidRPr="001C6879" w:rsidRDefault="00AC6EEE" w:rsidP="00F771A3">
            <w:pPr>
              <w:pStyle w:val="ListParagraph"/>
              <w:widowControl w:val="0"/>
              <w:numPr>
                <w:ilvl w:val="0"/>
                <w:numId w:val="2"/>
              </w:numPr>
              <w:tabs>
                <w:tab w:val="left" w:pos="851"/>
                <w:tab w:val="left" w:pos="5400"/>
              </w:tabs>
              <w:ind w:left="0"/>
              <w:contextualSpacing w:val="0"/>
              <w:rPr>
                <w:color w:val="0000CC"/>
                <w:sz w:val="26"/>
                <w:szCs w:val="26"/>
              </w:rPr>
            </w:pPr>
            <w:r w:rsidRPr="001C6879">
              <w:rPr>
                <w:color w:val="0000CC"/>
                <w:sz w:val="26"/>
                <w:szCs w:val="26"/>
              </w:rPr>
              <w:t>- Nêu rõ, đầy đủ vật tư chính B cấp</w:t>
            </w:r>
            <w:r>
              <w:rPr>
                <w:color w:val="0000CC"/>
                <w:sz w:val="26"/>
                <w:szCs w:val="26"/>
              </w:rPr>
              <w:t xml:space="preserve"> (cột bê tông, kẹp cáp, sắt nối, điện cực tiếp đất, phụ kiện quang ODF, tủ Rack 19”, thang cáp ):</w:t>
            </w:r>
            <w:r w:rsidRPr="001C6879">
              <w:rPr>
                <w:color w:val="0000CC"/>
                <w:sz w:val="26"/>
                <w:szCs w:val="26"/>
              </w:rPr>
              <w:t xml:space="preserve">  Chủng loại, nhãn mác, n</w:t>
            </w:r>
            <w:r w:rsidRPr="002A2AE4">
              <w:rPr>
                <w:color w:val="0000CC"/>
                <w:sz w:val="26"/>
                <w:szCs w:val="26"/>
              </w:rPr>
              <w:t>guồn gốc, xuất xứ.</w:t>
            </w:r>
          </w:p>
          <w:p w14:paraId="03B6B9E4" w14:textId="77777777" w:rsidR="00AC6EEE" w:rsidRPr="001C6879" w:rsidRDefault="00AC6EEE" w:rsidP="00F771A3">
            <w:pPr>
              <w:pStyle w:val="ListParagraph"/>
              <w:widowControl w:val="0"/>
              <w:numPr>
                <w:ilvl w:val="0"/>
                <w:numId w:val="2"/>
              </w:numPr>
              <w:tabs>
                <w:tab w:val="left" w:pos="851"/>
                <w:tab w:val="left" w:pos="5400"/>
              </w:tabs>
              <w:ind w:left="0"/>
              <w:contextualSpacing w:val="0"/>
              <w:rPr>
                <w:color w:val="0000CC"/>
                <w:sz w:val="26"/>
                <w:szCs w:val="26"/>
              </w:rPr>
            </w:pPr>
            <w:r w:rsidRPr="001C6879">
              <w:rPr>
                <w:color w:val="0000CC"/>
                <w:sz w:val="26"/>
                <w:szCs w:val="26"/>
              </w:rPr>
              <w:t xml:space="preserve">- Đối với cột bê tông nhà thầu cấp: Nhà thầu phải đính kèm bản SCAN một trong các loại hồ sơ sau khi dự thầu: </w:t>
            </w:r>
          </w:p>
          <w:p w14:paraId="14060B70" w14:textId="77777777" w:rsidR="00AC6EEE" w:rsidRPr="001C6879" w:rsidRDefault="00AC6EEE" w:rsidP="00F771A3">
            <w:pPr>
              <w:pStyle w:val="ListParagraph"/>
              <w:widowControl w:val="0"/>
              <w:numPr>
                <w:ilvl w:val="0"/>
                <w:numId w:val="2"/>
              </w:numPr>
              <w:tabs>
                <w:tab w:val="left" w:pos="851"/>
                <w:tab w:val="left" w:pos="5400"/>
              </w:tabs>
              <w:ind w:left="0"/>
              <w:contextualSpacing w:val="0"/>
              <w:rPr>
                <w:color w:val="0000CC"/>
                <w:sz w:val="26"/>
                <w:szCs w:val="26"/>
              </w:rPr>
            </w:pPr>
            <w:r w:rsidRPr="001C6879">
              <w:rPr>
                <w:color w:val="0000CC"/>
                <w:sz w:val="26"/>
                <w:szCs w:val="26"/>
              </w:rPr>
              <w:t>+ Nếu nhà thầu trực tiếp sản xuất thì phải chứng minh được có sở hữu vật tư thiết bị, nhà xưởng hoặc mặt bằng đủ điều kiện để sản xuất cột hoặc hợp đồng thuê nhà xưởng , mặt bằng để sản xuất cột.</w:t>
            </w:r>
          </w:p>
          <w:p w14:paraId="3C599BA2" w14:textId="77777777" w:rsidR="00AC6EEE" w:rsidRDefault="00AC6EEE" w:rsidP="00F771A3">
            <w:pPr>
              <w:pStyle w:val="ListParagraph"/>
              <w:widowControl w:val="0"/>
              <w:numPr>
                <w:ilvl w:val="0"/>
                <w:numId w:val="2"/>
              </w:numPr>
              <w:tabs>
                <w:tab w:val="left" w:pos="851"/>
                <w:tab w:val="left" w:pos="5400"/>
              </w:tabs>
              <w:ind w:left="0"/>
              <w:contextualSpacing w:val="0"/>
              <w:rPr>
                <w:color w:val="0000CC"/>
                <w:sz w:val="26"/>
                <w:szCs w:val="26"/>
              </w:rPr>
            </w:pPr>
            <w:r w:rsidRPr="001C6879">
              <w:rPr>
                <w:color w:val="0000CC"/>
                <w:sz w:val="26"/>
                <w:szCs w:val="26"/>
              </w:rPr>
              <w:t>+ Nếu nhà thầu mua của đối tác để cung cấp: thì cung cấp hợp đồng thỏa thuận khung mua bán cho gói thầu này (trong trường hợp này chủ đầu tư có thể yêu cầu cung cấp hồ sơ năng lực chứng minh khả năng sản xuất của đơn vị sản xuất cột).</w:t>
            </w:r>
          </w:p>
          <w:p w14:paraId="46F19696" w14:textId="10394CAE" w:rsidR="0096162C" w:rsidRPr="001C6879" w:rsidRDefault="00E87E23" w:rsidP="00F771A3">
            <w:pPr>
              <w:pStyle w:val="ListParagraph"/>
              <w:widowControl w:val="0"/>
              <w:numPr>
                <w:ilvl w:val="0"/>
                <w:numId w:val="2"/>
              </w:numPr>
              <w:tabs>
                <w:tab w:val="left" w:pos="851"/>
                <w:tab w:val="left" w:pos="5400"/>
              </w:tabs>
              <w:ind w:left="0"/>
              <w:contextualSpacing w:val="0"/>
              <w:rPr>
                <w:color w:val="0000CC"/>
                <w:sz w:val="26"/>
                <w:szCs w:val="26"/>
              </w:rPr>
            </w:pPr>
            <w:r w:rsidRPr="00E87E23">
              <w:rPr>
                <w:color w:val="0000CC"/>
                <w:sz w:val="26"/>
                <w:szCs w:val="26"/>
              </w:rPr>
              <w:t xml:space="preserve">+ </w:t>
            </w:r>
            <w:r w:rsidR="00AE3C8B" w:rsidRPr="00E87E23">
              <w:rPr>
                <w:color w:val="0000CC"/>
                <w:sz w:val="26"/>
                <w:szCs w:val="26"/>
              </w:rPr>
              <w:t>Đơn vị sản xuất cột bê tông phải có đủ năng lực, cung cấp hồ sơ pháp lý chứng chỉ năng lực, yêu cầu có tư vấn kiểm định độc lập (có chứng chỉ) tổ chức nghiệm thu cột theo tỷ lệ quy định (có giám sát của chủ đầu tư).</w:t>
            </w:r>
          </w:p>
        </w:tc>
        <w:tc>
          <w:tcPr>
            <w:tcW w:w="992" w:type="dxa"/>
            <w:vAlign w:val="center"/>
          </w:tcPr>
          <w:p w14:paraId="3D2ADC99" w14:textId="77777777" w:rsidR="00AC6EEE" w:rsidRPr="001C6879" w:rsidRDefault="00AC6EEE" w:rsidP="00F771A3">
            <w:pPr>
              <w:widowControl w:val="0"/>
              <w:tabs>
                <w:tab w:val="left" w:pos="851"/>
                <w:tab w:val="left" w:pos="5400"/>
              </w:tabs>
              <w:jc w:val="center"/>
              <w:rPr>
                <w:color w:val="0000CC"/>
                <w:sz w:val="26"/>
                <w:szCs w:val="26"/>
              </w:rPr>
            </w:pPr>
            <w:r w:rsidRPr="001C6879">
              <w:rPr>
                <w:color w:val="0000CC"/>
                <w:sz w:val="26"/>
                <w:szCs w:val="26"/>
              </w:rPr>
              <w:t>Đạt</w:t>
            </w:r>
          </w:p>
        </w:tc>
        <w:tc>
          <w:tcPr>
            <w:tcW w:w="1134" w:type="dxa"/>
            <w:vAlign w:val="center"/>
          </w:tcPr>
          <w:p w14:paraId="305DA6D6" w14:textId="77777777" w:rsidR="00AC6EEE" w:rsidRPr="001C6879" w:rsidRDefault="00AC6EEE" w:rsidP="00F771A3">
            <w:pPr>
              <w:widowControl w:val="0"/>
              <w:tabs>
                <w:tab w:val="left" w:pos="851"/>
                <w:tab w:val="left" w:pos="5400"/>
              </w:tabs>
              <w:suppressAutoHyphens/>
              <w:jc w:val="center"/>
              <w:outlineLvl w:val="2"/>
              <w:rPr>
                <w:b/>
                <w:color w:val="0000CC"/>
                <w:sz w:val="26"/>
                <w:szCs w:val="26"/>
              </w:rPr>
            </w:pPr>
          </w:p>
        </w:tc>
      </w:tr>
      <w:tr w:rsidR="00AC6EEE" w:rsidRPr="001C6879" w14:paraId="083F33D9" w14:textId="77777777" w:rsidTr="00F771A3">
        <w:trPr>
          <w:trHeight w:val="754"/>
        </w:trPr>
        <w:tc>
          <w:tcPr>
            <w:tcW w:w="2551" w:type="dxa"/>
            <w:vMerge/>
            <w:tcBorders>
              <w:bottom w:val="single" w:sz="4" w:space="0" w:color="auto"/>
            </w:tcBorders>
            <w:vAlign w:val="center"/>
          </w:tcPr>
          <w:p w14:paraId="183BAB0B" w14:textId="77777777" w:rsidR="00AC6EEE" w:rsidRPr="001C6879" w:rsidRDefault="00AC6EEE" w:rsidP="00F771A3">
            <w:pPr>
              <w:widowControl w:val="0"/>
              <w:tabs>
                <w:tab w:val="left" w:pos="851"/>
                <w:tab w:val="left" w:pos="5400"/>
              </w:tabs>
              <w:suppressAutoHyphens/>
              <w:outlineLvl w:val="0"/>
              <w:rPr>
                <w:sz w:val="26"/>
                <w:szCs w:val="26"/>
              </w:rPr>
            </w:pPr>
          </w:p>
        </w:tc>
        <w:tc>
          <w:tcPr>
            <w:tcW w:w="9923" w:type="dxa"/>
            <w:tcBorders>
              <w:bottom w:val="single" w:sz="4" w:space="0" w:color="auto"/>
            </w:tcBorders>
            <w:vAlign w:val="center"/>
          </w:tcPr>
          <w:p w14:paraId="441D7AA5" w14:textId="6F36E087" w:rsidR="00AC6EEE" w:rsidRPr="001C6879" w:rsidRDefault="00AC6EEE" w:rsidP="00F771A3">
            <w:pPr>
              <w:widowControl w:val="0"/>
              <w:tabs>
                <w:tab w:val="left" w:pos="851"/>
                <w:tab w:val="left" w:pos="5400"/>
              </w:tabs>
              <w:rPr>
                <w:color w:val="0000CC"/>
                <w:sz w:val="26"/>
                <w:szCs w:val="26"/>
              </w:rPr>
            </w:pPr>
            <w:r w:rsidRPr="001C6879">
              <w:rPr>
                <w:color w:val="0000CC"/>
                <w:sz w:val="26"/>
                <w:szCs w:val="26"/>
              </w:rPr>
              <w:t>Không tuyên bố đáp ứng các tiêu chuẩn kỹ thuật nêu tại Chương V - Yêu cầu kỹ thuật của Hồ sơ mời thầu hoặc không chứng minh được ngu</w:t>
            </w:r>
            <w:r w:rsidR="00E87E23" w:rsidRPr="00E87E23">
              <w:rPr>
                <w:color w:val="0000CC"/>
                <w:sz w:val="26"/>
                <w:szCs w:val="26"/>
              </w:rPr>
              <w:t>ồ</w:t>
            </w:r>
            <w:r w:rsidRPr="001C6879">
              <w:rPr>
                <w:color w:val="0000CC"/>
                <w:sz w:val="26"/>
                <w:szCs w:val="26"/>
              </w:rPr>
              <w:t>n gốc, xuất xứ và quy cách, tiêu chuẩn kỹ thuật hoặc nguồn gốc vật tư chính đối với cột bê tông nhà thầu cấp.</w:t>
            </w:r>
          </w:p>
        </w:tc>
        <w:tc>
          <w:tcPr>
            <w:tcW w:w="992" w:type="dxa"/>
            <w:vAlign w:val="center"/>
          </w:tcPr>
          <w:p w14:paraId="39F6E7E1" w14:textId="77777777" w:rsidR="00AC6EEE" w:rsidRPr="001C6879" w:rsidRDefault="00AC6EEE" w:rsidP="00F771A3">
            <w:pPr>
              <w:widowControl w:val="0"/>
              <w:tabs>
                <w:tab w:val="left" w:pos="851"/>
                <w:tab w:val="left" w:pos="5400"/>
              </w:tabs>
              <w:suppressAutoHyphens/>
              <w:jc w:val="center"/>
              <w:outlineLvl w:val="2"/>
              <w:rPr>
                <w:b/>
                <w:sz w:val="26"/>
                <w:szCs w:val="26"/>
              </w:rPr>
            </w:pPr>
          </w:p>
        </w:tc>
        <w:tc>
          <w:tcPr>
            <w:tcW w:w="1134" w:type="dxa"/>
            <w:vAlign w:val="center"/>
          </w:tcPr>
          <w:p w14:paraId="502A77B5" w14:textId="77777777" w:rsidR="00AC6EEE" w:rsidRPr="001C6879" w:rsidRDefault="00AC6EEE" w:rsidP="00F771A3">
            <w:pPr>
              <w:widowControl w:val="0"/>
              <w:tabs>
                <w:tab w:val="left" w:pos="851"/>
                <w:tab w:val="left" w:pos="5400"/>
              </w:tabs>
              <w:jc w:val="center"/>
              <w:rPr>
                <w:sz w:val="26"/>
                <w:szCs w:val="26"/>
              </w:rPr>
            </w:pPr>
            <w:r w:rsidRPr="001C6879">
              <w:rPr>
                <w:sz w:val="26"/>
                <w:szCs w:val="26"/>
              </w:rPr>
              <w:t>Không đạt</w:t>
            </w:r>
          </w:p>
        </w:tc>
      </w:tr>
      <w:tr w:rsidR="00AC6EEE" w:rsidRPr="001C6879" w14:paraId="26D1DCF9" w14:textId="77777777" w:rsidTr="00F771A3">
        <w:tc>
          <w:tcPr>
            <w:tcW w:w="12474" w:type="dxa"/>
            <w:gridSpan w:val="2"/>
            <w:vAlign w:val="center"/>
          </w:tcPr>
          <w:p w14:paraId="7BB4BE2E" w14:textId="77777777" w:rsidR="00AC6EEE" w:rsidRPr="001C6879" w:rsidRDefault="00AC6EEE" w:rsidP="00F771A3">
            <w:pPr>
              <w:widowControl w:val="0"/>
              <w:tabs>
                <w:tab w:val="left" w:pos="851"/>
                <w:tab w:val="num" w:pos="1080"/>
                <w:tab w:val="left" w:pos="5400"/>
              </w:tabs>
              <w:rPr>
                <w:b/>
                <w:sz w:val="26"/>
                <w:szCs w:val="26"/>
              </w:rPr>
            </w:pPr>
            <w:r w:rsidRPr="001C6879">
              <w:rPr>
                <w:b/>
                <w:sz w:val="26"/>
                <w:szCs w:val="26"/>
              </w:rPr>
              <w:t>4. Biện pháp bảo đảm chất lượng .</w:t>
            </w:r>
          </w:p>
        </w:tc>
        <w:tc>
          <w:tcPr>
            <w:tcW w:w="992" w:type="dxa"/>
          </w:tcPr>
          <w:p w14:paraId="5FF0ED4F" w14:textId="77777777" w:rsidR="00AC6EEE" w:rsidRPr="001C6879" w:rsidRDefault="00AC6EEE" w:rsidP="00F771A3">
            <w:pPr>
              <w:widowControl w:val="0"/>
              <w:tabs>
                <w:tab w:val="left" w:pos="851"/>
                <w:tab w:val="left" w:pos="5400"/>
              </w:tabs>
              <w:suppressAutoHyphens/>
              <w:ind w:left="33"/>
              <w:jc w:val="center"/>
              <w:outlineLvl w:val="2"/>
              <w:rPr>
                <w:sz w:val="26"/>
                <w:szCs w:val="26"/>
              </w:rPr>
            </w:pPr>
          </w:p>
        </w:tc>
        <w:tc>
          <w:tcPr>
            <w:tcW w:w="1134" w:type="dxa"/>
          </w:tcPr>
          <w:p w14:paraId="38CCE09E" w14:textId="77777777" w:rsidR="00AC6EEE" w:rsidRPr="001C6879" w:rsidRDefault="00AC6EEE" w:rsidP="00F771A3">
            <w:pPr>
              <w:widowControl w:val="0"/>
              <w:tabs>
                <w:tab w:val="left" w:pos="851"/>
                <w:tab w:val="left" w:pos="5400"/>
              </w:tabs>
              <w:suppressAutoHyphens/>
              <w:outlineLvl w:val="2"/>
              <w:rPr>
                <w:sz w:val="26"/>
                <w:szCs w:val="26"/>
              </w:rPr>
            </w:pPr>
          </w:p>
        </w:tc>
      </w:tr>
      <w:tr w:rsidR="00AC6EEE" w:rsidRPr="001C6879" w14:paraId="5D3EE62A" w14:textId="77777777" w:rsidTr="00F771A3">
        <w:trPr>
          <w:trHeight w:val="531"/>
        </w:trPr>
        <w:tc>
          <w:tcPr>
            <w:tcW w:w="2551" w:type="dxa"/>
            <w:vMerge w:val="restart"/>
            <w:vAlign w:val="center"/>
          </w:tcPr>
          <w:p w14:paraId="5C17128C"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Biện pháp bảo đảm chất lượng hợp lý, khả thi phù hợp với đề xuất về tiến độ thi công.</w:t>
            </w:r>
          </w:p>
        </w:tc>
        <w:tc>
          <w:tcPr>
            <w:tcW w:w="9923" w:type="dxa"/>
            <w:vAlign w:val="center"/>
          </w:tcPr>
          <w:p w14:paraId="7C2F79BF"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Có biện pháp, quy trình bảo đảm chất lượng hợp lý, khả thi phù hợp với đề xuất về tiến độ thi công.</w:t>
            </w:r>
          </w:p>
        </w:tc>
        <w:tc>
          <w:tcPr>
            <w:tcW w:w="992" w:type="dxa"/>
            <w:vAlign w:val="center"/>
          </w:tcPr>
          <w:p w14:paraId="445E7C03" w14:textId="77777777" w:rsidR="00AC6EEE" w:rsidRPr="001C6879" w:rsidRDefault="00AC6EEE" w:rsidP="00F771A3">
            <w:pPr>
              <w:widowControl w:val="0"/>
              <w:tabs>
                <w:tab w:val="left" w:pos="851"/>
                <w:tab w:val="left" w:pos="5400"/>
              </w:tabs>
              <w:ind w:left="33"/>
              <w:jc w:val="center"/>
              <w:rPr>
                <w:color w:val="0000CC"/>
                <w:sz w:val="26"/>
                <w:szCs w:val="26"/>
              </w:rPr>
            </w:pPr>
            <w:r w:rsidRPr="001C6879">
              <w:rPr>
                <w:color w:val="0000CC"/>
                <w:sz w:val="26"/>
                <w:szCs w:val="26"/>
              </w:rPr>
              <w:t>Đạt</w:t>
            </w:r>
          </w:p>
        </w:tc>
        <w:tc>
          <w:tcPr>
            <w:tcW w:w="1134" w:type="dxa"/>
            <w:vAlign w:val="center"/>
          </w:tcPr>
          <w:p w14:paraId="77C86105" w14:textId="77777777" w:rsidR="00AC6EEE" w:rsidRPr="001C6879" w:rsidRDefault="00AC6EEE" w:rsidP="00F771A3">
            <w:pPr>
              <w:widowControl w:val="0"/>
              <w:tabs>
                <w:tab w:val="left" w:pos="851"/>
                <w:tab w:val="left" w:pos="5400"/>
              </w:tabs>
              <w:suppressAutoHyphens/>
              <w:outlineLvl w:val="2"/>
              <w:rPr>
                <w:sz w:val="26"/>
                <w:szCs w:val="26"/>
              </w:rPr>
            </w:pPr>
          </w:p>
        </w:tc>
      </w:tr>
      <w:tr w:rsidR="00AC6EEE" w:rsidRPr="001C6879" w14:paraId="7C4DD6E7" w14:textId="77777777" w:rsidTr="00F771A3">
        <w:tc>
          <w:tcPr>
            <w:tcW w:w="2551" w:type="dxa"/>
            <w:vMerge/>
            <w:vAlign w:val="center"/>
          </w:tcPr>
          <w:p w14:paraId="5110C215" w14:textId="77777777" w:rsidR="00AC6EEE" w:rsidRPr="001C6879" w:rsidRDefault="00AC6EEE" w:rsidP="00F771A3">
            <w:pPr>
              <w:widowControl w:val="0"/>
              <w:tabs>
                <w:tab w:val="left" w:pos="851"/>
                <w:tab w:val="left" w:pos="5400"/>
              </w:tabs>
              <w:suppressAutoHyphens/>
              <w:outlineLvl w:val="0"/>
              <w:rPr>
                <w:color w:val="0000CC"/>
                <w:sz w:val="26"/>
                <w:szCs w:val="26"/>
              </w:rPr>
            </w:pPr>
          </w:p>
        </w:tc>
        <w:tc>
          <w:tcPr>
            <w:tcW w:w="9923" w:type="dxa"/>
            <w:vAlign w:val="center"/>
          </w:tcPr>
          <w:p w14:paraId="0AF27DE4"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Không có biện pháp bảo đảm chất lượng hoặc có biện pháp bảo đảm chất lượng nhưng không hợp lý, không khả thi, không phù hợp với đề xuất về tiến độ thi công.</w:t>
            </w:r>
          </w:p>
        </w:tc>
        <w:tc>
          <w:tcPr>
            <w:tcW w:w="992" w:type="dxa"/>
            <w:vAlign w:val="center"/>
          </w:tcPr>
          <w:p w14:paraId="13D45AA3" w14:textId="77777777" w:rsidR="00AC6EEE" w:rsidRPr="001C6879" w:rsidRDefault="00AC6EEE" w:rsidP="00F771A3">
            <w:pPr>
              <w:widowControl w:val="0"/>
              <w:tabs>
                <w:tab w:val="left" w:pos="851"/>
                <w:tab w:val="left" w:pos="5400"/>
              </w:tabs>
              <w:suppressAutoHyphens/>
              <w:outlineLvl w:val="2"/>
              <w:rPr>
                <w:color w:val="0000CC"/>
                <w:sz w:val="26"/>
                <w:szCs w:val="26"/>
              </w:rPr>
            </w:pPr>
          </w:p>
        </w:tc>
        <w:tc>
          <w:tcPr>
            <w:tcW w:w="1134" w:type="dxa"/>
            <w:vAlign w:val="center"/>
          </w:tcPr>
          <w:p w14:paraId="54A5EBA4" w14:textId="77777777" w:rsidR="00AC6EEE" w:rsidRPr="001C6879" w:rsidRDefault="00AC6EEE" w:rsidP="00F771A3">
            <w:pPr>
              <w:widowControl w:val="0"/>
              <w:tabs>
                <w:tab w:val="left" w:pos="851"/>
                <w:tab w:val="left" w:pos="5400"/>
              </w:tabs>
              <w:jc w:val="center"/>
              <w:rPr>
                <w:sz w:val="26"/>
                <w:szCs w:val="26"/>
              </w:rPr>
            </w:pPr>
            <w:r w:rsidRPr="001C6879">
              <w:rPr>
                <w:sz w:val="26"/>
                <w:szCs w:val="26"/>
              </w:rPr>
              <w:t>Không đạt</w:t>
            </w:r>
          </w:p>
        </w:tc>
      </w:tr>
      <w:tr w:rsidR="00AC6EEE" w:rsidRPr="001C6879" w14:paraId="3079DA7F" w14:textId="77777777" w:rsidTr="00F771A3">
        <w:tc>
          <w:tcPr>
            <w:tcW w:w="12474" w:type="dxa"/>
            <w:gridSpan w:val="2"/>
            <w:vAlign w:val="center"/>
          </w:tcPr>
          <w:p w14:paraId="513A6470" w14:textId="77777777" w:rsidR="00AC6EEE" w:rsidRPr="001C6879" w:rsidRDefault="00AC6EEE" w:rsidP="00F771A3">
            <w:pPr>
              <w:widowControl w:val="0"/>
              <w:tabs>
                <w:tab w:val="left" w:pos="851"/>
                <w:tab w:val="num" w:pos="1080"/>
                <w:tab w:val="left" w:pos="5400"/>
              </w:tabs>
              <w:rPr>
                <w:b/>
                <w:color w:val="0000CC"/>
                <w:sz w:val="26"/>
                <w:szCs w:val="26"/>
              </w:rPr>
            </w:pPr>
            <w:r w:rsidRPr="001C6879">
              <w:rPr>
                <w:b/>
                <w:color w:val="0000CC"/>
                <w:sz w:val="26"/>
                <w:szCs w:val="26"/>
              </w:rPr>
              <w:lastRenderedPageBreak/>
              <w:t>5. Vệ sinh môi trường, phòng cháy, chữa cháy, an toàn lao động.</w:t>
            </w:r>
          </w:p>
        </w:tc>
        <w:tc>
          <w:tcPr>
            <w:tcW w:w="992" w:type="dxa"/>
          </w:tcPr>
          <w:p w14:paraId="482BF4BA"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c>
          <w:tcPr>
            <w:tcW w:w="1134" w:type="dxa"/>
          </w:tcPr>
          <w:p w14:paraId="59586DD1"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r>
      <w:tr w:rsidR="00AC6EEE" w:rsidRPr="001C6879" w14:paraId="0E9CC7BA" w14:textId="77777777" w:rsidTr="00F771A3">
        <w:trPr>
          <w:trHeight w:val="455"/>
        </w:trPr>
        <w:tc>
          <w:tcPr>
            <w:tcW w:w="12474" w:type="dxa"/>
            <w:gridSpan w:val="2"/>
            <w:vAlign w:val="center"/>
          </w:tcPr>
          <w:p w14:paraId="4DBFFF5F" w14:textId="77777777" w:rsidR="00AC6EEE" w:rsidRPr="001C6879" w:rsidRDefault="00AC6EEE" w:rsidP="00F771A3">
            <w:pPr>
              <w:widowControl w:val="0"/>
              <w:tabs>
                <w:tab w:val="left" w:pos="851"/>
                <w:tab w:val="num" w:pos="1080"/>
                <w:tab w:val="left" w:pos="5400"/>
              </w:tabs>
              <w:rPr>
                <w:b/>
                <w:color w:val="0000CC"/>
                <w:sz w:val="26"/>
                <w:szCs w:val="26"/>
              </w:rPr>
            </w:pPr>
            <w:r w:rsidRPr="001C6879">
              <w:rPr>
                <w:b/>
                <w:color w:val="0000CC"/>
                <w:sz w:val="26"/>
                <w:szCs w:val="26"/>
              </w:rPr>
              <w:t>5.1 Vệ sinh môi trường</w:t>
            </w:r>
          </w:p>
        </w:tc>
        <w:tc>
          <w:tcPr>
            <w:tcW w:w="992" w:type="dxa"/>
          </w:tcPr>
          <w:p w14:paraId="59B4B30E"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c>
          <w:tcPr>
            <w:tcW w:w="1134" w:type="dxa"/>
          </w:tcPr>
          <w:p w14:paraId="04460E3C"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r>
      <w:tr w:rsidR="00AC6EEE" w:rsidRPr="001C6879" w14:paraId="70D16A3F" w14:textId="77777777" w:rsidTr="00F771A3">
        <w:trPr>
          <w:trHeight w:val="637"/>
        </w:trPr>
        <w:tc>
          <w:tcPr>
            <w:tcW w:w="2551" w:type="dxa"/>
            <w:vMerge w:val="restart"/>
            <w:vAlign w:val="center"/>
          </w:tcPr>
          <w:p w14:paraId="2FA6D954"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Biện pháp bảo đảm vệ sinh môi trường hợp lý, khả thi phù hợp với đề xuất về tiến độ thi công.</w:t>
            </w:r>
          </w:p>
        </w:tc>
        <w:tc>
          <w:tcPr>
            <w:tcW w:w="9923" w:type="dxa"/>
            <w:vAlign w:val="center"/>
          </w:tcPr>
          <w:p w14:paraId="2EEC2C2E"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Có biện pháp bảo đảm vệ sinh môi trường hợp lý, khả thi phù hợp với đề xuất về tiến độ thi công</w:t>
            </w:r>
          </w:p>
        </w:tc>
        <w:tc>
          <w:tcPr>
            <w:tcW w:w="992" w:type="dxa"/>
            <w:vAlign w:val="center"/>
          </w:tcPr>
          <w:p w14:paraId="3567B12F" w14:textId="77777777" w:rsidR="00AC6EEE" w:rsidRPr="001C6879" w:rsidRDefault="00AC6EEE" w:rsidP="00F771A3">
            <w:pPr>
              <w:widowControl w:val="0"/>
              <w:tabs>
                <w:tab w:val="left" w:pos="5400"/>
              </w:tabs>
              <w:spacing w:before="240"/>
              <w:ind w:left="33"/>
              <w:jc w:val="center"/>
              <w:rPr>
                <w:color w:val="0000CC"/>
                <w:sz w:val="26"/>
                <w:szCs w:val="26"/>
              </w:rPr>
            </w:pPr>
            <w:r w:rsidRPr="001C6879">
              <w:rPr>
                <w:color w:val="0000CC"/>
                <w:sz w:val="26"/>
                <w:szCs w:val="26"/>
              </w:rPr>
              <w:t>Đạt</w:t>
            </w:r>
          </w:p>
        </w:tc>
        <w:tc>
          <w:tcPr>
            <w:tcW w:w="1134" w:type="dxa"/>
            <w:vAlign w:val="center"/>
          </w:tcPr>
          <w:p w14:paraId="6605350F" w14:textId="77777777" w:rsidR="00AC6EEE" w:rsidRPr="001C6879" w:rsidRDefault="00AC6EEE" w:rsidP="00F771A3">
            <w:pPr>
              <w:widowControl w:val="0"/>
              <w:tabs>
                <w:tab w:val="left" w:pos="851"/>
                <w:tab w:val="left" w:pos="5400"/>
              </w:tabs>
              <w:suppressAutoHyphens/>
              <w:spacing w:before="240"/>
              <w:jc w:val="center"/>
              <w:outlineLvl w:val="2"/>
              <w:rPr>
                <w:color w:val="0000CC"/>
                <w:sz w:val="26"/>
                <w:szCs w:val="26"/>
              </w:rPr>
            </w:pPr>
          </w:p>
        </w:tc>
      </w:tr>
      <w:tr w:rsidR="00AC6EEE" w:rsidRPr="001C6879" w14:paraId="7628DEC9" w14:textId="77777777" w:rsidTr="00F771A3">
        <w:tc>
          <w:tcPr>
            <w:tcW w:w="2551" w:type="dxa"/>
            <w:vMerge/>
          </w:tcPr>
          <w:p w14:paraId="2CE5DF02" w14:textId="77777777" w:rsidR="00AC6EEE" w:rsidRPr="001C6879" w:rsidRDefault="00AC6EEE" w:rsidP="00F771A3">
            <w:pPr>
              <w:widowControl w:val="0"/>
              <w:tabs>
                <w:tab w:val="left" w:pos="851"/>
                <w:tab w:val="left" w:pos="5400"/>
              </w:tabs>
              <w:suppressAutoHyphens/>
              <w:outlineLvl w:val="0"/>
              <w:rPr>
                <w:sz w:val="26"/>
                <w:szCs w:val="26"/>
              </w:rPr>
            </w:pPr>
          </w:p>
        </w:tc>
        <w:tc>
          <w:tcPr>
            <w:tcW w:w="9923" w:type="dxa"/>
            <w:vAlign w:val="center"/>
          </w:tcPr>
          <w:p w14:paraId="09A92DC4"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Không có biện pháp bảo đảm vệ sinh môi trường hoặc có biện pháp bảo đảm vệ sinh môi trường nhưng không hợp lý, không khả thi, không phù hợp với đề xuất về tiến độ thi công</w:t>
            </w:r>
          </w:p>
        </w:tc>
        <w:tc>
          <w:tcPr>
            <w:tcW w:w="992" w:type="dxa"/>
            <w:vAlign w:val="center"/>
          </w:tcPr>
          <w:p w14:paraId="3A4D6A1B" w14:textId="77777777" w:rsidR="00AC6EEE" w:rsidRPr="001C6879" w:rsidRDefault="00AC6EEE" w:rsidP="00F771A3">
            <w:pPr>
              <w:widowControl w:val="0"/>
              <w:tabs>
                <w:tab w:val="left" w:pos="851"/>
                <w:tab w:val="left" w:pos="5400"/>
              </w:tabs>
              <w:suppressAutoHyphens/>
              <w:spacing w:before="240"/>
              <w:jc w:val="center"/>
              <w:outlineLvl w:val="2"/>
              <w:rPr>
                <w:sz w:val="26"/>
                <w:szCs w:val="26"/>
              </w:rPr>
            </w:pPr>
          </w:p>
        </w:tc>
        <w:tc>
          <w:tcPr>
            <w:tcW w:w="1134" w:type="dxa"/>
            <w:vAlign w:val="center"/>
          </w:tcPr>
          <w:p w14:paraId="46EC6699" w14:textId="77777777" w:rsidR="00AC6EEE" w:rsidRPr="001C6879" w:rsidRDefault="00AC6EEE" w:rsidP="00F771A3">
            <w:pPr>
              <w:widowControl w:val="0"/>
              <w:tabs>
                <w:tab w:val="left" w:pos="851"/>
                <w:tab w:val="left" w:pos="5400"/>
              </w:tabs>
              <w:spacing w:before="240"/>
              <w:jc w:val="center"/>
              <w:rPr>
                <w:sz w:val="26"/>
                <w:szCs w:val="26"/>
              </w:rPr>
            </w:pPr>
            <w:r w:rsidRPr="001C6879">
              <w:rPr>
                <w:sz w:val="26"/>
                <w:szCs w:val="26"/>
              </w:rPr>
              <w:t>Không đạt</w:t>
            </w:r>
          </w:p>
        </w:tc>
      </w:tr>
      <w:tr w:rsidR="00AC6EEE" w:rsidRPr="001C6879" w14:paraId="33D89309" w14:textId="77777777" w:rsidTr="00F771A3">
        <w:tc>
          <w:tcPr>
            <w:tcW w:w="12474" w:type="dxa"/>
            <w:gridSpan w:val="2"/>
            <w:vAlign w:val="center"/>
          </w:tcPr>
          <w:p w14:paraId="18F7B1BE" w14:textId="77777777" w:rsidR="00AC6EEE" w:rsidRPr="001C6879" w:rsidRDefault="00AC6EEE" w:rsidP="00F771A3">
            <w:pPr>
              <w:widowControl w:val="0"/>
              <w:tabs>
                <w:tab w:val="left" w:pos="851"/>
                <w:tab w:val="num" w:pos="1080"/>
                <w:tab w:val="left" w:pos="5400"/>
              </w:tabs>
              <w:rPr>
                <w:b/>
                <w:color w:val="0000CC"/>
                <w:sz w:val="26"/>
                <w:szCs w:val="26"/>
              </w:rPr>
            </w:pPr>
            <w:r w:rsidRPr="001C6879">
              <w:rPr>
                <w:b/>
                <w:color w:val="0000CC"/>
                <w:sz w:val="26"/>
                <w:szCs w:val="26"/>
              </w:rPr>
              <w:t xml:space="preserve">5.2 Phòng cháy, chữa cháy </w:t>
            </w:r>
          </w:p>
        </w:tc>
        <w:tc>
          <w:tcPr>
            <w:tcW w:w="992" w:type="dxa"/>
          </w:tcPr>
          <w:p w14:paraId="716A8F13"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c>
          <w:tcPr>
            <w:tcW w:w="1134" w:type="dxa"/>
          </w:tcPr>
          <w:p w14:paraId="1FFFCFEE"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r>
      <w:tr w:rsidR="00AC6EEE" w:rsidRPr="001C6879" w14:paraId="4599B493" w14:textId="77777777" w:rsidTr="00F771A3">
        <w:tc>
          <w:tcPr>
            <w:tcW w:w="2551" w:type="dxa"/>
            <w:vMerge w:val="restart"/>
            <w:vAlign w:val="center"/>
          </w:tcPr>
          <w:p w14:paraId="168D953E" w14:textId="77777777" w:rsidR="00AC6EEE" w:rsidRPr="001C6879" w:rsidRDefault="00AC6EEE" w:rsidP="00F771A3">
            <w:pPr>
              <w:widowControl w:val="0"/>
              <w:tabs>
                <w:tab w:val="left" w:pos="851"/>
                <w:tab w:val="num" w:pos="1080"/>
                <w:tab w:val="left" w:pos="5400"/>
              </w:tabs>
              <w:rPr>
                <w:color w:val="0000CC"/>
                <w:sz w:val="26"/>
                <w:szCs w:val="26"/>
              </w:rPr>
            </w:pPr>
            <w:r w:rsidRPr="001C6879">
              <w:rPr>
                <w:color w:val="0000CC"/>
                <w:sz w:val="26"/>
                <w:szCs w:val="26"/>
              </w:rPr>
              <w:t>Biện pháp phòng cháy, chữa cháy hợp lý, khả thi, phù hợp với đề xuất về tiến độ thi công.</w:t>
            </w:r>
          </w:p>
        </w:tc>
        <w:tc>
          <w:tcPr>
            <w:tcW w:w="9923" w:type="dxa"/>
            <w:vAlign w:val="center"/>
          </w:tcPr>
          <w:p w14:paraId="50A31E40"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Có biện phòng cháy, chữa cháy hợp lý, khả thi phù hợp với đề xuất về tiến độ thi công.</w:t>
            </w:r>
          </w:p>
        </w:tc>
        <w:tc>
          <w:tcPr>
            <w:tcW w:w="992" w:type="dxa"/>
            <w:vAlign w:val="center"/>
          </w:tcPr>
          <w:p w14:paraId="1CCC55F8" w14:textId="77777777" w:rsidR="00AC6EEE" w:rsidRPr="001C6879" w:rsidRDefault="00AC6EEE" w:rsidP="00F771A3">
            <w:pPr>
              <w:widowControl w:val="0"/>
              <w:tabs>
                <w:tab w:val="left" w:pos="5400"/>
              </w:tabs>
              <w:spacing w:before="240"/>
              <w:ind w:left="33"/>
              <w:jc w:val="center"/>
              <w:rPr>
                <w:color w:val="0000CC"/>
                <w:sz w:val="26"/>
                <w:szCs w:val="26"/>
              </w:rPr>
            </w:pPr>
            <w:r w:rsidRPr="001C6879">
              <w:rPr>
                <w:color w:val="0000CC"/>
                <w:sz w:val="26"/>
                <w:szCs w:val="26"/>
              </w:rPr>
              <w:t>Đạt</w:t>
            </w:r>
          </w:p>
        </w:tc>
        <w:tc>
          <w:tcPr>
            <w:tcW w:w="1134" w:type="dxa"/>
            <w:vAlign w:val="center"/>
          </w:tcPr>
          <w:p w14:paraId="660AC0F7" w14:textId="77777777" w:rsidR="00AC6EEE" w:rsidRPr="001C6879" w:rsidRDefault="00AC6EEE" w:rsidP="00F771A3">
            <w:pPr>
              <w:widowControl w:val="0"/>
              <w:tabs>
                <w:tab w:val="left" w:pos="851"/>
                <w:tab w:val="left" w:pos="5400"/>
              </w:tabs>
              <w:suppressAutoHyphens/>
              <w:spacing w:before="240"/>
              <w:jc w:val="center"/>
              <w:outlineLvl w:val="2"/>
              <w:rPr>
                <w:color w:val="0000CC"/>
                <w:sz w:val="26"/>
                <w:szCs w:val="26"/>
              </w:rPr>
            </w:pPr>
          </w:p>
        </w:tc>
      </w:tr>
      <w:tr w:rsidR="00AC6EEE" w:rsidRPr="001C6879" w14:paraId="1A284973" w14:textId="77777777" w:rsidTr="00F771A3">
        <w:trPr>
          <w:trHeight w:val="845"/>
        </w:trPr>
        <w:tc>
          <w:tcPr>
            <w:tcW w:w="2551" w:type="dxa"/>
            <w:vMerge/>
            <w:vAlign w:val="center"/>
          </w:tcPr>
          <w:p w14:paraId="34B13402" w14:textId="77777777" w:rsidR="00AC6EEE" w:rsidRPr="001C6879" w:rsidRDefault="00AC6EEE" w:rsidP="00F771A3">
            <w:pPr>
              <w:widowControl w:val="0"/>
              <w:tabs>
                <w:tab w:val="left" w:pos="851"/>
                <w:tab w:val="left" w:pos="5400"/>
              </w:tabs>
              <w:suppressAutoHyphens/>
              <w:outlineLvl w:val="2"/>
              <w:rPr>
                <w:color w:val="0000CC"/>
                <w:sz w:val="26"/>
                <w:szCs w:val="26"/>
              </w:rPr>
            </w:pPr>
          </w:p>
        </w:tc>
        <w:tc>
          <w:tcPr>
            <w:tcW w:w="9923" w:type="dxa"/>
            <w:vAlign w:val="center"/>
          </w:tcPr>
          <w:p w14:paraId="0D250AF2" w14:textId="77777777"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Không có biện pháp phòng cháy, chữa cháy hoặc có biện pháp phòng cháy, chữa cháy nhưng không hợp lý, không khả thi, không phù hợp với đề xuất về tiến độ thi công.</w:t>
            </w:r>
          </w:p>
        </w:tc>
        <w:tc>
          <w:tcPr>
            <w:tcW w:w="992" w:type="dxa"/>
            <w:vAlign w:val="center"/>
          </w:tcPr>
          <w:p w14:paraId="61218DB3" w14:textId="77777777" w:rsidR="00AC6EEE" w:rsidRPr="001C6879" w:rsidRDefault="00AC6EEE" w:rsidP="00F771A3">
            <w:pPr>
              <w:widowControl w:val="0"/>
              <w:tabs>
                <w:tab w:val="left" w:pos="5400"/>
              </w:tabs>
              <w:suppressAutoHyphens/>
              <w:spacing w:before="240"/>
              <w:ind w:left="33"/>
              <w:jc w:val="center"/>
              <w:outlineLvl w:val="2"/>
              <w:rPr>
                <w:color w:val="0000CC"/>
                <w:sz w:val="26"/>
                <w:szCs w:val="26"/>
              </w:rPr>
            </w:pPr>
          </w:p>
        </w:tc>
        <w:tc>
          <w:tcPr>
            <w:tcW w:w="1134" w:type="dxa"/>
            <w:vAlign w:val="center"/>
          </w:tcPr>
          <w:p w14:paraId="5F45F72C" w14:textId="77777777" w:rsidR="00AC6EEE" w:rsidRPr="001C6879" w:rsidRDefault="00AC6EEE" w:rsidP="00F771A3">
            <w:pPr>
              <w:widowControl w:val="0"/>
              <w:tabs>
                <w:tab w:val="left" w:pos="851"/>
                <w:tab w:val="left" w:pos="5400"/>
              </w:tabs>
              <w:spacing w:before="240"/>
              <w:jc w:val="center"/>
              <w:rPr>
                <w:color w:val="0000CC"/>
                <w:sz w:val="26"/>
                <w:szCs w:val="26"/>
              </w:rPr>
            </w:pPr>
            <w:r w:rsidRPr="001C6879">
              <w:rPr>
                <w:color w:val="0000CC"/>
                <w:sz w:val="26"/>
                <w:szCs w:val="26"/>
              </w:rPr>
              <w:t>Không đạt</w:t>
            </w:r>
          </w:p>
        </w:tc>
      </w:tr>
      <w:tr w:rsidR="00AC6EEE" w:rsidRPr="001C6879" w14:paraId="550B2AEA" w14:textId="77777777" w:rsidTr="00F771A3">
        <w:tc>
          <w:tcPr>
            <w:tcW w:w="12474" w:type="dxa"/>
            <w:gridSpan w:val="2"/>
            <w:vAlign w:val="center"/>
          </w:tcPr>
          <w:p w14:paraId="16967AED" w14:textId="332F53F4" w:rsidR="00AC6EEE" w:rsidRPr="001C6879" w:rsidRDefault="00AC6EEE" w:rsidP="00F771A3">
            <w:pPr>
              <w:widowControl w:val="0"/>
              <w:tabs>
                <w:tab w:val="left" w:pos="851"/>
                <w:tab w:val="num" w:pos="1080"/>
                <w:tab w:val="left" w:pos="5400"/>
              </w:tabs>
              <w:rPr>
                <w:b/>
                <w:color w:val="0000CC"/>
                <w:sz w:val="26"/>
                <w:szCs w:val="26"/>
              </w:rPr>
            </w:pPr>
            <w:r w:rsidRPr="001C6879">
              <w:rPr>
                <w:b/>
                <w:color w:val="0000CC"/>
                <w:sz w:val="26"/>
                <w:szCs w:val="26"/>
              </w:rPr>
              <w:t>5.3 An toàn lao động</w:t>
            </w:r>
            <w:r>
              <w:rPr>
                <w:b/>
                <w:color w:val="0000CC"/>
                <w:sz w:val="26"/>
                <w:szCs w:val="26"/>
              </w:rPr>
              <w:t>.</w:t>
            </w:r>
          </w:p>
        </w:tc>
        <w:tc>
          <w:tcPr>
            <w:tcW w:w="992" w:type="dxa"/>
          </w:tcPr>
          <w:p w14:paraId="25F687C7" w14:textId="77777777" w:rsidR="00AC6EEE" w:rsidRPr="001C6879" w:rsidRDefault="00AC6EEE" w:rsidP="00F771A3">
            <w:pPr>
              <w:widowControl w:val="0"/>
              <w:tabs>
                <w:tab w:val="left" w:pos="5400"/>
              </w:tabs>
              <w:suppressAutoHyphens/>
              <w:spacing w:before="240"/>
              <w:ind w:left="33"/>
              <w:outlineLvl w:val="2"/>
              <w:rPr>
                <w:color w:val="0000CC"/>
                <w:sz w:val="26"/>
                <w:szCs w:val="26"/>
              </w:rPr>
            </w:pPr>
          </w:p>
        </w:tc>
        <w:tc>
          <w:tcPr>
            <w:tcW w:w="1134" w:type="dxa"/>
          </w:tcPr>
          <w:p w14:paraId="7DC3A12D" w14:textId="77777777" w:rsidR="00AC6EEE" w:rsidRPr="001C6879" w:rsidRDefault="00AC6EEE" w:rsidP="00F771A3">
            <w:pPr>
              <w:widowControl w:val="0"/>
              <w:tabs>
                <w:tab w:val="left" w:pos="851"/>
                <w:tab w:val="left" w:pos="5400"/>
              </w:tabs>
              <w:suppressAutoHyphens/>
              <w:spacing w:before="240"/>
              <w:outlineLvl w:val="2"/>
              <w:rPr>
                <w:color w:val="0000CC"/>
                <w:sz w:val="26"/>
                <w:szCs w:val="26"/>
              </w:rPr>
            </w:pPr>
          </w:p>
        </w:tc>
      </w:tr>
      <w:tr w:rsidR="00AC6EEE" w:rsidRPr="001C6879" w14:paraId="45ECF7B0" w14:textId="77777777" w:rsidTr="00F771A3">
        <w:trPr>
          <w:trHeight w:val="2987"/>
        </w:trPr>
        <w:tc>
          <w:tcPr>
            <w:tcW w:w="2551" w:type="dxa"/>
            <w:vMerge w:val="restart"/>
            <w:vAlign w:val="center"/>
          </w:tcPr>
          <w:p w14:paraId="287A3EAE" w14:textId="35139C55"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Biện pháp an toàn lao động</w:t>
            </w:r>
            <w:r>
              <w:rPr>
                <w:color w:val="0000CC"/>
                <w:sz w:val="26"/>
                <w:szCs w:val="26"/>
              </w:rPr>
              <w:t xml:space="preserve">, </w:t>
            </w:r>
            <w:r w:rsidRPr="001C6879">
              <w:rPr>
                <w:color w:val="0000CC"/>
                <w:sz w:val="26"/>
                <w:szCs w:val="26"/>
              </w:rPr>
              <w:t>khả thi, phù hợp với đề xuất về biện pháp tổ chức thi  công</w:t>
            </w:r>
          </w:p>
          <w:p w14:paraId="74C373B9" w14:textId="121CF155" w:rsidR="00AC6EEE" w:rsidRPr="001C6879" w:rsidRDefault="00AC6EEE" w:rsidP="00F771A3">
            <w:pPr>
              <w:widowControl w:val="0"/>
              <w:tabs>
                <w:tab w:val="left" w:pos="851"/>
                <w:tab w:val="left" w:pos="5400"/>
              </w:tabs>
              <w:ind w:left="-18"/>
              <w:rPr>
                <w:color w:val="0000CC"/>
                <w:sz w:val="26"/>
                <w:szCs w:val="26"/>
              </w:rPr>
            </w:pPr>
            <w:r w:rsidRPr="001C6879">
              <w:rPr>
                <w:color w:val="0000CC"/>
                <w:sz w:val="26"/>
                <w:szCs w:val="26"/>
              </w:rPr>
              <w:t xml:space="preserve">(chấp hành tuyệt đối qui định </w:t>
            </w:r>
            <w:r>
              <w:rPr>
                <w:color w:val="0000CC"/>
                <w:sz w:val="26"/>
                <w:szCs w:val="26"/>
              </w:rPr>
              <w:t xml:space="preserve">an toàn </w:t>
            </w:r>
            <w:r w:rsidRPr="001C6879">
              <w:rPr>
                <w:color w:val="0000CC"/>
                <w:sz w:val="26"/>
                <w:szCs w:val="26"/>
              </w:rPr>
              <w:t>lao động, an toàn giao thông, an toàn khi thi công trên cột điện có đường điện lưới..)</w:t>
            </w:r>
          </w:p>
        </w:tc>
        <w:tc>
          <w:tcPr>
            <w:tcW w:w="9923" w:type="dxa"/>
            <w:vAlign w:val="center"/>
          </w:tcPr>
          <w:p w14:paraId="093B6A3C" w14:textId="39B47468" w:rsidR="00AC6EEE" w:rsidRPr="001C6879" w:rsidRDefault="00AC6EEE" w:rsidP="00F771A3">
            <w:pPr>
              <w:widowControl w:val="0"/>
              <w:tabs>
                <w:tab w:val="left" w:pos="851"/>
                <w:tab w:val="left" w:pos="5400"/>
              </w:tabs>
              <w:ind w:left="-18"/>
              <w:rPr>
                <w:color w:val="0000CC"/>
                <w:sz w:val="26"/>
                <w:szCs w:val="26"/>
              </w:rPr>
            </w:pPr>
            <w:r>
              <w:rPr>
                <w:color w:val="0000CC"/>
                <w:sz w:val="26"/>
                <w:szCs w:val="26"/>
              </w:rPr>
              <w:t xml:space="preserve">- </w:t>
            </w:r>
            <w:r w:rsidRPr="001C6879">
              <w:rPr>
                <w:color w:val="0000CC"/>
                <w:sz w:val="26"/>
                <w:szCs w:val="26"/>
              </w:rPr>
              <w:t xml:space="preserve">Có biện </w:t>
            </w:r>
            <w:r>
              <w:rPr>
                <w:color w:val="0000CC"/>
                <w:sz w:val="26"/>
                <w:szCs w:val="26"/>
              </w:rPr>
              <w:t xml:space="preserve">pháp bảo đảm an toàn vệ sinh </w:t>
            </w:r>
            <w:r w:rsidRPr="001C6879">
              <w:rPr>
                <w:color w:val="0000CC"/>
                <w:sz w:val="26"/>
                <w:szCs w:val="26"/>
              </w:rPr>
              <w:t>lao động hợp lý, khả thi phù hợp với đề xuất về biện pháp tổ chức  thi công.</w:t>
            </w:r>
          </w:p>
          <w:p w14:paraId="4767342C" w14:textId="77777777" w:rsidR="00AC6EEE" w:rsidRDefault="00AC6EEE" w:rsidP="00F771A3">
            <w:pPr>
              <w:widowControl w:val="0"/>
              <w:tabs>
                <w:tab w:val="left" w:pos="851"/>
                <w:tab w:val="left" w:pos="5400"/>
              </w:tabs>
              <w:ind w:left="-18"/>
              <w:rPr>
                <w:color w:val="0000CC"/>
                <w:sz w:val="26"/>
                <w:szCs w:val="26"/>
              </w:rPr>
            </w:pPr>
            <w:r>
              <w:rPr>
                <w:color w:val="0000CC"/>
                <w:sz w:val="26"/>
                <w:szCs w:val="26"/>
              </w:rPr>
              <w:t xml:space="preserve">- </w:t>
            </w:r>
            <w:r w:rsidRPr="001C6879">
              <w:rPr>
                <w:color w:val="0000CC"/>
                <w:sz w:val="26"/>
                <w:szCs w:val="26"/>
              </w:rPr>
              <w:t>Cam kết bằng văn bản</w:t>
            </w:r>
            <w:r>
              <w:rPr>
                <w:color w:val="0000CC"/>
                <w:sz w:val="26"/>
                <w:szCs w:val="26"/>
              </w:rPr>
              <w:t>:</w:t>
            </w:r>
          </w:p>
          <w:p w14:paraId="5D49548C" w14:textId="77777777" w:rsidR="00AC6EEE" w:rsidRDefault="00AC6EEE" w:rsidP="00F771A3">
            <w:pPr>
              <w:widowControl w:val="0"/>
              <w:tabs>
                <w:tab w:val="left" w:pos="851"/>
                <w:tab w:val="left" w:pos="5400"/>
              </w:tabs>
              <w:ind w:left="-18"/>
              <w:rPr>
                <w:color w:val="0000CC"/>
                <w:sz w:val="26"/>
                <w:szCs w:val="26"/>
              </w:rPr>
            </w:pPr>
            <w:r>
              <w:rPr>
                <w:color w:val="0000CC"/>
                <w:sz w:val="26"/>
                <w:szCs w:val="26"/>
              </w:rPr>
              <w:t>+ Nhân sự huy động tham gia cho công trình này đã được tập huấn hoặc đào tạo về công tác bảo đảm an toàn vệ sinh lao động đạt yêu cầu.</w:t>
            </w:r>
          </w:p>
          <w:p w14:paraId="613D7385" w14:textId="5D2A5A34" w:rsidR="00AC6EEE" w:rsidRPr="001C6879" w:rsidRDefault="00AC6EEE" w:rsidP="00F771A3">
            <w:pPr>
              <w:widowControl w:val="0"/>
              <w:tabs>
                <w:tab w:val="left" w:pos="851"/>
                <w:tab w:val="left" w:pos="5400"/>
              </w:tabs>
              <w:ind w:left="-18"/>
              <w:rPr>
                <w:color w:val="0000CC"/>
                <w:sz w:val="26"/>
                <w:szCs w:val="26"/>
              </w:rPr>
            </w:pPr>
            <w:r>
              <w:rPr>
                <w:color w:val="0000CC"/>
                <w:sz w:val="26"/>
                <w:szCs w:val="26"/>
              </w:rPr>
              <w:t>+ C</w:t>
            </w:r>
            <w:r w:rsidRPr="001C6879">
              <w:rPr>
                <w:color w:val="0000CC"/>
                <w:sz w:val="26"/>
                <w:szCs w:val="26"/>
              </w:rPr>
              <w:t xml:space="preserve">hấp hành tuyệt đối qui định an toàn </w:t>
            </w:r>
            <w:r>
              <w:rPr>
                <w:color w:val="0000CC"/>
                <w:sz w:val="26"/>
                <w:szCs w:val="26"/>
              </w:rPr>
              <w:t xml:space="preserve">vệ sinh </w:t>
            </w:r>
            <w:r w:rsidRPr="001C6879">
              <w:rPr>
                <w:color w:val="0000CC"/>
                <w:sz w:val="26"/>
                <w:szCs w:val="26"/>
              </w:rPr>
              <w:t>lao động, an toàn giao thông, an toàn khi thi công trên cột cao, an toàn khi thi công trên cột điện có đường điện lưới</w:t>
            </w:r>
            <w:r>
              <w:rPr>
                <w:color w:val="0000CC"/>
                <w:sz w:val="26"/>
                <w:szCs w:val="26"/>
              </w:rPr>
              <w:t>,</w:t>
            </w:r>
            <w:r w:rsidRPr="001C6879">
              <w:rPr>
                <w:color w:val="0000CC"/>
                <w:sz w:val="26"/>
                <w:szCs w:val="26"/>
              </w:rPr>
              <w:t xml:space="preserve"> chịu mọi </w:t>
            </w:r>
            <w:r>
              <w:rPr>
                <w:color w:val="0000CC"/>
                <w:sz w:val="26"/>
                <w:szCs w:val="26"/>
              </w:rPr>
              <w:t xml:space="preserve">trách nhiệm và chi </w:t>
            </w:r>
            <w:r w:rsidRPr="001C6879">
              <w:rPr>
                <w:color w:val="0000CC"/>
                <w:sz w:val="26"/>
                <w:szCs w:val="26"/>
              </w:rPr>
              <w:t xml:space="preserve">phát sinh </w:t>
            </w:r>
            <w:r>
              <w:rPr>
                <w:color w:val="0000CC"/>
                <w:sz w:val="26"/>
                <w:szCs w:val="26"/>
              </w:rPr>
              <w:t xml:space="preserve">liên quan đến công tác an toàn vệ sinh lao </w:t>
            </w:r>
            <w:r w:rsidRPr="001C6879">
              <w:rPr>
                <w:color w:val="0000CC"/>
                <w:sz w:val="26"/>
                <w:szCs w:val="26"/>
              </w:rPr>
              <w:t>lao động</w:t>
            </w:r>
            <w:r>
              <w:rPr>
                <w:color w:val="0000CC"/>
                <w:sz w:val="26"/>
                <w:szCs w:val="26"/>
              </w:rPr>
              <w:t xml:space="preserve"> trên công trường.</w:t>
            </w:r>
          </w:p>
        </w:tc>
        <w:tc>
          <w:tcPr>
            <w:tcW w:w="992" w:type="dxa"/>
          </w:tcPr>
          <w:p w14:paraId="0D85AE67" w14:textId="77777777" w:rsidR="00AC6EEE" w:rsidRPr="001C6879" w:rsidRDefault="00AC6EEE" w:rsidP="00F771A3">
            <w:pPr>
              <w:widowControl w:val="0"/>
              <w:tabs>
                <w:tab w:val="left" w:pos="5400"/>
              </w:tabs>
              <w:spacing w:before="240"/>
              <w:ind w:left="33"/>
              <w:jc w:val="center"/>
              <w:rPr>
                <w:sz w:val="26"/>
                <w:szCs w:val="26"/>
              </w:rPr>
            </w:pPr>
            <w:r w:rsidRPr="001C6879">
              <w:rPr>
                <w:sz w:val="26"/>
                <w:szCs w:val="26"/>
              </w:rPr>
              <w:t>Đạt</w:t>
            </w:r>
          </w:p>
        </w:tc>
        <w:tc>
          <w:tcPr>
            <w:tcW w:w="1134" w:type="dxa"/>
          </w:tcPr>
          <w:p w14:paraId="5C806D46" w14:textId="77777777" w:rsidR="00AC6EEE" w:rsidRPr="001C6879" w:rsidRDefault="00AC6EEE" w:rsidP="00F771A3">
            <w:pPr>
              <w:widowControl w:val="0"/>
              <w:tabs>
                <w:tab w:val="left" w:pos="851"/>
                <w:tab w:val="left" w:pos="5400"/>
              </w:tabs>
              <w:suppressAutoHyphens/>
              <w:spacing w:before="240"/>
              <w:jc w:val="center"/>
              <w:outlineLvl w:val="2"/>
              <w:rPr>
                <w:sz w:val="26"/>
                <w:szCs w:val="26"/>
              </w:rPr>
            </w:pPr>
          </w:p>
        </w:tc>
      </w:tr>
      <w:tr w:rsidR="00AC6EEE" w:rsidRPr="001C6879" w14:paraId="5A54482A" w14:textId="77777777" w:rsidTr="00F771A3">
        <w:tc>
          <w:tcPr>
            <w:tcW w:w="2551" w:type="dxa"/>
            <w:vMerge/>
            <w:vAlign w:val="center"/>
          </w:tcPr>
          <w:p w14:paraId="2EE6EBF0" w14:textId="77777777" w:rsidR="00AC6EEE" w:rsidRPr="001C6879" w:rsidRDefault="00AC6EEE" w:rsidP="00F771A3">
            <w:pPr>
              <w:widowControl w:val="0"/>
              <w:tabs>
                <w:tab w:val="left" w:pos="851"/>
                <w:tab w:val="left" w:pos="5400"/>
              </w:tabs>
              <w:suppressAutoHyphens/>
              <w:outlineLvl w:val="2"/>
              <w:rPr>
                <w:sz w:val="26"/>
                <w:szCs w:val="26"/>
              </w:rPr>
            </w:pPr>
          </w:p>
        </w:tc>
        <w:tc>
          <w:tcPr>
            <w:tcW w:w="9923" w:type="dxa"/>
            <w:vAlign w:val="center"/>
          </w:tcPr>
          <w:p w14:paraId="6BF61739" w14:textId="77777777" w:rsidR="00AC6EEE" w:rsidRPr="001C6879" w:rsidRDefault="00AC6EEE" w:rsidP="00F771A3">
            <w:pPr>
              <w:widowControl w:val="0"/>
              <w:ind w:left="-18"/>
              <w:rPr>
                <w:color w:val="0000CC"/>
                <w:sz w:val="26"/>
                <w:szCs w:val="26"/>
              </w:rPr>
            </w:pPr>
            <w:r>
              <w:rPr>
                <w:color w:val="0000CC"/>
                <w:sz w:val="26"/>
                <w:szCs w:val="26"/>
              </w:rPr>
              <w:t xml:space="preserve">- </w:t>
            </w:r>
            <w:r w:rsidRPr="001C6879">
              <w:rPr>
                <w:color w:val="0000CC"/>
                <w:sz w:val="26"/>
                <w:szCs w:val="26"/>
              </w:rPr>
              <w:t>Không có biện pháp an toàn lao động hoặc có biện pháp nhưng không hợp lý, không khả thi, không phù hợp với đề xuất về tiến độ thi công.</w:t>
            </w:r>
          </w:p>
          <w:p w14:paraId="5AE5D905" w14:textId="77777777" w:rsidR="00AC6EEE" w:rsidRPr="001C6879" w:rsidRDefault="00AC6EEE" w:rsidP="00F771A3">
            <w:pPr>
              <w:widowControl w:val="0"/>
              <w:tabs>
                <w:tab w:val="left" w:pos="851"/>
                <w:tab w:val="left" w:pos="5400"/>
              </w:tabs>
              <w:ind w:left="-18"/>
              <w:rPr>
                <w:color w:val="0000CC"/>
                <w:sz w:val="26"/>
                <w:szCs w:val="26"/>
              </w:rPr>
            </w:pPr>
            <w:r>
              <w:rPr>
                <w:color w:val="0000CC"/>
                <w:sz w:val="26"/>
                <w:szCs w:val="26"/>
              </w:rPr>
              <w:t>- Không có cam kết hoặc cam kết không đầy đủ, không phù hợp</w:t>
            </w:r>
            <w:r w:rsidRPr="001C6879">
              <w:rPr>
                <w:color w:val="0000CC"/>
                <w:sz w:val="26"/>
                <w:szCs w:val="26"/>
              </w:rPr>
              <w:t>.</w:t>
            </w:r>
          </w:p>
        </w:tc>
        <w:tc>
          <w:tcPr>
            <w:tcW w:w="992" w:type="dxa"/>
          </w:tcPr>
          <w:p w14:paraId="3EC383A3" w14:textId="77777777" w:rsidR="00AC6EEE" w:rsidRPr="001C6879" w:rsidRDefault="00AC6EEE" w:rsidP="00F771A3">
            <w:pPr>
              <w:widowControl w:val="0"/>
              <w:tabs>
                <w:tab w:val="left" w:pos="851"/>
                <w:tab w:val="left" w:pos="5400"/>
              </w:tabs>
              <w:suppressAutoHyphens/>
              <w:spacing w:before="240"/>
              <w:jc w:val="center"/>
              <w:outlineLvl w:val="2"/>
              <w:rPr>
                <w:b/>
                <w:sz w:val="26"/>
                <w:szCs w:val="26"/>
              </w:rPr>
            </w:pPr>
          </w:p>
        </w:tc>
        <w:tc>
          <w:tcPr>
            <w:tcW w:w="1134" w:type="dxa"/>
          </w:tcPr>
          <w:p w14:paraId="6D9DD07D" w14:textId="77777777" w:rsidR="00AC6EEE" w:rsidRPr="001C6879" w:rsidRDefault="00AC6EEE" w:rsidP="00F771A3">
            <w:pPr>
              <w:widowControl w:val="0"/>
              <w:tabs>
                <w:tab w:val="left" w:pos="851"/>
                <w:tab w:val="left" w:pos="5400"/>
              </w:tabs>
              <w:spacing w:before="240"/>
              <w:jc w:val="center"/>
              <w:rPr>
                <w:sz w:val="26"/>
                <w:szCs w:val="26"/>
              </w:rPr>
            </w:pPr>
            <w:r w:rsidRPr="001C6879">
              <w:rPr>
                <w:sz w:val="26"/>
                <w:szCs w:val="26"/>
              </w:rPr>
              <w:t>Không đạt</w:t>
            </w:r>
          </w:p>
        </w:tc>
      </w:tr>
    </w:tbl>
    <w:p w14:paraId="3FDE531E" w14:textId="062EE84B" w:rsidR="00C81999" w:rsidRDefault="00C81999" w:rsidP="00FA71B9">
      <w:pPr>
        <w:jc w:val="left"/>
        <w:rPr>
          <w:sz w:val="28"/>
          <w:szCs w:val="28"/>
        </w:rPr>
        <w:sectPr w:rsidR="00C81999" w:rsidSect="007A5447">
          <w:footnotePr>
            <w:numRestart w:val="eachPage"/>
          </w:footnotePr>
          <w:pgSz w:w="16840" w:h="11907" w:orient="landscape" w:code="9"/>
          <w:pgMar w:top="1418" w:right="1134" w:bottom="1134" w:left="1134" w:header="720" w:footer="363" w:gutter="0"/>
          <w:cols w:space="720"/>
          <w:docGrid w:linePitch="360"/>
        </w:sectPr>
      </w:pPr>
    </w:p>
    <w:p w14:paraId="45B01CBF" w14:textId="77777777" w:rsidR="005D5C9C" w:rsidRDefault="005D5C9C" w:rsidP="005D5C9C">
      <w:pPr>
        <w:tabs>
          <w:tab w:val="left" w:pos="851"/>
        </w:tabs>
        <w:spacing w:before="60" w:after="60"/>
        <w:rPr>
          <w:sz w:val="28"/>
          <w:szCs w:val="28"/>
        </w:rPr>
      </w:pPr>
    </w:p>
    <w:p w14:paraId="2AD90D0B" w14:textId="77777777" w:rsidR="008E06F2" w:rsidRPr="00872011" w:rsidRDefault="008E06F2" w:rsidP="008E06F2">
      <w:pPr>
        <w:widowControl w:val="0"/>
        <w:spacing w:line="440" w:lineRule="exact"/>
        <w:jc w:val="center"/>
        <w:rPr>
          <w:b/>
          <w:sz w:val="36"/>
          <w:szCs w:val="36"/>
          <w:lang w:val="vi-VN"/>
        </w:rPr>
      </w:pPr>
    </w:p>
    <w:p w14:paraId="053A2E2C" w14:textId="77777777" w:rsidR="000015B5" w:rsidRPr="008E06F2" w:rsidRDefault="000015B5" w:rsidP="008631C7">
      <w:pPr>
        <w:spacing w:line="264" w:lineRule="auto"/>
        <w:ind w:firstLine="567"/>
        <w:jc w:val="center"/>
        <w:rPr>
          <w:b/>
          <w:sz w:val="28"/>
          <w:szCs w:val="28"/>
          <w:lang w:val="es-ES"/>
        </w:rPr>
      </w:pPr>
    </w:p>
    <w:p w14:paraId="2409F7CC" w14:textId="77777777" w:rsidR="000015B5" w:rsidRPr="008E06F2" w:rsidRDefault="000015B5" w:rsidP="008631C7">
      <w:pPr>
        <w:spacing w:line="264" w:lineRule="auto"/>
        <w:ind w:firstLine="567"/>
        <w:jc w:val="center"/>
        <w:rPr>
          <w:b/>
          <w:sz w:val="28"/>
          <w:szCs w:val="28"/>
          <w:lang w:val="es-ES"/>
        </w:rPr>
      </w:pPr>
    </w:p>
    <w:p w14:paraId="2D740E39" w14:textId="77777777" w:rsidR="000015B5" w:rsidRPr="008E06F2" w:rsidRDefault="000015B5" w:rsidP="008631C7">
      <w:pPr>
        <w:spacing w:line="264" w:lineRule="auto"/>
        <w:ind w:firstLine="567"/>
        <w:jc w:val="center"/>
        <w:rPr>
          <w:b/>
          <w:sz w:val="28"/>
          <w:szCs w:val="28"/>
          <w:lang w:val="es-ES"/>
        </w:rPr>
      </w:pPr>
    </w:p>
    <w:sectPr w:rsidR="000015B5" w:rsidRPr="008E06F2" w:rsidSect="00C81999">
      <w:footnotePr>
        <w:numRestart w:val="eachPage"/>
      </w:footnotePr>
      <w:pgSz w:w="11907" w:h="16840"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ED00" w14:textId="77777777" w:rsidR="00D835C4" w:rsidRDefault="00D835C4" w:rsidP="00E05AF1">
      <w:r>
        <w:separator/>
      </w:r>
    </w:p>
  </w:endnote>
  <w:endnote w:type="continuationSeparator" w:id="0">
    <w:p w14:paraId="5BF37325" w14:textId="77777777" w:rsidR="00D835C4" w:rsidRDefault="00D835C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egoe Print"/>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Segoe Print"/>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DBF0" w14:textId="0A17B44D" w:rsidR="0059580E" w:rsidRDefault="005B6E35" w:rsidP="0059580E">
    <w:pPr>
      <w:pStyle w:val="Footer"/>
      <w:jc w:val="left"/>
      <w:rPr>
        <w:sz w:val="26"/>
        <w:szCs w:val="26"/>
      </w:rPr>
    </w:pPr>
    <w:r>
      <w:rPr>
        <w:sz w:val="26"/>
        <w:szCs w:val="26"/>
      </w:rPr>
      <w:t>Chương III_E-HSMT</w:t>
    </w:r>
    <w:r w:rsidR="0059580E">
      <w:rPr>
        <w:sz w:val="26"/>
        <w:szCs w:val="26"/>
      </w:rPr>
      <w:t>-065P2</w:t>
    </w:r>
    <w:r w:rsidR="0056300F">
      <w:rPr>
        <w:sz w:val="26"/>
        <w:szCs w:val="26"/>
      </w:rPr>
      <w:t>5</w:t>
    </w:r>
    <w:r w:rsidR="0059580E">
      <w:rPr>
        <w:sz w:val="26"/>
        <w:szCs w:val="26"/>
      </w:rPr>
      <w:t>00</w:t>
    </w:r>
    <w:r w:rsidR="0094673E">
      <w:rPr>
        <w:sz w:val="26"/>
        <w:szCs w:val="26"/>
      </w:rPr>
      <w:t>1</w:t>
    </w:r>
    <w:r w:rsidR="0056300F">
      <w:rPr>
        <w:sz w:val="26"/>
        <w:szCs w:val="26"/>
      </w:rPr>
      <w:t>1</w:t>
    </w:r>
    <w:r>
      <w:rPr>
        <w:sz w:val="26"/>
        <w:szCs w:val="26"/>
      </w:rPr>
      <w:t xml:space="preserve">      </w:t>
    </w:r>
    <w:r w:rsidR="00E91A39">
      <w:rPr>
        <w:sz w:val="26"/>
        <w:szCs w:val="26"/>
      </w:rPr>
      <w:t xml:space="preserve">                        </w:t>
    </w:r>
    <w:r>
      <w:rPr>
        <w:sz w:val="26"/>
        <w:szCs w:val="26"/>
      </w:rPr>
      <w:t xml:space="preserve">                                                   </w:t>
    </w:r>
  </w:p>
  <w:p w14:paraId="0EFB723D" w14:textId="77777777" w:rsidR="006A6BEB" w:rsidRPr="006A663F" w:rsidRDefault="0059580E" w:rsidP="0059580E">
    <w:pPr>
      <w:pStyle w:val="Footer"/>
      <w:rPr>
        <w:sz w:val="26"/>
        <w:szCs w:val="26"/>
      </w:rPr>
    </w:pPr>
    <w:r>
      <w:rPr>
        <w:sz w:val="26"/>
        <w:szCs w:val="26"/>
      </w:rPr>
      <w:t xml:space="preserve">   </w:t>
    </w:r>
    <w:r w:rsidR="005B6E35">
      <w:rPr>
        <w:sz w:val="26"/>
        <w:szCs w:val="26"/>
      </w:rPr>
      <w:t xml:space="preserve">                  </w:t>
    </w:r>
  </w:p>
  <w:p w14:paraId="5F5A3EC9" w14:textId="77777777" w:rsidR="006A6BEB" w:rsidRDefault="006A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B503" w14:textId="77777777" w:rsidR="00E91A39" w:rsidRPr="00E91A39" w:rsidRDefault="00E91A39" w:rsidP="00E91A39">
    <w:pPr>
      <w:pStyle w:val="Footer"/>
      <w:jc w:val="right"/>
      <w:rPr>
        <w:caps/>
        <w:noProof/>
        <w:sz w:val="26"/>
        <w:szCs w:val="26"/>
      </w:rPr>
    </w:pPr>
    <w:r w:rsidRPr="00E91A39">
      <w:rPr>
        <w:caps/>
        <w:sz w:val="26"/>
        <w:szCs w:val="26"/>
      </w:rPr>
      <w:fldChar w:fldCharType="begin"/>
    </w:r>
    <w:r w:rsidRPr="00E91A39">
      <w:rPr>
        <w:caps/>
        <w:sz w:val="26"/>
        <w:szCs w:val="26"/>
      </w:rPr>
      <w:instrText xml:space="preserve"> PAGE   \* MERGEFORMAT </w:instrText>
    </w:r>
    <w:r w:rsidRPr="00E91A39">
      <w:rPr>
        <w:caps/>
        <w:sz w:val="26"/>
        <w:szCs w:val="26"/>
      </w:rPr>
      <w:fldChar w:fldCharType="separate"/>
    </w:r>
    <w:r>
      <w:rPr>
        <w:caps/>
        <w:noProof/>
        <w:sz w:val="26"/>
        <w:szCs w:val="26"/>
      </w:rPr>
      <w:t>1</w:t>
    </w:r>
    <w:r w:rsidRPr="00E91A39">
      <w:rPr>
        <w:caps/>
        <w:noProof/>
        <w:sz w:val="26"/>
        <w:szCs w:val="26"/>
      </w:rPr>
      <w:fldChar w:fldCharType="end"/>
    </w:r>
  </w:p>
  <w:p w14:paraId="763CF413" w14:textId="77777777" w:rsidR="00E91A39" w:rsidRDefault="00E91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A269" w14:textId="77777777" w:rsidR="00D835C4" w:rsidRDefault="00D835C4" w:rsidP="00E05AF1">
      <w:r>
        <w:separator/>
      </w:r>
    </w:p>
  </w:footnote>
  <w:footnote w:type="continuationSeparator" w:id="0">
    <w:p w14:paraId="2CD3D167" w14:textId="77777777" w:rsidR="00D835C4" w:rsidRDefault="00D835C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27B"/>
    <w:multiLevelType w:val="hybridMultilevel"/>
    <w:tmpl w:val="55E251AE"/>
    <w:lvl w:ilvl="0" w:tplc="1E90D8CA">
      <w:start w:val="7"/>
      <w:numFmt w:val="bullet"/>
      <w:lvlText w:val="-"/>
      <w:lvlJc w:val="left"/>
      <w:pPr>
        <w:ind w:left="343" w:hanging="360"/>
      </w:pPr>
      <w:rPr>
        <w:rFonts w:ascii="Times New Roman" w:eastAsia="Times New Roman" w:hAnsi="Times New Roman" w:cs="Times New Roman" w:hint="default"/>
      </w:rPr>
    </w:lvl>
    <w:lvl w:ilvl="1" w:tplc="04090003" w:tentative="1">
      <w:start w:val="1"/>
      <w:numFmt w:val="bullet"/>
      <w:lvlText w:val="o"/>
      <w:lvlJc w:val="left"/>
      <w:pPr>
        <w:ind w:left="1063" w:hanging="360"/>
      </w:pPr>
      <w:rPr>
        <w:rFonts w:ascii="Courier New" w:hAnsi="Courier New" w:cs="Courier New" w:hint="default"/>
      </w:rPr>
    </w:lvl>
    <w:lvl w:ilvl="2" w:tplc="04090005" w:tentative="1">
      <w:start w:val="1"/>
      <w:numFmt w:val="bullet"/>
      <w:lvlText w:val=""/>
      <w:lvlJc w:val="left"/>
      <w:pPr>
        <w:ind w:left="1783" w:hanging="360"/>
      </w:pPr>
      <w:rPr>
        <w:rFonts w:ascii="Wingdings" w:hAnsi="Wingdings" w:hint="default"/>
      </w:rPr>
    </w:lvl>
    <w:lvl w:ilvl="3" w:tplc="04090001" w:tentative="1">
      <w:start w:val="1"/>
      <w:numFmt w:val="bullet"/>
      <w:lvlText w:val=""/>
      <w:lvlJc w:val="left"/>
      <w:pPr>
        <w:ind w:left="2503" w:hanging="360"/>
      </w:pPr>
      <w:rPr>
        <w:rFonts w:ascii="Symbol" w:hAnsi="Symbol" w:hint="default"/>
      </w:rPr>
    </w:lvl>
    <w:lvl w:ilvl="4" w:tplc="04090003" w:tentative="1">
      <w:start w:val="1"/>
      <w:numFmt w:val="bullet"/>
      <w:lvlText w:val="o"/>
      <w:lvlJc w:val="left"/>
      <w:pPr>
        <w:ind w:left="3223" w:hanging="360"/>
      </w:pPr>
      <w:rPr>
        <w:rFonts w:ascii="Courier New" w:hAnsi="Courier New" w:cs="Courier New" w:hint="default"/>
      </w:rPr>
    </w:lvl>
    <w:lvl w:ilvl="5" w:tplc="04090005" w:tentative="1">
      <w:start w:val="1"/>
      <w:numFmt w:val="bullet"/>
      <w:lvlText w:val=""/>
      <w:lvlJc w:val="left"/>
      <w:pPr>
        <w:ind w:left="3943" w:hanging="360"/>
      </w:pPr>
      <w:rPr>
        <w:rFonts w:ascii="Wingdings" w:hAnsi="Wingdings" w:hint="default"/>
      </w:rPr>
    </w:lvl>
    <w:lvl w:ilvl="6" w:tplc="04090001" w:tentative="1">
      <w:start w:val="1"/>
      <w:numFmt w:val="bullet"/>
      <w:lvlText w:val=""/>
      <w:lvlJc w:val="left"/>
      <w:pPr>
        <w:ind w:left="4663" w:hanging="360"/>
      </w:pPr>
      <w:rPr>
        <w:rFonts w:ascii="Symbol" w:hAnsi="Symbol" w:hint="default"/>
      </w:rPr>
    </w:lvl>
    <w:lvl w:ilvl="7" w:tplc="04090003" w:tentative="1">
      <w:start w:val="1"/>
      <w:numFmt w:val="bullet"/>
      <w:lvlText w:val="o"/>
      <w:lvlJc w:val="left"/>
      <w:pPr>
        <w:ind w:left="5383" w:hanging="360"/>
      </w:pPr>
      <w:rPr>
        <w:rFonts w:ascii="Courier New" w:hAnsi="Courier New" w:cs="Courier New" w:hint="default"/>
      </w:rPr>
    </w:lvl>
    <w:lvl w:ilvl="8" w:tplc="04090005" w:tentative="1">
      <w:start w:val="1"/>
      <w:numFmt w:val="bullet"/>
      <w:lvlText w:val=""/>
      <w:lvlJc w:val="left"/>
      <w:pPr>
        <w:ind w:left="6103" w:hanging="360"/>
      </w:pPr>
      <w:rPr>
        <w:rFonts w:ascii="Wingdings" w:hAnsi="Wingdings" w:hint="default"/>
      </w:rPr>
    </w:lvl>
  </w:abstractNum>
  <w:abstractNum w:abstractNumId="1" w15:restartNumberingAfterBreak="0">
    <w:nsid w:val="32331537"/>
    <w:multiLevelType w:val="hybridMultilevel"/>
    <w:tmpl w:val="8B9667FC"/>
    <w:lvl w:ilvl="0" w:tplc="176ABB56">
      <w:start w:val="3"/>
      <w:numFmt w:val="bullet"/>
      <w:lvlText w:val="-"/>
      <w:lvlJc w:val="left"/>
      <w:pPr>
        <w:ind w:left="343" w:hanging="360"/>
      </w:pPr>
      <w:rPr>
        <w:rFonts w:ascii="Times New Roman" w:eastAsia="Times New Roman" w:hAnsi="Times New Roman" w:cs="Times New Roman" w:hint="default"/>
      </w:rPr>
    </w:lvl>
    <w:lvl w:ilvl="1" w:tplc="78C0FB1E" w:tentative="1">
      <w:start w:val="1"/>
      <w:numFmt w:val="bullet"/>
      <w:lvlText w:val="o"/>
      <w:lvlJc w:val="left"/>
      <w:pPr>
        <w:ind w:left="1063" w:hanging="360"/>
      </w:pPr>
      <w:rPr>
        <w:rFonts w:ascii="Courier New" w:hAnsi="Courier New" w:cs="Courier New" w:hint="default"/>
      </w:rPr>
    </w:lvl>
    <w:lvl w:ilvl="2" w:tplc="50E0F0FC" w:tentative="1">
      <w:start w:val="1"/>
      <w:numFmt w:val="bullet"/>
      <w:lvlText w:val=""/>
      <w:lvlJc w:val="left"/>
      <w:pPr>
        <w:ind w:left="1783" w:hanging="360"/>
      </w:pPr>
      <w:rPr>
        <w:rFonts w:ascii="Wingdings" w:hAnsi="Wingdings" w:hint="default"/>
      </w:rPr>
    </w:lvl>
    <w:lvl w:ilvl="3" w:tplc="7B9EFD72" w:tentative="1">
      <w:start w:val="1"/>
      <w:numFmt w:val="bullet"/>
      <w:lvlText w:val=""/>
      <w:lvlJc w:val="left"/>
      <w:pPr>
        <w:ind w:left="2503" w:hanging="360"/>
      </w:pPr>
      <w:rPr>
        <w:rFonts w:ascii="Symbol" w:hAnsi="Symbol" w:hint="default"/>
      </w:rPr>
    </w:lvl>
    <w:lvl w:ilvl="4" w:tplc="B6240980" w:tentative="1">
      <w:start w:val="1"/>
      <w:numFmt w:val="bullet"/>
      <w:lvlText w:val="o"/>
      <w:lvlJc w:val="left"/>
      <w:pPr>
        <w:ind w:left="3223" w:hanging="360"/>
      </w:pPr>
      <w:rPr>
        <w:rFonts w:ascii="Courier New" w:hAnsi="Courier New" w:cs="Courier New" w:hint="default"/>
      </w:rPr>
    </w:lvl>
    <w:lvl w:ilvl="5" w:tplc="BA445B02" w:tentative="1">
      <w:start w:val="1"/>
      <w:numFmt w:val="bullet"/>
      <w:lvlText w:val=""/>
      <w:lvlJc w:val="left"/>
      <w:pPr>
        <w:ind w:left="3943" w:hanging="360"/>
      </w:pPr>
      <w:rPr>
        <w:rFonts w:ascii="Wingdings" w:hAnsi="Wingdings" w:hint="default"/>
      </w:rPr>
    </w:lvl>
    <w:lvl w:ilvl="6" w:tplc="B6B488BA" w:tentative="1">
      <w:start w:val="1"/>
      <w:numFmt w:val="bullet"/>
      <w:lvlText w:val=""/>
      <w:lvlJc w:val="left"/>
      <w:pPr>
        <w:ind w:left="4663" w:hanging="360"/>
      </w:pPr>
      <w:rPr>
        <w:rFonts w:ascii="Symbol" w:hAnsi="Symbol" w:hint="default"/>
      </w:rPr>
    </w:lvl>
    <w:lvl w:ilvl="7" w:tplc="C71E49F6" w:tentative="1">
      <w:start w:val="1"/>
      <w:numFmt w:val="bullet"/>
      <w:lvlText w:val="o"/>
      <w:lvlJc w:val="left"/>
      <w:pPr>
        <w:ind w:left="5383" w:hanging="360"/>
      </w:pPr>
      <w:rPr>
        <w:rFonts w:ascii="Courier New" w:hAnsi="Courier New" w:cs="Courier New" w:hint="default"/>
      </w:rPr>
    </w:lvl>
    <w:lvl w:ilvl="8" w:tplc="E492439C" w:tentative="1">
      <w:start w:val="1"/>
      <w:numFmt w:val="bullet"/>
      <w:lvlText w:val=""/>
      <w:lvlJc w:val="left"/>
      <w:pPr>
        <w:ind w:left="6103" w:hanging="360"/>
      </w:pPr>
      <w:rPr>
        <w:rFonts w:ascii="Wingdings" w:hAnsi="Wingding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55026862"/>
    <w:multiLevelType w:val="hybridMultilevel"/>
    <w:tmpl w:val="C7D4C2EE"/>
    <w:lvl w:ilvl="0" w:tplc="19AE7CAA">
      <w:start w:val="2"/>
      <w:numFmt w:val="bullet"/>
      <w:lvlText w:val="-"/>
      <w:lvlJc w:val="left"/>
      <w:pPr>
        <w:ind w:left="720" w:hanging="360"/>
      </w:pPr>
      <w:rPr>
        <w:rFonts w:ascii="Times New Roman" w:eastAsia="Times New Roman" w:hAnsi="Times New Roman" w:cs="Times New Roman" w:hint="default"/>
      </w:rPr>
    </w:lvl>
    <w:lvl w:ilvl="1" w:tplc="FA4E45B0" w:tentative="1">
      <w:start w:val="1"/>
      <w:numFmt w:val="bullet"/>
      <w:lvlText w:val="o"/>
      <w:lvlJc w:val="left"/>
      <w:pPr>
        <w:ind w:left="1440" w:hanging="360"/>
      </w:pPr>
      <w:rPr>
        <w:rFonts w:ascii="Courier New" w:hAnsi="Courier New" w:cs="Courier New" w:hint="default"/>
      </w:rPr>
    </w:lvl>
    <w:lvl w:ilvl="2" w:tplc="E4C60AB4" w:tentative="1">
      <w:start w:val="1"/>
      <w:numFmt w:val="bullet"/>
      <w:lvlText w:val=""/>
      <w:lvlJc w:val="left"/>
      <w:pPr>
        <w:ind w:left="2160" w:hanging="360"/>
      </w:pPr>
      <w:rPr>
        <w:rFonts w:ascii="Wingdings" w:hAnsi="Wingdings" w:hint="default"/>
      </w:rPr>
    </w:lvl>
    <w:lvl w:ilvl="3" w:tplc="16029C6E" w:tentative="1">
      <w:start w:val="1"/>
      <w:numFmt w:val="bullet"/>
      <w:lvlText w:val=""/>
      <w:lvlJc w:val="left"/>
      <w:pPr>
        <w:ind w:left="2880" w:hanging="360"/>
      </w:pPr>
      <w:rPr>
        <w:rFonts w:ascii="Symbol" w:hAnsi="Symbol" w:hint="default"/>
      </w:rPr>
    </w:lvl>
    <w:lvl w:ilvl="4" w:tplc="D220A6AA" w:tentative="1">
      <w:start w:val="1"/>
      <w:numFmt w:val="bullet"/>
      <w:lvlText w:val="o"/>
      <w:lvlJc w:val="left"/>
      <w:pPr>
        <w:ind w:left="3600" w:hanging="360"/>
      </w:pPr>
      <w:rPr>
        <w:rFonts w:ascii="Courier New" w:hAnsi="Courier New" w:cs="Courier New" w:hint="default"/>
      </w:rPr>
    </w:lvl>
    <w:lvl w:ilvl="5" w:tplc="6B9EE3BC" w:tentative="1">
      <w:start w:val="1"/>
      <w:numFmt w:val="bullet"/>
      <w:lvlText w:val=""/>
      <w:lvlJc w:val="left"/>
      <w:pPr>
        <w:ind w:left="4320" w:hanging="360"/>
      </w:pPr>
      <w:rPr>
        <w:rFonts w:ascii="Wingdings" w:hAnsi="Wingdings" w:hint="default"/>
      </w:rPr>
    </w:lvl>
    <w:lvl w:ilvl="6" w:tplc="418028E0" w:tentative="1">
      <w:start w:val="1"/>
      <w:numFmt w:val="bullet"/>
      <w:lvlText w:val=""/>
      <w:lvlJc w:val="left"/>
      <w:pPr>
        <w:ind w:left="5040" w:hanging="360"/>
      </w:pPr>
      <w:rPr>
        <w:rFonts w:ascii="Symbol" w:hAnsi="Symbol" w:hint="default"/>
      </w:rPr>
    </w:lvl>
    <w:lvl w:ilvl="7" w:tplc="7CE4CDCC" w:tentative="1">
      <w:start w:val="1"/>
      <w:numFmt w:val="bullet"/>
      <w:lvlText w:val="o"/>
      <w:lvlJc w:val="left"/>
      <w:pPr>
        <w:ind w:left="5760" w:hanging="360"/>
      </w:pPr>
      <w:rPr>
        <w:rFonts w:ascii="Courier New" w:hAnsi="Courier New" w:cs="Courier New" w:hint="default"/>
      </w:rPr>
    </w:lvl>
    <w:lvl w:ilvl="8" w:tplc="95707456" w:tentative="1">
      <w:start w:val="1"/>
      <w:numFmt w:val="bullet"/>
      <w:lvlText w:val=""/>
      <w:lvlJc w:val="left"/>
      <w:pPr>
        <w:ind w:left="6480" w:hanging="360"/>
      </w:pPr>
      <w:rPr>
        <w:rFonts w:ascii="Wingdings" w:hAnsi="Wingdings" w:hint="default"/>
      </w:rPr>
    </w:lvl>
  </w:abstractNum>
  <w:num w:numId="1" w16cid:durableId="530804369">
    <w:abstractNumId w:val="2"/>
  </w:num>
  <w:num w:numId="2" w16cid:durableId="1390030778">
    <w:abstractNumId w:val="1"/>
  </w:num>
  <w:num w:numId="3" w16cid:durableId="1327855676">
    <w:abstractNumId w:val="3"/>
  </w:num>
  <w:num w:numId="4" w16cid:durableId="9234969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5"/>
    <w:rsid w:val="000015B5"/>
    <w:rsid w:val="000021E8"/>
    <w:rsid w:val="00002503"/>
    <w:rsid w:val="000046F4"/>
    <w:rsid w:val="000047A8"/>
    <w:rsid w:val="00006BCF"/>
    <w:rsid w:val="000101F4"/>
    <w:rsid w:val="000108D4"/>
    <w:rsid w:val="00011587"/>
    <w:rsid w:val="00015F69"/>
    <w:rsid w:val="00016527"/>
    <w:rsid w:val="000171A5"/>
    <w:rsid w:val="00017C07"/>
    <w:rsid w:val="00017C46"/>
    <w:rsid w:val="00020E91"/>
    <w:rsid w:val="00020FAD"/>
    <w:rsid w:val="000210DA"/>
    <w:rsid w:val="000217F7"/>
    <w:rsid w:val="000224F7"/>
    <w:rsid w:val="00022542"/>
    <w:rsid w:val="00023B94"/>
    <w:rsid w:val="00024A49"/>
    <w:rsid w:val="00026D34"/>
    <w:rsid w:val="00027DF3"/>
    <w:rsid w:val="0003104C"/>
    <w:rsid w:val="00031DF2"/>
    <w:rsid w:val="000325E5"/>
    <w:rsid w:val="00034831"/>
    <w:rsid w:val="000349B9"/>
    <w:rsid w:val="00034BF3"/>
    <w:rsid w:val="00036431"/>
    <w:rsid w:val="00036ACC"/>
    <w:rsid w:val="0004033F"/>
    <w:rsid w:val="0004162F"/>
    <w:rsid w:val="00042E9C"/>
    <w:rsid w:val="00044C27"/>
    <w:rsid w:val="0004504E"/>
    <w:rsid w:val="00046327"/>
    <w:rsid w:val="00046718"/>
    <w:rsid w:val="00046C59"/>
    <w:rsid w:val="000507FB"/>
    <w:rsid w:val="0005149E"/>
    <w:rsid w:val="00051598"/>
    <w:rsid w:val="00051D1B"/>
    <w:rsid w:val="00052A92"/>
    <w:rsid w:val="000530F0"/>
    <w:rsid w:val="0005663E"/>
    <w:rsid w:val="000579F5"/>
    <w:rsid w:val="000615E1"/>
    <w:rsid w:val="00061644"/>
    <w:rsid w:val="00061C9C"/>
    <w:rsid w:val="00062E15"/>
    <w:rsid w:val="00063025"/>
    <w:rsid w:val="000660C8"/>
    <w:rsid w:val="00066FEF"/>
    <w:rsid w:val="000701CF"/>
    <w:rsid w:val="00075092"/>
    <w:rsid w:val="00076581"/>
    <w:rsid w:val="0008330C"/>
    <w:rsid w:val="00084A7B"/>
    <w:rsid w:val="0008541D"/>
    <w:rsid w:val="000901DF"/>
    <w:rsid w:val="00090490"/>
    <w:rsid w:val="00093E86"/>
    <w:rsid w:val="00096A4E"/>
    <w:rsid w:val="00097604"/>
    <w:rsid w:val="000A12DE"/>
    <w:rsid w:val="000A157B"/>
    <w:rsid w:val="000A1795"/>
    <w:rsid w:val="000A202A"/>
    <w:rsid w:val="000A295B"/>
    <w:rsid w:val="000A32A2"/>
    <w:rsid w:val="000A36B8"/>
    <w:rsid w:val="000A57A6"/>
    <w:rsid w:val="000A58E3"/>
    <w:rsid w:val="000B0092"/>
    <w:rsid w:val="000B03B0"/>
    <w:rsid w:val="000B0B61"/>
    <w:rsid w:val="000B1AE2"/>
    <w:rsid w:val="000B1C84"/>
    <w:rsid w:val="000B2306"/>
    <w:rsid w:val="000B3162"/>
    <w:rsid w:val="000B5BFC"/>
    <w:rsid w:val="000B68D1"/>
    <w:rsid w:val="000C086C"/>
    <w:rsid w:val="000C0915"/>
    <w:rsid w:val="000C1B89"/>
    <w:rsid w:val="000C341B"/>
    <w:rsid w:val="000C3753"/>
    <w:rsid w:val="000C4699"/>
    <w:rsid w:val="000C5E47"/>
    <w:rsid w:val="000C6867"/>
    <w:rsid w:val="000C692E"/>
    <w:rsid w:val="000C6F2F"/>
    <w:rsid w:val="000D0FC3"/>
    <w:rsid w:val="000D16C0"/>
    <w:rsid w:val="000D1BAB"/>
    <w:rsid w:val="000D2EA1"/>
    <w:rsid w:val="000D5CF4"/>
    <w:rsid w:val="000D5D6E"/>
    <w:rsid w:val="000D6DCA"/>
    <w:rsid w:val="000E15AE"/>
    <w:rsid w:val="000E1C5C"/>
    <w:rsid w:val="000E2881"/>
    <w:rsid w:val="000E32C5"/>
    <w:rsid w:val="000E4EAE"/>
    <w:rsid w:val="000E6C32"/>
    <w:rsid w:val="000E6D64"/>
    <w:rsid w:val="000E733A"/>
    <w:rsid w:val="000E76A0"/>
    <w:rsid w:val="000E7A07"/>
    <w:rsid w:val="000F08BC"/>
    <w:rsid w:val="000F18F8"/>
    <w:rsid w:val="000F3943"/>
    <w:rsid w:val="000F3B0F"/>
    <w:rsid w:val="000F4A18"/>
    <w:rsid w:val="000F5A3F"/>
    <w:rsid w:val="00105154"/>
    <w:rsid w:val="0010615A"/>
    <w:rsid w:val="001074AA"/>
    <w:rsid w:val="00110404"/>
    <w:rsid w:val="00110C87"/>
    <w:rsid w:val="00112BFB"/>
    <w:rsid w:val="0011434C"/>
    <w:rsid w:val="00114E7F"/>
    <w:rsid w:val="00115A40"/>
    <w:rsid w:val="00116F64"/>
    <w:rsid w:val="001213B1"/>
    <w:rsid w:val="0012280C"/>
    <w:rsid w:val="00123488"/>
    <w:rsid w:val="001235D8"/>
    <w:rsid w:val="0012392C"/>
    <w:rsid w:val="00124787"/>
    <w:rsid w:val="00125301"/>
    <w:rsid w:val="00125468"/>
    <w:rsid w:val="00125DE4"/>
    <w:rsid w:val="00133194"/>
    <w:rsid w:val="0013580F"/>
    <w:rsid w:val="00135C2C"/>
    <w:rsid w:val="00135DEF"/>
    <w:rsid w:val="00135EE2"/>
    <w:rsid w:val="00136E43"/>
    <w:rsid w:val="00141396"/>
    <w:rsid w:val="00141E72"/>
    <w:rsid w:val="00143921"/>
    <w:rsid w:val="0014474E"/>
    <w:rsid w:val="00146166"/>
    <w:rsid w:val="00147FB9"/>
    <w:rsid w:val="00155799"/>
    <w:rsid w:val="00156E41"/>
    <w:rsid w:val="0016114D"/>
    <w:rsid w:val="00161E8C"/>
    <w:rsid w:val="001620F7"/>
    <w:rsid w:val="00162C22"/>
    <w:rsid w:val="001653EA"/>
    <w:rsid w:val="001669A5"/>
    <w:rsid w:val="0016797D"/>
    <w:rsid w:val="00170ACE"/>
    <w:rsid w:val="001727CE"/>
    <w:rsid w:val="001767CC"/>
    <w:rsid w:val="0017713A"/>
    <w:rsid w:val="00177284"/>
    <w:rsid w:val="00181064"/>
    <w:rsid w:val="00182691"/>
    <w:rsid w:val="00182B92"/>
    <w:rsid w:val="00185277"/>
    <w:rsid w:val="00187861"/>
    <w:rsid w:val="0018787C"/>
    <w:rsid w:val="0019136D"/>
    <w:rsid w:val="00191698"/>
    <w:rsid w:val="00193255"/>
    <w:rsid w:val="00196914"/>
    <w:rsid w:val="00196A4E"/>
    <w:rsid w:val="00196CED"/>
    <w:rsid w:val="00197C27"/>
    <w:rsid w:val="001A0838"/>
    <w:rsid w:val="001A23B4"/>
    <w:rsid w:val="001A2919"/>
    <w:rsid w:val="001A43E4"/>
    <w:rsid w:val="001A59B4"/>
    <w:rsid w:val="001A5C44"/>
    <w:rsid w:val="001B2A68"/>
    <w:rsid w:val="001B2F1B"/>
    <w:rsid w:val="001B4E62"/>
    <w:rsid w:val="001B64A3"/>
    <w:rsid w:val="001C061B"/>
    <w:rsid w:val="001C26BD"/>
    <w:rsid w:val="001C346D"/>
    <w:rsid w:val="001C452E"/>
    <w:rsid w:val="001C4A35"/>
    <w:rsid w:val="001C6879"/>
    <w:rsid w:val="001D1325"/>
    <w:rsid w:val="001D2BAC"/>
    <w:rsid w:val="001D3048"/>
    <w:rsid w:val="001D723E"/>
    <w:rsid w:val="001D7742"/>
    <w:rsid w:val="001E1890"/>
    <w:rsid w:val="001E5EF4"/>
    <w:rsid w:val="001E7C8A"/>
    <w:rsid w:val="001F0A37"/>
    <w:rsid w:val="001F0FD0"/>
    <w:rsid w:val="001F1D9C"/>
    <w:rsid w:val="001F4FE7"/>
    <w:rsid w:val="001F57FE"/>
    <w:rsid w:val="001F5FAF"/>
    <w:rsid w:val="001F71F8"/>
    <w:rsid w:val="001F7766"/>
    <w:rsid w:val="00200054"/>
    <w:rsid w:val="00201316"/>
    <w:rsid w:val="0020443F"/>
    <w:rsid w:val="00205DB0"/>
    <w:rsid w:val="00207277"/>
    <w:rsid w:val="00207CA2"/>
    <w:rsid w:val="002101A2"/>
    <w:rsid w:val="002102F9"/>
    <w:rsid w:val="0021194B"/>
    <w:rsid w:val="00211FC7"/>
    <w:rsid w:val="00212C20"/>
    <w:rsid w:val="00212E4D"/>
    <w:rsid w:val="00212F75"/>
    <w:rsid w:val="0021319F"/>
    <w:rsid w:val="0021435B"/>
    <w:rsid w:val="00215743"/>
    <w:rsid w:val="00222521"/>
    <w:rsid w:val="002231AD"/>
    <w:rsid w:val="00223DB8"/>
    <w:rsid w:val="00227D2C"/>
    <w:rsid w:val="002306F9"/>
    <w:rsid w:val="00231D5B"/>
    <w:rsid w:val="00232054"/>
    <w:rsid w:val="00233458"/>
    <w:rsid w:val="00234654"/>
    <w:rsid w:val="002346DD"/>
    <w:rsid w:val="00236ABD"/>
    <w:rsid w:val="00236E0D"/>
    <w:rsid w:val="00236F68"/>
    <w:rsid w:val="00240245"/>
    <w:rsid w:val="002407F3"/>
    <w:rsid w:val="0024138C"/>
    <w:rsid w:val="0024595A"/>
    <w:rsid w:val="00246748"/>
    <w:rsid w:val="00250781"/>
    <w:rsid w:val="002519CF"/>
    <w:rsid w:val="00252FE0"/>
    <w:rsid w:val="002540ED"/>
    <w:rsid w:val="00256214"/>
    <w:rsid w:val="0025630F"/>
    <w:rsid w:val="0025662C"/>
    <w:rsid w:val="002571E5"/>
    <w:rsid w:val="00257A31"/>
    <w:rsid w:val="00257C8D"/>
    <w:rsid w:val="00257CEB"/>
    <w:rsid w:val="00260E32"/>
    <w:rsid w:val="00260FD7"/>
    <w:rsid w:val="0026259E"/>
    <w:rsid w:val="002630D2"/>
    <w:rsid w:val="00264882"/>
    <w:rsid w:val="00266335"/>
    <w:rsid w:val="00266F93"/>
    <w:rsid w:val="00267507"/>
    <w:rsid w:val="0027126E"/>
    <w:rsid w:val="002723D6"/>
    <w:rsid w:val="0027383F"/>
    <w:rsid w:val="00273A34"/>
    <w:rsid w:val="00273B68"/>
    <w:rsid w:val="0027489D"/>
    <w:rsid w:val="00275F63"/>
    <w:rsid w:val="002769DC"/>
    <w:rsid w:val="002777BC"/>
    <w:rsid w:val="00277D1F"/>
    <w:rsid w:val="00280DAF"/>
    <w:rsid w:val="00282B03"/>
    <w:rsid w:val="00283982"/>
    <w:rsid w:val="002847FB"/>
    <w:rsid w:val="00285C28"/>
    <w:rsid w:val="002868A0"/>
    <w:rsid w:val="00290293"/>
    <w:rsid w:val="002904BB"/>
    <w:rsid w:val="00290D1B"/>
    <w:rsid w:val="002932EE"/>
    <w:rsid w:val="00293FBB"/>
    <w:rsid w:val="00295656"/>
    <w:rsid w:val="002A082E"/>
    <w:rsid w:val="002A0838"/>
    <w:rsid w:val="002A0CD4"/>
    <w:rsid w:val="002A1532"/>
    <w:rsid w:val="002A2628"/>
    <w:rsid w:val="002A2AE4"/>
    <w:rsid w:val="002A44B2"/>
    <w:rsid w:val="002A50CB"/>
    <w:rsid w:val="002A553A"/>
    <w:rsid w:val="002A7DAD"/>
    <w:rsid w:val="002B1A7D"/>
    <w:rsid w:val="002B1B17"/>
    <w:rsid w:val="002B21F5"/>
    <w:rsid w:val="002B23A6"/>
    <w:rsid w:val="002B272E"/>
    <w:rsid w:val="002B290A"/>
    <w:rsid w:val="002B3AC9"/>
    <w:rsid w:val="002B5A34"/>
    <w:rsid w:val="002B6F02"/>
    <w:rsid w:val="002C01AC"/>
    <w:rsid w:val="002C04CC"/>
    <w:rsid w:val="002C163F"/>
    <w:rsid w:val="002C172D"/>
    <w:rsid w:val="002C2B99"/>
    <w:rsid w:val="002C42D5"/>
    <w:rsid w:val="002C4551"/>
    <w:rsid w:val="002C47E4"/>
    <w:rsid w:val="002C5C38"/>
    <w:rsid w:val="002C7FF7"/>
    <w:rsid w:val="002D0560"/>
    <w:rsid w:val="002D1BB8"/>
    <w:rsid w:val="002D25B8"/>
    <w:rsid w:val="002D3B11"/>
    <w:rsid w:val="002E00CE"/>
    <w:rsid w:val="002E0380"/>
    <w:rsid w:val="002E2F22"/>
    <w:rsid w:val="002E3838"/>
    <w:rsid w:val="002E4666"/>
    <w:rsid w:val="002E4DBB"/>
    <w:rsid w:val="002E6272"/>
    <w:rsid w:val="002E6CA0"/>
    <w:rsid w:val="002E73F0"/>
    <w:rsid w:val="002F0765"/>
    <w:rsid w:val="002F106A"/>
    <w:rsid w:val="002F122E"/>
    <w:rsid w:val="002F35E1"/>
    <w:rsid w:val="002F7488"/>
    <w:rsid w:val="00301BD4"/>
    <w:rsid w:val="003020F9"/>
    <w:rsid w:val="00303A42"/>
    <w:rsid w:val="0030425E"/>
    <w:rsid w:val="0030655F"/>
    <w:rsid w:val="003070E8"/>
    <w:rsid w:val="00310E7A"/>
    <w:rsid w:val="00314E81"/>
    <w:rsid w:val="00316747"/>
    <w:rsid w:val="00317601"/>
    <w:rsid w:val="00322487"/>
    <w:rsid w:val="003239F5"/>
    <w:rsid w:val="00325E7D"/>
    <w:rsid w:val="00327418"/>
    <w:rsid w:val="0032768D"/>
    <w:rsid w:val="00330AEF"/>
    <w:rsid w:val="003341BF"/>
    <w:rsid w:val="00334443"/>
    <w:rsid w:val="003363A5"/>
    <w:rsid w:val="003378A4"/>
    <w:rsid w:val="00337F8B"/>
    <w:rsid w:val="00340AA8"/>
    <w:rsid w:val="00345E8A"/>
    <w:rsid w:val="003468C3"/>
    <w:rsid w:val="003469AB"/>
    <w:rsid w:val="00346CDF"/>
    <w:rsid w:val="00346F99"/>
    <w:rsid w:val="00352D5D"/>
    <w:rsid w:val="0035405B"/>
    <w:rsid w:val="0036055F"/>
    <w:rsid w:val="00362F13"/>
    <w:rsid w:val="00364479"/>
    <w:rsid w:val="0036643F"/>
    <w:rsid w:val="00366B0E"/>
    <w:rsid w:val="00367459"/>
    <w:rsid w:val="00371948"/>
    <w:rsid w:val="003729DD"/>
    <w:rsid w:val="00374C4A"/>
    <w:rsid w:val="00374F04"/>
    <w:rsid w:val="00376A5D"/>
    <w:rsid w:val="00376A68"/>
    <w:rsid w:val="00383F9B"/>
    <w:rsid w:val="00384944"/>
    <w:rsid w:val="003860E9"/>
    <w:rsid w:val="00386B6C"/>
    <w:rsid w:val="00390387"/>
    <w:rsid w:val="00392C8E"/>
    <w:rsid w:val="00395031"/>
    <w:rsid w:val="003958CE"/>
    <w:rsid w:val="003969B6"/>
    <w:rsid w:val="00397E11"/>
    <w:rsid w:val="003A0895"/>
    <w:rsid w:val="003A0B22"/>
    <w:rsid w:val="003A0E7D"/>
    <w:rsid w:val="003A18D2"/>
    <w:rsid w:val="003A1A43"/>
    <w:rsid w:val="003A1C64"/>
    <w:rsid w:val="003A304C"/>
    <w:rsid w:val="003A3243"/>
    <w:rsid w:val="003A335C"/>
    <w:rsid w:val="003A6904"/>
    <w:rsid w:val="003B15A9"/>
    <w:rsid w:val="003B1971"/>
    <w:rsid w:val="003B2FAC"/>
    <w:rsid w:val="003B3C17"/>
    <w:rsid w:val="003B4378"/>
    <w:rsid w:val="003B7FBE"/>
    <w:rsid w:val="003C18C4"/>
    <w:rsid w:val="003C2C4E"/>
    <w:rsid w:val="003C5039"/>
    <w:rsid w:val="003C51A4"/>
    <w:rsid w:val="003C6F52"/>
    <w:rsid w:val="003D0457"/>
    <w:rsid w:val="003D0DDA"/>
    <w:rsid w:val="003D12BE"/>
    <w:rsid w:val="003D16BF"/>
    <w:rsid w:val="003D2452"/>
    <w:rsid w:val="003D2B60"/>
    <w:rsid w:val="003D3556"/>
    <w:rsid w:val="003D4125"/>
    <w:rsid w:val="003D4457"/>
    <w:rsid w:val="003D61FD"/>
    <w:rsid w:val="003D66B8"/>
    <w:rsid w:val="003D7E27"/>
    <w:rsid w:val="003E0E63"/>
    <w:rsid w:val="003E14BD"/>
    <w:rsid w:val="003E2647"/>
    <w:rsid w:val="003E29F4"/>
    <w:rsid w:val="003E2B47"/>
    <w:rsid w:val="003E3102"/>
    <w:rsid w:val="003E4DBF"/>
    <w:rsid w:val="003E54B2"/>
    <w:rsid w:val="003E7A83"/>
    <w:rsid w:val="003E7FCD"/>
    <w:rsid w:val="003F01F4"/>
    <w:rsid w:val="003F136B"/>
    <w:rsid w:val="003F1D79"/>
    <w:rsid w:val="003F4B2F"/>
    <w:rsid w:val="003F64B6"/>
    <w:rsid w:val="00401463"/>
    <w:rsid w:val="0040153B"/>
    <w:rsid w:val="00401A4C"/>
    <w:rsid w:val="00403065"/>
    <w:rsid w:val="0040308D"/>
    <w:rsid w:val="004040BC"/>
    <w:rsid w:val="004043DC"/>
    <w:rsid w:val="00404A0B"/>
    <w:rsid w:val="00405372"/>
    <w:rsid w:val="00405A44"/>
    <w:rsid w:val="00405B05"/>
    <w:rsid w:val="00410BE1"/>
    <w:rsid w:val="00413C5E"/>
    <w:rsid w:val="004148B4"/>
    <w:rsid w:val="004173B7"/>
    <w:rsid w:val="00417861"/>
    <w:rsid w:val="00420063"/>
    <w:rsid w:val="004215ED"/>
    <w:rsid w:val="00421D7B"/>
    <w:rsid w:val="004226EB"/>
    <w:rsid w:val="00422A86"/>
    <w:rsid w:val="004258AA"/>
    <w:rsid w:val="00425C5A"/>
    <w:rsid w:val="0042620B"/>
    <w:rsid w:val="0042733C"/>
    <w:rsid w:val="00427727"/>
    <w:rsid w:val="0042784E"/>
    <w:rsid w:val="004307D6"/>
    <w:rsid w:val="00432AA0"/>
    <w:rsid w:val="0043445D"/>
    <w:rsid w:val="0043608C"/>
    <w:rsid w:val="0043761A"/>
    <w:rsid w:val="00437C25"/>
    <w:rsid w:val="0044153D"/>
    <w:rsid w:val="00442484"/>
    <w:rsid w:val="004424C8"/>
    <w:rsid w:val="0044396B"/>
    <w:rsid w:val="00445B18"/>
    <w:rsid w:val="00445E41"/>
    <w:rsid w:val="0044662D"/>
    <w:rsid w:val="00451683"/>
    <w:rsid w:val="0045291D"/>
    <w:rsid w:val="00452C20"/>
    <w:rsid w:val="0045369E"/>
    <w:rsid w:val="0045594C"/>
    <w:rsid w:val="0045728E"/>
    <w:rsid w:val="0046002B"/>
    <w:rsid w:val="00460F3F"/>
    <w:rsid w:val="004613B8"/>
    <w:rsid w:val="00461CCF"/>
    <w:rsid w:val="00462267"/>
    <w:rsid w:val="004629EE"/>
    <w:rsid w:val="00462DB1"/>
    <w:rsid w:val="00464499"/>
    <w:rsid w:val="0046475A"/>
    <w:rsid w:val="00466E4C"/>
    <w:rsid w:val="00466F9E"/>
    <w:rsid w:val="00473246"/>
    <w:rsid w:val="004747BE"/>
    <w:rsid w:val="0047506C"/>
    <w:rsid w:val="0047668F"/>
    <w:rsid w:val="004775BB"/>
    <w:rsid w:val="00477EF8"/>
    <w:rsid w:val="00481C3B"/>
    <w:rsid w:val="004833E7"/>
    <w:rsid w:val="00485EE2"/>
    <w:rsid w:val="004905D7"/>
    <w:rsid w:val="00490632"/>
    <w:rsid w:val="00492D9E"/>
    <w:rsid w:val="0049517A"/>
    <w:rsid w:val="00495B38"/>
    <w:rsid w:val="00496EBE"/>
    <w:rsid w:val="00497C39"/>
    <w:rsid w:val="004A11E7"/>
    <w:rsid w:val="004A1495"/>
    <w:rsid w:val="004A15D6"/>
    <w:rsid w:val="004A308B"/>
    <w:rsid w:val="004A3684"/>
    <w:rsid w:val="004A4E86"/>
    <w:rsid w:val="004A6FCB"/>
    <w:rsid w:val="004B0CB8"/>
    <w:rsid w:val="004B1C5B"/>
    <w:rsid w:val="004B2F07"/>
    <w:rsid w:val="004B3A64"/>
    <w:rsid w:val="004B6C92"/>
    <w:rsid w:val="004C03B0"/>
    <w:rsid w:val="004C0A39"/>
    <w:rsid w:val="004C29ED"/>
    <w:rsid w:val="004C34E4"/>
    <w:rsid w:val="004C3992"/>
    <w:rsid w:val="004C5FCA"/>
    <w:rsid w:val="004D0715"/>
    <w:rsid w:val="004D103A"/>
    <w:rsid w:val="004D12C4"/>
    <w:rsid w:val="004D20B7"/>
    <w:rsid w:val="004D3D73"/>
    <w:rsid w:val="004D4777"/>
    <w:rsid w:val="004D549E"/>
    <w:rsid w:val="004D6596"/>
    <w:rsid w:val="004D6B7A"/>
    <w:rsid w:val="004D6DCF"/>
    <w:rsid w:val="004D7267"/>
    <w:rsid w:val="004D773D"/>
    <w:rsid w:val="004E0528"/>
    <w:rsid w:val="004E2AC2"/>
    <w:rsid w:val="004E2C33"/>
    <w:rsid w:val="004E4D13"/>
    <w:rsid w:val="004E4F27"/>
    <w:rsid w:val="004E55E6"/>
    <w:rsid w:val="004E664C"/>
    <w:rsid w:val="004E70E5"/>
    <w:rsid w:val="004F0DA8"/>
    <w:rsid w:val="004F1CB9"/>
    <w:rsid w:val="004F32C8"/>
    <w:rsid w:val="004F4ECA"/>
    <w:rsid w:val="004F5ED2"/>
    <w:rsid w:val="00501050"/>
    <w:rsid w:val="00501A1F"/>
    <w:rsid w:val="0050202E"/>
    <w:rsid w:val="00504F5C"/>
    <w:rsid w:val="005055BF"/>
    <w:rsid w:val="005072BC"/>
    <w:rsid w:val="005101E4"/>
    <w:rsid w:val="005120BE"/>
    <w:rsid w:val="00512A5C"/>
    <w:rsid w:val="00514238"/>
    <w:rsid w:val="005156AB"/>
    <w:rsid w:val="005173A1"/>
    <w:rsid w:val="00517C83"/>
    <w:rsid w:val="00517ED2"/>
    <w:rsid w:val="005202F0"/>
    <w:rsid w:val="00523014"/>
    <w:rsid w:val="005236E5"/>
    <w:rsid w:val="00523B42"/>
    <w:rsid w:val="00524384"/>
    <w:rsid w:val="00524FA3"/>
    <w:rsid w:val="00525E92"/>
    <w:rsid w:val="005261CF"/>
    <w:rsid w:val="00527724"/>
    <w:rsid w:val="00527ACE"/>
    <w:rsid w:val="00527C30"/>
    <w:rsid w:val="00530A10"/>
    <w:rsid w:val="005312BE"/>
    <w:rsid w:val="005325C8"/>
    <w:rsid w:val="00533761"/>
    <w:rsid w:val="00533BA2"/>
    <w:rsid w:val="00533F7A"/>
    <w:rsid w:val="00536D71"/>
    <w:rsid w:val="00536F14"/>
    <w:rsid w:val="0053788E"/>
    <w:rsid w:val="00537CB5"/>
    <w:rsid w:val="00540740"/>
    <w:rsid w:val="005426BD"/>
    <w:rsid w:val="005464BC"/>
    <w:rsid w:val="00552225"/>
    <w:rsid w:val="00552F5B"/>
    <w:rsid w:val="005530B6"/>
    <w:rsid w:val="0055380A"/>
    <w:rsid w:val="005544BB"/>
    <w:rsid w:val="00554627"/>
    <w:rsid w:val="0055493C"/>
    <w:rsid w:val="00554DEF"/>
    <w:rsid w:val="005552BD"/>
    <w:rsid w:val="00555996"/>
    <w:rsid w:val="005572D7"/>
    <w:rsid w:val="00560161"/>
    <w:rsid w:val="005601A7"/>
    <w:rsid w:val="00562A69"/>
    <w:rsid w:val="0056300F"/>
    <w:rsid w:val="00563DD6"/>
    <w:rsid w:val="00564DB9"/>
    <w:rsid w:val="00565048"/>
    <w:rsid w:val="00565E2F"/>
    <w:rsid w:val="00566104"/>
    <w:rsid w:val="005664FC"/>
    <w:rsid w:val="00567DAA"/>
    <w:rsid w:val="0057175A"/>
    <w:rsid w:val="00572D7E"/>
    <w:rsid w:val="00573830"/>
    <w:rsid w:val="0057448C"/>
    <w:rsid w:val="00574A9C"/>
    <w:rsid w:val="00574BBF"/>
    <w:rsid w:val="00575989"/>
    <w:rsid w:val="00575E9D"/>
    <w:rsid w:val="00577534"/>
    <w:rsid w:val="005842B7"/>
    <w:rsid w:val="00586AB4"/>
    <w:rsid w:val="00590772"/>
    <w:rsid w:val="005914DE"/>
    <w:rsid w:val="00591ABA"/>
    <w:rsid w:val="00591C16"/>
    <w:rsid w:val="005925CD"/>
    <w:rsid w:val="00593CA6"/>
    <w:rsid w:val="00593EAA"/>
    <w:rsid w:val="00593FFA"/>
    <w:rsid w:val="00594315"/>
    <w:rsid w:val="00594480"/>
    <w:rsid w:val="0059580E"/>
    <w:rsid w:val="0059616C"/>
    <w:rsid w:val="00597B1A"/>
    <w:rsid w:val="005A23E6"/>
    <w:rsid w:val="005A2616"/>
    <w:rsid w:val="005A2792"/>
    <w:rsid w:val="005A381F"/>
    <w:rsid w:val="005A3840"/>
    <w:rsid w:val="005A3D04"/>
    <w:rsid w:val="005A413E"/>
    <w:rsid w:val="005A5184"/>
    <w:rsid w:val="005A5E29"/>
    <w:rsid w:val="005A68F3"/>
    <w:rsid w:val="005B0049"/>
    <w:rsid w:val="005B0CD3"/>
    <w:rsid w:val="005B3C37"/>
    <w:rsid w:val="005B3CFE"/>
    <w:rsid w:val="005B60EF"/>
    <w:rsid w:val="005B6893"/>
    <w:rsid w:val="005B6C56"/>
    <w:rsid w:val="005B6C5D"/>
    <w:rsid w:val="005B6E35"/>
    <w:rsid w:val="005B7778"/>
    <w:rsid w:val="005C198A"/>
    <w:rsid w:val="005C35EC"/>
    <w:rsid w:val="005C3C4A"/>
    <w:rsid w:val="005C4F90"/>
    <w:rsid w:val="005C62B1"/>
    <w:rsid w:val="005C78CE"/>
    <w:rsid w:val="005D1585"/>
    <w:rsid w:val="005D16DC"/>
    <w:rsid w:val="005D55DE"/>
    <w:rsid w:val="005D5C9C"/>
    <w:rsid w:val="005E0CA0"/>
    <w:rsid w:val="005E1975"/>
    <w:rsid w:val="005E27F9"/>
    <w:rsid w:val="005E2BED"/>
    <w:rsid w:val="005E5A7C"/>
    <w:rsid w:val="005E5F5A"/>
    <w:rsid w:val="005F0042"/>
    <w:rsid w:val="005F18A9"/>
    <w:rsid w:val="005F1FBC"/>
    <w:rsid w:val="005F25A2"/>
    <w:rsid w:val="005F39B9"/>
    <w:rsid w:val="005F6462"/>
    <w:rsid w:val="005F696B"/>
    <w:rsid w:val="005F6E64"/>
    <w:rsid w:val="00600CBD"/>
    <w:rsid w:val="0060153C"/>
    <w:rsid w:val="0060201D"/>
    <w:rsid w:val="006039C3"/>
    <w:rsid w:val="0060633F"/>
    <w:rsid w:val="00607FC0"/>
    <w:rsid w:val="0061044E"/>
    <w:rsid w:val="00611176"/>
    <w:rsid w:val="00611D75"/>
    <w:rsid w:val="00611FD8"/>
    <w:rsid w:val="00612329"/>
    <w:rsid w:val="00615E67"/>
    <w:rsid w:val="00615FD3"/>
    <w:rsid w:val="00616260"/>
    <w:rsid w:val="006167D7"/>
    <w:rsid w:val="00621093"/>
    <w:rsid w:val="00623CA7"/>
    <w:rsid w:val="00623F47"/>
    <w:rsid w:val="00624510"/>
    <w:rsid w:val="006245F8"/>
    <w:rsid w:val="00624A2C"/>
    <w:rsid w:val="006256FC"/>
    <w:rsid w:val="00632198"/>
    <w:rsid w:val="00633A31"/>
    <w:rsid w:val="006352DD"/>
    <w:rsid w:val="00635A10"/>
    <w:rsid w:val="006360DE"/>
    <w:rsid w:val="006368C0"/>
    <w:rsid w:val="00636CC8"/>
    <w:rsid w:val="006370BB"/>
    <w:rsid w:val="006375DA"/>
    <w:rsid w:val="00637A54"/>
    <w:rsid w:val="00640403"/>
    <w:rsid w:val="00640CE9"/>
    <w:rsid w:val="00640F45"/>
    <w:rsid w:val="00642581"/>
    <w:rsid w:val="00645D95"/>
    <w:rsid w:val="00646FEB"/>
    <w:rsid w:val="006509B7"/>
    <w:rsid w:val="0065115C"/>
    <w:rsid w:val="0065168E"/>
    <w:rsid w:val="006524BA"/>
    <w:rsid w:val="00653032"/>
    <w:rsid w:val="0065304E"/>
    <w:rsid w:val="00654406"/>
    <w:rsid w:val="00654FA5"/>
    <w:rsid w:val="00657220"/>
    <w:rsid w:val="006629C1"/>
    <w:rsid w:val="00662A62"/>
    <w:rsid w:val="006631A1"/>
    <w:rsid w:val="00664DA6"/>
    <w:rsid w:val="006651A4"/>
    <w:rsid w:val="00666FE6"/>
    <w:rsid w:val="006725D0"/>
    <w:rsid w:val="00672F63"/>
    <w:rsid w:val="00673703"/>
    <w:rsid w:val="0067403A"/>
    <w:rsid w:val="00674B4A"/>
    <w:rsid w:val="006759A6"/>
    <w:rsid w:val="00680A56"/>
    <w:rsid w:val="00680E77"/>
    <w:rsid w:val="00683359"/>
    <w:rsid w:val="0068428B"/>
    <w:rsid w:val="00684AC1"/>
    <w:rsid w:val="00686DB0"/>
    <w:rsid w:val="00691868"/>
    <w:rsid w:val="00691F7D"/>
    <w:rsid w:val="00693F8B"/>
    <w:rsid w:val="00694A52"/>
    <w:rsid w:val="00695FB1"/>
    <w:rsid w:val="006A078A"/>
    <w:rsid w:val="006A0BCC"/>
    <w:rsid w:val="006A100A"/>
    <w:rsid w:val="006A16FB"/>
    <w:rsid w:val="006A3AD3"/>
    <w:rsid w:val="006A3DD4"/>
    <w:rsid w:val="006A6117"/>
    <w:rsid w:val="006A663F"/>
    <w:rsid w:val="006A6BEB"/>
    <w:rsid w:val="006A740E"/>
    <w:rsid w:val="006B0194"/>
    <w:rsid w:val="006B090F"/>
    <w:rsid w:val="006B28C2"/>
    <w:rsid w:val="006B30A0"/>
    <w:rsid w:val="006B3541"/>
    <w:rsid w:val="006C0823"/>
    <w:rsid w:val="006C111E"/>
    <w:rsid w:val="006C2AAC"/>
    <w:rsid w:val="006C35E7"/>
    <w:rsid w:val="006C376A"/>
    <w:rsid w:val="006C4AB7"/>
    <w:rsid w:val="006C5EDF"/>
    <w:rsid w:val="006C6FB9"/>
    <w:rsid w:val="006D3087"/>
    <w:rsid w:val="006D43D3"/>
    <w:rsid w:val="006D57BD"/>
    <w:rsid w:val="006D5DED"/>
    <w:rsid w:val="006D745B"/>
    <w:rsid w:val="006E1772"/>
    <w:rsid w:val="006E6774"/>
    <w:rsid w:val="006F170A"/>
    <w:rsid w:val="006F1E80"/>
    <w:rsid w:val="006F5172"/>
    <w:rsid w:val="00700208"/>
    <w:rsid w:val="00702F6D"/>
    <w:rsid w:val="00704685"/>
    <w:rsid w:val="00704A73"/>
    <w:rsid w:val="00707CCB"/>
    <w:rsid w:val="00713A22"/>
    <w:rsid w:val="0071662C"/>
    <w:rsid w:val="0071769D"/>
    <w:rsid w:val="00717700"/>
    <w:rsid w:val="007220FA"/>
    <w:rsid w:val="007221BF"/>
    <w:rsid w:val="007233B4"/>
    <w:rsid w:val="00723B85"/>
    <w:rsid w:val="00723C5B"/>
    <w:rsid w:val="00725805"/>
    <w:rsid w:val="00725874"/>
    <w:rsid w:val="00726643"/>
    <w:rsid w:val="007275B3"/>
    <w:rsid w:val="007275F5"/>
    <w:rsid w:val="00732380"/>
    <w:rsid w:val="00732F0C"/>
    <w:rsid w:val="00733BB2"/>
    <w:rsid w:val="00733F3B"/>
    <w:rsid w:val="00736AA7"/>
    <w:rsid w:val="00737AAD"/>
    <w:rsid w:val="00737D37"/>
    <w:rsid w:val="00740B3A"/>
    <w:rsid w:val="00741696"/>
    <w:rsid w:val="00741D6B"/>
    <w:rsid w:val="00742EF7"/>
    <w:rsid w:val="00743810"/>
    <w:rsid w:val="0074663D"/>
    <w:rsid w:val="00746A60"/>
    <w:rsid w:val="00750FEA"/>
    <w:rsid w:val="00751AD5"/>
    <w:rsid w:val="00751CC1"/>
    <w:rsid w:val="007527B4"/>
    <w:rsid w:val="00754D8F"/>
    <w:rsid w:val="0075662D"/>
    <w:rsid w:val="007600A6"/>
    <w:rsid w:val="007624D9"/>
    <w:rsid w:val="00763B66"/>
    <w:rsid w:val="007652EE"/>
    <w:rsid w:val="00765CA4"/>
    <w:rsid w:val="00770355"/>
    <w:rsid w:val="007745F8"/>
    <w:rsid w:val="00776059"/>
    <w:rsid w:val="00776C16"/>
    <w:rsid w:val="00777575"/>
    <w:rsid w:val="00782112"/>
    <w:rsid w:val="0078229C"/>
    <w:rsid w:val="007834E6"/>
    <w:rsid w:val="00783B78"/>
    <w:rsid w:val="00784620"/>
    <w:rsid w:val="00786B87"/>
    <w:rsid w:val="007877DC"/>
    <w:rsid w:val="00790F4C"/>
    <w:rsid w:val="00792AF1"/>
    <w:rsid w:val="00792C7D"/>
    <w:rsid w:val="00793E8A"/>
    <w:rsid w:val="007955E9"/>
    <w:rsid w:val="007968C5"/>
    <w:rsid w:val="007A013C"/>
    <w:rsid w:val="007A1480"/>
    <w:rsid w:val="007A25C3"/>
    <w:rsid w:val="007A2FCF"/>
    <w:rsid w:val="007A49CB"/>
    <w:rsid w:val="007A5447"/>
    <w:rsid w:val="007B0DDB"/>
    <w:rsid w:val="007B1497"/>
    <w:rsid w:val="007B283E"/>
    <w:rsid w:val="007B3D46"/>
    <w:rsid w:val="007B5F74"/>
    <w:rsid w:val="007B67EA"/>
    <w:rsid w:val="007B67FA"/>
    <w:rsid w:val="007B69C2"/>
    <w:rsid w:val="007B7AA3"/>
    <w:rsid w:val="007C0406"/>
    <w:rsid w:val="007C3A5F"/>
    <w:rsid w:val="007C4779"/>
    <w:rsid w:val="007C789F"/>
    <w:rsid w:val="007C7C16"/>
    <w:rsid w:val="007D0DAA"/>
    <w:rsid w:val="007D10F4"/>
    <w:rsid w:val="007D11F8"/>
    <w:rsid w:val="007D1C5B"/>
    <w:rsid w:val="007D1E2C"/>
    <w:rsid w:val="007D385A"/>
    <w:rsid w:val="007D3FC9"/>
    <w:rsid w:val="007D4100"/>
    <w:rsid w:val="007D489F"/>
    <w:rsid w:val="007D569A"/>
    <w:rsid w:val="007D5A19"/>
    <w:rsid w:val="007D7925"/>
    <w:rsid w:val="007D7F20"/>
    <w:rsid w:val="007E03C3"/>
    <w:rsid w:val="007E0702"/>
    <w:rsid w:val="007E0A5C"/>
    <w:rsid w:val="007E0C71"/>
    <w:rsid w:val="007E189B"/>
    <w:rsid w:val="007E1FF2"/>
    <w:rsid w:val="007E24B6"/>
    <w:rsid w:val="007E709F"/>
    <w:rsid w:val="007F04B2"/>
    <w:rsid w:val="007F47D6"/>
    <w:rsid w:val="00800A75"/>
    <w:rsid w:val="0081114F"/>
    <w:rsid w:val="00811A6C"/>
    <w:rsid w:val="00812A9D"/>
    <w:rsid w:val="00812E03"/>
    <w:rsid w:val="00813508"/>
    <w:rsid w:val="0081409F"/>
    <w:rsid w:val="00815AA5"/>
    <w:rsid w:val="008163A6"/>
    <w:rsid w:val="00816660"/>
    <w:rsid w:val="0082141E"/>
    <w:rsid w:val="00821E39"/>
    <w:rsid w:val="00822BBC"/>
    <w:rsid w:val="008265D5"/>
    <w:rsid w:val="00826C7B"/>
    <w:rsid w:val="00830A7A"/>
    <w:rsid w:val="00832662"/>
    <w:rsid w:val="00832BE8"/>
    <w:rsid w:val="008335F4"/>
    <w:rsid w:val="008340B5"/>
    <w:rsid w:val="008356CD"/>
    <w:rsid w:val="00837FE0"/>
    <w:rsid w:val="00840315"/>
    <w:rsid w:val="00843744"/>
    <w:rsid w:val="008446E8"/>
    <w:rsid w:val="00844F7D"/>
    <w:rsid w:val="0085130C"/>
    <w:rsid w:val="00852686"/>
    <w:rsid w:val="00853123"/>
    <w:rsid w:val="008539BE"/>
    <w:rsid w:val="00853A97"/>
    <w:rsid w:val="008549C0"/>
    <w:rsid w:val="00860E16"/>
    <w:rsid w:val="0086140A"/>
    <w:rsid w:val="008631C7"/>
    <w:rsid w:val="008633BB"/>
    <w:rsid w:val="00863919"/>
    <w:rsid w:val="00865EBE"/>
    <w:rsid w:val="0086778F"/>
    <w:rsid w:val="00871CD6"/>
    <w:rsid w:val="00871D73"/>
    <w:rsid w:val="00872011"/>
    <w:rsid w:val="00873311"/>
    <w:rsid w:val="0087467E"/>
    <w:rsid w:val="00874C2E"/>
    <w:rsid w:val="008755E4"/>
    <w:rsid w:val="0087561F"/>
    <w:rsid w:val="00875C99"/>
    <w:rsid w:val="008764AD"/>
    <w:rsid w:val="00877C20"/>
    <w:rsid w:val="00880DFE"/>
    <w:rsid w:val="00881604"/>
    <w:rsid w:val="008824AD"/>
    <w:rsid w:val="00882AE0"/>
    <w:rsid w:val="00882F57"/>
    <w:rsid w:val="0088341A"/>
    <w:rsid w:val="00883F9A"/>
    <w:rsid w:val="00884EB2"/>
    <w:rsid w:val="008861D1"/>
    <w:rsid w:val="00886571"/>
    <w:rsid w:val="0088688D"/>
    <w:rsid w:val="008869E0"/>
    <w:rsid w:val="00887250"/>
    <w:rsid w:val="00887432"/>
    <w:rsid w:val="0089173C"/>
    <w:rsid w:val="00893C67"/>
    <w:rsid w:val="008942BF"/>
    <w:rsid w:val="00894387"/>
    <w:rsid w:val="0089501A"/>
    <w:rsid w:val="00895E00"/>
    <w:rsid w:val="00896B17"/>
    <w:rsid w:val="00896C93"/>
    <w:rsid w:val="008A1A60"/>
    <w:rsid w:val="008A2EBB"/>
    <w:rsid w:val="008A4479"/>
    <w:rsid w:val="008A449D"/>
    <w:rsid w:val="008A5938"/>
    <w:rsid w:val="008A60C2"/>
    <w:rsid w:val="008A6F34"/>
    <w:rsid w:val="008A7990"/>
    <w:rsid w:val="008B1976"/>
    <w:rsid w:val="008B3FA0"/>
    <w:rsid w:val="008B50FD"/>
    <w:rsid w:val="008B58DC"/>
    <w:rsid w:val="008B72C6"/>
    <w:rsid w:val="008C4705"/>
    <w:rsid w:val="008C49A3"/>
    <w:rsid w:val="008C5392"/>
    <w:rsid w:val="008C7677"/>
    <w:rsid w:val="008D1B51"/>
    <w:rsid w:val="008D32E5"/>
    <w:rsid w:val="008D4039"/>
    <w:rsid w:val="008D683E"/>
    <w:rsid w:val="008D71C8"/>
    <w:rsid w:val="008D7D0C"/>
    <w:rsid w:val="008D7D55"/>
    <w:rsid w:val="008E06F2"/>
    <w:rsid w:val="008E112A"/>
    <w:rsid w:val="008E1FA8"/>
    <w:rsid w:val="008E3143"/>
    <w:rsid w:val="008E3184"/>
    <w:rsid w:val="008E415C"/>
    <w:rsid w:val="008E4A7E"/>
    <w:rsid w:val="008E4E06"/>
    <w:rsid w:val="008E6F58"/>
    <w:rsid w:val="008E7343"/>
    <w:rsid w:val="008E7799"/>
    <w:rsid w:val="008F1533"/>
    <w:rsid w:val="008F2686"/>
    <w:rsid w:val="008F2D6D"/>
    <w:rsid w:val="008F35C7"/>
    <w:rsid w:val="008F492A"/>
    <w:rsid w:val="008F6C78"/>
    <w:rsid w:val="008F728A"/>
    <w:rsid w:val="00900EB7"/>
    <w:rsid w:val="00904239"/>
    <w:rsid w:val="0090523D"/>
    <w:rsid w:val="00907362"/>
    <w:rsid w:val="009079E7"/>
    <w:rsid w:val="00907E5B"/>
    <w:rsid w:val="00911133"/>
    <w:rsid w:val="0091267B"/>
    <w:rsid w:val="00917540"/>
    <w:rsid w:val="0092120C"/>
    <w:rsid w:val="00924D2D"/>
    <w:rsid w:val="009250FA"/>
    <w:rsid w:val="009258DA"/>
    <w:rsid w:val="0093187A"/>
    <w:rsid w:val="0093216A"/>
    <w:rsid w:val="00932C2B"/>
    <w:rsid w:val="0093402D"/>
    <w:rsid w:val="0093572C"/>
    <w:rsid w:val="00936614"/>
    <w:rsid w:val="00937537"/>
    <w:rsid w:val="00942BC5"/>
    <w:rsid w:val="00943360"/>
    <w:rsid w:val="00943C2B"/>
    <w:rsid w:val="00944CEE"/>
    <w:rsid w:val="00944FA5"/>
    <w:rsid w:val="009460AA"/>
    <w:rsid w:val="0094673E"/>
    <w:rsid w:val="00947D87"/>
    <w:rsid w:val="00947E81"/>
    <w:rsid w:val="009504CC"/>
    <w:rsid w:val="00951CBF"/>
    <w:rsid w:val="0095252F"/>
    <w:rsid w:val="0095351F"/>
    <w:rsid w:val="00954A00"/>
    <w:rsid w:val="009564E9"/>
    <w:rsid w:val="0095758D"/>
    <w:rsid w:val="009578F5"/>
    <w:rsid w:val="00961342"/>
    <w:rsid w:val="0096162C"/>
    <w:rsid w:val="00961D62"/>
    <w:rsid w:val="009626A4"/>
    <w:rsid w:val="00963C7E"/>
    <w:rsid w:val="009640D5"/>
    <w:rsid w:val="00964352"/>
    <w:rsid w:val="0096484E"/>
    <w:rsid w:val="00966C47"/>
    <w:rsid w:val="009725AE"/>
    <w:rsid w:val="00975B98"/>
    <w:rsid w:val="00977BA0"/>
    <w:rsid w:val="009815A2"/>
    <w:rsid w:val="009817DE"/>
    <w:rsid w:val="00981FBD"/>
    <w:rsid w:val="009828EE"/>
    <w:rsid w:val="00985E33"/>
    <w:rsid w:val="00986DDF"/>
    <w:rsid w:val="00987C28"/>
    <w:rsid w:val="00993225"/>
    <w:rsid w:val="00994E9E"/>
    <w:rsid w:val="009956D3"/>
    <w:rsid w:val="0099580A"/>
    <w:rsid w:val="00997374"/>
    <w:rsid w:val="009A1C8A"/>
    <w:rsid w:val="009A248D"/>
    <w:rsid w:val="009A3914"/>
    <w:rsid w:val="009A3BC7"/>
    <w:rsid w:val="009A3BFC"/>
    <w:rsid w:val="009A54A3"/>
    <w:rsid w:val="009A56FE"/>
    <w:rsid w:val="009A5943"/>
    <w:rsid w:val="009A767A"/>
    <w:rsid w:val="009B0811"/>
    <w:rsid w:val="009B16B8"/>
    <w:rsid w:val="009B283B"/>
    <w:rsid w:val="009B3DC4"/>
    <w:rsid w:val="009C1980"/>
    <w:rsid w:val="009C4318"/>
    <w:rsid w:val="009C62ED"/>
    <w:rsid w:val="009C6C2D"/>
    <w:rsid w:val="009C7832"/>
    <w:rsid w:val="009D3327"/>
    <w:rsid w:val="009D35C5"/>
    <w:rsid w:val="009D371E"/>
    <w:rsid w:val="009D5685"/>
    <w:rsid w:val="009D6C0C"/>
    <w:rsid w:val="009E1182"/>
    <w:rsid w:val="009E2071"/>
    <w:rsid w:val="009E58E7"/>
    <w:rsid w:val="009E5DC1"/>
    <w:rsid w:val="009F1213"/>
    <w:rsid w:val="009F2047"/>
    <w:rsid w:val="009F2632"/>
    <w:rsid w:val="009F31D7"/>
    <w:rsid w:val="009F6B42"/>
    <w:rsid w:val="009F76F2"/>
    <w:rsid w:val="009F7AB3"/>
    <w:rsid w:val="00A00EF9"/>
    <w:rsid w:val="00A01089"/>
    <w:rsid w:val="00A01FFE"/>
    <w:rsid w:val="00A02036"/>
    <w:rsid w:val="00A0605B"/>
    <w:rsid w:val="00A06264"/>
    <w:rsid w:val="00A07218"/>
    <w:rsid w:val="00A0742F"/>
    <w:rsid w:val="00A102DE"/>
    <w:rsid w:val="00A11CD0"/>
    <w:rsid w:val="00A13292"/>
    <w:rsid w:val="00A144E6"/>
    <w:rsid w:val="00A15601"/>
    <w:rsid w:val="00A15651"/>
    <w:rsid w:val="00A15B29"/>
    <w:rsid w:val="00A22081"/>
    <w:rsid w:val="00A30119"/>
    <w:rsid w:val="00A302F3"/>
    <w:rsid w:val="00A30C85"/>
    <w:rsid w:val="00A31AFB"/>
    <w:rsid w:val="00A35003"/>
    <w:rsid w:val="00A37673"/>
    <w:rsid w:val="00A40A14"/>
    <w:rsid w:val="00A4167E"/>
    <w:rsid w:val="00A43252"/>
    <w:rsid w:val="00A441F6"/>
    <w:rsid w:val="00A4510D"/>
    <w:rsid w:val="00A51A2A"/>
    <w:rsid w:val="00A521C7"/>
    <w:rsid w:val="00A53920"/>
    <w:rsid w:val="00A55051"/>
    <w:rsid w:val="00A55ECE"/>
    <w:rsid w:val="00A56136"/>
    <w:rsid w:val="00A56A03"/>
    <w:rsid w:val="00A56CBD"/>
    <w:rsid w:val="00A5740F"/>
    <w:rsid w:val="00A60596"/>
    <w:rsid w:val="00A61C53"/>
    <w:rsid w:val="00A63992"/>
    <w:rsid w:val="00A65A81"/>
    <w:rsid w:val="00A65C0B"/>
    <w:rsid w:val="00A66066"/>
    <w:rsid w:val="00A66860"/>
    <w:rsid w:val="00A7360B"/>
    <w:rsid w:val="00A74623"/>
    <w:rsid w:val="00A76314"/>
    <w:rsid w:val="00A813E7"/>
    <w:rsid w:val="00A814C7"/>
    <w:rsid w:val="00A81894"/>
    <w:rsid w:val="00A82A60"/>
    <w:rsid w:val="00A82B9C"/>
    <w:rsid w:val="00A84873"/>
    <w:rsid w:val="00A84EE0"/>
    <w:rsid w:val="00A86554"/>
    <w:rsid w:val="00A87311"/>
    <w:rsid w:val="00A919E2"/>
    <w:rsid w:val="00A91C54"/>
    <w:rsid w:val="00A91F11"/>
    <w:rsid w:val="00A94DE5"/>
    <w:rsid w:val="00A95009"/>
    <w:rsid w:val="00A97D3C"/>
    <w:rsid w:val="00AA2DA6"/>
    <w:rsid w:val="00AA37A8"/>
    <w:rsid w:val="00AA444D"/>
    <w:rsid w:val="00AA7765"/>
    <w:rsid w:val="00AB0085"/>
    <w:rsid w:val="00AB0DEF"/>
    <w:rsid w:val="00AB0F19"/>
    <w:rsid w:val="00AB111B"/>
    <w:rsid w:val="00AB3267"/>
    <w:rsid w:val="00AB4143"/>
    <w:rsid w:val="00AB4ED8"/>
    <w:rsid w:val="00AB5518"/>
    <w:rsid w:val="00AB60B6"/>
    <w:rsid w:val="00AB74D2"/>
    <w:rsid w:val="00AB7BC7"/>
    <w:rsid w:val="00AC25B1"/>
    <w:rsid w:val="00AC2B27"/>
    <w:rsid w:val="00AC3E67"/>
    <w:rsid w:val="00AC4055"/>
    <w:rsid w:val="00AC413C"/>
    <w:rsid w:val="00AC6EEE"/>
    <w:rsid w:val="00AD0C35"/>
    <w:rsid w:val="00AD16BF"/>
    <w:rsid w:val="00AD1994"/>
    <w:rsid w:val="00AD25B2"/>
    <w:rsid w:val="00AD2C83"/>
    <w:rsid w:val="00AD46DF"/>
    <w:rsid w:val="00AD48EC"/>
    <w:rsid w:val="00AD73FB"/>
    <w:rsid w:val="00AE076D"/>
    <w:rsid w:val="00AE0B92"/>
    <w:rsid w:val="00AE0C36"/>
    <w:rsid w:val="00AE0CE5"/>
    <w:rsid w:val="00AE119E"/>
    <w:rsid w:val="00AE2BF0"/>
    <w:rsid w:val="00AE2C06"/>
    <w:rsid w:val="00AE31DB"/>
    <w:rsid w:val="00AE3C8B"/>
    <w:rsid w:val="00AE43AF"/>
    <w:rsid w:val="00AE68B2"/>
    <w:rsid w:val="00AE6C17"/>
    <w:rsid w:val="00AE7AAB"/>
    <w:rsid w:val="00AF0E6D"/>
    <w:rsid w:val="00AF20E8"/>
    <w:rsid w:val="00AF3104"/>
    <w:rsid w:val="00AF64A9"/>
    <w:rsid w:val="00AF6F78"/>
    <w:rsid w:val="00B00060"/>
    <w:rsid w:val="00B01CF4"/>
    <w:rsid w:val="00B02D8A"/>
    <w:rsid w:val="00B03237"/>
    <w:rsid w:val="00B032C5"/>
    <w:rsid w:val="00B03456"/>
    <w:rsid w:val="00B03510"/>
    <w:rsid w:val="00B06233"/>
    <w:rsid w:val="00B07855"/>
    <w:rsid w:val="00B10867"/>
    <w:rsid w:val="00B10DCA"/>
    <w:rsid w:val="00B11A77"/>
    <w:rsid w:val="00B12105"/>
    <w:rsid w:val="00B13378"/>
    <w:rsid w:val="00B17951"/>
    <w:rsid w:val="00B20F05"/>
    <w:rsid w:val="00B235C4"/>
    <w:rsid w:val="00B24C26"/>
    <w:rsid w:val="00B26353"/>
    <w:rsid w:val="00B3317D"/>
    <w:rsid w:val="00B3676D"/>
    <w:rsid w:val="00B4205C"/>
    <w:rsid w:val="00B4324C"/>
    <w:rsid w:val="00B432FE"/>
    <w:rsid w:val="00B438D0"/>
    <w:rsid w:val="00B4444A"/>
    <w:rsid w:val="00B44BC7"/>
    <w:rsid w:val="00B44BD1"/>
    <w:rsid w:val="00B45288"/>
    <w:rsid w:val="00B47813"/>
    <w:rsid w:val="00B516BA"/>
    <w:rsid w:val="00B519E3"/>
    <w:rsid w:val="00B535A3"/>
    <w:rsid w:val="00B5401B"/>
    <w:rsid w:val="00B5414F"/>
    <w:rsid w:val="00B55F04"/>
    <w:rsid w:val="00B6094F"/>
    <w:rsid w:val="00B61077"/>
    <w:rsid w:val="00B61CE0"/>
    <w:rsid w:val="00B62110"/>
    <w:rsid w:val="00B6591F"/>
    <w:rsid w:val="00B65C22"/>
    <w:rsid w:val="00B70E82"/>
    <w:rsid w:val="00B71089"/>
    <w:rsid w:val="00B73D64"/>
    <w:rsid w:val="00B7414F"/>
    <w:rsid w:val="00B76830"/>
    <w:rsid w:val="00B77B8E"/>
    <w:rsid w:val="00B8025D"/>
    <w:rsid w:val="00B80D14"/>
    <w:rsid w:val="00B8345F"/>
    <w:rsid w:val="00B865FB"/>
    <w:rsid w:val="00B9076E"/>
    <w:rsid w:val="00B90DD8"/>
    <w:rsid w:val="00B90F7E"/>
    <w:rsid w:val="00B916F5"/>
    <w:rsid w:val="00B9307D"/>
    <w:rsid w:val="00B95165"/>
    <w:rsid w:val="00B95D38"/>
    <w:rsid w:val="00B965A2"/>
    <w:rsid w:val="00B96F03"/>
    <w:rsid w:val="00B97620"/>
    <w:rsid w:val="00BA0005"/>
    <w:rsid w:val="00BA0C3C"/>
    <w:rsid w:val="00BA33E1"/>
    <w:rsid w:val="00BA50A7"/>
    <w:rsid w:val="00BA72B5"/>
    <w:rsid w:val="00BA7665"/>
    <w:rsid w:val="00BB02EE"/>
    <w:rsid w:val="00BB1349"/>
    <w:rsid w:val="00BB50C4"/>
    <w:rsid w:val="00BB644A"/>
    <w:rsid w:val="00BB7717"/>
    <w:rsid w:val="00BC0E61"/>
    <w:rsid w:val="00BC1CF4"/>
    <w:rsid w:val="00BC313A"/>
    <w:rsid w:val="00BC3A80"/>
    <w:rsid w:val="00BC44E8"/>
    <w:rsid w:val="00BC74AC"/>
    <w:rsid w:val="00BD0FD6"/>
    <w:rsid w:val="00BD1F10"/>
    <w:rsid w:val="00BD412B"/>
    <w:rsid w:val="00BD494C"/>
    <w:rsid w:val="00BD4C50"/>
    <w:rsid w:val="00BD7437"/>
    <w:rsid w:val="00BE0815"/>
    <w:rsid w:val="00BE1A32"/>
    <w:rsid w:val="00BE28E2"/>
    <w:rsid w:val="00BE37D8"/>
    <w:rsid w:val="00BE416B"/>
    <w:rsid w:val="00BE4A97"/>
    <w:rsid w:val="00BE56B8"/>
    <w:rsid w:val="00BE5A9A"/>
    <w:rsid w:val="00BE6180"/>
    <w:rsid w:val="00BE6A3C"/>
    <w:rsid w:val="00BE6BA4"/>
    <w:rsid w:val="00BF0567"/>
    <w:rsid w:val="00BF0A60"/>
    <w:rsid w:val="00BF1846"/>
    <w:rsid w:val="00BF1BE4"/>
    <w:rsid w:val="00BF2BC1"/>
    <w:rsid w:val="00BF79AD"/>
    <w:rsid w:val="00BF79DA"/>
    <w:rsid w:val="00BF7EB2"/>
    <w:rsid w:val="00C00D3D"/>
    <w:rsid w:val="00C01300"/>
    <w:rsid w:val="00C01C33"/>
    <w:rsid w:val="00C01D92"/>
    <w:rsid w:val="00C03E74"/>
    <w:rsid w:val="00C0513C"/>
    <w:rsid w:val="00C05C80"/>
    <w:rsid w:val="00C07C37"/>
    <w:rsid w:val="00C1142A"/>
    <w:rsid w:val="00C13920"/>
    <w:rsid w:val="00C14068"/>
    <w:rsid w:val="00C145DC"/>
    <w:rsid w:val="00C16BB2"/>
    <w:rsid w:val="00C17026"/>
    <w:rsid w:val="00C20646"/>
    <w:rsid w:val="00C214EB"/>
    <w:rsid w:val="00C225AA"/>
    <w:rsid w:val="00C2353C"/>
    <w:rsid w:val="00C23566"/>
    <w:rsid w:val="00C23642"/>
    <w:rsid w:val="00C2371B"/>
    <w:rsid w:val="00C25A21"/>
    <w:rsid w:val="00C30E2D"/>
    <w:rsid w:val="00C311DB"/>
    <w:rsid w:val="00C34265"/>
    <w:rsid w:val="00C368BE"/>
    <w:rsid w:val="00C37907"/>
    <w:rsid w:val="00C3797B"/>
    <w:rsid w:val="00C37E02"/>
    <w:rsid w:val="00C4083C"/>
    <w:rsid w:val="00C416A5"/>
    <w:rsid w:val="00C420AF"/>
    <w:rsid w:val="00C4285B"/>
    <w:rsid w:val="00C436B8"/>
    <w:rsid w:val="00C443E3"/>
    <w:rsid w:val="00C47A4C"/>
    <w:rsid w:val="00C504FA"/>
    <w:rsid w:val="00C51413"/>
    <w:rsid w:val="00C51E42"/>
    <w:rsid w:val="00C5542A"/>
    <w:rsid w:val="00C55BDC"/>
    <w:rsid w:val="00C56E53"/>
    <w:rsid w:val="00C6033B"/>
    <w:rsid w:val="00C627BA"/>
    <w:rsid w:val="00C63964"/>
    <w:rsid w:val="00C639B6"/>
    <w:rsid w:val="00C643CA"/>
    <w:rsid w:val="00C64FAB"/>
    <w:rsid w:val="00C707E9"/>
    <w:rsid w:val="00C7214F"/>
    <w:rsid w:val="00C736E8"/>
    <w:rsid w:val="00C762AF"/>
    <w:rsid w:val="00C76673"/>
    <w:rsid w:val="00C76E31"/>
    <w:rsid w:val="00C81999"/>
    <w:rsid w:val="00C82463"/>
    <w:rsid w:val="00C82537"/>
    <w:rsid w:val="00C82882"/>
    <w:rsid w:val="00C83D67"/>
    <w:rsid w:val="00C8465E"/>
    <w:rsid w:val="00C84C31"/>
    <w:rsid w:val="00C84D92"/>
    <w:rsid w:val="00C86C48"/>
    <w:rsid w:val="00C86DFB"/>
    <w:rsid w:val="00C87F1B"/>
    <w:rsid w:val="00C917F3"/>
    <w:rsid w:val="00C91960"/>
    <w:rsid w:val="00C926BC"/>
    <w:rsid w:val="00C931B0"/>
    <w:rsid w:val="00C94954"/>
    <w:rsid w:val="00C94E41"/>
    <w:rsid w:val="00C95C2E"/>
    <w:rsid w:val="00C96BC4"/>
    <w:rsid w:val="00C97C4B"/>
    <w:rsid w:val="00CA2E3A"/>
    <w:rsid w:val="00CA6ABC"/>
    <w:rsid w:val="00CB066A"/>
    <w:rsid w:val="00CB2637"/>
    <w:rsid w:val="00CB4453"/>
    <w:rsid w:val="00CB5DE6"/>
    <w:rsid w:val="00CB6C3E"/>
    <w:rsid w:val="00CC2123"/>
    <w:rsid w:val="00CC532D"/>
    <w:rsid w:val="00CC6AF1"/>
    <w:rsid w:val="00CD11B3"/>
    <w:rsid w:val="00CD11E8"/>
    <w:rsid w:val="00CD3378"/>
    <w:rsid w:val="00CD3F48"/>
    <w:rsid w:val="00CE234F"/>
    <w:rsid w:val="00CE4744"/>
    <w:rsid w:val="00CE55E2"/>
    <w:rsid w:val="00CE64C7"/>
    <w:rsid w:val="00CE6991"/>
    <w:rsid w:val="00CE6F16"/>
    <w:rsid w:val="00CF12FD"/>
    <w:rsid w:val="00CF1C92"/>
    <w:rsid w:val="00CF264C"/>
    <w:rsid w:val="00CF4894"/>
    <w:rsid w:val="00CF50D0"/>
    <w:rsid w:val="00CF658F"/>
    <w:rsid w:val="00CF740F"/>
    <w:rsid w:val="00CF7663"/>
    <w:rsid w:val="00D00780"/>
    <w:rsid w:val="00D03355"/>
    <w:rsid w:val="00D037E8"/>
    <w:rsid w:val="00D03C9B"/>
    <w:rsid w:val="00D042E9"/>
    <w:rsid w:val="00D04B99"/>
    <w:rsid w:val="00D04E29"/>
    <w:rsid w:val="00D05EA8"/>
    <w:rsid w:val="00D07038"/>
    <w:rsid w:val="00D10BF6"/>
    <w:rsid w:val="00D10E60"/>
    <w:rsid w:val="00D10F5C"/>
    <w:rsid w:val="00D119B0"/>
    <w:rsid w:val="00D119EC"/>
    <w:rsid w:val="00D11CB6"/>
    <w:rsid w:val="00D124CF"/>
    <w:rsid w:val="00D12E84"/>
    <w:rsid w:val="00D13E11"/>
    <w:rsid w:val="00D147F9"/>
    <w:rsid w:val="00D21BF8"/>
    <w:rsid w:val="00D222EA"/>
    <w:rsid w:val="00D22C66"/>
    <w:rsid w:val="00D22F3A"/>
    <w:rsid w:val="00D23578"/>
    <w:rsid w:val="00D24C3F"/>
    <w:rsid w:val="00D24D74"/>
    <w:rsid w:val="00D24DF0"/>
    <w:rsid w:val="00D262C9"/>
    <w:rsid w:val="00D30227"/>
    <w:rsid w:val="00D3313A"/>
    <w:rsid w:val="00D3570E"/>
    <w:rsid w:val="00D3734E"/>
    <w:rsid w:val="00D4025E"/>
    <w:rsid w:val="00D40923"/>
    <w:rsid w:val="00D460DD"/>
    <w:rsid w:val="00D473EF"/>
    <w:rsid w:val="00D50644"/>
    <w:rsid w:val="00D51307"/>
    <w:rsid w:val="00D534EB"/>
    <w:rsid w:val="00D5359E"/>
    <w:rsid w:val="00D546EF"/>
    <w:rsid w:val="00D54A7D"/>
    <w:rsid w:val="00D56217"/>
    <w:rsid w:val="00D61C2D"/>
    <w:rsid w:val="00D62269"/>
    <w:rsid w:val="00D62CCC"/>
    <w:rsid w:val="00D63BC7"/>
    <w:rsid w:val="00D64708"/>
    <w:rsid w:val="00D66597"/>
    <w:rsid w:val="00D666EF"/>
    <w:rsid w:val="00D675C1"/>
    <w:rsid w:val="00D70928"/>
    <w:rsid w:val="00D72C76"/>
    <w:rsid w:val="00D73448"/>
    <w:rsid w:val="00D75727"/>
    <w:rsid w:val="00D75B95"/>
    <w:rsid w:val="00D76F72"/>
    <w:rsid w:val="00D802C8"/>
    <w:rsid w:val="00D80C6F"/>
    <w:rsid w:val="00D80CF6"/>
    <w:rsid w:val="00D818D0"/>
    <w:rsid w:val="00D825AC"/>
    <w:rsid w:val="00D82C06"/>
    <w:rsid w:val="00D835C4"/>
    <w:rsid w:val="00D84360"/>
    <w:rsid w:val="00D84ED6"/>
    <w:rsid w:val="00D85920"/>
    <w:rsid w:val="00D8638D"/>
    <w:rsid w:val="00D864DB"/>
    <w:rsid w:val="00D86719"/>
    <w:rsid w:val="00D867A3"/>
    <w:rsid w:val="00D86D61"/>
    <w:rsid w:val="00D87F54"/>
    <w:rsid w:val="00D90833"/>
    <w:rsid w:val="00D910C8"/>
    <w:rsid w:val="00D932D4"/>
    <w:rsid w:val="00D95260"/>
    <w:rsid w:val="00D95393"/>
    <w:rsid w:val="00D9587B"/>
    <w:rsid w:val="00DA0DC8"/>
    <w:rsid w:val="00DA248F"/>
    <w:rsid w:val="00DA357D"/>
    <w:rsid w:val="00DA3E37"/>
    <w:rsid w:val="00DA4BB2"/>
    <w:rsid w:val="00DA6016"/>
    <w:rsid w:val="00DA6036"/>
    <w:rsid w:val="00DB0192"/>
    <w:rsid w:val="00DB06E2"/>
    <w:rsid w:val="00DB0FDC"/>
    <w:rsid w:val="00DB15F4"/>
    <w:rsid w:val="00DB41D0"/>
    <w:rsid w:val="00DB457E"/>
    <w:rsid w:val="00DB49F4"/>
    <w:rsid w:val="00DB52BB"/>
    <w:rsid w:val="00DB5524"/>
    <w:rsid w:val="00DB63A8"/>
    <w:rsid w:val="00DB7141"/>
    <w:rsid w:val="00DB75A3"/>
    <w:rsid w:val="00DC135E"/>
    <w:rsid w:val="00DC36D1"/>
    <w:rsid w:val="00DC655C"/>
    <w:rsid w:val="00DC7562"/>
    <w:rsid w:val="00DC78C1"/>
    <w:rsid w:val="00DD0038"/>
    <w:rsid w:val="00DD0FDA"/>
    <w:rsid w:val="00DD1B70"/>
    <w:rsid w:val="00DD2EEB"/>
    <w:rsid w:val="00DD44CB"/>
    <w:rsid w:val="00DD5AF6"/>
    <w:rsid w:val="00DD5B4C"/>
    <w:rsid w:val="00DD621B"/>
    <w:rsid w:val="00DE1CD0"/>
    <w:rsid w:val="00DE39D8"/>
    <w:rsid w:val="00DE49D3"/>
    <w:rsid w:val="00DE5631"/>
    <w:rsid w:val="00DE56EE"/>
    <w:rsid w:val="00DE6DE8"/>
    <w:rsid w:val="00DF03D0"/>
    <w:rsid w:val="00DF0DC7"/>
    <w:rsid w:val="00DF0E3D"/>
    <w:rsid w:val="00DF4B0A"/>
    <w:rsid w:val="00DF5D9A"/>
    <w:rsid w:val="00DF7B75"/>
    <w:rsid w:val="00E00313"/>
    <w:rsid w:val="00E025A1"/>
    <w:rsid w:val="00E04353"/>
    <w:rsid w:val="00E05AF1"/>
    <w:rsid w:val="00E0626D"/>
    <w:rsid w:val="00E07722"/>
    <w:rsid w:val="00E10A84"/>
    <w:rsid w:val="00E11367"/>
    <w:rsid w:val="00E1308A"/>
    <w:rsid w:val="00E13994"/>
    <w:rsid w:val="00E13CD3"/>
    <w:rsid w:val="00E15D67"/>
    <w:rsid w:val="00E15D87"/>
    <w:rsid w:val="00E20736"/>
    <w:rsid w:val="00E218B6"/>
    <w:rsid w:val="00E21D09"/>
    <w:rsid w:val="00E221F6"/>
    <w:rsid w:val="00E2269E"/>
    <w:rsid w:val="00E23A49"/>
    <w:rsid w:val="00E23D87"/>
    <w:rsid w:val="00E24558"/>
    <w:rsid w:val="00E25139"/>
    <w:rsid w:val="00E25A06"/>
    <w:rsid w:val="00E26886"/>
    <w:rsid w:val="00E308FB"/>
    <w:rsid w:val="00E30E22"/>
    <w:rsid w:val="00E32652"/>
    <w:rsid w:val="00E32AAC"/>
    <w:rsid w:val="00E34405"/>
    <w:rsid w:val="00E351DD"/>
    <w:rsid w:val="00E3530E"/>
    <w:rsid w:val="00E3538B"/>
    <w:rsid w:val="00E37B1F"/>
    <w:rsid w:val="00E40290"/>
    <w:rsid w:val="00E41A32"/>
    <w:rsid w:val="00E42191"/>
    <w:rsid w:val="00E42E01"/>
    <w:rsid w:val="00E4381C"/>
    <w:rsid w:val="00E45378"/>
    <w:rsid w:val="00E45514"/>
    <w:rsid w:val="00E45D83"/>
    <w:rsid w:val="00E46002"/>
    <w:rsid w:val="00E46499"/>
    <w:rsid w:val="00E46B50"/>
    <w:rsid w:val="00E479BB"/>
    <w:rsid w:val="00E47F30"/>
    <w:rsid w:val="00E52381"/>
    <w:rsid w:val="00E55A11"/>
    <w:rsid w:val="00E55E25"/>
    <w:rsid w:val="00E61039"/>
    <w:rsid w:val="00E62B4F"/>
    <w:rsid w:val="00E63B33"/>
    <w:rsid w:val="00E67CFB"/>
    <w:rsid w:val="00E70015"/>
    <w:rsid w:val="00E7034A"/>
    <w:rsid w:val="00E71196"/>
    <w:rsid w:val="00E714E6"/>
    <w:rsid w:val="00E7181E"/>
    <w:rsid w:val="00E71B70"/>
    <w:rsid w:val="00E71C33"/>
    <w:rsid w:val="00E7252F"/>
    <w:rsid w:val="00E72563"/>
    <w:rsid w:val="00E72EA9"/>
    <w:rsid w:val="00E73303"/>
    <w:rsid w:val="00E73D2D"/>
    <w:rsid w:val="00E73EA1"/>
    <w:rsid w:val="00E74CAD"/>
    <w:rsid w:val="00E74ED1"/>
    <w:rsid w:val="00E75DA1"/>
    <w:rsid w:val="00E76229"/>
    <w:rsid w:val="00E77F82"/>
    <w:rsid w:val="00E806ED"/>
    <w:rsid w:val="00E80CD6"/>
    <w:rsid w:val="00E8214B"/>
    <w:rsid w:val="00E85E47"/>
    <w:rsid w:val="00E87468"/>
    <w:rsid w:val="00E87E23"/>
    <w:rsid w:val="00E87E7C"/>
    <w:rsid w:val="00E90775"/>
    <w:rsid w:val="00E90B0D"/>
    <w:rsid w:val="00E91388"/>
    <w:rsid w:val="00E91A39"/>
    <w:rsid w:val="00E92249"/>
    <w:rsid w:val="00E937DC"/>
    <w:rsid w:val="00E9552C"/>
    <w:rsid w:val="00E95F5D"/>
    <w:rsid w:val="00E961BC"/>
    <w:rsid w:val="00E973F3"/>
    <w:rsid w:val="00EA09F4"/>
    <w:rsid w:val="00EA2C9E"/>
    <w:rsid w:val="00EA3272"/>
    <w:rsid w:val="00EA379C"/>
    <w:rsid w:val="00EA3F00"/>
    <w:rsid w:val="00EA42B8"/>
    <w:rsid w:val="00EA4D14"/>
    <w:rsid w:val="00EA64AB"/>
    <w:rsid w:val="00EA6F1F"/>
    <w:rsid w:val="00EA6FDC"/>
    <w:rsid w:val="00EA7788"/>
    <w:rsid w:val="00EB39DF"/>
    <w:rsid w:val="00EB3E8A"/>
    <w:rsid w:val="00EB3FA3"/>
    <w:rsid w:val="00EB4931"/>
    <w:rsid w:val="00EB5EEC"/>
    <w:rsid w:val="00EC0C52"/>
    <w:rsid w:val="00EC7B05"/>
    <w:rsid w:val="00ED0409"/>
    <w:rsid w:val="00ED15B7"/>
    <w:rsid w:val="00ED15E6"/>
    <w:rsid w:val="00ED1A57"/>
    <w:rsid w:val="00ED1AF1"/>
    <w:rsid w:val="00ED2170"/>
    <w:rsid w:val="00ED3B3C"/>
    <w:rsid w:val="00ED3BF9"/>
    <w:rsid w:val="00ED5D97"/>
    <w:rsid w:val="00ED7414"/>
    <w:rsid w:val="00ED7617"/>
    <w:rsid w:val="00ED7C42"/>
    <w:rsid w:val="00EE078D"/>
    <w:rsid w:val="00EE3B45"/>
    <w:rsid w:val="00EE5B92"/>
    <w:rsid w:val="00EE6A12"/>
    <w:rsid w:val="00EF25A1"/>
    <w:rsid w:val="00EF2B1A"/>
    <w:rsid w:val="00EF2F8D"/>
    <w:rsid w:val="00EF4EEB"/>
    <w:rsid w:val="00EF61C0"/>
    <w:rsid w:val="00F03D6B"/>
    <w:rsid w:val="00F061BD"/>
    <w:rsid w:val="00F07693"/>
    <w:rsid w:val="00F107B2"/>
    <w:rsid w:val="00F129DF"/>
    <w:rsid w:val="00F136F9"/>
    <w:rsid w:val="00F1405C"/>
    <w:rsid w:val="00F1595F"/>
    <w:rsid w:val="00F2120F"/>
    <w:rsid w:val="00F23878"/>
    <w:rsid w:val="00F2391A"/>
    <w:rsid w:val="00F24CD0"/>
    <w:rsid w:val="00F30454"/>
    <w:rsid w:val="00F31575"/>
    <w:rsid w:val="00F353A2"/>
    <w:rsid w:val="00F358C1"/>
    <w:rsid w:val="00F36E30"/>
    <w:rsid w:val="00F40C3A"/>
    <w:rsid w:val="00F418B4"/>
    <w:rsid w:val="00F4260F"/>
    <w:rsid w:val="00F427E8"/>
    <w:rsid w:val="00F43982"/>
    <w:rsid w:val="00F45336"/>
    <w:rsid w:val="00F45C4A"/>
    <w:rsid w:val="00F504CB"/>
    <w:rsid w:val="00F50B65"/>
    <w:rsid w:val="00F5138C"/>
    <w:rsid w:val="00F52775"/>
    <w:rsid w:val="00F54EC0"/>
    <w:rsid w:val="00F56102"/>
    <w:rsid w:val="00F568F4"/>
    <w:rsid w:val="00F56DE5"/>
    <w:rsid w:val="00F6223E"/>
    <w:rsid w:val="00F62B7A"/>
    <w:rsid w:val="00F644DF"/>
    <w:rsid w:val="00F72152"/>
    <w:rsid w:val="00F72812"/>
    <w:rsid w:val="00F72CC5"/>
    <w:rsid w:val="00F74B6E"/>
    <w:rsid w:val="00F75922"/>
    <w:rsid w:val="00F817D9"/>
    <w:rsid w:val="00F81DDA"/>
    <w:rsid w:val="00F82AED"/>
    <w:rsid w:val="00F8319A"/>
    <w:rsid w:val="00F83827"/>
    <w:rsid w:val="00F8428D"/>
    <w:rsid w:val="00F85BAC"/>
    <w:rsid w:val="00F9289A"/>
    <w:rsid w:val="00F92A97"/>
    <w:rsid w:val="00F931AB"/>
    <w:rsid w:val="00F946B1"/>
    <w:rsid w:val="00F94D03"/>
    <w:rsid w:val="00F97526"/>
    <w:rsid w:val="00F9770C"/>
    <w:rsid w:val="00FA0588"/>
    <w:rsid w:val="00FA0ABD"/>
    <w:rsid w:val="00FA0C44"/>
    <w:rsid w:val="00FA2003"/>
    <w:rsid w:val="00FA32EE"/>
    <w:rsid w:val="00FA3964"/>
    <w:rsid w:val="00FA4679"/>
    <w:rsid w:val="00FA66DE"/>
    <w:rsid w:val="00FA6EA0"/>
    <w:rsid w:val="00FA71B9"/>
    <w:rsid w:val="00FB3191"/>
    <w:rsid w:val="00FB3AD1"/>
    <w:rsid w:val="00FB4C5F"/>
    <w:rsid w:val="00FB59A9"/>
    <w:rsid w:val="00FB70D5"/>
    <w:rsid w:val="00FC0237"/>
    <w:rsid w:val="00FC034C"/>
    <w:rsid w:val="00FC04A2"/>
    <w:rsid w:val="00FC06C1"/>
    <w:rsid w:val="00FC1166"/>
    <w:rsid w:val="00FC1482"/>
    <w:rsid w:val="00FC23AF"/>
    <w:rsid w:val="00FC2437"/>
    <w:rsid w:val="00FC34A8"/>
    <w:rsid w:val="00FC41EB"/>
    <w:rsid w:val="00FC4B5B"/>
    <w:rsid w:val="00FC4BB0"/>
    <w:rsid w:val="00FC70D4"/>
    <w:rsid w:val="00FD0165"/>
    <w:rsid w:val="00FD0ECB"/>
    <w:rsid w:val="00FD2EF0"/>
    <w:rsid w:val="00FD4F40"/>
    <w:rsid w:val="00FD58EB"/>
    <w:rsid w:val="00FD6DF5"/>
    <w:rsid w:val="00FD76B5"/>
    <w:rsid w:val="00FE0733"/>
    <w:rsid w:val="00FE08F0"/>
    <w:rsid w:val="00FE0B66"/>
    <w:rsid w:val="00FE3F6C"/>
    <w:rsid w:val="00FE7A59"/>
    <w:rsid w:val="00FF0D5C"/>
    <w:rsid w:val="00FF1AAC"/>
    <w:rsid w:val="00FF25E4"/>
    <w:rsid w:val="00FF2A12"/>
    <w:rsid w:val="00FF3DB5"/>
    <w:rsid w:val="00FF4A20"/>
    <w:rsid w:val="00FF5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12F03"/>
  <w15:docId w15:val="{CF1E2145-BB4A-4AE5-A494-87F49522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E05AF1"/>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head2,AR Bul Normal,List Paragraph1,Citation List,본문(내용),List Paragraph (numbered (a)),Gạch đầu dòng,List Paragraph 1,ko,ADB paragraph numbering,Numbered List Paragraph,numbered para,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xl129">
    <w:name w:val="xl12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0">
    <w:name w:val="xl130"/>
    <w:basedOn w:val="Normal"/>
    <w:rsid w:val="00BC74AC"/>
    <w:pP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32">
    <w:name w:val="xl13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33">
    <w:name w:val="xl133"/>
    <w:basedOn w:val="Normal"/>
    <w:rsid w:val="00BC74AC"/>
    <w:pPr>
      <w:shd w:val="clear" w:color="000000" w:fill="FFFFFF"/>
      <w:spacing w:before="100" w:beforeAutospacing="1" w:after="100" w:afterAutospacing="1"/>
      <w:jc w:val="left"/>
    </w:pPr>
    <w:rPr>
      <w:szCs w:val="24"/>
    </w:rPr>
  </w:style>
  <w:style w:type="paragraph" w:customStyle="1" w:styleId="xl134">
    <w:name w:val="xl13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5">
    <w:name w:val="xl13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6">
    <w:name w:val="xl13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7">
    <w:name w:val="xl137"/>
    <w:basedOn w:val="Normal"/>
    <w:rsid w:val="00BC74AC"/>
    <w:pPr>
      <w:shd w:val="clear" w:color="000000" w:fill="FFFFFF"/>
      <w:spacing w:before="100" w:beforeAutospacing="1" w:after="100" w:afterAutospacing="1"/>
      <w:jc w:val="left"/>
      <w:textAlignment w:val="top"/>
    </w:pPr>
    <w:rPr>
      <w:szCs w:val="24"/>
    </w:rPr>
  </w:style>
  <w:style w:type="paragraph" w:customStyle="1" w:styleId="xl138">
    <w:name w:val="xl13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39">
    <w:name w:val="xl13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0">
    <w:name w:val="xl14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1">
    <w:name w:val="xl141"/>
    <w:basedOn w:val="Normal"/>
    <w:rsid w:val="00BC74AC"/>
    <w:pPr>
      <w:shd w:val="clear" w:color="000000" w:fill="FFFFFF"/>
      <w:spacing w:before="100" w:beforeAutospacing="1" w:after="100" w:afterAutospacing="1"/>
      <w:jc w:val="left"/>
    </w:pPr>
    <w:rPr>
      <w:szCs w:val="24"/>
    </w:rPr>
  </w:style>
  <w:style w:type="paragraph" w:customStyle="1" w:styleId="xl142">
    <w:name w:val="xl14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3">
    <w:name w:val="xl14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4">
    <w:name w:val="xl14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5">
    <w:name w:val="xl14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6">
    <w:name w:val="xl14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7">
    <w:name w:val="xl147"/>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48">
    <w:name w:val="xl14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9">
    <w:name w:val="xl14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50">
    <w:name w:val="xl15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1">
    <w:name w:val="xl151"/>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FFFF"/>
      <w:sz w:val="26"/>
      <w:szCs w:val="26"/>
    </w:rPr>
  </w:style>
  <w:style w:type="paragraph" w:customStyle="1" w:styleId="xl152">
    <w:name w:val="xl15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3">
    <w:name w:val="xl153"/>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FFFF"/>
      <w:szCs w:val="24"/>
    </w:rPr>
  </w:style>
  <w:style w:type="paragraph" w:customStyle="1" w:styleId="xl154">
    <w:name w:val="xl154"/>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FFFF"/>
      <w:sz w:val="26"/>
      <w:szCs w:val="26"/>
    </w:rPr>
  </w:style>
  <w:style w:type="paragraph" w:customStyle="1" w:styleId="xl155">
    <w:name w:val="xl155"/>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6">
    <w:name w:val="xl156"/>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7">
    <w:name w:val="xl157"/>
    <w:basedOn w:val="Normal"/>
    <w:rsid w:val="00BC74AC"/>
    <w:pPr>
      <w:shd w:val="clear" w:color="000000" w:fill="FFFFFF"/>
      <w:spacing w:before="100" w:beforeAutospacing="1" w:after="100" w:afterAutospacing="1"/>
      <w:jc w:val="center"/>
      <w:textAlignment w:val="top"/>
    </w:pPr>
    <w:rPr>
      <w:szCs w:val="24"/>
    </w:rPr>
  </w:style>
  <w:style w:type="paragraph" w:customStyle="1" w:styleId="xl158">
    <w:name w:val="xl158"/>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 w:val="26"/>
      <w:szCs w:val="26"/>
    </w:rPr>
  </w:style>
  <w:style w:type="paragraph" w:customStyle="1" w:styleId="xl159">
    <w:name w:val="xl15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FFFF"/>
      <w:sz w:val="23"/>
      <w:szCs w:val="23"/>
    </w:rPr>
  </w:style>
  <w:style w:type="paragraph" w:customStyle="1" w:styleId="xl160">
    <w:name w:val="xl160"/>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61">
    <w:name w:val="xl161"/>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Cs w:val="24"/>
    </w:rPr>
  </w:style>
  <w:style w:type="paragraph" w:customStyle="1" w:styleId="xl162">
    <w:name w:val="xl162"/>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63">
    <w:name w:val="xl163"/>
    <w:basedOn w:val="Normal"/>
    <w:rsid w:val="00BC74AC"/>
    <w:pPr>
      <w:pBdr>
        <w:lef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4">
    <w:name w:val="xl164"/>
    <w:basedOn w:val="Normal"/>
    <w:rsid w:val="00BC74AC"/>
    <w:pPr>
      <w:shd w:val="clear" w:color="000000" w:fill="FFFFFF"/>
      <w:spacing w:before="100" w:beforeAutospacing="1" w:after="100" w:afterAutospacing="1"/>
      <w:jc w:val="left"/>
      <w:textAlignment w:val="top"/>
    </w:pPr>
    <w:rPr>
      <w:color w:val="000000"/>
      <w:sz w:val="23"/>
      <w:szCs w:val="23"/>
    </w:rPr>
  </w:style>
  <w:style w:type="paragraph" w:customStyle="1" w:styleId="xl165">
    <w:name w:val="xl165"/>
    <w:basedOn w:val="Normal"/>
    <w:rsid w:val="00BC74AC"/>
    <w:pPr>
      <w:pBdr>
        <w:lef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66">
    <w:name w:val="xl166"/>
    <w:basedOn w:val="Normal"/>
    <w:rsid w:val="00BC74AC"/>
    <w:pPr>
      <w:shd w:val="clear" w:color="000000" w:fill="FFFFFF"/>
      <w:spacing w:before="100" w:beforeAutospacing="1" w:after="100" w:afterAutospacing="1"/>
      <w:jc w:val="center"/>
      <w:textAlignment w:val="top"/>
    </w:pPr>
    <w:rPr>
      <w:color w:val="000000"/>
      <w:sz w:val="23"/>
      <w:szCs w:val="23"/>
    </w:rPr>
  </w:style>
  <w:style w:type="paragraph" w:customStyle="1" w:styleId="xl167">
    <w:name w:val="xl16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68">
    <w:name w:val="xl16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9">
    <w:name w:val="xl16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0">
    <w:name w:val="xl17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1">
    <w:name w:val="xl171"/>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2">
    <w:name w:val="xl17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3">
    <w:name w:val="xl17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4">
    <w:name w:val="xl17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5">
    <w:name w:val="xl175"/>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6">
    <w:name w:val="xl176"/>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77">
    <w:name w:val="xl17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8">
    <w:name w:val="xl17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9">
    <w:name w:val="xl17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0">
    <w:name w:val="xl18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1">
    <w:name w:val="xl18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2">
    <w:name w:val="xl18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83">
    <w:name w:val="xl18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4">
    <w:name w:val="xl18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5">
    <w:name w:val="xl18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86">
    <w:name w:val="xl18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7">
    <w:name w:val="xl187"/>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8">
    <w:name w:val="xl188"/>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89">
    <w:name w:val="xl189"/>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 w:val="26"/>
      <w:szCs w:val="26"/>
    </w:rPr>
  </w:style>
  <w:style w:type="paragraph" w:customStyle="1" w:styleId="xl190">
    <w:name w:val="xl190"/>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91">
    <w:name w:val="xl191"/>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2">
    <w:name w:val="xl192"/>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3">
    <w:name w:val="xl193"/>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FF0000"/>
      <w:sz w:val="23"/>
      <w:szCs w:val="23"/>
    </w:rPr>
  </w:style>
  <w:style w:type="paragraph" w:customStyle="1" w:styleId="xl194">
    <w:name w:val="xl194"/>
    <w:basedOn w:val="Normal"/>
    <w:rsid w:val="00BC74AC"/>
    <w:pPr>
      <w:shd w:val="clear" w:color="000000" w:fill="FFFFFF"/>
      <w:spacing w:before="100" w:beforeAutospacing="1" w:after="100" w:afterAutospacing="1"/>
      <w:jc w:val="center"/>
    </w:pPr>
    <w:rPr>
      <w:b/>
      <w:bCs/>
      <w:szCs w:val="24"/>
    </w:rPr>
  </w:style>
  <w:style w:type="paragraph" w:customStyle="1" w:styleId="xl195">
    <w:name w:val="xl195"/>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6">
    <w:name w:val="xl196"/>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7">
    <w:name w:val="xl197"/>
    <w:basedOn w:val="Normal"/>
    <w:rsid w:val="00BC74AC"/>
    <w:pPr>
      <w:shd w:val="clear" w:color="000000" w:fill="FFFFFF"/>
      <w:spacing w:before="100" w:beforeAutospacing="1" w:after="100" w:afterAutospacing="1"/>
      <w:jc w:val="center"/>
    </w:pPr>
    <w:rPr>
      <w:b/>
      <w:bCs/>
      <w:sz w:val="28"/>
      <w:szCs w:val="28"/>
    </w:rPr>
  </w:style>
  <w:style w:type="paragraph" w:customStyle="1" w:styleId="xl198">
    <w:name w:val="xl198"/>
    <w:basedOn w:val="Normal"/>
    <w:rsid w:val="00BC74AC"/>
    <w:pPr>
      <w:shd w:val="clear" w:color="000000" w:fill="FFFFFF"/>
      <w:spacing w:before="100" w:beforeAutospacing="1" w:after="100" w:afterAutospacing="1"/>
      <w:jc w:val="center"/>
    </w:pPr>
    <w:rPr>
      <w:b/>
      <w:bCs/>
      <w:szCs w:val="24"/>
    </w:rPr>
  </w:style>
  <w:style w:type="paragraph" w:customStyle="1" w:styleId="xl199">
    <w:name w:val="xl199"/>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0">
    <w:name w:val="xl20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1">
    <w:name w:val="xl20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202">
    <w:name w:val="xl20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3">
    <w:name w:val="xl203"/>
    <w:basedOn w:val="Normal"/>
    <w:rsid w:val="00BC74AC"/>
    <w:pPr>
      <w:shd w:val="clear" w:color="000000" w:fill="FFFFFF"/>
      <w:spacing w:before="100" w:beforeAutospacing="1" w:after="100" w:afterAutospacing="1"/>
      <w:jc w:val="center"/>
    </w:pPr>
    <w:rPr>
      <w:szCs w:val="24"/>
    </w:rPr>
  </w:style>
  <w:style w:type="paragraph" w:customStyle="1" w:styleId="xl204">
    <w:name w:val="xl204"/>
    <w:basedOn w:val="Normal"/>
    <w:rsid w:val="00BC74AC"/>
    <w:pPr>
      <w:shd w:val="clear" w:color="000000" w:fill="FFFFFF"/>
      <w:spacing w:before="100" w:beforeAutospacing="1" w:after="100" w:afterAutospacing="1"/>
      <w:jc w:val="center"/>
    </w:pPr>
    <w:rPr>
      <w:szCs w:val="24"/>
    </w:rPr>
  </w:style>
  <w:style w:type="paragraph" w:customStyle="1" w:styleId="xl205">
    <w:name w:val="xl20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4">
    <w:name w:val="xl114"/>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5">
    <w:name w:val="xl115"/>
    <w:basedOn w:val="Normal"/>
    <w:rsid w:val="00042E9C"/>
    <w:pP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7">
    <w:name w:val="xl11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8">
    <w:name w:val="xl11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9">
    <w:name w:val="xl119"/>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0">
    <w:name w:val="xl120"/>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1">
    <w:name w:val="xl121"/>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22">
    <w:name w:val="xl122"/>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3">
    <w:name w:val="xl123"/>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4">
    <w:name w:val="xl124"/>
    <w:basedOn w:val="Normal"/>
    <w:rsid w:val="00042E9C"/>
    <w:pPr>
      <w:shd w:val="clear" w:color="000000" w:fill="FFFFFF"/>
      <w:spacing w:before="100" w:beforeAutospacing="1" w:after="100" w:afterAutospacing="1"/>
      <w:jc w:val="left"/>
    </w:pPr>
    <w:rPr>
      <w:szCs w:val="24"/>
    </w:rPr>
  </w:style>
  <w:style w:type="paragraph" w:customStyle="1" w:styleId="xl125">
    <w:name w:val="xl125"/>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6">
    <w:name w:val="xl12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7">
    <w:name w:val="xl12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28">
    <w:name w:val="xl12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indexhometext">
    <w:name w:val="indexhometext"/>
    <w:basedOn w:val="Normal"/>
    <w:rsid w:val="004D6DCF"/>
    <w:pPr>
      <w:spacing w:before="100" w:beforeAutospacing="1" w:after="100" w:afterAutospacing="1"/>
      <w:jc w:val="left"/>
    </w:pPr>
    <w:rPr>
      <w:rFonts w:ascii="Times" w:hAnsi="Times" w:cs="Times"/>
      <w:color w:val="000000"/>
      <w:sz w:val="26"/>
      <w:szCs w:val="26"/>
    </w:rPr>
  </w:style>
  <w:style w:type="character" w:customStyle="1" w:styleId="BodyTextChar1">
    <w:name w:val="Body Text Char1"/>
    <w:locked/>
    <w:rsid w:val="004D6DCF"/>
    <w:rPr>
      <w:sz w:val="28"/>
      <w:szCs w:val="24"/>
      <w:lang w:val="en-US" w:eastAsia="en-US" w:bidi="ar-SA"/>
    </w:rPr>
  </w:style>
  <w:style w:type="paragraph" w:customStyle="1" w:styleId="submenudes">
    <w:name w:val="submenudes"/>
    <w:basedOn w:val="Normal"/>
    <w:rsid w:val="004D6DCF"/>
    <w:pPr>
      <w:spacing w:before="100" w:beforeAutospacing="1" w:after="100" w:afterAutospacing="1"/>
      <w:jc w:val="left"/>
    </w:pPr>
    <w:rPr>
      <w:rFonts w:ascii="Arial" w:hAnsi="Arial" w:cs="Arial"/>
      <w:sz w:val="18"/>
      <w:szCs w:val="18"/>
    </w:rPr>
  </w:style>
  <w:style w:type="character" w:customStyle="1" w:styleId="apple-converted-space">
    <w:name w:val="apple-converted-space"/>
    <w:basedOn w:val="DefaultParagraphFont"/>
    <w:rsid w:val="004D6DCF"/>
  </w:style>
  <w:style w:type="character" w:customStyle="1" w:styleId="tinkhac">
    <w:name w:val="tinkhac"/>
    <w:basedOn w:val="DefaultParagraphFont"/>
    <w:rsid w:val="004D6DCF"/>
  </w:style>
  <w:style w:type="character" w:customStyle="1" w:styleId="apple-style-span">
    <w:name w:val="apple-style-span"/>
    <w:rsid w:val="004D6DCF"/>
  </w:style>
  <w:style w:type="character" w:customStyle="1" w:styleId="ListParagraphChar">
    <w:name w:val="List Paragraph Char"/>
    <w:aliases w:val="head2 Char,AR Bul Normal Char,List Paragraph1 Char,Citation List Char,본문(내용) Char,List Paragraph (numbered (a)) Char,Gạch đầu dòng Char,List Paragraph 1 Char,ko Char,ADB paragraph numbering Char,Numbered List Paragraph Char"/>
    <w:link w:val="ListParagraph"/>
    <w:rsid w:val="008E06F2"/>
    <w:rPr>
      <w:rFonts w:ascii="Times New Roman" w:eastAsia="Times New Roman" w:hAnsi="Times New Roman"/>
      <w:sz w:val="24"/>
    </w:rPr>
  </w:style>
  <w:style w:type="paragraph" w:customStyle="1" w:styleId="Thanbai">
    <w:name w:val="Than bai"/>
    <w:basedOn w:val="Normal"/>
    <w:rsid w:val="008E06F2"/>
    <w:pPr>
      <w:overflowPunct w:val="0"/>
      <w:autoSpaceDE w:val="0"/>
      <w:autoSpaceDN w:val="0"/>
      <w:adjustRightInd w:val="0"/>
      <w:spacing w:before="60"/>
      <w:ind w:firstLine="720"/>
      <w:textAlignment w:val="baseline"/>
    </w:pPr>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72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5870634">
      <w:bodyDiv w:val="1"/>
      <w:marLeft w:val="0"/>
      <w:marRight w:val="0"/>
      <w:marTop w:val="0"/>
      <w:marBottom w:val="0"/>
      <w:divBdr>
        <w:top w:val="none" w:sz="0" w:space="0" w:color="auto"/>
        <w:left w:val="none" w:sz="0" w:space="0" w:color="auto"/>
        <w:bottom w:val="none" w:sz="0" w:space="0" w:color="auto"/>
        <w:right w:val="none" w:sz="0" w:space="0" w:color="auto"/>
      </w:divBdr>
    </w:div>
    <w:div w:id="2833853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33863733">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61794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7450534">
      <w:bodyDiv w:val="1"/>
      <w:marLeft w:val="0"/>
      <w:marRight w:val="0"/>
      <w:marTop w:val="0"/>
      <w:marBottom w:val="0"/>
      <w:divBdr>
        <w:top w:val="none" w:sz="0" w:space="0" w:color="auto"/>
        <w:left w:val="none" w:sz="0" w:space="0" w:color="auto"/>
        <w:bottom w:val="none" w:sz="0" w:space="0" w:color="auto"/>
        <w:right w:val="none" w:sz="0" w:space="0" w:color="auto"/>
      </w:divBdr>
    </w:div>
    <w:div w:id="54193885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5454124">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1021756">
      <w:bodyDiv w:val="1"/>
      <w:marLeft w:val="0"/>
      <w:marRight w:val="0"/>
      <w:marTop w:val="0"/>
      <w:marBottom w:val="0"/>
      <w:divBdr>
        <w:top w:val="none" w:sz="0" w:space="0" w:color="auto"/>
        <w:left w:val="none" w:sz="0" w:space="0" w:color="auto"/>
        <w:bottom w:val="none" w:sz="0" w:space="0" w:color="auto"/>
        <w:right w:val="none" w:sz="0" w:space="0" w:color="auto"/>
      </w:divBdr>
    </w:div>
    <w:div w:id="82701383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93411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5331116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0047865">
      <w:bodyDiv w:val="1"/>
      <w:marLeft w:val="0"/>
      <w:marRight w:val="0"/>
      <w:marTop w:val="0"/>
      <w:marBottom w:val="0"/>
      <w:divBdr>
        <w:top w:val="none" w:sz="0" w:space="0" w:color="auto"/>
        <w:left w:val="none" w:sz="0" w:space="0" w:color="auto"/>
        <w:bottom w:val="none" w:sz="0" w:space="0" w:color="auto"/>
        <w:right w:val="none" w:sz="0" w:space="0" w:color="auto"/>
      </w:divBdr>
    </w:div>
    <w:div w:id="1276789528">
      <w:bodyDiv w:val="1"/>
      <w:marLeft w:val="0"/>
      <w:marRight w:val="0"/>
      <w:marTop w:val="0"/>
      <w:marBottom w:val="0"/>
      <w:divBdr>
        <w:top w:val="none" w:sz="0" w:space="0" w:color="auto"/>
        <w:left w:val="none" w:sz="0" w:space="0" w:color="auto"/>
        <w:bottom w:val="none" w:sz="0" w:space="0" w:color="auto"/>
        <w:right w:val="none" w:sz="0" w:space="0" w:color="auto"/>
      </w:divBdr>
    </w:div>
    <w:div w:id="1351375133">
      <w:bodyDiv w:val="1"/>
      <w:marLeft w:val="0"/>
      <w:marRight w:val="0"/>
      <w:marTop w:val="0"/>
      <w:marBottom w:val="0"/>
      <w:divBdr>
        <w:top w:val="none" w:sz="0" w:space="0" w:color="auto"/>
        <w:left w:val="none" w:sz="0" w:space="0" w:color="auto"/>
        <w:bottom w:val="none" w:sz="0" w:space="0" w:color="auto"/>
        <w:right w:val="none" w:sz="0" w:space="0" w:color="auto"/>
      </w:divBdr>
    </w:div>
    <w:div w:id="144507798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77591893">
      <w:bodyDiv w:val="1"/>
      <w:marLeft w:val="0"/>
      <w:marRight w:val="0"/>
      <w:marTop w:val="0"/>
      <w:marBottom w:val="0"/>
      <w:divBdr>
        <w:top w:val="none" w:sz="0" w:space="0" w:color="auto"/>
        <w:left w:val="none" w:sz="0" w:space="0" w:color="auto"/>
        <w:bottom w:val="none" w:sz="0" w:space="0" w:color="auto"/>
        <w:right w:val="none" w:sz="0" w:space="0" w:color="auto"/>
      </w:divBdr>
    </w:div>
    <w:div w:id="1585649643">
      <w:bodyDiv w:val="1"/>
      <w:marLeft w:val="0"/>
      <w:marRight w:val="0"/>
      <w:marTop w:val="0"/>
      <w:marBottom w:val="0"/>
      <w:divBdr>
        <w:top w:val="none" w:sz="0" w:space="0" w:color="auto"/>
        <w:left w:val="none" w:sz="0" w:space="0" w:color="auto"/>
        <w:bottom w:val="none" w:sz="0" w:space="0" w:color="auto"/>
        <w:right w:val="none" w:sz="0" w:space="0" w:color="auto"/>
      </w:divBdr>
    </w:div>
    <w:div w:id="1644388761">
      <w:bodyDiv w:val="1"/>
      <w:marLeft w:val="0"/>
      <w:marRight w:val="0"/>
      <w:marTop w:val="0"/>
      <w:marBottom w:val="0"/>
      <w:divBdr>
        <w:top w:val="none" w:sz="0" w:space="0" w:color="auto"/>
        <w:left w:val="none" w:sz="0" w:space="0" w:color="auto"/>
        <w:bottom w:val="none" w:sz="0" w:space="0" w:color="auto"/>
        <w:right w:val="none" w:sz="0" w:space="0" w:color="auto"/>
      </w:divBdr>
    </w:div>
    <w:div w:id="16895254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15098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F9FF0-B806-4160-AD72-BAB01FC9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VNPT DAKLAK</Company>
  <LinksUpToDate>false</LinksUpToDate>
  <CharactersWithSpaces>8906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Thế Nguyễn Quang</cp:lastModifiedBy>
  <cp:revision>12</cp:revision>
  <cp:lastPrinted>2024-08-09T07:07:00Z</cp:lastPrinted>
  <dcterms:created xsi:type="dcterms:W3CDTF">2024-08-09T07:08:00Z</dcterms:created>
  <dcterms:modified xsi:type="dcterms:W3CDTF">2025-08-20T07:05:00Z</dcterms:modified>
</cp:coreProperties>
</file>