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133C6" w14:textId="77777777" w:rsidR="00B2284D" w:rsidRPr="00FB4EAF" w:rsidRDefault="00B2284D" w:rsidP="00B2284D">
      <w:pPr>
        <w:jc w:val="center"/>
        <w:outlineLvl w:val="0"/>
        <w:rPr>
          <w:b/>
          <w:color w:val="000000" w:themeColor="text1"/>
          <w:szCs w:val="24"/>
        </w:rPr>
      </w:pPr>
      <w:r w:rsidRPr="00FB4EAF">
        <w:rPr>
          <w:b/>
          <w:color w:val="000000" w:themeColor="text1"/>
          <w:szCs w:val="24"/>
        </w:rPr>
        <w:t>Phần 2. YÊU CẦU VỀ KỸ THUẬT</w:t>
      </w:r>
    </w:p>
    <w:p w14:paraId="429C11F0" w14:textId="77777777" w:rsidR="00B2284D" w:rsidRPr="00FB4EAF" w:rsidRDefault="00B2284D" w:rsidP="00B2284D">
      <w:pPr>
        <w:widowControl w:val="0"/>
        <w:spacing w:before="120" w:after="120"/>
        <w:jc w:val="center"/>
        <w:outlineLvl w:val="1"/>
        <w:rPr>
          <w:color w:val="000000" w:themeColor="text1"/>
          <w:szCs w:val="24"/>
        </w:rPr>
      </w:pPr>
      <w:r w:rsidRPr="00FB4EAF">
        <w:rPr>
          <w:b/>
          <w:color w:val="000000" w:themeColor="text1"/>
          <w:szCs w:val="24"/>
        </w:rPr>
        <w:t>Chương V. YÊU CẦU VỀ KỸ THUẬT</w:t>
      </w:r>
    </w:p>
    <w:p w14:paraId="78690A50" w14:textId="77777777" w:rsidR="00B2284D" w:rsidRPr="00FB4EAF" w:rsidRDefault="00B2284D" w:rsidP="00B2284D">
      <w:pPr>
        <w:pStyle w:val="Subtitle"/>
        <w:rPr>
          <w:color w:val="000000" w:themeColor="text1"/>
          <w:sz w:val="24"/>
          <w:szCs w:val="24"/>
        </w:rPr>
      </w:pPr>
    </w:p>
    <w:p w14:paraId="70BD8F01" w14:textId="77777777" w:rsidR="00B2284D" w:rsidRPr="00FB4EAF" w:rsidRDefault="00B2284D" w:rsidP="00B2284D">
      <w:pPr>
        <w:pStyle w:val="SectionVIHeader"/>
        <w:widowControl w:val="0"/>
        <w:spacing w:after="120"/>
        <w:ind w:firstLine="709"/>
        <w:jc w:val="both"/>
        <w:rPr>
          <w:color w:val="000000" w:themeColor="text1"/>
          <w:sz w:val="24"/>
          <w:szCs w:val="24"/>
        </w:rPr>
      </w:pPr>
      <w:r w:rsidRPr="00FB4EAF">
        <w:rPr>
          <w:color w:val="000000" w:themeColor="text1"/>
          <w:sz w:val="24"/>
          <w:szCs w:val="24"/>
        </w:rPr>
        <w:t>Mục 1. Yêu cầu về kỹ thuật</w:t>
      </w:r>
    </w:p>
    <w:p w14:paraId="33240197" w14:textId="77777777" w:rsidR="00B2284D" w:rsidRPr="00FB4EAF" w:rsidRDefault="00B2284D" w:rsidP="00B2284D">
      <w:pPr>
        <w:widowControl w:val="0"/>
        <w:spacing w:before="120" w:after="120"/>
        <w:ind w:firstLine="709"/>
        <w:rPr>
          <w:i/>
          <w:color w:val="000000" w:themeColor="text1"/>
          <w:szCs w:val="24"/>
        </w:rPr>
      </w:pPr>
      <w:r w:rsidRPr="00FB4EAF">
        <w:rPr>
          <w:i/>
          <w:color w:val="000000" w:themeColor="text1"/>
          <w:szCs w:val="24"/>
        </w:rPr>
        <w:t xml:space="preserve">Yêu cầu về kỹ thuật bao gồm yêu cầu kỹ thuật (mang tính kỹ thuật thuần túy) và các yêu cầu khác liên quan đến việc cung cấp hàng hóa (trừ giá). Yêu cầu về kỹ thuật phải được nêu đầy đủ, rõ ràng và cụ thể để làm cơ sở cho nhà thầu lập E-HSDT. </w:t>
      </w:r>
    </w:p>
    <w:p w14:paraId="075DCAD0" w14:textId="77777777" w:rsidR="00B2284D" w:rsidRPr="00FB4EAF" w:rsidRDefault="00B2284D" w:rsidP="00B2284D">
      <w:pPr>
        <w:widowControl w:val="0"/>
        <w:spacing w:before="120" w:after="120"/>
        <w:ind w:firstLine="709"/>
        <w:rPr>
          <w:i/>
          <w:color w:val="000000" w:themeColor="text1"/>
          <w:szCs w:val="24"/>
        </w:rPr>
      </w:pPr>
      <w:r w:rsidRPr="00FB4EAF">
        <w:rPr>
          <w:i/>
          <w:color w:val="000000" w:themeColor="text1"/>
          <w:szCs w:val="24"/>
        </w:rPr>
        <w:t>Trong yêu cầu về kỹ thuật không được đưa ra các điều kiện</w:t>
      </w:r>
      <w:r w:rsidRPr="00FB4EAF">
        <w:rPr>
          <w:iCs/>
          <w:color w:val="000000" w:themeColor="text1"/>
          <w:szCs w:val="24"/>
        </w:rPr>
        <w:t xml:space="preserve"> </w:t>
      </w:r>
      <w:r w:rsidRPr="00FB4EAF">
        <w:rPr>
          <w:i/>
          <w:iCs/>
          <w:color w:val="000000" w:themeColor="text1"/>
          <w:szCs w:val="24"/>
        </w:rPr>
        <w:t>nhằm hạn chế sự tham gia của nhà thầu hoặc nhằm tạo lợi thế cho một hoặc một số nhà thầu gây ra sự cạnh tranh không bình đẳng,</w:t>
      </w:r>
      <w:r w:rsidRPr="00FB4EAF">
        <w:rPr>
          <w:i/>
          <w:color w:val="000000" w:themeColor="text1"/>
          <w:spacing w:val="-4"/>
          <w:szCs w:val="24"/>
        </w:rPr>
        <w:t xml:space="preserve"> đồng thời cũng không đưa ra các yêu cầu quá cao dẫn đến làm tăng giá dự thầu hoặc làm hạn chế sự tham gia của các nhà thầu,</w:t>
      </w:r>
      <w:r w:rsidRPr="00FB4EAF">
        <w:rPr>
          <w:i/>
          <w:color w:val="000000" w:themeColor="text1"/>
          <w:szCs w:val="24"/>
        </w:rPr>
        <w:t xml:space="preserve"> không được nêu yêu cầu về tên, ký mã hiệu, nhãn hiệu cụ thể của hàng hóa.</w:t>
      </w:r>
    </w:p>
    <w:p w14:paraId="343A2F95" w14:textId="77777777" w:rsidR="00B2284D" w:rsidRPr="00FB4EAF" w:rsidRDefault="00B2284D" w:rsidP="00B2284D">
      <w:pPr>
        <w:widowControl w:val="0"/>
        <w:spacing w:before="120" w:after="120"/>
        <w:ind w:firstLine="709"/>
        <w:rPr>
          <w:i/>
          <w:color w:val="000000" w:themeColor="text1"/>
          <w:szCs w:val="24"/>
        </w:rPr>
      </w:pPr>
      <w:r w:rsidRPr="00FB4EAF">
        <w:rPr>
          <w:i/>
          <w:color w:val="000000" w:themeColor="text1"/>
          <w:szCs w:val="24"/>
          <w:lang w:val="vi-VN"/>
        </w:rPr>
        <w:t xml:space="preserve">Trường hợp </w:t>
      </w:r>
      <w:r w:rsidRPr="00FB4EAF">
        <w:rPr>
          <w:i/>
          <w:color w:val="000000" w:themeColor="text1"/>
          <w:szCs w:val="24"/>
        </w:rPr>
        <w:t>không thể mô tả chi tiết hàng hóa theo đặc tính kỹ thuật, tính năng sử dụng, thiết kế công nghệ, tiêu chuẩn công nghệ thì được</w:t>
      </w:r>
      <w:r w:rsidRPr="00FB4EAF">
        <w:rPr>
          <w:i/>
          <w:color w:val="000000" w:themeColor="text1"/>
          <w:szCs w:val="24"/>
          <w:lang w:val="vi-VN"/>
        </w:rPr>
        <w:t xml:space="preserve"> nêu nhãn hiệu, cat</w:t>
      </w:r>
      <w:r w:rsidRPr="00FB4EAF">
        <w:rPr>
          <w:i/>
          <w:color w:val="000000" w:themeColor="text1"/>
          <w:szCs w:val="24"/>
        </w:rPr>
        <w:t>alô</w:t>
      </w:r>
      <w:r w:rsidRPr="00FB4EAF">
        <w:rPr>
          <w:i/>
          <w:color w:val="000000" w:themeColor="text1"/>
          <w:szCs w:val="24"/>
          <w:lang w:val="vi-VN"/>
        </w:rPr>
        <w:t xml:space="preserve"> của một </w:t>
      </w:r>
      <w:r w:rsidRPr="00FB4EAF">
        <w:rPr>
          <w:i/>
          <w:color w:val="000000" w:themeColor="text1"/>
          <w:szCs w:val="24"/>
        </w:rPr>
        <w:t>sản phẩm cụ thể</w:t>
      </w:r>
      <w:r w:rsidRPr="00FB4EAF">
        <w:rPr>
          <w:i/>
          <w:color w:val="000000" w:themeColor="text1"/>
          <w:szCs w:val="24"/>
          <w:lang w:val="vi-VN"/>
        </w:rPr>
        <w:t xml:space="preserve"> để tham khảo, minh họa cho yêu cầu về kỹ thuật của hàng hóa </w:t>
      </w:r>
      <w:r w:rsidRPr="00FB4EAF">
        <w:rPr>
          <w:i/>
          <w:color w:val="000000" w:themeColor="text1"/>
          <w:szCs w:val="24"/>
        </w:rPr>
        <w:t xml:space="preserve">nhưng </w:t>
      </w:r>
      <w:r w:rsidRPr="00FB4EAF">
        <w:rPr>
          <w:i/>
          <w:color w:val="000000" w:themeColor="text1"/>
          <w:szCs w:val="24"/>
          <w:lang w:val="vi-VN"/>
        </w:rPr>
        <w:t>phải ghi kèm theo cụm từ “hoặc tương đương” sau nhãn hiệu, cat</w:t>
      </w:r>
      <w:r w:rsidRPr="00FB4EAF">
        <w:rPr>
          <w:i/>
          <w:color w:val="000000" w:themeColor="text1"/>
          <w:szCs w:val="24"/>
        </w:rPr>
        <w:t xml:space="preserve">alô </w:t>
      </w:r>
      <w:r w:rsidRPr="00FB4EAF">
        <w:rPr>
          <w:i/>
          <w:color w:val="000000" w:themeColor="text1"/>
          <w:szCs w:val="24"/>
          <w:lang w:val="vi-VN"/>
        </w:rPr>
        <w:t xml:space="preserve">đồng thời phải quy định rõ </w:t>
      </w:r>
      <w:r w:rsidRPr="00FB4EAF">
        <w:rPr>
          <w:i/>
          <w:color w:val="000000" w:themeColor="text1"/>
          <w:szCs w:val="24"/>
        </w:rPr>
        <w:t xml:space="preserve">nội hàm </w:t>
      </w:r>
      <w:r w:rsidRPr="00FB4EAF">
        <w:rPr>
          <w:i/>
          <w:color w:val="000000" w:themeColor="text1"/>
          <w:szCs w:val="24"/>
          <w:lang w:val="vi-VN"/>
        </w:rPr>
        <w:t xml:space="preserve">tương đương </w:t>
      </w:r>
      <w:r w:rsidRPr="00FB4EAF">
        <w:rPr>
          <w:i/>
          <w:color w:val="000000" w:themeColor="text1"/>
          <w:szCs w:val="24"/>
        </w:rPr>
        <w:t xml:space="preserve">với hàng hóa đó về </w:t>
      </w:r>
      <w:r w:rsidRPr="00FB4EAF">
        <w:rPr>
          <w:i/>
          <w:color w:val="000000" w:themeColor="text1"/>
          <w:szCs w:val="24"/>
          <w:lang w:val="vi-VN"/>
        </w:rPr>
        <w:t>đặc tính kỹ thuật, tính năng sử dụng</w:t>
      </w:r>
      <w:r w:rsidRPr="00FB4EAF">
        <w:rPr>
          <w:i/>
          <w:color w:val="000000" w:themeColor="text1"/>
          <w:szCs w:val="24"/>
        </w:rPr>
        <w:t>, thiết kế công nghệ, tiêu chuẩn công nghệ và các nội dung khác (nếu có) để tạo thuận lợi cho nhà thầu trong quá trình chuẩn bị E-HSDT mà không được quy định tương đương về xuất xứ.</w:t>
      </w:r>
    </w:p>
    <w:p w14:paraId="37402C70" w14:textId="77777777" w:rsidR="00B2284D" w:rsidRPr="00FB4EAF" w:rsidRDefault="00B2284D" w:rsidP="00B2284D">
      <w:pPr>
        <w:widowControl w:val="0"/>
        <w:spacing w:before="120" w:after="120"/>
        <w:ind w:firstLine="709"/>
        <w:rPr>
          <w:i/>
          <w:color w:val="000000" w:themeColor="text1"/>
          <w:szCs w:val="24"/>
        </w:rPr>
      </w:pPr>
      <w:r w:rsidRPr="00FB4EAF">
        <w:rPr>
          <w:i/>
          <w:color w:val="000000" w:themeColor="text1"/>
          <w:szCs w:val="24"/>
        </w:rPr>
        <w:t xml:space="preserve">Yêu cầu về kỹ thuật bao gồm các nội dung cơ bản như sau: </w:t>
      </w:r>
    </w:p>
    <w:p w14:paraId="33F59F34" w14:textId="77777777" w:rsidR="00B2284D" w:rsidRPr="00FB4EAF" w:rsidRDefault="00B2284D" w:rsidP="00B2284D">
      <w:pPr>
        <w:widowControl w:val="0"/>
        <w:spacing w:before="120" w:after="120"/>
        <w:ind w:firstLine="709"/>
        <w:rPr>
          <w:b/>
          <w:i/>
          <w:color w:val="000000" w:themeColor="text1"/>
          <w:szCs w:val="24"/>
        </w:rPr>
      </w:pPr>
      <w:r w:rsidRPr="00FB4EAF">
        <w:rPr>
          <w:b/>
          <w:i/>
          <w:color w:val="000000" w:themeColor="text1"/>
          <w:szCs w:val="24"/>
        </w:rPr>
        <w:t>1.1. Giới thiệu chung về dự án/dự toán mua sắm, gói thầu</w:t>
      </w:r>
    </w:p>
    <w:p w14:paraId="70E9518C" w14:textId="77777777" w:rsidR="00B2284D" w:rsidRPr="00FB4EAF" w:rsidRDefault="00B2284D" w:rsidP="00B2284D">
      <w:pPr>
        <w:widowControl w:val="0"/>
        <w:ind w:firstLine="709"/>
        <w:rPr>
          <w:color w:val="000000" w:themeColor="text1"/>
          <w:spacing w:val="2"/>
          <w:szCs w:val="24"/>
        </w:rPr>
      </w:pPr>
      <w:bookmarkStart w:id="0" w:name="_Hlk154743134"/>
      <w:r w:rsidRPr="00FB4EAF">
        <w:rPr>
          <w:color w:val="000000" w:themeColor="text1"/>
          <w:spacing w:val="2"/>
          <w:szCs w:val="24"/>
        </w:rPr>
        <w:t>- Tên gói thầu: Mua sắm bánh trung thu tặng đoàn viên nhân dịp Trung Thu 2025</w:t>
      </w:r>
    </w:p>
    <w:p w14:paraId="41EA68E3" w14:textId="77777777" w:rsidR="00B2284D" w:rsidRPr="00FB4EAF" w:rsidRDefault="00B2284D" w:rsidP="00B2284D">
      <w:pPr>
        <w:widowControl w:val="0"/>
        <w:ind w:firstLine="709"/>
        <w:rPr>
          <w:color w:val="000000" w:themeColor="text1"/>
          <w:spacing w:val="2"/>
          <w:szCs w:val="24"/>
        </w:rPr>
      </w:pPr>
      <w:r w:rsidRPr="00FB4EAF">
        <w:rPr>
          <w:color w:val="000000" w:themeColor="text1"/>
          <w:spacing w:val="2"/>
          <w:szCs w:val="24"/>
        </w:rPr>
        <w:t xml:space="preserve">- Tên dự toán: Mua sắm bánh trung thu tặng đoàn viên nhân dịp Trung Thu 2025. </w:t>
      </w:r>
    </w:p>
    <w:p w14:paraId="58C69E36" w14:textId="77777777" w:rsidR="00B2284D" w:rsidRPr="00FB4EAF" w:rsidRDefault="00B2284D" w:rsidP="00B2284D">
      <w:pPr>
        <w:widowControl w:val="0"/>
        <w:ind w:firstLine="709"/>
        <w:rPr>
          <w:color w:val="000000" w:themeColor="text1"/>
          <w:spacing w:val="2"/>
          <w:szCs w:val="24"/>
        </w:rPr>
      </w:pPr>
      <w:r w:rsidRPr="00FB4EAF">
        <w:rPr>
          <w:color w:val="000000" w:themeColor="text1"/>
          <w:spacing w:val="2"/>
          <w:szCs w:val="24"/>
        </w:rPr>
        <w:t>- Tên chủ đầu tư: CÔNG ĐOÀN CÔNG TY CỔ PHẦN GIAO HÀNG TIẾT KIỆM</w:t>
      </w:r>
    </w:p>
    <w:p w14:paraId="56B05DF9" w14:textId="77777777" w:rsidR="00B2284D" w:rsidRPr="00FB4EAF" w:rsidRDefault="00B2284D" w:rsidP="00B2284D">
      <w:pPr>
        <w:widowControl w:val="0"/>
        <w:ind w:firstLine="709"/>
        <w:rPr>
          <w:color w:val="000000" w:themeColor="text1"/>
          <w:spacing w:val="2"/>
          <w:szCs w:val="24"/>
        </w:rPr>
      </w:pPr>
      <w:r w:rsidRPr="00FB4EAF">
        <w:rPr>
          <w:color w:val="000000" w:themeColor="text1"/>
          <w:spacing w:val="2"/>
          <w:szCs w:val="24"/>
        </w:rPr>
        <w:t>- Nguồn vốn: Qũy Công đoàn</w:t>
      </w:r>
    </w:p>
    <w:p w14:paraId="471209ED" w14:textId="77777777" w:rsidR="00B2284D" w:rsidRPr="00FB4EAF" w:rsidRDefault="00B2284D" w:rsidP="00B2284D">
      <w:pPr>
        <w:widowControl w:val="0"/>
        <w:ind w:firstLine="709"/>
        <w:rPr>
          <w:color w:val="000000" w:themeColor="text1"/>
          <w:spacing w:val="2"/>
          <w:szCs w:val="24"/>
        </w:rPr>
      </w:pPr>
      <w:r w:rsidRPr="00FB4EAF">
        <w:rPr>
          <w:color w:val="000000" w:themeColor="text1"/>
          <w:spacing w:val="2"/>
          <w:szCs w:val="24"/>
        </w:rPr>
        <w:t>- Địa điểm thực hiện: Địa điểm giao hàng 1</w:t>
      </w:r>
      <w:r w:rsidRPr="00FB4EAF">
        <w:rPr>
          <w:color w:val="000000" w:themeColor="text1"/>
          <w:szCs w:val="24"/>
        </w:rPr>
        <w:t>: Lô N, Khu công nghiệp Bình Xuyên, Xã Xuân Lãng, Tỉnh Phú Thọ; Địa điểm giao hàng 2: 72 Trường Chinh, Khu phố 4, Phường Hàm Thắng, Tỉnh Lâm Đồng; Địa điểm giao hàng 3: Khu công nghiệp Tân Phú Trung, Xã Củ Chi, Thành phố Hồ Chí Minh</w:t>
      </w:r>
    </w:p>
    <w:p w14:paraId="1A13953A" w14:textId="77777777" w:rsidR="00B2284D" w:rsidRPr="00FB4EAF" w:rsidRDefault="00B2284D" w:rsidP="00B2284D">
      <w:pPr>
        <w:widowControl w:val="0"/>
        <w:ind w:firstLine="709"/>
        <w:rPr>
          <w:color w:val="000000" w:themeColor="text1"/>
          <w:spacing w:val="2"/>
          <w:szCs w:val="24"/>
        </w:rPr>
      </w:pPr>
      <w:r w:rsidRPr="00FB4EAF">
        <w:rPr>
          <w:color w:val="000000" w:themeColor="text1"/>
          <w:spacing w:val="2"/>
          <w:szCs w:val="24"/>
        </w:rPr>
        <w:t>- Loại hợp đồng: Trọn gói</w:t>
      </w:r>
    </w:p>
    <w:p w14:paraId="7C509A86" w14:textId="77777777" w:rsidR="00B2284D" w:rsidRPr="00FB4EAF" w:rsidRDefault="00B2284D" w:rsidP="00B2284D">
      <w:pPr>
        <w:widowControl w:val="0"/>
        <w:ind w:firstLine="709"/>
        <w:rPr>
          <w:color w:val="000000" w:themeColor="text1"/>
          <w:spacing w:val="2"/>
          <w:szCs w:val="24"/>
        </w:rPr>
      </w:pPr>
      <w:r w:rsidRPr="00FB4EAF">
        <w:rPr>
          <w:color w:val="000000" w:themeColor="text1"/>
          <w:spacing w:val="2"/>
          <w:szCs w:val="24"/>
        </w:rPr>
        <w:t>- Thời gian thực hiện: 10 ngày</w:t>
      </w:r>
    </w:p>
    <w:p w14:paraId="3B44F952" w14:textId="77777777" w:rsidR="00B2284D" w:rsidRPr="00FB4EAF" w:rsidRDefault="00B2284D" w:rsidP="00B2284D">
      <w:pPr>
        <w:widowControl w:val="0"/>
        <w:ind w:firstLine="709"/>
        <w:rPr>
          <w:color w:val="000000" w:themeColor="text1"/>
          <w:spacing w:val="2"/>
          <w:szCs w:val="24"/>
        </w:rPr>
      </w:pPr>
      <w:r w:rsidRPr="00FB4EAF">
        <w:rPr>
          <w:color w:val="000000" w:themeColor="text1"/>
          <w:spacing w:val="2"/>
          <w:szCs w:val="24"/>
        </w:rPr>
        <w:t>- Hình thức lựa chọn nhà thầu: Chào hàng cạnh tranh</w:t>
      </w:r>
    </w:p>
    <w:p w14:paraId="601D9554" w14:textId="77777777" w:rsidR="00B2284D" w:rsidRPr="00FB4EAF" w:rsidRDefault="00B2284D" w:rsidP="00B2284D">
      <w:pPr>
        <w:widowControl w:val="0"/>
        <w:ind w:firstLine="709"/>
        <w:rPr>
          <w:color w:val="000000" w:themeColor="text1"/>
          <w:spacing w:val="2"/>
          <w:szCs w:val="24"/>
        </w:rPr>
      </w:pPr>
      <w:r w:rsidRPr="00FB4EAF">
        <w:rPr>
          <w:color w:val="000000" w:themeColor="text1"/>
          <w:spacing w:val="2"/>
          <w:szCs w:val="24"/>
        </w:rPr>
        <w:t>- Phương thức đấu thầu: Một giai đoạn, một túi hồ sơ</w:t>
      </w:r>
    </w:p>
    <w:bookmarkEnd w:id="0"/>
    <w:p w14:paraId="69F6AFD9" w14:textId="77777777" w:rsidR="00B2284D" w:rsidRPr="00FB4EAF" w:rsidRDefault="00B2284D" w:rsidP="00B2284D">
      <w:pPr>
        <w:spacing w:after="160" w:line="259" w:lineRule="auto"/>
        <w:jc w:val="left"/>
        <w:rPr>
          <w:b/>
          <w:i/>
          <w:color w:val="000000" w:themeColor="text1"/>
          <w:szCs w:val="24"/>
        </w:rPr>
      </w:pPr>
      <w:r w:rsidRPr="00FB4EAF">
        <w:rPr>
          <w:b/>
          <w:i/>
          <w:color w:val="000000" w:themeColor="text1"/>
          <w:szCs w:val="24"/>
        </w:rPr>
        <w:br w:type="page"/>
      </w:r>
    </w:p>
    <w:p w14:paraId="37C50D18" w14:textId="77777777" w:rsidR="00B2284D" w:rsidRPr="00FB4EAF" w:rsidRDefault="00B2284D" w:rsidP="00B2284D">
      <w:pPr>
        <w:spacing w:after="160" w:line="259" w:lineRule="auto"/>
        <w:jc w:val="left"/>
        <w:rPr>
          <w:b/>
          <w:i/>
          <w:color w:val="000000" w:themeColor="text1"/>
          <w:szCs w:val="24"/>
        </w:rPr>
        <w:sectPr w:rsidR="00B2284D" w:rsidRPr="00FB4EAF" w:rsidSect="00B2284D">
          <w:footnotePr>
            <w:numRestart w:val="eachSect"/>
          </w:footnotePr>
          <w:pgSz w:w="11906" w:h="16838" w:code="9"/>
          <w:pgMar w:top="1138" w:right="1138" w:bottom="1138" w:left="1411" w:header="720" w:footer="720" w:gutter="0"/>
          <w:cols w:space="720"/>
          <w:docGrid w:linePitch="381"/>
        </w:sectPr>
      </w:pPr>
    </w:p>
    <w:p w14:paraId="1D9435D3" w14:textId="77777777" w:rsidR="00B2284D" w:rsidRPr="00FB4EAF" w:rsidRDefault="00B2284D" w:rsidP="00B2284D">
      <w:pPr>
        <w:widowControl w:val="0"/>
        <w:spacing w:before="120" w:after="120" w:line="264" w:lineRule="auto"/>
        <w:ind w:firstLine="709"/>
        <w:rPr>
          <w:b/>
          <w:i/>
          <w:color w:val="000000" w:themeColor="text1"/>
          <w:sz w:val="28"/>
          <w:szCs w:val="28"/>
          <w:lang w:val="nl-NL"/>
        </w:rPr>
      </w:pPr>
      <w:r w:rsidRPr="00FB4EAF">
        <w:rPr>
          <w:b/>
          <w:i/>
          <w:color w:val="000000" w:themeColor="text1"/>
          <w:sz w:val="28"/>
          <w:szCs w:val="28"/>
          <w:lang w:val="nl-NL"/>
        </w:rPr>
        <w:lastRenderedPageBreak/>
        <w:t>1.2. Yêu cầu về kỹ thuật</w:t>
      </w:r>
    </w:p>
    <w:tbl>
      <w:tblPr>
        <w:tblpPr w:leftFromText="180" w:rightFromText="180" w:horzAnchor="margin" w:tblpXSpec="center" w:tblpY="984"/>
        <w:tblW w:w="14827" w:type="dxa"/>
        <w:tblLook w:val="04A0" w:firstRow="1" w:lastRow="0" w:firstColumn="1" w:lastColumn="0" w:noHBand="0" w:noVBand="1"/>
      </w:tblPr>
      <w:tblGrid>
        <w:gridCol w:w="701"/>
        <w:gridCol w:w="1559"/>
        <w:gridCol w:w="12567"/>
      </w:tblGrid>
      <w:tr w:rsidR="00FB4EAF" w:rsidRPr="00FB4EAF" w14:paraId="1145A900" w14:textId="77777777" w:rsidTr="00F65044">
        <w:trPr>
          <w:trHeight w:val="1117"/>
        </w:trPr>
        <w:tc>
          <w:tcPr>
            <w:tcW w:w="701"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hideMark/>
          </w:tcPr>
          <w:p w14:paraId="59E1ACE7" w14:textId="77777777" w:rsidR="00B2284D" w:rsidRPr="00FB4EAF" w:rsidRDefault="00B2284D" w:rsidP="00F65044">
            <w:pPr>
              <w:pStyle w:val="NormalWeb"/>
              <w:spacing w:before="0" w:beforeAutospacing="0" w:after="0" w:afterAutospacing="0" w:line="360" w:lineRule="auto"/>
              <w:jc w:val="center"/>
              <w:rPr>
                <w:rFonts w:ascii="Times New Roman" w:eastAsia="Times New Roman" w:hAnsi="Times New Roman" w:cs="Times New Roman"/>
                <w:color w:val="000000" w:themeColor="text1"/>
                <w:spacing w:val="-4"/>
                <w:lang w:val="nl-NL"/>
              </w:rPr>
            </w:pPr>
            <w:r w:rsidRPr="00FB4EAF">
              <w:rPr>
                <w:rFonts w:ascii="Times New Roman" w:hAnsi="Times New Roman" w:cs="Times New Roman"/>
                <w:b/>
                <w:iCs/>
                <w:color w:val="000000" w:themeColor="text1"/>
              </w:rPr>
              <w:t>STT</w:t>
            </w:r>
          </w:p>
        </w:tc>
        <w:tc>
          <w:tcPr>
            <w:tcW w:w="1559" w:type="dxa"/>
            <w:tcBorders>
              <w:top w:val="single" w:sz="6" w:space="0" w:color="000000"/>
              <w:left w:val="single" w:sz="6" w:space="0" w:color="000000"/>
              <w:bottom w:val="single" w:sz="6" w:space="0" w:color="000000"/>
              <w:right w:val="single" w:sz="6" w:space="0" w:color="000000"/>
            </w:tcBorders>
            <w:vAlign w:val="center"/>
          </w:tcPr>
          <w:p w14:paraId="41B2FE2C" w14:textId="77777777" w:rsidR="00B2284D" w:rsidRPr="00FB4EAF" w:rsidRDefault="00B2284D" w:rsidP="00F65044">
            <w:pPr>
              <w:pStyle w:val="NormalWeb"/>
              <w:spacing w:before="0" w:beforeAutospacing="0" w:after="0" w:afterAutospacing="0" w:line="360" w:lineRule="auto"/>
              <w:jc w:val="center"/>
              <w:rPr>
                <w:rFonts w:ascii="Times New Roman" w:hAnsi="Times New Roman" w:cs="Times New Roman"/>
                <w:b/>
                <w:iCs/>
                <w:color w:val="000000" w:themeColor="text1"/>
                <w:lang w:val="nl-NL"/>
              </w:rPr>
            </w:pPr>
            <w:r w:rsidRPr="00FB4EAF">
              <w:rPr>
                <w:rFonts w:ascii="Times New Roman" w:hAnsi="Times New Roman" w:cs="Times New Roman"/>
                <w:b/>
                <w:iCs/>
                <w:color w:val="000000" w:themeColor="text1"/>
                <w:lang w:val="nl-NL"/>
              </w:rPr>
              <w:t>Danh mục hàng hóa</w:t>
            </w:r>
          </w:p>
        </w:tc>
        <w:tc>
          <w:tcPr>
            <w:tcW w:w="12567"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hideMark/>
          </w:tcPr>
          <w:p w14:paraId="0ACDB92D" w14:textId="77777777" w:rsidR="00B2284D" w:rsidRPr="00FB4EAF" w:rsidRDefault="00B2284D" w:rsidP="00F65044">
            <w:pPr>
              <w:pStyle w:val="NormalWeb"/>
              <w:spacing w:before="0" w:beforeAutospacing="0" w:after="0" w:afterAutospacing="0" w:line="360" w:lineRule="auto"/>
              <w:jc w:val="center"/>
              <w:rPr>
                <w:rFonts w:ascii="Times New Roman" w:eastAsia="Times New Roman" w:hAnsi="Times New Roman" w:cs="Times New Roman"/>
                <w:color w:val="000000" w:themeColor="text1"/>
                <w:spacing w:val="-4"/>
                <w:lang w:val="nl-NL"/>
              </w:rPr>
            </w:pPr>
            <w:r w:rsidRPr="00FB4EAF">
              <w:rPr>
                <w:rFonts w:ascii="Times New Roman" w:hAnsi="Times New Roman" w:cs="Times New Roman"/>
                <w:b/>
                <w:iCs/>
                <w:color w:val="000000" w:themeColor="text1"/>
                <w:lang w:val="nl-NL"/>
              </w:rPr>
              <w:t>Thông số kỹ thuật</w:t>
            </w:r>
          </w:p>
        </w:tc>
      </w:tr>
      <w:tr w:rsidR="00FB4EAF" w:rsidRPr="00FB4EAF" w14:paraId="3E4FB72E" w14:textId="77777777" w:rsidTr="00F65044">
        <w:trPr>
          <w:trHeight w:val="408"/>
        </w:trPr>
        <w:tc>
          <w:tcPr>
            <w:tcW w:w="701"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38711A93" w14:textId="77777777" w:rsidR="00B2284D" w:rsidRPr="00FB4EAF" w:rsidRDefault="00B2284D" w:rsidP="00F65044">
            <w:pPr>
              <w:pStyle w:val="NormalWeb"/>
              <w:spacing w:before="0" w:beforeAutospacing="0" w:after="0" w:afterAutospacing="0" w:line="360" w:lineRule="auto"/>
              <w:jc w:val="center"/>
              <w:rPr>
                <w:rFonts w:ascii="Times New Roman" w:eastAsia="Times New Roman" w:hAnsi="Times New Roman" w:cs="Times New Roman"/>
                <w:color w:val="000000" w:themeColor="text1"/>
                <w:spacing w:val="-4"/>
                <w:lang w:val="nl-NL"/>
              </w:rPr>
            </w:pPr>
            <w:r w:rsidRPr="00FB4EAF">
              <w:rPr>
                <w:rFonts w:ascii="Times New Roman" w:eastAsia="Times New Roman" w:hAnsi="Times New Roman" w:cs="Times New Roman"/>
                <w:color w:val="000000" w:themeColor="text1"/>
                <w:spacing w:val="-4"/>
                <w:lang w:val="nl-NL"/>
              </w:rPr>
              <w:t>1</w:t>
            </w:r>
          </w:p>
        </w:tc>
        <w:tc>
          <w:tcPr>
            <w:tcW w:w="1559" w:type="dxa"/>
            <w:tcBorders>
              <w:top w:val="single" w:sz="6" w:space="0" w:color="000000"/>
              <w:left w:val="single" w:sz="6" w:space="0" w:color="000000"/>
              <w:bottom w:val="single" w:sz="6" w:space="0" w:color="000000"/>
              <w:right w:val="single" w:sz="6" w:space="0" w:color="000000"/>
            </w:tcBorders>
            <w:vAlign w:val="center"/>
          </w:tcPr>
          <w:p w14:paraId="66154E5E" w14:textId="77777777" w:rsidR="00B2284D" w:rsidRPr="00FB4EAF" w:rsidRDefault="00B2284D" w:rsidP="00F65044">
            <w:pPr>
              <w:spacing w:line="360" w:lineRule="auto"/>
              <w:rPr>
                <w:color w:val="000000" w:themeColor="text1"/>
                <w:spacing w:val="2"/>
                <w:szCs w:val="24"/>
                <w:lang w:val="nl-NL"/>
              </w:rPr>
            </w:pPr>
          </w:p>
          <w:p w14:paraId="5A6C6B9A" w14:textId="77777777" w:rsidR="00B2284D" w:rsidRPr="00FB4EAF" w:rsidRDefault="00B2284D" w:rsidP="00F65044">
            <w:pPr>
              <w:spacing w:line="360" w:lineRule="auto"/>
              <w:jc w:val="center"/>
              <w:rPr>
                <w:color w:val="000000" w:themeColor="text1"/>
                <w:szCs w:val="24"/>
                <w:lang w:val="nl-NL"/>
              </w:rPr>
            </w:pPr>
            <w:r w:rsidRPr="00FB4EAF">
              <w:rPr>
                <w:color w:val="000000" w:themeColor="text1"/>
                <w:spacing w:val="2"/>
                <w:szCs w:val="24"/>
                <w:lang w:val="nl-NL"/>
              </w:rPr>
              <w:t>Hộp Bánh trung thu 06 bánh</w:t>
            </w:r>
          </w:p>
        </w:tc>
        <w:tc>
          <w:tcPr>
            <w:tcW w:w="12567"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0C68CBAA" w14:textId="77777777" w:rsidR="00B2284D" w:rsidRPr="00FB4EAF" w:rsidRDefault="00B2284D" w:rsidP="00F65044">
            <w:pPr>
              <w:pBdr>
                <w:top w:val="nil"/>
                <w:left w:val="nil"/>
                <w:bottom w:val="nil"/>
                <w:right w:val="nil"/>
                <w:between w:val="nil"/>
              </w:pBdr>
              <w:spacing w:before="40" w:after="20"/>
              <w:jc w:val="center"/>
              <w:rPr>
                <w:b/>
                <w:bCs/>
                <w:color w:val="000000" w:themeColor="text1"/>
                <w:sz w:val="36"/>
                <w:szCs w:val="36"/>
                <w:shd w:val="clear" w:color="auto" w:fill="FFFFFF"/>
                <w:lang w:val="nl-NL"/>
              </w:rPr>
            </w:pPr>
            <w:r w:rsidRPr="00FB4EAF">
              <w:rPr>
                <w:b/>
                <w:bCs/>
                <w:color w:val="000000" w:themeColor="text1"/>
                <w:sz w:val="36"/>
                <w:szCs w:val="36"/>
                <w:shd w:val="clear" w:color="auto" w:fill="FFFFFF"/>
                <w:lang w:val="nl-NL"/>
              </w:rPr>
              <w:t>HỘP BÁNH TRUNG THU 06 BÁNH</w:t>
            </w:r>
          </w:p>
          <w:p w14:paraId="2B59EEA2" w14:textId="77777777" w:rsidR="00B2284D" w:rsidRPr="00FB4EAF" w:rsidRDefault="00B2284D" w:rsidP="00F65044">
            <w:pPr>
              <w:pBdr>
                <w:top w:val="nil"/>
                <w:left w:val="nil"/>
                <w:bottom w:val="nil"/>
                <w:right w:val="nil"/>
                <w:between w:val="nil"/>
              </w:pBdr>
              <w:spacing w:before="40" w:after="20"/>
              <w:jc w:val="left"/>
              <w:rPr>
                <w:b/>
                <w:bCs/>
                <w:color w:val="000000" w:themeColor="text1"/>
                <w:sz w:val="28"/>
                <w:szCs w:val="28"/>
                <w:shd w:val="clear" w:color="auto" w:fill="FFFFFF"/>
                <w:lang w:val="nl-NL"/>
              </w:rPr>
            </w:pPr>
            <w:r w:rsidRPr="00FB4EAF">
              <w:rPr>
                <w:b/>
                <w:bCs/>
                <w:color w:val="000000" w:themeColor="text1"/>
                <w:sz w:val="28"/>
                <w:szCs w:val="28"/>
                <w:shd w:val="clear" w:color="auto" w:fill="FFFFFF"/>
                <w:lang w:val="nl-NL"/>
              </w:rPr>
              <w:t>A. THÔNG SỐ KỸ THUẬT</w:t>
            </w:r>
          </w:p>
          <w:p w14:paraId="34248755" w14:textId="77777777" w:rsidR="00B2284D" w:rsidRPr="00FB4EAF" w:rsidRDefault="00B2284D" w:rsidP="00F65044">
            <w:pPr>
              <w:pBdr>
                <w:top w:val="nil"/>
                <w:left w:val="nil"/>
                <w:bottom w:val="nil"/>
                <w:right w:val="nil"/>
                <w:between w:val="nil"/>
              </w:pBdr>
              <w:spacing w:before="40" w:after="20"/>
              <w:jc w:val="left"/>
              <w:rPr>
                <w:color w:val="000000" w:themeColor="text1"/>
                <w:szCs w:val="24"/>
                <w:shd w:val="clear" w:color="auto" w:fill="FFFFFF"/>
                <w:lang w:val="nl-NL"/>
              </w:rPr>
            </w:pPr>
            <w:r w:rsidRPr="00FB4EAF">
              <w:rPr>
                <w:color w:val="000000" w:themeColor="text1"/>
                <w:szCs w:val="24"/>
                <w:shd w:val="clear" w:color="auto" w:fill="FFFFFF"/>
                <w:lang w:val="nl-NL"/>
              </w:rPr>
              <w:t>(1) Bánh Nướng Yến Sào Hảo Hạng</w:t>
            </w:r>
          </w:p>
          <w:p w14:paraId="7868907B" w14:textId="77777777" w:rsidR="00B2284D" w:rsidRPr="00FB4EAF" w:rsidRDefault="00B2284D" w:rsidP="00F65044">
            <w:pPr>
              <w:pBdr>
                <w:top w:val="nil"/>
                <w:left w:val="nil"/>
                <w:bottom w:val="nil"/>
                <w:right w:val="nil"/>
                <w:between w:val="nil"/>
              </w:pBdr>
              <w:spacing w:before="40" w:after="20"/>
              <w:jc w:val="left"/>
              <w:rPr>
                <w:color w:val="000000" w:themeColor="text1"/>
                <w:szCs w:val="24"/>
                <w:shd w:val="clear" w:color="auto" w:fill="FFFFFF"/>
                <w:lang w:val="nl-NL"/>
              </w:rPr>
            </w:pPr>
            <w:r w:rsidRPr="00FB4EAF">
              <w:rPr>
                <w:color w:val="000000" w:themeColor="text1"/>
                <w:szCs w:val="24"/>
                <w:shd w:val="clear" w:color="auto" w:fill="FFFFFF"/>
                <w:lang w:val="nl-NL"/>
              </w:rPr>
              <w:t xml:space="preserve">(2) Bánh Nướng Câu Kỷ Tử Hảo Hạng </w:t>
            </w:r>
            <w:r w:rsidRPr="00FB4EAF">
              <w:rPr>
                <w:color w:val="000000" w:themeColor="text1"/>
                <w:szCs w:val="24"/>
                <w:shd w:val="clear" w:color="auto" w:fill="FFFFFF"/>
                <w:lang w:val="nl-NL"/>
              </w:rPr>
              <w:br/>
              <w:t xml:space="preserve">(3) Bánh Nướng Đa Hạt &amp; Mayo </w:t>
            </w:r>
            <w:r w:rsidRPr="00FB4EAF">
              <w:rPr>
                <w:color w:val="000000" w:themeColor="text1"/>
                <w:szCs w:val="24"/>
                <w:shd w:val="clear" w:color="auto" w:fill="FFFFFF"/>
                <w:lang w:val="nl-NL"/>
              </w:rPr>
              <w:br/>
              <w:t xml:space="preserve">(4) </w:t>
            </w:r>
            <w:r w:rsidRPr="00FB4EAF">
              <w:rPr>
                <w:color w:val="000000" w:themeColor="text1"/>
              </w:rPr>
              <w:t xml:space="preserve"> </w:t>
            </w:r>
            <w:r w:rsidRPr="00FB4EAF">
              <w:rPr>
                <w:color w:val="000000" w:themeColor="text1"/>
                <w:szCs w:val="24"/>
                <w:shd w:val="clear" w:color="auto" w:fill="FFFFFF"/>
                <w:lang w:val="nl-NL"/>
              </w:rPr>
              <w:t>Bánh Nướng Khoai Môn &amp; Lạp Xưởng</w:t>
            </w:r>
          </w:p>
          <w:p w14:paraId="5E7BBF42" w14:textId="77777777" w:rsidR="00B2284D" w:rsidRPr="00FB4EAF" w:rsidRDefault="00B2284D" w:rsidP="00F65044">
            <w:pPr>
              <w:pBdr>
                <w:top w:val="nil"/>
                <w:left w:val="nil"/>
                <w:bottom w:val="nil"/>
                <w:right w:val="nil"/>
                <w:between w:val="nil"/>
              </w:pBdr>
              <w:spacing w:before="40" w:after="20"/>
              <w:jc w:val="left"/>
              <w:rPr>
                <w:color w:val="000000" w:themeColor="text1"/>
                <w:szCs w:val="24"/>
                <w:shd w:val="clear" w:color="auto" w:fill="FFFFFF"/>
                <w:lang w:val="nl-NL"/>
              </w:rPr>
            </w:pPr>
            <w:r w:rsidRPr="00FB4EAF">
              <w:rPr>
                <w:color w:val="000000" w:themeColor="text1"/>
                <w:szCs w:val="24"/>
                <w:shd w:val="clear" w:color="auto" w:fill="FFFFFF"/>
                <w:lang w:val="nl-NL"/>
              </w:rPr>
              <w:t>(5) Bánh Nướng Tôm Hùm Thượng Hạng</w:t>
            </w:r>
          </w:p>
          <w:p w14:paraId="4C653B7D" w14:textId="77777777" w:rsidR="00B2284D" w:rsidRPr="00FB4EAF" w:rsidRDefault="00B2284D" w:rsidP="00F65044">
            <w:pPr>
              <w:pBdr>
                <w:top w:val="nil"/>
                <w:left w:val="nil"/>
                <w:bottom w:val="nil"/>
                <w:right w:val="nil"/>
                <w:between w:val="nil"/>
              </w:pBdr>
              <w:spacing w:before="40" w:after="20"/>
              <w:jc w:val="left"/>
              <w:rPr>
                <w:color w:val="000000" w:themeColor="text1"/>
                <w:szCs w:val="24"/>
                <w:shd w:val="clear" w:color="auto" w:fill="FFFFFF"/>
                <w:lang w:val="nl-NL"/>
              </w:rPr>
            </w:pPr>
            <w:r w:rsidRPr="00FB4EAF">
              <w:rPr>
                <w:color w:val="000000" w:themeColor="text1"/>
                <w:szCs w:val="24"/>
                <w:shd w:val="clear" w:color="auto" w:fill="FFFFFF"/>
                <w:lang w:val="nl-NL"/>
              </w:rPr>
              <w:t>(6) Bánh Nướng Jambon Bát Bửu Hảo Hạng</w:t>
            </w:r>
          </w:p>
          <w:p w14:paraId="62A8158E" w14:textId="77777777" w:rsidR="00B2284D" w:rsidRPr="00FB4EAF" w:rsidRDefault="00B2284D" w:rsidP="00F65044">
            <w:pPr>
              <w:pBdr>
                <w:top w:val="nil"/>
                <w:left w:val="nil"/>
                <w:bottom w:val="nil"/>
                <w:right w:val="nil"/>
                <w:between w:val="nil"/>
              </w:pBdr>
              <w:spacing w:before="40" w:after="20"/>
              <w:jc w:val="left"/>
              <w:rPr>
                <w:bCs/>
                <w:color w:val="000000" w:themeColor="text1"/>
                <w:szCs w:val="24"/>
                <w:shd w:val="clear" w:color="auto" w:fill="FFFFFF"/>
                <w:lang w:val="nl-NL"/>
              </w:rPr>
            </w:pPr>
            <w:r w:rsidRPr="00FB4EAF">
              <w:rPr>
                <w:b/>
                <w:bCs/>
                <w:color w:val="000000" w:themeColor="text1"/>
                <w:szCs w:val="24"/>
                <w:shd w:val="clear" w:color="auto" w:fill="FFFFFF"/>
                <w:lang w:val="nl-NL"/>
              </w:rPr>
              <w:t>1.Thành phần:</w:t>
            </w:r>
          </w:p>
          <w:p w14:paraId="654FDF0C" w14:textId="77777777" w:rsidR="00B2284D" w:rsidRPr="00FB4EAF" w:rsidRDefault="00B2284D" w:rsidP="00F65044">
            <w:pPr>
              <w:pStyle w:val="Standard"/>
              <w:spacing w:line="276" w:lineRule="auto"/>
              <w:jc w:val="both"/>
              <w:rPr>
                <w:rFonts w:eastAsia="Arial" w:cs="Times New Roman"/>
                <w:color w:val="000000" w:themeColor="text1"/>
              </w:rPr>
            </w:pPr>
            <w:r w:rsidRPr="00FB4EAF">
              <w:rPr>
                <w:rFonts w:eastAsia="Arial" w:cs="Times New Roman"/>
                <w:b/>
                <w:bCs/>
                <w:color w:val="000000" w:themeColor="text1"/>
              </w:rPr>
              <w:t xml:space="preserve">(1) </w:t>
            </w:r>
            <w:r w:rsidRPr="00FB4EAF">
              <w:rPr>
                <w:b/>
                <w:color w:val="000000" w:themeColor="text1"/>
                <w:sz w:val="22"/>
                <w:szCs w:val="22"/>
              </w:rPr>
              <w:t>Bánh Nướng Yến Sào Hảo Hạng</w:t>
            </w:r>
            <w:r w:rsidRPr="00FB4EAF">
              <w:rPr>
                <w:rFonts w:eastAsia="Arial" w:cs="Times New Roman"/>
                <w:color w:val="000000" w:themeColor="text1"/>
              </w:rPr>
              <w:t xml:space="preserve"> </w:t>
            </w:r>
          </w:p>
          <w:p w14:paraId="442CAFDE" w14:textId="77777777" w:rsidR="00B2284D" w:rsidRPr="00FB4EAF" w:rsidRDefault="00B2284D" w:rsidP="00F65044">
            <w:pPr>
              <w:pStyle w:val="Standard"/>
              <w:spacing w:line="276" w:lineRule="auto"/>
              <w:jc w:val="both"/>
              <w:rPr>
                <w:rFonts w:eastAsia="Calibri"/>
                <w:color w:val="000000" w:themeColor="text1"/>
              </w:rPr>
            </w:pPr>
            <w:r w:rsidRPr="00FB4EAF">
              <w:rPr>
                <w:rFonts w:eastAsia="Arial" w:cs="Times New Roman"/>
                <w:color w:val="000000" w:themeColor="text1"/>
              </w:rPr>
              <w:t>Bột mì, Đường, Mỡ lợn, Mứt bí, Nước, Bột nếp, Hạt vừng, Lạp xưởng, Dầu thực vật (dầu cọ, dầu đậu phộng, dầu mè), Hạt dưa, Hạt điều, Mứt gừng, Chất ổn định (1442, 501(i)), Rượu nếp, Mứt sen, Jambon (</w:t>
            </w:r>
            <w:r w:rsidRPr="00FB4EAF">
              <w:rPr>
                <w:color w:val="000000" w:themeColor="text1"/>
              </w:rPr>
              <w:t>Thịt nạc lợn, Đường, Nước mắm, Muối, Dầu thực vật (dầu cọ), Chất điều vị (621), Chất bảo quản (200), Chất tạo xốp (500(ii)))</w:t>
            </w:r>
            <w:r w:rsidRPr="00FB4EAF">
              <w:rPr>
                <w:rFonts w:eastAsia="Arial" w:cs="Times New Roman"/>
                <w:color w:val="000000" w:themeColor="text1"/>
              </w:rPr>
              <w:t>, Trứng gà, Mứt quất, Xá xíu (</w:t>
            </w:r>
            <w:r w:rsidRPr="00FB4EAF">
              <w:rPr>
                <w:color w:val="000000" w:themeColor="text1"/>
              </w:rPr>
              <w:t>Thịt nạc lợn, Muối, Đường, Rượu nếp, Tỏi, Hạt tiêu, Xì dầu, Mật ong, Dầu thực vật (dầu mè), Chất điều vị (621), Ngũ vị hương, Chất bảo quản (200), Chất tạo màu tổng hợp (129))</w:t>
            </w:r>
            <w:r w:rsidRPr="00FB4EAF">
              <w:rPr>
                <w:rFonts w:eastAsia="Arial" w:cs="Times New Roman"/>
                <w:color w:val="000000" w:themeColor="text1"/>
              </w:rPr>
              <w:t>, Lá chanh, Yến sào (0,23%), Chất bảo quản (281, 202), Muối, Hạt tiêu, Chanh tươi, Chất điều chỉnh độ acid (500(i), 330), Chất tạo hương vị (lactisole)</w:t>
            </w:r>
            <w:r w:rsidRPr="00FB4EAF">
              <w:rPr>
                <w:rFonts w:eastAsia="Calibri"/>
                <w:color w:val="000000" w:themeColor="text1"/>
              </w:rPr>
              <w:t>.</w:t>
            </w:r>
          </w:p>
          <w:p w14:paraId="0163AFB1" w14:textId="77777777" w:rsidR="00B2284D" w:rsidRPr="00FB4EAF" w:rsidRDefault="00B2284D" w:rsidP="00F65044">
            <w:pPr>
              <w:pStyle w:val="Standard"/>
              <w:spacing w:line="276" w:lineRule="auto"/>
              <w:jc w:val="both"/>
              <w:rPr>
                <w:rFonts w:eastAsia="Arial" w:cs="Times New Roman"/>
                <w:b/>
                <w:bCs/>
                <w:color w:val="000000" w:themeColor="text1"/>
              </w:rPr>
            </w:pPr>
            <w:r w:rsidRPr="00FB4EAF">
              <w:rPr>
                <w:rFonts w:eastAsia="Arial" w:cs="Times New Roman"/>
                <w:b/>
                <w:bCs/>
                <w:color w:val="000000" w:themeColor="text1"/>
              </w:rPr>
              <w:t xml:space="preserve"> (2) </w:t>
            </w:r>
            <w:r w:rsidRPr="00FB4EAF">
              <w:rPr>
                <w:rFonts w:cs="Times New Roman"/>
                <w:b/>
                <w:color w:val="000000" w:themeColor="text1"/>
                <w:sz w:val="22"/>
                <w:szCs w:val="22"/>
              </w:rPr>
              <w:t>Bánh Nướng Câu Kỷ Tử Hảo Hạng</w:t>
            </w:r>
          </w:p>
          <w:p w14:paraId="6857DD2F" w14:textId="77777777" w:rsidR="00B2284D" w:rsidRPr="00FB4EAF" w:rsidRDefault="00B2284D" w:rsidP="00F65044">
            <w:pPr>
              <w:pStyle w:val="Standard"/>
              <w:spacing w:line="276" w:lineRule="auto"/>
              <w:jc w:val="both"/>
              <w:rPr>
                <w:rFonts w:eastAsia="Calibri"/>
                <w:color w:val="000000" w:themeColor="text1"/>
              </w:rPr>
            </w:pPr>
            <w:r w:rsidRPr="00FB4EAF">
              <w:rPr>
                <w:rFonts w:eastAsia="Arial" w:cs="Times New Roman"/>
                <w:color w:val="000000" w:themeColor="text1"/>
              </w:rPr>
              <w:t>Đường, Đậu xanh, Bột mì, Nước, Dầu thực vật (dầu cọ, dầu đậu phộng, dầu mè), Chất làm ẩm (420(ii), 422), Đường mantoza, Hạt dưa, Câu kỷ tử (1,5%), Trứng gà, Dầu bơ thay thế, Vừng đen, Bột nếp, Chất bảo quản (281, 202), Hương liệu tổng hợp (vani), Chất ổn định (501(i)), Chất tạo xốp (500(ii)), Chanh tươi, Chất điều chỉnh độ acid (500(i), 330), Chất tạo hương vị (lactisole), Muối</w:t>
            </w:r>
            <w:r w:rsidRPr="00FB4EAF">
              <w:rPr>
                <w:rFonts w:eastAsia="Calibri"/>
                <w:color w:val="000000" w:themeColor="text1"/>
              </w:rPr>
              <w:t>.</w:t>
            </w:r>
          </w:p>
          <w:p w14:paraId="0DCD43A6" w14:textId="77777777" w:rsidR="00B2284D" w:rsidRPr="00FB4EAF" w:rsidRDefault="00B2284D" w:rsidP="00F65044">
            <w:pPr>
              <w:pStyle w:val="Standard"/>
              <w:spacing w:line="276" w:lineRule="auto"/>
              <w:jc w:val="both"/>
              <w:rPr>
                <w:rFonts w:eastAsia="Arial" w:cs="Times New Roman"/>
                <w:b/>
                <w:bCs/>
                <w:color w:val="000000" w:themeColor="text1"/>
              </w:rPr>
            </w:pPr>
            <w:r w:rsidRPr="00FB4EAF">
              <w:rPr>
                <w:rFonts w:eastAsia="Calibri" w:cs="Times New Roman"/>
                <w:b/>
                <w:color w:val="000000" w:themeColor="text1"/>
                <w:kern w:val="0"/>
                <w:lang w:eastAsia="en-US" w:bidi="ar-SA"/>
              </w:rPr>
              <w:t xml:space="preserve"> (3)  </w:t>
            </w:r>
            <w:r w:rsidRPr="00FB4EAF">
              <w:rPr>
                <w:rFonts w:eastAsiaTheme="minorEastAsia" w:cs="Times New Roman"/>
                <w:b/>
                <w:color w:val="000000" w:themeColor="text1"/>
                <w:sz w:val="22"/>
                <w:szCs w:val="22"/>
              </w:rPr>
              <w:t>Bánh Nướng Đa Hạt &amp; Mayo</w:t>
            </w:r>
          </w:p>
          <w:p w14:paraId="16A8E1A4" w14:textId="77777777" w:rsidR="00B2284D" w:rsidRPr="00FB4EAF" w:rsidRDefault="00B2284D" w:rsidP="00F65044">
            <w:pPr>
              <w:pStyle w:val="Standard"/>
              <w:spacing w:line="276" w:lineRule="auto"/>
              <w:jc w:val="both"/>
              <w:rPr>
                <w:rFonts w:eastAsia="Arial" w:cs="Times New Roman"/>
                <w:color w:val="000000" w:themeColor="text1"/>
              </w:rPr>
            </w:pPr>
            <w:r w:rsidRPr="00FB4EAF">
              <w:rPr>
                <w:rFonts w:eastAsia="Arial" w:cs="Times New Roman"/>
                <w:color w:val="000000" w:themeColor="text1"/>
              </w:rPr>
              <w:lastRenderedPageBreak/>
              <w:t>Đường, Bột mì, Cremfil Classic Mayo (10,1%), Dầu thực vật (dầu cọ, dầu đậu phộng, dầu mè), Hạt sen, Bột nhân su kem, Nước, Hạnh nhân, Hạt bí, Hạt hướng dương, Hạt macca, Hạt óc chó, Jambon (</w:t>
            </w:r>
            <w:r w:rsidRPr="00FB4EAF">
              <w:rPr>
                <w:color w:val="000000" w:themeColor="text1"/>
              </w:rPr>
              <w:t>Thịt nạc lợn, Đường, Nước mắm, Muối, Dầu thực vật (dầu cọ), Chất điều vị (621), Chất bảo quản (200), Chất tạo xốp (500(ii))</w:t>
            </w:r>
            <w:r w:rsidRPr="00FB4EAF">
              <w:rPr>
                <w:rFonts w:eastAsia="Arial" w:cs="Times New Roman"/>
                <w:color w:val="000000" w:themeColor="text1"/>
              </w:rPr>
              <w:t>), Chất làm ẩm (420(ii), 422), Đường mantoza, Trứng gà, Chất bảo quản (281, 202), Bột nếp, Chất ổn định (501(i)), Chất tạo xốp (500(ii)), Hương liệu tổng hợp (vani), Chanh tươi, Chất điều chỉnh độ acid (500(i), 330), Chất tạo hương vị (lactisole), Muối.</w:t>
            </w:r>
          </w:p>
          <w:p w14:paraId="67E51C1B" w14:textId="77777777" w:rsidR="00B2284D" w:rsidRPr="00FB4EAF" w:rsidRDefault="00B2284D" w:rsidP="00F65044">
            <w:pPr>
              <w:pStyle w:val="Standard"/>
              <w:spacing w:line="276" w:lineRule="auto"/>
              <w:jc w:val="both"/>
              <w:rPr>
                <w:rFonts w:eastAsia="Arial" w:cs="Times New Roman"/>
                <w:b/>
                <w:color w:val="000000" w:themeColor="text1"/>
              </w:rPr>
            </w:pPr>
            <w:r w:rsidRPr="00FB4EAF">
              <w:rPr>
                <w:rFonts w:cs="Times New Roman"/>
                <w:b/>
                <w:color w:val="000000" w:themeColor="text1"/>
                <w:sz w:val="22"/>
                <w:szCs w:val="22"/>
              </w:rPr>
              <w:t xml:space="preserve"> (4)  Bánh Nướng Khoai Môn &amp; Lạp Xưởng</w:t>
            </w:r>
            <w:r w:rsidRPr="00FB4EAF">
              <w:rPr>
                <w:rFonts w:eastAsia="Arial" w:cs="Times New Roman"/>
                <w:b/>
                <w:color w:val="000000" w:themeColor="text1"/>
              </w:rPr>
              <w:t xml:space="preserve"> </w:t>
            </w:r>
          </w:p>
          <w:p w14:paraId="5B74153E" w14:textId="77777777" w:rsidR="00B2284D" w:rsidRPr="00FB4EAF" w:rsidRDefault="00B2284D" w:rsidP="00F65044">
            <w:pPr>
              <w:pStyle w:val="Standard"/>
              <w:spacing w:line="276" w:lineRule="auto"/>
              <w:jc w:val="both"/>
              <w:rPr>
                <w:rFonts w:eastAsia="Arial" w:cs="Times New Roman"/>
                <w:color w:val="000000" w:themeColor="text1"/>
              </w:rPr>
            </w:pPr>
            <w:r w:rsidRPr="00FB4EAF">
              <w:rPr>
                <w:rFonts w:eastAsia="Arial" w:cs="Times New Roman"/>
                <w:color w:val="000000" w:themeColor="text1"/>
              </w:rPr>
              <w:t>Đường, Hạt sen, Bột mì, Chất làm ẩm (420(ii)), Lạp xưởng (7,1%), Dầu thực vật (dầu cọ, dầu đậu phộng, dầu mè), Đường trehalose, Khoai môn (5,4%), Nước, Đường mantoza, Chất ổn định (1442, 501(i), 461, 415), Trứng gà, Chất nhũ hóa (471), Chất bảo quản (281, 202), Chất tạo xốp (500(ii)), Hương liệu tổng hợp (vani, khoai môn), Muối, Chanh tươi, Chất điều chỉnh độ acid (500(i), 330, 525), Chất tạo hương vị (lactisole), Chất tạo màu tự nhiên (120), Maltodextrin, Chất tạo màu tổng hợp (133).</w:t>
            </w:r>
          </w:p>
          <w:p w14:paraId="0F5FD8C6" w14:textId="77777777" w:rsidR="00B2284D" w:rsidRPr="00FB4EAF" w:rsidRDefault="00B2284D" w:rsidP="00F65044">
            <w:pPr>
              <w:pStyle w:val="Standard"/>
              <w:spacing w:line="276" w:lineRule="auto"/>
              <w:jc w:val="both"/>
              <w:rPr>
                <w:rFonts w:eastAsia="Arial" w:cs="Times New Roman"/>
                <w:b/>
                <w:bCs/>
                <w:color w:val="000000" w:themeColor="text1"/>
              </w:rPr>
            </w:pPr>
            <w:r w:rsidRPr="00FB4EAF">
              <w:rPr>
                <w:rFonts w:eastAsia="Calibri" w:cs="Times New Roman"/>
                <w:b/>
                <w:color w:val="000000" w:themeColor="text1"/>
                <w:kern w:val="0"/>
                <w:lang w:eastAsia="en-US" w:bidi="ar-SA"/>
              </w:rPr>
              <w:t xml:space="preserve"> (5) </w:t>
            </w:r>
            <w:r w:rsidRPr="00FB4EAF">
              <w:rPr>
                <w:rFonts w:cs="Times New Roman"/>
                <w:b/>
                <w:color w:val="000000" w:themeColor="text1"/>
                <w:sz w:val="22"/>
                <w:szCs w:val="22"/>
              </w:rPr>
              <w:t>Bánh NướngTôm Hùm Thượng Hạng</w:t>
            </w:r>
          </w:p>
          <w:p w14:paraId="6B0BD0F6" w14:textId="77777777" w:rsidR="00B2284D" w:rsidRPr="00FB4EAF" w:rsidRDefault="00B2284D" w:rsidP="00F65044">
            <w:pPr>
              <w:pStyle w:val="Standard"/>
              <w:spacing w:line="276" w:lineRule="auto"/>
              <w:jc w:val="both"/>
              <w:rPr>
                <w:rFonts w:eastAsia="Calibri"/>
                <w:color w:val="000000" w:themeColor="text1"/>
              </w:rPr>
            </w:pPr>
            <w:r w:rsidRPr="00FB4EAF">
              <w:rPr>
                <w:rFonts w:eastAsia="Arial" w:cs="Times New Roman"/>
                <w:color w:val="000000" w:themeColor="text1"/>
              </w:rPr>
              <w:t>Bột mì, Đường, Nước, Hạt vừng, Hạt dưa, Mứt bí, Mỡ lợn, Dầu thực vật (dầu cọ, dầu mè, dầu đậu phộng), Hạt điều, Lạp xưởng, Mứt gừng, Bột nếp, Xá xíu (</w:t>
            </w:r>
            <w:bookmarkStart w:id="1" w:name="_Hlk198904877"/>
            <w:r w:rsidRPr="00FB4EAF">
              <w:rPr>
                <w:color w:val="000000" w:themeColor="text1"/>
              </w:rPr>
              <w:t>Thịt nạc lợn, Muối, Đường, Rượu nếp, Tỏi, Hạt tiêu, Xì dầu, Mật ong, Dầu thực vật (dầu mè), Chất điều vị (621), Ngũ vị hương, Chất bảo quản (200), Chất tạo màu tổng hợp (129)</w:t>
            </w:r>
            <w:bookmarkEnd w:id="1"/>
            <w:r w:rsidRPr="00FB4EAF">
              <w:rPr>
                <w:color w:val="000000" w:themeColor="text1"/>
              </w:rPr>
              <w:t>)</w:t>
            </w:r>
            <w:r w:rsidRPr="00FB4EAF">
              <w:rPr>
                <w:rFonts w:eastAsia="Arial" w:cs="Times New Roman"/>
                <w:color w:val="000000" w:themeColor="text1"/>
              </w:rPr>
              <w:t>, Jambon (</w:t>
            </w:r>
            <w:r w:rsidRPr="00FB4EAF">
              <w:rPr>
                <w:color w:val="000000" w:themeColor="text1"/>
              </w:rPr>
              <w:t>Thịt nạc lợn, Đường, Nước mắm, Muối, Dầu thực vật (dầu cọ), Chất điều vị (621), Chất bảo quản (200), Chất tạo xốp (500(ii)))</w:t>
            </w:r>
            <w:r w:rsidRPr="00FB4EAF">
              <w:rPr>
                <w:rFonts w:eastAsia="Arial" w:cs="Times New Roman"/>
                <w:color w:val="000000" w:themeColor="text1"/>
              </w:rPr>
              <w:t>, Mứt chanh, Chất ổn định (1442, 501(i)), Trứng gà, Chất làm ẩm (420(ii)), Rượu nếp, Thịt tôm hùm (0,46%), Chất bảo quản (281, 202), Chất điều vị (621), Hương liệu tổng hợp (thịt), Ngũ vị hương, Muối, Lá chanh, Hạt tiêu, Chanh tươi, Bột quế, Chất điều chỉnh độ acid (500(i), 330), Chất tạo hương vị (lactisole)</w:t>
            </w:r>
            <w:r w:rsidRPr="00FB4EAF">
              <w:rPr>
                <w:rFonts w:eastAsia="Calibri"/>
                <w:color w:val="000000" w:themeColor="text1"/>
              </w:rPr>
              <w:t>.</w:t>
            </w:r>
          </w:p>
          <w:p w14:paraId="3F5C4D93" w14:textId="77777777" w:rsidR="00B2284D" w:rsidRPr="00FB4EAF" w:rsidRDefault="00B2284D" w:rsidP="00F65044">
            <w:pPr>
              <w:pStyle w:val="Standard"/>
              <w:spacing w:line="276" w:lineRule="auto"/>
              <w:jc w:val="both"/>
              <w:rPr>
                <w:rFonts w:cs="Times New Roman"/>
                <w:b/>
                <w:color w:val="000000" w:themeColor="text1"/>
                <w:sz w:val="22"/>
                <w:szCs w:val="22"/>
              </w:rPr>
            </w:pPr>
            <w:r w:rsidRPr="00FB4EAF">
              <w:rPr>
                <w:rFonts w:eastAsia="Calibri" w:cs="Times New Roman"/>
                <w:b/>
                <w:color w:val="000000" w:themeColor="text1"/>
                <w:kern w:val="0"/>
                <w:lang w:eastAsia="en-US" w:bidi="ar-SA"/>
              </w:rPr>
              <w:t xml:space="preserve"> (6)  </w:t>
            </w:r>
            <w:r w:rsidRPr="00FB4EAF">
              <w:rPr>
                <w:rFonts w:cs="Times New Roman"/>
                <w:b/>
                <w:color w:val="000000" w:themeColor="text1"/>
                <w:sz w:val="22"/>
                <w:szCs w:val="22"/>
              </w:rPr>
              <w:t>Bánh Nướng Jambon Bát Bửu Hảo Hạng</w:t>
            </w:r>
          </w:p>
          <w:p w14:paraId="5318E2EF" w14:textId="77777777" w:rsidR="00B2284D" w:rsidRPr="00FB4EAF" w:rsidRDefault="00B2284D" w:rsidP="00F65044">
            <w:pPr>
              <w:pStyle w:val="Standard"/>
              <w:spacing w:line="276" w:lineRule="auto"/>
              <w:jc w:val="both"/>
              <w:rPr>
                <w:rFonts w:cs="Times New Roman"/>
                <w:color w:val="000000" w:themeColor="text1"/>
                <w:sz w:val="22"/>
                <w:szCs w:val="22"/>
              </w:rPr>
            </w:pPr>
            <w:r w:rsidRPr="00FB4EAF">
              <w:rPr>
                <w:rFonts w:eastAsia="Arial" w:cs="Times New Roman"/>
                <w:color w:val="000000" w:themeColor="text1"/>
              </w:rPr>
              <w:t>Bột mì, Đường, Mỡ lợn, Nước, Mứt bí, Bột nếp, Jambon (4,4%) (</w:t>
            </w:r>
            <w:bookmarkStart w:id="2" w:name="_Hlk198904497"/>
            <w:r w:rsidRPr="00FB4EAF">
              <w:rPr>
                <w:color w:val="000000" w:themeColor="text1"/>
              </w:rPr>
              <w:t>Thịt nạc lợn, Đường, Nước mắm, Muối, Dầu thực vật (dầu cọ), Chất điều vị (621), Chất bảo quản (200), Chất tạo xốp (500(ii))</w:t>
            </w:r>
            <w:bookmarkEnd w:id="2"/>
            <w:r w:rsidRPr="00FB4EAF">
              <w:rPr>
                <w:color w:val="000000" w:themeColor="text1"/>
              </w:rPr>
              <w:t>)</w:t>
            </w:r>
            <w:r w:rsidRPr="00FB4EAF">
              <w:rPr>
                <w:rFonts w:eastAsia="Arial" w:cs="Times New Roman"/>
                <w:color w:val="000000" w:themeColor="text1"/>
              </w:rPr>
              <w:t>, Hạt vừng, Lạp xưởng, Dầu thực vật (dầu cọ, dầu đậu phộng, dầu mè), Hạt dưa, Hạt điều, Mứt gừng, Chất ổn định (1442, 501(i)), Rượu nếp, Mứt sen, Trứng gà, Mứt quất, Xá xíu (</w:t>
            </w:r>
            <w:r w:rsidRPr="00FB4EAF">
              <w:rPr>
                <w:color w:val="000000" w:themeColor="text1"/>
              </w:rPr>
              <w:t>Thịt nạc lợn, Muối, Đường, Rượu nếp, Tỏi, Hạt tiêu, Xì dầu, Mật ong, Dầu thực vật (dầu mè), Chất điều vị (621), Ngũ vị hương, Chất bảo quản (200), Chất tạo màu tổng hợp (129))</w:t>
            </w:r>
            <w:r w:rsidRPr="00FB4EAF">
              <w:rPr>
                <w:rFonts w:eastAsia="Arial" w:cs="Times New Roman"/>
                <w:color w:val="000000" w:themeColor="text1"/>
              </w:rPr>
              <w:t>, Lá chanh, Chất bảo quản (281, 202), Muối, Hạt tiêu, Chanh tươi, Chất điều chỉnh độ acid (500(i), 330), Chất tạo hương vị (lactisole).</w:t>
            </w:r>
          </w:p>
          <w:p w14:paraId="7CC6BF31" w14:textId="77777777" w:rsidR="00B2284D" w:rsidRPr="00FB4EAF" w:rsidRDefault="00B2284D" w:rsidP="00F65044">
            <w:pPr>
              <w:pStyle w:val="Standard"/>
              <w:spacing w:line="276" w:lineRule="auto"/>
              <w:jc w:val="both"/>
              <w:rPr>
                <w:rFonts w:eastAsia="Arial" w:cs="Times New Roman"/>
                <w:bCs/>
                <w:color w:val="000000" w:themeColor="text1"/>
                <w:sz w:val="26"/>
                <w:szCs w:val="26"/>
              </w:rPr>
            </w:pPr>
            <w:r w:rsidRPr="00FB4EAF">
              <w:rPr>
                <w:rFonts w:cs="Times New Roman"/>
                <w:b/>
                <w:color w:val="000000" w:themeColor="text1"/>
              </w:rPr>
              <w:t>Thành phần có chứa:</w:t>
            </w:r>
            <w:r w:rsidRPr="00FB4EAF">
              <w:rPr>
                <w:rFonts w:cs="Times New Roman"/>
                <w:color w:val="000000" w:themeColor="text1"/>
              </w:rPr>
              <w:t xml:space="preserve"> </w:t>
            </w:r>
            <w:bookmarkStart w:id="3" w:name="_Hlk199233256"/>
            <w:r w:rsidRPr="00FB4EAF">
              <w:rPr>
                <w:rFonts w:eastAsia="Arial" w:cs="Times New Roman"/>
                <w:bCs/>
                <w:color w:val="000000" w:themeColor="text1"/>
              </w:rPr>
              <w:t>Bột mì, Trứng</w:t>
            </w:r>
            <w:r w:rsidRPr="00FB4EAF">
              <w:rPr>
                <w:rFonts w:eastAsia="Arial" w:cs="Times New Roman"/>
                <w:bCs/>
                <w:color w:val="000000" w:themeColor="text1"/>
                <w:lang w:val="vi-VN"/>
              </w:rPr>
              <w:t>,</w:t>
            </w:r>
            <w:r w:rsidRPr="00FB4EAF">
              <w:rPr>
                <w:rFonts w:cs="Times New Roman"/>
                <w:color w:val="000000" w:themeColor="text1"/>
              </w:rPr>
              <w:t xml:space="preserve"> Sữa, Hạnh nhân, Hạt bí, Hạt hướng dương, Hạt macca, Hạt óc chó,</w:t>
            </w:r>
            <w:r w:rsidRPr="00FB4EAF">
              <w:rPr>
                <w:rFonts w:eastAsia="Arial"/>
                <w:bCs/>
                <w:color w:val="000000" w:themeColor="text1"/>
                <w:lang w:val="vi-VN"/>
              </w:rPr>
              <w:t xml:space="preserve"> Hạt vừng, Hạt điều</w:t>
            </w:r>
            <w:r w:rsidRPr="00FB4EAF">
              <w:rPr>
                <w:rFonts w:eastAsia="Arial"/>
                <w:bCs/>
                <w:color w:val="000000" w:themeColor="text1"/>
              </w:rPr>
              <w:t>, Tôm,</w:t>
            </w:r>
            <w:r w:rsidRPr="00FB4EAF">
              <w:rPr>
                <w:rFonts w:eastAsia="Arial" w:cs="Times New Roman"/>
                <w:bCs/>
                <w:color w:val="000000" w:themeColor="text1"/>
                <w:lang w:val="vi-VN"/>
              </w:rPr>
              <w:t xml:space="preserve"> </w:t>
            </w:r>
            <w:r w:rsidRPr="00FB4EAF">
              <w:rPr>
                <w:rFonts w:eastAsia="Arial" w:cs="Times New Roman"/>
                <w:bCs/>
                <w:color w:val="000000" w:themeColor="text1"/>
              </w:rPr>
              <w:t>Dầu đậu phộng, Dầu mè</w:t>
            </w:r>
            <w:bookmarkEnd w:id="3"/>
            <w:r w:rsidRPr="00FB4EAF">
              <w:rPr>
                <w:rFonts w:eastAsia="Arial" w:cs="Times New Roman"/>
                <w:bCs/>
                <w:color w:val="000000" w:themeColor="text1"/>
              </w:rPr>
              <w:t>.</w:t>
            </w:r>
          </w:p>
          <w:p w14:paraId="6FA1A8DE" w14:textId="77777777" w:rsidR="00B2284D" w:rsidRPr="00FB4EAF" w:rsidRDefault="00B2284D" w:rsidP="00F65044">
            <w:pPr>
              <w:pBdr>
                <w:top w:val="nil"/>
                <w:left w:val="nil"/>
                <w:bottom w:val="nil"/>
                <w:right w:val="nil"/>
                <w:between w:val="nil"/>
              </w:pBdr>
              <w:spacing w:before="40" w:after="20"/>
              <w:jc w:val="left"/>
              <w:rPr>
                <w:bCs/>
                <w:color w:val="000000" w:themeColor="text1"/>
                <w:szCs w:val="24"/>
                <w:shd w:val="clear" w:color="auto" w:fill="FFFFFF"/>
                <w:lang w:val="nl-NL"/>
              </w:rPr>
            </w:pPr>
            <w:r w:rsidRPr="00FB4EAF">
              <w:rPr>
                <w:b/>
                <w:bCs/>
                <w:color w:val="000000" w:themeColor="text1"/>
                <w:szCs w:val="24"/>
                <w:shd w:val="clear" w:color="auto" w:fill="FFFFFF"/>
                <w:lang w:val="nl-NL"/>
              </w:rPr>
              <w:t>2. Thời hạn sử dụng sản phẩm:</w:t>
            </w:r>
            <w:r w:rsidRPr="00FB4EAF">
              <w:rPr>
                <w:bCs/>
                <w:color w:val="000000" w:themeColor="text1"/>
                <w:szCs w:val="24"/>
                <w:shd w:val="clear" w:color="auto" w:fill="FFFFFF"/>
                <w:lang w:val="nl-NL"/>
              </w:rPr>
              <w:t xml:space="preserve"> 75 ngày kể từ ngày sản xuất.</w:t>
            </w:r>
            <w:r w:rsidRPr="00FB4EAF">
              <w:rPr>
                <w:bCs/>
                <w:color w:val="000000" w:themeColor="text1"/>
                <w:szCs w:val="24"/>
                <w:shd w:val="clear" w:color="auto" w:fill="FFFFFF"/>
                <w:lang w:val="nl-NL"/>
              </w:rPr>
              <w:br/>
              <w:t>Ngày sản xuất (NSX) và hạn sử dụng (HSD): xem trên bao bì.</w:t>
            </w:r>
          </w:p>
          <w:p w14:paraId="27D84669" w14:textId="77777777" w:rsidR="00B2284D" w:rsidRPr="00FB4EAF" w:rsidRDefault="00B2284D" w:rsidP="00F65044">
            <w:pPr>
              <w:pBdr>
                <w:top w:val="nil"/>
                <w:left w:val="nil"/>
                <w:bottom w:val="nil"/>
                <w:right w:val="nil"/>
                <w:between w:val="nil"/>
              </w:pBdr>
              <w:spacing w:before="40" w:after="20"/>
              <w:jc w:val="left"/>
              <w:rPr>
                <w:bCs/>
                <w:color w:val="000000" w:themeColor="text1"/>
                <w:szCs w:val="24"/>
                <w:shd w:val="clear" w:color="auto" w:fill="FFFFFF"/>
                <w:lang w:val="nl-NL"/>
              </w:rPr>
            </w:pPr>
            <w:r w:rsidRPr="00FB4EAF">
              <w:rPr>
                <w:b/>
                <w:bCs/>
                <w:color w:val="000000" w:themeColor="text1"/>
                <w:szCs w:val="24"/>
                <w:shd w:val="clear" w:color="auto" w:fill="FFFFFF"/>
                <w:lang w:val="nl-NL"/>
              </w:rPr>
              <w:lastRenderedPageBreak/>
              <w:t>3. Quy cách bao gói và chất liệu bao bì:</w:t>
            </w:r>
          </w:p>
          <w:p w14:paraId="2F11E411" w14:textId="77777777" w:rsidR="00B2284D" w:rsidRPr="00FB4EAF" w:rsidRDefault="00B2284D" w:rsidP="00B2284D">
            <w:pPr>
              <w:numPr>
                <w:ilvl w:val="0"/>
                <w:numId w:val="1"/>
              </w:numPr>
              <w:pBdr>
                <w:top w:val="nil"/>
                <w:left w:val="nil"/>
                <w:bottom w:val="nil"/>
                <w:right w:val="nil"/>
                <w:between w:val="nil"/>
              </w:pBdr>
              <w:spacing w:before="40" w:after="20"/>
              <w:jc w:val="left"/>
              <w:rPr>
                <w:bCs/>
                <w:color w:val="000000" w:themeColor="text1"/>
                <w:szCs w:val="24"/>
                <w:shd w:val="clear" w:color="auto" w:fill="FFFFFF"/>
                <w:lang w:val="nl-NL"/>
              </w:rPr>
            </w:pPr>
            <w:r w:rsidRPr="00FB4EAF">
              <w:rPr>
                <w:bCs/>
                <w:color w:val="000000" w:themeColor="text1"/>
                <w:szCs w:val="24"/>
                <w:shd w:val="clear" w:color="auto" w:fill="FFFFFF"/>
                <w:lang w:val="nl-NL"/>
              </w:rPr>
              <w:t>Mỗi bánh được chứa trong khay nhựa PET và được đóng gói kín bằng bao bì có chất liệu PA/PE/CPP chuyên dụng đảm bảo yêu cầu an toàn thực phẩm theo yêu cầu của Bộ Y Tế.</w:t>
            </w:r>
          </w:p>
          <w:p w14:paraId="5C67234F" w14:textId="77777777" w:rsidR="00B2284D" w:rsidRPr="00FB4EAF" w:rsidRDefault="00B2284D" w:rsidP="00B2284D">
            <w:pPr>
              <w:numPr>
                <w:ilvl w:val="0"/>
                <w:numId w:val="1"/>
              </w:numPr>
              <w:pBdr>
                <w:top w:val="nil"/>
                <w:left w:val="nil"/>
                <w:bottom w:val="nil"/>
                <w:right w:val="nil"/>
                <w:between w:val="nil"/>
              </w:pBdr>
              <w:spacing w:before="40" w:after="20"/>
              <w:jc w:val="left"/>
              <w:rPr>
                <w:bCs/>
                <w:color w:val="000000" w:themeColor="text1"/>
                <w:szCs w:val="24"/>
                <w:shd w:val="clear" w:color="auto" w:fill="FFFFFF"/>
                <w:lang w:val="nl-NL"/>
              </w:rPr>
            </w:pPr>
            <w:r w:rsidRPr="00FB4EAF">
              <w:rPr>
                <w:bCs/>
                <w:color w:val="000000" w:themeColor="text1"/>
                <w:szCs w:val="24"/>
                <w:shd w:val="clear" w:color="auto" w:fill="FFFFFF"/>
                <w:lang w:val="nl-NL"/>
              </w:rPr>
              <w:t>Bánh có khối lượng tịnh: 80 g/chiếc.</w:t>
            </w:r>
          </w:p>
          <w:p w14:paraId="7BC2844F" w14:textId="77777777" w:rsidR="00B2284D" w:rsidRPr="00FB4EAF" w:rsidRDefault="00B2284D" w:rsidP="00B2284D">
            <w:pPr>
              <w:numPr>
                <w:ilvl w:val="0"/>
                <w:numId w:val="1"/>
              </w:numPr>
              <w:pBdr>
                <w:top w:val="nil"/>
                <w:left w:val="nil"/>
                <w:bottom w:val="nil"/>
                <w:right w:val="nil"/>
                <w:between w:val="nil"/>
              </w:pBdr>
              <w:spacing w:before="40" w:after="20"/>
              <w:jc w:val="left"/>
              <w:rPr>
                <w:bCs/>
                <w:color w:val="000000" w:themeColor="text1"/>
                <w:szCs w:val="24"/>
                <w:shd w:val="clear" w:color="auto" w:fill="FFFFFF"/>
                <w:lang w:val="nl-NL"/>
              </w:rPr>
            </w:pPr>
            <w:r w:rsidRPr="00FB4EAF">
              <w:rPr>
                <w:bCs/>
                <w:color w:val="000000" w:themeColor="text1"/>
                <w:szCs w:val="24"/>
                <w:shd w:val="clear" w:color="auto" w:fill="FFFFFF"/>
                <w:lang w:val="nl-NL"/>
              </w:rPr>
              <w:t>Bánh được cho vào hộp giấy Duplex/ hộp Metaline với khối lượng tịnh: 480 g (6 chiếc x 80 g).</w:t>
            </w:r>
          </w:p>
          <w:p w14:paraId="705AB924" w14:textId="77777777" w:rsidR="00B2284D" w:rsidRPr="00FB4EAF" w:rsidRDefault="00B2284D" w:rsidP="00B2284D">
            <w:pPr>
              <w:numPr>
                <w:ilvl w:val="0"/>
                <w:numId w:val="1"/>
              </w:numPr>
              <w:pBdr>
                <w:top w:val="nil"/>
                <w:left w:val="nil"/>
                <w:bottom w:val="nil"/>
                <w:right w:val="nil"/>
                <w:between w:val="nil"/>
              </w:pBdr>
              <w:spacing w:before="40" w:after="20"/>
              <w:jc w:val="left"/>
              <w:rPr>
                <w:bCs/>
                <w:color w:val="000000" w:themeColor="text1"/>
                <w:szCs w:val="24"/>
                <w:shd w:val="clear" w:color="auto" w:fill="FFFFFF"/>
                <w:lang w:val="nl-NL"/>
              </w:rPr>
            </w:pPr>
            <w:r w:rsidRPr="00FB4EAF">
              <w:rPr>
                <w:bCs/>
                <w:color w:val="000000" w:themeColor="text1"/>
                <w:szCs w:val="24"/>
                <w:shd w:val="clear" w:color="auto" w:fill="FFFFFF"/>
                <w:lang w:val="nl-NL"/>
              </w:rPr>
              <w:t>Bánh được cho vào hộp giấy theo các quy cách quy định.</w:t>
            </w:r>
          </w:p>
          <w:p w14:paraId="637D9063" w14:textId="77777777" w:rsidR="00B2284D" w:rsidRPr="00FB4EAF" w:rsidRDefault="00B2284D" w:rsidP="00F65044">
            <w:pPr>
              <w:pBdr>
                <w:top w:val="nil"/>
                <w:left w:val="nil"/>
                <w:bottom w:val="nil"/>
                <w:right w:val="nil"/>
                <w:between w:val="nil"/>
              </w:pBdr>
              <w:spacing w:before="40" w:after="20"/>
              <w:jc w:val="left"/>
              <w:rPr>
                <w:bCs/>
                <w:color w:val="000000" w:themeColor="text1"/>
                <w:szCs w:val="24"/>
                <w:shd w:val="clear" w:color="auto" w:fill="FFFFFF"/>
                <w:lang w:val="nl-NL"/>
              </w:rPr>
            </w:pPr>
            <w:r w:rsidRPr="00FB4EAF">
              <w:rPr>
                <w:b/>
                <w:bCs/>
                <w:color w:val="000000" w:themeColor="text1"/>
                <w:szCs w:val="24"/>
                <w:shd w:val="clear" w:color="auto" w:fill="FFFFFF"/>
                <w:lang w:val="nl-NL"/>
              </w:rPr>
              <w:t>+ Lưu ý:</w:t>
            </w:r>
            <w:r w:rsidRPr="00FB4EAF">
              <w:rPr>
                <w:bCs/>
                <w:color w:val="000000" w:themeColor="text1"/>
                <w:szCs w:val="24"/>
                <w:shd w:val="clear" w:color="auto" w:fill="FFFFFF"/>
                <w:lang w:val="nl-NL"/>
              </w:rPr>
              <w:t xml:space="preserve"> Tên, mã sản phẩm, khối lượng tịnh: xem trên tem đính kèm sản phẩm.</w:t>
            </w:r>
          </w:p>
          <w:p w14:paraId="63191EF9" w14:textId="77777777" w:rsidR="00B2284D" w:rsidRPr="00FB4EAF" w:rsidRDefault="00B2284D" w:rsidP="00F65044">
            <w:pPr>
              <w:spacing w:before="40" w:after="20"/>
              <w:jc w:val="left"/>
              <w:rPr>
                <w:b/>
                <w:bCs/>
                <w:color w:val="000000" w:themeColor="text1"/>
                <w:szCs w:val="24"/>
                <w:shd w:val="clear" w:color="auto" w:fill="FFFFFF"/>
                <w:lang w:val="nl-NL"/>
              </w:rPr>
            </w:pPr>
            <w:r w:rsidRPr="00FB4EAF">
              <w:rPr>
                <w:b/>
                <w:bCs/>
                <w:color w:val="000000" w:themeColor="text1"/>
                <w:szCs w:val="24"/>
                <w:shd w:val="clear" w:color="auto" w:fill="FFFFFF"/>
                <w:lang w:val="nl-NL"/>
              </w:rPr>
              <w:t xml:space="preserve">4.Yêu cầu về an toàn thực phẩm </w:t>
            </w:r>
          </w:p>
          <w:p w14:paraId="55C61DB5" w14:textId="77777777" w:rsidR="00B2284D" w:rsidRPr="00FB4EAF" w:rsidRDefault="00B2284D" w:rsidP="00F65044">
            <w:pPr>
              <w:spacing w:line="276" w:lineRule="auto"/>
              <w:rPr>
                <w:color w:val="000000" w:themeColor="text1"/>
              </w:rPr>
            </w:pPr>
            <w:r w:rsidRPr="00FB4EAF">
              <w:rPr>
                <w:color w:val="000000" w:themeColor="text1"/>
              </w:rPr>
              <w:t>Tổ chức, cá nhân sản xuất, kinh doanh thực phẩm đạt yêu cầu về an toàn thực phẩm theo:</w:t>
            </w:r>
          </w:p>
          <w:p w14:paraId="2C6E8E22" w14:textId="77777777" w:rsidR="00B2284D" w:rsidRPr="00FB4EAF" w:rsidRDefault="00B2284D" w:rsidP="00F65044">
            <w:pPr>
              <w:pBdr>
                <w:top w:val="nil"/>
                <w:left w:val="nil"/>
                <w:bottom w:val="nil"/>
                <w:right w:val="nil"/>
                <w:between w:val="nil"/>
              </w:pBdr>
              <w:spacing w:before="40" w:after="20"/>
              <w:jc w:val="left"/>
              <w:rPr>
                <w:bCs/>
                <w:color w:val="000000" w:themeColor="text1"/>
                <w:szCs w:val="24"/>
                <w:shd w:val="clear" w:color="auto" w:fill="FFFFFF"/>
                <w:lang w:val="nl-NL"/>
              </w:rPr>
            </w:pPr>
            <w:r w:rsidRPr="00FB4EAF">
              <w:rPr>
                <w:b/>
                <w:bCs/>
                <w:color w:val="000000" w:themeColor="text1"/>
                <w:szCs w:val="24"/>
                <w:shd w:val="clear" w:color="auto" w:fill="FFFFFF"/>
                <w:lang w:val="nl-NL"/>
              </w:rPr>
              <w:t>4. 1. Quy chuẩn kỹ thuật Quốc gia số, tiêu chuẩn quốc gia:</w:t>
            </w:r>
          </w:p>
          <w:p w14:paraId="284F7EFA" w14:textId="77777777" w:rsidR="00B2284D" w:rsidRPr="00FB4EAF" w:rsidRDefault="00B2284D" w:rsidP="00B2284D">
            <w:pPr>
              <w:numPr>
                <w:ilvl w:val="0"/>
                <w:numId w:val="2"/>
              </w:numPr>
              <w:pBdr>
                <w:top w:val="nil"/>
                <w:left w:val="nil"/>
                <w:bottom w:val="nil"/>
                <w:right w:val="nil"/>
                <w:between w:val="nil"/>
              </w:pBdr>
              <w:spacing w:before="40" w:after="20"/>
              <w:jc w:val="left"/>
              <w:rPr>
                <w:bCs/>
                <w:color w:val="000000" w:themeColor="text1"/>
                <w:szCs w:val="24"/>
                <w:shd w:val="clear" w:color="auto" w:fill="FFFFFF"/>
                <w:lang w:val="nl-NL"/>
              </w:rPr>
            </w:pPr>
            <w:r w:rsidRPr="00FB4EAF">
              <w:rPr>
                <w:bCs/>
                <w:color w:val="000000" w:themeColor="text1"/>
                <w:szCs w:val="24"/>
                <w:shd w:val="clear" w:color="auto" w:fill="FFFFFF"/>
                <w:lang w:val="nl-NL"/>
              </w:rPr>
              <w:t>QCVN 8-1:2011/BYT Quy chuẩn kỹ thuật quốc gia đối với giới hạn ô nhiễm độc tố vi nấm trong thực phẩm.</w:t>
            </w:r>
          </w:p>
          <w:p w14:paraId="0CC70162" w14:textId="77777777" w:rsidR="00B2284D" w:rsidRPr="00FB4EAF" w:rsidRDefault="00B2284D" w:rsidP="00B2284D">
            <w:pPr>
              <w:numPr>
                <w:ilvl w:val="0"/>
                <w:numId w:val="2"/>
              </w:numPr>
              <w:pBdr>
                <w:top w:val="nil"/>
                <w:left w:val="nil"/>
                <w:bottom w:val="nil"/>
                <w:right w:val="nil"/>
                <w:between w:val="nil"/>
              </w:pBdr>
              <w:spacing w:before="40" w:after="20"/>
              <w:jc w:val="left"/>
              <w:rPr>
                <w:bCs/>
                <w:color w:val="000000" w:themeColor="text1"/>
                <w:szCs w:val="24"/>
                <w:shd w:val="clear" w:color="auto" w:fill="FFFFFF"/>
                <w:lang w:val="nl-NL"/>
              </w:rPr>
            </w:pPr>
            <w:r w:rsidRPr="00FB4EAF">
              <w:rPr>
                <w:bCs/>
                <w:color w:val="000000" w:themeColor="text1"/>
                <w:szCs w:val="24"/>
                <w:shd w:val="clear" w:color="auto" w:fill="FFFFFF"/>
                <w:lang w:val="nl-NL"/>
              </w:rPr>
              <w:t>QCVN 8-2:2011/BYT Quy chuẩn kỹ thuật quốc gia đối với giới hạn ô nhiễm kim loại nặng trong thực phẩm.</w:t>
            </w:r>
          </w:p>
          <w:p w14:paraId="498CC7CB" w14:textId="77777777" w:rsidR="00B2284D" w:rsidRPr="00FB4EAF" w:rsidRDefault="00B2284D" w:rsidP="00B2284D">
            <w:pPr>
              <w:numPr>
                <w:ilvl w:val="0"/>
                <w:numId w:val="2"/>
              </w:numPr>
              <w:pBdr>
                <w:top w:val="nil"/>
                <w:left w:val="nil"/>
                <w:bottom w:val="nil"/>
                <w:right w:val="nil"/>
                <w:between w:val="nil"/>
              </w:pBdr>
              <w:spacing w:before="40" w:after="20"/>
              <w:jc w:val="left"/>
              <w:rPr>
                <w:bCs/>
                <w:color w:val="000000" w:themeColor="text1"/>
                <w:szCs w:val="24"/>
                <w:shd w:val="clear" w:color="auto" w:fill="FFFFFF"/>
                <w:lang w:val="nl-NL"/>
              </w:rPr>
            </w:pPr>
            <w:r w:rsidRPr="00FB4EAF">
              <w:rPr>
                <w:bCs/>
                <w:color w:val="000000" w:themeColor="text1"/>
                <w:szCs w:val="24"/>
                <w:shd w:val="clear" w:color="auto" w:fill="FFFFFF"/>
                <w:lang w:val="nl-NL"/>
              </w:rPr>
              <w:t>TCVN 12940 – 2020 Tiêu chuẩn quốc gia đối với bánh nướng.</w:t>
            </w:r>
          </w:p>
          <w:p w14:paraId="38D9A39E" w14:textId="77777777" w:rsidR="00B2284D" w:rsidRPr="00FB4EAF" w:rsidRDefault="00B2284D" w:rsidP="00F65044">
            <w:pPr>
              <w:pBdr>
                <w:top w:val="nil"/>
                <w:left w:val="nil"/>
                <w:bottom w:val="nil"/>
                <w:right w:val="nil"/>
                <w:between w:val="nil"/>
              </w:pBdr>
              <w:spacing w:before="40" w:after="20"/>
              <w:jc w:val="left"/>
              <w:rPr>
                <w:bCs/>
                <w:color w:val="000000" w:themeColor="text1"/>
                <w:szCs w:val="24"/>
                <w:shd w:val="clear" w:color="auto" w:fill="FFFFFF"/>
                <w:lang w:val="nl-NL"/>
              </w:rPr>
            </w:pPr>
            <w:r w:rsidRPr="00FB4EAF">
              <w:rPr>
                <w:b/>
                <w:bCs/>
                <w:color w:val="000000" w:themeColor="text1"/>
                <w:szCs w:val="24"/>
                <w:shd w:val="clear" w:color="auto" w:fill="FFFFFF"/>
                <w:lang w:val="nl-NL"/>
              </w:rPr>
              <w:t>4.2. Thông tư của các Bộ, ngành</w:t>
            </w:r>
          </w:p>
          <w:p w14:paraId="1066BB52" w14:textId="77777777" w:rsidR="00B2284D" w:rsidRPr="00FB4EAF" w:rsidRDefault="00B2284D" w:rsidP="00B2284D">
            <w:pPr>
              <w:numPr>
                <w:ilvl w:val="0"/>
                <w:numId w:val="3"/>
              </w:numPr>
              <w:pBdr>
                <w:top w:val="nil"/>
                <w:left w:val="nil"/>
                <w:bottom w:val="nil"/>
                <w:right w:val="nil"/>
                <w:between w:val="nil"/>
              </w:pBdr>
              <w:spacing w:before="40" w:after="20"/>
              <w:jc w:val="left"/>
              <w:rPr>
                <w:bCs/>
                <w:color w:val="000000" w:themeColor="text1"/>
                <w:szCs w:val="24"/>
                <w:shd w:val="clear" w:color="auto" w:fill="FFFFFF"/>
                <w:lang w:val="nl-NL"/>
              </w:rPr>
            </w:pPr>
            <w:r w:rsidRPr="00FB4EAF">
              <w:rPr>
                <w:bCs/>
                <w:color w:val="000000" w:themeColor="text1"/>
                <w:szCs w:val="24"/>
                <w:shd w:val="clear" w:color="auto" w:fill="FFFFFF"/>
                <w:lang w:val="nl-NL"/>
              </w:rPr>
              <w:t>Thông tư số 24/2019/TT-BYT Thông tư quy định về quản lý và sử dụng phụ gia thực phẩm.</w:t>
            </w:r>
          </w:p>
          <w:p w14:paraId="502CE0E0" w14:textId="77777777" w:rsidR="00B2284D" w:rsidRPr="00FB4EAF" w:rsidRDefault="00B2284D" w:rsidP="00B2284D">
            <w:pPr>
              <w:numPr>
                <w:ilvl w:val="0"/>
                <w:numId w:val="3"/>
              </w:numPr>
              <w:pBdr>
                <w:top w:val="nil"/>
                <w:left w:val="nil"/>
                <w:bottom w:val="nil"/>
                <w:right w:val="nil"/>
                <w:between w:val="nil"/>
              </w:pBdr>
              <w:spacing w:before="40" w:after="20"/>
              <w:jc w:val="left"/>
              <w:rPr>
                <w:bCs/>
                <w:color w:val="000000" w:themeColor="text1"/>
                <w:szCs w:val="24"/>
                <w:shd w:val="clear" w:color="auto" w:fill="FFFFFF"/>
                <w:lang w:val="nl-NL"/>
              </w:rPr>
            </w:pPr>
            <w:r w:rsidRPr="00FB4EAF">
              <w:rPr>
                <w:bCs/>
                <w:color w:val="000000" w:themeColor="text1"/>
                <w:szCs w:val="24"/>
                <w:shd w:val="clear" w:color="auto" w:fill="FFFFFF"/>
                <w:lang w:val="nl-NL"/>
              </w:rPr>
              <w:t>Nghị định 43/2017 NĐ-CP về thông tin ghi nhãn hàng hóa.</w:t>
            </w:r>
          </w:p>
          <w:p w14:paraId="64BBD208" w14:textId="77777777" w:rsidR="00B2284D" w:rsidRPr="00FB4EAF" w:rsidRDefault="00B2284D" w:rsidP="00B2284D">
            <w:pPr>
              <w:numPr>
                <w:ilvl w:val="0"/>
                <w:numId w:val="3"/>
              </w:numPr>
              <w:pBdr>
                <w:top w:val="nil"/>
                <w:left w:val="nil"/>
                <w:bottom w:val="nil"/>
                <w:right w:val="nil"/>
                <w:between w:val="nil"/>
              </w:pBdr>
              <w:spacing w:before="40" w:after="20"/>
              <w:jc w:val="left"/>
              <w:rPr>
                <w:bCs/>
                <w:color w:val="000000" w:themeColor="text1"/>
                <w:szCs w:val="24"/>
                <w:shd w:val="clear" w:color="auto" w:fill="FFFFFF"/>
                <w:lang w:val="nl-NL"/>
              </w:rPr>
            </w:pPr>
            <w:r w:rsidRPr="00FB4EAF">
              <w:rPr>
                <w:bCs/>
                <w:color w:val="000000" w:themeColor="text1"/>
                <w:szCs w:val="24"/>
                <w:shd w:val="clear" w:color="auto" w:fill="FFFFFF"/>
                <w:lang w:val="nl-NL"/>
              </w:rPr>
              <w:t>Thông tư 17/2023/TT-BYT Sửa đổi, bổ sung và bãi bỏ một số quy phạm pháp luật về an toàn thực phẩm do Bộ trưởng Bộ Y tế ban hành.</w:t>
            </w:r>
          </w:p>
          <w:p w14:paraId="147562E3" w14:textId="77777777" w:rsidR="00B2284D" w:rsidRPr="00FB4EAF" w:rsidRDefault="00B2284D" w:rsidP="00B2284D">
            <w:pPr>
              <w:numPr>
                <w:ilvl w:val="0"/>
                <w:numId w:val="3"/>
              </w:numPr>
              <w:pBdr>
                <w:top w:val="nil"/>
                <w:left w:val="nil"/>
                <w:bottom w:val="nil"/>
                <w:right w:val="nil"/>
                <w:between w:val="nil"/>
              </w:pBdr>
              <w:spacing w:before="40" w:after="20"/>
              <w:jc w:val="left"/>
              <w:rPr>
                <w:bCs/>
                <w:color w:val="000000" w:themeColor="text1"/>
                <w:szCs w:val="24"/>
                <w:shd w:val="clear" w:color="auto" w:fill="FFFFFF"/>
                <w:lang w:val="nl-NL"/>
              </w:rPr>
            </w:pPr>
            <w:r w:rsidRPr="00FB4EAF">
              <w:rPr>
                <w:bCs/>
                <w:color w:val="000000" w:themeColor="text1"/>
                <w:szCs w:val="24"/>
                <w:shd w:val="clear" w:color="auto" w:fill="FFFFFF"/>
                <w:lang w:val="nl-NL"/>
              </w:rPr>
              <w:t>Nghị định 111/2021 NĐ-CP sửa đổi, bổ sung một số điều tại nghị định 43/2017 NĐ-CP.</w:t>
            </w:r>
          </w:p>
          <w:p w14:paraId="765F5A1B" w14:textId="77777777" w:rsidR="00B2284D" w:rsidRPr="00FB4EAF" w:rsidRDefault="00B2284D" w:rsidP="00F65044">
            <w:pPr>
              <w:pBdr>
                <w:top w:val="nil"/>
                <w:left w:val="nil"/>
                <w:bottom w:val="nil"/>
                <w:right w:val="nil"/>
                <w:between w:val="nil"/>
              </w:pBdr>
              <w:spacing w:before="40" w:after="20"/>
              <w:jc w:val="left"/>
              <w:rPr>
                <w:bCs/>
                <w:color w:val="000000" w:themeColor="text1"/>
                <w:szCs w:val="24"/>
                <w:shd w:val="clear" w:color="auto" w:fill="FFFFFF"/>
                <w:lang w:val="nl-NL"/>
              </w:rPr>
            </w:pPr>
            <w:r w:rsidRPr="00FB4EAF">
              <w:rPr>
                <w:b/>
                <w:bCs/>
                <w:color w:val="000000" w:themeColor="text1"/>
                <w:szCs w:val="24"/>
                <w:shd w:val="clear" w:color="auto" w:fill="FFFFFF"/>
                <w:lang w:val="nl-NL"/>
              </w:rPr>
              <w:t>5. Yêu cầu kỹ thuật:</w:t>
            </w:r>
          </w:p>
          <w:p w14:paraId="4310AE20" w14:textId="77777777" w:rsidR="00B2284D" w:rsidRPr="00FB4EAF" w:rsidRDefault="00B2284D" w:rsidP="00F65044">
            <w:pPr>
              <w:pBdr>
                <w:top w:val="nil"/>
                <w:left w:val="nil"/>
                <w:bottom w:val="nil"/>
                <w:right w:val="nil"/>
                <w:between w:val="nil"/>
              </w:pBdr>
              <w:spacing w:before="40" w:after="20"/>
              <w:jc w:val="left"/>
              <w:rPr>
                <w:bCs/>
                <w:color w:val="000000" w:themeColor="text1"/>
                <w:szCs w:val="24"/>
                <w:shd w:val="clear" w:color="auto" w:fill="FFFFFF"/>
                <w:lang w:val="nl-NL"/>
              </w:rPr>
            </w:pPr>
            <w:r w:rsidRPr="00FB4EAF">
              <w:rPr>
                <w:b/>
                <w:bCs/>
                <w:color w:val="000000" w:themeColor="text1"/>
                <w:szCs w:val="24"/>
                <w:shd w:val="clear" w:color="auto" w:fill="FFFFFF"/>
                <w:lang w:val="nl-NL"/>
              </w:rPr>
              <w:t>5.1. Các chỉ tiêu cảm quan:</w:t>
            </w:r>
          </w:p>
          <w:p w14:paraId="71F4E640" w14:textId="77777777" w:rsidR="00B2284D" w:rsidRPr="00FB4EAF" w:rsidRDefault="00B2284D" w:rsidP="00B2284D">
            <w:pPr>
              <w:numPr>
                <w:ilvl w:val="0"/>
                <w:numId w:val="4"/>
              </w:numPr>
              <w:pBdr>
                <w:top w:val="nil"/>
                <w:left w:val="nil"/>
                <w:bottom w:val="nil"/>
                <w:right w:val="nil"/>
                <w:between w:val="nil"/>
              </w:pBdr>
              <w:spacing w:before="40" w:after="20"/>
              <w:jc w:val="left"/>
              <w:rPr>
                <w:bCs/>
                <w:color w:val="000000" w:themeColor="text1"/>
                <w:szCs w:val="24"/>
                <w:shd w:val="clear" w:color="auto" w:fill="FFFFFF"/>
                <w:lang w:val="nl-NL"/>
              </w:rPr>
            </w:pPr>
            <w:r w:rsidRPr="00FB4EAF">
              <w:rPr>
                <w:bCs/>
                <w:color w:val="000000" w:themeColor="text1"/>
                <w:szCs w:val="24"/>
                <w:shd w:val="clear" w:color="auto" w:fill="FFFFFF"/>
                <w:lang w:val="nl-NL"/>
              </w:rPr>
              <w:t>Hình thái: Hình dạng bên ngoài bánh có hình đặc trưng theo từng loại khuôn mẫu, hoa văn rõ nét, không sứt vỡ, không bẹp méo, vỏ mỏng bao kín nhân.</w:t>
            </w:r>
          </w:p>
          <w:p w14:paraId="5B322347" w14:textId="77777777" w:rsidR="00B2284D" w:rsidRPr="00FB4EAF" w:rsidRDefault="00B2284D" w:rsidP="00B2284D">
            <w:pPr>
              <w:numPr>
                <w:ilvl w:val="0"/>
                <w:numId w:val="4"/>
              </w:numPr>
              <w:pBdr>
                <w:top w:val="nil"/>
                <w:left w:val="nil"/>
                <w:bottom w:val="nil"/>
                <w:right w:val="nil"/>
                <w:between w:val="nil"/>
              </w:pBdr>
              <w:spacing w:before="40" w:after="20"/>
              <w:jc w:val="left"/>
              <w:rPr>
                <w:bCs/>
                <w:color w:val="000000" w:themeColor="text1"/>
                <w:szCs w:val="24"/>
                <w:shd w:val="clear" w:color="auto" w:fill="FFFFFF"/>
                <w:lang w:val="nl-NL"/>
              </w:rPr>
            </w:pPr>
            <w:r w:rsidRPr="00FB4EAF">
              <w:rPr>
                <w:bCs/>
                <w:color w:val="000000" w:themeColor="text1"/>
                <w:szCs w:val="24"/>
                <w:shd w:val="clear" w:color="auto" w:fill="FFFFFF"/>
                <w:lang w:val="nl-NL"/>
              </w:rPr>
              <w:t>Màu sắc: Vỏ bánh màu vàng đều.</w:t>
            </w:r>
          </w:p>
          <w:p w14:paraId="2D8048B7" w14:textId="77777777" w:rsidR="00B2284D" w:rsidRPr="00FB4EAF" w:rsidRDefault="00B2284D" w:rsidP="00B2284D">
            <w:pPr>
              <w:numPr>
                <w:ilvl w:val="0"/>
                <w:numId w:val="4"/>
              </w:numPr>
              <w:pBdr>
                <w:top w:val="nil"/>
                <w:left w:val="nil"/>
                <w:bottom w:val="nil"/>
                <w:right w:val="nil"/>
                <w:between w:val="nil"/>
              </w:pBdr>
              <w:spacing w:before="40" w:after="20"/>
              <w:jc w:val="left"/>
              <w:rPr>
                <w:bCs/>
                <w:color w:val="000000" w:themeColor="text1"/>
                <w:szCs w:val="24"/>
                <w:shd w:val="clear" w:color="auto" w:fill="FFFFFF"/>
                <w:lang w:val="nl-NL"/>
              </w:rPr>
            </w:pPr>
            <w:r w:rsidRPr="00FB4EAF">
              <w:rPr>
                <w:bCs/>
                <w:color w:val="000000" w:themeColor="text1"/>
                <w:szCs w:val="24"/>
                <w:shd w:val="clear" w:color="auto" w:fill="FFFFFF"/>
                <w:lang w:val="nl-NL"/>
              </w:rPr>
              <w:t>Mùi vị: Mùi thơm đặc trưng, không có mùi vị lạ, vị ngọt đậm.</w:t>
            </w:r>
          </w:p>
          <w:p w14:paraId="2D7259DE" w14:textId="77777777" w:rsidR="00B2284D" w:rsidRPr="00FB4EAF" w:rsidRDefault="00B2284D" w:rsidP="00B2284D">
            <w:pPr>
              <w:numPr>
                <w:ilvl w:val="0"/>
                <w:numId w:val="4"/>
              </w:numPr>
              <w:pBdr>
                <w:top w:val="nil"/>
                <w:left w:val="nil"/>
                <w:bottom w:val="nil"/>
                <w:right w:val="nil"/>
                <w:between w:val="nil"/>
              </w:pBdr>
              <w:spacing w:before="40" w:after="20"/>
              <w:jc w:val="left"/>
              <w:rPr>
                <w:bCs/>
                <w:color w:val="000000" w:themeColor="text1"/>
                <w:szCs w:val="24"/>
                <w:shd w:val="clear" w:color="auto" w:fill="FFFFFF"/>
                <w:lang w:val="nl-NL"/>
              </w:rPr>
            </w:pPr>
            <w:r w:rsidRPr="00FB4EAF">
              <w:rPr>
                <w:bCs/>
                <w:color w:val="000000" w:themeColor="text1"/>
                <w:szCs w:val="24"/>
                <w:shd w:val="clear" w:color="auto" w:fill="FFFFFF"/>
                <w:lang w:val="nl-NL"/>
              </w:rPr>
              <w:t>Tạp chất lạ: Không có</w:t>
            </w:r>
          </w:p>
          <w:p w14:paraId="16EE54C5" w14:textId="77777777" w:rsidR="00B2284D" w:rsidRPr="00FB4EAF" w:rsidRDefault="00B2284D" w:rsidP="00F65044">
            <w:pPr>
              <w:spacing w:line="360" w:lineRule="auto"/>
              <w:rPr>
                <w:color w:val="000000" w:themeColor="text1"/>
              </w:rPr>
            </w:pPr>
            <w:r w:rsidRPr="00FB4EAF">
              <w:rPr>
                <w:b/>
                <w:bCs/>
                <w:color w:val="000000" w:themeColor="text1"/>
                <w:szCs w:val="24"/>
                <w:shd w:val="clear" w:color="auto" w:fill="FFFFFF"/>
                <w:lang w:val="nl-NL"/>
              </w:rPr>
              <w:t>5.2. Hàm lượng kim loại nặng:</w:t>
            </w:r>
            <w:r w:rsidRPr="00FB4EAF">
              <w:rPr>
                <w:bCs/>
                <w:color w:val="000000" w:themeColor="text1"/>
                <w:szCs w:val="24"/>
                <w:shd w:val="clear" w:color="auto" w:fill="FFFFFF"/>
                <w:lang w:val="nl-NL"/>
              </w:rPr>
              <w:t xml:space="preserve"> </w:t>
            </w:r>
            <w:r w:rsidRPr="00FB4EAF">
              <w:rPr>
                <w:color w:val="000000" w:themeColor="text1"/>
              </w:rPr>
              <w:t xml:space="preserve"> áp dụng theo QCVN 8-2:2011/BYT Quy chuẩn kỹ thuật quốc gia đối với giới hạn ô nhiễm kim loại nặng trong thực phẩm.</w:t>
            </w:r>
          </w:p>
          <w:tbl>
            <w:tblPr>
              <w:tblW w:w="5000" w:type="pct"/>
              <w:tblCellMar>
                <w:left w:w="0" w:type="dxa"/>
                <w:right w:w="0" w:type="dxa"/>
              </w:tblCellMar>
              <w:tblLook w:val="0000" w:firstRow="0" w:lastRow="0" w:firstColumn="0" w:lastColumn="0" w:noHBand="0" w:noVBand="0"/>
            </w:tblPr>
            <w:tblGrid>
              <w:gridCol w:w="1239"/>
              <w:gridCol w:w="3848"/>
              <w:gridCol w:w="3676"/>
              <w:gridCol w:w="3548"/>
            </w:tblGrid>
            <w:tr w:rsidR="00FB4EAF" w:rsidRPr="00FB4EAF" w14:paraId="7D1B8415" w14:textId="77777777" w:rsidTr="00F65044">
              <w:trPr>
                <w:trHeight w:val="304"/>
              </w:trPr>
              <w:tc>
                <w:tcPr>
                  <w:tcW w:w="50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036C91B"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lastRenderedPageBreak/>
                    <w:t>TT</w:t>
                  </w:r>
                </w:p>
              </w:tc>
              <w:tc>
                <w:tcPr>
                  <w:tcW w:w="156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0CDEBD8"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Tên chỉ tiêu</w:t>
                  </w:r>
                </w:p>
              </w:tc>
              <w:tc>
                <w:tcPr>
                  <w:tcW w:w="149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DDB1E8"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Đơn vị tính</w:t>
                  </w:r>
                </w:p>
              </w:tc>
              <w:tc>
                <w:tcPr>
                  <w:tcW w:w="144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1FEF577"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Mức tối đa</w:t>
                  </w:r>
                </w:p>
              </w:tc>
            </w:tr>
            <w:tr w:rsidR="00FB4EAF" w:rsidRPr="00FB4EAF" w14:paraId="445813CA" w14:textId="77777777" w:rsidTr="00F65044">
              <w:tc>
                <w:tcPr>
                  <w:tcW w:w="50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A72021"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w:t>
                  </w:r>
                </w:p>
              </w:tc>
              <w:tc>
                <w:tcPr>
                  <w:tcW w:w="1563" w:type="pct"/>
                  <w:tcBorders>
                    <w:top w:val="nil"/>
                    <w:left w:val="nil"/>
                    <w:bottom w:val="single" w:sz="8" w:space="0" w:color="auto"/>
                    <w:right w:val="single" w:sz="8" w:space="0" w:color="auto"/>
                  </w:tcBorders>
                  <w:tcMar>
                    <w:top w:w="0" w:type="dxa"/>
                    <w:left w:w="108" w:type="dxa"/>
                    <w:bottom w:w="0" w:type="dxa"/>
                    <w:right w:w="108" w:type="dxa"/>
                  </w:tcMar>
                </w:tcPr>
                <w:p w14:paraId="5D884743"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Cadmi (Cd)</w:t>
                  </w:r>
                </w:p>
              </w:tc>
              <w:tc>
                <w:tcPr>
                  <w:tcW w:w="1493" w:type="pct"/>
                  <w:tcBorders>
                    <w:top w:val="nil"/>
                    <w:left w:val="nil"/>
                    <w:bottom w:val="single" w:sz="8" w:space="0" w:color="auto"/>
                    <w:right w:val="single" w:sz="8" w:space="0" w:color="auto"/>
                  </w:tcBorders>
                  <w:tcMar>
                    <w:top w:w="0" w:type="dxa"/>
                    <w:left w:w="108" w:type="dxa"/>
                    <w:bottom w:w="0" w:type="dxa"/>
                    <w:right w:w="108" w:type="dxa"/>
                  </w:tcMar>
                </w:tcPr>
                <w:p w14:paraId="5022B4CC"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ppm</w:t>
                  </w:r>
                </w:p>
              </w:tc>
              <w:tc>
                <w:tcPr>
                  <w:tcW w:w="1441" w:type="pct"/>
                  <w:tcBorders>
                    <w:top w:val="nil"/>
                    <w:left w:val="nil"/>
                    <w:bottom w:val="single" w:sz="8" w:space="0" w:color="auto"/>
                    <w:right w:val="single" w:sz="8" w:space="0" w:color="auto"/>
                  </w:tcBorders>
                  <w:tcMar>
                    <w:top w:w="0" w:type="dxa"/>
                    <w:left w:w="108" w:type="dxa"/>
                    <w:bottom w:w="0" w:type="dxa"/>
                    <w:right w:w="108" w:type="dxa"/>
                  </w:tcMar>
                </w:tcPr>
                <w:p w14:paraId="5E7EDFAF"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0,1</w:t>
                  </w:r>
                </w:p>
              </w:tc>
            </w:tr>
            <w:tr w:rsidR="00FB4EAF" w:rsidRPr="00FB4EAF" w14:paraId="16E1DFC9" w14:textId="77777777" w:rsidTr="00F65044">
              <w:tc>
                <w:tcPr>
                  <w:tcW w:w="50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FC16B6"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w:t>
                  </w:r>
                </w:p>
              </w:tc>
              <w:tc>
                <w:tcPr>
                  <w:tcW w:w="1563" w:type="pct"/>
                  <w:tcBorders>
                    <w:top w:val="nil"/>
                    <w:left w:val="nil"/>
                    <w:bottom w:val="single" w:sz="8" w:space="0" w:color="auto"/>
                    <w:right w:val="single" w:sz="8" w:space="0" w:color="auto"/>
                  </w:tcBorders>
                  <w:tcMar>
                    <w:top w:w="0" w:type="dxa"/>
                    <w:left w:w="108" w:type="dxa"/>
                    <w:bottom w:w="0" w:type="dxa"/>
                    <w:right w:w="108" w:type="dxa"/>
                  </w:tcMar>
                </w:tcPr>
                <w:p w14:paraId="3EFFEDED"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Chì (Pb)</w:t>
                  </w:r>
                </w:p>
              </w:tc>
              <w:tc>
                <w:tcPr>
                  <w:tcW w:w="1493" w:type="pct"/>
                  <w:tcBorders>
                    <w:top w:val="nil"/>
                    <w:left w:val="nil"/>
                    <w:bottom w:val="single" w:sz="8" w:space="0" w:color="auto"/>
                    <w:right w:val="single" w:sz="8" w:space="0" w:color="auto"/>
                  </w:tcBorders>
                  <w:tcMar>
                    <w:top w:w="0" w:type="dxa"/>
                    <w:left w:w="108" w:type="dxa"/>
                    <w:bottom w:w="0" w:type="dxa"/>
                    <w:right w:w="108" w:type="dxa"/>
                  </w:tcMar>
                </w:tcPr>
                <w:p w14:paraId="7B578493"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ppm</w:t>
                  </w:r>
                </w:p>
              </w:tc>
              <w:tc>
                <w:tcPr>
                  <w:tcW w:w="1441" w:type="pct"/>
                  <w:tcBorders>
                    <w:top w:val="nil"/>
                    <w:left w:val="nil"/>
                    <w:bottom w:val="single" w:sz="8" w:space="0" w:color="auto"/>
                    <w:right w:val="single" w:sz="8" w:space="0" w:color="auto"/>
                  </w:tcBorders>
                  <w:tcMar>
                    <w:top w:w="0" w:type="dxa"/>
                    <w:left w:w="108" w:type="dxa"/>
                    <w:bottom w:w="0" w:type="dxa"/>
                    <w:right w:w="108" w:type="dxa"/>
                  </w:tcMar>
                </w:tcPr>
                <w:p w14:paraId="6785E653"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0,2</w:t>
                  </w:r>
                </w:p>
              </w:tc>
            </w:tr>
          </w:tbl>
          <w:p w14:paraId="7252EF7E" w14:textId="77777777" w:rsidR="00B2284D" w:rsidRPr="00FB4EAF" w:rsidRDefault="00B2284D" w:rsidP="00F65044">
            <w:pPr>
              <w:spacing w:line="360" w:lineRule="auto"/>
              <w:rPr>
                <w:color w:val="000000" w:themeColor="text1"/>
              </w:rPr>
            </w:pPr>
            <w:r w:rsidRPr="00FB4EAF">
              <w:rPr>
                <w:b/>
                <w:bCs/>
                <w:color w:val="000000" w:themeColor="text1"/>
                <w:szCs w:val="24"/>
                <w:shd w:val="clear" w:color="auto" w:fill="FFFFFF"/>
                <w:lang w:val="nl-NL"/>
              </w:rPr>
              <w:t>5.3. Hàm lượng hóa chất không mong muốn:</w:t>
            </w:r>
            <w:r w:rsidRPr="00FB4EAF">
              <w:rPr>
                <w:bCs/>
                <w:color w:val="000000" w:themeColor="text1"/>
                <w:szCs w:val="24"/>
                <w:shd w:val="clear" w:color="auto" w:fill="FFFFFF"/>
                <w:lang w:val="nl-NL"/>
              </w:rPr>
              <w:t xml:space="preserve"> </w:t>
            </w:r>
            <w:r w:rsidRPr="00FB4EAF">
              <w:rPr>
                <w:color w:val="000000" w:themeColor="text1"/>
              </w:rPr>
              <w:t xml:space="preserve"> áp dụng theo QCVN 8-1:2011/BYT Quy chuẩn kỹ thuật quốc gia đối với giới hạn ô nhiễm độc tố vi nấm trong thực phẩm.</w:t>
            </w:r>
          </w:p>
          <w:tbl>
            <w:tblPr>
              <w:tblW w:w="91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37"/>
              <w:gridCol w:w="2977"/>
              <w:gridCol w:w="2810"/>
              <w:gridCol w:w="2634"/>
            </w:tblGrid>
            <w:tr w:rsidR="00FB4EAF" w:rsidRPr="00FB4EAF" w14:paraId="78592A13" w14:textId="77777777" w:rsidTr="00F65044">
              <w:trPr>
                <w:trHeight w:val="323"/>
              </w:trPr>
              <w:tc>
                <w:tcPr>
                  <w:tcW w:w="402" w:type="pct"/>
                  <w:tcMar>
                    <w:top w:w="0" w:type="dxa"/>
                    <w:left w:w="108" w:type="dxa"/>
                    <w:bottom w:w="0" w:type="dxa"/>
                    <w:right w:w="108" w:type="dxa"/>
                  </w:tcMar>
                  <w:vAlign w:val="center"/>
                </w:tcPr>
                <w:p w14:paraId="72BAADEE"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TT</w:t>
                  </w:r>
                </w:p>
              </w:tc>
              <w:tc>
                <w:tcPr>
                  <w:tcW w:w="1625" w:type="pct"/>
                  <w:tcMar>
                    <w:top w:w="0" w:type="dxa"/>
                    <w:left w:w="108" w:type="dxa"/>
                    <w:bottom w:w="0" w:type="dxa"/>
                    <w:right w:w="108" w:type="dxa"/>
                  </w:tcMar>
                  <w:vAlign w:val="center"/>
                </w:tcPr>
                <w:p w14:paraId="7EAF78B8"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Tên chỉ tiêu</w:t>
                  </w:r>
                </w:p>
              </w:tc>
              <w:tc>
                <w:tcPr>
                  <w:tcW w:w="1534" w:type="pct"/>
                  <w:tcMar>
                    <w:top w:w="0" w:type="dxa"/>
                    <w:left w:w="108" w:type="dxa"/>
                    <w:bottom w:w="0" w:type="dxa"/>
                    <w:right w:w="108" w:type="dxa"/>
                  </w:tcMar>
                  <w:vAlign w:val="center"/>
                </w:tcPr>
                <w:p w14:paraId="2CB73563"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Đơn vị tính</w:t>
                  </w:r>
                </w:p>
              </w:tc>
              <w:tc>
                <w:tcPr>
                  <w:tcW w:w="1438" w:type="pct"/>
                  <w:tcMar>
                    <w:top w:w="0" w:type="dxa"/>
                    <w:left w:w="108" w:type="dxa"/>
                    <w:bottom w:w="0" w:type="dxa"/>
                    <w:right w:w="108" w:type="dxa"/>
                  </w:tcMar>
                  <w:vAlign w:val="center"/>
                </w:tcPr>
                <w:p w14:paraId="0B87EB43"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Mức tối đa</w:t>
                  </w:r>
                </w:p>
              </w:tc>
            </w:tr>
            <w:tr w:rsidR="00FB4EAF" w:rsidRPr="00FB4EAF" w14:paraId="721970E0" w14:textId="77777777" w:rsidTr="00F65044">
              <w:trPr>
                <w:trHeight w:val="358"/>
              </w:trPr>
              <w:tc>
                <w:tcPr>
                  <w:tcW w:w="402" w:type="pct"/>
                  <w:tcMar>
                    <w:top w:w="0" w:type="dxa"/>
                    <w:left w:w="108" w:type="dxa"/>
                    <w:bottom w:w="0" w:type="dxa"/>
                    <w:right w:w="108" w:type="dxa"/>
                  </w:tcMar>
                  <w:vAlign w:val="center"/>
                </w:tcPr>
                <w:p w14:paraId="0FB018B6"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w:t>
                  </w:r>
                </w:p>
              </w:tc>
              <w:tc>
                <w:tcPr>
                  <w:tcW w:w="1625" w:type="pct"/>
                  <w:tcMar>
                    <w:top w:w="0" w:type="dxa"/>
                    <w:left w:w="108" w:type="dxa"/>
                    <w:bottom w:w="0" w:type="dxa"/>
                    <w:right w:w="108" w:type="dxa"/>
                  </w:tcMar>
                </w:tcPr>
                <w:p w14:paraId="71B0B0B1"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Aflatoxin B1</w:t>
                  </w:r>
                </w:p>
              </w:tc>
              <w:tc>
                <w:tcPr>
                  <w:tcW w:w="1534" w:type="pct"/>
                  <w:tcMar>
                    <w:top w:w="0" w:type="dxa"/>
                    <w:left w:w="108" w:type="dxa"/>
                    <w:bottom w:w="0" w:type="dxa"/>
                    <w:right w:w="108" w:type="dxa"/>
                  </w:tcMar>
                  <w:vAlign w:val="center"/>
                </w:tcPr>
                <w:p w14:paraId="22776772"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μg/kg</w:t>
                  </w:r>
                </w:p>
              </w:tc>
              <w:tc>
                <w:tcPr>
                  <w:tcW w:w="1438" w:type="pct"/>
                  <w:tcMar>
                    <w:top w:w="0" w:type="dxa"/>
                    <w:left w:w="108" w:type="dxa"/>
                    <w:bottom w:w="0" w:type="dxa"/>
                    <w:right w:w="108" w:type="dxa"/>
                  </w:tcMar>
                </w:tcPr>
                <w:p w14:paraId="59C83EAE"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w:t>
                  </w:r>
                </w:p>
              </w:tc>
            </w:tr>
            <w:tr w:rsidR="00FB4EAF" w:rsidRPr="00FB4EAF" w14:paraId="7EF5BFF4" w14:textId="77777777" w:rsidTr="00F65044">
              <w:trPr>
                <w:trHeight w:val="350"/>
              </w:trPr>
              <w:tc>
                <w:tcPr>
                  <w:tcW w:w="402" w:type="pct"/>
                  <w:tcMar>
                    <w:top w:w="0" w:type="dxa"/>
                    <w:left w:w="108" w:type="dxa"/>
                    <w:bottom w:w="0" w:type="dxa"/>
                    <w:right w:w="108" w:type="dxa"/>
                  </w:tcMar>
                  <w:vAlign w:val="center"/>
                </w:tcPr>
                <w:p w14:paraId="550C2F25"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w:t>
                  </w:r>
                </w:p>
              </w:tc>
              <w:tc>
                <w:tcPr>
                  <w:tcW w:w="1625" w:type="pct"/>
                  <w:tcMar>
                    <w:top w:w="0" w:type="dxa"/>
                    <w:left w:w="108" w:type="dxa"/>
                    <w:bottom w:w="0" w:type="dxa"/>
                    <w:right w:w="108" w:type="dxa"/>
                  </w:tcMar>
                </w:tcPr>
                <w:p w14:paraId="4F797C53"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Aflatoxin B1B2G1G2</w:t>
                  </w:r>
                </w:p>
              </w:tc>
              <w:tc>
                <w:tcPr>
                  <w:tcW w:w="1534" w:type="pct"/>
                  <w:tcMar>
                    <w:top w:w="0" w:type="dxa"/>
                    <w:left w:w="108" w:type="dxa"/>
                    <w:bottom w:w="0" w:type="dxa"/>
                    <w:right w:w="108" w:type="dxa"/>
                  </w:tcMar>
                </w:tcPr>
                <w:p w14:paraId="02A36CD9"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μg/kg</w:t>
                  </w:r>
                </w:p>
              </w:tc>
              <w:tc>
                <w:tcPr>
                  <w:tcW w:w="1438" w:type="pct"/>
                  <w:tcMar>
                    <w:top w:w="0" w:type="dxa"/>
                    <w:left w:w="108" w:type="dxa"/>
                    <w:bottom w:w="0" w:type="dxa"/>
                    <w:right w:w="108" w:type="dxa"/>
                  </w:tcMar>
                </w:tcPr>
                <w:p w14:paraId="52937B80"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4</w:t>
                  </w:r>
                </w:p>
              </w:tc>
            </w:tr>
            <w:tr w:rsidR="00FB4EAF" w:rsidRPr="00FB4EAF" w14:paraId="0674A8D1" w14:textId="77777777" w:rsidTr="00F65044">
              <w:trPr>
                <w:trHeight w:val="350"/>
              </w:trPr>
              <w:tc>
                <w:tcPr>
                  <w:tcW w:w="402" w:type="pct"/>
                  <w:tcMar>
                    <w:top w:w="0" w:type="dxa"/>
                    <w:left w:w="108" w:type="dxa"/>
                    <w:bottom w:w="0" w:type="dxa"/>
                    <w:right w:w="108" w:type="dxa"/>
                  </w:tcMar>
                  <w:vAlign w:val="center"/>
                </w:tcPr>
                <w:p w14:paraId="34D1FE69"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3</w:t>
                  </w:r>
                </w:p>
              </w:tc>
              <w:tc>
                <w:tcPr>
                  <w:tcW w:w="1625" w:type="pct"/>
                  <w:tcMar>
                    <w:top w:w="0" w:type="dxa"/>
                    <w:left w:w="108" w:type="dxa"/>
                    <w:bottom w:w="0" w:type="dxa"/>
                    <w:right w:w="108" w:type="dxa"/>
                  </w:tcMar>
                  <w:vAlign w:val="center"/>
                </w:tcPr>
                <w:p w14:paraId="7719C4E7"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Ochratoxin A</w:t>
                  </w:r>
                </w:p>
              </w:tc>
              <w:tc>
                <w:tcPr>
                  <w:tcW w:w="1534" w:type="pct"/>
                  <w:tcMar>
                    <w:top w:w="0" w:type="dxa"/>
                    <w:left w:w="108" w:type="dxa"/>
                    <w:bottom w:w="0" w:type="dxa"/>
                    <w:right w:w="108" w:type="dxa"/>
                  </w:tcMar>
                  <w:vAlign w:val="center"/>
                </w:tcPr>
                <w:p w14:paraId="32A3CC0D"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μg/kg</w:t>
                  </w:r>
                </w:p>
              </w:tc>
              <w:tc>
                <w:tcPr>
                  <w:tcW w:w="1438" w:type="pct"/>
                  <w:tcMar>
                    <w:top w:w="0" w:type="dxa"/>
                    <w:left w:w="108" w:type="dxa"/>
                    <w:bottom w:w="0" w:type="dxa"/>
                    <w:right w:w="108" w:type="dxa"/>
                  </w:tcMar>
                  <w:vAlign w:val="center"/>
                </w:tcPr>
                <w:p w14:paraId="50D7EB8F"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3</w:t>
                  </w:r>
                </w:p>
              </w:tc>
            </w:tr>
            <w:tr w:rsidR="00FB4EAF" w:rsidRPr="00FB4EAF" w14:paraId="4BEBC47C" w14:textId="77777777" w:rsidTr="00F65044">
              <w:trPr>
                <w:trHeight w:val="350"/>
              </w:trPr>
              <w:tc>
                <w:tcPr>
                  <w:tcW w:w="402" w:type="pct"/>
                  <w:tcMar>
                    <w:top w:w="0" w:type="dxa"/>
                    <w:left w:w="108" w:type="dxa"/>
                    <w:bottom w:w="0" w:type="dxa"/>
                    <w:right w:w="108" w:type="dxa"/>
                  </w:tcMar>
                  <w:vAlign w:val="center"/>
                </w:tcPr>
                <w:p w14:paraId="447D0190"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4</w:t>
                  </w:r>
                </w:p>
              </w:tc>
              <w:tc>
                <w:tcPr>
                  <w:tcW w:w="1625" w:type="pct"/>
                  <w:tcMar>
                    <w:top w:w="0" w:type="dxa"/>
                    <w:left w:w="108" w:type="dxa"/>
                    <w:bottom w:w="0" w:type="dxa"/>
                    <w:right w:w="108" w:type="dxa"/>
                  </w:tcMar>
                </w:tcPr>
                <w:p w14:paraId="0AB1CE87"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Deoxyvalenol</w:t>
                  </w:r>
                </w:p>
              </w:tc>
              <w:tc>
                <w:tcPr>
                  <w:tcW w:w="1534" w:type="pct"/>
                  <w:tcMar>
                    <w:top w:w="0" w:type="dxa"/>
                    <w:left w:w="108" w:type="dxa"/>
                    <w:bottom w:w="0" w:type="dxa"/>
                    <w:right w:w="108" w:type="dxa"/>
                  </w:tcMar>
                  <w:vAlign w:val="center"/>
                </w:tcPr>
                <w:p w14:paraId="624CC305"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μg/kg</w:t>
                  </w:r>
                </w:p>
              </w:tc>
              <w:tc>
                <w:tcPr>
                  <w:tcW w:w="1438" w:type="pct"/>
                  <w:tcMar>
                    <w:top w:w="0" w:type="dxa"/>
                    <w:left w:w="108" w:type="dxa"/>
                    <w:bottom w:w="0" w:type="dxa"/>
                    <w:right w:w="108" w:type="dxa"/>
                  </w:tcMar>
                </w:tcPr>
                <w:p w14:paraId="35E27693"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500</w:t>
                  </w:r>
                </w:p>
              </w:tc>
            </w:tr>
            <w:tr w:rsidR="00FB4EAF" w:rsidRPr="00FB4EAF" w14:paraId="4D27D4EE" w14:textId="77777777" w:rsidTr="00F65044">
              <w:trPr>
                <w:trHeight w:val="350"/>
              </w:trPr>
              <w:tc>
                <w:tcPr>
                  <w:tcW w:w="402" w:type="pct"/>
                  <w:tcMar>
                    <w:top w:w="0" w:type="dxa"/>
                    <w:left w:w="108" w:type="dxa"/>
                    <w:bottom w:w="0" w:type="dxa"/>
                    <w:right w:w="108" w:type="dxa"/>
                  </w:tcMar>
                  <w:vAlign w:val="center"/>
                </w:tcPr>
                <w:p w14:paraId="2EDDB625"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w:t>
                  </w:r>
                </w:p>
              </w:tc>
              <w:tc>
                <w:tcPr>
                  <w:tcW w:w="1625" w:type="pct"/>
                  <w:tcMar>
                    <w:top w:w="0" w:type="dxa"/>
                    <w:left w:w="108" w:type="dxa"/>
                    <w:bottom w:w="0" w:type="dxa"/>
                    <w:right w:w="108" w:type="dxa"/>
                  </w:tcMar>
                </w:tcPr>
                <w:p w14:paraId="0AA16EE7"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Zearalenone</w:t>
                  </w:r>
                </w:p>
              </w:tc>
              <w:tc>
                <w:tcPr>
                  <w:tcW w:w="1534" w:type="pct"/>
                  <w:tcMar>
                    <w:top w:w="0" w:type="dxa"/>
                    <w:left w:w="108" w:type="dxa"/>
                    <w:bottom w:w="0" w:type="dxa"/>
                    <w:right w:w="108" w:type="dxa"/>
                  </w:tcMar>
                </w:tcPr>
                <w:p w14:paraId="6E285601"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μg/kg</w:t>
                  </w:r>
                </w:p>
              </w:tc>
              <w:tc>
                <w:tcPr>
                  <w:tcW w:w="1438" w:type="pct"/>
                  <w:tcMar>
                    <w:top w:w="0" w:type="dxa"/>
                    <w:left w:w="108" w:type="dxa"/>
                    <w:bottom w:w="0" w:type="dxa"/>
                    <w:right w:w="108" w:type="dxa"/>
                  </w:tcMar>
                </w:tcPr>
                <w:p w14:paraId="1C784626"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50</w:t>
                  </w:r>
                </w:p>
              </w:tc>
            </w:tr>
          </w:tbl>
          <w:p w14:paraId="0C207FFD" w14:textId="77777777" w:rsidR="00B2284D" w:rsidRPr="00FB4EAF" w:rsidRDefault="00B2284D" w:rsidP="00F65044">
            <w:pPr>
              <w:pBdr>
                <w:top w:val="nil"/>
                <w:left w:val="nil"/>
                <w:bottom w:val="nil"/>
                <w:right w:val="nil"/>
                <w:between w:val="nil"/>
              </w:pBdr>
              <w:spacing w:before="40" w:after="20"/>
              <w:jc w:val="left"/>
              <w:rPr>
                <w:bCs/>
                <w:color w:val="000000" w:themeColor="text1"/>
                <w:szCs w:val="24"/>
                <w:shd w:val="clear" w:color="auto" w:fill="FFFFFF"/>
                <w:lang w:val="nl-NL"/>
              </w:rPr>
            </w:pPr>
            <w:r w:rsidRPr="00FB4EAF">
              <w:rPr>
                <w:b/>
                <w:bCs/>
                <w:color w:val="000000" w:themeColor="text1"/>
                <w:szCs w:val="24"/>
                <w:shd w:val="clear" w:color="auto" w:fill="FFFFFF"/>
                <w:lang w:val="nl-NL"/>
              </w:rPr>
              <w:t>5.4. Yêu cầu về hóa lý theo TCVN 12940 - 2020</w:t>
            </w:r>
          </w:p>
          <w:tbl>
            <w:tblPr>
              <w:tblStyle w:val="TableGrid"/>
              <w:tblW w:w="0" w:type="auto"/>
              <w:tblLook w:val="04A0" w:firstRow="1" w:lastRow="0" w:firstColumn="1" w:lastColumn="0" w:noHBand="0" w:noVBand="1"/>
            </w:tblPr>
            <w:tblGrid>
              <w:gridCol w:w="595"/>
              <w:gridCol w:w="3230"/>
              <w:gridCol w:w="2723"/>
              <w:gridCol w:w="2642"/>
            </w:tblGrid>
            <w:tr w:rsidR="00FB4EAF" w:rsidRPr="00FB4EAF" w14:paraId="4891ADAD" w14:textId="77777777" w:rsidTr="00F65044">
              <w:tc>
                <w:tcPr>
                  <w:tcW w:w="588" w:type="dxa"/>
                </w:tcPr>
                <w:p w14:paraId="55DAB200"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STT</w:t>
                  </w:r>
                </w:p>
              </w:tc>
              <w:tc>
                <w:tcPr>
                  <w:tcW w:w="3230" w:type="dxa"/>
                </w:tcPr>
                <w:p w14:paraId="41EB8078"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Chỉ tiêu</w:t>
                  </w:r>
                </w:p>
              </w:tc>
              <w:tc>
                <w:tcPr>
                  <w:tcW w:w="2723" w:type="dxa"/>
                </w:tcPr>
                <w:p w14:paraId="02AC469A"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Đơn vị tính</w:t>
                  </w:r>
                </w:p>
              </w:tc>
              <w:tc>
                <w:tcPr>
                  <w:tcW w:w="2642" w:type="dxa"/>
                </w:tcPr>
                <w:p w14:paraId="261D2E9B"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Mức tối đa</w:t>
                  </w:r>
                </w:p>
              </w:tc>
            </w:tr>
            <w:tr w:rsidR="00FB4EAF" w:rsidRPr="00FB4EAF" w14:paraId="23B2F805" w14:textId="77777777" w:rsidTr="00F65044">
              <w:tc>
                <w:tcPr>
                  <w:tcW w:w="588" w:type="dxa"/>
                </w:tcPr>
                <w:p w14:paraId="17C0ADA0"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w:t>
                  </w:r>
                </w:p>
              </w:tc>
              <w:tc>
                <w:tcPr>
                  <w:tcW w:w="3230" w:type="dxa"/>
                </w:tcPr>
                <w:p w14:paraId="55D19C8E"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Hoạt độ nước</w:t>
                  </w:r>
                </w:p>
              </w:tc>
              <w:tc>
                <w:tcPr>
                  <w:tcW w:w="2723" w:type="dxa"/>
                </w:tcPr>
                <w:p w14:paraId="656FCDB9"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w:t>
                  </w:r>
                </w:p>
              </w:tc>
              <w:tc>
                <w:tcPr>
                  <w:tcW w:w="2642" w:type="dxa"/>
                </w:tcPr>
                <w:p w14:paraId="0D341FC1"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0,87</w:t>
                  </w:r>
                </w:p>
              </w:tc>
            </w:tr>
            <w:tr w:rsidR="00FB4EAF" w:rsidRPr="00FB4EAF" w14:paraId="043F5E0B" w14:textId="77777777" w:rsidTr="00F65044">
              <w:tc>
                <w:tcPr>
                  <w:tcW w:w="588" w:type="dxa"/>
                </w:tcPr>
                <w:p w14:paraId="23E1A78B"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w:t>
                  </w:r>
                </w:p>
              </w:tc>
              <w:tc>
                <w:tcPr>
                  <w:tcW w:w="3230" w:type="dxa"/>
                </w:tcPr>
                <w:p w14:paraId="22E53D2A"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 xml:space="preserve">Trị số peroxit </w:t>
                  </w:r>
                </w:p>
              </w:tc>
              <w:tc>
                <w:tcPr>
                  <w:tcW w:w="2723" w:type="dxa"/>
                </w:tcPr>
                <w:p w14:paraId="4F683A8A"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meq/kg</w:t>
                  </w:r>
                </w:p>
              </w:tc>
              <w:tc>
                <w:tcPr>
                  <w:tcW w:w="2642" w:type="dxa"/>
                </w:tcPr>
                <w:p w14:paraId="6C9AA881"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 xml:space="preserve">20  </w:t>
                  </w:r>
                </w:p>
              </w:tc>
            </w:tr>
            <w:tr w:rsidR="00FB4EAF" w:rsidRPr="00FB4EAF" w14:paraId="141CFF88" w14:textId="77777777" w:rsidTr="00F65044">
              <w:tc>
                <w:tcPr>
                  <w:tcW w:w="588" w:type="dxa"/>
                </w:tcPr>
                <w:p w14:paraId="0E07852B"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3</w:t>
                  </w:r>
                </w:p>
              </w:tc>
              <w:tc>
                <w:tcPr>
                  <w:tcW w:w="3230" w:type="dxa"/>
                </w:tcPr>
                <w:p w14:paraId="518C8CCD"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Trị số axit</w:t>
                  </w:r>
                </w:p>
              </w:tc>
              <w:tc>
                <w:tcPr>
                  <w:tcW w:w="2723" w:type="dxa"/>
                </w:tcPr>
                <w:p w14:paraId="18026792"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mgKOH/g</w:t>
                  </w:r>
                </w:p>
              </w:tc>
              <w:tc>
                <w:tcPr>
                  <w:tcW w:w="2642" w:type="dxa"/>
                </w:tcPr>
                <w:p w14:paraId="2F4C1060"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w:t>
                  </w:r>
                </w:p>
              </w:tc>
            </w:tr>
            <w:tr w:rsidR="00FB4EAF" w:rsidRPr="00FB4EAF" w14:paraId="26AB1EE4" w14:textId="77777777" w:rsidTr="00F65044">
              <w:tc>
                <w:tcPr>
                  <w:tcW w:w="588" w:type="dxa"/>
                </w:tcPr>
                <w:p w14:paraId="3783B0EA"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4</w:t>
                  </w:r>
                </w:p>
              </w:tc>
              <w:tc>
                <w:tcPr>
                  <w:tcW w:w="3230" w:type="dxa"/>
                </w:tcPr>
                <w:p w14:paraId="5226D6CD"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Hàm lượng tro không tan</w:t>
                  </w:r>
                </w:p>
              </w:tc>
              <w:tc>
                <w:tcPr>
                  <w:tcW w:w="2723" w:type="dxa"/>
                </w:tcPr>
                <w:p w14:paraId="370B4F7D"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g/100g</w:t>
                  </w:r>
                </w:p>
              </w:tc>
              <w:tc>
                <w:tcPr>
                  <w:tcW w:w="2642" w:type="dxa"/>
                </w:tcPr>
                <w:p w14:paraId="47F54028"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0,1</w:t>
                  </w:r>
                </w:p>
              </w:tc>
            </w:tr>
          </w:tbl>
          <w:p w14:paraId="0DCCDAF0" w14:textId="77777777" w:rsidR="00B2284D" w:rsidRPr="00FB4EAF" w:rsidRDefault="00B2284D" w:rsidP="00F65044">
            <w:pPr>
              <w:pBdr>
                <w:top w:val="nil"/>
                <w:left w:val="nil"/>
                <w:bottom w:val="nil"/>
                <w:right w:val="nil"/>
                <w:between w:val="nil"/>
              </w:pBdr>
              <w:spacing w:before="40" w:after="20"/>
              <w:jc w:val="left"/>
              <w:rPr>
                <w:b/>
                <w:bCs/>
                <w:color w:val="000000" w:themeColor="text1"/>
                <w:szCs w:val="24"/>
                <w:shd w:val="clear" w:color="auto" w:fill="FFFFFF"/>
              </w:rPr>
            </w:pPr>
            <w:r w:rsidRPr="00FB4EAF">
              <w:rPr>
                <w:b/>
                <w:bCs/>
                <w:color w:val="000000" w:themeColor="text1"/>
                <w:szCs w:val="24"/>
                <w:shd w:val="clear" w:color="auto" w:fill="FFFFFF"/>
              </w:rPr>
              <w:t>5.5. Yêu cầu về giới hạn vi sinh vật đối với bánh có chứa sản phẩm từ động vật (sản phẩm thịt, sản phẩm trứng, sản phẩm thủy sản, các sản phẩm từ sữa) theo TCVN 12940 – 2020</w:t>
            </w:r>
          </w:p>
          <w:tbl>
            <w:tblPr>
              <w:tblStyle w:val="TableGrid"/>
              <w:tblW w:w="0" w:type="auto"/>
              <w:tblLook w:val="04A0" w:firstRow="1" w:lastRow="0" w:firstColumn="1" w:lastColumn="0" w:noHBand="0" w:noVBand="1"/>
            </w:tblPr>
            <w:tblGrid>
              <w:gridCol w:w="601"/>
              <w:gridCol w:w="3260"/>
              <w:gridCol w:w="1134"/>
              <w:gridCol w:w="1984"/>
              <w:gridCol w:w="2127"/>
            </w:tblGrid>
            <w:tr w:rsidR="00FB4EAF" w:rsidRPr="00FB4EAF" w14:paraId="27C3A6C7" w14:textId="77777777" w:rsidTr="00F65044">
              <w:tc>
                <w:tcPr>
                  <w:tcW w:w="601" w:type="dxa"/>
                  <w:vMerge w:val="restart"/>
                  <w:vAlign w:val="center"/>
                </w:tcPr>
                <w:p w14:paraId="06F7CEF5"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TT</w:t>
                  </w:r>
                </w:p>
              </w:tc>
              <w:tc>
                <w:tcPr>
                  <w:tcW w:w="3260" w:type="dxa"/>
                  <w:vMerge w:val="restart"/>
                  <w:vAlign w:val="center"/>
                </w:tcPr>
                <w:p w14:paraId="6BCB2F18"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Tên chỉ tiêu</w:t>
                  </w:r>
                </w:p>
              </w:tc>
              <w:tc>
                <w:tcPr>
                  <w:tcW w:w="1134" w:type="dxa"/>
                  <w:vMerge w:val="restart"/>
                  <w:vAlign w:val="center"/>
                </w:tcPr>
                <w:p w14:paraId="6CDA9E5B"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Đơn vị tính</w:t>
                  </w:r>
                </w:p>
              </w:tc>
              <w:tc>
                <w:tcPr>
                  <w:tcW w:w="4111" w:type="dxa"/>
                  <w:gridSpan w:val="2"/>
                  <w:vAlign w:val="center"/>
                </w:tcPr>
                <w:p w14:paraId="19FA05F7"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 xml:space="preserve">Giới hạn VSV </w:t>
                  </w:r>
                  <w:r w:rsidRPr="00FB4EAF">
                    <w:rPr>
                      <w:color w:val="000000" w:themeColor="text1"/>
                    </w:rPr>
                    <w:t>(trong 1g hoặc 1ml sản phẩm</w:t>
                  </w:r>
                </w:p>
              </w:tc>
            </w:tr>
            <w:tr w:rsidR="00FB4EAF" w:rsidRPr="00FB4EAF" w14:paraId="1531A498" w14:textId="77777777" w:rsidTr="00F65044">
              <w:tc>
                <w:tcPr>
                  <w:tcW w:w="601" w:type="dxa"/>
                  <w:vMerge/>
                </w:tcPr>
                <w:p w14:paraId="17E1F62A" w14:textId="77777777" w:rsidR="00B2284D" w:rsidRPr="00FB4EAF" w:rsidRDefault="00B2284D" w:rsidP="00F65044">
                  <w:pPr>
                    <w:framePr w:hSpace="180" w:wrap="around" w:hAnchor="margin" w:xAlign="center" w:y="984"/>
                    <w:spacing w:line="360" w:lineRule="auto"/>
                    <w:jc w:val="center"/>
                    <w:rPr>
                      <w:color w:val="000000" w:themeColor="text1"/>
                    </w:rPr>
                  </w:pPr>
                </w:p>
              </w:tc>
              <w:tc>
                <w:tcPr>
                  <w:tcW w:w="3260" w:type="dxa"/>
                  <w:vMerge/>
                </w:tcPr>
                <w:p w14:paraId="52AD62E0" w14:textId="77777777" w:rsidR="00B2284D" w:rsidRPr="00FB4EAF" w:rsidRDefault="00B2284D" w:rsidP="00F65044">
                  <w:pPr>
                    <w:framePr w:hSpace="180" w:wrap="around" w:hAnchor="margin" w:xAlign="center" w:y="984"/>
                    <w:spacing w:line="360" w:lineRule="auto"/>
                    <w:jc w:val="center"/>
                    <w:rPr>
                      <w:color w:val="000000" w:themeColor="text1"/>
                    </w:rPr>
                  </w:pPr>
                </w:p>
              </w:tc>
              <w:tc>
                <w:tcPr>
                  <w:tcW w:w="1134" w:type="dxa"/>
                  <w:vMerge/>
                </w:tcPr>
                <w:p w14:paraId="60B71F5D" w14:textId="77777777" w:rsidR="00B2284D" w:rsidRPr="00FB4EAF" w:rsidRDefault="00B2284D" w:rsidP="00F65044">
                  <w:pPr>
                    <w:framePr w:hSpace="180" w:wrap="around" w:hAnchor="margin" w:xAlign="center" w:y="984"/>
                    <w:spacing w:line="360" w:lineRule="auto"/>
                    <w:jc w:val="center"/>
                    <w:rPr>
                      <w:color w:val="000000" w:themeColor="text1"/>
                    </w:rPr>
                  </w:pPr>
                </w:p>
              </w:tc>
              <w:tc>
                <w:tcPr>
                  <w:tcW w:w="1984" w:type="dxa"/>
                </w:tcPr>
                <w:p w14:paraId="6C3B1384"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Giới hạn dưới</w:t>
                  </w:r>
                </w:p>
              </w:tc>
              <w:tc>
                <w:tcPr>
                  <w:tcW w:w="2127" w:type="dxa"/>
                </w:tcPr>
                <w:p w14:paraId="31689BE6"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Giới hạn trên</w:t>
                  </w:r>
                </w:p>
              </w:tc>
            </w:tr>
            <w:tr w:rsidR="00FB4EAF" w:rsidRPr="00FB4EAF" w14:paraId="4D00CAC2" w14:textId="77777777" w:rsidTr="00F65044">
              <w:tc>
                <w:tcPr>
                  <w:tcW w:w="601" w:type="dxa"/>
                </w:tcPr>
                <w:p w14:paraId="2C840D1F"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w:t>
                  </w:r>
                </w:p>
              </w:tc>
              <w:tc>
                <w:tcPr>
                  <w:tcW w:w="3260" w:type="dxa"/>
                </w:tcPr>
                <w:p w14:paraId="60F8370D"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Tổng số vi sinh vật hiếu khí</w:t>
                  </w:r>
                </w:p>
              </w:tc>
              <w:tc>
                <w:tcPr>
                  <w:tcW w:w="1134" w:type="dxa"/>
                </w:tcPr>
                <w:p w14:paraId="2D64D0EE"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CPU/g</w:t>
                  </w:r>
                </w:p>
              </w:tc>
              <w:tc>
                <w:tcPr>
                  <w:tcW w:w="1984" w:type="dxa"/>
                </w:tcPr>
                <w:p w14:paraId="0FB000D2"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 x 10</w:t>
                  </w:r>
                  <w:r w:rsidRPr="00FB4EAF">
                    <w:rPr>
                      <w:color w:val="000000" w:themeColor="text1"/>
                      <w:vertAlign w:val="superscript"/>
                    </w:rPr>
                    <w:t>5</w:t>
                  </w:r>
                </w:p>
              </w:tc>
              <w:tc>
                <w:tcPr>
                  <w:tcW w:w="2127" w:type="dxa"/>
                </w:tcPr>
                <w:p w14:paraId="6E1C4144"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 x 10</w:t>
                  </w:r>
                  <w:r w:rsidRPr="00FB4EAF">
                    <w:rPr>
                      <w:color w:val="000000" w:themeColor="text1"/>
                      <w:vertAlign w:val="superscript"/>
                    </w:rPr>
                    <w:t>6</w:t>
                  </w:r>
                </w:p>
              </w:tc>
            </w:tr>
            <w:tr w:rsidR="00FB4EAF" w:rsidRPr="00FB4EAF" w14:paraId="3703AA15" w14:textId="77777777" w:rsidTr="00F65044">
              <w:tc>
                <w:tcPr>
                  <w:tcW w:w="601" w:type="dxa"/>
                </w:tcPr>
                <w:p w14:paraId="326F5476"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w:t>
                  </w:r>
                </w:p>
              </w:tc>
              <w:tc>
                <w:tcPr>
                  <w:tcW w:w="3260" w:type="dxa"/>
                </w:tcPr>
                <w:p w14:paraId="7408007D"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E. Coli</w:t>
                  </w:r>
                </w:p>
              </w:tc>
              <w:tc>
                <w:tcPr>
                  <w:tcW w:w="1134" w:type="dxa"/>
                </w:tcPr>
                <w:p w14:paraId="7207C281"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CPU/g</w:t>
                  </w:r>
                </w:p>
              </w:tc>
              <w:tc>
                <w:tcPr>
                  <w:tcW w:w="1984" w:type="dxa"/>
                </w:tcPr>
                <w:p w14:paraId="2EBDBBE3"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20</w:t>
                  </w:r>
                </w:p>
              </w:tc>
              <w:tc>
                <w:tcPr>
                  <w:tcW w:w="2127" w:type="dxa"/>
                </w:tcPr>
                <w:p w14:paraId="3FDDB208"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10</w:t>
                  </w:r>
                  <w:r w:rsidRPr="00FB4EAF">
                    <w:rPr>
                      <w:color w:val="000000" w:themeColor="text1"/>
                      <w:vertAlign w:val="superscript"/>
                    </w:rPr>
                    <w:t>2</w:t>
                  </w:r>
                </w:p>
              </w:tc>
            </w:tr>
            <w:tr w:rsidR="00FB4EAF" w:rsidRPr="00FB4EAF" w14:paraId="743336CB" w14:textId="77777777" w:rsidTr="00F65044">
              <w:tc>
                <w:tcPr>
                  <w:tcW w:w="601" w:type="dxa"/>
                </w:tcPr>
                <w:p w14:paraId="22A0C4EB"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3</w:t>
                  </w:r>
                </w:p>
              </w:tc>
              <w:tc>
                <w:tcPr>
                  <w:tcW w:w="3260" w:type="dxa"/>
                </w:tcPr>
                <w:p w14:paraId="0CAF2452"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Staphhylococci</w:t>
                  </w:r>
                </w:p>
              </w:tc>
              <w:tc>
                <w:tcPr>
                  <w:tcW w:w="1134" w:type="dxa"/>
                </w:tcPr>
                <w:p w14:paraId="36111310"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CPU/g</w:t>
                  </w:r>
                </w:p>
              </w:tc>
              <w:tc>
                <w:tcPr>
                  <w:tcW w:w="1984" w:type="dxa"/>
                </w:tcPr>
                <w:p w14:paraId="48152C45"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20</w:t>
                  </w:r>
                </w:p>
              </w:tc>
              <w:tc>
                <w:tcPr>
                  <w:tcW w:w="2127" w:type="dxa"/>
                </w:tcPr>
                <w:p w14:paraId="6F503CA3"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10</w:t>
                  </w:r>
                  <w:r w:rsidRPr="00FB4EAF">
                    <w:rPr>
                      <w:color w:val="000000" w:themeColor="text1"/>
                      <w:vertAlign w:val="superscript"/>
                    </w:rPr>
                    <w:t>2</w:t>
                  </w:r>
                </w:p>
              </w:tc>
            </w:tr>
            <w:tr w:rsidR="00FB4EAF" w:rsidRPr="00FB4EAF" w14:paraId="4C44456E" w14:textId="77777777" w:rsidTr="00F65044">
              <w:tc>
                <w:tcPr>
                  <w:tcW w:w="601" w:type="dxa"/>
                </w:tcPr>
                <w:p w14:paraId="6BC9F411"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lastRenderedPageBreak/>
                    <w:t>4</w:t>
                  </w:r>
                </w:p>
              </w:tc>
              <w:tc>
                <w:tcPr>
                  <w:tcW w:w="3260" w:type="dxa"/>
                </w:tcPr>
                <w:p w14:paraId="3DA526CA"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Salmonella</w:t>
                  </w:r>
                </w:p>
              </w:tc>
              <w:tc>
                <w:tcPr>
                  <w:tcW w:w="1134" w:type="dxa"/>
                </w:tcPr>
                <w:p w14:paraId="03CDDB8B"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/25g</w:t>
                  </w:r>
                </w:p>
              </w:tc>
              <w:tc>
                <w:tcPr>
                  <w:tcW w:w="4111" w:type="dxa"/>
                  <w:gridSpan w:val="2"/>
                </w:tcPr>
                <w:p w14:paraId="0B6C13E7"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Không phát hiện</w:t>
                  </w:r>
                </w:p>
              </w:tc>
            </w:tr>
            <w:tr w:rsidR="00FB4EAF" w:rsidRPr="00FB4EAF" w14:paraId="2F5C3A1F" w14:textId="77777777" w:rsidTr="00F65044">
              <w:tc>
                <w:tcPr>
                  <w:tcW w:w="601" w:type="dxa"/>
                </w:tcPr>
                <w:p w14:paraId="722875DC"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w:t>
                  </w:r>
                </w:p>
              </w:tc>
              <w:tc>
                <w:tcPr>
                  <w:tcW w:w="3260" w:type="dxa"/>
                </w:tcPr>
                <w:p w14:paraId="153E5E27"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Tổng số BTNM-M</w:t>
                  </w:r>
                </w:p>
              </w:tc>
              <w:tc>
                <w:tcPr>
                  <w:tcW w:w="1134" w:type="dxa"/>
                </w:tcPr>
                <w:p w14:paraId="14AEC0EF"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CPU/g</w:t>
                  </w:r>
                </w:p>
              </w:tc>
              <w:tc>
                <w:tcPr>
                  <w:tcW w:w="4111" w:type="dxa"/>
                  <w:gridSpan w:val="2"/>
                </w:tcPr>
                <w:p w14:paraId="0F2C3E3C"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150</w:t>
                  </w:r>
                </w:p>
              </w:tc>
            </w:tr>
          </w:tbl>
          <w:p w14:paraId="002E8531" w14:textId="77777777" w:rsidR="00B2284D" w:rsidRPr="00FB4EAF" w:rsidRDefault="00B2284D" w:rsidP="00F65044">
            <w:pPr>
              <w:spacing w:line="276" w:lineRule="auto"/>
              <w:rPr>
                <w:b/>
                <w:color w:val="000000" w:themeColor="text1"/>
              </w:rPr>
            </w:pPr>
            <w:r w:rsidRPr="00FB4EAF">
              <w:rPr>
                <w:b/>
                <w:color w:val="000000" w:themeColor="text1"/>
              </w:rPr>
              <w:t xml:space="preserve">6. Hướng dẫn sử dụng và bảo quản: </w:t>
            </w:r>
          </w:p>
          <w:p w14:paraId="13B858AF" w14:textId="77777777" w:rsidR="00B2284D" w:rsidRPr="00FB4EAF" w:rsidRDefault="00B2284D" w:rsidP="00F65044">
            <w:pPr>
              <w:spacing w:line="276" w:lineRule="auto"/>
              <w:rPr>
                <w:color w:val="000000" w:themeColor="text1"/>
              </w:rPr>
            </w:pPr>
            <w:r w:rsidRPr="00FB4EAF">
              <w:rPr>
                <w:color w:val="000000" w:themeColor="text1"/>
              </w:rPr>
              <w:t>6.1. Hướng dẫn sử dụng:</w:t>
            </w:r>
          </w:p>
          <w:p w14:paraId="222EE7AD" w14:textId="77777777" w:rsidR="00B2284D" w:rsidRPr="00FB4EAF" w:rsidRDefault="00B2284D" w:rsidP="00B2284D">
            <w:pPr>
              <w:pStyle w:val="Standard"/>
              <w:numPr>
                <w:ilvl w:val="0"/>
                <w:numId w:val="13"/>
              </w:numPr>
              <w:spacing w:line="276" w:lineRule="auto"/>
              <w:ind w:left="360"/>
              <w:jc w:val="both"/>
              <w:rPr>
                <w:rFonts w:cs="Times New Roman"/>
                <w:color w:val="000000" w:themeColor="text1"/>
              </w:rPr>
            </w:pPr>
            <w:r w:rsidRPr="00FB4EAF">
              <w:rPr>
                <w:rFonts w:cs="Times New Roman"/>
                <w:color w:val="000000" w:themeColor="text1"/>
              </w:rPr>
              <w:t xml:space="preserve">Dùng ăn trực tiếp. </w:t>
            </w:r>
          </w:p>
          <w:p w14:paraId="7C7A9F3B" w14:textId="77777777" w:rsidR="00B2284D" w:rsidRPr="00FB4EAF" w:rsidRDefault="00B2284D" w:rsidP="00B2284D">
            <w:pPr>
              <w:pStyle w:val="Standard"/>
              <w:numPr>
                <w:ilvl w:val="0"/>
                <w:numId w:val="13"/>
              </w:numPr>
              <w:spacing w:line="276" w:lineRule="auto"/>
              <w:ind w:left="360"/>
              <w:jc w:val="both"/>
              <w:rPr>
                <w:rFonts w:cs="Times New Roman"/>
                <w:color w:val="000000" w:themeColor="text1"/>
              </w:rPr>
            </w:pPr>
            <w:r w:rsidRPr="00FB4EAF">
              <w:rPr>
                <w:rFonts w:cs="Times New Roman"/>
                <w:color w:val="000000" w:themeColor="text1"/>
              </w:rPr>
              <w:t>Bảo quản nơi khô, mát. Tránh ánh nắng trực tiếp.</w:t>
            </w:r>
            <w:r w:rsidRPr="00FB4EAF">
              <w:rPr>
                <w:b/>
                <w:color w:val="000000" w:themeColor="text1"/>
                <w:sz w:val="26"/>
                <w:szCs w:val="26"/>
              </w:rPr>
              <w:t xml:space="preserve"> </w:t>
            </w:r>
          </w:p>
          <w:p w14:paraId="073BA67A" w14:textId="77777777" w:rsidR="00B2284D" w:rsidRPr="00FB4EAF" w:rsidRDefault="00B2284D" w:rsidP="00B2284D">
            <w:pPr>
              <w:pStyle w:val="Standard"/>
              <w:numPr>
                <w:ilvl w:val="0"/>
                <w:numId w:val="13"/>
              </w:numPr>
              <w:spacing w:line="276" w:lineRule="auto"/>
              <w:ind w:left="360"/>
              <w:jc w:val="both"/>
              <w:rPr>
                <w:rFonts w:cs="Times New Roman"/>
                <w:color w:val="000000" w:themeColor="text1"/>
              </w:rPr>
            </w:pPr>
            <w:r w:rsidRPr="00FB4EAF">
              <w:rPr>
                <w:rFonts w:cs="Times New Roman"/>
                <w:color w:val="000000" w:themeColor="text1"/>
                <w:sz w:val="26"/>
                <w:szCs w:val="26"/>
              </w:rPr>
              <w:t xml:space="preserve">Thông tin cảnh báo: </w:t>
            </w:r>
            <w:r w:rsidRPr="00FB4EAF">
              <w:rPr>
                <w:color w:val="000000" w:themeColor="text1"/>
                <w:sz w:val="26"/>
                <w:szCs w:val="26"/>
              </w:rPr>
              <w:t>Không sử dụng sản phẩm khi hết hạn sử dụng, bên trong gói bánh có gói hút oxy, không được ăn.</w:t>
            </w:r>
          </w:p>
          <w:p w14:paraId="166E5C88" w14:textId="77777777" w:rsidR="00B2284D" w:rsidRPr="00FB4EAF" w:rsidRDefault="00B2284D" w:rsidP="00B2284D">
            <w:pPr>
              <w:pStyle w:val="Standard"/>
              <w:numPr>
                <w:ilvl w:val="0"/>
                <w:numId w:val="13"/>
              </w:numPr>
              <w:spacing w:line="276" w:lineRule="auto"/>
              <w:ind w:left="360"/>
              <w:jc w:val="both"/>
              <w:rPr>
                <w:rFonts w:cs="Times New Roman"/>
                <w:color w:val="000000" w:themeColor="text1"/>
                <w:lang w:val="vi-VN"/>
              </w:rPr>
            </w:pPr>
            <w:r w:rsidRPr="00FB4EAF">
              <w:rPr>
                <w:rFonts w:cs="Times New Roman"/>
                <w:color w:val="000000" w:themeColor="text1"/>
                <w:lang w:val="vi-VN"/>
              </w:rPr>
              <w:t>Ngày sản xuất (</w:t>
            </w:r>
            <w:r w:rsidRPr="00FB4EAF">
              <w:rPr>
                <w:rFonts w:cs="Times New Roman"/>
                <w:color w:val="000000" w:themeColor="text1"/>
              </w:rPr>
              <w:t>NSX</w:t>
            </w:r>
            <w:r w:rsidRPr="00FB4EAF">
              <w:rPr>
                <w:rFonts w:cs="Times New Roman"/>
                <w:color w:val="000000" w:themeColor="text1"/>
                <w:lang w:val="vi-VN"/>
              </w:rPr>
              <w:t>) và hạn sử dụng (</w:t>
            </w:r>
            <w:r w:rsidRPr="00FB4EAF">
              <w:rPr>
                <w:rFonts w:cs="Times New Roman"/>
                <w:color w:val="000000" w:themeColor="text1"/>
              </w:rPr>
              <w:t>HSD</w:t>
            </w:r>
            <w:r w:rsidRPr="00FB4EAF">
              <w:rPr>
                <w:rFonts w:cs="Times New Roman"/>
                <w:color w:val="000000" w:themeColor="text1"/>
                <w:lang w:val="vi-VN"/>
              </w:rPr>
              <w:t>): xem trên bao bì.</w:t>
            </w:r>
          </w:p>
          <w:p w14:paraId="22E08874" w14:textId="77777777" w:rsidR="00B2284D" w:rsidRPr="00FB4EAF" w:rsidRDefault="00B2284D" w:rsidP="00F65044">
            <w:pPr>
              <w:spacing w:line="276" w:lineRule="auto"/>
              <w:rPr>
                <w:color w:val="000000" w:themeColor="text1"/>
              </w:rPr>
            </w:pPr>
            <w:r w:rsidRPr="00FB4EAF">
              <w:rPr>
                <w:color w:val="000000" w:themeColor="text1"/>
              </w:rPr>
              <w:t>6.2. Hướng dẫn bảo quản và vận chuyển:</w:t>
            </w:r>
          </w:p>
          <w:p w14:paraId="1ADF82B7" w14:textId="77777777" w:rsidR="00B2284D" w:rsidRPr="00FB4EAF" w:rsidRDefault="00B2284D" w:rsidP="00B2284D">
            <w:pPr>
              <w:pStyle w:val="ListParagraph"/>
              <w:numPr>
                <w:ilvl w:val="0"/>
                <w:numId w:val="14"/>
              </w:numPr>
              <w:spacing w:line="276" w:lineRule="auto"/>
              <w:jc w:val="left"/>
              <w:rPr>
                <w:b/>
                <w:color w:val="000000" w:themeColor="text1"/>
              </w:rPr>
            </w:pPr>
            <w:r w:rsidRPr="00FB4EAF">
              <w:rPr>
                <w:color w:val="000000" w:themeColor="text1"/>
              </w:rPr>
              <w:t>Bảo quản:</w:t>
            </w:r>
            <w:r w:rsidRPr="00FB4EAF">
              <w:rPr>
                <w:b/>
                <w:color w:val="000000" w:themeColor="text1"/>
              </w:rPr>
              <w:t xml:space="preserve"> </w:t>
            </w:r>
          </w:p>
          <w:p w14:paraId="0BA65F48" w14:textId="77777777" w:rsidR="00B2284D" w:rsidRPr="00FB4EAF" w:rsidRDefault="00B2284D" w:rsidP="00B2284D">
            <w:pPr>
              <w:pStyle w:val="ListParagraph"/>
              <w:numPr>
                <w:ilvl w:val="0"/>
                <w:numId w:val="15"/>
              </w:numPr>
              <w:spacing w:line="276" w:lineRule="auto"/>
              <w:jc w:val="left"/>
              <w:rPr>
                <w:color w:val="000000" w:themeColor="text1"/>
              </w:rPr>
            </w:pPr>
            <w:r w:rsidRPr="00FB4EAF">
              <w:rPr>
                <w:color w:val="000000" w:themeColor="text1"/>
              </w:rPr>
              <w:t>Thành phẩm bảo quản trong kho phải xếp trên các pallet hoặc giá/kệ, cách mặt đất từ 10 – 15cm, cách tường ít nhất 30 cm.</w:t>
            </w:r>
          </w:p>
          <w:p w14:paraId="08A1F47F" w14:textId="77777777" w:rsidR="00B2284D" w:rsidRPr="00FB4EAF" w:rsidRDefault="00B2284D" w:rsidP="00B2284D">
            <w:pPr>
              <w:pStyle w:val="ListParagraph"/>
              <w:numPr>
                <w:ilvl w:val="0"/>
                <w:numId w:val="15"/>
              </w:numPr>
              <w:spacing w:line="276" w:lineRule="auto"/>
              <w:jc w:val="left"/>
              <w:rPr>
                <w:color w:val="000000" w:themeColor="text1"/>
              </w:rPr>
            </w:pPr>
            <w:r w:rsidRPr="00FB4EAF">
              <w:rPr>
                <w:color w:val="000000" w:themeColor="text1"/>
              </w:rPr>
              <w:t>Kho phải thoáng mát, khô ráo, tránh được mưa nắng.</w:t>
            </w:r>
          </w:p>
          <w:p w14:paraId="482D6D79" w14:textId="77777777" w:rsidR="00B2284D" w:rsidRPr="00FB4EAF" w:rsidRDefault="00B2284D" w:rsidP="00F65044">
            <w:pPr>
              <w:pBdr>
                <w:top w:val="nil"/>
                <w:left w:val="nil"/>
                <w:bottom w:val="nil"/>
                <w:right w:val="nil"/>
                <w:between w:val="nil"/>
              </w:pBdr>
              <w:spacing w:before="40" w:after="20"/>
              <w:jc w:val="left"/>
              <w:rPr>
                <w:bCs/>
                <w:color w:val="000000" w:themeColor="text1"/>
                <w:szCs w:val="24"/>
                <w:shd w:val="clear" w:color="auto" w:fill="FFFFFF"/>
              </w:rPr>
            </w:pPr>
            <w:r w:rsidRPr="00FB4EAF">
              <w:rPr>
                <w:color w:val="000000" w:themeColor="text1"/>
              </w:rPr>
              <w:t>- Vận chuyển:</w:t>
            </w:r>
            <w:r w:rsidRPr="00FB4EAF">
              <w:rPr>
                <w:b/>
                <w:color w:val="000000" w:themeColor="text1"/>
              </w:rPr>
              <w:t xml:space="preserve"> </w:t>
            </w:r>
            <w:r w:rsidRPr="00FB4EAF">
              <w:rPr>
                <w:color w:val="000000" w:themeColor="text1"/>
              </w:rPr>
              <w:t>Thành phẩm được vân chuyển bằng xe chuyên dụng, đảm bảo không bị nắng, mưa. Không vận chuyển thành phẩm cùng với các sản phẩm khác gây ảnh hưởng đến mùi vị của sản phẩm.</w:t>
            </w:r>
          </w:p>
          <w:p w14:paraId="11CDA3C9" w14:textId="77777777" w:rsidR="00B2284D" w:rsidRPr="00FB4EAF" w:rsidRDefault="00B2284D" w:rsidP="00F65044">
            <w:pPr>
              <w:pBdr>
                <w:top w:val="nil"/>
                <w:left w:val="nil"/>
                <w:bottom w:val="nil"/>
                <w:right w:val="nil"/>
                <w:between w:val="nil"/>
              </w:pBdr>
              <w:spacing w:before="40" w:after="20"/>
              <w:jc w:val="left"/>
              <w:rPr>
                <w:b/>
                <w:color w:val="000000" w:themeColor="text1"/>
                <w:sz w:val="28"/>
                <w:szCs w:val="28"/>
                <w:shd w:val="clear" w:color="auto" w:fill="FFFFFF"/>
              </w:rPr>
            </w:pPr>
            <w:r w:rsidRPr="00FB4EAF">
              <w:rPr>
                <w:b/>
                <w:color w:val="000000" w:themeColor="text1"/>
                <w:sz w:val="28"/>
                <w:szCs w:val="28"/>
                <w:shd w:val="clear" w:color="auto" w:fill="FFFFFF"/>
              </w:rPr>
              <w:t>B. HỘP ĐỰNG BÁNH (Hình ảnh tham khảo minh họa)</w:t>
            </w:r>
          </w:p>
          <w:p w14:paraId="19110DEB" w14:textId="77777777" w:rsidR="00B2284D" w:rsidRPr="00FB4EAF" w:rsidRDefault="00B2284D" w:rsidP="00F65044">
            <w:pPr>
              <w:spacing w:before="100" w:beforeAutospacing="1" w:after="100" w:afterAutospacing="1"/>
              <w:jc w:val="center"/>
              <w:rPr>
                <w:color w:val="000000" w:themeColor="text1"/>
                <w:szCs w:val="24"/>
              </w:rPr>
            </w:pPr>
            <w:r w:rsidRPr="00FB4EAF">
              <w:rPr>
                <w:noProof/>
                <w:color w:val="000000" w:themeColor="text1"/>
                <w:szCs w:val="24"/>
              </w:rPr>
              <w:lastRenderedPageBreak/>
              <w:drawing>
                <wp:inline distT="0" distB="0" distL="0" distR="0" wp14:anchorId="3EBF6477" wp14:editId="4F7E0A7D">
                  <wp:extent cx="3906982" cy="2304640"/>
                  <wp:effectExtent l="0" t="0" r="0" b="635"/>
                  <wp:docPr id="1400823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36586" cy="2322102"/>
                          </a:xfrm>
                          <a:prstGeom prst="rect">
                            <a:avLst/>
                          </a:prstGeom>
                          <a:noFill/>
                          <a:ln>
                            <a:noFill/>
                          </a:ln>
                        </pic:spPr>
                      </pic:pic>
                    </a:graphicData>
                  </a:graphic>
                </wp:inline>
              </w:drawing>
            </w:r>
          </w:p>
        </w:tc>
      </w:tr>
      <w:tr w:rsidR="00FB4EAF" w:rsidRPr="00FB4EAF" w14:paraId="60DE48EC" w14:textId="77777777" w:rsidTr="00F65044">
        <w:trPr>
          <w:trHeight w:val="408"/>
        </w:trPr>
        <w:tc>
          <w:tcPr>
            <w:tcW w:w="701"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13332C24" w14:textId="77777777" w:rsidR="00B2284D" w:rsidRPr="00FB4EAF" w:rsidRDefault="00B2284D" w:rsidP="00F65044">
            <w:pPr>
              <w:pStyle w:val="NormalWeb"/>
              <w:spacing w:before="0" w:beforeAutospacing="0" w:after="0" w:afterAutospacing="0" w:line="360" w:lineRule="auto"/>
              <w:jc w:val="center"/>
              <w:rPr>
                <w:rFonts w:ascii="Times New Roman" w:eastAsia="Times New Roman" w:hAnsi="Times New Roman" w:cs="Times New Roman"/>
                <w:color w:val="000000" w:themeColor="text1"/>
                <w:spacing w:val="-4"/>
                <w:lang w:val="nl-NL"/>
              </w:rPr>
            </w:pPr>
            <w:r w:rsidRPr="00FB4EAF">
              <w:rPr>
                <w:rFonts w:ascii="Times New Roman" w:eastAsia="Times New Roman" w:hAnsi="Times New Roman" w:cs="Times New Roman"/>
                <w:color w:val="000000" w:themeColor="text1"/>
                <w:spacing w:val="-4"/>
                <w:lang w:val="nl-NL"/>
              </w:rPr>
              <w:lastRenderedPageBreak/>
              <w:t>2</w:t>
            </w:r>
          </w:p>
        </w:tc>
        <w:tc>
          <w:tcPr>
            <w:tcW w:w="1559" w:type="dxa"/>
            <w:tcBorders>
              <w:top w:val="single" w:sz="6" w:space="0" w:color="000000"/>
              <w:left w:val="single" w:sz="6" w:space="0" w:color="000000"/>
              <w:bottom w:val="single" w:sz="6" w:space="0" w:color="000000"/>
              <w:right w:val="single" w:sz="6" w:space="0" w:color="000000"/>
            </w:tcBorders>
            <w:vAlign w:val="center"/>
          </w:tcPr>
          <w:p w14:paraId="2D311F0C" w14:textId="77777777" w:rsidR="00B2284D" w:rsidRPr="00FB4EAF" w:rsidRDefault="00B2284D" w:rsidP="00F65044">
            <w:pPr>
              <w:spacing w:line="360" w:lineRule="auto"/>
              <w:rPr>
                <w:color w:val="000000" w:themeColor="text1"/>
                <w:spacing w:val="2"/>
                <w:szCs w:val="24"/>
                <w:lang w:val="nl-NL"/>
              </w:rPr>
            </w:pPr>
            <w:r w:rsidRPr="00FB4EAF">
              <w:rPr>
                <w:color w:val="000000" w:themeColor="text1"/>
                <w:spacing w:val="2"/>
                <w:szCs w:val="24"/>
                <w:lang w:val="nl-NL"/>
              </w:rPr>
              <w:t>Hộp Bánh trung thu 02 bánh</w:t>
            </w:r>
          </w:p>
        </w:tc>
        <w:tc>
          <w:tcPr>
            <w:tcW w:w="12567"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5080CB27" w14:textId="77777777" w:rsidR="00B2284D" w:rsidRPr="00FB4EAF" w:rsidRDefault="00B2284D" w:rsidP="00F65044">
            <w:pPr>
              <w:pBdr>
                <w:top w:val="nil"/>
                <w:left w:val="nil"/>
                <w:bottom w:val="nil"/>
                <w:right w:val="nil"/>
                <w:between w:val="nil"/>
              </w:pBdr>
              <w:spacing w:before="40" w:after="20"/>
              <w:jc w:val="center"/>
              <w:rPr>
                <w:b/>
                <w:bCs/>
                <w:color w:val="000000" w:themeColor="text1"/>
                <w:spacing w:val="2"/>
                <w:sz w:val="32"/>
                <w:szCs w:val="32"/>
                <w:lang w:val="nl-NL"/>
              </w:rPr>
            </w:pPr>
            <w:r w:rsidRPr="00FB4EAF">
              <w:rPr>
                <w:b/>
                <w:bCs/>
                <w:color w:val="000000" w:themeColor="text1"/>
                <w:spacing w:val="2"/>
                <w:sz w:val="32"/>
                <w:szCs w:val="32"/>
                <w:lang w:val="nl-NL"/>
              </w:rPr>
              <w:t>HỘP BÁNH TRUNG THU 02 BÁNH</w:t>
            </w:r>
          </w:p>
          <w:p w14:paraId="77FE6F0E" w14:textId="77777777" w:rsidR="00B2284D" w:rsidRPr="00FB4EAF" w:rsidRDefault="00B2284D" w:rsidP="00F65044">
            <w:pPr>
              <w:pBdr>
                <w:top w:val="nil"/>
                <w:left w:val="nil"/>
                <w:bottom w:val="nil"/>
                <w:right w:val="nil"/>
                <w:between w:val="nil"/>
              </w:pBdr>
              <w:rPr>
                <w:color w:val="000000" w:themeColor="text1"/>
                <w:spacing w:val="2"/>
                <w:szCs w:val="24"/>
                <w:lang w:val="nl-NL"/>
              </w:rPr>
            </w:pPr>
            <w:r w:rsidRPr="00FB4EAF">
              <w:rPr>
                <w:color w:val="000000" w:themeColor="text1"/>
                <w:spacing w:val="2"/>
                <w:szCs w:val="24"/>
                <w:lang w:val="nl-NL"/>
              </w:rPr>
              <w:t>(1) Bánh Nướng Thập Cẩm Lạp Xưởng 1 Trứng</w:t>
            </w:r>
          </w:p>
          <w:p w14:paraId="76F76EC2" w14:textId="77777777" w:rsidR="00B2284D" w:rsidRPr="00FB4EAF" w:rsidRDefault="00B2284D" w:rsidP="00F65044">
            <w:pPr>
              <w:pBdr>
                <w:top w:val="nil"/>
                <w:left w:val="nil"/>
                <w:bottom w:val="nil"/>
                <w:right w:val="nil"/>
                <w:between w:val="nil"/>
              </w:pBdr>
              <w:rPr>
                <w:color w:val="000000" w:themeColor="text1"/>
                <w:spacing w:val="2"/>
                <w:szCs w:val="24"/>
                <w:lang w:val="nl-NL"/>
              </w:rPr>
            </w:pPr>
            <w:r w:rsidRPr="00FB4EAF">
              <w:rPr>
                <w:color w:val="000000" w:themeColor="text1"/>
                <w:spacing w:val="2"/>
                <w:szCs w:val="24"/>
                <w:lang w:val="nl-NL"/>
              </w:rPr>
              <w:t xml:space="preserve">(2) </w:t>
            </w:r>
            <w:r w:rsidRPr="00FB4EAF">
              <w:rPr>
                <w:color w:val="000000" w:themeColor="text1"/>
              </w:rPr>
              <w:t xml:space="preserve"> </w:t>
            </w:r>
            <w:r w:rsidRPr="00FB4EAF">
              <w:rPr>
                <w:color w:val="000000" w:themeColor="text1"/>
                <w:spacing w:val="2"/>
                <w:szCs w:val="24"/>
                <w:lang w:val="nl-NL"/>
              </w:rPr>
              <w:t>Bánh Dẻo Sen Cốm</w:t>
            </w:r>
          </w:p>
          <w:p w14:paraId="0D61004A" w14:textId="77777777" w:rsidR="00B2284D" w:rsidRPr="00FB4EAF" w:rsidRDefault="00B2284D" w:rsidP="00F65044">
            <w:pPr>
              <w:pBdr>
                <w:top w:val="nil"/>
                <w:left w:val="nil"/>
                <w:bottom w:val="nil"/>
                <w:right w:val="nil"/>
                <w:between w:val="nil"/>
              </w:pBdr>
              <w:rPr>
                <w:b/>
                <w:bCs/>
                <w:color w:val="000000" w:themeColor="text1"/>
                <w:szCs w:val="24"/>
                <w:shd w:val="clear" w:color="auto" w:fill="FFFFFF"/>
                <w:lang w:val="nl-NL"/>
              </w:rPr>
            </w:pPr>
            <w:r w:rsidRPr="00FB4EAF">
              <w:rPr>
                <w:b/>
                <w:bCs/>
                <w:color w:val="000000" w:themeColor="text1"/>
                <w:szCs w:val="24"/>
                <w:shd w:val="clear" w:color="auto" w:fill="FFFFFF"/>
                <w:lang w:val="nl-NL"/>
              </w:rPr>
              <w:t xml:space="preserve">A. </w:t>
            </w:r>
            <w:r w:rsidRPr="00FB4EAF">
              <w:rPr>
                <w:color w:val="000000" w:themeColor="text1"/>
                <w:lang w:val="nl-NL"/>
              </w:rPr>
              <w:t xml:space="preserve"> </w:t>
            </w:r>
            <w:r w:rsidRPr="00FB4EAF">
              <w:rPr>
                <w:b/>
                <w:bCs/>
                <w:color w:val="000000" w:themeColor="text1"/>
                <w:szCs w:val="24"/>
                <w:shd w:val="clear" w:color="auto" w:fill="FFFFFF"/>
                <w:lang w:val="nl-NL"/>
              </w:rPr>
              <w:t>BÁNH NƯỚNG THẬP CẨM LẠP XƯỞNG 1 TRỨNG</w:t>
            </w:r>
          </w:p>
          <w:p w14:paraId="5D54DB71" w14:textId="77777777" w:rsidR="00B2284D" w:rsidRPr="00FB4EAF" w:rsidRDefault="00B2284D" w:rsidP="00F65044">
            <w:pPr>
              <w:pBdr>
                <w:top w:val="nil"/>
                <w:left w:val="nil"/>
                <w:bottom w:val="nil"/>
                <w:right w:val="nil"/>
                <w:between w:val="nil"/>
              </w:pBdr>
              <w:rPr>
                <w:b/>
                <w:bCs/>
                <w:color w:val="000000" w:themeColor="text1"/>
                <w:szCs w:val="24"/>
                <w:lang w:val="nl-NL"/>
              </w:rPr>
            </w:pPr>
            <w:r w:rsidRPr="00FB4EAF">
              <w:rPr>
                <w:b/>
                <w:bCs/>
                <w:color w:val="000000" w:themeColor="text1"/>
                <w:szCs w:val="24"/>
                <w:lang w:val="nl-NL"/>
              </w:rPr>
              <w:t>1. Thành phần:</w:t>
            </w:r>
          </w:p>
          <w:p w14:paraId="1B735F9C" w14:textId="77777777" w:rsidR="00B2284D" w:rsidRPr="00FB4EAF" w:rsidRDefault="00B2284D" w:rsidP="00F65044">
            <w:pPr>
              <w:pStyle w:val="Standard"/>
              <w:spacing w:line="276" w:lineRule="auto"/>
              <w:rPr>
                <w:rFonts w:eastAsia="Arial" w:cs="Times New Roman"/>
                <w:color w:val="000000" w:themeColor="text1"/>
              </w:rPr>
            </w:pPr>
            <w:r w:rsidRPr="00FB4EAF">
              <w:rPr>
                <w:rFonts w:eastAsia="Arial" w:cs="Times New Roman"/>
                <w:color w:val="000000" w:themeColor="text1"/>
              </w:rPr>
              <w:t>Bột mì, Đường, Mứt bí, Mỡ lợn, Hạt vừng, Nước, Trứng vịt muối (5,2%), Bột nếp, Lạp xưởng (4,8%), Dầu thực vật (dầu cọ, dầu đậu phộng, dầu mè), Hạt dưa, Mứt gừng, Rượu nếp, Chất ổn định (1442, 501(i)), Mứt quất, Xá xíu (Thịt nạc lợn, Muối, Đường, Rượu nếp, Tỏi, Hạt tiêu, Xì dầu, Mật ong, Dầu thực vật (dầu mè), Chất điều vị (621), Ngũ vị hương, Chất bảo quản (200), Chất tạo màu tổng hợp (129)), Trứng gà (0,8%), Lá chanh, Chất bảo quản (281, 202), Muối, Hạt tiêu, Chanh tươi, Chất điều chỉnh độ acid (500(i), 330), Chất tạo hương vị (lactisole).</w:t>
            </w:r>
          </w:p>
          <w:p w14:paraId="3427AA2E" w14:textId="77777777" w:rsidR="00B2284D" w:rsidRPr="00FB4EAF" w:rsidRDefault="00B2284D" w:rsidP="00F65044">
            <w:pPr>
              <w:pStyle w:val="Standard"/>
              <w:spacing w:line="276" w:lineRule="auto"/>
              <w:jc w:val="both"/>
              <w:rPr>
                <w:rFonts w:cs="Times New Roman"/>
                <w:color w:val="000000" w:themeColor="text1"/>
              </w:rPr>
            </w:pPr>
            <w:r w:rsidRPr="00FB4EAF">
              <w:rPr>
                <w:rFonts w:eastAsia="Arial" w:cs="Times New Roman"/>
                <w:b/>
                <w:bCs/>
                <w:color w:val="000000" w:themeColor="text1"/>
              </w:rPr>
              <w:t>Thành phần có chứa:</w:t>
            </w:r>
            <w:r w:rsidRPr="00FB4EAF">
              <w:rPr>
                <w:rFonts w:eastAsia="Arial" w:cs="Times New Roman"/>
                <w:color w:val="000000" w:themeColor="text1"/>
              </w:rPr>
              <w:t xml:space="preserve"> Bột mì, Trứng, Hạt vừng, Dầu đậu phộng, Dầu mè.</w:t>
            </w:r>
          </w:p>
          <w:p w14:paraId="70B87DA0" w14:textId="77777777" w:rsidR="00B2284D" w:rsidRPr="00FB4EAF" w:rsidRDefault="00B2284D" w:rsidP="00F65044">
            <w:pPr>
              <w:jc w:val="left"/>
              <w:rPr>
                <w:color w:val="000000" w:themeColor="text1"/>
                <w:szCs w:val="24"/>
                <w:lang w:val="nl-NL"/>
              </w:rPr>
            </w:pPr>
            <w:r w:rsidRPr="00FB4EAF">
              <w:rPr>
                <w:b/>
                <w:bCs/>
                <w:color w:val="000000" w:themeColor="text1"/>
                <w:szCs w:val="24"/>
                <w:lang w:val="nl-NL"/>
              </w:rPr>
              <w:t>2. Thời hạn sử dụng sản phẩm:</w:t>
            </w:r>
            <w:r w:rsidRPr="00FB4EAF">
              <w:rPr>
                <w:color w:val="000000" w:themeColor="text1"/>
                <w:szCs w:val="24"/>
                <w:lang w:val="nl-NL"/>
              </w:rPr>
              <w:t xml:space="preserve"> 75 ngày kể từ ngày sản xuất.</w:t>
            </w:r>
            <w:r w:rsidRPr="00FB4EAF">
              <w:rPr>
                <w:color w:val="000000" w:themeColor="text1"/>
                <w:szCs w:val="24"/>
                <w:lang w:val="nl-NL"/>
              </w:rPr>
              <w:br/>
              <w:t>Ngày sản xuất (NSX) và hạn sử dụng (HSD): xem trên bao bì.</w:t>
            </w:r>
          </w:p>
          <w:p w14:paraId="70B857F0" w14:textId="77777777" w:rsidR="00B2284D" w:rsidRPr="00FB4EAF" w:rsidRDefault="00B2284D" w:rsidP="00F65044">
            <w:pPr>
              <w:jc w:val="left"/>
              <w:rPr>
                <w:color w:val="000000" w:themeColor="text1"/>
                <w:szCs w:val="24"/>
                <w:lang w:val="nl-NL"/>
              </w:rPr>
            </w:pPr>
            <w:r w:rsidRPr="00FB4EAF">
              <w:rPr>
                <w:b/>
                <w:bCs/>
                <w:color w:val="000000" w:themeColor="text1"/>
                <w:szCs w:val="24"/>
                <w:lang w:val="nl-NL"/>
              </w:rPr>
              <w:t>3. Quy cách bao gói và chất liệu bao bì:</w:t>
            </w:r>
          </w:p>
          <w:p w14:paraId="6B1272EB" w14:textId="77777777" w:rsidR="00B2284D" w:rsidRPr="00FB4EAF" w:rsidRDefault="00B2284D" w:rsidP="00B2284D">
            <w:pPr>
              <w:numPr>
                <w:ilvl w:val="0"/>
                <w:numId w:val="5"/>
              </w:numPr>
              <w:jc w:val="left"/>
              <w:rPr>
                <w:color w:val="000000" w:themeColor="text1"/>
                <w:szCs w:val="24"/>
                <w:lang w:val="nl-NL"/>
              </w:rPr>
            </w:pPr>
            <w:r w:rsidRPr="00FB4EAF">
              <w:rPr>
                <w:color w:val="000000" w:themeColor="text1"/>
                <w:szCs w:val="24"/>
                <w:lang w:val="nl-NL"/>
              </w:rPr>
              <w:t>Mỗi bánh được chứa trong khay nhựa PET và được đóng gói kín bằng bao bì có chất liệu PA/PE/CPP chuyên dụng đảm bảo yêu cầu an toàn thực phẩm theo yêu cầu của Bộ Y Tế.</w:t>
            </w:r>
          </w:p>
          <w:p w14:paraId="3DCF8E64" w14:textId="77777777" w:rsidR="00B2284D" w:rsidRPr="00FB4EAF" w:rsidRDefault="00B2284D" w:rsidP="00B2284D">
            <w:pPr>
              <w:numPr>
                <w:ilvl w:val="0"/>
                <w:numId w:val="5"/>
              </w:numPr>
              <w:jc w:val="left"/>
              <w:rPr>
                <w:color w:val="000000" w:themeColor="text1"/>
                <w:szCs w:val="24"/>
                <w:lang w:val="nl-NL"/>
              </w:rPr>
            </w:pPr>
            <w:r w:rsidRPr="00FB4EAF">
              <w:rPr>
                <w:color w:val="000000" w:themeColor="text1"/>
                <w:szCs w:val="24"/>
                <w:lang w:val="nl-NL"/>
              </w:rPr>
              <w:t>Bánh có khối lượng tịnh: 150 g/chiếc.</w:t>
            </w:r>
          </w:p>
          <w:p w14:paraId="5E967741" w14:textId="77777777" w:rsidR="00B2284D" w:rsidRPr="00FB4EAF" w:rsidRDefault="00B2284D" w:rsidP="00B2284D">
            <w:pPr>
              <w:numPr>
                <w:ilvl w:val="0"/>
                <w:numId w:val="5"/>
              </w:numPr>
              <w:jc w:val="left"/>
              <w:rPr>
                <w:color w:val="000000" w:themeColor="text1"/>
                <w:szCs w:val="24"/>
                <w:lang w:val="nl-NL"/>
              </w:rPr>
            </w:pPr>
            <w:r w:rsidRPr="00FB4EAF">
              <w:rPr>
                <w:color w:val="000000" w:themeColor="text1"/>
                <w:szCs w:val="24"/>
                <w:lang w:val="nl-NL"/>
              </w:rPr>
              <w:t>Bánh được cho vào hộp giấy theo các quy cách quy định.</w:t>
            </w:r>
          </w:p>
          <w:p w14:paraId="4D69EC27" w14:textId="77777777" w:rsidR="00B2284D" w:rsidRPr="00FB4EAF" w:rsidRDefault="00B2284D" w:rsidP="00B2284D">
            <w:pPr>
              <w:numPr>
                <w:ilvl w:val="0"/>
                <w:numId w:val="5"/>
              </w:numPr>
              <w:jc w:val="left"/>
              <w:rPr>
                <w:color w:val="000000" w:themeColor="text1"/>
                <w:szCs w:val="24"/>
                <w:lang w:val="nl-NL"/>
              </w:rPr>
            </w:pPr>
            <w:r w:rsidRPr="00FB4EAF">
              <w:rPr>
                <w:color w:val="000000" w:themeColor="text1"/>
                <w:szCs w:val="24"/>
                <w:lang w:val="nl-NL"/>
              </w:rPr>
              <w:lastRenderedPageBreak/>
              <w:t>Lưu ý: Tên, mã sản phẩm, khối lượng tịnh: xem trên tem đính kèm sản phẩm.</w:t>
            </w:r>
          </w:p>
          <w:p w14:paraId="73957173" w14:textId="77777777" w:rsidR="00B2284D" w:rsidRPr="00FB4EAF" w:rsidRDefault="00B2284D" w:rsidP="00F65044">
            <w:pPr>
              <w:jc w:val="left"/>
              <w:rPr>
                <w:color w:val="000000" w:themeColor="text1"/>
                <w:szCs w:val="24"/>
                <w:lang w:val="nl-NL"/>
              </w:rPr>
            </w:pPr>
            <w:r w:rsidRPr="00FB4EAF">
              <w:rPr>
                <w:b/>
                <w:bCs/>
                <w:color w:val="000000" w:themeColor="text1"/>
                <w:szCs w:val="24"/>
                <w:lang w:val="nl-NL"/>
              </w:rPr>
              <w:t>4. Yêu cầu về an toàn thực phẩm (Phụ lục I đính kèm).</w:t>
            </w:r>
            <w:r w:rsidRPr="00FB4EAF">
              <w:rPr>
                <w:color w:val="000000" w:themeColor="text1"/>
                <w:szCs w:val="24"/>
                <w:lang w:val="nl-NL"/>
              </w:rPr>
              <w:br/>
              <w:t>Tổ chức, cá nhân sản xuất, kinh doanh thực phẩm đạt yêu cầu về an toàn thực phẩm theo:</w:t>
            </w:r>
          </w:p>
          <w:p w14:paraId="472E4E73" w14:textId="77777777" w:rsidR="00B2284D" w:rsidRPr="00FB4EAF" w:rsidRDefault="00B2284D" w:rsidP="00F65044">
            <w:pPr>
              <w:jc w:val="left"/>
              <w:rPr>
                <w:color w:val="000000" w:themeColor="text1"/>
                <w:szCs w:val="24"/>
                <w:lang w:val="nl-NL"/>
              </w:rPr>
            </w:pPr>
            <w:r w:rsidRPr="00FB4EAF">
              <w:rPr>
                <w:b/>
                <w:bCs/>
                <w:color w:val="000000" w:themeColor="text1"/>
                <w:szCs w:val="24"/>
                <w:lang w:val="nl-NL"/>
              </w:rPr>
              <w:t>4.1. Quy chuẩn kỹ thuật Quốc gia số, tiêu chuẩn quốc gia:</w:t>
            </w:r>
          </w:p>
          <w:p w14:paraId="56846D6A" w14:textId="77777777" w:rsidR="00B2284D" w:rsidRPr="00FB4EAF" w:rsidRDefault="00B2284D" w:rsidP="00B2284D">
            <w:pPr>
              <w:numPr>
                <w:ilvl w:val="0"/>
                <w:numId w:val="6"/>
              </w:numPr>
              <w:jc w:val="left"/>
              <w:rPr>
                <w:color w:val="000000" w:themeColor="text1"/>
                <w:szCs w:val="24"/>
                <w:lang w:val="nl-NL"/>
              </w:rPr>
            </w:pPr>
            <w:r w:rsidRPr="00FB4EAF">
              <w:rPr>
                <w:color w:val="000000" w:themeColor="text1"/>
                <w:szCs w:val="24"/>
                <w:lang w:val="nl-NL"/>
              </w:rPr>
              <w:t>QCVN 8-1:2011/BYT Quy chuẩn kỹ thuật quốc gia đối với giới hạn ô nhiễm độc tố vi nấm trong thực phẩm.</w:t>
            </w:r>
          </w:p>
          <w:p w14:paraId="31665AF8" w14:textId="77777777" w:rsidR="00B2284D" w:rsidRPr="00FB4EAF" w:rsidRDefault="00B2284D" w:rsidP="00B2284D">
            <w:pPr>
              <w:numPr>
                <w:ilvl w:val="0"/>
                <w:numId w:val="6"/>
              </w:numPr>
              <w:jc w:val="left"/>
              <w:rPr>
                <w:color w:val="000000" w:themeColor="text1"/>
                <w:szCs w:val="24"/>
                <w:lang w:val="nl-NL"/>
              </w:rPr>
            </w:pPr>
            <w:r w:rsidRPr="00FB4EAF">
              <w:rPr>
                <w:color w:val="000000" w:themeColor="text1"/>
                <w:szCs w:val="24"/>
                <w:lang w:val="nl-NL"/>
              </w:rPr>
              <w:t>QCVN 8-2:2011/BYT Quy chuẩn kỹ thuật quốc gia đối với giới hạn ô nhiễm kim loại nặng trong thực phẩm.</w:t>
            </w:r>
          </w:p>
          <w:p w14:paraId="3EBC9F4E" w14:textId="77777777" w:rsidR="00B2284D" w:rsidRPr="00FB4EAF" w:rsidRDefault="00B2284D" w:rsidP="00B2284D">
            <w:pPr>
              <w:numPr>
                <w:ilvl w:val="0"/>
                <w:numId w:val="6"/>
              </w:numPr>
              <w:jc w:val="left"/>
              <w:rPr>
                <w:color w:val="000000" w:themeColor="text1"/>
                <w:szCs w:val="24"/>
                <w:lang w:val="nl-NL"/>
              </w:rPr>
            </w:pPr>
            <w:r w:rsidRPr="00FB4EAF">
              <w:rPr>
                <w:color w:val="000000" w:themeColor="text1"/>
                <w:szCs w:val="24"/>
                <w:lang w:val="nl-NL"/>
              </w:rPr>
              <w:t>TCVN 12940 – 2020 Tiêu chuẩn quốc gia đối với bánh nướng.</w:t>
            </w:r>
          </w:p>
          <w:p w14:paraId="65384A8D" w14:textId="77777777" w:rsidR="00B2284D" w:rsidRPr="00FB4EAF" w:rsidRDefault="00B2284D" w:rsidP="00F65044">
            <w:pPr>
              <w:jc w:val="left"/>
              <w:rPr>
                <w:color w:val="000000" w:themeColor="text1"/>
                <w:szCs w:val="24"/>
                <w:lang w:val="nl-NL"/>
              </w:rPr>
            </w:pPr>
            <w:r w:rsidRPr="00FB4EAF">
              <w:rPr>
                <w:b/>
                <w:bCs/>
                <w:color w:val="000000" w:themeColor="text1"/>
                <w:szCs w:val="24"/>
                <w:lang w:val="nl-NL"/>
              </w:rPr>
              <w:t>4.2. Thông tư của các Bộ, ngành</w:t>
            </w:r>
          </w:p>
          <w:p w14:paraId="3B90ED8C" w14:textId="77777777" w:rsidR="00B2284D" w:rsidRPr="00FB4EAF" w:rsidRDefault="00B2284D" w:rsidP="00B2284D">
            <w:pPr>
              <w:numPr>
                <w:ilvl w:val="0"/>
                <w:numId w:val="7"/>
              </w:numPr>
              <w:jc w:val="left"/>
              <w:rPr>
                <w:color w:val="000000" w:themeColor="text1"/>
                <w:szCs w:val="24"/>
                <w:lang w:val="nl-NL"/>
              </w:rPr>
            </w:pPr>
            <w:r w:rsidRPr="00FB4EAF">
              <w:rPr>
                <w:color w:val="000000" w:themeColor="text1"/>
                <w:szCs w:val="24"/>
                <w:lang w:val="nl-NL"/>
              </w:rPr>
              <w:t>Thông tư số 24/2019/TT-BYT Thông tư quy định về quản lý và sử dụng phụ gia thực phẩm.</w:t>
            </w:r>
          </w:p>
          <w:p w14:paraId="41F5E408" w14:textId="77777777" w:rsidR="00B2284D" w:rsidRPr="00FB4EAF" w:rsidRDefault="00B2284D" w:rsidP="00B2284D">
            <w:pPr>
              <w:numPr>
                <w:ilvl w:val="0"/>
                <w:numId w:val="7"/>
              </w:numPr>
              <w:jc w:val="left"/>
              <w:rPr>
                <w:color w:val="000000" w:themeColor="text1"/>
                <w:szCs w:val="24"/>
                <w:lang w:val="nl-NL"/>
              </w:rPr>
            </w:pPr>
            <w:r w:rsidRPr="00FB4EAF">
              <w:rPr>
                <w:color w:val="000000" w:themeColor="text1"/>
                <w:szCs w:val="24"/>
                <w:lang w:val="nl-NL"/>
              </w:rPr>
              <w:t>Nghị định 43/2017 NĐ-CP về thông tin ghi nhãn hàng hóa.</w:t>
            </w:r>
          </w:p>
          <w:p w14:paraId="1139EE63" w14:textId="77777777" w:rsidR="00B2284D" w:rsidRPr="00FB4EAF" w:rsidRDefault="00B2284D" w:rsidP="00B2284D">
            <w:pPr>
              <w:numPr>
                <w:ilvl w:val="0"/>
                <w:numId w:val="7"/>
              </w:numPr>
              <w:jc w:val="left"/>
              <w:rPr>
                <w:color w:val="000000" w:themeColor="text1"/>
                <w:szCs w:val="24"/>
                <w:lang w:val="nl-NL"/>
              </w:rPr>
            </w:pPr>
            <w:r w:rsidRPr="00FB4EAF">
              <w:rPr>
                <w:color w:val="000000" w:themeColor="text1"/>
                <w:szCs w:val="24"/>
                <w:lang w:val="nl-NL"/>
              </w:rPr>
              <w:t>Thông tư 17/2023/TT-BYT Sửa đổi, bổ sung và bãi bỏ một số quy phạm pháp luật về an toàn thực phẩm do Bộ trưởng Bộ Y tế ban hành.</w:t>
            </w:r>
          </w:p>
          <w:p w14:paraId="767AF985" w14:textId="77777777" w:rsidR="00B2284D" w:rsidRPr="00FB4EAF" w:rsidRDefault="00B2284D" w:rsidP="00B2284D">
            <w:pPr>
              <w:numPr>
                <w:ilvl w:val="0"/>
                <w:numId w:val="7"/>
              </w:numPr>
              <w:jc w:val="left"/>
              <w:rPr>
                <w:color w:val="000000" w:themeColor="text1"/>
                <w:szCs w:val="24"/>
                <w:lang w:val="nl-NL"/>
              </w:rPr>
            </w:pPr>
            <w:r w:rsidRPr="00FB4EAF">
              <w:rPr>
                <w:color w:val="000000" w:themeColor="text1"/>
                <w:szCs w:val="24"/>
                <w:lang w:val="nl-NL"/>
              </w:rPr>
              <w:t>Nghị định 111/2021 NĐ-CP sửa đổi, bổ sung một số điều tại nghị định 43/2017 NĐ-CP.</w:t>
            </w:r>
          </w:p>
          <w:p w14:paraId="66C34DF0" w14:textId="77777777" w:rsidR="00B2284D" w:rsidRPr="00FB4EAF" w:rsidRDefault="00B2284D" w:rsidP="00F65044">
            <w:pPr>
              <w:jc w:val="left"/>
              <w:rPr>
                <w:color w:val="000000" w:themeColor="text1"/>
                <w:szCs w:val="24"/>
                <w:lang w:val="nl-NL"/>
              </w:rPr>
            </w:pPr>
            <w:r w:rsidRPr="00FB4EAF">
              <w:rPr>
                <w:b/>
                <w:bCs/>
                <w:color w:val="000000" w:themeColor="text1"/>
                <w:szCs w:val="24"/>
                <w:lang w:val="nl-NL"/>
              </w:rPr>
              <w:t>5. Yêu cầu kỹ thuật:</w:t>
            </w:r>
            <w:r w:rsidRPr="00FB4EAF">
              <w:rPr>
                <w:color w:val="000000" w:themeColor="text1"/>
                <w:szCs w:val="24"/>
                <w:lang w:val="nl-NL"/>
              </w:rPr>
              <w:br/>
            </w:r>
            <w:r w:rsidRPr="00FB4EAF">
              <w:rPr>
                <w:b/>
                <w:bCs/>
                <w:color w:val="000000" w:themeColor="text1"/>
                <w:szCs w:val="24"/>
                <w:lang w:val="nl-NL"/>
              </w:rPr>
              <w:t>5.1. Các chỉ tiêu cảm quan:</w:t>
            </w:r>
          </w:p>
          <w:p w14:paraId="6D91DC4E" w14:textId="77777777" w:rsidR="00B2284D" w:rsidRPr="00FB4EAF" w:rsidRDefault="00B2284D" w:rsidP="00B2284D">
            <w:pPr>
              <w:numPr>
                <w:ilvl w:val="0"/>
                <w:numId w:val="8"/>
              </w:numPr>
              <w:jc w:val="left"/>
              <w:rPr>
                <w:color w:val="000000" w:themeColor="text1"/>
                <w:szCs w:val="24"/>
                <w:lang w:val="nl-NL"/>
              </w:rPr>
            </w:pPr>
            <w:r w:rsidRPr="00FB4EAF">
              <w:rPr>
                <w:color w:val="000000" w:themeColor="text1"/>
                <w:szCs w:val="24"/>
                <w:lang w:val="nl-NL"/>
              </w:rPr>
              <w:t>Hình thái: Hình dạng bên ngoài bánh có hình đặc trưng theo từng loại khuôn mẫu, hoa văn rõ nét, không sứt vỡ, không bẹp méo, vỏ mỏng bao kín nhân.</w:t>
            </w:r>
          </w:p>
          <w:p w14:paraId="0FBDA0AA" w14:textId="77777777" w:rsidR="00B2284D" w:rsidRPr="00FB4EAF" w:rsidRDefault="00B2284D" w:rsidP="00B2284D">
            <w:pPr>
              <w:numPr>
                <w:ilvl w:val="0"/>
                <w:numId w:val="8"/>
              </w:numPr>
              <w:jc w:val="left"/>
              <w:rPr>
                <w:color w:val="000000" w:themeColor="text1"/>
                <w:szCs w:val="24"/>
                <w:lang w:val="nl-NL"/>
              </w:rPr>
            </w:pPr>
            <w:r w:rsidRPr="00FB4EAF">
              <w:rPr>
                <w:color w:val="000000" w:themeColor="text1"/>
                <w:szCs w:val="24"/>
                <w:lang w:val="nl-NL"/>
              </w:rPr>
              <w:t>Màu sắc: Vỏ bánh màu vàng đều.</w:t>
            </w:r>
          </w:p>
          <w:p w14:paraId="78C944D7" w14:textId="77777777" w:rsidR="00B2284D" w:rsidRPr="00FB4EAF" w:rsidRDefault="00B2284D" w:rsidP="00B2284D">
            <w:pPr>
              <w:numPr>
                <w:ilvl w:val="0"/>
                <w:numId w:val="8"/>
              </w:numPr>
              <w:jc w:val="left"/>
              <w:rPr>
                <w:color w:val="000000" w:themeColor="text1"/>
                <w:szCs w:val="24"/>
                <w:lang w:val="nl-NL"/>
              </w:rPr>
            </w:pPr>
            <w:r w:rsidRPr="00FB4EAF">
              <w:rPr>
                <w:color w:val="000000" w:themeColor="text1"/>
                <w:szCs w:val="24"/>
                <w:lang w:val="nl-NL"/>
              </w:rPr>
              <w:t>Mùi vị: Mùi thơm đặc trưng, không có mùi vị lạ, vị ngọt đậm.</w:t>
            </w:r>
          </w:p>
          <w:p w14:paraId="5C62D6F4" w14:textId="77777777" w:rsidR="00B2284D" w:rsidRPr="00FB4EAF" w:rsidRDefault="00B2284D" w:rsidP="00B2284D">
            <w:pPr>
              <w:numPr>
                <w:ilvl w:val="0"/>
                <w:numId w:val="8"/>
              </w:numPr>
              <w:jc w:val="left"/>
              <w:rPr>
                <w:color w:val="000000" w:themeColor="text1"/>
                <w:szCs w:val="24"/>
                <w:lang w:val="nl-NL"/>
              </w:rPr>
            </w:pPr>
            <w:r w:rsidRPr="00FB4EAF">
              <w:rPr>
                <w:color w:val="000000" w:themeColor="text1"/>
                <w:szCs w:val="24"/>
                <w:lang w:val="nl-NL"/>
              </w:rPr>
              <w:t>Tạp chất lạ: Không có.</w:t>
            </w:r>
          </w:p>
          <w:p w14:paraId="56DD2961" w14:textId="77777777" w:rsidR="00B2284D" w:rsidRPr="00FB4EAF" w:rsidRDefault="00B2284D" w:rsidP="00F65044">
            <w:pPr>
              <w:spacing w:line="360" w:lineRule="auto"/>
              <w:rPr>
                <w:color w:val="000000" w:themeColor="text1"/>
              </w:rPr>
            </w:pPr>
            <w:r w:rsidRPr="00FB4EAF">
              <w:rPr>
                <w:b/>
                <w:bCs/>
                <w:color w:val="000000" w:themeColor="text1"/>
                <w:szCs w:val="24"/>
                <w:lang w:val="nl-NL"/>
              </w:rPr>
              <w:t>5.2. Hàm lượng kim loại nặng:</w:t>
            </w:r>
            <w:r w:rsidRPr="00FB4EAF">
              <w:rPr>
                <w:color w:val="000000" w:themeColor="text1"/>
                <w:szCs w:val="24"/>
                <w:lang w:val="nl-NL"/>
              </w:rPr>
              <w:t xml:space="preserve"> </w:t>
            </w:r>
            <w:r w:rsidRPr="00FB4EAF">
              <w:rPr>
                <w:color w:val="000000" w:themeColor="text1"/>
              </w:rPr>
              <w:t xml:space="preserve"> áp dụng theo QCVN 8-2:2011/BYT Quy chuẩn kỹ thuật quốc gia đối với giới hạn ô nhiễm kim loại nặng trong thực phẩm.</w:t>
            </w:r>
          </w:p>
          <w:tbl>
            <w:tblPr>
              <w:tblW w:w="5000" w:type="pct"/>
              <w:tblCellMar>
                <w:left w:w="0" w:type="dxa"/>
                <w:right w:w="0" w:type="dxa"/>
              </w:tblCellMar>
              <w:tblLook w:val="0000" w:firstRow="0" w:lastRow="0" w:firstColumn="0" w:lastColumn="0" w:noHBand="0" w:noVBand="0"/>
            </w:tblPr>
            <w:tblGrid>
              <w:gridCol w:w="1239"/>
              <w:gridCol w:w="3848"/>
              <w:gridCol w:w="3676"/>
              <w:gridCol w:w="3548"/>
            </w:tblGrid>
            <w:tr w:rsidR="00FB4EAF" w:rsidRPr="00FB4EAF" w14:paraId="43804FA5" w14:textId="77777777" w:rsidTr="00F65044">
              <w:trPr>
                <w:trHeight w:val="304"/>
              </w:trPr>
              <w:tc>
                <w:tcPr>
                  <w:tcW w:w="50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D8946CD"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TT</w:t>
                  </w:r>
                </w:p>
              </w:tc>
              <w:tc>
                <w:tcPr>
                  <w:tcW w:w="156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6E1B24"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Tên chỉ tiêu</w:t>
                  </w:r>
                </w:p>
              </w:tc>
              <w:tc>
                <w:tcPr>
                  <w:tcW w:w="149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13E083"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Đơn vị tính</w:t>
                  </w:r>
                </w:p>
              </w:tc>
              <w:tc>
                <w:tcPr>
                  <w:tcW w:w="144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98D06B"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Mức tối đa</w:t>
                  </w:r>
                </w:p>
              </w:tc>
            </w:tr>
            <w:tr w:rsidR="00FB4EAF" w:rsidRPr="00FB4EAF" w14:paraId="02457F49" w14:textId="77777777" w:rsidTr="00F65044">
              <w:tc>
                <w:tcPr>
                  <w:tcW w:w="50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7C3E51"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w:t>
                  </w:r>
                </w:p>
              </w:tc>
              <w:tc>
                <w:tcPr>
                  <w:tcW w:w="1563" w:type="pct"/>
                  <w:tcBorders>
                    <w:top w:val="nil"/>
                    <w:left w:val="nil"/>
                    <w:bottom w:val="single" w:sz="8" w:space="0" w:color="auto"/>
                    <w:right w:val="single" w:sz="8" w:space="0" w:color="auto"/>
                  </w:tcBorders>
                  <w:tcMar>
                    <w:top w:w="0" w:type="dxa"/>
                    <w:left w:w="108" w:type="dxa"/>
                    <w:bottom w:w="0" w:type="dxa"/>
                    <w:right w:w="108" w:type="dxa"/>
                  </w:tcMar>
                </w:tcPr>
                <w:p w14:paraId="356F66F1"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Cadmi (Cd)</w:t>
                  </w:r>
                </w:p>
              </w:tc>
              <w:tc>
                <w:tcPr>
                  <w:tcW w:w="1493" w:type="pct"/>
                  <w:tcBorders>
                    <w:top w:val="nil"/>
                    <w:left w:val="nil"/>
                    <w:bottom w:val="single" w:sz="8" w:space="0" w:color="auto"/>
                    <w:right w:val="single" w:sz="8" w:space="0" w:color="auto"/>
                  </w:tcBorders>
                  <w:tcMar>
                    <w:top w:w="0" w:type="dxa"/>
                    <w:left w:w="108" w:type="dxa"/>
                    <w:bottom w:w="0" w:type="dxa"/>
                    <w:right w:w="108" w:type="dxa"/>
                  </w:tcMar>
                </w:tcPr>
                <w:p w14:paraId="0DCD0A43"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ppm</w:t>
                  </w:r>
                </w:p>
              </w:tc>
              <w:tc>
                <w:tcPr>
                  <w:tcW w:w="1441" w:type="pct"/>
                  <w:tcBorders>
                    <w:top w:val="nil"/>
                    <w:left w:val="nil"/>
                    <w:bottom w:val="single" w:sz="8" w:space="0" w:color="auto"/>
                    <w:right w:val="single" w:sz="8" w:space="0" w:color="auto"/>
                  </w:tcBorders>
                  <w:tcMar>
                    <w:top w:w="0" w:type="dxa"/>
                    <w:left w:w="108" w:type="dxa"/>
                    <w:bottom w:w="0" w:type="dxa"/>
                    <w:right w:w="108" w:type="dxa"/>
                  </w:tcMar>
                </w:tcPr>
                <w:p w14:paraId="0E0F7699"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0,1</w:t>
                  </w:r>
                </w:p>
              </w:tc>
            </w:tr>
            <w:tr w:rsidR="00FB4EAF" w:rsidRPr="00FB4EAF" w14:paraId="43D75F0B" w14:textId="77777777" w:rsidTr="00F65044">
              <w:tc>
                <w:tcPr>
                  <w:tcW w:w="50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30D3BC"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w:t>
                  </w:r>
                </w:p>
              </w:tc>
              <w:tc>
                <w:tcPr>
                  <w:tcW w:w="1563" w:type="pct"/>
                  <w:tcBorders>
                    <w:top w:val="nil"/>
                    <w:left w:val="nil"/>
                    <w:bottom w:val="single" w:sz="8" w:space="0" w:color="auto"/>
                    <w:right w:val="single" w:sz="8" w:space="0" w:color="auto"/>
                  </w:tcBorders>
                  <w:tcMar>
                    <w:top w:w="0" w:type="dxa"/>
                    <w:left w:w="108" w:type="dxa"/>
                    <w:bottom w:w="0" w:type="dxa"/>
                    <w:right w:w="108" w:type="dxa"/>
                  </w:tcMar>
                </w:tcPr>
                <w:p w14:paraId="4F37A053"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Chì (Pb)</w:t>
                  </w:r>
                </w:p>
              </w:tc>
              <w:tc>
                <w:tcPr>
                  <w:tcW w:w="1493" w:type="pct"/>
                  <w:tcBorders>
                    <w:top w:val="nil"/>
                    <w:left w:val="nil"/>
                    <w:bottom w:val="single" w:sz="8" w:space="0" w:color="auto"/>
                    <w:right w:val="single" w:sz="8" w:space="0" w:color="auto"/>
                  </w:tcBorders>
                  <w:tcMar>
                    <w:top w:w="0" w:type="dxa"/>
                    <w:left w:w="108" w:type="dxa"/>
                    <w:bottom w:w="0" w:type="dxa"/>
                    <w:right w:w="108" w:type="dxa"/>
                  </w:tcMar>
                </w:tcPr>
                <w:p w14:paraId="240E7682"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ppm</w:t>
                  </w:r>
                </w:p>
              </w:tc>
              <w:tc>
                <w:tcPr>
                  <w:tcW w:w="1441" w:type="pct"/>
                  <w:tcBorders>
                    <w:top w:val="nil"/>
                    <w:left w:val="nil"/>
                    <w:bottom w:val="single" w:sz="8" w:space="0" w:color="auto"/>
                    <w:right w:val="single" w:sz="8" w:space="0" w:color="auto"/>
                  </w:tcBorders>
                  <w:tcMar>
                    <w:top w:w="0" w:type="dxa"/>
                    <w:left w:w="108" w:type="dxa"/>
                    <w:bottom w:w="0" w:type="dxa"/>
                    <w:right w:w="108" w:type="dxa"/>
                  </w:tcMar>
                </w:tcPr>
                <w:p w14:paraId="59E51159"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0,2</w:t>
                  </w:r>
                </w:p>
              </w:tc>
            </w:tr>
          </w:tbl>
          <w:p w14:paraId="38660F6D" w14:textId="77777777" w:rsidR="00B2284D" w:rsidRPr="00FB4EAF" w:rsidRDefault="00B2284D" w:rsidP="00F65044">
            <w:pPr>
              <w:spacing w:line="360" w:lineRule="auto"/>
              <w:rPr>
                <w:color w:val="000000" w:themeColor="text1"/>
              </w:rPr>
            </w:pPr>
            <w:r w:rsidRPr="00FB4EAF">
              <w:rPr>
                <w:b/>
                <w:bCs/>
                <w:color w:val="000000" w:themeColor="text1"/>
                <w:szCs w:val="24"/>
                <w:lang w:val="nl-NL"/>
              </w:rPr>
              <w:t>5.3. Hàm lượng hóa chất không mong muốn:</w:t>
            </w:r>
            <w:r w:rsidRPr="00FB4EAF">
              <w:rPr>
                <w:color w:val="000000" w:themeColor="text1"/>
                <w:szCs w:val="24"/>
                <w:lang w:val="nl-NL"/>
              </w:rPr>
              <w:t xml:space="preserve"> </w:t>
            </w:r>
            <w:r w:rsidRPr="00FB4EAF">
              <w:rPr>
                <w:color w:val="000000" w:themeColor="text1"/>
              </w:rPr>
              <w:t xml:space="preserve"> áp dụng theo QCVN 8-1:2011/BYT Quy chuẩn kỹ thuật quốc gia đối với giới hạn ô nhiễm độc tố vi nấm trong thực phẩm.</w:t>
            </w:r>
          </w:p>
          <w:tbl>
            <w:tblPr>
              <w:tblW w:w="91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37"/>
              <w:gridCol w:w="2977"/>
              <w:gridCol w:w="2810"/>
              <w:gridCol w:w="2634"/>
            </w:tblGrid>
            <w:tr w:rsidR="00FB4EAF" w:rsidRPr="00FB4EAF" w14:paraId="4471A567" w14:textId="77777777" w:rsidTr="00F65044">
              <w:trPr>
                <w:trHeight w:val="323"/>
              </w:trPr>
              <w:tc>
                <w:tcPr>
                  <w:tcW w:w="402" w:type="pct"/>
                  <w:tcMar>
                    <w:top w:w="0" w:type="dxa"/>
                    <w:left w:w="108" w:type="dxa"/>
                    <w:bottom w:w="0" w:type="dxa"/>
                    <w:right w:w="108" w:type="dxa"/>
                  </w:tcMar>
                  <w:vAlign w:val="center"/>
                </w:tcPr>
                <w:p w14:paraId="3E6A87B0"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TT</w:t>
                  </w:r>
                </w:p>
              </w:tc>
              <w:tc>
                <w:tcPr>
                  <w:tcW w:w="1625" w:type="pct"/>
                  <w:tcMar>
                    <w:top w:w="0" w:type="dxa"/>
                    <w:left w:w="108" w:type="dxa"/>
                    <w:bottom w:w="0" w:type="dxa"/>
                    <w:right w:w="108" w:type="dxa"/>
                  </w:tcMar>
                  <w:vAlign w:val="center"/>
                </w:tcPr>
                <w:p w14:paraId="17E44288"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Tên chỉ tiêu</w:t>
                  </w:r>
                </w:p>
              </w:tc>
              <w:tc>
                <w:tcPr>
                  <w:tcW w:w="1534" w:type="pct"/>
                  <w:tcMar>
                    <w:top w:w="0" w:type="dxa"/>
                    <w:left w:w="108" w:type="dxa"/>
                    <w:bottom w:w="0" w:type="dxa"/>
                    <w:right w:w="108" w:type="dxa"/>
                  </w:tcMar>
                  <w:vAlign w:val="center"/>
                </w:tcPr>
                <w:p w14:paraId="2AD91BD9"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Đơn vị tính</w:t>
                  </w:r>
                </w:p>
              </w:tc>
              <w:tc>
                <w:tcPr>
                  <w:tcW w:w="1438" w:type="pct"/>
                  <w:tcMar>
                    <w:top w:w="0" w:type="dxa"/>
                    <w:left w:w="108" w:type="dxa"/>
                    <w:bottom w:w="0" w:type="dxa"/>
                    <w:right w:w="108" w:type="dxa"/>
                  </w:tcMar>
                  <w:vAlign w:val="center"/>
                </w:tcPr>
                <w:p w14:paraId="660E0F66"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Mức tối đa</w:t>
                  </w:r>
                </w:p>
              </w:tc>
            </w:tr>
            <w:tr w:rsidR="00FB4EAF" w:rsidRPr="00FB4EAF" w14:paraId="35EDFFA5" w14:textId="77777777" w:rsidTr="00F65044">
              <w:trPr>
                <w:trHeight w:val="358"/>
              </w:trPr>
              <w:tc>
                <w:tcPr>
                  <w:tcW w:w="402" w:type="pct"/>
                  <w:tcMar>
                    <w:top w:w="0" w:type="dxa"/>
                    <w:left w:w="108" w:type="dxa"/>
                    <w:bottom w:w="0" w:type="dxa"/>
                    <w:right w:w="108" w:type="dxa"/>
                  </w:tcMar>
                  <w:vAlign w:val="center"/>
                </w:tcPr>
                <w:p w14:paraId="56E34917"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lastRenderedPageBreak/>
                    <w:t>1</w:t>
                  </w:r>
                </w:p>
              </w:tc>
              <w:tc>
                <w:tcPr>
                  <w:tcW w:w="1625" w:type="pct"/>
                  <w:tcMar>
                    <w:top w:w="0" w:type="dxa"/>
                    <w:left w:w="108" w:type="dxa"/>
                    <w:bottom w:w="0" w:type="dxa"/>
                    <w:right w:w="108" w:type="dxa"/>
                  </w:tcMar>
                </w:tcPr>
                <w:p w14:paraId="6877EE0A"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Aflatoxin B1</w:t>
                  </w:r>
                </w:p>
              </w:tc>
              <w:tc>
                <w:tcPr>
                  <w:tcW w:w="1534" w:type="pct"/>
                  <w:tcMar>
                    <w:top w:w="0" w:type="dxa"/>
                    <w:left w:w="108" w:type="dxa"/>
                    <w:bottom w:w="0" w:type="dxa"/>
                    <w:right w:w="108" w:type="dxa"/>
                  </w:tcMar>
                  <w:vAlign w:val="center"/>
                </w:tcPr>
                <w:p w14:paraId="5BF3EB0B"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μg/kg</w:t>
                  </w:r>
                </w:p>
              </w:tc>
              <w:tc>
                <w:tcPr>
                  <w:tcW w:w="1438" w:type="pct"/>
                  <w:tcMar>
                    <w:top w:w="0" w:type="dxa"/>
                    <w:left w:w="108" w:type="dxa"/>
                    <w:bottom w:w="0" w:type="dxa"/>
                    <w:right w:w="108" w:type="dxa"/>
                  </w:tcMar>
                </w:tcPr>
                <w:p w14:paraId="378CF70A"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w:t>
                  </w:r>
                </w:p>
              </w:tc>
            </w:tr>
            <w:tr w:rsidR="00FB4EAF" w:rsidRPr="00FB4EAF" w14:paraId="25FF1D09" w14:textId="77777777" w:rsidTr="00F65044">
              <w:trPr>
                <w:trHeight w:val="350"/>
              </w:trPr>
              <w:tc>
                <w:tcPr>
                  <w:tcW w:w="402" w:type="pct"/>
                  <w:tcMar>
                    <w:top w:w="0" w:type="dxa"/>
                    <w:left w:w="108" w:type="dxa"/>
                    <w:bottom w:w="0" w:type="dxa"/>
                    <w:right w:w="108" w:type="dxa"/>
                  </w:tcMar>
                  <w:vAlign w:val="center"/>
                </w:tcPr>
                <w:p w14:paraId="06751B96"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w:t>
                  </w:r>
                </w:p>
              </w:tc>
              <w:tc>
                <w:tcPr>
                  <w:tcW w:w="1625" w:type="pct"/>
                  <w:tcMar>
                    <w:top w:w="0" w:type="dxa"/>
                    <w:left w:w="108" w:type="dxa"/>
                    <w:bottom w:w="0" w:type="dxa"/>
                    <w:right w:w="108" w:type="dxa"/>
                  </w:tcMar>
                </w:tcPr>
                <w:p w14:paraId="55AFF746"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Aflatoxin B1B2G1G2</w:t>
                  </w:r>
                </w:p>
              </w:tc>
              <w:tc>
                <w:tcPr>
                  <w:tcW w:w="1534" w:type="pct"/>
                  <w:tcMar>
                    <w:top w:w="0" w:type="dxa"/>
                    <w:left w:w="108" w:type="dxa"/>
                    <w:bottom w:w="0" w:type="dxa"/>
                    <w:right w:w="108" w:type="dxa"/>
                  </w:tcMar>
                </w:tcPr>
                <w:p w14:paraId="5AAE1198"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μg/kg</w:t>
                  </w:r>
                </w:p>
              </w:tc>
              <w:tc>
                <w:tcPr>
                  <w:tcW w:w="1438" w:type="pct"/>
                  <w:tcMar>
                    <w:top w:w="0" w:type="dxa"/>
                    <w:left w:w="108" w:type="dxa"/>
                    <w:bottom w:w="0" w:type="dxa"/>
                    <w:right w:w="108" w:type="dxa"/>
                  </w:tcMar>
                </w:tcPr>
                <w:p w14:paraId="62E5D3E6"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4</w:t>
                  </w:r>
                </w:p>
              </w:tc>
            </w:tr>
            <w:tr w:rsidR="00FB4EAF" w:rsidRPr="00FB4EAF" w14:paraId="0DCDE3C3" w14:textId="77777777" w:rsidTr="00F65044">
              <w:trPr>
                <w:trHeight w:val="350"/>
              </w:trPr>
              <w:tc>
                <w:tcPr>
                  <w:tcW w:w="402" w:type="pct"/>
                  <w:tcMar>
                    <w:top w:w="0" w:type="dxa"/>
                    <w:left w:w="108" w:type="dxa"/>
                    <w:bottom w:w="0" w:type="dxa"/>
                    <w:right w:w="108" w:type="dxa"/>
                  </w:tcMar>
                  <w:vAlign w:val="center"/>
                </w:tcPr>
                <w:p w14:paraId="4709AD1F"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3</w:t>
                  </w:r>
                </w:p>
              </w:tc>
              <w:tc>
                <w:tcPr>
                  <w:tcW w:w="1625" w:type="pct"/>
                  <w:tcMar>
                    <w:top w:w="0" w:type="dxa"/>
                    <w:left w:w="108" w:type="dxa"/>
                    <w:bottom w:w="0" w:type="dxa"/>
                    <w:right w:w="108" w:type="dxa"/>
                  </w:tcMar>
                  <w:vAlign w:val="center"/>
                </w:tcPr>
                <w:p w14:paraId="594369B5"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Ochratoxin A</w:t>
                  </w:r>
                </w:p>
              </w:tc>
              <w:tc>
                <w:tcPr>
                  <w:tcW w:w="1534" w:type="pct"/>
                  <w:tcMar>
                    <w:top w:w="0" w:type="dxa"/>
                    <w:left w:w="108" w:type="dxa"/>
                    <w:bottom w:w="0" w:type="dxa"/>
                    <w:right w:w="108" w:type="dxa"/>
                  </w:tcMar>
                  <w:vAlign w:val="center"/>
                </w:tcPr>
                <w:p w14:paraId="0A3B30BB"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μg/kg</w:t>
                  </w:r>
                </w:p>
              </w:tc>
              <w:tc>
                <w:tcPr>
                  <w:tcW w:w="1438" w:type="pct"/>
                  <w:tcMar>
                    <w:top w:w="0" w:type="dxa"/>
                    <w:left w:w="108" w:type="dxa"/>
                    <w:bottom w:w="0" w:type="dxa"/>
                    <w:right w:w="108" w:type="dxa"/>
                  </w:tcMar>
                  <w:vAlign w:val="center"/>
                </w:tcPr>
                <w:p w14:paraId="1BC91F99"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3</w:t>
                  </w:r>
                </w:p>
              </w:tc>
            </w:tr>
            <w:tr w:rsidR="00FB4EAF" w:rsidRPr="00FB4EAF" w14:paraId="080C0F45" w14:textId="77777777" w:rsidTr="00F65044">
              <w:trPr>
                <w:trHeight w:val="350"/>
              </w:trPr>
              <w:tc>
                <w:tcPr>
                  <w:tcW w:w="402" w:type="pct"/>
                  <w:tcMar>
                    <w:top w:w="0" w:type="dxa"/>
                    <w:left w:w="108" w:type="dxa"/>
                    <w:bottom w:w="0" w:type="dxa"/>
                    <w:right w:w="108" w:type="dxa"/>
                  </w:tcMar>
                  <w:vAlign w:val="center"/>
                </w:tcPr>
                <w:p w14:paraId="2EA765A4"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4</w:t>
                  </w:r>
                </w:p>
              </w:tc>
              <w:tc>
                <w:tcPr>
                  <w:tcW w:w="1625" w:type="pct"/>
                  <w:tcMar>
                    <w:top w:w="0" w:type="dxa"/>
                    <w:left w:w="108" w:type="dxa"/>
                    <w:bottom w:w="0" w:type="dxa"/>
                    <w:right w:w="108" w:type="dxa"/>
                  </w:tcMar>
                </w:tcPr>
                <w:p w14:paraId="66F30816"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Deoxyvalenol</w:t>
                  </w:r>
                </w:p>
              </w:tc>
              <w:tc>
                <w:tcPr>
                  <w:tcW w:w="1534" w:type="pct"/>
                  <w:tcMar>
                    <w:top w:w="0" w:type="dxa"/>
                    <w:left w:w="108" w:type="dxa"/>
                    <w:bottom w:w="0" w:type="dxa"/>
                    <w:right w:w="108" w:type="dxa"/>
                  </w:tcMar>
                  <w:vAlign w:val="center"/>
                </w:tcPr>
                <w:p w14:paraId="148A2716"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μg/kg</w:t>
                  </w:r>
                </w:p>
              </w:tc>
              <w:tc>
                <w:tcPr>
                  <w:tcW w:w="1438" w:type="pct"/>
                  <w:tcMar>
                    <w:top w:w="0" w:type="dxa"/>
                    <w:left w:w="108" w:type="dxa"/>
                    <w:bottom w:w="0" w:type="dxa"/>
                    <w:right w:w="108" w:type="dxa"/>
                  </w:tcMar>
                </w:tcPr>
                <w:p w14:paraId="130A2A79"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500</w:t>
                  </w:r>
                </w:p>
              </w:tc>
            </w:tr>
            <w:tr w:rsidR="00FB4EAF" w:rsidRPr="00FB4EAF" w14:paraId="7AAAADF6" w14:textId="77777777" w:rsidTr="00F65044">
              <w:trPr>
                <w:trHeight w:val="350"/>
              </w:trPr>
              <w:tc>
                <w:tcPr>
                  <w:tcW w:w="402" w:type="pct"/>
                  <w:tcMar>
                    <w:top w:w="0" w:type="dxa"/>
                    <w:left w:w="108" w:type="dxa"/>
                    <w:bottom w:w="0" w:type="dxa"/>
                    <w:right w:w="108" w:type="dxa"/>
                  </w:tcMar>
                  <w:vAlign w:val="center"/>
                </w:tcPr>
                <w:p w14:paraId="51B27D18"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w:t>
                  </w:r>
                </w:p>
              </w:tc>
              <w:tc>
                <w:tcPr>
                  <w:tcW w:w="1625" w:type="pct"/>
                  <w:tcMar>
                    <w:top w:w="0" w:type="dxa"/>
                    <w:left w:w="108" w:type="dxa"/>
                    <w:bottom w:w="0" w:type="dxa"/>
                    <w:right w:w="108" w:type="dxa"/>
                  </w:tcMar>
                </w:tcPr>
                <w:p w14:paraId="4775CFF2"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Zearalenone</w:t>
                  </w:r>
                </w:p>
              </w:tc>
              <w:tc>
                <w:tcPr>
                  <w:tcW w:w="1534" w:type="pct"/>
                  <w:tcMar>
                    <w:top w:w="0" w:type="dxa"/>
                    <w:left w:w="108" w:type="dxa"/>
                    <w:bottom w:w="0" w:type="dxa"/>
                    <w:right w:w="108" w:type="dxa"/>
                  </w:tcMar>
                </w:tcPr>
                <w:p w14:paraId="0DB742AC"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μg/kg</w:t>
                  </w:r>
                </w:p>
              </w:tc>
              <w:tc>
                <w:tcPr>
                  <w:tcW w:w="1438" w:type="pct"/>
                  <w:tcMar>
                    <w:top w:w="0" w:type="dxa"/>
                    <w:left w:w="108" w:type="dxa"/>
                    <w:bottom w:w="0" w:type="dxa"/>
                    <w:right w:w="108" w:type="dxa"/>
                  </w:tcMar>
                </w:tcPr>
                <w:p w14:paraId="4A856619"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50</w:t>
                  </w:r>
                </w:p>
              </w:tc>
            </w:tr>
          </w:tbl>
          <w:p w14:paraId="00E0B141" w14:textId="77777777" w:rsidR="00B2284D" w:rsidRPr="00FB4EAF" w:rsidRDefault="00B2284D" w:rsidP="00F65044">
            <w:pPr>
              <w:contextualSpacing/>
              <w:jc w:val="left"/>
              <w:rPr>
                <w:color w:val="000000" w:themeColor="text1"/>
                <w:szCs w:val="24"/>
                <w:lang w:val="nl-NL"/>
              </w:rPr>
            </w:pPr>
            <w:r w:rsidRPr="00FB4EAF">
              <w:rPr>
                <w:b/>
                <w:bCs/>
                <w:color w:val="000000" w:themeColor="text1"/>
                <w:szCs w:val="24"/>
                <w:lang w:val="nl-NL"/>
              </w:rPr>
              <w:t>5.4. Yêu cầu về hóa lý theo TCVN 12940 - 2020</w:t>
            </w:r>
          </w:p>
          <w:tbl>
            <w:tblPr>
              <w:tblStyle w:val="TableGrid"/>
              <w:tblW w:w="0" w:type="auto"/>
              <w:tblLook w:val="04A0" w:firstRow="1" w:lastRow="0" w:firstColumn="1" w:lastColumn="0" w:noHBand="0" w:noVBand="1"/>
            </w:tblPr>
            <w:tblGrid>
              <w:gridCol w:w="595"/>
              <w:gridCol w:w="3230"/>
              <w:gridCol w:w="2723"/>
              <w:gridCol w:w="2642"/>
            </w:tblGrid>
            <w:tr w:rsidR="00FB4EAF" w:rsidRPr="00FB4EAF" w14:paraId="306CED16" w14:textId="77777777" w:rsidTr="00F65044">
              <w:tc>
                <w:tcPr>
                  <w:tcW w:w="588" w:type="dxa"/>
                </w:tcPr>
                <w:p w14:paraId="46FCB9E5"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STT</w:t>
                  </w:r>
                </w:p>
              </w:tc>
              <w:tc>
                <w:tcPr>
                  <w:tcW w:w="3230" w:type="dxa"/>
                </w:tcPr>
                <w:p w14:paraId="68745145"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Chỉ tiêu</w:t>
                  </w:r>
                </w:p>
              </w:tc>
              <w:tc>
                <w:tcPr>
                  <w:tcW w:w="2723" w:type="dxa"/>
                </w:tcPr>
                <w:p w14:paraId="515EA985"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Đơn vị tính</w:t>
                  </w:r>
                </w:p>
              </w:tc>
              <w:tc>
                <w:tcPr>
                  <w:tcW w:w="2642" w:type="dxa"/>
                </w:tcPr>
                <w:p w14:paraId="379A2AE9"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Mức tối đa</w:t>
                  </w:r>
                </w:p>
              </w:tc>
            </w:tr>
            <w:tr w:rsidR="00FB4EAF" w:rsidRPr="00FB4EAF" w14:paraId="47EB6C85" w14:textId="77777777" w:rsidTr="00F65044">
              <w:tc>
                <w:tcPr>
                  <w:tcW w:w="588" w:type="dxa"/>
                </w:tcPr>
                <w:p w14:paraId="5DD0208F"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w:t>
                  </w:r>
                </w:p>
              </w:tc>
              <w:tc>
                <w:tcPr>
                  <w:tcW w:w="3230" w:type="dxa"/>
                </w:tcPr>
                <w:p w14:paraId="147DF74D"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Hoạt độ nước</w:t>
                  </w:r>
                </w:p>
              </w:tc>
              <w:tc>
                <w:tcPr>
                  <w:tcW w:w="2723" w:type="dxa"/>
                </w:tcPr>
                <w:p w14:paraId="3F850749"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w:t>
                  </w:r>
                </w:p>
              </w:tc>
              <w:tc>
                <w:tcPr>
                  <w:tcW w:w="2642" w:type="dxa"/>
                </w:tcPr>
                <w:p w14:paraId="6D754BD7"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0,87</w:t>
                  </w:r>
                </w:p>
              </w:tc>
            </w:tr>
            <w:tr w:rsidR="00FB4EAF" w:rsidRPr="00FB4EAF" w14:paraId="51C4A1FB" w14:textId="77777777" w:rsidTr="00F65044">
              <w:tc>
                <w:tcPr>
                  <w:tcW w:w="588" w:type="dxa"/>
                </w:tcPr>
                <w:p w14:paraId="2DAEF612"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w:t>
                  </w:r>
                </w:p>
              </w:tc>
              <w:tc>
                <w:tcPr>
                  <w:tcW w:w="3230" w:type="dxa"/>
                </w:tcPr>
                <w:p w14:paraId="2C22DC85"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 xml:space="preserve">Trị số peroxit </w:t>
                  </w:r>
                </w:p>
              </w:tc>
              <w:tc>
                <w:tcPr>
                  <w:tcW w:w="2723" w:type="dxa"/>
                </w:tcPr>
                <w:p w14:paraId="507294D6"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meq/kg</w:t>
                  </w:r>
                </w:p>
              </w:tc>
              <w:tc>
                <w:tcPr>
                  <w:tcW w:w="2642" w:type="dxa"/>
                </w:tcPr>
                <w:p w14:paraId="56C4AA43"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 xml:space="preserve">20  </w:t>
                  </w:r>
                </w:p>
              </w:tc>
            </w:tr>
            <w:tr w:rsidR="00FB4EAF" w:rsidRPr="00FB4EAF" w14:paraId="33A23CAB" w14:textId="77777777" w:rsidTr="00F65044">
              <w:tc>
                <w:tcPr>
                  <w:tcW w:w="588" w:type="dxa"/>
                </w:tcPr>
                <w:p w14:paraId="7F870B9F"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3</w:t>
                  </w:r>
                </w:p>
              </w:tc>
              <w:tc>
                <w:tcPr>
                  <w:tcW w:w="3230" w:type="dxa"/>
                </w:tcPr>
                <w:p w14:paraId="7AD5D31C"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Trị số axit</w:t>
                  </w:r>
                </w:p>
              </w:tc>
              <w:tc>
                <w:tcPr>
                  <w:tcW w:w="2723" w:type="dxa"/>
                </w:tcPr>
                <w:p w14:paraId="7810DF37"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mgKOH/g</w:t>
                  </w:r>
                </w:p>
              </w:tc>
              <w:tc>
                <w:tcPr>
                  <w:tcW w:w="2642" w:type="dxa"/>
                </w:tcPr>
                <w:p w14:paraId="3A503F89"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w:t>
                  </w:r>
                </w:p>
              </w:tc>
            </w:tr>
            <w:tr w:rsidR="00FB4EAF" w:rsidRPr="00FB4EAF" w14:paraId="06EEBF3D" w14:textId="77777777" w:rsidTr="00F65044">
              <w:tc>
                <w:tcPr>
                  <w:tcW w:w="588" w:type="dxa"/>
                </w:tcPr>
                <w:p w14:paraId="71FE340D"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4</w:t>
                  </w:r>
                </w:p>
              </w:tc>
              <w:tc>
                <w:tcPr>
                  <w:tcW w:w="3230" w:type="dxa"/>
                </w:tcPr>
                <w:p w14:paraId="401FBEF3"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Hàm lượng tro không tan</w:t>
                  </w:r>
                </w:p>
              </w:tc>
              <w:tc>
                <w:tcPr>
                  <w:tcW w:w="2723" w:type="dxa"/>
                </w:tcPr>
                <w:p w14:paraId="1CED3D3B"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g/100g</w:t>
                  </w:r>
                </w:p>
              </w:tc>
              <w:tc>
                <w:tcPr>
                  <w:tcW w:w="2642" w:type="dxa"/>
                </w:tcPr>
                <w:p w14:paraId="5452C8D0"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0,1</w:t>
                  </w:r>
                </w:p>
              </w:tc>
            </w:tr>
          </w:tbl>
          <w:p w14:paraId="102B3B50" w14:textId="77777777" w:rsidR="00B2284D" w:rsidRPr="00FB4EAF" w:rsidRDefault="00B2284D" w:rsidP="00F65044">
            <w:pPr>
              <w:contextualSpacing/>
              <w:jc w:val="left"/>
              <w:rPr>
                <w:color w:val="000000" w:themeColor="text1"/>
                <w:szCs w:val="24"/>
              </w:rPr>
            </w:pPr>
            <w:r w:rsidRPr="00FB4EAF">
              <w:rPr>
                <w:b/>
                <w:bCs/>
                <w:color w:val="000000" w:themeColor="text1"/>
                <w:szCs w:val="24"/>
              </w:rPr>
              <w:t>5.5. Yêu cầu về giới hạn vi sinh vật đối với bánh có chứa sản phẩm từ động vật (sản phẩm thịt, sản phẩm trứng, sản phẩm thủy sản, các sản phẩm từ sữa) theo TCVN 12940 – 2020</w:t>
            </w:r>
          </w:p>
          <w:tbl>
            <w:tblPr>
              <w:tblStyle w:val="TableGrid"/>
              <w:tblW w:w="0" w:type="auto"/>
              <w:tblLook w:val="04A0" w:firstRow="1" w:lastRow="0" w:firstColumn="1" w:lastColumn="0" w:noHBand="0" w:noVBand="1"/>
            </w:tblPr>
            <w:tblGrid>
              <w:gridCol w:w="601"/>
              <w:gridCol w:w="3260"/>
              <w:gridCol w:w="1134"/>
              <w:gridCol w:w="1984"/>
              <w:gridCol w:w="2127"/>
            </w:tblGrid>
            <w:tr w:rsidR="00FB4EAF" w:rsidRPr="00FB4EAF" w14:paraId="5DD34C11" w14:textId="77777777" w:rsidTr="00F65044">
              <w:tc>
                <w:tcPr>
                  <w:tcW w:w="601" w:type="dxa"/>
                  <w:vMerge w:val="restart"/>
                  <w:vAlign w:val="center"/>
                </w:tcPr>
                <w:p w14:paraId="658F2FB9"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TT</w:t>
                  </w:r>
                </w:p>
              </w:tc>
              <w:tc>
                <w:tcPr>
                  <w:tcW w:w="3260" w:type="dxa"/>
                  <w:vMerge w:val="restart"/>
                  <w:vAlign w:val="center"/>
                </w:tcPr>
                <w:p w14:paraId="4126A6DF"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Tên chỉ tiêu</w:t>
                  </w:r>
                </w:p>
              </w:tc>
              <w:tc>
                <w:tcPr>
                  <w:tcW w:w="1134" w:type="dxa"/>
                  <w:vMerge w:val="restart"/>
                  <w:vAlign w:val="center"/>
                </w:tcPr>
                <w:p w14:paraId="02DC8A9D"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Đơn vị tính</w:t>
                  </w:r>
                </w:p>
              </w:tc>
              <w:tc>
                <w:tcPr>
                  <w:tcW w:w="4111" w:type="dxa"/>
                  <w:gridSpan w:val="2"/>
                  <w:vAlign w:val="center"/>
                </w:tcPr>
                <w:p w14:paraId="61BE5517"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 xml:space="preserve">Giới hạn VSV </w:t>
                  </w:r>
                  <w:r w:rsidRPr="00FB4EAF">
                    <w:rPr>
                      <w:color w:val="000000" w:themeColor="text1"/>
                    </w:rPr>
                    <w:t>(trong 1g hoặc 1ml sản phẩm</w:t>
                  </w:r>
                </w:p>
              </w:tc>
            </w:tr>
            <w:tr w:rsidR="00FB4EAF" w:rsidRPr="00FB4EAF" w14:paraId="252C8E0B" w14:textId="77777777" w:rsidTr="00F65044">
              <w:tc>
                <w:tcPr>
                  <w:tcW w:w="601" w:type="dxa"/>
                  <w:vMerge/>
                </w:tcPr>
                <w:p w14:paraId="0E1A0A8F" w14:textId="77777777" w:rsidR="00B2284D" w:rsidRPr="00FB4EAF" w:rsidRDefault="00B2284D" w:rsidP="00F65044">
                  <w:pPr>
                    <w:framePr w:hSpace="180" w:wrap="around" w:hAnchor="margin" w:xAlign="center" w:y="984"/>
                    <w:spacing w:line="360" w:lineRule="auto"/>
                    <w:jc w:val="center"/>
                    <w:rPr>
                      <w:color w:val="000000" w:themeColor="text1"/>
                    </w:rPr>
                  </w:pPr>
                </w:p>
              </w:tc>
              <w:tc>
                <w:tcPr>
                  <w:tcW w:w="3260" w:type="dxa"/>
                  <w:vMerge/>
                </w:tcPr>
                <w:p w14:paraId="1813D662" w14:textId="77777777" w:rsidR="00B2284D" w:rsidRPr="00FB4EAF" w:rsidRDefault="00B2284D" w:rsidP="00F65044">
                  <w:pPr>
                    <w:framePr w:hSpace="180" w:wrap="around" w:hAnchor="margin" w:xAlign="center" w:y="984"/>
                    <w:spacing w:line="360" w:lineRule="auto"/>
                    <w:jc w:val="center"/>
                    <w:rPr>
                      <w:color w:val="000000" w:themeColor="text1"/>
                    </w:rPr>
                  </w:pPr>
                </w:p>
              </w:tc>
              <w:tc>
                <w:tcPr>
                  <w:tcW w:w="1134" w:type="dxa"/>
                  <w:vMerge/>
                </w:tcPr>
                <w:p w14:paraId="4C143D8D" w14:textId="77777777" w:rsidR="00B2284D" w:rsidRPr="00FB4EAF" w:rsidRDefault="00B2284D" w:rsidP="00F65044">
                  <w:pPr>
                    <w:framePr w:hSpace="180" w:wrap="around" w:hAnchor="margin" w:xAlign="center" w:y="984"/>
                    <w:spacing w:line="360" w:lineRule="auto"/>
                    <w:jc w:val="center"/>
                    <w:rPr>
                      <w:color w:val="000000" w:themeColor="text1"/>
                    </w:rPr>
                  </w:pPr>
                </w:p>
              </w:tc>
              <w:tc>
                <w:tcPr>
                  <w:tcW w:w="1984" w:type="dxa"/>
                </w:tcPr>
                <w:p w14:paraId="3F8A1CCB"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Giới hạn dưới</w:t>
                  </w:r>
                </w:p>
              </w:tc>
              <w:tc>
                <w:tcPr>
                  <w:tcW w:w="2127" w:type="dxa"/>
                </w:tcPr>
                <w:p w14:paraId="307F7808"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Giới hạn trên</w:t>
                  </w:r>
                </w:p>
              </w:tc>
            </w:tr>
            <w:tr w:rsidR="00FB4EAF" w:rsidRPr="00FB4EAF" w14:paraId="30B5E02C" w14:textId="77777777" w:rsidTr="00F65044">
              <w:tc>
                <w:tcPr>
                  <w:tcW w:w="601" w:type="dxa"/>
                </w:tcPr>
                <w:p w14:paraId="39520C3F"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w:t>
                  </w:r>
                </w:p>
              </w:tc>
              <w:tc>
                <w:tcPr>
                  <w:tcW w:w="3260" w:type="dxa"/>
                </w:tcPr>
                <w:p w14:paraId="1BAC94F8"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Tổng số vi sinh vật hiếu khí</w:t>
                  </w:r>
                </w:p>
              </w:tc>
              <w:tc>
                <w:tcPr>
                  <w:tcW w:w="1134" w:type="dxa"/>
                </w:tcPr>
                <w:p w14:paraId="46DBBDE4"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CPU/g</w:t>
                  </w:r>
                </w:p>
              </w:tc>
              <w:tc>
                <w:tcPr>
                  <w:tcW w:w="1984" w:type="dxa"/>
                </w:tcPr>
                <w:p w14:paraId="7710BED3"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 x 10</w:t>
                  </w:r>
                  <w:r w:rsidRPr="00FB4EAF">
                    <w:rPr>
                      <w:color w:val="000000" w:themeColor="text1"/>
                      <w:vertAlign w:val="superscript"/>
                    </w:rPr>
                    <w:t>5</w:t>
                  </w:r>
                </w:p>
              </w:tc>
              <w:tc>
                <w:tcPr>
                  <w:tcW w:w="2127" w:type="dxa"/>
                </w:tcPr>
                <w:p w14:paraId="58758D2D"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 x 10</w:t>
                  </w:r>
                  <w:r w:rsidRPr="00FB4EAF">
                    <w:rPr>
                      <w:color w:val="000000" w:themeColor="text1"/>
                      <w:vertAlign w:val="superscript"/>
                    </w:rPr>
                    <w:t>6</w:t>
                  </w:r>
                </w:p>
              </w:tc>
            </w:tr>
            <w:tr w:rsidR="00FB4EAF" w:rsidRPr="00FB4EAF" w14:paraId="3DB194FA" w14:textId="77777777" w:rsidTr="00F65044">
              <w:tc>
                <w:tcPr>
                  <w:tcW w:w="601" w:type="dxa"/>
                </w:tcPr>
                <w:p w14:paraId="4C65D63E"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w:t>
                  </w:r>
                </w:p>
              </w:tc>
              <w:tc>
                <w:tcPr>
                  <w:tcW w:w="3260" w:type="dxa"/>
                </w:tcPr>
                <w:p w14:paraId="79D8F5B1"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E. Coli</w:t>
                  </w:r>
                </w:p>
              </w:tc>
              <w:tc>
                <w:tcPr>
                  <w:tcW w:w="1134" w:type="dxa"/>
                </w:tcPr>
                <w:p w14:paraId="13567A18"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CPU/g</w:t>
                  </w:r>
                </w:p>
              </w:tc>
              <w:tc>
                <w:tcPr>
                  <w:tcW w:w="1984" w:type="dxa"/>
                </w:tcPr>
                <w:p w14:paraId="7796A8AE"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20</w:t>
                  </w:r>
                </w:p>
              </w:tc>
              <w:tc>
                <w:tcPr>
                  <w:tcW w:w="2127" w:type="dxa"/>
                </w:tcPr>
                <w:p w14:paraId="69D223BA"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10</w:t>
                  </w:r>
                  <w:r w:rsidRPr="00FB4EAF">
                    <w:rPr>
                      <w:color w:val="000000" w:themeColor="text1"/>
                      <w:vertAlign w:val="superscript"/>
                    </w:rPr>
                    <w:t>2</w:t>
                  </w:r>
                </w:p>
              </w:tc>
            </w:tr>
            <w:tr w:rsidR="00FB4EAF" w:rsidRPr="00FB4EAF" w14:paraId="0F979DE1" w14:textId="77777777" w:rsidTr="00F65044">
              <w:tc>
                <w:tcPr>
                  <w:tcW w:w="601" w:type="dxa"/>
                </w:tcPr>
                <w:p w14:paraId="60ACFEB4"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3</w:t>
                  </w:r>
                </w:p>
              </w:tc>
              <w:tc>
                <w:tcPr>
                  <w:tcW w:w="3260" w:type="dxa"/>
                </w:tcPr>
                <w:p w14:paraId="67B42EF5"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Staphhylococci</w:t>
                  </w:r>
                </w:p>
              </w:tc>
              <w:tc>
                <w:tcPr>
                  <w:tcW w:w="1134" w:type="dxa"/>
                </w:tcPr>
                <w:p w14:paraId="067A589B"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CPU/g</w:t>
                  </w:r>
                </w:p>
              </w:tc>
              <w:tc>
                <w:tcPr>
                  <w:tcW w:w="1984" w:type="dxa"/>
                </w:tcPr>
                <w:p w14:paraId="1EA5DF7E"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20</w:t>
                  </w:r>
                </w:p>
              </w:tc>
              <w:tc>
                <w:tcPr>
                  <w:tcW w:w="2127" w:type="dxa"/>
                </w:tcPr>
                <w:p w14:paraId="5C7BAC8E"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10</w:t>
                  </w:r>
                  <w:r w:rsidRPr="00FB4EAF">
                    <w:rPr>
                      <w:color w:val="000000" w:themeColor="text1"/>
                      <w:vertAlign w:val="superscript"/>
                    </w:rPr>
                    <w:t>2</w:t>
                  </w:r>
                </w:p>
              </w:tc>
            </w:tr>
            <w:tr w:rsidR="00FB4EAF" w:rsidRPr="00FB4EAF" w14:paraId="03D0505C" w14:textId="77777777" w:rsidTr="00F65044">
              <w:tc>
                <w:tcPr>
                  <w:tcW w:w="601" w:type="dxa"/>
                </w:tcPr>
                <w:p w14:paraId="46906F7E"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4</w:t>
                  </w:r>
                </w:p>
              </w:tc>
              <w:tc>
                <w:tcPr>
                  <w:tcW w:w="3260" w:type="dxa"/>
                </w:tcPr>
                <w:p w14:paraId="2E121BCD"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Salmonella</w:t>
                  </w:r>
                </w:p>
              </w:tc>
              <w:tc>
                <w:tcPr>
                  <w:tcW w:w="1134" w:type="dxa"/>
                </w:tcPr>
                <w:p w14:paraId="07C157F3"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/25g</w:t>
                  </w:r>
                </w:p>
              </w:tc>
              <w:tc>
                <w:tcPr>
                  <w:tcW w:w="4111" w:type="dxa"/>
                  <w:gridSpan w:val="2"/>
                </w:tcPr>
                <w:p w14:paraId="1F57BBE7"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Không phát hiện</w:t>
                  </w:r>
                </w:p>
              </w:tc>
            </w:tr>
            <w:tr w:rsidR="00FB4EAF" w:rsidRPr="00FB4EAF" w14:paraId="7B2D6994" w14:textId="77777777" w:rsidTr="00F65044">
              <w:tc>
                <w:tcPr>
                  <w:tcW w:w="601" w:type="dxa"/>
                </w:tcPr>
                <w:p w14:paraId="69A778D1"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w:t>
                  </w:r>
                </w:p>
              </w:tc>
              <w:tc>
                <w:tcPr>
                  <w:tcW w:w="3260" w:type="dxa"/>
                </w:tcPr>
                <w:p w14:paraId="58D2C7E2"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Tổng số BTNM-M</w:t>
                  </w:r>
                </w:p>
              </w:tc>
              <w:tc>
                <w:tcPr>
                  <w:tcW w:w="1134" w:type="dxa"/>
                </w:tcPr>
                <w:p w14:paraId="294B20C4"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CPU/g</w:t>
                  </w:r>
                </w:p>
              </w:tc>
              <w:tc>
                <w:tcPr>
                  <w:tcW w:w="4111" w:type="dxa"/>
                  <w:gridSpan w:val="2"/>
                </w:tcPr>
                <w:p w14:paraId="4234B5C0"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150</w:t>
                  </w:r>
                </w:p>
              </w:tc>
            </w:tr>
          </w:tbl>
          <w:p w14:paraId="18384303" w14:textId="77777777" w:rsidR="00B2284D" w:rsidRPr="00FB4EAF" w:rsidRDefault="00B2284D" w:rsidP="00F65044">
            <w:pPr>
              <w:spacing w:line="276" w:lineRule="auto"/>
              <w:rPr>
                <w:b/>
                <w:color w:val="000000" w:themeColor="text1"/>
              </w:rPr>
            </w:pPr>
            <w:r w:rsidRPr="00FB4EAF">
              <w:rPr>
                <w:b/>
                <w:color w:val="000000" w:themeColor="text1"/>
              </w:rPr>
              <w:t xml:space="preserve">6. Hướng dẫn sử dụng và bảo quản: </w:t>
            </w:r>
          </w:p>
          <w:p w14:paraId="416F8176" w14:textId="77777777" w:rsidR="00B2284D" w:rsidRPr="00FB4EAF" w:rsidRDefault="00B2284D" w:rsidP="00F65044">
            <w:pPr>
              <w:spacing w:line="276" w:lineRule="auto"/>
              <w:rPr>
                <w:color w:val="000000" w:themeColor="text1"/>
              </w:rPr>
            </w:pPr>
            <w:r w:rsidRPr="00FB4EAF">
              <w:rPr>
                <w:color w:val="000000" w:themeColor="text1"/>
              </w:rPr>
              <w:t>6.1. Hướng dẫn sử dụng:</w:t>
            </w:r>
          </w:p>
          <w:p w14:paraId="6DC66E9F" w14:textId="77777777" w:rsidR="00B2284D" w:rsidRPr="00FB4EAF" w:rsidRDefault="00B2284D" w:rsidP="00B2284D">
            <w:pPr>
              <w:pStyle w:val="Standard"/>
              <w:numPr>
                <w:ilvl w:val="0"/>
                <w:numId w:val="13"/>
              </w:numPr>
              <w:spacing w:line="276" w:lineRule="auto"/>
              <w:ind w:left="360"/>
              <w:jc w:val="both"/>
              <w:rPr>
                <w:rFonts w:cs="Times New Roman"/>
                <w:color w:val="000000" w:themeColor="text1"/>
              </w:rPr>
            </w:pPr>
            <w:r w:rsidRPr="00FB4EAF">
              <w:rPr>
                <w:rFonts w:cs="Times New Roman"/>
                <w:color w:val="000000" w:themeColor="text1"/>
              </w:rPr>
              <w:t xml:space="preserve">Dùng ăn trực tiếp. </w:t>
            </w:r>
          </w:p>
          <w:p w14:paraId="708EB309" w14:textId="77777777" w:rsidR="00B2284D" w:rsidRPr="00FB4EAF" w:rsidRDefault="00B2284D" w:rsidP="00B2284D">
            <w:pPr>
              <w:pStyle w:val="Standard"/>
              <w:numPr>
                <w:ilvl w:val="0"/>
                <w:numId w:val="13"/>
              </w:numPr>
              <w:spacing w:line="276" w:lineRule="auto"/>
              <w:ind w:left="360"/>
              <w:jc w:val="both"/>
              <w:rPr>
                <w:rFonts w:cs="Times New Roman"/>
                <w:color w:val="000000" w:themeColor="text1"/>
              </w:rPr>
            </w:pPr>
            <w:r w:rsidRPr="00FB4EAF">
              <w:rPr>
                <w:rFonts w:cs="Times New Roman"/>
                <w:color w:val="000000" w:themeColor="text1"/>
              </w:rPr>
              <w:t>Bảo quản nơi khô, mát. Tránh ánh nắng trực tiếp.</w:t>
            </w:r>
            <w:r w:rsidRPr="00FB4EAF">
              <w:rPr>
                <w:b/>
                <w:color w:val="000000" w:themeColor="text1"/>
                <w:sz w:val="26"/>
                <w:szCs w:val="26"/>
              </w:rPr>
              <w:t xml:space="preserve"> </w:t>
            </w:r>
          </w:p>
          <w:p w14:paraId="2D77420D" w14:textId="77777777" w:rsidR="00B2284D" w:rsidRPr="00FB4EAF" w:rsidRDefault="00B2284D" w:rsidP="00B2284D">
            <w:pPr>
              <w:pStyle w:val="Standard"/>
              <w:numPr>
                <w:ilvl w:val="0"/>
                <w:numId w:val="13"/>
              </w:numPr>
              <w:spacing w:line="276" w:lineRule="auto"/>
              <w:ind w:left="360"/>
              <w:jc w:val="both"/>
              <w:rPr>
                <w:rFonts w:cs="Times New Roman"/>
                <w:color w:val="000000" w:themeColor="text1"/>
              </w:rPr>
            </w:pPr>
            <w:r w:rsidRPr="00FB4EAF">
              <w:rPr>
                <w:rFonts w:cs="Times New Roman"/>
                <w:color w:val="000000" w:themeColor="text1"/>
                <w:sz w:val="26"/>
                <w:szCs w:val="26"/>
              </w:rPr>
              <w:t xml:space="preserve">Thông tin cảnh báo: </w:t>
            </w:r>
            <w:r w:rsidRPr="00FB4EAF">
              <w:rPr>
                <w:color w:val="000000" w:themeColor="text1"/>
                <w:sz w:val="26"/>
                <w:szCs w:val="26"/>
              </w:rPr>
              <w:t>Không sử dụng sản phẩm khi hết hạn sử dụng, bên trong gói bánh có gói hút oxy, không được ăn.</w:t>
            </w:r>
          </w:p>
          <w:p w14:paraId="532DC836" w14:textId="77777777" w:rsidR="00B2284D" w:rsidRPr="00FB4EAF" w:rsidRDefault="00B2284D" w:rsidP="00B2284D">
            <w:pPr>
              <w:pStyle w:val="Standard"/>
              <w:numPr>
                <w:ilvl w:val="0"/>
                <w:numId w:val="13"/>
              </w:numPr>
              <w:spacing w:line="276" w:lineRule="auto"/>
              <w:ind w:left="360"/>
              <w:jc w:val="both"/>
              <w:rPr>
                <w:rFonts w:cs="Times New Roman"/>
                <w:color w:val="000000" w:themeColor="text1"/>
                <w:lang w:val="vi-VN"/>
              </w:rPr>
            </w:pPr>
            <w:r w:rsidRPr="00FB4EAF">
              <w:rPr>
                <w:rFonts w:cs="Times New Roman"/>
                <w:color w:val="000000" w:themeColor="text1"/>
                <w:lang w:val="vi-VN"/>
              </w:rPr>
              <w:lastRenderedPageBreak/>
              <w:t>Ngày sản xuất (</w:t>
            </w:r>
            <w:r w:rsidRPr="00FB4EAF">
              <w:rPr>
                <w:rFonts w:cs="Times New Roman"/>
                <w:color w:val="000000" w:themeColor="text1"/>
              </w:rPr>
              <w:t>NSX</w:t>
            </w:r>
            <w:r w:rsidRPr="00FB4EAF">
              <w:rPr>
                <w:rFonts w:cs="Times New Roman"/>
                <w:color w:val="000000" w:themeColor="text1"/>
                <w:lang w:val="vi-VN"/>
              </w:rPr>
              <w:t>) và hạn sử dụng (</w:t>
            </w:r>
            <w:r w:rsidRPr="00FB4EAF">
              <w:rPr>
                <w:rFonts w:cs="Times New Roman"/>
                <w:color w:val="000000" w:themeColor="text1"/>
              </w:rPr>
              <w:t>HSD</w:t>
            </w:r>
            <w:r w:rsidRPr="00FB4EAF">
              <w:rPr>
                <w:rFonts w:cs="Times New Roman"/>
                <w:color w:val="000000" w:themeColor="text1"/>
                <w:lang w:val="vi-VN"/>
              </w:rPr>
              <w:t>): xem trên bao bì.</w:t>
            </w:r>
          </w:p>
          <w:p w14:paraId="1E669124" w14:textId="77777777" w:rsidR="00B2284D" w:rsidRPr="00FB4EAF" w:rsidRDefault="00B2284D" w:rsidP="00F65044">
            <w:pPr>
              <w:spacing w:line="276" w:lineRule="auto"/>
              <w:rPr>
                <w:color w:val="000000" w:themeColor="text1"/>
              </w:rPr>
            </w:pPr>
            <w:r w:rsidRPr="00FB4EAF">
              <w:rPr>
                <w:color w:val="000000" w:themeColor="text1"/>
              </w:rPr>
              <w:t>6.2. Hướng dẫn bảo quản và vận chuyển:</w:t>
            </w:r>
          </w:p>
          <w:p w14:paraId="5FDADD88" w14:textId="77777777" w:rsidR="00B2284D" w:rsidRPr="00FB4EAF" w:rsidRDefault="00B2284D" w:rsidP="00B2284D">
            <w:pPr>
              <w:pStyle w:val="ListParagraph"/>
              <w:numPr>
                <w:ilvl w:val="0"/>
                <w:numId w:val="14"/>
              </w:numPr>
              <w:spacing w:line="276" w:lineRule="auto"/>
              <w:jc w:val="left"/>
              <w:rPr>
                <w:b/>
                <w:color w:val="000000" w:themeColor="text1"/>
              </w:rPr>
            </w:pPr>
            <w:r w:rsidRPr="00FB4EAF">
              <w:rPr>
                <w:color w:val="000000" w:themeColor="text1"/>
              </w:rPr>
              <w:t>Bảo quản:</w:t>
            </w:r>
            <w:r w:rsidRPr="00FB4EAF">
              <w:rPr>
                <w:b/>
                <w:color w:val="000000" w:themeColor="text1"/>
              </w:rPr>
              <w:t xml:space="preserve"> </w:t>
            </w:r>
          </w:p>
          <w:p w14:paraId="6A7180DF" w14:textId="77777777" w:rsidR="00B2284D" w:rsidRPr="00FB4EAF" w:rsidRDefault="00B2284D" w:rsidP="00B2284D">
            <w:pPr>
              <w:pStyle w:val="ListParagraph"/>
              <w:numPr>
                <w:ilvl w:val="0"/>
                <w:numId w:val="15"/>
              </w:numPr>
              <w:spacing w:line="276" w:lineRule="auto"/>
              <w:jc w:val="left"/>
              <w:rPr>
                <w:color w:val="000000" w:themeColor="text1"/>
              </w:rPr>
            </w:pPr>
            <w:r w:rsidRPr="00FB4EAF">
              <w:rPr>
                <w:color w:val="000000" w:themeColor="text1"/>
              </w:rPr>
              <w:t>Thành phẩm bảo quản trong kho phải xếp trên các pallet hoặc giá/kệ, cách mặt đất từ 10 – 15cm, cách tường ít nhất 30 cm.</w:t>
            </w:r>
          </w:p>
          <w:p w14:paraId="1F69DC61" w14:textId="77777777" w:rsidR="00B2284D" w:rsidRPr="00FB4EAF" w:rsidRDefault="00B2284D" w:rsidP="00B2284D">
            <w:pPr>
              <w:pStyle w:val="ListParagraph"/>
              <w:numPr>
                <w:ilvl w:val="0"/>
                <w:numId w:val="15"/>
              </w:numPr>
              <w:spacing w:line="276" w:lineRule="auto"/>
              <w:jc w:val="left"/>
              <w:rPr>
                <w:color w:val="000000" w:themeColor="text1"/>
              </w:rPr>
            </w:pPr>
            <w:r w:rsidRPr="00FB4EAF">
              <w:rPr>
                <w:color w:val="000000" w:themeColor="text1"/>
              </w:rPr>
              <w:t>Kho phải thoáng mát, khô ráo, tránh được mưa nắng.</w:t>
            </w:r>
          </w:p>
          <w:p w14:paraId="3B384842" w14:textId="77777777" w:rsidR="00B2284D" w:rsidRPr="00FB4EAF" w:rsidRDefault="00B2284D" w:rsidP="00B2284D">
            <w:pPr>
              <w:pStyle w:val="ListParagraph"/>
              <w:numPr>
                <w:ilvl w:val="0"/>
                <w:numId w:val="14"/>
              </w:numPr>
              <w:spacing w:line="276" w:lineRule="auto"/>
              <w:jc w:val="left"/>
              <w:rPr>
                <w:color w:val="000000" w:themeColor="text1"/>
              </w:rPr>
            </w:pPr>
            <w:r w:rsidRPr="00FB4EAF">
              <w:rPr>
                <w:color w:val="000000" w:themeColor="text1"/>
              </w:rPr>
              <w:t>Vận chuyển:</w:t>
            </w:r>
            <w:r w:rsidRPr="00FB4EAF">
              <w:rPr>
                <w:b/>
                <w:color w:val="000000" w:themeColor="text1"/>
              </w:rPr>
              <w:t xml:space="preserve"> </w:t>
            </w:r>
            <w:r w:rsidRPr="00FB4EAF">
              <w:rPr>
                <w:color w:val="000000" w:themeColor="text1"/>
              </w:rPr>
              <w:t>Thành phẩm được vân chuyển bằng xe chuyên dụng, đảm bảo không bị nắng, mưa. Không vận chuyển thành phẩm cùng với các sản phẩm khác gây ảnh hưởng đến mùi vị của sản phẩm.</w:t>
            </w:r>
          </w:p>
          <w:p w14:paraId="7938EFB4" w14:textId="77777777" w:rsidR="00B2284D" w:rsidRPr="00FB4EAF" w:rsidRDefault="00B2284D" w:rsidP="00F65044">
            <w:pPr>
              <w:pBdr>
                <w:top w:val="nil"/>
                <w:left w:val="nil"/>
                <w:bottom w:val="nil"/>
                <w:right w:val="nil"/>
                <w:between w:val="nil"/>
              </w:pBdr>
              <w:rPr>
                <w:color w:val="000000" w:themeColor="text1"/>
                <w:szCs w:val="24"/>
                <w:shd w:val="clear" w:color="auto" w:fill="FFFFFF"/>
                <w:lang w:val="nl-NL"/>
              </w:rPr>
            </w:pPr>
          </w:p>
          <w:p w14:paraId="1850C388" w14:textId="77777777" w:rsidR="00B2284D" w:rsidRPr="00FB4EAF" w:rsidRDefault="00B2284D" w:rsidP="00F65044">
            <w:pPr>
              <w:pBdr>
                <w:top w:val="nil"/>
                <w:left w:val="nil"/>
                <w:bottom w:val="nil"/>
                <w:right w:val="nil"/>
                <w:between w:val="nil"/>
              </w:pBdr>
              <w:rPr>
                <w:b/>
                <w:bCs/>
                <w:color w:val="000000" w:themeColor="text1"/>
                <w:szCs w:val="24"/>
                <w:shd w:val="clear" w:color="auto" w:fill="FFFFFF"/>
                <w:lang w:val="nl-NL"/>
              </w:rPr>
            </w:pPr>
            <w:r w:rsidRPr="00FB4EAF">
              <w:rPr>
                <w:b/>
                <w:bCs/>
                <w:color w:val="000000" w:themeColor="text1"/>
                <w:szCs w:val="24"/>
                <w:shd w:val="clear" w:color="auto" w:fill="FFFFFF"/>
                <w:lang w:val="nl-NL"/>
              </w:rPr>
              <w:t xml:space="preserve">B. </w:t>
            </w:r>
            <w:r w:rsidRPr="00FB4EAF">
              <w:rPr>
                <w:b/>
                <w:bCs/>
                <w:color w:val="000000" w:themeColor="text1"/>
              </w:rPr>
              <w:t xml:space="preserve"> </w:t>
            </w:r>
            <w:r w:rsidRPr="00FB4EAF">
              <w:rPr>
                <w:b/>
                <w:bCs/>
                <w:color w:val="000000" w:themeColor="text1"/>
                <w:szCs w:val="24"/>
                <w:shd w:val="clear" w:color="auto" w:fill="FFFFFF"/>
                <w:lang w:val="nl-NL"/>
              </w:rPr>
              <w:t>BÁNH DẺO SEN CỐM</w:t>
            </w:r>
          </w:p>
          <w:p w14:paraId="6D69E4B0" w14:textId="77777777" w:rsidR="00B2284D" w:rsidRPr="00FB4EAF" w:rsidRDefault="00B2284D" w:rsidP="00F65044">
            <w:pPr>
              <w:jc w:val="left"/>
              <w:rPr>
                <w:rFonts w:eastAsia="Arial"/>
                <w:color w:val="000000" w:themeColor="text1"/>
              </w:rPr>
            </w:pPr>
            <w:r w:rsidRPr="00FB4EAF">
              <w:rPr>
                <w:b/>
                <w:bCs/>
                <w:color w:val="000000" w:themeColor="text1"/>
                <w:szCs w:val="24"/>
                <w:lang w:val="nl-NL"/>
              </w:rPr>
              <w:t>1.</w:t>
            </w:r>
            <w:r w:rsidRPr="00FB4EAF">
              <w:rPr>
                <w:b/>
                <w:bCs/>
                <w:color w:val="000000" w:themeColor="text1"/>
                <w:szCs w:val="24"/>
                <w:shd w:val="clear" w:color="auto" w:fill="FFFFFF"/>
                <w:lang w:val="nl-NL"/>
              </w:rPr>
              <w:t>Thành phần</w:t>
            </w:r>
            <w:r w:rsidRPr="00FB4EAF">
              <w:rPr>
                <w:b/>
                <w:bCs/>
                <w:color w:val="000000" w:themeColor="text1"/>
                <w:szCs w:val="24"/>
                <w:lang w:val="nl-NL"/>
              </w:rPr>
              <w:t>:</w:t>
            </w:r>
            <w:r w:rsidRPr="00FB4EAF">
              <w:rPr>
                <w:color w:val="000000" w:themeColor="text1"/>
                <w:szCs w:val="24"/>
                <w:lang w:val="nl-NL"/>
              </w:rPr>
              <w:br/>
            </w:r>
            <w:r w:rsidRPr="00FB4EAF">
              <w:rPr>
                <w:rFonts w:eastAsia="Arial"/>
                <w:color w:val="000000" w:themeColor="text1"/>
              </w:rPr>
              <w:t xml:space="preserve"> Đường, Bột nếp, Nước, Đường trehalose, Hạt sen (7,8%), Hương liệu tự nhiên (hoa bưởi), Chất làm ẩm (420(ii), 422, 1520), Dầu thực vật (dầu cọ), Sữa bột, Chất ổn định (1200, 1442, 501(i), 461), Bột dừa, Cốm (0,78%), Dừa tươi, Đường mantoza, Nước cốt dừa, Hương liệu tổng hợp (cốm, sữa, dừa), Chất bảo quản (202, 281), Chất tạo xốp (500(ii)), Chất tạo hương vị (lactisole), Chất nhũ hoá (433), Chất tạo màu tự nhiên (141(ii), 100(i)), Chất điều chỉnh độ acid (330).</w:t>
            </w:r>
          </w:p>
          <w:p w14:paraId="12771B31" w14:textId="77777777" w:rsidR="00B2284D" w:rsidRPr="00FB4EAF" w:rsidRDefault="00B2284D" w:rsidP="00F65044">
            <w:pPr>
              <w:pStyle w:val="Standard"/>
              <w:spacing w:line="276" w:lineRule="auto"/>
              <w:jc w:val="both"/>
              <w:rPr>
                <w:rFonts w:cs="Times New Roman"/>
                <w:bCs/>
                <w:color w:val="000000" w:themeColor="text1"/>
              </w:rPr>
            </w:pPr>
            <w:r w:rsidRPr="00FB4EAF">
              <w:rPr>
                <w:rFonts w:cs="Times New Roman"/>
                <w:b/>
                <w:color w:val="000000" w:themeColor="text1"/>
              </w:rPr>
              <w:t xml:space="preserve">Thành phần có chứa: </w:t>
            </w:r>
            <w:r w:rsidRPr="00FB4EAF">
              <w:rPr>
                <w:rFonts w:cs="Times New Roman"/>
                <w:bCs/>
                <w:color w:val="000000" w:themeColor="text1"/>
              </w:rPr>
              <w:t>Sữa.</w:t>
            </w:r>
          </w:p>
          <w:p w14:paraId="7E5AE5F6" w14:textId="77777777" w:rsidR="00B2284D" w:rsidRPr="00FB4EAF" w:rsidRDefault="00B2284D" w:rsidP="00F65044">
            <w:pPr>
              <w:jc w:val="left"/>
              <w:rPr>
                <w:color w:val="000000" w:themeColor="text1"/>
                <w:szCs w:val="24"/>
                <w:lang w:val="nl-NL"/>
              </w:rPr>
            </w:pPr>
            <w:r w:rsidRPr="00FB4EAF">
              <w:rPr>
                <w:b/>
                <w:bCs/>
                <w:color w:val="000000" w:themeColor="text1"/>
                <w:szCs w:val="24"/>
                <w:lang w:val="nl-NL"/>
              </w:rPr>
              <w:t>2. Thời hạn sử dụng sản phẩm:</w:t>
            </w:r>
            <w:r w:rsidRPr="00FB4EAF">
              <w:rPr>
                <w:color w:val="000000" w:themeColor="text1"/>
                <w:szCs w:val="24"/>
                <w:lang w:val="nl-NL"/>
              </w:rPr>
              <w:t xml:space="preserve"> 50 ngày kể từ ngày sản xuất.</w:t>
            </w:r>
            <w:r w:rsidRPr="00FB4EAF">
              <w:rPr>
                <w:color w:val="000000" w:themeColor="text1"/>
                <w:szCs w:val="24"/>
                <w:lang w:val="nl-NL"/>
              </w:rPr>
              <w:br/>
              <w:t>Ngày sản xuất (NSX) và hạn sử dụng (HSD): xem trên bao bì.</w:t>
            </w:r>
          </w:p>
          <w:p w14:paraId="0035134B" w14:textId="77777777" w:rsidR="00B2284D" w:rsidRPr="00FB4EAF" w:rsidRDefault="00B2284D" w:rsidP="00F65044">
            <w:pPr>
              <w:jc w:val="left"/>
              <w:rPr>
                <w:color w:val="000000" w:themeColor="text1"/>
                <w:szCs w:val="24"/>
                <w:lang w:val="nl-NL"/>
              </w:rPr>
            </w:pPr>
            <w:r w:rsidRPr="00FB4EAF">
              <w:rPr>
                <w:b/>
                <w:bCs/>
                <w:color w:val="000000" w:themeColor="text1"/>
                <w:szCs w:val="24"/>
                <w:lang w:val="nl-NL"/>
              </w:rPr>
              <w:t>3. Quy cách bao gói và chất liệu bao bì:</w:t>
            </w:r>
          </w:p>
          <w:p w14:paraId="0F31E0B7" w14:textId="77777777" w:rsidR="00B2284D" w:rsidRPr="00FB4EAF" w:rsidRDefault="00B2284D" w:rsidP="00B2284D">
            <w:pPr>
              <w:numPr>
                <w:ilvl w:val="0"/>
                <w:numId w:val="9"/>
              </w:numPr>
              <w:jc w:val="left"/>
              <w:rPr>
                <w:color w:val="000000" w:themeColor="text1"/>
                <w:szCs w:val="24"/>
                <w:lang w:val="nl-NL"/>
              </w:rPr>
            </w:pPr>
            <w:r w:rsidRPr="00FB4EAF">
              <w:rPr>
                <w:color w:val="000000" w:themeColor="text1"/>
                <w:szCs w:val="24"/>
                <w:lang w:val="nl-NL"/>
              </w:rPr>
              <w:t>Mỗi bánh được chứa trong khay nhựa PET và được đóng gói kín bằng bao bì có chất liệu PA/PE/CPP chuyên dụng đảm bảo yêu cầu an toàn thực phẩm theo yêu cầu của Bộ Y Tế.</w:t>
            </w:r>
          </w:p>
          <w:p w14:paraId="0786965D" w14:textId="77777777" w:rsidR="00B2284D" w:rsidRPr="00FB4EAF" w:rsidRDefault="00B2284D" w:rsidP="00B2284D">
            <w:pPr>
              <w:numPr>
                <w:ilvl w:val="0"/>
                <w:numId w:val="9"/>
              </w:numPr>
              <w:jc w:val="left"/>
              <w:rPr>
                <w:color w:val="000000" w:themeColor="text1"/>
                <w:szCs w:val="24"/>
                <w:lang w:val="nl-NL"/>
              </w:rPr>
            </w:pPr>
            <w:r w:rsidRPr="00FB4EAF">
              <w:rPr>
                <w:color w:val="000000" w:themeColor="text1"/>
                <w:szCs w:val="24"/>
                <w:lang w:val="nl-NL"/>
              </w:rPr>
              <w:t>Bánh có khối lượng tịnh: 150 g/chiếc.</w:t>
            </w:r>
          </w:p>
          <w:p w14:paraId="51433360" w14:textId="77777777" w:rsidR="00B2284D" w:rsidRPr="00FB4EAF" w:rsidRDefault="00B2284D" w:rsidP="00B2284D">
            <w:pPr>
              <w:numPr>
                <w:ilvl w:val="0"/>
                <w:numId w:val="9"/>
              </w:numPr>
              <w:jc w:val="left"/>
              <w:rPr>
                <w:color w:val="000000" w:themeColor="text1"/>
                <w:szCs w:val="24"/>
                <w:lang w:val="nl-NL"/>
              </w:rPr>
            </w:pPr>
            <w:r w:rsidRPr="00FB4EAF">
              <w:rPr>
                <w:color w:val="000000" w:themeColor="text1"/>
                <w:szCs w:val="24"/>
                <w:lang w:val="nl-NL"/>
              </w:rPr>
              <w:t>Bánh được cho vào hộp giấy theo các quy cách quy định.</w:t>
            </w:r>
          </w:p>
          <w:p w14:paraId="1A16C1C0" w14:textId="77777777" w:rsidR="00B2284D" w:rsidRPr="00FB4EAF" w:rsidRDefault="00B2284D" w:rsidP="00B2284D">
            <w:pPr>
              <w:numPr>
                <w:ilvl w:val="0"/>
                <w:numId w:val="9"/>
              </w:numPr>
              <w:jc w:val="left"/>
              <w:rPr>
                <w:color w:val="000000" w:themeColor="text1"/>
                <w:szCs w:val="24"/>
                <w:lang w:val="nl-NL"/>
              </w:rPr>
            </w:pPr>
            <w:r w:rsidRPr="00FB4EAF">
              <w:rPr>
                <w:color w:val="000000" w:themeColor="text1"/>
                <w:szCs w:val="24"/>
                <w:lang w:val="nl-NL"/>
              </w:rPr>
              <w:t>Lưu ý: Tên, mã sản phẩm, khối lượng tịnh: xem trên tem đính kèm sản phẩm.</w:t>
            </w:r>
          </w:p>
          <w:p w14:paraId="7613A090" w14:textId="77777777" w:rsidR="00B2284D" w:rsidRPr="00FB4EAF" w:rsidRDefault="00B2284D" w:rsidP="00F65044">
            <w:pPr>
              <w:jc w:val="left"/>
              <w:rPr>
                <w:color w:val="000000" w:themeColor="text1"/>
                <w:szCs w:val="24"/>
                <w:lang w:val="nl-NL"/>
              </w:rPr>
            </w:pPr>
            <w:r w:rsidRPr="00FB4EAF">
              <w:rPr>
                <w:b/>
                <w:bCs/>
                <w:color w:val="000000" w:themeColor="text1"/>
                <w:szCs w:val="24"/>
                <w:lang w:val="nl-NL"/>
              </w:rPr>
              <w:t>4. Yêu cầu về an toàn thực phẩm:</w:t>
            </w:r>
            <w:r w:rsidRPr="00FB4EAF">
              <w:rPr>
                <w:color w:val="000000" w:themeColor="text1"/>
                <w:szCs w:val="24"/>
                <w:lang w:val="nl-NL"/>
              </w:rPr>
              <w:br/>
              <w:t>Tổ chức, cá nhân sản xuất, kinh doanh thực phẩm đạt yêu cầu về an toàn thực phẩm theo:</w:t>
            </w:r>
          </w:p>
          <w:p w14:paraId="6A03AEE5" w14:textId="77777777" w:rsidR="00B2284D" w:rsidRPr="00FB4EAF" w:rsidRDefault="00B2284D" w:rsidP="00F65044">
            <w:pPr>
              <w:jc w:val="left"/>
              <w:rPr>
                <w:color w:val="000000" w:themeColor="text1"/>
                <w:szCs w:val="24"/>
                <w:lang w:val="nl-NL"/>
              </w:rPr>
            </w:pPr>
            <w:r w:rsidRPr="00FB4EAF">
              <w:rPr>
                <w:b/>
                <w:bCs/>
                <w:color w:val="000000" w:themeColor="text1"/>
                <w:szCs w:val="24"/>
                <w:lang w:val="nl-NL"/>
              </w:rPr>
              <w:t>4.1. Quy chuẩn kỹ thuật Quốc gia số, tiêu chuẩn quốc gia:</w:t>
            </w:r>
          </w:p>
          <w:p w14:paraId="2A596753" w14:textId="77777777" w:rsidR="00B2284D" w:rsidRPr="00FB4EAF" w:rsidRDefault="00B2284D" w:rsidP="00B2284D">
            <w:pPr>
              <w:numPr>
                <w:ilvl w:val="0"/>
                <w:numId w:val="10"/>
              </w:numPr>
              <w:jc w:val="left"/>
              <w:rPr>
                <w:color w:val="000000" w:themeColor="text1"/>
                <w:szCs w:val="24"/>
                <w:lang w:val="nl-NL"/>
              </w:rPr>
            </w:pPr>
            <w:r w:rsidRPr="00FB4EAF">
              <w:rPr>
                <w:color w:val="000000" w:themeColor="text1"/>
                <w:szCs w:val="24"/>
                <w:lang w:val="nl-NL"/>
              </w:rPr>
              <w:t>QCVN 8-1:2011/BYT Quy chuẩn kỹ thuật quốc gia đối với giới hạn ô nhiễm độc tố vi nấm trong thực phẩm.</w:t>
            </w:r>
          </w:p>
          <w:p w14:paraId="42DDB6B7" w14:textId="77777777" w:rsidR="00B2284D" w:rsidRPr="00FB4EAF" w:rsidRDefault="00B2284D" w:rsidP="00B2284D">
            <w:pPr>
              <w:numPr>
                <w:ilvl w:val="0"/>
                <w:numId w:val="10"/>
              </w:numPr>
              <w:jc w:val="left"/>
              <w:rPr>
                <w:color w:val="000000" w:themeColor="text1"/>
                <w:szCs w:val="24"/>
                <w:lang w:val="nl-NL"/>
              </w:rPr>
            </w:pPr>
            <w:r w:rsidRPr="00FB4EAF">
              <w:rPr>
                <w:color w:val="000000" w:themeColor="text1"/>
                <w:szCs w:val="24"/>
                <w:lang w:val="nl-NL"/>
              </w:rPr>
              <w:t>QCVN 8-2:2011/BYT Quy chuẩn kỹ thuật quốc gia đối với giới hạn ô nhiễm kim loại nặng trong thực phẩm.</w:t>
            </w:r>
          </w:p>
          <w:p w14:paraId="4EB762F8" w14:textId="77777777" w:rsidR="00B2284D" w:rsidRPr="00FB4EAF" w:rsidRDefault="00B2284D" w:rsidP="00B2284D">
            <w:pPr>
              <w:numPr>
                <w:ilvl w:val="0"/>
                <w:numId w:val="10"/>
              </w:numPr>
              <w:jc w:val="left"/>
              <w:rPr>
                <w:color w:val="000000" w:themeColor="text1"/>
                <w:szCs w:val="24"/>
                <w:lang w:val="nl-NL"/>
              </w:rPr>
            </w:pPr>
            <w:r w:rsidRPr="00FB4EAF">
              <w:rPr>
                <w:color w:val="000000" w:themeColor="text1"/>
                <w:szCs w:val="24"/>
                <w:lang w:val="nl-NL"/>
              </w:rPr>
              <w:t>TCVN 12941 – 2020 Tiêu chuẩn quốc gia đối với bánh dẻo.</w:t>
            </w:r>
          </w:p>
          <w:p w14:paraId="6C5CB1C9" w14:textId="77777777" w:rsidR="00B2284D" w:rsidRPr="00FB4EAF" w:rsidRDefault="00B2284D" w:rsidP="00F65044">
            <w:pPr>
              <w:jc w:val="left"/>
              <w:rPr>
                <w:color w:val="000000" w:themeColor="text1"/>
                <w:szCs w:val="24"/>
                <w:lang w:val="nl-NL"/>
              </w:rPr>
            </w:pPr>
            <w:r w:rsidRPr="00FB4EAF">
              <w:rPr>
                <w:b/>
                <w:bCs/>
                <w:color w:val="000000" w:themeColor="text1"/>
                <w:szCs w:val="24"/>
                <w:lang w:val="nl-NL"/>
              </w:rPr>
              <w:t>4.2. Thông tư của các Bộ, ngành</w:t>
            </w:r>
          </w:p>
          <w:p w14:paraId="3B1D693A" w14:textId="77777777" w:rsidR="00B2284D" w:rsidRPr="00FB4EAF" w:rsidRDefault="00B2284D" w:rsidP="00B2284D">
            <w:pPr>
              <w:numPr>
                <w:ilvl w:val="0"/>
                <w:numId w:val="11"/>
              </w:numPr>
              <w:jc w:val="left"/>
              <w:rPr>
                <w:color w:val="000000" w:themeColor="text1"/>
                <w:szCs w:val="24"/>
                <w:lang w:val="nl-NL"/>
              </w:rPr>
            </w:pPr>
            <w:r w:rsidRPr="00FB4EAF">
              <w:rPr>
                <w:color w:val="000000" w:themeColor="text1"/>
                <w:szCs w:val="24"/>
                <w:lang w:val="nl-NL"/>
              </w:rPr>
              <w:t>Thông tư số 24/2019/TT-BYT Thông tư quy định về quản lý và sử dụng phụ gia thực phẩm.</w:t>
            </w:r>
          </w:p>
          <w:p w14:paraId="725A9DA0" w14:textId="77777777" w:rsidR="00B2284D" w:rsidRPr="00FB4EAF" w:rsidRDefault="00B2284D" w:rsidP="00B2284D">
            <w:pPr>
              <w:numPr>
                <w:ilvl w:val="0"/>
                <w:numId w:val="11"/>
              </w:numPr>
              <w:jc w:val="left"/>
              <w:rPr>
                <w:color w:val="000000" w:themeColor="text1"/>
                <w:szCs w:val="24"/>
                <w:lang w:val="nl-NL"/>
              </w:rPr>
            </w:pPr>
            <w:r w:rsidRPr="00FB4EAF">
              <w:rPr>
                <w:color w:val="000000" w:themeColor="text1"/>
                <w:szCs w:val="24"/>
                <w:lang w:val="nl-NL"/>
              </w:rPr>
              <w:lastRenderedPageBreak/>
              <w:t>Nghị định 43/2017 NĐ-CP về thông tin ghi nhãn hàng hóa.</w:t>
            </w:r>
          </w:p>
          <w:p w14:paraId="195DEEE0" w14:textId="77777777" w:rsidR="00B2284D" w:rsidRPr="00FB4EAF" w:rsidRDefault="00B2284D" w:rsidP="00B2284D">
            <w:pPr>
              <w:numPr>
                <w:ilvl w:val="0"/>
                <w:numId w:val="11"/>
              </w:numPr>
              <w:jc w:val="left"/>
              <w:rPr>
                <w:color w:val="000000" w:themeColor="text1"/>
                <w:szCs w:val="24"/>
                <w:lang w:val="nl-NL"/>
              </w:rPr>
            </w:pPr>
            <w:r w:rsidRPr="00FB4EAF">
              <w:rPr>
                <w:color w:val="000000" w:themeColor="text1"/>
                <w:szCs w:val="24"/>
                <w:lang w:val="nl-NL"/>
              </w:rPr>
              <w:t>Thông tư 17/2023/TT-BYT Sửa đổi, bổ sung và bãi bỏ một số quy phạm pháp luật về an toàn thực phẩm do Bộ trưởng Bộ Y tế ban hành.</w:t>
            </w:r>
          </w:p>
          <w:p w14:paraId="43A1C2A5" w14:textId="77777777" w:rsidR="00B2284D" w:rsidRPr="00FB4EAF" w:rsidRDefault="00B2284D" w:rsidP="00B2284D">
            <w:pPr>
              <w:numPr>
                <w:ilvl w:val="0"/>
                <w:numId w:val="11"/>
              </w:numPr>
              <w:jc w:val="left"/>
              <w:rPr>
                <w:color w:val="000000" w:themeColor="text1"/>
                <w:szCs w:val="24"/>
                <w:lang w:val="nl-NL"/>
              </w:rPr>
            </w:pPr>
            <w:r w:rsidRPr="00FB4EAF">
              <w:rPr>
                <w:color w:val="000000" w:themeColor="text1"/>
                <w:szCs w:val="24"/>
                <w:lang w:val="nl-NL"/>
              </w:rPr>
              <w:t>Nghị định 111/2021 NĐ-CP sửa đổi, bổ sung một số điều tại nghị định 43/2017 NĐ-CP.</w:t>
            </w:r>
          </w:p>
          <w:p w14:paraId="2FB5016B" w14:textId="77777777" w:rsidR="00B2284D" w:rsidRPr="00FB4EAF" w:rsidRDefault="00B2284D" w:rsidP="00F65044">
            <w:pPr>
              <w:jc w:val="left"/>
              <w:rPr>
                <w:color w:val="000000" w:themeColor="text1"/>
                <w:szCs w:val="24"/>
                <w:lang w:val="nl-NL"/>
              </w:rPr>
            </w:pPr>
            <w:r w:rsidRPr="00FB4EAF">
              <w:rPr>
                <w:b/>
                <w:bCs/>
                <w:color w:val="000000" w:themeColor="text1"/>
                <w:szCs w:val="24"/>
                <w:lang w:val="nl-NL"/>
              </w:rPr>
              <w:t>5. Yêu cầu kỹ thuật:</w:t>
            </w:r>
            <w:r w:rsidRPr="00FB4EAF">
              <w:rPr>
                <w:color w:val="000000" w:themeColor="text1"/>
                <w:szCs w:val="24"/>
                <w:lang w:val="nl-NL"/>
              </w:rPr>
              <w:br/>
            </w:r>
            <w:r w:rsidRPr="00FB4EAF">
              <w:rPr>
                <w:b/>
                <w:bCs/>
                <w:color w:val="000000" w:themeColor="text1"/>
                <w:szCs w:val="24"/>
                <w:lang w:val="nl-NL"/>
              </w:rPr>
              <w:t>5.1. Các chỉ tiêu cảm quan:</w:t>
            </w:r>
          </w:p>
          <w:p w14:paraId="4E0438AB" w14:textId="77777777" w:rsidR="00B2284D" w:rsidRPr="00FB4EAF" w:rsidRDefault="00B2284D" w:rsidP="00B2284D">
            <w:pPr>
              <w:numPr>
                <w:ilvl w:val="0"/>
                <w:numId w:val="12"/>
              </w:numPr>
              <w:jc w:val="left"/>
              <w:rPr>
                <w:color w:val="000000" w:themeColor="text1"/>
                <w:szCs w:val="24"/>
                <w:lang w:val="nl-NL"/>
              </w:rPr>
            </w:pPr>
            <w:r w:rsidRPr="00FB4EAF">
              <w:rPr>
                <w:color w:val="000000" w:themeColor="text1"/>
                <w:szCs w:val="24"/>
                <w:lang w:val="nl-NL"/>
              </w:rPr>
              <w:t>Trạng thái: Hình dạng bên ngoài bánh có hình đặc trưng theo từng loại khuôn mẫu, hoa văn rõ nét, không sứt vỡ, không bẹp méo, vỏ mỏng bao kín nhân.</w:t>
            </w:r>
          </w:p>
          <w:p w14:paraId="12FEC6F3" w14:textId="77777777" w:rsidR="00B2284D" w:rsidRPr="00FB4EAF" w:rsidRDefault="00B2284D" w:rsidP="00B2284D">
            <w:pPr>
              <w:numPr>
                <w:ilvl w:val="0"/>
                <w:numId w:val="12"/>
              </w:numPr>
              <w:jc w:val="left"/>
              <w:rPr>
                <w:color w:val="000000" w:themeColor="text1"/>
                <w:szCs w:val="24"/>
                <w:lang w:val="nl-NL"/>
              </w:rPr>
            </w:pPr>
            <w:r w:rsidRPr="00FB4EAF">
              <w:rPr>
                <w:color w:val="000000" w:themeColor="text1"/>
                <w:szCs w:val="24"/>
                <w:lang w:val="nl-NL"/>
              </w:rPr>
              <w:t>Màu sắc: Vỏ bánh màu trắng đến trắng trong, nhân có màu đặc trưng theo tên gọi sản phẩm.</w:t>
            </w:r>
          </w:p>
          <w:p w14:paraId="53230F0D" w14:textId="77777777" w:rsidR="00B2284D" w:rsidRPr="00FB4EAF" w:rsidRDefault="00B2284D" w:rsidP="00B2284D">
            <w:pPr>
              <w:numPr>
                <w:ilvl w:val="0"/>
                <w:numId w:val="12"/>
              </w:numPr>
              <w:jc w:val="left"/>
              <w:rPr>
                <w:color w:val="000000" w:themeColor="text1"/>
                <w:szCs w:val="24"/>
                <w:lang w:val="nl-NL"/>
              </w:rPr>
            </w:pPr>
            <w:r w:rsidRPr="00FB4EAF">
              <w:rPr>
                <w:color w:val="000000" w:themeColor="text1"/>
                <w:szCs w:val="24"/>
                <w:lang w:val="nl-NL"/>
              </w:rPr>
              <w:t>Mùi vị: Mùi thơm đặc trưng, không có mùi vị lạ, vị ngọt đậm.</w:t>
            </w:r>
          </w:p>
          <w:p w14:paraId="03053719" w14:textId="77777777" w:rsidR="00B2284D" w:rsidRPr="00FB4EAF" w:rsidRDefault="00B2284D" w:rsidP="00B2284D">
            <w:pPr>
              <w:numPr>
                <w:ilvl w:val="0"/>
                <w:numId w:val="12"/>
              </w:numPr>
              <w:jc w:val="left"/>
              <w:rPr>
                <w:color w:val="000000" w:themeColor="text1"/>
                <w:szCs w:val="24"/>
                <w:lang w:val="nl-NL"/>
              </w:rPr>
            </w:pPr>
            <w:r w:rsidRPr="00FB4EAF">
              <w:rPr>
                <w:color w:val="000000" w:themeColor="text1"/>
                <w:szCs w:val="24"/>
                <w:lang w:val="nl-NL"/>
              </w:rPr>
              <w:t>Tạp chất lạ: Không có.</w:t>
            </w:r>
          </w:p>
          <w:p w14:paraId="7A1F7798" w14:textId="77777777" w:rsidR="00B2284D" w:rsidRPr="00FB4EAF" w:rsidRDefault="00B2284D" w:rsidP="00F65044">
            <w:pPr>
              <w:jc w:val="left"/>
              <w:rPr>
                <w:color w:val="000000" w:themeColor="text1"/>
                <w:szCs w:val="24"/>
                <w:lang w:val="nl-NL"/>
              </w:rPr>
            </w:pPr>
            <w:r w:rsidRPr="00FB4EAF">
              <w:rPr>
                <w:b/>
                <w:bCs/>
                <w:color w:val="000000" w:themeColor="text1"/>
                <w:szCs w:val="24"/>
                <w:lang w:val="nl-NL"/>
              </w:rPr>
              <w:t>5.2. Hàm lượng kim loại nặng:</w:t>
            </w:r>
            <w:r w:rsidRPr="00FB4EAF">
              <w:rPr>
                <w:color w:val="000000" w:themeColor="text1"/>
                <w:szCs w:val="24"/>
                <w:lang w:val="nl-NL"/>
              </w:rPr>
              <w:t xml:space="preserve"> áp dụng theo QCVN 8-2:2011/BYT Quy chuẩn kỹ thuật quốc gia đối với giới hạn ô nhiễm kim loại nặng trong thực phẩm.</w:t>
            </w:r>
          </w:p>
          <w:tbl>
            <w:tblPr>
              <w:tblW w:w="5000" w:type="pct"/>
              <w:tblCellMar>
                <w:left w:w="0" w:type="dxa"/>
                <w:right w:w="0" w:type="dxa"/>
              </w:tblCellMar>
              <w:tblLook w:val="0000" w:firstRow="0" w:lastRow="0" w:firstColumn="0" w:lastColumn="0" w:noHBand="0" w:noVBand="0"/>
            </w:tblPr>
            <w:tblGrid>
              <w:gridCol w:w="1239"/>
              <w:gridCol w:w="3848"/>
              <w:gridCol w:w="3676"/>
              <w:gridCol w:w="3548"/>
            </w:tblGrid>
            <w:tr w:rsidR="00FB4EAF" w:rsidRPr="00FB4EAF" w14:paraId="2472EA4F" w14:textId="77777777" w:rsidTr="00F65044">
              <w:trPr>
                <w:trHeight w:val="304"/>
              </w:trPr>
              <w:tc>
                <w:tcPr>
                  <w:tcW w:w="50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3C074C"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TT</w:t>
                  </w:r>
                </w:p>
              </w:tc>
              <w:tc>
                <w:tcPr>
                  <w:tcW w:w="156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DF0A994"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Tên chỉ tiêu</w:t>
                  </w:r>
                </w:p>
              </w:tc>
              <w:tc>
                <w:tcPr>
                  <w:tcW w:w="149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A66ABC"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Đơn vị tính</w:t>
                  </w:r>
                </w:p>
              </w:tc>
              <w:tc>
                <w:tcPr>
                  <w:tcW w:w="144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596B36"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Mức tối đa</w:t>
                  </w:r>
                </w:p>
              </w:tc>
            </w:tr>
            <w:tr w:rsidR="00FB4EAF" w:rsidRPr="00FB4EAF" w14:paraId="6313080B" w14:textId="77777777" w:rsidTr="00F65044">
              <w:tc>
                <w:tcPr>
                  <w:tcW w:w="50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939D8E"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w:t>
                  </w:r>
                </w:p>
              </w:tc>
              <w:tc>
                <w:tcPr>
                  <w:tcW w:w="1563" w:type="pct"/>
                  <w:tcBorders>
                    <w:top w:val="nil"/>
                    <w:left w:val="nil"/>
                    <w:bottom w:val="single" w:sz="8" w:space="0" w:color="auto"/>
                    <w:right w:val="single" w:sz="8" w:space="0" w:color="auto"/>
                  </w:tcBorders>
                  <w:tcMar>
                    <w:top w:w="0" w:type="dxa"/>
                    <w:left w:w="108" w:type="dxa"/>
                    <w:bottom w:w="0" w:type="dxa"/>
                    <w:right w:w="108" w:type="dxa"/>
                  </w:tcMar>
                </w:tcPr>
                <w:p w14:paraId="25104E05"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Cadmi (Cd)</w:t>
                  </w:r>
                </w:p>
              </w:tc>
              <w:tc>
                <w:tcPr>
                  <w:tcW w:w="1493" w:type="pct"/>
                  <w:tcBorders>
                    <w:top w:val="nil"/>
                    <w:left w:val="nil"/>
                    <w:bottom w:val="single" w:sz="8" w:space="0" w:color="auto"/>
                    <w:right w:val="single" w:sz="8" w:space="0" w:color="auto"/>
                  </w:tcBorders>
                  <w:tcMar>
                    <w:top w:w="0" w:type="dxa"/>
                    <w:left w:w="108" w:type="dxa"/>
                    <w:bottom w:w="0" w:type="dxa"/>
                    <w:right w:w="108" w:type="dxa"/>
                  </w:tcMar>
                </w:tcPr>
                <w:p w14:paraId="7D8DCBD6"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ppm</w:t>
                  </w:r>
                </w:p>
              </w:tc>
              <w:tc>
                <w:tcPr>
                  <w:tcW w:w="1441" w:type="pct"/>
                  <w:tcBorders>
                    <w:top w:val="nil"/>
                    <w:left w:val="nil"/>
                    <w:bottom w:val="single" w:sz="8" w:space="0" w:color="auto"/>
                    <w:right w:val="single" w:sz="8" w:space="0" w:color="auto"/>
                  </w:tcBorders>
                  <w:tcMar>
                    <w:top w:w="0" w:type="dxa"/>
                    <w:left w:w="108" w:type="dxa"/>
                    <w:bottom w:w="0" w:type="dxa"/>
                    <w:right w:w="108" w:type="dxa"/>
                  </w:tcMar>
                </w:tcPr>
                <w:p w14:paraId="43D1CF85"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0,1</w:t>
                  </w:r>
                </w:p>
              </w:tc>
            </w:tr>
            <w:tr w:rsidR="00FB4EAF" w:rsidRPr="00FB4EAF" w14:paraId="768B36D5" w14:textId="77777777" w:rsidTr="00F65044">
              <w:tc>
                <w:tcPr>
                  <w:tcW w:w="50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C2868F5"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w:t>
                  </w:r>
                </w:p>
              </w:tc>
              <w:tc>
                <w:tcPr>
                  <w:tcW w:w="1563" w:type="pct"/>
                  <w:tcBorders>
                    <w:top w:val="nil"/>
                    <w:left w:val="nil"/>
                    <w:bottom w:val="single" w:sz="8" w:space="0" w:color="auto"/>
                    <w:right w:val="single" w:sz="8" w:space="0" w:color="auto"/>
                  </w:tcBorders>
                  <w:tcMar>
                    <w:top w:w="0" w:type="dxa"/>
                    <w:left w:w="108" w:type="dxa"/>
                    <w:bottom w:w="0" w:type="dxa"/>
                    <w:right w:w="108" w:type="dxa"/>
                  </w:tcMar>
                </w:tcPr>
                <w:p w14:paraId="654F6C79"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Chì (Pb)</w:t>
                  </w:r>
                </w:p>
              </w:tc>
              <w:tc>
                <w:tcPr>
                  <w:tcW w:w="1493" w:type="pct"/>
                  <w:tcBorders>
                    <w:top w:val="nil"/>
                    <w:left w:val="nil"/>
                    <w:bottom w:val="single" w:sz="8" w:space="0" w:color="auto"/>
                    <w:right w:val="single" w:sz="8" w:space="0" w:color="auto"/>
                  </w:tcBorders>
                  <w:tcMar>
                    <w:top w:w="0" w:type="dxa"/>
                    <w:left w:w="108" w:type="dxa"/>
                    <w:bottom w:w="0" w:type="dxa"/>
                    <w:right w:w="108" w:type="dxa"/>
                  </w:tcMar>
                </w:tcPr>
                <w:p w14:paraId="33014655"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ppm</w:t>
                  </w:r>
                </w:p>
              </w:tc>
              <w:tc>
                <w:tcPr>
                  <w:tcW w:w="1441" w:type="pct"/>
                  <w:tcBorders>
                    <w:top w:val="nil"/>
                    <w:left w:val="nil"/>
                    <w:bottom w:val="single" w:sz="8" w:space="0" w:color="auto"/>
                    <w:right w:val="single" w:sz="8" w:space="0" w:color="auto"/>
                  </w:tcBorders>
                  <w:tcMar>
                    <w:top w:w="0" w:type="dxa"/>
                    <w:left w:w="108" w:type="dxa"/>
                    <w:bottom w:w="0" w:type="dxa"/>
                    <w:right w:w="108" w:type="dxa"/>
                  </w:tcMar>
                </w:tcPr>
                <w:p w14:paraId="52F405B1"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0,2</w:t>
                  </w:r>
                </w:p>
              </w:tc>
            </w:tr>
          </w:tbl>
          <w:p w14:paraId="55C379EC" w14:textId="77777777" w:rsidR="00B2284D" w:rsidRPr="00FB4EAF" w:rsidRDefault="00B2284D" w:rsidP="00F65044">
            <w:pPr>
              <w:jc w:val="left"/>
              <w:rPr>
                <w:color w:val="000000" w:themeColor="text1"/>
                <w:szCs w:val="24"/>
                <w:lang w:val="nl-NL"/>
              </w:rPr>
            </w:pPr>
          </w:p>
          <w:p w14:paraId="472925FB" w14:textId="77777777" w:rsidR="00B2284D" w:rsidRPr="00FB4EAF" w:rsidRDefault="00B2284D" w:rsidP="00F65044">
            <w:pPr>
              <w:spacing w:line="360" w:lineRule="auto"/>
              <w:rPr>
                <w:color w:val="000000" w:themeColor="text1"/>
              </w:rPr>
            </w:pPr>
            <w:r w:rsidRPr="00FB4EAF">
              <w:rPr>
                <w:b/>
                <w:bCs/>
                <w:color w:val="000000" w:themeColor="text1"/>
                <w:szCs w:val="24"/>
                <w:lang w:val="nl-NL"/>
              </w:rPr>
              <w:t>5.3. Hàm lượng hóa chất không mong muốn:</w:t>
            </w:r>
            <w:r w:rsidRPr="00FB4EAF">
              <w:rPr>
                <w:color w:val="000000" w:themeColor="text1"/>
                <w:szCs w:val="24"/>
                <w:lang w:val="nl-NL"/>
              </w:rPr>
              <w:t xml:space="preserve"> </w:t>
            </w:r>
            <w:r w:rsidRPr="00FB4EAF">
              <w:rPr>
                <w:color w:val="000000" w:themeColor="text1"/>
              </w:rPr>
              <w:t xml:space="preserve"> áp dụng theo QCVN 8-1:2011/BYT Quy chuẩn kỹ thuật quốc gia đối với giới hạn ô nhiễm độc tố vi nấm trong thực phẩm.</w:t>
            </w:r>
          </w:p>
          <w:tbl>
            <w:tblPr>
              <w:tblW w:w="91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737"/>
              <w:gridCol w:w="2977"/>
              <w:gridCol w:w="2810"/>
              <w:gridCol w:w="2634"/>
            </w:tblGrid>
            <w:tr w:rsidR="00FB4EAF" w:rsidRPr="00FB4EAF" w14:paraId="36F92D54" w14:textId="77777777" w:rsidTr="00F65044">
              <w:trPr>
                <w:trHeight w:val="323"/>
              </w:trPr>
              <w:tc>
                <w:tcPr>
                  <w:tcW w:w="402" w:type="pct"/>
                  <w:tcMar>
                    <w:top w:w="0" w:type="dxa"/>
                    <w:left w:w="108" w:type="dxa"/>
                    <w:bottom w:w="0" w:type="dxa"/>
                    <w:right w:w="108" w:type="dxa"/>
                  </w:tcMar>
                  <w:vAlign w:val="center"/>
                </w:tcPr>
                <w:p w14:paraId="10A2E075"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TT</w:t>
                  </w:r>
                </w:p>
              </w:tc>
              <w:tc>
                <w:tcPr>
                  <w:tcW w:w="1625" w:type="pct"/>
                  <w:tcMar>
                    <w:top w:w="0" w:type="dxa"/>
                    <w:left w:w="108" w:type="dxa"/>
                    <w:bottom w:w="0" w:type="dxa"/>
                    <w:right w:w="108" w:type="dxa"/>
                  </w:tcMar>
                  <w:vAlign w:val="center"/>
                </w:tcPr>
                <w:p w14:paraId="5389ACEA"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Tên chỉ tiêu</w:t>
                  </w:r>
                </w:p>
              </w:tc>
              <w:tc>
                <w:tcPr>
                  <w:tcW w:w="1534" w:type="pct"/>
                  <w:tcMar>
                    <w:top w:w="0" w:type="dxa"/>
                    <w:left w:w="108" w:type="dxa"/>
                    <w:bottom w:w="0" w:type="dxa"/>
                    <w:right w:w="108" w:type="dxa"/>
                  </w:tcMar>
                  <w:vAlign w:val="center"/>
                </w:tcPr>
                <w:p w14:paraId="63BB60A0"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Đơn vị tính</w:t>
                  </w:r>
                </w:p>
              </w:tc>
              <w:tc>
                <w:tcPr>
                  <w:tcW w:w="1438" w:type="pct"/>
                  <w:tcMar>
                    <w:top w:w="0" w:type="dxa"/>
                    <w:left w:w="108" w:type="dxa"/>
                    <w:bottom w:w="0" w:type="dxa"/>
                    <w:right w:w="108" w:type="dxa"/>
                  </w:tcMar>
                  <w:vAlign w:val="center"/>
                </w:tcPr>
                <w:p w14:paraId="2676CF3D"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b/>
                      <w:bCs/>
                      <w:color w:val="000000" w:themeColor="text1"/>
                    </w:rPr>
                    <w:t>Mức tối đa</w:t>
                  </w:r>
                </w:p>
              </w:tc>
            </w:tr>
            <w:tr w:rsidR="00FB4EAF" w:rsidRPr="00FB4EAF" w14:paraId="347A6376" w14:textId="77777777" w:rsidTr="00F65044">
              <w:trPr>
                <w:trHeight w:val="358"/>
              </w:trPr>
              <w:tc>
                <w:tcPr>
                  <w:tcW w:w="402" w:type="pct"/>
                  <w:tcMar>
                    <w:top w:w="0" w:type="dxa"/>
                    <w:left w:w="108" w:type="dxa"/>
                    <w:bottom w:w="0" w:type="dxa"/>
                    <w:right w:w="108" w:type="dxa"/>
                  </w:tcMar>
                  <w:vAlign w:val="center"/>
                </w:tcPr>
                <w:p w14:paraId="104CC503"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w:t>
                  </w:r>
                </w:p>
              </w:tc>
              <w:tc>
                <w:tcPr>
                  <w:tcW w:w="1625" w:type="pct"/>
                  <w:tcMar>
                    <w:top w:w="0" w:type="dxa"/>
                    <w:left w:w="108" w:type="dxa"/>
                    <w:bottom w:w="0" w:type="dxa"/>
                    <w:right w:w="108" w:type="dxa"/>
                  </w:tcMar>
                </w:tcPr>
                <w:p w14:paraId="6C2EC13B"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Aflatoxin B1</w:t>
                  </w:r>
                </w:p>
              </w:tc>
              <w:tc>
                <w:tcPr>
                  <w:tcW w:w="1534" w:type="pct"/>
                  <w:tcMar>
                    <w:top w:w="0" w:type="dxa"/>
                    <w:left w:w="108" w:type="dxa"/>
                    <w:bottom w:w="0" w:type="dxa"/>
                    <w:right w:w="108" w:type="dxa"/>
                  </w:tcMar>
                  <w:vAlign w:val="center"/>
                </w:tcPr>
                <w:p w14:paraId="58B7D6AA"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μg/kg</w:t>
                  </w:r>
                </w:p>
              </w:tc>
              <w:tc>
                <w:tcPr>
                  <w:tcW w:w="1438" w:type="pct"/>
                  <w:tcMar>
                    <w:top w:w="0" w:type="dxa"/>
                    <w:left w:w="108" w:type="dxa"/>
                    <w:bottom w:w="0" w:type="dxa"/>
                    <w:right w:w="108" w:type="dxa"/>
                  </w:tcMar>
                </w:tcPr>
                <w:p w14:paraId="1FB316B2"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w:t>
                  </w:r>
                </w:p>
              </w:tc>
            </w:tr>
            <w:tr w:rsidR="00FB4EAF" w:rsidRPr="00FB4EAF" w14:paraId="049C1AB2" w14:textId="77777777" w:rsidTr="00F65044">
              <w:trPr>
                <w:trHeight w:val="350"/>
              </w:trPr>
              <w:tc>
                <w:tcPr>
                  <w:tcW w:w="402" w:type="pct"/>
                  <w:tcMar>
                    <w:top w:w="0" w:type="dxa"/>
                    <w:left w:w="108" w:type="dxa"/>
                    <w:bottom w:w="0" w:type="dxa"/>
                    <w:right w:w="108" w:type="dxa"/>
                  </w:tcMar>
                  <w:vAlign w:val="center"/>
                </w:tcPr>
                <w:p w14:paraId="56467391"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w:t>
                  </w:r>
                </w:p>
              </w:tc>
              <w:tc>
                <w:tcPr>
                  <w:tcW w:w="1625" w:type="pct"/>
                  <w:tcMar>
                    <w:top w:w="0" w:type="dxa"/>
                    <w:left w:w="108" w:type="dxa"/>
                    <w:bottom w:w="0" w:type="dxa"/>
                    <w:right w:w="108" w:type="dxa"/>
                  </w:tcMar>
                </w:tcPr>
                <w:p w14:paraId="67CC6960"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Aflatoxin B1B2G1G2</w:t>
                  </w:r>
                </w:p>
              </w:tc>
              <w:tc>
                <w:tcPr>
                  <w:tcW w:w="1534" w:type="pct"/>
                  <w:tcMar>
                    <w:top w:w="0" w:type="dxa"/>
                    <w:left w:w="108" w:type="dxa"/>
                    <w:bottom w:w="0" w:type="dxa"/>
                    <w:right w:w="108" w:type="dxa"/>
                  </w:tcMar>
                </w:tcPr>
                <w:p w14:paraId="27F370B4"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μg/kg</w:t>
                  </w:r>
                </w:p>
              </w:tc>
              <w:tc>
                <w:tcPr>
                  <w:tcW w:w="1438" w:type="pct"/>
                  <w:tcMar>
                    <w:top w:w="0" w:type="dxa"/>
                    <w:left w:w="108" w:type="dxa"/>
                    <w:bottom w:w="0" w:type="dxa"/>
                    <w:right w:w="108" w:type="dxa"/>
                  </w:tcMar>
                </w:tcPr>
                <w:p w14:paraId="4137614A"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4</w:t>
                  </w:r>
                </w:p>
              </w:tc>
            </w:tr>
            <w:tr w:rsidR="00FB4EAF" w:rsidRPr="00FB4EAF" w14:paraId="79142CED" w14:textId="77777777" w:rsidTr="00F65044">
              <w:trPr>
                <w:trHeight w:val="350"/>
              </w:trPr>
              <w:tc>
                <w:tcPr>
                  <w:tcW w:w="402" w:type="pct"/>
                  <w:tcMar>
                    <w:top w:w="0" w:type="dxa"/>
                    <w:left w:w="108" w:type="dxa"/>
                    <w:bottom w:w="0" w:type="dxa"/>
                    <w:right w:w="108" w:type="dxa"/>
                  </w:tcMar>
                  <w:vAlign w:val="center"/>
                </w:tcPr>
                <w:p w14:paraId="73B8C4BA"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3</w:t>
                  </w:r>
                </w:p>
              </w:tc>
              <w:tc>
                <w:tcPr>
                  <w:tcW w:w="1625" w:type="pct"/>
                  <w:tcMar>
                    <w:top w:w="0" w:type="dxa"/>
                    <w:left w:w="108" w:type="dxa"/>
                    <w:bottom w:w="0" w:type="dxa"/>
                    <w:right w:w="108" w:type="dxa"/>
                  </w:tcMar>
                  <w:vAlign w:val="center"/>
                </w:tcPr>
                <w:p w14:paraId="125FF7E7"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Ochratoxin A</w:t>
                  </w:r>
                </w:p>
              </w:tc>
              <w:tc>
                <w:tcPr>
                  <w:tcW w:w="1534" w:type="pct"/>
                  <w:tcMar>
                    <w:top w:w="0" w:type="dxa"/>
                    <w:left w:w="108" w:type="dxa"/>
                    <w:bottom w:w="0" w:type="dxa"/>
                    <w:right w:w="108" w:type="dxa"/>
                  </w:tcMar>
                  <w:vAlign w:val="center"/>
                </w:tcPr>
                <w:p w14:paraId="06B614CA"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μg/kg</w:t>
                  </w:r>
                </w:p>
              </w:tc>
              <w:tc>
                <w:tcPr>
                  <w:tcW w:w="1438" w:type="pct"/>
                  <w:tcMar>
                    <w:top w:w="0" w:type="dxa"/>
                    <w:left w:w="108" w:type="dxa"/>
                    <w:bottom w:w="0" w:type="dxa"/>
                    <w:right w:w="108" w:type="dxa"/>
                  </w:tcMar>
                  <w:vAlign w:val="center"/>
                </w:tcPr>
                <w:p w14:paraId="124841E2"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3</w:t>
                  </w:r>
                </w:p>
              </w:tc>
            </w:tr>
            <w:tr w:rsidR="00FB4EAF" w:rsidRPr="00FB4EAF" w14:paraId="4B13C3D2" w14:textId="77777777" w:rsidTr="00F65044">
              <w:trPr>
                <w:trHeight w:val="350"/>
              </w:trPr>
              <w:tc>
                <w:tcPr>
                  <w:tcW w:w="402" w:type="pct"/>
                  <w:tcMar>
                    <w:top w:w="0" w:type="dxa"/>
                    <w:left w:w="108" w:type="dxa"/>
                    <w:bottom w:w="0" w:type="dxa"/>
                    <w:right w:w="108" w:type="dxa"/>
                  </w:tcMar>
                  <w:vAlign w:val="center"/>
                </w:tcPr>
                <w:p w14:paraId="160C7849"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4</w:t>
                  </w:r>
                </w:p>
              </w:tc>
              <w:tc>
                <w:tcPr>
                  <w:tcW w:w="1625" w:type="pct"/>
                  <w:tcMar>
                    <w:top w:w="0" w:type="dxa"/>
                    <w:left w:w="108" w:type="dxa"/>
                    <w:bottom w:w="0" w:type="dxa"/>
                    <w:right w:w="108" w:type="dxa"/>
                  </w:tcMar>
                </w:tcPr>
                <w:p w14:paraId="776F497B"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Deoxyvalenol</w:t>
                  </w:r>
                </w:p>
              </w:tc>
              <w:tc>
                <w:tcPr>
                  <w:tcW w:w="1534" w:type="pct"/>
                  <w:tcMar>
                    <w:top w:w="0" w:type="dxa"/>
                    <w:left w:w="108" w:type="dxa"/>
                    <w:bottom w:w="0" w:type="dxa"/>
                    <w:right w:w="108" w:type="dxa"/>
                  </w:tcMar>
                  <w:vAlign w:val="center"/>
                </w:tcPr>
                <w:p w14:paraId="0362E009"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μg/kg</w:t>
                  </w:r>
                </w:p>
              </w:tc>
              <w:tc>
                <w:tcPr>
                  <w:tcW w:w="1438" w:type="pct"/>
                  <w:tcMar>
                    <w:top w:w="0" w:type="dxa"/>
                    <w:left w:w="108" w:type="dxa"/>
                    <w:bottom w:w="0" w:type="dxa"/>
                    <w:right w:w="108" w:type="dxa"/>
                  </w:tcMar>
                </w:tcPr>
                <w:p w14:paraId="03395F90"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500</w:t>
                  </w:r>
                </w:p>
              </w:tc>
            </w:tr>
            <w:tr w:rsidR="00FB4EAF" w:rsidRPr="00FB4EAF" w14:paraId="2E44E9F7" w14:textId="77777777" w:rsidTr="00F65044">
              <w:trPr>
                <w:trHeight w:val="350"/>
              </w:trPr>
              <w:tc>
                <w:tcPr>
                  <w:tcW w:w="402" w:type="pct"/>
                  <w:tcMar>
                    <w:top w:w="0" w:type="dxa"/>
                    <w:left w:w="108" w:type="dxa"/>
                    <w:bottom w:w="0" w:type="dxa"/>
                    <w:right w:w="108" w:type="dxa"/>
                  </w:tcMar>
                  <w:vAlign w:val="center"/>
                </w:tcPr>
                <w:p w14:paraId="504C2515"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w:t>
                  </w:r>
                </w:p>
              </w:tc>
              <w:tc>
                <w:tcPr>
                  <w:tcW w:w="1625" w:type="pct"/>
                  <w:tcMar>
                    <w:top w:w="0" w:type="dxa"/>
                    <w:left w:w="108" w:type="dxa"/>
                    <w:bottom w:w="0" w:type="dxa"/>
                    <w:right w:w="108" w:type="dxa"/>
                  </w:tcMar>
                </w:tcPr>
                <w:p w14:paraId="143786A6"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Zearalenone</w:t>
                  </w:r>
                </w:p>
              </w:tc>
              <w:tc>
                <w:tcPr>
                  <w:tcW w:w="1534" w:type="pct"/>
                  <w:tcMar>
                    <w:top w:w="0" w:type="dxa"/>
                    <w:left w:w="108" w:type="dxa"/>
                    <w:bottom w:w="0" w:type="dxa"/>
                    <w:right w:w="108" w:type="dxa"/>
                  </w:tcMar>
                </w:tcPr>
                <w:p w14:paraId="313556FD"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μg/kg</w:t>
                  </w:r>
                </w:p>
              </w:tc>
              <w:tc>
                <w:tcPr>
                  <w:tcW w:w="1438" w:type="pct"/>
                  <w:tcMar>
                    <w:top w:w="0" w:type="dxa"/>
                    <w:left w:w="108" w:type="dxa"/>
                    <w:bottom w:w="0" w:type="dxa"/>
                    <w:right w:w="108" w:type="dxa"/>
                  </w:tcMar>
                </w:tcPr>
                <w:p w14:paraId="6656E2BA"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50</w:t>
                  </w:r>
                </w:p>
              </w:tc>
            </w:tr>
          </w:tbl>
          <w:p w14:paraId="24D06DE4" w14:textId="77777777" w:rsidR="00B2284D" w:rsidRPr="00FB4EAF" w:rsidRDefault="00B2284D" w:rsidP="00F65044">
            <w:pPr>
              <w:jc w:val="left"/>
              <w:rPr>
                <w:color w:val="000000" w:themeColor="text1"/>
                <w:szCs w:val="24"/>
                <w:lang w:val="nl-NL"/>
              </w:rPr>
            </w:pPr>
            <w:r w:rsidRPr="00FB4EAF">
              <w:rPr>
                <w:b/>
                <w:bCs/>
                <w:color w:val="000000" w:themeColor="text1"/>
                <w:szCs w:val="24"/>
                <w:lang w:val="nl-NL"/>
              </w:rPr>
              <w:t>5.4. TCVN 12941 – 2020: Tiêu chuẩn quốc gia đối với bánh dẻo.</w:t>
            </w:r>
          </w:p>
          <w:p w14:paraId="6B149067" w14:textId="77777777" w:rsidR="00B2284D" w:rsidRPr="00FB4EAF" w:rsidRDefault="00B2284D" w:rsidP="00F65044">
            <w:pPr>
              <w:jc w:val="left"/>
              <w:rPr>
                <w:color w:val="000000" w:themeColor="text1"/>
                <w:szCs w:val="24"/>
                <w:lang w:val="nl-NL"/>
              </w:rPr>
            </w:pPr>
            <w:r w:rsidRPr="00FB4EAF">
              <w:rPr>
                <w:b/>
                <w:bCs/>
                <w:color w:val="000000" w:themeColor="text1"/>
                <w:szCs w:val="24"/>
                <w:lang w:val="nl-NL"/>
              </w:rPr>
              <w:t>5.4.1. Yêu cầu về hóa lý theo TCVN 12941 - 2020</w:t>
            </w:r>
          </w:p>
          <w:tbl>
            <w:tblPr>
              <w:tblStyle w:val="TableGrid"/>
              <w:tblW w:w="0" w:type="auto"/>
              <w:tblLook w:val="04A0" w:firstRow="1" w:lastRow="0" w:firstColumn="1" w:lastColumn="0" w:noHBand="0" w:noVBand="1"/>
            </w:tblPr>
            <w:tblGrid>
              <w:gridCol w:w="742"/>
              <w:gridCol w:w="3282"/>
              <w:gridCol w:w="2530"/>
              <w:gridCol w:w="2629"/>
            </w:tblGrid>
            <w:tr w:rsidR="00FB4EAF" w:rsidRPr="00FB4EAF" w14:paraId="2D0D8E14" w14:textId="77777777" w:rsidTr="00F65044">
              <w:tc>
                <w:tcPr>
                  <w:tcW w:w="742" w:type="dxa"/>
                </w:tcPr>
                <w:p w14:paraId="0EF4B1B0"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lastRenderedPageBreak/>
                    <w:t>STT</w:t>
                  </w:r>
                </w:p>
              </w:tc>
              <w:tc>
                <w:tcPr>
                  <w:tcW w:w="3282" w:type="dxa"/>
                </w:tcPr>
                <w:p w14:paraId="5C516090"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Chỉ tiêu</w:t>
                  </w:r>
                </w:p>
              </w:tc>
              <w:tc>
                <w:tcPr>
                  <w:tcW w:w="2530" w:type="dxa"/>
                </w:tcPr>
                <w:p w14:paraId="38F253EC"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Đơn vị tính</w:t>
                  </w:r>
                </w:p>
              </w:tc>
              <w:tc>
                <w:tcPr>
                  <w:tcW w:w="2629" w:type="dxa"/>
                </w:tcPr>
                <w:p w14:paraId="438A55E2" w14:textId="77777777" w:rsidR="00B2284D" w:rsidRPr="00FB4EAF" w:rsidRDefault="00B2284D" w:rsidP="00F65044">
                  <w:pPr>
                    <w:framePr w:hSpace="180" w:wrap="around" w:hAnchor="margin" w:xAlign="center" w:y="984"/>
                    <w:spacing w:line="360" w:lineRule="auto"/>
                    <w:jc w:val="center"/>
                    <w:rPr>
                      <w:b/>
                      <w:color w:val="000000" w:themeColor="text1"/>
                    </w:rPr>
                  </w:pPr>
                  <w:r w:rsidRPr="00FB4EAF">
                    <w:rPr>
                      <w:b/>
                      <w:color w:val="000000" w:themeColor="text1"/>
                    </w:rPr>
                    <w:t>Mức tối đa</w:t>
                  </w:r>
                </w:p>
              </w:tc>
            </w:tr>
            <w:tr w:rsidR="00FB4EAF" w:rsidRPr="00FB4EAF" w14:paraId="3225A2AF" w14:textId="77777777" w:rsidTr="00F65044">
              <w:tc>
                <w:tcPr>
                  <w:tcW w:w="742" w:type="dxa"/>
                </w:tcPr>
                <w:p w14:paraId="7C1059F9"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1</w:t>
                  </w:r>
                </w:p>
              </w:tc>
              <w:tc>
                <w:tcPr>
                  <w:tcW w:w="3282" w:type="dxa"/>
                </w:tcPr>
                <w:p w14:paraId="1A5894F4"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Hoạt độ nước</w:t>
                  </w:r>
                </w:p>
              </w:tc>
              <w:tc>
                <w:tcPr>
                  <w:tcW w:w="2530" w:type="dxa"/>
                </w:tcPr>
                <w:p w14:paraId="535712E8"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w:t>
                  </w:r>
                </w:p>
              </w:tc>
              <w:tc>
                <w:tcPr>
                  <w:tcW w:w="2629" w:type="dxa"/>
                </w:tcPr>
                <w:p w14:paraId="4E7D25F2"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0,87</w:t>
                  </w:r>
                </w:p>
              </w:tc>
            </w:tr>
            <w:tr w:rsidR="00FB4EAF" w:rsidRPr="00FB4EAF" w14:paraId="21665ECC" w14:textId="77777777" w:rsidTr="00F65044">
              <w:tc>
                <w:tcPr>
                  <w:tcW w:w="742" w:type="dxa"/>
                </w:tcPr>
                <w:p w14:paraId="68DEF162"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2</w:t>
                  </w:r>
                </w:p>
              </w:tc>
              <w:tc>
                <w:tcPr>
                  <w:tcW w:w="3282" w:type="dxa"/>
                </w:tcPr>
                <w:p w14:paraId="4BDF2653"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 xml:space="preserve">Trị số peroxit </w:t>
                  </w:r>
                </w:p>
              </w:tc>
              <w:tc>
                <w:tcPr>
                  <w:tcW w:w="2530" w:type="dxa"/>
                </w:tcPr>
                <w:p w14:paraId="4ACE234E"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meq/kg</w:t>
                  </w:r>
                </w:p>
              </w:tc>
              <w:tc>
                <w:tcPr>
                  <w:tcW w:w="2629" w:type="dxa"/>
                </w:tcPr>
                <w:p w14:paraId="612D496A"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 xml:space="preserve">20  </w:t>
                  </w:r>
                </w:p>
              </w:tc>
            </w:tr>
            <w:tr w:rsidR="00FB4EAF" w:rsidRPr="00FB4EAF" w14:paraId="660B5A8F" w14:textId="77777777" w:rsidTr="00F65044">
              <w:tc>
                <w:tcPr>
                  <w:tcW w:w="742" w:type="dxa"/>
                </w:tcPr>
                <w:p w14:paraId="6F4F722D"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3</w:t>
                  </w:r>
                </w:p>
              </w:tc>
              <w:tc>
                <w:tcPr>
                  <w:tcW w:w="3282" w:type="dxa"/>
                </w:tcPr>
                <w:p w14:paraId="55DC1FC8"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Trị số axit</w:t>
                  </w:r>
                </w:p>
              </w:tc>
              <w:tc>
                <w:tcPr>
                  <w:tcW w:w="2530" w:type="dxa"/>
                </w:tcPr>
                <w:p w14:paraId="78BC2A2C"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mgKOH/g</w:t>
                  </w:r>
                </w:p>
              </w:tc>
              <w:tc>
                <w:tcPr>
                  <w:tcW w:w="2629" w:type="dxa"/>
                </w:tcPr>
                <w:p w14:paraId="65AAD71D"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w:t>
                  </w:r>
                </w:p>
              </w:tc>
            </w:tr>
            <w:tr w:rsidR="00FB4EAF" w:rsidRPr="00FB4EAF" w14:paraId="60331669" w14:textId="77777777" w:rsidTr="00F65044">
              <w:trPr>
                <w:trHeight w:val="671"/>
              </w:trPr>
              <w:tc>
                <w:tcPr>
                  <w:tcW w:w="742" w:type="dxa"/>
                </w:tcPr>
                <w:p w14:paraId="5C9E16C9" w14:textId="77777777" w:rsidR="00B2284D" w:rsidRPr="00FB4EAF" w:rsidRDefault="00B2284D" w:rsidP="00F65044">
                  <w:pPr>
                    <w:framePr w:hSpace="180" w:wrap="around" w:hAnchor="margin" w:xAlign="center" w:y="984"/>
                    <w:spacing w:line="360" w:lineRule="auto"/>
                    <w:rPr>
                      <w:color w:val="000000" w:themeColor="text1"/>
                    </w:rPr>
                  </w:pPr>
                  <w:r w:rsidRPr="00FB4EAF">
                    <w:rPr>
                      <w:color w:val="000000" w:themeColor="text1"/>
                    </w:rPr>
                    <w:t>4</w:t>
                  </w:r>
                </w:p>
              </w:tc>
              <w:tc>
                <w:tcPr>
                  <w:tcW w:w="3282" w:type="dxa"/>
                </w:tcPr>
                <w:p w14:paraId="37DCFA02" w14:textId="77777777" w:rsidR="00B2284D" w:rsidRPr="00FB4EAF" w:rsidRDefault="00B2284D" w:rsidP="00F65044">
                  <w:pPr>
                    <w:framePr w:hSpace="180" w:wrap="around" w:hAnchor="margin" w:xAlign="center" w:y="984"/>
                    <w:spacing w:line="276" w:lineRule="auto"/>
                    <w:rPr>
                      <w:color w:val="000000" w:themeColor="text1"/>
                    </w:rPr>
                  </w:pPr>
                  <w:r w:rsidRPr="00FB4EAF">
                    <w:rPr>
                      <w:color w:val="000000" w:themeColor="text1"/>
                    </w:rPr>
                    <w:t>Hàm lượng tro không tan trong axit clohydric 10%.</w:t>
                  </w:r>
                </w:p>
              </w:tc>
              <w:tc>
                <w:tcPr>
                  <w:tcW w:w="2530" w:type="dxa"/>
                </w:tcPr>
                <w:p w14:paraId="336FE22A" w14:textId="77777777" w:rsidR="00B2284D" w:rsidRPr="00FB4EAF" w:rsidRDefault="00B2284D" w:rsidP="00F65044">
                  <w:pPr>
                    <w:framePr w:hSpace="180" w:wrap="around" w:hAnchor="margin" w:xAlign="center" w:y="984"/>
                    <w:spacing w:line="276" w:lineRule="auto"/>
                    <w:jc w:val="center"/>
                    <w:rPr>
                      <w:color w:val="000000" w:themeColor="text1"/>
                    </w:rPr>
                  </w:pPr>
                  <w:r w:rsidRPr="00FB4EAF">
                    <w:rPr>
                      <w:color w:val="000000" w:themeColor="text1"/>
                    </w:rPr>
                    <w:t>g/100g</w:t>
                  </w:r>
                </w:p>
              </w:tc>
              <w:tc>
                <w:tcPr>
                  <w:tcW w:w="2629" w:type="dxa"/>
                </w:tcPr>
                <w:p w14:paraId="66442B04" w14:textId="77777777" w:rsidR="00B2284D" w:rsidRPr="00FB4EAF" w:rsidRDefault="00B2284D" w:rsidP="00F65044">
                  <w:pPr>
                    <w:framePr w:hSpace="180" w:wrap="around" w:hAnchor="margin" w:xAlign="center" w:y="984"/>
                    <w:spacing w:line="276" w:lineRule="auto"/>
                    <w:jc w:val="center"/>
                    <w:rPr>
                      <w:color w:val="000000" w:themeColor="text1"/>
                    </w:rPr>
                  </w:pPr>
                  <w:r w:rsidRPr="00FB4EAF">
                    <w:rPr>
                      <w:color w:val="000000" w:themeColor="text1"/>
                    </w:rPr>
                    <w:t>0,1</w:t>
                  </w:r>
                </w:p>
              </w:tc>
            </w:tr>
          </w:tbl>
          <w:p w14:paraId="22EFB1CF" w14:textId="77777777" w:rsidR="00B2284D" w:rsidRPr="00FB4EAF" w:rsidRDefault="00B2284D" w:rsidP="00F65044">
            <w:pPr>
              <w:jc w:val="left"/>
              <w:rPr>
                <w:b/>
                <w:bCs/>
                <w:color w:val="000000" w:themeColor="text1"/>
                <w:szCs w:val="24"/>
              </w:rPr>
            </w:pPr>
            <w:r w:rsidRPr="00FB4EAF">
              <w:rPr>
                <w:b/>
                <w:bCs/>
                <w:color w:val="000000" w:themeColor="text1"/>
                <w:szCs w:val="24"/>
              </w:rPr>
              <w:t>5.4.2. Yêu cầu về giới hạn vi sinh vật đối với bánh có chứa sản phẩm từ động vật (sản phẩm thịt, sản phẩm trứng, sản phẩm thủy sản, các sản phẩm từ sữa) theo TCVN 12941 – 2020</w:t>
            </w:r>
          </w:p>
          <w:tbl>
            <w:tblPr>
              <w:tblStyle w:val="TableGrid"/>
              <w:tblW w:w="9269" w:type="dxa"/>
              <w:tblLook w:val="04A0" w:firstRow="1" w:lastRow="0" w:firstColumn="1" w:lastColumn="0" w:noHBand="0" w:noVBand="1"/>
            </w:tblPr>
            <w:tblGrid>
              <w:gridCol w:w="601"/>
              <w:gridCol w:w="3260"/>
              <w:gridCol w:w="1134"/>
              <w:gridCol w:w="1984"/>
              <w:gridCol w:w="2290"/>
            </w:tblGrid>
            <w:tr w:rsidR="00FB4EAF" w:rsidRPr="00FB4EAF" w14:paraId="46190A11" w14:textId="77777777" w:rsidTr="00F65044">
              <w:tc>
                <w:tcPr>
                  <w:tcW w:w="601" w:type="dxa"/>
                  <w:vMerge w:val="restart"/>
                  <w:vAlign w:val="center"/>
                </w:tcPr>
                <w:p w14:paraId="608508BF" w14:textId="77777777" w:rsidR="00B2284D" w:rsidRPr="00FB4EAF" w:rsidRDefault="00B2284D" w:rsidP="00F65044">
                  <w:pPr>
                    <w:framePr w:hSpace="180" w:wrap="around" w:hAnchor="margin" w:xAlign="center" w:y="984"/>
                    <w:spacing w:line="276" w:lineRule="auto"/>
                    <w:jc w:val="center"/>
                    <w:rPr>
                      <w:b/>
                      <w:color w:val="000000" w:themeColor="text1"/>
                    </w:rPr>
                  </w:pPr>
                  <w:r w:rsidRPr="00FB4EAF">
                    <w:rPr>
                      <w:b/>
                      <w:color w:val="000000" w:themeColor="text1"/>
                    </w:rPr>
                    <w:t>TT</w:t>
                  </w:r>
                </w:p>
              </w:tc>
              <w:tc>
                <w:tcPr>
                  <w:tcW w:w="3260" w:type="dxa"/>
                  <w:vMerge w:val="restart"/>
                  <w:vAlign w:val="center"/>
                </w:tcPr>
                <w:p w14:paraId="6AAD6A37" w14:textId="77777777" w:rsidR="00B2284D" w:rsidRPr="00FB4EAF" w:rsidRDefault="00B2284D" w:rsidP="00F65044">
                  <w:pPr>
                    <w:framePr w:hSpace="180" w:wrap="around" w:hAnchor="margin" w:xAlign="center" w:y="984"/>
                    <w:spacing w:line="276" w:lineRule="auto"/>
                    <w:jc w:val="center"/>
                    <w:rPr>
                      <w:b/>
                      <w:color w:val="000000" w:themeColor="text1"/>
                    </w:rPr>
                  </w:pPr>
                  <w:r w:rsidRPr="00FB4EAF">
                    <w:rPr>
                      <w:b/>
                      <w:color w:val="000000" w:themeColor="text1"/>
                    </w:rPr>
                    <w:t>Tên chỉ tiêu</w:t>
                  </w:r>
                </w:p>
              </w:tc>
              <w:tc>
                <w:tcPr>
                  <w:tcW w:w="1134" w:type="dxa"/>
                  <w:vMerge w:val="restart"/>
                  <w:vAlign w:val="center"/>
                </w:tcPr>
                <w:p w14:paraId="19D0B03A" w14:textId="77777777" w:rsidR="00B2284D" w:rsidRPr="00FB4EAF" w:rsidRDefault="00B2284D" w:rsidP="00F65044">
                  <w:pPr>
                    <w:framePr w:hSpace="180" w:wrap="around" w:hAnchor="margin" w:xAlign="center" w:y="984"/>
                    <w:spacing w:line="276" w:lineRule="auto"/>
                    <w:jc w:val="center"/>
                    <w:rPr>
                      <w:b/>
                      <w:color w:val="000000" w:themeColor="text1"/>
                    </w:rPr>
                  </w:pPr>
                  <w:r w:rsidRPr="00FB4EAF">
                    <w:rPr>
                      <w:b/>
                      <w:color w:val="000000" w:themeColor="text1"/>
                    </w:rPr>
                    <w:t>Đơn vị tính</w:t>
                  </w:r>
                </w:p>
              </w:tc>
              <w:tc>
                <w:tcPr>
                  <w:tcW w:w="4274" w:type="dxa"/>
                  <w:gridSpan w:val="2"/>
                  <w:vAlign w:val="center"/>
                </w:tcPr>
                <w:p w14:paraId="7605584A" w14:textId="77777777" w:rsidR="00B2284D" w:rsidRPr="00FB4EAF" w:rsidRDefault="00B2284D" w:rsidP="00F65044">
                  <w:pPr>
                    <w:framePr w:hSpace="180" w:wrap="around" w:hAnchor="margin" w:xAlign="center" w:y="984"/>
                    <w:spacing w:line="276" w:lineRule="auto"/>
                    <w:jc w:val="center"/>
                    <w:rPr>
                      <w:b/>
                      <w:color w:val="000000" w:themeColor="text1"/>
                    </w:rPr>
                  </w:pPr>
                  <w:r w:rsidRPr="00FB4EAF">
                    <w:rPr>
                      <w:b/>
                      <w:color w:val="000000" w:themeColor="text1"/>
                    </w:rPr>
                    <w:t xml:space="preserve">Giới hạn VSV </w:t>
                  </w:r>
                  <w:r w:rsidRPr="00FB4EAF">
                    <w:rPr>
                      <w:color w:val="000000" w:themeColor="text1"/>
                    </w:rPr>
                    <w:t>(trong 1g hoặc 1ml sản phẩm</w:t>
                  </w:r>
                </w:p>
              </w:tc>
            </w:tr>
            <w:tr w:rsidR="00FB4EAF" w:rsidRPr="00FB4EAF" w14:paraId="0887170D" w14:textId="77777777" w:rsidTr="00F65044">
              <w:tc>
                <w:tcPr>
                  <w:tcW w:w="601" w:type="dxa"/>
                  <w:vMerge/>
                </w:tcPr>
                <w:p w14:paraId="49A3F954" w14:textId="77777777" w:rsidR="00B2284D" w:rsidRPr="00FB4EAF" w:rsidRDefault="00B2284D" w:rsidP="00F65044">
                  <w:pPr>
                    <w:framePr w:hSpace="180" w:wrap="around" w:hAnchor="margin" w:xAlign="center" w:y="984"/>
                    <w:spacing w:line="276" w:lineRule="auto"/>
                    <w:jc w:val="center"/>
                    <w:rPr>
                      <w:color w:val="000000" w:themeColor="text1"/>
                    </w:rPr>
                  </w:pPr>
                </w:p>
              </w:tc>
              <w:tc>
                <w:tcPr>
                  <w:tcW w:w="3260" w:type="dxa"/>
                  <w:vMerge/>
                </w:tcPr>
                <w:p w14:paraId="32A0EC79" w14:textId="77777777" w:rsidR="00B2284D" w:rsidRPr="00FB4EAF" w:rsidRDefault="00B2284D" w:rsidP="00F65044">
                  <w:pPr>
                    <w:framePr w:hSpace="180" w:wrap="around" w:hAnchor="margin" w:xAlign="center" w:y="984"/>
                    <w:spacing w:line="276" w:lineRule="auto"/>
                    <w:jc w:val="center"/>
                    <w:rPr>
                      <w:color w:val="000000" w:themeColor="text1"/>
                    </w:rPr>
                  </w:pPr>
                </w:p>
              </w:tc>
              <w:tc>
                <w:tcPr>
                  <w:tcW w:w="1134" w:type="dxa"/>
                  <w:vMerge/>
                </w:tcPr>
                <w:p w14:paraId="629CB971" w14:textId="77777777" w:rsidR="00B2284D" w:rsidRPr="00FB4EAF" w:rsidRDefault="00B2284D" w:rsidP="00F65044">
                  <w:pPr>
                    <w:framePr w:hSpace="180" w:wrap="around" w:hAnchor="margin" w:xAlign="center" w:y="984"/>
                    <w:spacing w:line="276" w:lineRule="auto"/>
                    <w:jc w:val="center"/>
                    <w:rPr>
                      <w:color w:val="000000" w:themeColor="text1"/>
                    </w:rPr>
                  </w:pPr>
                </w:p>
              </w:tc>
              <w:tc>
                <w:tcPr>
                  <w:tcW w:w="1984" w:type="dxa"/>
                </w:tcPr>
                <w:p w14:paraId="31831BF0" w14:textId="77777777" w:rsidR="00B2284D" w:rsidRPr="00FB4EAF" w:rsidRDefault="00B2284D" w:rsidP="00F65044">
                  <w:pPr>
                    <w:framePr w:hSpace="180" w:wrap="around" w:hAnchor="margin" w:xAlign="center" w:y="984"/>
                    <w:spacing w:line="276" w:lineRule="auto"/>
                    <w:jc w:val="center"/>
                    <w:rPr>
                      <w:color w:val="000000" w:themeColor="text1"/>
                    </w:rPr>
                  </w:pPr>
                  <w:r w:rsidRPr="00FB4EAF">
                    <w:rPr>
                      <w:color w:val="000000" w:themeColor="text1"/>
                    </w:rPr>
                    <w:t>Giới hạn dưới</w:t>
                  </w:r>
                </w:p>
              </w:tc>
              <w:tc>
                <w:tcPr>
                  <w:tcW w:w="2290" w:type="dxa"/>
                </w:tcPr>
                <w:p w14:paraId="0DD391A5" w14:textId="77777777" w:rsidR="00B2284D" w:rsidRPr="00FB4EAF" w:rsidRDefault="00B2284D" w:rsidP="00F65044">
                  <w:pPr>
                    <w:framePr w:hSpace="180" w:wrap="around" w:hAnchor="margin" w:xAlign="center" w:y="984"/>
                    <w:spacing w:line="276" w:lineRule="auto"/>
                    <w:jc w:val="center"/>
                    <w:rPr>
                      <w:color w:val="000000" w:themeColor="text1"/>
                    </w:rPr>
                  </w:pPr>
                  <w:r w:rsidRPr="00FB4EAF">
                    <w:rPr>
                      <w:color w:val="000000" w:themeColor="text1"/>
                    </w:rPr>
                    <w:t>Giới hạn trên</w:t>
                  </w:r>
                </w:p>
              </w:tc>
            </w:tr>
            <w:tr w:rsidR="00FB4EAF" w:rsidRPr="00FB4EAF" w14:paraId="216CC5BF" w14:textId="77777777" w:rsidTr="00F65044">
              <w:tc>
                <w:tcPr>
                  <w:tcW w:w="601" w:type="dxa"/>
                </w:tcPr>
                <w:p w14:paraId="418BF25D"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w:t>
                  </w:r>
                </w:p>
              </w:tc>
              <w:tc>
                <w:tcPr>
                  <w:tcW w:w="3260" w:type="dxa"/>
                </w:tcPr>
                <w:p w14:paraId="30DDACCF"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Tổng số vi sinh vật hiếu khí</w:t>
                  </w:r>
                </w:p>
              </w:tc>
              <w:tc>
                <w:tcPr>
                  <w:tcW w:w="1134" w:type="dxa"/>
                </w:tcPr>
                <w:p w14:paraId="433B3E91"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CPU/g</w:t>
                  </w:r>
                </w:p>
              </w:tc>
              <w:tc>
                <w:tcPr>
                  <w:tcW w:w="1984" w:type="dxa"/>
                </w:tcPr>
                <w:p w14:paraId="52DC1173"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 x 10</w:t>
                  </w:r>
                  <w:r w:rsidRPr="00FB4EAF">
                    <w:rPr>
                      <w:color w:val="000000" w:themeColor="text1"/>
                      <w:vertAlign w:val="superscript"/>
                    </w:rPr>
                    <w:t>5</w:t>
                  </w:r>
                </w:p>
              </w:tc>
              <w:tc>
                <w:tcPr>
                  <w:tcW w:w="2290" w:type="dxa"/>
                </w:tcPr>
                <w:p w14:paraId="5F963B46"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 x 10</w:t>
                  </w:r>
                  <w:r w:rsidRPr="00FB4EAF">
                    <w:rPr>
                      <w:color w:val="000000" w:themeColor="text1"/>
                      <w:vertAlign w:val="superscript"/>
                    </w:rPr>
                    <w:t>6</w:t>
                  </w:r>
                </w:p>
              </w:tc>
            </w:tr>
            <w:tr w:rsidR="00FB4EAF" w:rsidRPr="00FB4EAF" w14:paraId="70D233E6" w14:textId="77777777" w:rsidTr="00F65044">
              <w:tc>
                <w:tcPr>
                  <w:tcW w:w="601" w:type="dxa"/>
                </w:tcPr>
                <w:p w14:paraId="64EAF7A4"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w:t>
                  </w:r>
                </w:p>
              </w:tc>
              <w:tc>
                <w:tcPr>
                  <w:tcW w:w="3260" w:type="dxa"/>
                </w:tcPr>
                <w:p w14:paraId="252B44D1"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E. Coli</w:t>
                  </w:r>
                </w:p>
              </w:tc>
              <w:tc>
                <w:tcPr>
                  <w:tcW w:w="1134" w:type="dxa"/>
                </w:tcPr>
                <w:p w14:paraId="07FBD188"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CPU/g</w:t>
                  </w:r>
                </w:p>
              </w:tc>
              <w:tc>
                <w:tcPr>
                  <w:tcW w:w="1984" w:type="dxa"/>
                </w:tcPr>
                <w:p w14:paraId="62A20C72"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20</w:t>
                  </w:r>
                </w:p>
              </w:tc>
              <w:tc>
                <w:tcPr>
                  <w:tcW w:w="2290" w:type="dxa"/>
                </w:tcPr>
                <w:p w14:paraId="7DC45A89"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10</w:t>
                  </w:r>
                  <w:r w:rsidRPr="00FB4EAF">
                    <w:rPr>
                      <w:color w:val="000000" w:themeColor="text1"/>
                      <w:vertAlign w:val="superscript"/>
                    </w:rPr>
                    <w:t>2</w:t>
                  </w:r>
                </w:p>
              </w:tc>
            </w:tr>
            <w:tr w:rsidR="00FB4EAF" w:rsidRPr="00FB4EAF" w14:paraId="2FAE923C" w14:textId="77777777" w:rsidTr="00F65044">
              <w:tc>
                <w:tcPr>
                  <w:tcW w:w="601" w:type="dxa"/>
                </w:tcPr>
                <w:p w14:paraId="4B1E01C1"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3</w:t>
                  </w:r>
                </w:p>
              </w:tc>
              <w:tc>
                <w:tcPr>
                  <w:tcW w:w="3260" w:type="dxa"/>
                </w:tcPr>
                <w:p w14:paraId="5936250D"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Staphhylococci</w:t>
                  </w:r>
                </w:p>
              </w:tc>
              <w:tc>
                <w:tcPr>
                  <w:tcW w:w="1134" w:type="dxa"/>
                </w:tcPr>
                <w:p w14:paraId="0D3838B2"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CPU/g</w:t>
                  </w:r>
                </w:p>
              </w:tc>
              <w:tc>
                <w:tcPr>
                  <w:tcW w:w="1984" w:type="dxa"/>
                </w:tcPr>
                <w:p w14:paraId="40E3B764"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20</w:t>
                  </w:r>
                </w:p>
              </w:tc>
              <w:tc>
                <w:tcPr>
                  <w:tcW w:w="2290" w:type="dxa"/>
                </w:tcPr>
                <w:p w14:paraId="7AFF500A"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10</w:t>
                  </w:r>
                  <w:r w:rsidRPr="00FB4EAF">
                    <w:rPr>
                      <w:color w:val="000000" w:themeColor="text1"/>
                      <w:vertAlign w:val="superscript"/>
                    </w:rPr>
                    <w:t>2</w:t>
                  </w:r>
                </w:p>
              </w:tc>
            </w:tr>
            <w:tr w:rsidR="00FB4EAF" w:rsidRPr="00FB4EAF" w14:paraId="60785A5E" w14:textId="77777777" w:rsidTr="00F65044">
              <w:tc>
                <w:tcPr>
                  <w:tcW w:w="601" w:type="dxa"/>
                </w:tcPr>
                <w:p w14:paraId="572CD259"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4</w:t>
                  </w:r>
                </w:p>
              </w:tc>
              <w:tc>
                <w:tcPr>
                  <w:tcW w:w="3260" w:type="dxa"/>
                </w:tcPr>
                <w:p w14:paraId="6D8E9644"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Salmonella</w:t>
                  </w:r>
                </w:p>
              </w:tc>
              <w:tc>
                <w:tcPr>
                  <w:tcW w:w="1134" w:type="dxa"/>
                </w:tcPr>
                <w:p w14:paraId="1227AB2A"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/25g</w:t>
                  </w:r>
                </w:p>
              </w:tc>
              <w:tc>
                <w:tcPr>
                  <w:tcW w:w="4274" w:type="dxa"/>
                  <w:gridSpan w:val="2"/>
                </w:tcPr>
                <w:p w14:paraId="16DE127F"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Không phát hiện</w:t>
                  </w:r>
                </w:p>
              </w:tc>
            </w:tr>
            <w:tr w:rsidR="00FB4EAF" w:rsidRPr="00FB4EAF" w14:paraId="04301871" w14:textId="77777777" w:rsidTr="00F65044">
              <w:tc>
                <w:tcPr>
                  <w:tcW w:w="601" w:type="dxa"/>
                </w:tcPr>
                <w:p w14:paraId="042FA5E3"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5</w:t>
                  </w:r>
                </w:p>
              </w:tc>
              <w:tc>
                <w:tcPr>
                  <w:tcW w:w="3260" w:type="dxa"/>
                </w:tcPr>
                <w:p w14:paraId="32FBB1DC"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Tổng số BTNM-M</w:t>
                  </w:r>
                </w:p>
              </w:tc>
              <w:tc>
                <w:tcPr>
                  <w:tcW w:w="1134" w:type="dxa"/>
                </w:tcPr>
                <w:p w14:paraId="7CE307D4"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CPU/g</w:t>
                  </w:r>
                </w:p>
              </w:tc>
              <w:tc>
                <w:tcPr>
                  <w:tcW w:w="4274" w:type="dxa"/>
                  <w:gridSpan w:val="2"/>
                </w:tcPr>
                <w:p w14:paraId="2CB05816" w14:textId="77777777" w:rsidR="00B2284D" w:rsidRPr="00FB4EAF" w:rsidRDefault="00B2284D" w:rsidP="00F65044">
                  <w:pPr>
                    <w:framePr w:hSpace="180" w:wrap="around" w:hAnchor="margin" w:xAlign="center" w:y="984"/>
                    <w:spacing w:line="360" w:lineRule="auto"/>
                    <w:jc w:val="center"/>
                    <w:rPr>
                      <w:color w:val="000000" w:themeColor="text1"/>
                    </w:rPr>
                  </w:pPr>
                  <w:r w:rsidRPr="00FB4EAF">
                    <w:rPr>
                      <w:color w:val="000000" w:themeColor="text1"/>
                    </w:rPr>
                    <w:t>150</w:t>
                  </w:r>
                </w:p>
              </w:tc>
            </w:tr>
          </w:tbl>
          <w:p w14:paraId="44264F5D" w14:textId="77777777" w:rsidR="00B2284D" w:rsidRPr="00FB4EAF" w:rsidRDefault="00B2284D" w:rsidP="00F65044">
            <w:pPr>
              <w:spacing w:line="276" w:lineRule="auto"/>
              <w:rPr>
                <w:b/>
                <w:color w:val="000000" w:themeColor="text1"/>
              </w:rPr>
            </w:pPr>
            <w:r w:rsidRPr="00FB4EAF">
              <w:rPr>
                <w:b/>
                <w:color w:val="000000" w:themeColor="text1"/>
              </w:rPr>
              <w:t xml:space="preserve">6. Hướng dẫn sử dụng và bảo quản: </w:t>
            </w:r>
          </w:p>
          <w:p w14:paraId="0CBF71FD" w14:textId="77777777" w:rsidR="00B2284D" w:rsidRPr="00FB4EAF" w:rsidRDefault="00B2284D" w:rsidP="00F65044">
            <w:pPr>
              <w:spacing w:line="276" w:lineRule="auto"/>
              <w:rPr>
                <w:color w:val="000000" w:themeColor="text1"/>
              </w:rPr>
            </w:pPr>
            <w:r w:rsidRPr="00FB4EAF">
              <w:rPr>
                <w:color w:val="000000" w:themeColor="text1"/>
              </w:rPr>
              <w:t>6.1. Hướng dẫn sử dụng:</w:t>
            </w:r>
          </w:p>
          <w:p w14:paraId="2784AA2A" w14:textId="77777777" w:rsidR="00B2284D" w:rsidRPr="00FB4EAF" w:rsidRDefault="00B2284D" w:rsidP="00B2284D">
            <w:pPr>
              <w:pStyle w:val="Standard"/>
              <w:numPr>
                <w:ilvl w:val="0"/>
                <w:numId w:val="13"/>
              </w:numPr>
              <w:spacing w:line="276" w:lineRule="auto"/>
              <w:ind w:left="360"/>
              <w:jc w:val="both"/>
              <w:rPr>
                <w:rFonts w:cs="Times New Roman"/>
                <w:color w:val="000000" w:themeColor="text1"/>
              </w:rPr>
            </w:pPr>
            <w:r w:rsidRPr="00FB4EAF">
              <w:rPr>
                <w:rFonts w:cs="Times New Roman"/>
                <w:color w:val="000000" w:themeColor="text1"/>
              </w:rPr>
              <w:t xml:space="preserve">Dùng ăn trực tiếp. </w:t>
            </w:r>
          </w:p>
          <w:p w14:paraId="2780CA07" w14:textId="77777777" w:rsidR="00B2284D" w:rsidRPr="00FB4EAF" w:rsidRDefault="00B2284D" w:rsidP="00B2284D">
            <w:pPr>
              <w:pStyle w:val="Standard"/>
              <w:numPr>
                <w:ilvl w:val="0"/>
                <w:numId w:val="13"/>
              </w:numPr>
              <w:spacing w:line="276" w:lineRule="auto"/>
              <w:ind w:left="360"/>
              <w:jc w:val="both"/>
              <w:rPr>
                <w:rFonts w:cs="Times New Roman"/>
                <w:color w:val="000000" w:themeColor="text1"/>
              </w:rPr>
            </w:pPr>
            <w:r w:rsidRPr="00FB4EAF">
              <w:rPr>
                <w:rFonts w:cs="Times New Roman"/>
                <w:color w:val="000000" w:themeColor="text1"/>
              </w:rPr>
              <w:t>Bảo quản nơi khô, mát. Tránh ánh nắng trực tiếp.</w:t>
            </w:r>
            <w:r w:rsidRPr="00FB4EAF">
              <w:rPr>
                <w:b/>
                <w:color w:val="000000" w:themeColor="text1"/>
                <w:sz w:val="26"/>
                <w:szCs w:val="26"/>
              </w:rPr>
              <w:t xml:space="preserve"> </w:t>
            </w:r>
          </w:p>
          <w:p w14:paraId="12D32DEF" w14:textId="77777777" w:rsidR="00B2284D" w:rsidRPr="00FB4EAF" w:rsidRDefault="00B2284D" w:rsidP="00B2284D">
            <w:pPr>
              <w:pStyle w:val="Standard"/>
              <w:numPr>
                <w:ilvl w:val="0"/>
                <w:numId w:val="13"/>
              </w:numPr>
              <w:spacing w:line="276" w:lineRule="auto"/>
              <w:ind w:left="360"/>
              <w:jc w:val="both"/>
              <w:rPr>
                <w:rFonts w:cs="Times New Roman"/>
                <w:color w:val="000000" w:themeColor="text1"/>
              </w:rPr>
            </w:pPr>
            <w:r w:rsidRPr="00FB4EAF">
              <w:rPr>
                <w:rFonts w:cs="Times New Roman"/>
                <w:color w:val="000000" w:themeColor="text1"/>
                <w:sz w:val="26"/>
                <w:szCs w:val="26"/>
              </w:rPr>
              <w:t xml:space="preserve">Thông tin cảnh báo: </w:t>
            </w:r>
            <w:r w:rsidRPr="00FB4EAF">
              <w:rPr>
                <w:color w:val="000000" w:themeColor="text1"/>
                <w:sz w:val="26"/>
                <w:szCs w:val="26"/>
              </w:rPr>
              <w:t>Không sử dụng sản phẩm khi hết hạn sử dụng, bên trong gói bánh có gói hút oxy, không được ăn.</w:t>
            </w:r>
          </w:p>
          <w:p w14:paraId="4A95F6ED" w14:textId="77777777" w:rsidR="00B2284D" w:rsidRPr="00FB4EAF" w:rsidRDefault="00B2284D" w:rsidP="00B2284D">
            <w:pPr>
              <w:pStyle w:val="Standard"/>
              <w:numPr>
                <w:ilvl w:val="0"/>
                <w:numId w:val="13"/>
              </w:numPr>
              <w:spacing w:line="276" w:lineRule="auto"/>
              <w:ind w:left="360"/>
              <w:jc w:val="both"/>
              <w:rPr>
                <w:rFonts w:cs="Times New Roman"/>
                <w:color w:val="000000" w:themeColor="text1"/>
                <w:lang w:val="vi-VN"/>
              </w:rPr>
            </w:pPr>
            <w:r w:rsidRPr="00FB4EAF">
              <w:rPr>
                <w:rFonts w:cs="Times New Roman"/>
                <w:color w:val="000000" w:themeColor="text1"/>
                <w:lang w:val="vi-VN"/>
              </w:rPr>
              <w:t>Ngày sản xuất (</w:t>
            </w:r>
            <w:r w:rsidRPr="00FB4EAF">
              <w:rPr>
                <w:rFonts w:cs="Times New Roman"/>
                <w:color w:val="000000" w:themeColor="text1"/>
              </w:rPr>
              <w:t>NSX</w:t>
            </w:r>
            <w:r w:rsidRPr="00FB4EAF">
              <w:rPr>
                <w:rFonts w:cs="Times New Roman"/>
                <w:color w:val="000000" w:themeColor="text1"/>
                <w:lang w:val="vi-VN"/>
              </w:rPr>
              <w:t>) và hạn sử dụng (</w:t>
            </w:r>
            <w:r w:rsidRPr="00FB4EAF">
              <w:rPr>
                <w:rFonts w:cs="Times New Roman"/>
                <w:color w:val="000000" w:themeColor="text1"/>
              </w:rPr>
              <w:t>HSD</w:t>
            </w:r>
            <w:r w:rsidRPr="00FB4EAF">
              <w:rPr>
                <w:rFonts w:cs="Times New Roman"/>
                <w:color w:val="000000" w:themeColor="text1"/>
                <w:lang w:val="vi-VN"/>
              </w:rPr>
              <w:t>): xem trên bao bì.</w:t>
            </w:r>
          </w:p>
          <w:p w14:paraId="762EB869" w14:textId="77777777" w:rsidR="00B2284D" w:rsidRPr="00FB4EAF" w:rsidRDefault="00B2284D" w:rsidP="00F65044">
            <w:pPr>
              <w:spacing w:line="276" w:lineRule="auto"/>
              <w:rPr>
                <w:color w:val="000000" w:themeColor="text1"/>
              </w:rPr>
            </w:pPr>
            <w:r w:rsidRPr="00FB4EAF">
              <w:rPr>
                <w:color w:val="000000" w:themeColor="text1"/>
              </w:rPr>
              <w:t>6.2. Hướng dẫn bảo quản và vận chuyển:</w:t>
            </w:r>
          </w:p>
          <w:p w14:paraId="79659DEF" w14:textId="77777777" w:rsidR="00B2284D" w:rsidRPr="00FB4EAF" w:rsidRDefault="00B2284D" w:rsidP="00B2284D">
            <w:pPr>
              <w:pStyle w:val="ListParagraph"/>
              <w:numPr>
                <w:ilvl w:val="0"/>
                <w:numId w:val="14"/>
              </w:numPr>
              <w:spacing w:line="276" w:lineRule="auto"/>
              <w:jc w:val="left"/>
              <w:rPr>
                <w:b/>
                <w:color w:val="000000" w:themeColor="text1"/>
              </w:rPr>
            </w:pPr>
            <w:r w:rsidRPr="00FB4EAF">
              <w:rPr>
                <w:color w:val="000000" w:themeColor="text1"/>
              </w:rPr>
              <w:t>Bảo quản:</w:t>
            </w:r>
            <w:r w:rsidRPr="00FB4EAF">
              <w:rPr>
                <w:b/>
                <w:color w:val="000000" w:themeColor="text1"/>
              </w:rPr>
              <w:t xml:space="preserve"> </w:t>
            </w:r>
          </w:p>
          <w:p w14:paraId="4A68DB86" w14:textId="77777777" w:rsidR="00B2284D" w:rsidRPr="00FB4EAF" w:rsidRDefault="00B2284D" w:rsidP="00B2284D">
            <w:pPr>
              <w:pStyle w:val="ListParagraph"/>
              <w:numPr>
                <w:ilvl w:val="0"/>
                <w:numId w:val="15"/>
              </w:numPr>
              <w:spacing w:line="276" w:lineRule="auto"/>
              <w:jc w:val="left"/>
              <w:rPr>
                <w:color w:val="000000" w:themeColor="text1"/>
              </w:rPr>
            </w:pPr>
            <w:r w:rsidRPr="00FB4EAF">
              <w:rPr>
                <w:color w:val="000000" w:themeColor="text1"/>
              </w:rPr>
              <w:t>Thành phẩm bảo quản trong kho phải xếp trên các pallet hoặc giá/kệ, cách mặt đất từ 10 – 15cm, cách tường ít nhất 30 cm.</w:t>
            </w:r>
          </w:p>
          <w:p w14:paraId="33BA8DB4" w14:textId="77777777" w:rsidR="00B2284D" w:rsidRPr="00FB4EAF" w:rsidRDefault="00B2284D" w:rsidP="00B2284D">
            <w:pPr>
              <w:pStyle w:val="ListParagraph"/>
              <w:numPr>
                <w:ilvl w:val="0"/>
                <w:numId w:val="15"/>
              </w:numPr>
              <w:spacing w:line="276" w:lineRule="auto"/>
              <w:jc w:val="left"/>
              <w:rPr>
                <w:color w:val="000000" w:themeColor="text1"/>
              </w:rPr>
            </w:pPr>
            <w:r w:rsidRPr="00FB4EAF">
              <w:rPr>
                <w:color w:val="000000" w:themeColor="text1"/>
              </w:rPr>
              <w:t>Kho phải thoáng mát, khô ráo, tránh được mưa nắng.</w:t>
            </w:r>
          </w:p>
          <w:p w14:paraId="16DB0D0F" w14:textId="77777777" w:rsidR="00B2284D" w:rsidRPr="00FB4EAF" w:rsidRDefault="00B2284D" w:rsidP="00B2284D">
            <w:pPr>
              <w:pStyle w:val="ListParagraph"/>
              <w:numPr>
                <w:ilvl w:val="0"/>
                <w:numId w:val="14"/>
              </w:numPr>
              <w:spacing w:line="276" w:lineRule="auto"/>
              <w:jc w:val="left"/>
              <w:rPr>
                <w:color w:val="000000" w:themeColor="text1"/>
              </w:rPr>
            </w:pPr>
            <w:r w:rsidRPr="00FB4EAF">
              <w:rPr>
                <w:color w:val="000000" w:themeColor="text1"/>
              </w:rPr>
              <w:lastRenderedPageBreak/>
              <w:t>Vận chuyển:</w:t>
            </w:r>
            <w:r w:rsidRPr="00FB4EAF">
              <w:rPr>
                <w:b/>
                <w:color w:val="000000" w:themeColor="text1"/>
              </w:rPr>
              <w:t xml:space="preserve"> </w:t>
            </w:r>
            <w:r w:rsidRPr="00FB4EAF">
              <w:rPr>
                <w:color w:val="000000" w:themeColor="text1"/>
              </w:rPr>
              <w:t>Thành phẩm được vân chuyển bằng xe chuyên dụng, đảm bảo không bị nắng, mưa. Không vận chuyển thành phẩm cùng với các sản phẩm khác gây ảnh hưởng đến mùi vị của sản phẩm.</w:t>
            </w:r>
          </w:p>
          <w:p w14:paraId="6C90A3AE" w14:textId="77777777" w:rsidR="00B2284D" w:rsidRPr="00FB4EAF" w:rsidRDefault="00B2284D" w:rsidP="00F65044">
            <w:pPr>
              <w:jc w:val="left"/>
              <w:rPr>
                <w:b/>
                <w:color w:val="000000" w:themeColor="text1"/>
                <w:szCs w:val="24"/>
              </w:rPr>
            </w:pPr>
          </w:p>
          <w:p w14:paraId="03E44300" w14:textId="77777777" w:rsidR="00B2284D" w:rsidRPr="00FB4EAF" w:rsidRDefault="00B2284D" w:rsidP="00F65044">
            <w:pPr>
              <w:jc w:val="left"/>
              <w:rPr>
                <w:b/>
                <w:color w:val="000000" w:themeColor="text1"/>
                <w:sz w:val="28"/>
                <w:szCs w:val="28"/>
              </w:rPr>
            </w:pPr>
            <w:r w:rsidRPr="00FB4EAF">
              <w:rPr>
                <w:b/>
                <w:color w:val="000000" w:themeColor="text1"/>
                <w:sz w:val="28"/>
                <w:szCs w:val="28"/>
              </w:rPr>
              <w:t>C. HỘP VÀ TÚI ĐỰNG (Hình ảnh tham khảo minh họa)</w:t>
            </w:r>
          </w:p>
          <w:p w14:paraId="66EB02FB" w14:textId="77777777" w:rsidR="00B2284D" w:rsidRPr="00FB4EAF" w:rsidRDefault="00B2284D" w:rsidP="00F65044">
            <w:pPr>
              <w:spacing w:before="100" w:beforeAutospacing="1" w:after="100" w:afterAutospacing="1"/>
              <w:jc w:val="left"/>
              <w:rPr>
                <w:color w:val="000000" w:themeColor="text1"/>
                <w:szCs w:val="24"/>
              </w:rPr>
            </w:pPr>
            <w:r w:rsidRPr="00FB4EAF">
              <w:rPr>
                <w:noProof/>
                <w:color w:val="000000" w:themeColor="text1"/>
                <w:szCs w:val="24"/>
              </w:rPr>
              <w:drawing>
                <wp:inline distT="0" distB="0" distL="0" distR="0" wp14:anchorId="31652E69" wp14:editId="11B2332F">
                  <wp:extent cx="3538220" cy="1935678"/>
                  <wp:effectExtent l="0" t="0" r="0" b="0"/>
                  <wp:docPr id="1967405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6641" cy="1951227"/>
                          </a:xfrm>
                          <a:prstGeom prst="rect">
                            <a:avLst/>
                          </a:prstGeom>
                          <a:noFill/>
                          <a:ln>
                            <a:noFill/>
                          </a:ln>
                        </pic:spPr>
                      </pic:pic>
                    </a:graphicData>
                  </a:graphic>
                </wp:inline>
              </w:drawing>
            </w:r>
            <w:r w:rsidRPr="00FB4EAF">
              <w:rPr>
                <w:color w:val="000000" w:themeColor="text1"/>
                <w:szCs w:val="24"/>
              </w:rPr>
              <w:t xml:space="preserve">  </w:t>
            </w:r>
            <w:r w:rsidRPr="00FB4EAF">
              <w:rPr>
                <w:color w:val="000000" w:themeColor="text1"/>
              </w:rPr>
              <w:t xml:space="preserve"> </w:t>
            </w:r>
            <w:r w:rsidRPr="00FB4EAF">
              <w:rPr>
                <w:noProof/>
                <w:color w:val="000000" w:themeColor="text1"/>
              </w:rPr>
              <w:drawing>
                <wp:inline distT="0" distB="0" distL="0" distR="0" wp14:anchorId="7C625F06" wp14:editId="64E457EC">
                  <wp:extent cx="2173184" cy="2780409"/>
                  <wp:effectExtent l="0" t="0" r="0" b="1270"/>
                  <wp:docPr id="860776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8001" cy="2799367"/>
                          </a:xfrm>
                          <a:prstGeom prst="rect">
                            <a:avLst/>
                          </a:prstGeom>
                          <a:noFill/>
                          <a:ln>
                            <a:noFill/>
                          </a:ln>
                        </pic:spPr>
                      </pic:pic>
                    </a:graphicData>
                  </a:graphic>
                </wp:inline>
              </w:drawing>
            </w:r>
          </w:p>
        </w:tc>
      </w:tr>
    </w:tbl>
    <w:p w14:paraId="4AA07B99" w14:textId="77777777" w:rsidR="00B2284D" w:rsidRPr="00FB4EAF" w:rsidRDefault="00B2284D" w:rsidP="00B2284D">
      <w:pPr>
        <w:spacing w:before="120" w:after="120" w:line="264" w:lineRule="auto"/>
        <w:ind w:firstLine="709"/>
        <w:rPr>
          <w:b/>
          <w:i/>
          <w:color w:val="000000" w:themeColor="text1"/>
          <w:szCs w:val="24"/>
          <w:lang w:val="nl-NL"/>
        </w:rPr>
        <w:sectPr w:rsidR="00B2284D" w:rsidRPr="00FB4EAF" w:rsidSect="00B2284D">
          <w:footnotePr>
            <w:numRestart w:val="eachSect"/>
          </w:footnotePr>
          <w:pgSz w:w="16838" w:h="11906" w:orient="landscape" w:code="9"/>
          <w:pgMar w:top="1411" w:right="1138" w:bottom="1138" w:left="1138" w:header="720" w:footer="720" w:gutter="0"/>
          <w:cols w:space="720"/>
          <w:docGrid w:linePitch="381"/>
        </w:sectPr>
      </w:pPr>
    </w:p>
    <w:p w14:paraId="09B26BB6" w14:textId="77777777" w:rsidR="00B2284D" w:rsidRPr="00FB4EAF" w:rsidRDefault="00B2284D" w:rsidP="00B2284D">
      <w:pPr>
        <w:spacing w:before="120" w:after="120" w:line="264" w:lineRule="auto"/>
        <w:ind w:firstLine="709"/>
        <w:rPr>
          <w:b/>
          <w:i/>
          <w:color w:val="000000" w:themeColor="text1"/>
          <w:szCs w:val="24"/>
          <w:lang w:val="nl-NL"/>
        </w:rPr>
      </w:pPr>
      <w:r w:rsidRPr="00FB4EAF">
        <w:rPr>
          <w:b/>
          <w:i/>
          <w:color w:val="000000" w:themeColor="text1"/>
          <w:szCs w:val="24"/>
          <w:lang w:val="nl-NL"/>
        </w:rPr>
        <w:lastRenderedPageBreak/>
        <w:t>1.3. Các yêu cầu khác</w:t>
      </w:r>
    </w:p>
    <w:p w14:paraId="1CDAD167" w14:textId="77777777" w:rsidR="00B2284D" w:rsidRPr="00FB4EAF" w:rsidRDefault="00B2284D" w:rsidP="00B2284D">
      <w:pPr>
        <w:pStyle w:val="SectionVIHeader"/>
        <w:spacing w:after="120" w:line="264" w:lineRule="auto"/>
        <w:ind w:firstLine="720"/>
        <w:jc w:val="both"/>
        <w:rPr>
          <w:b w:val="0"/>
          <w:color w:val="000000" w:themeColor="text1"/>
          <w:sz w:val="24"/>
          <w:szCs w:val="24"/>
          <w:lang w:val="nl-NL"/>
        </w:rPr>
      </w:pPr>
      <w:r w:rsidRPr="00FB4EAF">
        <w:rPr>
          <w:b w:val="0"/>
          <w:color w:val="000000" w:themeColor="text1"/>
          <w:sz w:val="24"/>
          <w:szCs w:val="24"/>
          <w:lang w:val="nl-NL"/>
        </w:rPr>
        <w:t xml:space="preserve">• </w:t>
      </w:r>
      <w:r w:rsidRPr="00FB4EAF">
        <w:rPr>
          <w:b w:val="0"/>
          <w:color w:val="000000" w:themeColor="text1"/>
          <w:sz w:val="24"/>
          <w:szCs w:val="24"/>
          <w:lang w:val="vi-VN"/>
        </w:rPr>
        <w:t xml:space="preserve">Yêu cầu về </w:t>
      </w:r>
      <w:r w:rsidRPr="00FB4EAF">
        <w:rPr>
          <w:b w:val="0"/>
          <w:color w:val="000000" w:themeColor="text1"/>
          <w:sz w:val="24"/>
          <w:szCs w:val="24"/>
          <w:lang w:val="nl-NL"/>
        </w:rPr>
        <w:t>thiệp chúc mừng</w:t>
      </w:r>
      <w:r w:rsidRPr="00FB4EAF">
        <w:rPr>
          <w:b w:val="0"/>
          <w:color w:val="000000" w:themeColor="text1"/>
          <w:sz w:val="24"/>
          <w:szCs w:val="24"/>
          <w:lang w:val="vi-VN"/>
        </w:rPr>
        <w:t xml:space="preserve">: </w:t>
      </w:r>
      <w:r w:rsidRPr="00FB4EAF">
        <w:rPr>
          <w:b w:val="0"/>
          <w:color w:val="000000" w:themeColor="text1"/>
          <w:sz w:val="24"/>
          <w:szCs w:val="24"/>
          <w:lang w:val="nl-NL"/>
        </w:rPr>
        <w:t xml:space="preserve"> Mỗi hộp bánh trung thu 02 bánh (11.500 hộp) đi kèm 1 thiệp chúc mừng theo mẫu của Chủ đầu tư. Kích thước: 12x17cm</w:t>
      </w:r>
    </w:p>
    <w:p w14:paraId="11A01D4F" w14:textId="77777777" w:rsidR="00B2284D" w:rsidRPr="00FB4EAF" w:rsidRDefault="00B2284D" w:rsidP="00B2284D">
      <w:pPr>
        <w:pStyle w:val="SectionVIHeader"/>
        <w:spacing w:after="120" w:line="264" w:lineRule="auto"/>
        <w:jc w:val="both"/>
        <w:rPr>
          <w:b w:val="0"/>
          <w:color w:val="000000" w:themeColor="text1"/>
          <w:sz w:val="24"/>
          <w:szCs w:val="24"/>
          <w:lang w:val="nl-NL"/>
        </w:rPr>
      </w:pPr>
      <w:r w:rsidRPr="00FB4EAF">
        <w:rPr>
          <w:b w:val="0"/>
          <w:noProof/>
          <w:color w:val="000000" w:themeColor="text1"/>
          <w:sz w:val="24"/>
          <w:szCs w:val="24"/>
          <w:lang w:val="nl-NL"/>
        </w:rPr>
        <w:drawing>
          <wp:inline distT="0" distB="0" distL="0" distR="0" wp14:anchorId="270DE48F" wp14:editId="5B060409">
            <wp:extent cx="2688722" cy="3799489"/>
            <wp:effectExtent l="0" t="0" r="0" b="0"/>
            <wp:docPr id="369032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32720" name=""/>
                    <pic:cNvPicPr/>
                  </pic:nvPicPr>
                  <pic:blipFill>
                    <a:blip r:embed="rId8"/>
                    <a:stretch>
                      <a:fillRect/>
                    </a:stretch>
                  </pic:blipFill>
                  <pic:spPr>
                    <a:xfrm>
                      <a:off x="0" y="0"/>
                      <a:ext cx="2697377" cy="3811720"/>
                    </a:xfrm>
                    <a:prstGeom prst="rect">
                      <a:avLst/>
                    </a:prstGeom>
                  </pic:spPr>
                </pic:pic>
              </a:graphicData>
            </a:graphic>
          </wp:inline>
        </w:drawing>
      </w:r>
      <w:r w:rsidRPr="00FB4EAF">
        <w:rPr>
          <w:b w:val="0"/>
          <w:color w:val="000000" w:themeColor="text1"/>
          <w:sz w:val="24"/>
          <w:szCs w:val="24"/>
          <w:lang w:val="nl-NL"/>
        </w:rPr>
        <w:t xml:space="preserve"> </w:t>
      </w:r>
      <w:r w:rsidRPr="00FB4EAF">
        <w:rPr>
          <w:b w:val="0"/>
          <w:noProof/>
          <w:color w:val="000000" w:themeColor="text1"/>
          <w:sz w:val="24"/>
          <w:szCs w:val="24"/>
          <w:lang w:val="nl-NL"/>
        </w:rPr>
        <w:drawing>
          <wp:inline distT="0" distB="0" distL="0" distR="0" wp14:anchorId="10D5AF0E" wp14:editId="70A96122">
            <wp:extent cx="2691994" cy="3801307"/>
            <wp:effectExtent l="0" t="0" r="0" b="8890"/>
            <wp:docPr id="1703676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76778" name=""/>
                    <pic:cNvPicPr/>
                  </pic:nvPicPr>
                  <pic:blipFill>
                    <a:blip r:embed="rId9"/>
                    <a:stretch>
                      <a:fillRect/>
                    </a:stretch>
                  </pic:blipFill>
                  <pic:spPr>
                    <a:xfrm>
                      <a:off x="0" y="0"/>
                      <a:ext cx="2704840" cy="3819447"/>
                    </a:xfrm>
                    <a:prstGeom prst="rect">
                      <a:avLst/>
                    </a:prstGeom>
                  </pic:spPr>
                </pic:pic>
              </a:graphicData>
            </a:graphic>
          </wp:inline>
        </w:drawing>
      </w:r>
    </w:p>
    <w:p w14:paraId="46911EB7" w14:textId="77777777" w:rsidR="00B2284D" w:rsidRPr="00FB4EAF" w:rsidRDefault="00B2284D" w:rsidP="00B2284D">
      <w:pPr>
        <w:pStyle w:val="SectionVIHeader"/>
        <w:spacing w:after="120" w:line="264" w:lineRule="auto"/>
        <w:ind w:firstLine="720"/>
        <w:jc w:val="both"/>
        <w:rPr>
          <w:b w:val="0"/>
          <w:color w:val="000000" w:themeColor="text1"/>
          <w:sz w:val="24"/>
          <w:szCs w:val="24"/>
          <w:lang w:val="nl-NL"/>
        </w:rPr>
      </w:pPr>
      <w:r w:rsidRPr="00FB4EAF">
        <w:rPr>
          <w:b w:val="0"/>
          <w:color w:val="000000" w:themeColor="text1"/>
          <w:sz w:val="24"/>
          <w:szCs w:val="24"/>
          <w:lang w:val="nl-NL"/>
        </w:rPr>
        <w:t xml:space="preserve">• </w:t>
      </w:r>
      <w:r w:rsidRPr="00FB4EAF">
        <w:rPr>
          <w:b w:val="0"/>
          <w:color w:val="000000" w:themeColor="text1"/>
          <w:sz w:val="24"/>
          <w:szCs w:val="24"/>
          <w:lang w:val="vi-VN"/>
        </w:rPr>
        <w:t xml:space="preserve">Yêu cầu về dịch vụ phát quà: </w:t>
      </w:r>
    </w:p>
    <w:p w14:paraId="4854231A" w14:textId="77777777" w:rsidR="00B2284D" w:rsidRPr="00FB4EAF" w:rsidRDefault="00B2284D" w:rsidP="00B2284D">
      <w:pPr>
        <w:spacing w:after="160" w:line="276" w:lineRule="auto"/>
        <w:rPr>
          <w:rFonts w:eastAsia="Calibri"/>
          <w:color w:val="000000" w:themeColor="text1"/>
          <w:szCs w:val="24"/>
        </w:rPr>
      </w:pPr>
      <w:r w:rsidRPr="00FB4EAF">
        <w:rPr>
          <w:rFonts w:eastAsia="Calibri"/>
          <w:color w:val="000000" w:themeColor="text1"/>
          <w:szCs w:val="24"/>
          <w:lang w:val="nl-NL"/>
        </w:rPr>
        <w:t xml:space="preserve">+ Nhà thầu bố trí 10 nhân sự của nhà thầu để hỗ trợ phát quà cho chủ đầu tư tại các địa điểm theo chỉ định của chủ đầu tư. </w:t>
      </w:r>
      <w:r w:rsidRPr="00FB4EAF">
        <w:rPr>
          <w:rFonts w:eastAsia="Calibri"/>
          <w:color w:val="000000" w:themeColor="text1"/>
          <w:szCs w:val="24"/>
        </w:rPr>
        <w:t>Thực hiện phát quà 02 ca mỗi ngày trong 01 ngày. Bố trí nhân sự điều tiết vận chuyển hàng hóa theo hướng dẫn của bên mời thầu. Số lượng phát quà tại từng địa điểm Chủ đầu tư sẽ cung cấp cho nhà thầu.</w:t>
      </w:r>
    </w:p>
    <w:p w14:paraId="5ED3875E" w14:textId="77777777" w:rsidR="00B2284D" w:rsidRPr="00FB4EAF" w:rsidRDefault="00B2284D" w:rsidP="00B2284D">
      <w:pPr>
        <w:spacing w:after="160" w:line="276" w:lineRule="auto"/>
        <w:rPr>
          <w:rFonts w:eastAsia="Calibri"/>
          <w:color w:val="000000" w:themeColor="text1"/>
          <w:szCs w:val="24"/>
        </w:rPr>
      </w:pPr>
      <w:r w:rsidRPr="00FB4EAF">
        <w:rPr>
          <w:rFonts w:eastAsia="Calibri"/>
          <w:color w:val="000000" w:themeColor="text1"/>
          <w:szCs w:val="24"/>
        </w:rPr>
        <w:t>+ Tại điểm giao hàng nhân viên giao hàng phải chuẩn bị đầu đủ vật tư an toàn cần thiết như bình cứu hỏa trên xe chở hàng, áo bảo hộ, đeo khẩu trang, đảm bảo không có nồng độ cồn khi tham gia phát quà. Nhân sự tham gia phát quà phải có đầy đủ CCCD, chứng nhận đã đi học khóa an toàn lao động khi ra vào khu công nghiệp, giấy khám sức khỏe không mắc bệnh truyền nhiễm, có hợp đồng thuê khoán, giấy giới thiệu của công ty, số điện thoại, họ tên và chức vụ…</w:t>
      </w:r>
    </w:p>
    <w:p w14:paraId="73FD02B4" w14:textId="77777777" w:rsidR="00B2284D" w:rsidRPr="00FB4EAF" w:rsidRDefault="00B2284D" w:rsidP="00B2284D">
      <w:pPr>
        <w:spacing w:after="160" w:line="276" w:lineRule="auto"/>
        <w:rPr>
          <w:rFonts w:eastAsia="Calibri"/>
          <w:color w:val="000000" w:themeColor="text1"/>
          <w:szCs w:val="24"/>
        </w:rPr>
      </w:pPr>
      <w:r w:rsidRPr="00FB4EAF">
        <w:rPr>
          <w:rFonts w:eastAsia="Calibri"/>
          <w:color w:val="000000" w:themeColor="text1"/>
          <w:szCs w:val="24"/>
        </w:rPr>
        <w:t>+ Số lượng phát từng ca và ngày phát quà bên mời thầu thống nhất và gửi lại nhà thầu 01 ngày trước khi giao hàng</w:t>
      </w:r>
    </w:p>
    <w:p w14:paraId="4C5DA043" w14:textId="77777777" w:rsidR="00B2284D" w:rsidRPr="00FB4EAF" w:rsidRDefault="00B2284D" w:rsidP="00B2284D">
      <w:pPr>
        <w:spacing w:after="160" w:line="276" w:lineRule="auto"/>
        <w:rPr>
          <w:rFonts w:eastAsia="Calibri"/>
          <w:color w:val="000000" w:themeColor="text1"/>
          <w:szCs w:val="24"/>
        </w:rPr>
      </w:pPr>
      <w:r w:rsidRPr="00FB4EAF">
        <w:rPr>
          <w:rFonts w:eastAsia="Calibri"/>
          <w:color w:val="000000" w:themeColor="text1"/>
          <w:szCs w:val="24"/>
        </w:rPr>
        <w:t xml:space="preserve">+ Yêu cầu nhà thầu phải kiểm tra hàng trước khi giao để đảm bảo hàng hóa không bị thiếu, lỗi, hỏng…  </w:t>
      </w:r>
    </w:p>
    <w:p w14:paraId="3EDA0155" w14:textId="77777777" w:rsidR="00B2284D" w:rsidRPr="00FB4EAF" w:rsidRDefault="00B2284D" w:rsidP="00B2284D">
      <w:pPr>
        <w:spacing w:after="160" w:line="276" w:lineRule="auto"/>
        <w:rPr>
          <w:rFonts w:eastAsia="Calibri"/>
          <w:color w:val="000000" w:themeColor="text1"/>
          <w:szCs w:val="24"/>
        </w:rPr>
      </w:pPr>
      <w:r w:rsidRPr="00FB4EAF">
        <w:rPr>
          <w:rFonts w:eastAsia="Calibri"/>
          <w:color w:val="000000" w:themeColor="text1"/>
          <w:szCs w:val="24"/>
        </w:rPr>
        <w:lastRenderedPageBreak/>
        <w:t>+ Nhà thầu phải có cam kết có nhân sự sẵn sàng thực hiện các dịch vụ bảo hành hoặc dịch vụ sau bán hàng không quá 02 giờ khi nhận được yêu cầu của chủ đầu tư</w:t>
      </w:r>
    </w:p>
    <w:p w14:paraId="4C71EF4C" w14:textId="77777777" w:rsidR="00B2284D" w:rsidRPr="00FB4EAF" w:rsidRDefault="00B2284D" w:rsidP="00B2284D">
      <w:pPr>
        <w:pStyle w:val="SectionVIHeader"/>
        <w:spacing w:after="120" w:line="264" w:lineRule="auto"/>
        <w:jc w:val="both"/>
        <w:rPr>
          <w:b w:val="0"/>
          <w:color w:val="000000" w:themeColor="text1"/>
          <w:sz w:val="24"/>
          <w:szCs w:val="24"/>
          <w:lang w:val="vi-VN"/>
        </w:rPr>
      </w:pPr>
      <w:r w:rsidRPr="00FB4EAF">
        <w:rPr>
          <w:b w:val="0"/>
          <w:color w:val="000000" w:themeColor="text1"/>
          <w:sz w:val="24"/>
          <w:szCs w:val="24"/>
          <w:lang w:val="vi-VN"/>
        </w:rPr>
        <w:t>+ Hàng hóa khi đến các đơn vị sử dụng phải được đóng thành phẩm set quà theo yêu cầu tại kho của chủ đầu tư. Khi phát tới tay người lao động hộp quà về hình thức phải đẹp, ngay ngắn, không bị xô lệch trong set quà, túi đựng vuông vắn, không bị nhăn hoặc rách, bục đáy hoặc đứt quai.</w:t>
      </w:r>
    </w:p>
    <w:p w14:paraId="49F61325" w14:textId="77777777" w:rsidR="00B2284D" w:rsidRPr="00FB4EAF" w:rsidRDefault="00B2284D" w:rsidP="00B2284D">
      <w:pPr>
        <w:pStyle w:val="SectionVIHeader"/>
        <w:spacing w:after="120" w:line="264" w:lineRule="auto"/>
        <w:jc w:val="both"/>
        <w:rPr>
          <w:b w:val="0"/>
          <w:color w:val="000000" w:themeColor="text1"/>
          <w:sz w:val="24"/>
          <w:szCs w:val="24"/>
          <w:lang w:val="vi-VN"/>
        </w:rPr>
      </w:pPr>
      <w:r w:rsidRPr="00FB4EAF">
        <w:rPr>
          <w:b w:val="0"/>
          <w:color w:val="000000" w:themeColor="text1"/>
          <w:sz w:val="24"/>
          <w:szCs w:val="24"/>
          <w:lang w:val="vi-VN"/>
        </w:rPr>
        <w:t>+ Nhà thầu cam kết phối hợp cung cấp hàng mẫu trong vòng 5 ngày làm việc để phục vụ quá trình đánh giá E-HSDT (nếu có yêu cầu)</w:t>
      </w:r>
    </w:p>
    <w:p w14:paraId="004958CC" w14:textId="77777777" w:rsidR="00B2284D" w:rsidRPr="00FB4EAF" w:rsidRDefault="00B2284D" w:rsidP="00B2284D">
      <w:pPr>
        <w:pStyle w:val="SectionVIHeader"/>
        <w:spacing w:after="120" w:line="264" w:lineRule="auto"/>
        <w:ind w:firstLine="709"/>
        <w:jc w:val="both"/>
        <w:rPr>
          <w:b w:val="0"/>
          <w:color w:val="000000" w:themeColor="text1"/>
          <w:sz w:val="24"/>
          <w:szCs w:val="24"/>
          <w:lang w:val="vi-VN"/>
        </w:rPr>
      </w:pPr>
      <w:r w:rsidRPr="00FB4EAF">
        <w:rPr>
          <w:b w:val="0"/>
          <w:color w:val="000000" w:themeColor="text1"/>
          <w:sz w:val="24"/>
          <w:szCs w:val="24"/>
          <w:lang w:val="vi-VN"/>
        </w:rPr>
        <w:t>• Quy cách hàng hoá: Nhà thầu phải đề xuất ký mã hiệu/ nhãn mác (nếu có), xuất xứ cụ thể của hàng hóa và các thông số kỹ thuật chi tiết của hàng hóa dự thầu, không được phép chào từ hai nhãn hiệu cho hàng hóa yêu cầu; không được ghi cụm từ “tương đương” sau nhãn hiệu hàng hóa đã chào</w:t>
      </w:r>
    </w:p>
    <w:p w14:paraId="18E0423C" w14:textId="77777777" w:rsidR="00B2284D" w:rsidRPr="00FB4EAF" w:rsidRDefault="00B2284D" w:rsidP="00B2284D">
      <w:pPr>
        <w:pStyle w:val="SectionVIHeader"/>
        <w:spacing w:after="120" w:line="264" w:lineRule="auto"/>
        <w:ind w:firstLine="709"/>
        <w:jc w:val="both"/>
        <w:rPr>
          <w:b w:val="0"/>
          <w:color w:val="000000" w:themeColor="text1"/>
          <w:sz w:val="24"/>
          <w:szCs w:val="24"/>
          <w:lang w:val="vi-VN"/>
        </w:rPr>
      </w:pPr>
      <w:r w:rsidRPr="00FB4EAF">
        <w:rPr>
          <w:b w:val="0"/>
          <w:color w:val="000000" w:themeColor="text1"/>
          <w:sz w:val="24"/>
          <w:szCs w:val="24"/>
          <w:lang w:val="vi-VN"/>
        </w:rPr>
        <w:t>• Sản phẩm cung cấp còn hạn sử dụng tối thiểu đến ngày 1</w:t>
      </w:r>
      <w:r w:rsidRPr="00FB4EAF">
        <w:rPr>
          <w:b w:val="0"/>
          <w:color w:val="000000" w:themeColor="text1"/>
          <w:sz w:val="24"/>
          <w:szCs w:val="24"/>
        </w:rPr>
        <w:t>6</w:t>
      </w:r>
      <w:r w:rsidRPr="00FB4EAF">
        <w:rPr>
          <w:b w:val="0"/>
          <w:color w:val="000000" w:themeColor="text1"/>
          <w:sz w:val="24"/>
          <w:szCs w:val="24"/>
          <w:lang w:val="vi-VN"/>
        </w:rPr>
        <w:t>/10/2025 dương lịch (tức ngày 2</w:t>
      </w:r>
      <w:r w:rsidRPr="00FB4EAF">
        <w:rPr>
          <w:b w:val="0"/>
          <w:color w:val="000000" w:themeColor="text1"/>
          <w:sz w:val="24"/>
          <w:szCs w:val="24"/>
        </w:rPr>
        <w:t>5</w:t>
      </w:r>
      <w:r w:rsidRPr="00FB4EAF">
        <w:rPr>
          <w:b w:val="0"/>
          <w:color w:val="000000" w:themeColor="text1"/>
          <w:sz w:val="24"/>
          <w:szCs w:val="24"/>
          <w:lang w:val="vi-VN"/>
        </w:rPr>
        <w:t>/08/2025 âm lịch)</w:t>
      </w:r>
    </w:p>
    <w:p w14:paraId="6E59AD25" w14:textId="77777777" w:rsidR="00B2284D" w:rsidRPr="00FB4EAF" w:rsidRDefault="00B2284D" w:rsidP="00B2284D">
      <w:pPr>
        <w:pStyle w:val="SectionVIHeader"/>
        <w:spacing w:after="120" w:line="264" w:lineRule="auto"/>
        <w:ind w:firstLine="709"/>
        <w:jc w:val="both"/>
        <w:rPr>
          <w:b w:val="0"/>
          <w:color w:val="000000" w:themeColor="text1"/>
          <w:sz w:val="24"/>
          <w:szCs w:val="24"/>
          <w:lang w:val="vi-VN"/>
        </w:rPr>
      </w:pPr>
      <w:r w:rsidRPr="00FB4EAF">
        <w:rPr>
          <w:b w:val="0"/>
          <w:color w:val="000000" w:themeColor="text1"/>
          <w:sz w:val="24"/>
          <w:szCs w:val="24"/>
          <w:lang w:val="vi-VN"/>
        </w:rPr>
        <w:t>• Logo, thương hiệu được in ấn thể hiện trên hàng hoá phải được sự cho phép của nhà sản xuất. Bất kỳ rắc rối liên quan đến pháp lý nhà thầu phải chịu hoàn toàn trách nhiệm và mọi chi phí liên quan đến gói thầu này</w:t>
      </w:r>
    </w:p>
    <w:p w14:paraId="0154593D" w14:textId="77777777" w:rsidR="00B2284D" w:rsidRPr="00FB4EAF" w:rsidRDefault="00B2284D" w:rsidP="00B2284D">
      <w:pPr>
        <w:pStyle w:val="SectionVIHeader"/>
        <w:spacing w:after="120" w:line="264" w:lineRule="auto"/>
        <w:ind w:firstLine="709"/>
        <w:jc w:val="both"/>
        <w:rPr>
          <w:b w:val="0"/>
          <w:color w:val="000000" w:themeColor="text1"/>
          <w:sz w:val="24"/>
          <w:szCs w:val="24"/>
          <w:lang w:val="vi-VN"/>
        </w:rPr>
      </w:pPr>
      <w:r w:rsidRPr="00FB4EAF">
        <w:rPr>
          <w:b w:val="0"/>
          <w:color w:val="000000" w:themeColor="text1"/>
          <w:sz w:val="24"/>
          <w:szCs w:val="24"/>
          <w:lang w:val="vi-VN"/>
        </w:rPr>
        <w:t xml:space="preserve">• Vận chuyển đóng gói: </w:t>
      </w:r>
    </w:p>
    <w:p w14:paraId="1BF03B53" w14:textId="77777777" w:rsidR="00B2284D" w:rsidRPr="00FB4EAF" w:rsidRDefault="00B2284D" w:rsidP="00B2284D">
      <w:pPr>
        <w:pStyle w:val="SectionVIHeader"/>
        <w:spacing w:after="120" w:line="264" w:lineRule="auto"/>
        <w:jc w:val="both"/>
        <w:rPr>
          <w:b w:val="0"/>
          <w:color w:val="000000" w:themeColor="text1"/>
          <w:sz w:val="24"/>
          <w:szCs w:val="24"/>
          <w:lang w:val="vi-VN"/>
        </w:rPr>
      </w:pPr>
      <w:r w:rsidRPr="00FB4EAF">
        <w:rPr>
          <w:b w:val="0"/>
          <w:color w:val="000000" w:themeColor="text1"/>
          <w:sz w:val="24"/>
          <w:szCs w:val="24"/>
          <w:lang w:val="vi-VN"/>
        </w:rPr>
        <w:t>+ Sản phẩm được đóng gói theo quy cách của từng loại và đựng trong hộp lớn trước khi xếp vào thùng carton lớn.</w:t>
      </w:r>
    </w:p>
    <w:p w14:paraId="6A20A18A" w14:textId="77777777" w:rsidR="00B2284D" w:rsidRPr="00FB4EAF" w:rsidRDefault="00B2284D" w:rsidP="00B2284D">
      <w:pPr>
        <w:pStyle w:val="SectionVIHeader"/>
        <w:spacing w:after="120" w:line="264" w:lineRule="auto"/>
        <w:jc w:val="both"/>
        <w:rPr>
          <w:b w:val="0"/>
          <w:color w:val="000000" w:themeColor="text1"/>
          <w:sz w:val="24"/>
          <w:szCs w:val="24"/>
          <w:lang w:val="vi-VN"/>
        </w:rPr>
      </w:pPr>
      <w:r w:rsidRPr="00FB4EAF">
        <w:rPr>
          <w:b w:val="0"/>
          <w:color w:val="000000" w:themeColor="text1"/>
          <w:sz w:val="24"/>
          <w:szCs w:val="24"/>
          <w:lang w:val="vi-VN"/>
        </w:rPr>
        <w:t>+ Đóng gói: Nhà thầu đóng gói hộp bánh đựng trong 1 thùng carton lớn, đảm bảo an toàn trong quá trình vận chuyển và lưu trữ. Hàng hóa đảm bảo mới, nguyên vẹn bao bì, không trầy xước khi giao hàng</w:t>
      </w:r>
    </w:p>
    <w:p w14:paraId="00E20DEE" w14:textId="77777777" w:rsidR="00B2284D" w:rsidRPr="00FB4EAF" w:rsidRDefault="00B2284D" w:rsidP="00B2284D">
      <w:pPr>
        <w:pStyle w:val="SectionVIHeader"/>
        <w:spacing w:after="120" w:line="264" w:lineRule="auto"/>
        <w:ind w:firstLine="709"/>
        <w:jc w:val="both"/>
        <w:rPr>
          <w:b w:val="0"/>
          <w:color w:val="000000" w:themeColor="text1"/>
          <w:sz w:val="24"/>
          <w:szCs w:val="24"/>
          <w:lang w:val="vi-VN"/>
        </w:rPr>
      </w:pPr>
      <w:r w:rsidRPr="00FB4EAF">
        <w:rPr>
          <w:b w:val="0"/>
          <w:color w:val="000000" w:themeColor="text1"/>
          <w:sz w:val="24"/>
          <w:szCs w:val="24"/>
          <w:lang w:val="vi-VN"/>
        </w:rPr>
        <w:t>• Chi phí chào thầu: Đã bao gồm VAT, chi phí vận chuyển, bốc dỡ, giao hàng</w:t>
      </w:r>
    </w:p>
    <w:p w14:paraId="7B3D16B5" w14:textId="77777777" w:rsidR="00B2284D" w:rsidRPr="00FB4EAF" w:rsidRDefault="00B2284D" w:rsidP="00B2284D">
      <w:pPr>
        <w:suppressAutoHyphens/>
        <w:spacing w:before="80" w:after="40"/>
        <w:ind w:firstLine="709"/>
        <w:rPr>
          <w:color w:val="000000" w:themeColor="text1"/>
          <w:szCs w:val="24"/>
          <w:lang w:val="vi-VN"/>
        </w:rPr>
      </w:pPr>
      <w:r w:rsidRPr="00FB4EAF">
        <w:rPr>
          <w:bCs/>
          <w:iCs/>
          <w:color w:val="000000" w:themeColor="text1"/>
          <w:szCs w:val="24"/>
          <w:lang w:val="vi-VN"/>
        </w:rPr>
        <w:t xml:space="preserve">• </w:t>
      </w:r>
      <w:r w:rsidRPr="00FB4EAF">
        <w:rPr>
          <w:color w:val="000000" w:themeColor="text1"/>
          <w:szCs w:val="24"/>
          <w:lang w:val="vi-VN"/>
        </w:rPr>
        <w:t>Nhà thầu phải có bảng tuyên bố đáp ứng về kỹ thuật của hàng hóa chào thầu theo bảng sau:</w:t>
      </w:r>
    </w:p>
    <w:tbl>
      <w:tblPr>
        <w:tblStyle w:val="TableGrid"/>
        <w:tblW w:w="5000" w:type="pct"/>
        <w:tblLook w:val="04A0" w:firstRow="1" w:lastRow="0" w:firstColumn="1" w:lastColumn="0" w:noHBand="0" w:noVBand="1"/>
      </w:tblPr>
      <w:tblGrid>
        <w:gridCol w:w="1332"/>
        <w:gridCol w:w="3072"/>
        <w:gridCol w:w="2203"/>
        <w:gridCol w:w="2743"/>
      </w:tblGrid>
      <w:tr w:rsidR="00FB4EAF" w:rsidRPr="00FB4EAF" w14:paraId="6D2AA1CA" w14:textId="77777777" w:rsidTr="00F65044">
        <w:tc>
          <w:tcPr>
            <w:tcW w:w="712" w:type="pct"/>
            <w:vAlign w:val="center"/>
          </w:tcPr>
          <w:p w14:paraId="719D273F" w14:textId="77777777" w:rsidR="00B2284D" w:rsidRPr="00FB4EAF" w:rsidRDefault="00B2284D" w:rsidP="00F65044">
            <w:pPr>
              <w:suppressAutoHyphens/>
              <w:spacing w:before="80" w:after="40"/>
              <w:jc w:val="center"/>
              <w:rPr>
                <w:bCs/>
                <w:iCs/>
                <w:color w:val="000000" w:themeColor="text1"/>
                <w:szCs w:val="24"/>
                <w:lang w:val="vi-VN"/>
              </w:rPr>
            </w:pPr>
            <w:r w:rsidRPr="00FB4EAF">
              <w:rPr>
                <w:bCs/>
                <w:iCs/>
                <w:color w:val="000000" w:themeColor="text1"/>
                <w:szCs w:val="24"/>
                <w:lang w:val="vi-VN"/>
              </w:rPr>
              <w:t>STT</w:t>
            </w:r>
          </w:p>
        </w:tc>
        <w:tc>
          <w:tcPr>
            <w:tcW w:w="1643" w:type="pct"/>
            <w:vAlign w:val="center"/>
          </w:tcPr>
          <w:p w14:paraId="34F78D41" w14:textId="77777777" w:rsidR="00B2284D" w:rsidRPr="00FB4EAF" w:rsidRDefault="00B2284D" w:rsidP="00F65044">
            <w:pPr>
              <w:suppressAutoHyphens/>
              <w:spacing w:before="80" w:after="40"/>
              <w:jc w:val="center"/>
              <w:rPr>
                <w:bCs/>
                <w:iCs/>
                <w:color w:val="000000" w:themeColor="text1"/>
                <w:szCs w:val="24"/>
                <w:lang w:val="vi-VN"/>
              </w:rPr>
            </w:pPr>
            <w:r w:rsidRPr="00FB4EAF">
              <w:rPr>
                <w:bCs/>
                <w:iCs/>
                <w:color w:val="000000" w:themeColor="text1"/>
                <w:szCs w:val="24"/>
                <w:lang w:val="vi-VN"/>
              </w:rPr>
              <w:t>Yêu cầu kỹ thuật theo E-HSMT</w:t>
            </w:r>
          </w:p>
        </w:tc>
        <w:tc>
          <w:tcPr>
            <w:tcW w:w="1178" w:type="pct"/>
            <w:vAlign w:val="center"/>
          </w:tcPr>
          <w:p w14:paraId="17F2C9B6" w14:textId="77777777" w:rsidR="00B2284D" w:rsidRPr="00FB4EAF" w:rsidRDefault="00B2284D" w:rsidP="00F65044">
            <w:pPr>
              <w:suppressAutoHyphens/>
              <w:spacing w:before="80" w:after="40"/>
              <w:jc w:val="center"/>
              <w:rPr>
                <w:bCs/>
                <w:iCs/>
                <w:color w:val="000000" w:themeColor="text1"/>
                <w:szCs w:val="24"/>
                <w:lang w:val="vi-VN"/>
              </w:rPr>
            </w:pPr>
            <w:r w:rsidRPr="00FB4EAF">
              <w:rPr>
                <w:bCs/>
                <w:iCs/>
                <w:color w:val="000000" w:themeColor="text1"/>
                <w:szCs w:val="24"/>
                <w:lang w:val="vi-VN"/>
              </w:rPr>
              <w:t>Thông số kỹ thuật chào thầu</w:t>
            </w:r>
          </w:p>
        </w:tc>
        <w:tc>
          <w:tcPr>
            <w:tcW w:w="1467" w:type="pct"/>
            <w:vAlign w:val="center"/>
          </w:tcPr>
          <w:p w14:paraId="58310F73" w14:textId="77777777" w:rsidR="00B2284D" w:rsidRPr="00FB4EAF" w:rsidRDefault="00B2284D" w:rsidP="00F65044">
            <w:pPr>
              <w:suppressAutoHyphens/>
              <w:spacing w:before="80" w:after="40"/>
              <w:jc w:val="center"/>
              <w:rPr>
                <w:bCs/>
                <w:iCs/>
                <w:color w:val="000000" w:themeColor="text1"/>
                <w:szCs w:val="24"/>
                <w:lang w:val="vi-VN"/>
              </w:rPr>
            </w:pPr>
            <w:r w:rsidRPr="00FB4EAF">
              <w:rPr>
                <w:bCs/>
                <w:iCs/>
                <w:color w:val="000000" w:themeColor="text1"/>
                <w:szCs w:val="24"/>
                <w:lang w:val="vi-VN"/>
              </w:rPr>
              <w:t>Tài liệu tham chiếu trong HSDT (Trang .... catalogue)</w:t>
            </w:r>
          </w:p>
        </w:tc>
      </w:tr>
      <w:tr w:rsidR="00FB4EAF" w:rsidRPr="00FB4EAF" w14:paraId="3044E840" w14:textId="77777777" w:rsidTr="00F65044">
        <w:tc>
          <w:tcPr>
            <w:tcW w:w="712" w:type="pct"/>
            <w:vAlign w:val="center"/>
          </w:tcPr>
          <w:p w14:paraId="178DBB9F" w14:textId="77777777" w:rsidR="00B2284D" w:rsidRPr="00FB4EAF" w:rsidRDefault="00B2284D" w:rsidP="00F65044">
            <w:pPr>
              <w:suppressAutoHyphens/>
              <w:spacing w:before="80" w:after="40"/>
              <w:jc w:val="center"/>
              <w:rPr>
                <w:bCs/>
                <w:iCs/>
                <w:color w:val="000000" w:themeColor="text1"/>
                <w:szCs w:val="24"/>
                <w:lang w:val="vi-VN"/>
              </w:rPr>
            </w:pPr>
            <w:r w:rsidRPr="00FB4EAF">
              <w:rPr>
                <w:bCs/>
                <w:iCs/>
                <w:color w:val="000000" w:themeColor="text1"/>
                <w:szCs w:val="24"/>
                <w:lang w:val="vi-VN"/>
              </w:rPr>
              <w:t>1</w:t>
            </w:r>
          </w:p>
        </w:tc>
        <w:tc>
          <w:tcPr>
            <w:tcW w:w="1643" w:type="pct"/>
            <w:vAlign w:val="center"/>
          </w:tcPr>
          <w:p w14:paraId="33637258" w14:textId="77777777" w:rsidR="00B2284D" w:rsidRPr="00FB4EAF" w:rsidRDefault="00B2284D" w:rsidP="00F65044">
            <w:pPr>
              <w:suppressAutoHyphens/>
              <w:spacing w:before="80" w:after="40"/>
              <w:jc w:val="center"/>
              <w:rPr>
                <w:bCs/>
                <w:iCs/>
                <w:color w:val="000000" w:themeColor="text1"/>
                <w:szCs w:val="24"/>
                <w:lang w:val="vi-VN"/>
              </w:rPr>
            </w:pPr>
          </w:p>
        </w:tc>
        <w:tc>
          <w:tcPr>
            <w:tcW w:w="1178" w:type="pct"/>
            <w:vAlign w:val="center"/>
          </w:tcPr>
          <w:p w14:paraId="09265A90" w14:textId="77777777" w:rsidR="00B2284D" w:rsidRPr="00FB4EAF" w:rsidRDefault="00B2284D" w:rsidP="00F65044">
            <w:pPr>
              <w:suppressAutoHyphens/>
              <w:spacing w:before="80" w:after="40"/>
              <w:jc w:val="center"/>
              <w:rPr>
                <w:bCs/>
                <w:iCs/>
                <w:color w:val="000000" w:themeColor="text1"/>
                <w:szCs w:val="24"/>
                <w:lang w:val="vi-VN"/>
              </w:rPr>
            </w:pPr>
          </w:p>
        </w:tc>
        <w:tc>
          <w:tcPr>
            <w:tcW w:w="1467" w:type="pct"/>
            <w:vAlign w:val="center"/>
          </w:tcPr>
          <w:p w14:paraId="1F6CE975" w14:textId="77777777" w:rsidR="00B2284D" w:rsidRPr="00FB4EAF" w:rsidRDefault="00B2284D" w:rsidP="00F65044">
            <w:pPr>
              <w:suppressAutoHyphens/>
              <w:spacing w:before="80" w:after="40"/>
              <w:jc w:val="center"/>
              <w:rPr>
                <w:bCs/>
                <w:iCs/>
                <w:color w:val="000000" w:themeColor="text1"/>
                <w:szCs w:val="24"/>
                <w:lang w:val="vi-VN"/>
              </w:rPr>
            </w:pPr>
          </w:p>
        </w:tc>
      </w:tr>
    </w:tbl>
    <w:p w14:paraId="5E8EA24F" w14:textId="77777777" w:rsidR="00B2284D" w:rsidRPr="00FB4EAF" w:rsidRDefault="00B2284D" w:rsidP="00B2284D">
      <w:pPr>
        <w:pStyle w:val="SectionVIHeader"/>
        <w:spacing w:after="120" w:line="264" w:lineRule="auto"/>
        <w:ind w:firstLine="709"/>
        <w:jc w:val="left"/>
        <w:rPr>
          <w:color w:val="000000" w:themeColor="text1"/>
          <w:sz w:val="24"/>
          <w:szCs w:val="24"/>
        </w:rPr>
      </w:pPr>
      <w:r w:rsidRPr="00FB4EAF">
        <w:rPr>
          <w:color w:val="000000" w:themeColor="text1"/>
          <w:sz w:val="24"/>
          <w:szCs w:val="24"/>
        </w:rPr>
        <w:t>Mục 2. Bản vẽ: Không yêu cầu</w:t>
      </w:r>
    </w:p>
    <w:p w14:paraId="20F5A058" w14:textId="77777777" w:rsidR="00B2284D" w:rsidRPr="00FB4EAF" w:rsidRDefault="00B2284D" w:rsidP="00B2284D">
      <w:pPr>
        <w:pStyle w:val="SectionVIHeader"/>
        <w:widowControl w:val="0"/>
        <w:spacing w:after="120" w:line="264" w:lineRule="auto"/>
        <w:ind w:firstLine="709"/>
        <w:jc w:val="left"/>
        <w:rPr>
          <w:color w:val="000000" w:themeColor="text1"/>
          <w:sz w:val="24"/>
          <w:szCs w:val="24"/>
        </w:rPr>
      </w:pPr>
      <w:r w:rsidRPr="00FB4EAF">
        <w:rPr>
          <w:color w:val="000000" w:themeColor="text1"/>
          <w:sz w:val="24"/>
          <w:szCs w:val="24"/>
        </w:rPr>
        <w:t>Mục 3. Kiểm tra và thử nghiệm</w:t>
      </w:r>
    </w:p>
    <w:p w14:paraId="0A151C2D" w14:textId="77777777" w:rsidR="00B2284D" w:rsidRPr="00FB4EAF" w:rsidRDefault="00B2284D" w:rsidP="00B2284D">
      <w:pPr>
        <w:spacing w:line="276" w:lineRule="auto"/>
        <w:ind w:firstLine="709"/>
        <w:rPr>
          <w:i/>
          <w:iCs/>
          <w:color w:val="000000" w:themeColor="text1"/>
          <w:szCs w:val="24"/>
        </w:rPr>
      </w:pPr>
      <w:r w:rsidRPr="00FB4EAF">
        <w:rPr>
          <w:i/>
          <w:iCs/>
          <w:color w:val="000000" w:themeColor="text1"/>
          <w:szCs w:val="24"/>
        </w:rPr>
        <w:t xml:space="preserve">Các kiểm tra và thử nghiệm cần tiến hành gồm có </w:t>
      </w:r>
    </w:p>
    <w:p w14:paraId="66E69368" w14:textId="77777777" w:rsidR="00B2284D" w:rsidRPr="00FB4EAF" w:rsidRDefault="00B2284D" w:rsidP="00B2284D">
      <w:pPr>
        <w:spacing w:line="276" w:lineRule="auto"/>
        <w:ind w:firstLine="709"/>
        <w:rPr>
          <w:i/>
          <w:iCs/>
          <w:color w:val="000000" w:themeColor="text1"/>
          <w:szCs w:val="24"/>
        </w:rPr>
      </w:pPr>
      <w:r w:rsidRPr="00FB4EAF">
        <w:rPr>
          <w:i/>
          <w:iCs/>
          <w:color w:val="000000" w:themeColor="text1"/>
          <w:szCs w:val="24"/>
        </w:rPr>
        <w:t>- Kiểm tra kiểu dáng, nhãn mác, hình thức hàng hóa</w:t>
      </w:r>
    </w:p>
    <w:p w14:paraId="36B1EB4D" w14:textId="77777777" w:rsidR="00B2284D" w:rsidRPr="00FB4EAF" w:rsidRDefault="00B2284D" w:rsidP="00B2284D">
      <w:pPr>
        <w:spacing w:line="276" w:lineRule="auto"/>
        <w:ind w:firstLine="709"/>
        <w:rPr>
          <w:i/>
          <w:iCs/>
          <w:color w:val="000000" w:themeColor="text1"/>
          <w:szCs w:val="24"/>
        </w:rPr>
      </w:pPr>
      <w:r w:rsidRPr="00FB4EAF">
        <w:rPr>
          <w:i/>
          <w:iCs/>
          <w:color w:val="000000" w:themeColor="text1"/>
          <w:szCs w:val="24"/>
        </w:rPr>
        <w:t xml:space="preserve">- Kiểm tra thông số so với các yêu cầu của HSMT và bàn giao, nghiệm thu đưa vào sử dụng. </w:t>
      </w:r>
    </w:p>
    <w:p w14:paraId="629CBFBD" w14:textId="77777777" w:rsidR="00B2284D" w:rsidRPr="00FB4EAF" w:rsidRDefault="00B2284D" w:rsidP="00B2284D">
      <w:pPr>
        <w:spacing w:line="276" w:lineRule="auto"/>
        <w:ind w:firstLine="709"/>
        <w:rPr>
          <w:i/>
          <w:iCs/>
          <w:color w:val="000000" w:themeColor="text1"/>
          <w:szCs w:val="24"/>
        </w:rPr>
      </w:pPr>
      <w:r w:rsidRPr="00FB4EAF">
        <w:rPr>
          <w:i/>
          <w:iCs/>
          <w:color w:val="000000" w:themeColor="text1"/>
          <w:szCs w:val="24"/>
        </w:rPr>
        <w:t xml:space="preserve">- Toàn bộ hàng hóa phải được thử nghiệm nếu có, kiểm tra để chứng tỏ rằng hàng hóa thoả mãn toàn bộ các yêu cầu của điều kiện kỹ thuật này. Nhà thầu phải cung cấp toàn bộ các hàng hóa, dụng cụ cần thiết, lao động và các phí tổ chức thử nghiệm cần thiết khác để tiến hành </w:t>
      </w:r>
      <w:r w:rsidRPr="00FB4EAF">
        <w:rPr>
          <w:i/>
          <w:iCs/>
          <w:color w:val="000000" w:themeColor="text1"/>
          <w:szCs w:val="24"/>
        </w:rPr>
        <w:lastRenderedPageBreak/>
        <w:t xml:space="preserve">thử nghiệm hàng hóa bằng chi phí của mình, kể cả chi phí thay thế mới các sản phẩm bị hư hỏng. Các chi phí này cần đưa vào ngay đề xuất tài chính của nhà thầu khi chào hàng. Nếu trong E-HSDT không chỉ rõ chi phí này thì được hiểu là đã bao gồm trong giá các mặt hàng có liên quan. </w:t>
      </w:r>
    </w:p>
    <w:p w14:paraId="32749C8A" w14:textId="77777777" w:rsidR="00B2284D" w:rsidRPr="00FB4EAF" w:rsidRDefault="00B2284D" w:rsidP="00B2284D">
      <w:pPr>
        <w:spacing w:line="276" w:lineRule="auto"/>
        <w:ind w:firstLine="709"/>
        <w:rPr>
          <w:i/>
          <w:iCs/>
          <w:color w:val="000000" w:themeColor="text1"/>
          <w:szCs w:val="24"/>
        </w:rPr>
      </w:pPr>
      <w:r w:rsidRPr="00FB4EAF">
        <w:rPr>
          <w:i/>
          <w:iCs/>
          <w:color w:val="000000" w:themeColor="text1"/>
          <w:szCs w:val="24"/>
        </w:rPr>
        <w:t xml:space="preserve">- Toàn bộ các thử nghiệm phải tiến hành với sự có mặt của đại diện bên mời thầu và bên chào thầu </w:t>
      </w:r>
    </w:p>
    <w:p w14:paraId="3EA61CAB" w14:textId="77777777" w:rsidR="00B2284D" w:rsidRPr="00FB4EAF" w:rsidRDefault="00B2284D" w:rsidP="00B2284D">
      <w:pPr>
        <w:spacing w:line="276" w:lineRule="auto"/>
        <w:ind w:firstLine="709"/>
        <w:rPr>
          <w:i/>
          <w:iCs/>
          <w:color w:val="000000" w:themeColor="text1"/>
          <w:szCs w:val="24"/>
        </w:rPr>
      </w:pPr>
      <w:r w:rsidRPr="00FB4EAF">
        <w:rPr>
          <w:i/>
          <w:iCs/>
          <w:color w:val="000000" w:themeColor="text1"/>
          <w:szCs w:val="24"/>
        </w:rPr>
        <w:t>- Phối hợp cung cấp hàng mẫu trong vòng 5 ngày làm việc để phục vụ quá trình đánh giá E-HSDT (nếu có yêu cầu). Trường hợp quá thời hạn cung cấp hàng mẫu hoặc sản phẩm không đạt các yêu cầu kỹ thuật, Bên mời thầu sẽ đánh giá E-HSDT của nhà thầu không đáp ứng và thực hiện tiếp các bước đánh giá E-HSDT theo quy định (Hàng mẫu sẽ không được hoàn trả lại).</w:t>
      </w:r>
    </w:p>
    <w:p w14:paraId="05A6B15A" w14:textId="77777777" w:rsidR="00B2284D" w:rsidRPr="00FB4EAF" w:rsidRDefault="00B2284D" w:rsidP="00B2284D">
      <w:pPr>
        <w:spacing w:line="276" w:lineRule="auto"/>
        <w:ind w:firstLine="709"/>
        <w:rPr>
          <w:i/>
          <w:iCs/>
          <w:color w:val="000000" w:themeColor="text1"/>
          <w:szCs w:val="24"/>
        </w:rPr>
      </w:pPr>
    </w:p>
    <w:p w14:paraId="66EE8C61" w14:textId="77777777" w:rsidR="00B2284D" w:rsidRPr="00FB4EAF" w:rsidRDefault="00B2284D" w:rsidP="00B2284D">
      <w:pPr>
        <w:spacing w:line="276" w:lineRule="auto"/>
        <w:ind w:firstLine="709"/>
        <w:rPr>
          <w:i/>
          <w:iCs/>
          <w:color w:val="000000" w:themeColor="text1"/>
          <w:szCs w:val="24"/>
        </w:rPr>
      </w:pPr>
    </w:p>
    <w:p w14:paraId="688C5867" w14:textId="77777777" w:rsidR="00B2284D" w:rsidRPr="00FB4EAF" w:rsidRDefault="00B2284D" w:rsidP="00B2284D">
      <w:pPr>
        <w:spacing w:after="160" w:line="259" w:lineRule="auto"/>
        <w:jc w:val="left"/>
        <w:rPr>
          <w:i/>
          <w:iCs/>
          <w:color w:val="000000" w:themeColor="text1"/>
          <w:sz w:val="28"/>
        </w:rPr>
      </w:pPr>
    </w:p>
    <w:p w14:paraId="6B284839" w14:textId="77777777" w:rsidR="00B2284D" w:rsidRPr="00FB4EAF" w:rsidRDefault="00B2284D" w:rsidP="00B2284D">
      <w:pPr>
        <w:spacing w:after="160" w:line="259" w:lineRule="auto"/>
        <w:jc w:val="left"/>
        <w:rPr>
          <w:i/>
          <w:iCs/>
          <w:color w:val="000000" w:themeColor="text1"/>
          <w:sz w:val="28"/>
        </w:rPr>
      </w:pPr>
    </w:p>
    <w:p w14:paraId="0367A6A0" w14:textId="77777777" w:rsidR="00B2284D" w:rsidRPr="00FB4EAF" w:rsidRDefault="00B2284D" w:rsidP="00B2284D">
      <w:pPr>
        <w:spacing w:after="160" w:line="259" w:lineRule="auto"/>
        <w:jc w:val="left"/>
        <w:rPr>
          <w:i/>
          <w:iCs/>
          <w:color w:val="000000" w:themeColor="text1"/>
          <w:sz w:val="28"/>
        </w:rPr>
      </w:pPr>
    </w:p>
    <w:p w14:paraId="3A6FFB9A" w14:textId="77777777" w:rsidR="00B2284D" w:rsidRPr="00FB4EAF" w:rsidRDefault="00B2284D" w:rsidP="00B2284D">
      <w:pPr>
        <w:spacing w:after="160" w:line="259" w:lineRule="auto"/>
        <w:jc w:val="left"/>
        <w:rPr>
          <w:i/>
          <w:iCs/>
          <w:color w:val="000000" w:themeColor="text1"/>
          <w:sz w:val="28"/>
        </w:rPr>
      </w:pPr>
    </w:p>
    <w:p w14:paraId="7514149D" w14:textId="77777777" w:rsidR="00B2284D" w:rsidRPr="00FB4EAF" w:rsidRDefault="00B2284D" w:rsidP="00B2284D">
      <w:pPr>
        <w:spacing w:after="160" w:line="259" w:lineRule="auto"/>
        <w:jc w:val="left"/>
        <w:rPr>
          <w:i/>
          <w:iCs/>
          <w:color w:val="000000" w:themeColor="text1"/>
          <w:sz w:val="28"/>
        </w:rPr>
      </w:pPr>
    </w:p>
    <w:p w14:paraId="1E67CACA" w14:textId="77777777" w:rsidR="00B2284D" w:rsidRPr="00FB4EAF" w:rsidRDefault="00B2284D" w:rsidP="00B2284D">
      <w:pPr>
        <w:spacing w:after="160" w:line="259" w:lineRule="auto"/>
        <w:jc w:val="left"/>
        <w:rPr>
          <w:i/>
          <w:iCs/>
          <w:color w:val="000000" w:themeColor="text1"/>
          <w:sz w:val="28"/>
        </w:rPr>
      </w:pPr>
    </w:p>
    <w:p w14:paraId="0EDB75B0" w14:textId="77777777" w:rsidR="00B2284D" w:rsidRPr="00FB4EAF" w:rsidRDefault="00B2284D" w:rsidP="00B2284D">
      <w:pPr>
        <w:spacing w:after="160" w:line="259" w:lineRule="auto"/>
        <w:jc w:val="left"/>
        <w:rPr>
          <w:i/>
          <w:iCs/>
          <w:color w:val="000000" w:themeColor="text1"/>
          <w:sz w:val="28"/>
        </w:rPr>
      </w:pPr>
    </w:p>
    <w:p w14:paraId="143E8D4C" w14:textId="77777777" w:rsidR="00B2284D" w:rsidRPr="00FB4EAF" w:rsidRDefault="00B2284D" w:rsidP="00B2284D">
      <w:pPr>
        <w:spacing w:after="160" w:line="259" w:lineRule="auto"/>
        <w:jc w:val="left"/>
        <w:rPr>
          <w:i/>
          <w:iCs/>
          <w:color w:val="000000" w:themeColor="text1"/>
          <w:sz w:val="28"/>
        </w:rPr>
      </w:pPr>
    </w:p>
    <w:p w14:paraId="66887D64" w14:textId="77777777" w:rsidR="00B2284D" w:rsidRPr="00FB4EAF" w:rsidRDefault="00B2284D">
      <w:pPr>
        <w:rPr>
          <w:color w:val="000000" w:themeColor="text1"/>
        </w:rPr>
      </w:pPr>
    </w:p>
    <w:sectPr w:rsidR="00B2284D" w:rsidRPr="00FB4E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854F5"/>
    <w:multiLevelType w:val="multilevel"/>
    <w:tmpl w:val="FFBA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C2B68"/>
    <w:multiLevelType w:val="hybridMultilevel"/>
    <w:tmpl w:val="C06EE854"/>
    <w:lvl w:ilvl="0" w:tplc="8B76C43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780E8D"/>
    <w:multiLevelType w:val="multilevel"/>
    <w:tmpl w:val="BD04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897417"/>
    <w:multiLevelType w:val="multilevel"/>
    <w:tmpl w:val="B07E4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0A2230"/>
    <w:multiLevelType w:val="multilevel"/>
    <w:tmpl w:val="1C0E853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F27CAA"/>
    <w:multiLevelType w:val="multilevel"/>
    <w:tmpl w:val="912C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4E4E87"/>
    <w:multiLevelType w:val="hybridMultilevel"/>
    <w:tmpl w:val="AAC4BB80"/>
    <w:lvl w:ilvl="0" w:tplc="8B76C434">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6141677"/>
    <w:multiLevelType w:val="hybridMultilevel"/>
    <w:tmpl w:val="ECD670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206EB5"/>
    <w:multiLevelType w:val="multilevel"/>
    <w:tmpl w:val="CE4E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E95143"/>
    <w:multiLevelType w:val="multilevel"/>
    <w:tmpl w:val="7640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116703"/>
    <w:multiLevelType w:val="multilevel"/>
    <w:tmpl w:val="7B52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CE5FCB"/>
    <w:multiLevelType w:val="multilevel"/>
    <w:tmpl w:val="70D0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3F065A"/>
    <w:multiLevelType w:val="multilevel"/>
    <w:tmpl w:val="B6F4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DD7761"/>
    <w:multiLevelType w:val="multilevel"/>
    <w:tmpl w:val="0652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4F2868"/>
    <w:multiLevelType w:val="multilevel"/>
    <w:tmpl w:val="89FAA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5901782">
    <w:abstractNumId w:val="4"/>
  </w:num>
  <w:num w:numId="2" w16cid:durableId="1820460398">
    <w:abstractNumId w:val="9"/>
  </w:num>
  <w:num w:numId="3" w16cid:durableId="1837040332">
    <w:abstractNumId w:val="0"/>
  </w:num>
  <w:num w:numId="4" w16cid:durableId="138771279">
    <w:abstractNumId w:val="5"/>
  </w:num>
  <w:num w:numId="5" w16cid:durableId="1433167662">
    <w:abstractNumId w:val="14"/>
  </w:num>
  <w:num w:numId="6" w16cid:durableId="1619144241">
    <w:abstractNumId w:val="2"/>
  </w:num>
  <w:num w:numId="7" w16cid:durableId="1547983744">
    <w:abstractNumId w:val="11"/>
  </w:num>
  <w:num w:numId="8" w16cid:durableId="719020279">
    <w:abstractNumId w:val="3"/>
  </w:num>
  <w:num w:numId="9" w16cid:durableId="1860656712">
    <w:abstractNumId w:val="10"/>
  </w:num>
  <w:num w:numId="10" w16cid:durableId="1710639244">
    <w:abstractNumId w:val="8"/>
  </w:num>
  <w:num w:numId="11" w16cid:durableId="96217898">
    <w:abstractNumId w:val="13"/>
  </w:num>
  <w:num w:numId="12" w16cid:durableId="1061365359">
    <w:abstractNumId w:val="12"/>
  </w:num>
  <w:num w:numId="13" w16cid:durableId="1632832405">
    <w:abstractNumId w:val="1"/>
  </w:num>
  <w:num w:numId="14" w16cid:durableId="1881548181">
    <w:abstractNumId w:val="6"/>
  </w:num>
  <w:num w:numId="15" w16cid:durableId="11845921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grammar="clean"/>
  <w:defaultTabStop w:val="72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84D"/>
    <w:rsid w:val="00A630A4"/>
    <w:rsid w:val="00B2284D"/>
    <w:rsid w:val="00FB4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5C010"/>
  <w15:chartTrackingRefBased/>
  <w15:docId w15:val="{6E1D60F2-27CB-4798-993A-75B3B081A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84D"/>
    <w:pPr>
      <w:spacing w:after="0" w:line="240" w:lineRule="auto"/>
      <w:jc w:val="both"/>
    </w:pPr>
    <w:rPr>
      <w:rFonts w:ascii="Times New Roman" w:eastAsia="Times New Roman" w:hAnsi="Times New Roman" w:cs="Times New Roman"/>
      <w:kern w:val="0"/>
      <w:szCs w:val="20"/>
      <w14:ligatures w14:val="none"/>
    </w:rPr>
  </w:style>
  <w:style w:type="paragraph" w:styleId="Heading1">
    <w:name w:val="heading 1"/>
    <w:basedOn w:val="Normal"/>
    <w:next w:val="Normal"/>
    <w:link w:val="Heading1Char"/>
    <w:uiPriority w:val="9"/>
    <w:qFormat/>
    <w:rsid w:val="00B228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228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2284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228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228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2284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284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284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284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84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228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2284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28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28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28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28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28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284D"/>
    <w:rPr>
      <w:rFonts w:eastAsiaTheme="majorEastAsia" w:cstheme="majorBidi"/>
      <w:color w:val="272727" w:themeColor="text1" w:themeTint="D8"/>
    </w:rPr>
  </w:style>
  <w:style w:type="paragraph" w:styleId="Title">
    <w:name w:val="Title"/>
    <w:basedOn w:val="Normal"/>
    <w:next w:val="Normal"/>
    <w:link w:val="TitleChar"/>
    <w:uiPriority w:val="10"/>
    <w:qFormat/>
    <w:rsid w:val="00B2284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28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B228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B228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284D"/>
    <w:pPr>
      <w:spacing w:before="160"/>
      <w:jc w:val="center"/>
    </w:pPr>
    <w:rPr>
      <w:i/>
      <w:iCs/>
      <w:color w:val="404040" w:themeColor="text1" w:themeTint="BF"/>
    </w:rPr>
  </w:style>
  <w:style w:type="character" w:customStyle="1" w:styleId="QuoteChar">
    <w:name w:val="Quote Char"/>
    <w:basedOn w:val="DefaultParagraphFont"/>
    <w:link w:val="Quote"/>
    <w:uiPriority w:val="29"/>
    <w:rsid w:val="00B2284D"/>
    <w:rPr>
      <w:i/>
      <w:iCs/>
      <w:color w:val="404040" w:themeColor="text1" w:themeTint="BF"/>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1."/>
    <w:basedOn w:val="Normal"/>
    <w:link w:val="ListParagraphChar"/>
    <w:uiPriority w:val="34"/>
    <w:qFormat/>
    <w:rsid w:val="00B2284D"/>
    <w:pPr>
      <w:ind w:left="720"/>
      <w:contextualSpacing/>
    </w:pPr>
  </w:style>
  <w:style w:type="character" w:styleId="IntenseEmphasis">
    <w:name w:val="Intense Emphasis"/>
    <w:basedOn w:val="DefaultParagraphFont"/>
    <w:uiPriority w:val="21"/>
    <w:qFormat/>
    <w:rsid w:val="00B2284D"/>
    <w:rPr>
      <w:i/>
      <w:iCs/>
      <w:color w:val="2F5496" w:themeColor="accent1" w:themeShade="BF"/>
    </w:rPr>
  </w:style>
  <w:style w:type="paragraph" w:styleId="IntenseQuote">
    <w:name w:val="Intense Quote"/>
    <w:basedOn w:val="Normal"/>
    <w:next w:val="Normal"/>
    <w:link w:val="IntenseQuoteChar"/>
    <w:uiPriority w:val="30"/>
    <w:qFormat/>
    <w:rsid w:val="00B228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284D"/>
    <w:rPr>
      <w:i/>
      <w:iCs/>
      <w:color w:val="2F5496" w:themeColor="accent1" w:themeShade="BF"/>
    </w:rPr>
  </w:style>
  <w:style w:type="character" w:styleId="IntenseReference">
    <w:name w:val="Intense Reference"/>
    <w:basedOn w:val="DefaultParagraphFont"/>
    <w:uiPriority w:val="32"/>
    <w:qFormat/>
    <w:rsid w:val="00B2284D"/>
    <w:rPr>
      <w:b/>
      <w:bCs/>
      <w:smallCaps/>
      <w:color w:val="2F5496" w:themeColor="accent1" w:themeShade="BF"/>
      <w:spacing w:val="5"/>
    </w:rPr>
  </w:style>
  <w:style w:type="paragraph" w:styleId="NormalWeb">
    <w:name w:val="Normal (Web)"/>
    <w:basedOn w:val="Normal"/>
    <w:uiPriority w:val="99"/>
    <w:qFormat/>
    <w:rsid w:val="00B2284D"/>
    <w:pPr>
      <w:spacing w:before="100" w:beforeAutospacing="1" w:after="100" w:afterAutospacing="1"/>
      <w:jc w:val="left"/>
    </w:pPr>
    <w:rPr>
      <w:rFonts w:ascii="Arial Unicode MS" w:eastAsia="Arial Unicode MS" w:hAnsi="Arial Unicode MS" w:cs="Arial Unicode MS"/>
      <w:szCs w:val="24"/>
    </w:rPr>
  </w:style>
  <w:style w:type="paragraph" w:customStyle="1" w:styleId="SectionVIHeader">
    <w:name w:val="Section VI. Header"/>
    <w:basedOn w:val="Normal"/>
    <w:uiPriority w:val="99"/>
    <w:qFormat/>
    <w:rsid w:val="00B2284D"/>
    <w:pPr>
      <w:spacing w:before="120" w:after="240"/>
      <w:jc w:val="center"/>
    </w:pPr>
    <w:rPr>
      <w:b/>
      <w:sz w:val="36"/>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1. Char"/>
    <w:link w:val="ListParagraph"/>
    <w:uiPriority w:val="34"/>
    <w:qFormat/>
    <w:rsid w:val="00B2284D"/>
  </w:style>
  <w:style w:type="table" w:styleId="TableGrid">
    <w:name w:val="Table Grid"/>
    <w:basedOn w:val="TableNormal"/>
    <w:uiPriority w:val="59"/>
    <w:rsid w:val="00B2284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2284D"/>
    <w:pPr>
      <w:widowControl w:val="0"/>
      <w:suppressAutoHyphens/>
      <w:autoSpaceDN w:val="0"/>
      <w:spacing w:after="0" w:line="240" w:lineRule="auto"/>
      <w:textAlignment w:val="baseline"/>
    </w:pPr>
    <w:rPr>
      <w:rFonts w:ascii="Times New Roman" w:eastAsia="Lucida Sans Unicode" w:hAnsi="Times New Roman" w:cs="Tahoma"/>
      <w:kern w:val="3"/>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3427</Words>
  <Characters>19537</Characters>
  <Application>Microsoft Office Word</Application>
  <DocSecurity>0</DocSecurity>
  <Lines>162</Lines>
  <Paragraphs>45</Paragraphs>
  <ScaleCrop>false</ScaleCrop>
  <Company/>
  <LinksUpToDate>false</LinksUpToDate>
  <CharactersWithSpaces>22919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2025-09-04T08:03:00Z</dcterms:created>
  <dcterms:modified xsi:type="dcterms:W3CDTF">2025-09-04T08:03:00Z</dcterms:modified>
</cp:coreProperties>
</file>