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6CB" w:rsidRPr="00180F17" w:rsidRDefault="00EB16CB" w:rsidP="00EB16CB">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EB16CB" w:rsidRPr="00180F17" w:rsidRDefault="00EB16CB" w:rsidP="00EB16CB">
      <w:pPr>
        <w:pStyle w:val="Subtitle"/>
        <w:rPr>
          <w:sz w:val="20"/>
          <w:szCs w:val="32"/>
          <w:lang w:val="nl-NL"/>
        </w:rPr>
      </w:pPr>
    </w:p>
    <w:p w:rsidR="00EB16CB" w:rsidRPr="00AC5E2C" w:rsidRDefault="00EB16CB" w:rsidP="00EB16CB">
      <w:pPr>
        <w:widowControl w:val="0"/>
        <w:spacing w:before="120" w:after="120" w:line="264" w:lineRule="auto"/>
        <w:ind w:firstLine="709"/>
        <w:rPr>
          <w:b/>
          <w:sz w:val="28"/>
          <w:szCs w:val="28"/>
          <w:lang w:val="nl-NL"/>
        </w:rPr>
      </w:pPr>
      <w:r w:rsidRPr="00AC5E2C">
        <w:rPr>
          <w:b/>
          <w:sz w:val="28"/>
          <w:szCs w:val="28"/>
          <w:lang w:val="nl-NL"/>
        </w:rPr>
        <w:t>1.1. Giới thiệu chung về dự án/</w:t>
      </w:r>
      <w:r w:rsidRPr="00AC5E2C">
        <w:rPr>
          <w:b/>
          <w:sz w:val="28"/>
          <w:szCs w:val="28"/>
        </w:rPr>
        <w:t>dự toán mua sắm</w:t>
      </w:r>
      <w:r w:rsidRPr="00AC5E2C">
        <w:rPr>
          <w:b/>
          <w:sz w:val="28"/>
          <w:szCs w:val="28"/>
          <w:lang w:val="nl-NL"/>
        </w:rPr>
        <w:t>, gói thầu</w:t>
      </w:r>
    </w:p>
    <w:p w:rsidR="00EB16CB" w:rsidRPr="009846B6" w:rsidRDefault="00EB16CB" w:rsidP="00EB16CB">
      <w:pPr>
        <w:pStyle w:val="Vnbnnidung0"/>
        <w:spacing w:line="240" w:lineRule="auto"/>
        <w:ind w:firstLine="709"/>
        <w:jc w:val="both"/>
        <w:rPr>
          <w:bCs/>
        </w:rPr>
      </w:pPr>
      <w:bookmarkStart w:id="0" w:name="_Hlk154743134"/>
      <w:r w:rsidRPr="00870F4F">
        <w:rPr>
          <w:iCs/>
          <w:spacing w:val="-4"/>
          <w:lang w:val="nl-NL"/>
        </w:rPr>
        <w:t>- Tên gói thầ</w:t>
      </w:r>
      <w:r>
        <w:rPr>
          <w:iCs/>
          <w:spacing w:val="-4"/>
          <w:lang w:val="nl-NL"/>
        </w:rPr>
        <w:t>u</w:t>
      </w:r>
      <w:r w:rsidRPr="009846B6">
        <w:rPr>
          <w:iCs/>
          <w:spacing w:val="-4"/>
          <w:lang w:val="nl-NL"/>
        </w:rPr>
        <w:t xml:space="preserve">: </w:t>
      </w:r>
      <w:r w:rsidRPr="009846B6">
        <w:rPr>
          <w:bCs/>
        </w:rPr>
        <w:t>“</w:t>
      </w:r>
      <w:r>
        <w:rPr>
          <w:bCs/>
        </w:rPr>
        <w:t>Gói thầu số 01: Mua sắm thiết bị, vật tư bảo đảm kỹ thuật thông tin VTĐ và nguồn điện</w:t>
      </w:r>
      <w:r w:rsidRPr="009846B6">
        <w:rPr>
          <w:bCs/>
        </w:rPr>
        <w:t>”</w:t>
      </w:r>
    </w:p>
    <w:p w:rsidR="00EB16CB" w:rsidRDefault="00EB16CB" w:rsidP="00EB16CB">
      <w:pPr>
        <w:widowControl w:val="0"/>
        <w:ind w:firstLine="709"/>
        <w:rPr>
          <w:iCs/>
          <w:sz w:val="28"/>
          <w:szCs w:val="28"/>
          <w:lang w:val="nl-NL"/>
        </w:rPr>
      </w:pPr>
      <w:r w:rsidRPr="00870F4F">
        <w:rPr>
          <w:iCs/>
          <w:sz w:val="28"/>
          <w:szCs w:val="28"/>
          <w:lang w:val="nl-NL"/>
        </w:rPr>
        <w:t xml:space="preserve">- Địa điểm thực hiện: </w:t>
      </w:r>
      <w:r>
        <w:rPr>
          <w:iCs/>
          <w:sz w:val="28"/>
          <w:szCs w:val="28"/>
          <w:lang w:val="nl-NL"/>
        </w:rPr>
        <w:t>Phường Hải An, TP Hải Phòng.</w:t>
      </w:r>
    </w:p>
    <w:p w:rsidR="00EB16CB" w:rsidRPr="00870F4F" w:rsidRDefault="00EB16CB" w:rsidP="00EB16CB">
      <w:pPr>
        <w:widowControl w:val="0"/>
        <w:ind w:firstLine="709"/>
        <w:rPr>
          <w:iCs/>
          <w:sz w:val="28"/>
          <w:szCs w:val="28"/>
          <w:lang w:val="nl-NL"/>
        </w:rPr>
      </w:pPr>
      <w:r>
        <w:rPr>
          <w:iCs/>
          <w:sz w:val="28"/>
          <w:szCs w:val="28"/>
          <w:lang w:val="nl-NL"/>
        </w:rPr>
        <w:t xml:space="preserve">- </w:t>
      </w:r>
      <w:r w:rsidRPr="00870F4F">
        <w:rPr>
          <w:iCs/>
          <w:sz w:val="28"/>
          <w:szCs w:val="28"/>
          <w:lang w:val="nl-NL"/>
        </w:rPr>
        <w:t>Nguồn vốn: NSNN.</w:t>
      </w:r>
    </w:p>
    <w:p w:rsidR="00EB16CB" w:rsidRPr="00870F4F" w:rsidRDefault="00EB16CB" w:rsidP="00EB16CB">
      <w:pPr>
        <w:widowControl w:val="0"/>
        <w:ind w:firstLine="709"/>
        <w:rPr>
          <w:iCs/>
          <w:sz w:val="28"/>
          <w:szCs w:val="28"/>
          <w:lang w:val="nl-NL"/>
        </w:rPr>
      </w:pPr>
      <w:r w:rsidRPr="00870F4F">
        <w:rPr>
          <w:iCs/>
          <w:sz w:val="28"/>
          <w:szCs w:val="28"/>
          <w:lang w:val="nl-NL"/>
        </w:rPr>
        <w:t xml:space="preserve">- Hình thức, phương thức lựa chọn nhà thầu: Chào hàng cạnh tranh </w:t>
      </w:r>
      <w:r>
        <w:rPr>
          <w:iCs/>
          <w:sz w:val="28"/>
          <w:szCs w:val="28"/>
          <w:lang w:val="nl-NL"/>
        </w:rPr>
        <w:t xml:space="preserve">trong nước, </w:t>
      </w:r>
      <w:r w:rsidRPr="00870F4F">
        <w:rPr>
          <w:iCs/>
          <w:sz w:val="28"/>
          <w:szCs w:val="28"/>
          <w:lang w:val="nl-NL"/>
        </w:rPr>
        <w:t>qua mạng, 01 giai đoạn, 01 túi hồ sơ.</w:t>
      </w:r>
    </w:p>
    <w:p w:rsidR="00EB16CB" w:rsidRPr="00870F4F" w:rsidRDefault="00EB16CB" w:rsidP="00EB16CB">
      <w:pPr>
        <w:widowControl w:val="0"/>
        <w:ind w:firstLine="709"/>
        <w:rPr>
          <w:iCs/>
          <w:sz w:val="28"/>
          <w:szCs w:val="28"/>
          <w:lang w:val="nl-NL"/>
        </w:rPr>
      </w:pPr>
      <w:r w:rsidRPr="00870F4F">
        <w:rPr>
          <w:iCs/>
          <w:sz w:val="28"/>
          <w:szCs w:val="28"/>
          <w:lang w:val="nl-NL"/>
        </w:rPr>
        <w:t>- Loại hợp đồng: Trọn gói.</w:t>
      </w:r>
    </w:p>
    <w:p w:rsidR="00EB16CB" w:rsidRPr="00870F4F" w:rsidRDefault="00EB16CB" w:rsidP="00EB16CB">
      <w:pPr>
        <w:widowControl w:val="0"/>
        <w:ind w:firstLine="709"/>
        <w:rPr>
          <w:iCs/>
          <w:sz w:val="28"/>
          <w:szCs w:val="28"/>
          <w:lang w:val="nl-NL"/>
        </w:rPr>
      </w:pPr>
      <w:r w:rsidRPr="00870F4F">
        <w:rPr>
          <w:iCs/>
          <w:sz w:val="28"/>
          <w:szCs w:val="28"/>
          <w:lang w:val="nl-NL"/>
        </w:rPr>
        <w:t xml:space="preserve">- Thời gian thực hiện hợp đồng: </w:t>
      </w:r>
      <w:r>
        <w:rPr>
          <w:iCs/>
          <w:sz w:val="28"/>
          <w:szCs w:val="28"/>
          <w:lang w:val="nl-NL"/>
        </w:rPr>
        <w:t>30</w:t>
      </w:r>
      <w:r w:rsidRPr="00870F4F">
        <w:rPr>
          <w:iCs/>
          <w:sz w:val="28"/>
          <w:szCs w:val="28"/>
          <w:lang w:val="nl-NL"/>
        </w:rPr>
        <w:t xml:space="preserve"> ngày kể từ ngày hợp đồng có hiệu lực.</w:t>
      </w:r>
    </w:p>
    <w:bookmarkEnd w:id="0"/>
    <w:p w:rsidR="00EB16CB" w:rsidRPr="00AC5E2C" w:rsidRDefault="00EB16CB" w:rsidP="00EB16CB">
      <w:pPr>
        <w:widowControl w:val="0"/>
        <w:spacing w:before="120" w:after="120" w:line="264" w:lineRule="auto"/>
        <w:ind w:firstLine="709"/>
        <w:rPr>
          <w:b/>
          <w:sz w:val="28"/>
          <w:szCs w:val="28"/>
          <w:lang w:val="nl-NL"/>
        </w:rPr>
      </w:pPr>
      <w:r w:rsidRPr="00AC5E2C">
        <w:rPr>
          <w:b/>
          <w:sz w:val="28"/>
          <w:szCs w:val="28"/>
          <w:lang w:val="nl-NL"/>
        </w:rPr>
        <w:t>1.2. Yêu cầu về kỹ thuật</w:t>
      </w:r>
    </w:p>
    <w:p w:rsidR="00EB16CB" w:rsidRPr="00870F4F" w:rsidRDefault="00EB16CB" w:rsidP="00EB16CB">
      <w:pPr>
        <w:widowControl w:val="0"/>
        <w:ind w:firstLine="709"/>
        <w:rPr>
          <w:iCs/>
          <w:spacing w:val="-2"/>
          <w:sz w:val="28"/>
          <w:szCs w:val="28"/>
          <w:lang w:val="nl-NL"/>
        </w:rPr>
      </w:pPr>
      <w:r w:rsidRPr="00870F4F">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EB16CB" w:rsidRPr="00870F4F" w:rsidRDefault="00EB16CB" w:rsidP="00EB16CB">
      <w:pPr>
        <w:widowControl w:val="0"/>
        <w:ind w:firstLine="709"/>
        <w:rPr>
          <w:iCs/>
          <w:spacing w:val="-2"/>
          <w:sz w:val="28"/>
          <w:szCs w:val="28"/>
          <w:lang w:val="nl-NL"/>
        </w:rPr>
      </w:pPr>
      <w:r w:rsidRPr="00870F4F">
        <w:rPr>
          <w:iCs/>
          <w:spacing w:val="-2"/>
          <w:sz w:val="28"/>
          <w:szCs w:val="28"/>
          <w:lang w:val="nl-NL"/>
        </w:rPr>
        <w:t>a) Yêu cầu về kỹ thuật chung:</w:t>
      </w:r>
    </w:p>
    <w:p w:rsidR="00EB16CB" w:rsidRPr="00870F4F" w:rsidRDefault="00EB16CB" w:rsidP="00EB16CB">
      <w:pPr>
        <w:widowControl w:val="0"/>
        <w:ind w:firstLine="709"/>
        <w:rPr>
          <w:iCs/>
          <w:spacing w:val="-2"/>
          <w:sz w:val="28"/>
          <w:szCs w:val="28"/>
          <w:lang w:val="nl-NL"/>
        </w:rPr>
      </w:pPr>
      <w:r w:rsidRPr="00870F4F">
        <w:rPr>
          <w:iCs/>
          <w:spacing w:val="-2"/>
          <w:sz w:val="28"/>
          <w:szCs w:val="28"/>
          <w:lang w:val="nl-NL"/>
        </w:rPr>
        <w:t xml:space="preserve"> - Toàn bộ thiết bị, vật tư hàng hóa cung cấp phải mới 100%, được sản xuất từ năm 202</w:t>
      </w:r>
      <w:r>
        <w:rPr>
          <w:iCs/>
          <w:spacing w:val="-2"/>
          <w:sz w:val="28"/>
          <w:szCs w:val="28"/>
          <w:lang w:val="nl-NL"/>
        </w:rPr>
        <w:t>4</w:t>
      </w:r>
      <w:r w:rsidRPr="00870F4F">
        <w:rPr>
          <w:iCs/>
          <w:spacing w:val="-2"/>
          <w:sz w:val="28"/>
          <w:szCs w:val="28"/>
          <w:lang w:val="nl-NL"/>
        </w:rPr>
        <w:t xml:space="preserve"> trở về sau, hàng hóa có nhãn mác, ký mã hiệu sản phẩm rõ ràng và đảm bảo theo quy định hiện hành, đầy đủ tài liệu chứng minh tính hợp lệ của hàng hóa.</w:t>
      </w:r>
    </w:p>
    <w:p w:rsidR="00EB16CB" w:rsidRPr="00870F4F" w:rsidRDefault="00EB16CB" w:rsidP="00EB16CB">
      <w:pPr>
        <w:widowControl w:val="0"/>
        <w:ind w:firstLine="709"/>
        <w:rPr>
          <w:iCs/>
          <w:spacing w:val="-2"/>
          <w:sz w:val="28"/>
          <w:szCs w:val="28"/>
          <w:lang w:val="nl-NL"/>
        </w:rPr>
      </w:pPr>
      <w:r w:rsidRPr="00870F4F">
        <w:rPr>
          <w:iCs/>
          <w:spacing w:val="-2"/>
          <w:sz w:val="28"/>
          <w:szCs w:val="28"/>
          <w:lang w:val="nl-NL"/>
        </w:rPr>
        <w:t>- Quy cách đóng gói: Theo tiêu chuẩn của Nhà sản xuất/phân phối.</w:t>
      </w:r>
    </w:p>
    <w:p w:rsidR="00EB16CB" w:rsidRDefault="00EB16CB" w:rsidP="00EB16CB">
      <w:pPr>
        <w:widowControl w:val="0"/>
        <w:ind w:firstLine="709"/>
        <w:rPr>
          <w:iCs/>
          <w:spacing w:val="-2"/>
          <w:sz w:val="28"/>
          <w:szCs w:val="28"/>
          <w:lang w:val="nl-NL"/>
        </w:rPr>
      </w:pPr>
      <w:r w:rsidRPr="00870F4F">
        <w:rPr>
          <w:iCs/>
          <w:spacing w:val="-2"/>
          <w:sz w:val="28"/>
          <w:szCs w:val="28"/>
          <w:lang w:val="nl-NL"/>
        </w:rPr>
        <w:t>b) Yêu cầu về kỹ thuật cụ thể:</w:t>
      </w:r>
    </w:p>
    <w:p w:rsidR="00EB16CB" w:rsidRPr="001C1B5D" w:rsidRDefault="00EB16CB" w:rsidP="00EB16CB">
      <w:pPr>
        <w:widowControl w:val="0"/>
        <w:spacing w:after="120"/>
        <w:ind w:firstLine="709"/>
        <w:rPr>
          <w:iCs/>
          <w:spacing w:val="-4"/>
          <w:sz w:val="28"/>
          <w:szCs w:val="28"/>
          <w:lang w:val="nl-NL"/>
        </w:rPr>
      </w:pPr>
      <w:r w:rsidRPr="001C1B5D">
        <w:rPr>
          <w:iCs/>
          <w:spacing w:val="-4"/>
          <w:sz w:val="28"/>
          <w:szCs w:val="28"/>
          <w:lang w:val="nl-NL"/>
        </w:rPr>
        <w:t>Nhà thầu phải chào hàng hóa có thông số kỹ thuật, tính năng sử dụng đáp ứng, tương đương</w:t>
      </w:r>
      <w:r>
        <w:rPr>
          <w:iCs/>
          <w:spacing w:val="-4"/>
          <w:sz w:val="28"/>
          <w:szCs w:val="28"/>
          <w:lang w:val="nl-NL"/>
        </w:rPr>
        <w:t xml:space="preserve"> (cùng chủng loại, công nghệ, thông số, chỉ tiêu kỹ thuật...) </w:t>
      </w:r>
      <w:r w:rsidRPr="001C1B5D">
        <w:rPr>
          <w:iCs/>
          <w:spacing w:val="-4"/>
          <w:sz w:val="28"/>
          <w:szCs w:val="28"/>
          <w:lang w:val="nl-NL"/>
        </w:rPr>
        <w:t xml:space="preserve"> hoặc vượt trội so với yêu cầu về thông số và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51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2641"/>
        <w:gridCol w:w="6529"/>
      </w:tblGrid>
      <w:tr w:rsidR="00EB16CB" w:rsidTr="00CC768B">
        <w:trPr>
          <w:trHeight w:val="397"/>
          <w:tblHeader/>
        </w:trPr>
        <w:tc>
          <w:tcPr>
            <w:tcW w:w="539" w:type="pct"/>
            <w:shd w:val="clear" w:color="auto" w:fill="auto"/>
            <w:vAlign w:val="center"/>
          </w:tcPr>
          <w:p w:rsidR="00EB16CB" w:rsidRPr="00E046C7" w:rsidRDefault="00EB16CB" w:rsidP="00CC768B">
            <w:pPr>
              <w:jc w:val="center"/>
              <w:rPr>
                <w:b/>
                <w:iCs/>
                <w:spacing w:val="-12"/>
                <w:sz w:val="28"/>
                <w:szCs w:val="28"/>
              </w:rPr>
            </w:pPr>
            <w:r w:rsidRPr="00E046C7">
              <w:rPr>
                <w:b/>
                <w:iCs/>
                <w:spacing w:val="-12"/>
                <w:sz w:val="28"/>
                <w:szCs w:val="28"/>
              </w:rPr>
              <w:t>Hạng mục số</w:t>
            </w:r>
          </w:p>
        </w:tc>
        <w:tc>
          <w:tcPr>
            <w:tcW w:w="1285" w:type="pct"/>
            <w:shd w:val="clear" w:color="auto" w:fill="auto"/>
            <w:vAlign w:val="center"/>
          </w:tcPr>
          <w:p w:rsidR="00EB16CB" w:rsidRPr="00E046C7" w:rsidRDefault="00EB16CB" w:rsidP="00CC768B">
            <w:pPr>
              <w:jc w:val="center"/>
              <w:rPr>
                <w:b/>
                <w:iCs/>
                <w:spacing w:val="-12"/>
                <w:sz w:val="28"/>
                <w:szCs w:val="28"/>
              </w:rPr>
            </w:pPr>
            <w:r w:rsidRPr="00E046C7">
              <w:rPr>
                <w:b/>
                <w:iCs/>
                <w:spacing w:val="-12"/>
                <w:sz w:val="28"/>
                <w:szCs w:val="28"/>
              </w:rPr>
              <w:t>Tên hàng hóa hoặc dịch vụ liên quan</w:t>
            </w:r>
          </w:p>
        </w:tc>
        <w:tc>
          <w:tcPr>
            <w:tcW w:w="3176" w:type="pct"/>
            <w:shd w:val="clear" w:color="auto" w:fill="auto"/>
            <w:vAlign w:val="center"/>
          </w:tcPr>
          <w:p w:rsidR="00EB16CB" w:rsidRPr="00E046C7" w:rsidRDefault="00EB16CB" w:rsidP="00CC768B">
            <w:pPr>
              <w:jc w:val="center"/>
              <w:rPr>
                <w:b/>
                <w:iCs/>
                <w:spacing w:val="-12"/>
                <w:sz w:val="28"/>
                <w:szCs w:val="28"/>
              </w:rPr>
            </w:pPr>
            <w:r w:rsidRPr="00E046C7">
              <w:rPr>
                <w:b/>
                <w:iCs/>
                <w:spacing w:val="-12"/>
                <w:sz w:val="28"/>
                <w:szCs w:val="28"/>
              </w:rPr>
              <w:t>Thông số kỹ thuật và các tiêu chuẩn</w:t>
            </w:r>
          </w:p>
        </w:tc>
      </w:tr>
      <w:tr w:rsidR="00EB16CB" w:rsidTr="00CC768B">
        <w:trPr>
          <w:trHeight w:val="397"/>
        </w:trPr>
        <w:tc>
          <w:tcPr>
            <w:tcW w:w="539" w:type="pct"/>
            <w:vAlign w:val="center"/>
          </w:tcPr>
          <w:p w:rsidR="00EB16CB" w:rsidRPr="00E046C7" w:rsidRDefault="00EB16CB" w:rsidP="00CC768B">
            <w:pPr>
              <w:jc w:val="center"/>
              <w:rPr>
                <w:spacing w:val="-12"/>
                <w:sz w:val="28"/>
                <w:szCs w:val="28"/>
              </w:rPr>
            </w:pPr>
            <w:r w:rsidRPr="00E046C7">
              <w:rPr>
                <w:color w:val="000000"/>
                <w:sz w:val="28"/>
                <w:szCs w:val="28"/>
              </w:rPr>
              <w:t>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BE5531" w:rsidRDefault="00EB16CB" w:rsidP="00CC768B">
            <w:pPr>
              <w:rPr>
                <w:color w:val="000000"/>
                <w:sz w:val="26"/>
                <w:szCs w:val="26"/>
              </w:rPr>
            </w:pPr>
            <w:r>
              <w:rPr>
                <w:color w:val="000000"/>
                <w:sz w:val="26"/>
                <w:szCs w:val="26"/>
              </w:rPr>
              <w:t>Ắc quy VISION 12V-100Ah (6FM 100E-X)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E046C7" w:rsidRDefault="00EB16CB" w:rsidP="00CC768B">
            <w:pPr>
              <w:jc w:val="left"/>
              <w:rPr>
                <w:color w:val="000000"/>
                <w:sz w:val="28"/>
                <w:szCs w:val="28"/>
              </w:rPr>
            </w:pPr>
            <w:r w:rsidRPr="00A45A38">
              <w:rPr>
                <w:color w:val="000000"/>
                <w:sz w:val="26"/>
                <w:szCs w:val="26"/>
              </w:rPr>
              <w:t>- Loại ắc quy: Khô, kín khí, không cần bảo dưỡng. Sử dụng Công nghệ AGM</w:t>
            </w:r>
            <w:r w:rsidRPr="00A45A38">
              <w:rPr>
                <w:color w:val="000000"/>
                <w:sz w:val="26"/>
                <w:szCs w:val="26"/>
              </w:rPr>
              <w:br/>
              <w:t>- Điện áp: 12VDC</w:t>
            </w:r>
            <w:r w:rsidRPr="00A45A38">
              <w:rPr>
                <w:color w:val="000000"/>
                <w:sz w:val="26"/>
                <w:szCs w:val="26"/>
              </w:rPr>
              <w:br/>
              <w:t>- Số cell: 6</w:t>
            </w:r>
            <w:r w:rsidRPr="00A45A38">
              <w:rPr>
                <w:color w:val="000000"/>
                <w:sz w:val="26"/>
                <w:szCs w:val="26"/>
              </w:rPr>
              <w:br/>
              <w:t>- Dòng xả cực đại: 0,9 KA (5s)</w:t>
            </w:r>
            <w:r w:rsidRPr="00A45A38">
              <w:rPr>
                <w:color w:val="000000"/>
                <w:sz w:val="26"/>
                <w:szCs w:val="26"/>
              </w:rPr>
              <w:br/>
              <w:t>- Dòng nạp cực đại: 30 A.</w:t>
            </w:r>
            <w:r w:rsidRPr="00A45A38">
              <w:rPr>
                <w:color w:val="000000"/>
                <w:sz w:val="26"/>
                <w:szCs w:val="26"/>
              </w:rPr>
              <w:br/>
              <w:t>- Dung lượng: 100Ah</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2</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1E37D6" w:rsidRDefault="00EB16CB" w:rsidP="00CC768B">
            <w:pPr>
              <w:widowControl w:val="0"/>
              <w:jc w:val="left"/>
              <w:rPr>
                <w:sz w:val="28"/>
                <w:szCs w:val="28"/>
                <w:lang w:val="pl-PL"/>
              </w:rPr>
            </w:pPr>
            <w:r w:rsidRPr="00A45A38">
              <w:rPr>
                <w:color w:val="000000"/>
                <w:sz w:val="26"/>
                <w:szCs w:val="26"/>
              </w:rPr>
              <w:t>Ắc quy VISION 12V-200Ah (</w:t>
            </w:r>
            <w:r w:rsidRPr="00A45A38">
              <w:rPr>
                <w:color w:val="000000"/>
              </w:rPr>
              <w:t xml:space="preserve">6FM200SE-X) </w:t>
            </w:r>
            <w:r>
              <w:rPr>
                <w:color w:val="000000"/>
                <w:sz w:val="26"/>
                <w:szCs w:val="26"/>
              </w:rPr>
              <w:t xml:space="preserve">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E046C7" w:rsidRDefault="00EB16CB" w:rsidP="00CC768B">
            <w:pPr>
              <w:jc w:val="left"/>
              <w:rPr>
                <w:color w:val="000000"/>
                <w:sz w:val="28"/>
                <w:szCs w:val="28"/>
              </w:rPr>
            </w:pPr>
            <w:r w:rsidRPr="00A45A38">
              <w:rPr>
                <w:color w:val="000000"/>
                <w:sz w:val="26"/>
                <w:szCs w:val="26"/>
              </w:rPr>
              <w:t>- Loại ắc quy: Khô, kín khí, không cần bảo dưỡng. Sử dụng Công nghệ AGM</w:t>
            </w:r>
            <w:r w:rsidRPr="00A45A38">
              <w:rPr>
                <w:color w:val="000000"/>
                <w:sz w:val="26"/>
                <w:szCs w:val="26"/>
              </w:rPr>
              <w:br/>
              <w:t>- Điện áp: 12VDC</w:t>
            </w:r>
            <w:r w:rsidRPr="00A45A38">
              <w:rPr>
                <w:color w:val="000000"/>
                <w:sz w:val="26"/>
                <w:szCs w:val="26"/>
              </w:rPr>
              <w:br/>
              <w:t>- Dòng xả cực đại: 1 KA (5s)</w:t>
            </w:r>
            <w:r w:rsidRPr="00A45A38">
              <w:rPr>
                <w:color w:val="000000"/>
                <w:sz w:val="26"/>
                <w:szCs w:val="26"/>
              </w:rPr>
              <w:br/>
              <w:t>- Dòng nạp cực đại: 60A.</w:t>
            </w:r>
            <w:r w:rsidRPr="00A45A38">
              <w:rPr>
                <w:color w:val="000000"/>
                <w:sz w:val="26"/>
                <w:szCs w:val="26"/>
              </w:rPr>
              <w:br/>
              <w:t>- Dung lượng: 200Ah</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lastRenderedPageBreak/>
              <w:t>3</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1E37D6" w:rsidRDefault="00EB16CB" w:rsidP="00CC768B">
            <w:pPr>
              <w:widowControl w:val="0"/>
              <w:jc w:val="left"/>
              <w:rPr>
                <w:sz w:val="28"/>
                <w:szCs w:val="28"/>
                <w:lang w:val="pl-PL"/>
              </w:rPr>
            </w:pPr>
            <w:r w:rsidRPr="00A45A38">
              <w:rPr>
                <w:color w:val="000000"/>
                <w:sz w:val="26"/>
                <w:szCs w:val="26"/>
              </w:rPr>
              <w:t>Thiết bị cắt lọc sét, cắt điện áp cao AC Protector Proline 1.20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Default="00EB16CB" w:rsidP="00CC768B">
            <w:pPr>
              <w:jc w:val="left"/>
              <w:rPr>
                <w:color w:val="000000"/>
                <w:sz w:val="26"/>
                <w:szCs w:val="26"/>
              </w:rPr>
            </w:pPr>
            <w:r w:rsidRPr="00A45A38">
              <w:rPr>
                <w:color w:val="000000"/>
                <w:sz w:val="26"/>
                <w:szCs w:val="26"/>
              </w:rPr>
              <w:t>- Điện áp danh định: 220-240 VAC</w:t>
            </w:r>
            <w:r w:rsidRPr="00A45A38">
              <w:rPr>
                <w:color w:val="000000"/>
                <w:sz w:val="26"/>
                <w:szCs w:val="26"/>
              </w:rPr>
              <w:br/>
              <w:t>- Dòng tải danh định: 20A</w:t>
            </w:r>
            <w:r w:rsidRPr="00A45A38">
              <w:rPr>
                <w:color w:val="000000"/>
                <w:sz w:val="26"/>
                <w:szCs w:val="26"/>
              </w:rPr>
              <w:br/>
              <w:t>- Thời gian trễ ≤ 200 µs</w:t>
            </w:r>
            <w:r w:rsidRPr="00A45A38">
              <w:rPr>
                <w:color w:val="000000"/>
                <w:sz w:val="26"/>
                <w:szCs w:val="26"/>
              </w:rPr>
              <w:br/>
              <w:t>- Bảo vệ quá tả</w:t>
            </w:r>
            <w:r>
              <w:rPr>
                <w:color w:val="000000"/>
                <w:sz w:val="26"/>
                <w:szCs w:val="26"/>
              </w:rPr>
              <w:t>i: 32A</w:t>
            </w:r>
            <w:r>
              <w:rPr>
                <w:color w:val="000000"/>
                <w:sz w:val="26"/>
                <w:szCs w:val="26"/>
              </w:rPr>
              <w:br/>
              <w:t>- Điện áp cắt:  200-300VAC</w:t>
            </w:r>
          </w:p>
          <w:p w:rsidR="00EB16CB" w:rsidRPr="00E046C7" w:rsidRDefault="00EB16CB" w:rsidP="00CC768B">
            <w:pPr>
              <w:jc w:val="left"/>
              <w:rPr>
                <w:color w:val="000000"/>
                <w:sz w:val="28"/>
                <w:szCs w:val="28"/>
              </w:rPr>
            </w:pPr>
            <w:r>
              <w:rPr>
                <w:color w:val="000000"/>
                <w:sz w:val="26"/>
                <w:szCs w:val="26"/>
              </w:rPr>
              <w:t>- Điện áp ch đựng: 600VAC</w:t>
            </w:r>
            <w:r w:rsidRPr="00A45A38">
              <w:rPr>
                <w:color w:val="000000"/>
                <w:sz w:val="26"/>
                <w:szCs w:val="26"/>
              </w:rPr>
              <w:br/>
              <w:t>-</w:t>
            </w:r>
            <w:r>
              <w:rPr>
                <w:color w:val="000000"/>
                <w:sz w:val="26"/>
                <w:szCs w:val="26"/>
              </w:rPr>
              <w:t xml:space="preserve"> Cường độ dòng xung sét max: 50K</w:t>
            </w:r>
            <w:r w:rsidRPr="00A45A38">
              <w:rPr>
                <w:color w:val="000000"/>
                <w:sz w:val="26"/>
                <w:szCs w:val="26"/>
              </w:rPr>
              <w:t>A</w:t>
            </w:r>
            <w:r w:rsidRPr="00A45A38">
              <w:rPr>
                <w:color w:val="000000"/>
                <w:sz w:val="26"/>
                <w:szCs w:val="26"/>
              </w:rPr>
              <w:br/>
              <w:t>- Chỉ thị: đồng hồ báo</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4</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A45A38" w:rsidRDefault="00EB16CB" w:rsidP="00CC768B">
            <w:pPr>
              <w:rPr>
                <w:color w:val="000000"/>
                <w:sz w:val="26"/>
                <w:szCs w:val="26"/>
              </w:rPr>
            </w:pPr>
            <w:r w:rsidRPr="00A45A38">
              <w:rPr>
                <w:color w:val="000000"/>
                <w:sz w:val="26"/>
                <w:szCs w:val="26"/>
              </w:rPr>
              <w:t>Chống sét t</w:t>
            </w:r>
            <w:r>
              <w:rPr>
                <w:color w:val="000000"/>
                <w:sz w:val="26"/>
                <w:szCs w:val="26"/>
              </w:rPr>
              <w:t>huê bao K5-110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E046C7" w:rsidRDefault="00EB16CB" w:rsidP="00CC768B">
            <w:pPr>
              <w:jc w:val="left"/>
              <w:rPr>
                <w:color w:val="000000"/>
                <w:sz w:val="28"/>
                <w:szCs w:val="28"/>
              </w:rPr>
            </w:pPr>
            <w:r w:rsidRPr="00A45A38">
              <w:rPr>
                <w:color w:val="000000"/>
                <w:sz w:val="26"/>
                <w:szCs w:val="26"/>
              </w:rPr>
              <w:t>- Chống sét 3 tiếp điểm</w:t>
            </w:r>
            <w:r w:rsidRPr="00A45A38">
              <w:rPr>
                <w:color w:val="000000"/>
                <w:sz w:val="26"/>
                <w:szCs w:val="26"/>
              </w:rPr>
              <w:br/>
              <w:t xml:space="preserve">- Bảo vệ 10 thuê bao điện </w:t>
            </w:r>
            <w:r>
              <w:rPr>
                <w:color w:val="000000"/>
                <w:sz w:val="26"/>
                <w:szCs w:val="26"/>
              </w:rPr>
              <w:t>thoại</w:t>
            </w:r>
            <w:r>
              <w:rPr>
                <w:color w:val="000000"/>
                <w:sz w:val="26"/>
                <w:szCs w:val="26"/>
              </w:rPr>
              <w:br/>
              <w:t>- Chống sét dòng đến 10 KVA</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5</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A45A38" w:rsidRDefault="00EB16CB" w:rsidP="00CC768B">
            <w:pPr>
              <w:rPr>
                <w:color w:val="000000"/>
                <w:sz w:val="26"/>
                <w:szCs w:val="26"/>
              </w:rPr>
            </w:pPr>
            <w:r w:rsidRPr="00A45A38">
              <w:rPr>
                <w:color w:val="000000"/>
                <w:sz w:val="26"/>
                <w:szCs w:val="26"/>
              </w:rPr>
              <w:t>Chống sét t</w:t>
            </w:r>
            <w:r>
              <w:rPr>
                <w:color w:val="000000"/>
                <w:sz w:val="26"/>
                <w:szCs w:val="26"/>
              </w:rPr>
              <w:t>huê bao K5-170 hoặc tương đương</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E046C7" w:rsidRDefault="00EB16CB" w:rsidP="00CC768B">
            <w:pPr>
              <w:jc w:val="left"/>
              <w:rPr>
                <w:color w:val="000000"/>
                <w:sz w:val="28"/>
                <w:szCs w:val="28"/>
              </w:rPr>
            </w:pPr>
            <w:r w:rsidRPr="00A45A38">
              <w:rPr>
                <w:color w:val="000000"/>
                <w:sz w:val="26"/>
                <w:szCs w:val="26"/>
              </w:rPr>
              <w:t>- Chống sét 3 tiếp điểm</w:t>
            </w:r>
            <w:r w:rsidRPr="00A45A38">
              <w:rPr>
                <w:color w:val="000000"/>
                <w:sz w:val="26"/>
                <w:szCs w:val="26"/>
              </w:rPr>
              <w:br/>
              <w:t>- Bảo vệ 10 thuê bao điện thoại</w:t>
            </w:r>
            <w:r w:rsidRPr="00A45A38">
              <w:rPr>
                <w:color w:val="000000"/>
                <w:sz w:val="26"/>
                <w:szCs w:val="26"/>
              </w:rPr>
              <w:br/>
              <w:t>- Chống sét dòng đến 15</w:t>
            </w:r>
            <w:r>
              <w:rPr>
                <w:color w:val="000000"/>
                <w:sz w:val="26"/>
                <w:szCs w:val="26"/>
              </w:rPr>
              <w:t xml:space="preserve"> </w:t>
            </w:r>
            <w:r w:rsidRPr="00A45A38">
              <w:rPr>
                <w:color w:val="000000"/>
                <w:sz w:val="26"/>
                <w:szCs w:val="26"/>
              </w:rPr>
              <w:t>K</w:t>
            </w:r>
            <w:r>
              <w:rPr>
                <w:color w:val="000000"/>
                <w:sz w:val="26"/>
                <w:szCs w:val="26"/>
              </w:rPr>
              <w:t>VA</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6</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A45A38" w:rsidRDefault="00EB16CB" w:rsidP="00CC768B">
            <w:pPr>
              <w:rPr>
                <w:color w:val="000000"/>
                <w:sz w:val="26"/>
                <w:szCs w:val="26"/>
              </w:rPr>
            </w:pPr>
            <w:r w:rsidRPr="00A45A38">
              <w:rPr>
                <w:color w:val="000000"/>
                <w:sz w:val="26"/>
                <w:szCs w:val="26"/>
              </w:rPr>
              <w:t>Chống sét  l</w:t>
            </w:r>
            <w:r>
              <w:rPr>
                <w:color w:val="000000"/>
                <w:sz w:val="26"/>
                <w:szCs w:val="26"/>
              </w:rPr>
              <w:t xml:space="preserve">uồng ESP-K10 hoặc tương đương  </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E046C7" w:rsidRDefault="00EB16CB" w:rsidP="00CC768B">
            <w:pPr>
              <w:jc w:val="left"/>
              <w:rPr>
                <w:color w:val="000000"/>
                <w:sz w:val="28"/>
                <w:szCs w:val="28"/>
              </w:rPr>
            </w:pPr>
            <w:r w:rsidRPr="00A45A38">
              <w:rPr>
                <w:color w:val="000000"/>
                <w:sz w:val="26"/>
                <w:szCs w:val="26"/>
              </w:rPr>
              <w:t>- Chống sét 3 tiếp điểm</w:t>
            </w:r>
            <w:r w:rsidRPr="00A45A38">
              <w:rPr>
                <w:color w:val="000000"/>
                <w:sz w:val="26"/>
                <w:szCs w:val="26"/>
              </w:rPr>
              <w:br/>
              <w:t>- Bảo vệ luồng E1 tổng đài</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7</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A45A38" w:rsidRDefault="00EB16CB" w:rsidP="00CC768B">
            <w:pPr>
              <w:rPr>
                <w:color w:val="000000"/>
                <w:sz w:val="26"/>
                <w:szCs w:val="26"/>
              </w:rPr>
            </w:pPr>
            <w:r w:rsidRPr="00A45A38">
              <w:rPr>
                <w:color w:val="000000"/>
                <w:sz w:val="26"/>
                <w:szCs w:val="26"/>
              </w:rPr>
              <w:t xml:space="preserve">Cọc đồng D16 dài </w:t>
            </w:r>
            <w:r>
              <w:rPr>
                <w:color w:val="000000"/>
                <w:sz w:val="26"/>
                <w:szCs w:val="26"/>
              </w:rPr>
              <w:t>2,4m</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E046C7" w:rsidRDefault="00EB16CB" w:rsidP="00CC768B">
            <w:pPr>
              <w:jc w:val="left"/>
              <w:rPr>
                <w:color w:val="000000"/>
                <w:sz w:val="28"/>
                <w:szCs w:val="28"/>
              </w:rPr>
            </w:pPr>
            <w:r w:rsidRPr="00A45A38">
              <w:rPr>
                <w:color w:val="000000"/>
                <w:sz w:val="26"/>
                <w:szCs w:val="26"/>
              </w:rPr>
              <w:t>- Tiêu chuẩn: Cọc tiếp địa chống sét đạt chuẩn UL 467, BS 6671, BS 8430,...</w:t>
            </w:r>
            <w:r w:rsidRPr="00A45A38">
              <w:rPr>
                <w:color w:val="000000"/>
                <w:sz w:val="26"/>
                <w:szCs w:val="26"/>
              </w:rPr>
              <w:br/>
              <w:t>- Vật liệu: đồng.</w:t>
            </w:r>
            <w:r w:rsidRPr="00A45A38">
              <w:rPr>
                <w:color w:val="000000"/>
                <w:sz w:val="26"/>
                <w:szCs w:val="26"/>
              </w:rPr>
              <w:br/>
              <w:t>- Kích thước: Dài L=2.4m, Đường kính D16 (phi 16).</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8</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A45A38" w:rsidRDefault="00EB16CB" w:rsidP="00CC768B">
            <w:pPr>
              <w:rPr>
                <w:color w:val="000000"/>
                <w:sz w:val="26"/>
                <w:szCs w:val="26"/>
              </w:rPr>
            </w:pPr>
            <w:r>
              <w:rPr>
                <w:color w:val="000000"/>
                <w:sz w:val="26"/>
                <w:szCs w:val="26"/>
              </w:rPr>
              <w:t>Dây tiếp địa M70</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E046C7" w:rsidRDefault="00EB16CB" w:rsidP="00CC768B">
            <w:pPr>
              <w:jc w:val="left"/>
              <w:rPr>
                <w:color w:val="000000"/>
                <w:sz w:val="28"/>
                <w:szCs w:val="28"/>
              </w:rPr>
            </w:pPr>
            <w:r w:rsidRPr="00A45A38">
              <w:rPr>
                <w:color w:val="000000"/>
                <w:sz w:val="26"/>
                <w:szCs w:val="26"/>
              </w:rPr>
              <w:t>- Chất liệu: Đồng</w:t>
            </w:r>
            <w:r w:rsidRPr="00A45A38">
              <w:rPr>
                <w:color w:val="000000"/>
                <w:sz w:val="26"/>
                <w:szCs w:val="26"/>
              </w:rPr>
              <w:br/>
              <w:t>- Số lõi: 1</w:t>
            </w:r>
            <w:r w:rsidRPr="00A45A38">
              <w:rPr>
                <w:color w:val="000000"/>
                <w:sz w:val="26"/>
                <w:szCs w:val="26"/>
              </w:rPr>
              <w:br/>
              <w:t>- Kết cấu: Nhiều sợi bện tròn cấp 2</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9</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1E37D6" w:rsidRDefault="00EB16CB" w:rsidP="00CC768B">
            <w:pPr>
              <w:jc w:val="left"/>
              <w:rPr>
                <w:sz w:val="28"/>
                <w:szCs w:val="28"/>
                <w:lang w:val="pl-PL"/>
              </w:rPr>
            </w:pPr>
            <w:r>
              <w:rPr>
                <w:color w:val="000000"/>
                <w:sz w:val="26"/>
                <w:szCs w:val="26"/>
              </w:rPr>
              <w:t>Dây điện PVC 2x6mm</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27297C" w:rsidRDefault="00EB16CB" w:rsidP="00CC768B">
            <w:pPr>
              <w:jc w:val="left"/>
              <w:rPr>
                <w:color w:val="000000"/>
                <w:sz w:val="26"/>
                <w:szCs w:val="26"/>
              </w:rPr>
            </w:pPr>
            <w:r w:rsidRPr="00A45A38">
              <w:rPr>
                <w:color w:val="000000"/>
                <w:sz w:val="26"/>
                <w:szCs w:val="26"/>
              </w:rPr>
              <w:t>- Ruột dẫn: Đồng ủ mềm trong môi trường khí trơ.</w:t>
            </w:r>
            <w:r w:rsidRPr="00A45A38">
              <w:rPr>
                <w:color w:val="000000"/>
                <w:sz w:val="26"/>
                <w:szCs w:val="26"/>
              </w:rPr>
              <w:br/>
            </w:r>
            <w:r>
              <w:rPr>
                <w:color w:val="000000"/>
                <w:sz w:val="26"/>
                <w:szCs w:val="26"/>
              </w:rPr>
              <w:t xml:space="preserve">- Số lõi: 2 lõi  VCTF 2x6.0 </w:t>
            </w:r>
            <w:r w:rsidRPr="00A45A38">
              <w:rPr>
                <w:color w:val="000000"/>
                <w:sz w:val="26"/>
                <w:szCs w:val="26"/>
              </w:rPr>
              <w:t>(Cu/PVC/PVC)</w:t>
            </w:r>
            <w:r w:rsidRPr="00A45A38">
              <w:rPr>
                <w:color w:val="000000"/>
                <w:sz w:val="26"/>
                <w:szCs w:val="26"/>
              </w:rPr>
              <w:br/>
              <w:t>- Kết cấu: Nhiều sợi bện tròn cấp 5, cấp 6.</w:t>
            </w:r>
            <w:r w:rsidRPr="00A45A38">
              <w:rPr>
                <w:color w:val="000000"/>
                <w:sz w:val="26"/>
                <w:szCs w:val="26"/>
              </w:rPr>
              <w:br/>
              <w:t>- Vỏ: được làm bằng nhựa PVC dẻo chuyên dụng với tính đàn hồi cao</w:t>
            </w:r>
            <w:r w:rsidRPr="00A45A38">
              <w:rPr>
                <w:color w:val="000000"/>
                <w:sz w:val="26"/>
                <w:szCs w:val="26"/>
              </w:rPr>
              <w:br/>
              <w:t>- Điện áp danh định: 300/500V</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10</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1E37D6" w:rsidRDefault="00EB16CB" w:rsidP="00CC768B">
            <w:pPr>
              <w:jc w:val="left"/>
              <w:rPr>
                <w:sz w:val="28"/>
                <w:szCs w:val="28"/>
                <w:lang w:val="pl-PL"/>
              </w:rPr>
            </w:pPr>
            <w:r>
              <w:rPr>
                <w:color w:val="000000"/>
                <w:sz w:val="26"/>
                <w:szCs w:val="26"/>
              </w:rPr>
              <w:t>Dây điện PVC 2x1,5mm</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27297C" w:rsidRDefault="00EB16CB" w:rsidP="00CC768B">
            <w:pPr>
              <w:jc w:val="left"/>
              <w:rPr>
                <w:color w:val="000000"/>
                <w:sz w:val="26"/>
                <w:szCs w:val="26"/>
              </w:rPr>
            </w:pPr>
            <w:r w:rsidRPr="00A45A38">
              <w:rPr>
                <w:color w:val="000000"/>
                <w:sz w:val="26"/>
                <w:szCs w:val="26"/>
              </w:rPr>
              <w:t>- Ruột dẫn: Đồng ủ mềm trong môi trường khí trơ.</w:t>
            </w:r>
            <w:r w:rsidRPr="00A45A38">
              <w:rPr>
                <w:color w:val="000000"/>
                <w:sz w:val="26"/>
                <w:szCs w:val="26"/>
              </w:rPr>
              <w:br/>
              <w:t xml:space="preserve">- </w:t>
            </w:r>
            <w:r w:rsidRPr="00A45A38">
              <w:rPr>
                <w:color w:val="000000"/>
                <w:spacing w:val="-8"/>
                <w:sz w:val="26"/>
                <w:szCs w:val="26"/>
              </w:rPr>
              <w:t>Số lõi: 2 lõi  VCTF 2x1,5 (Cu/PVC/PVC)</w:t>
            </w:r>
            <w:r w:rsidRPr="00A45A38">
              <w:rPr>
                <w:color w:val="000000"/>
                <w:spacing w:val="-8"/>
                <w:sz w:val="26"/>
                <w:szCs w:val="26"/>
              </w:rPr>
              <w:br/>
            </w:r>
            <w:r w:rsidRPr="00A45A38">
              <w:rPr>
                <w:color w:val="000000"/>
                <w:sz w:val="26"/>
                <w:szCs w:val="26"/>
              </w:rPr>
              <w:t>- Kết cấu: Nhiều sợi bện tròn cấp 5, cấp 6.</w:t>
            </w:r>
            <w:r w:rsidRPr="00A45A38">
              <w:rPr>
                <w:color w:val="000000"/>
                <w:sz w:val="26"/>
                <w:szCs w:val="26"/>
              </w:rPr>
              <w:br/>
              <w:t>- Vỏ: được làm bằng nh</w:t>
            </w:r>
            <w:r>
              <w:rPr>
                <w:color w:val="000000"/>
                <w:sz w:val="26"/>
                <w:szCs w:val="26"/>
              </w:rPr>
              <w:t xml:space="preserve">ựa PVC dẻo chuyên dụng với tính </w:t>
            </w:r>
            <w:r w:rsidRPr="00A45A38">
              <w:rPr>
                <w:color w:val="000000"/>
                <w:sz w:val="26"/>
                <w:szCs w:val="26"/>
              </w:rPr>
              <w:t>đàn hồi cao</w:t>
            </w:r>
            <w:r w:rsidRPr="00A45A38">
              <w:rPr>
                <w:color w:val="000000"/>
                <w:sz w:val="26"/>
                <w:szCs w:val="26"/>
              </w:rPr>
              <w:br/>
              <w:t>- Điện áp danh định: 300/500V</w:t>
            </w:r>
          </w:p>
        </w:tc>
      </w:tr>
      <w:tr w:rsidR="00EB16CB" w:rsidTr="00CC768B">
        <w:trPr>
          <w:trHeight w:val="397"/>
        </w:trPr>
        <w:tc>
          <w:tcPr>
            <w:tcW w:w="539" w:type="pct"/>
            <w:vAlign w:val="center"/>
          </w:tcPr>
          <w:p w:rsidR="00EB16CB" w:rsidRPr="00E046C7" w:rsidRDefault="00EB16CB" w:rsidP="00CC768B">
            <w:pPr>
              <w:jc w:val="center"/>
              <w:rPr>
                <w:color w:val="000000"/>
                <w:sz w:val="28"/>
                <w:szCs w:val="28"/>
              </w:rPr>
            </w:pPr>
            <w:r>
              <w:rPr>
                <w:color w:val="000000"/>
                <w:sz w:val="28"/>
                <w:szCs w:val="28"/>
              </w:rPr>
              <w:t>11</w:t>
            </w:r>
          </w:p>
        </w:tc>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1E37D6" w:rsidRDefault="00EB16CB" w:rsidP="00CC768B">
            <w:pPr>
              <w:jc w:val="left"/>
              <w:rPr>
                <w:sz w:val="28"/>
                <w:szCs w:val="28"/>
                <w:lang w:val="pl-PL"/>
              </w:rPr>
            </w:pPr>
            <w:r>
              <w:rPr>
                <w:color w:val="000000"/>
                <w:sz w:val="26"/>
                <w:szCs w:val="26"/>
              </w:rPr>
              <w:t>Dây điện PVC 1x4mm</w:t>
            </w:r>
          </w:p>
        </w:tc>
        <w:tc>
          <w:tcPr>
            <w:tcW w:w="3176" w:type="pct"/>
            <w:tcBorders>
              <w:top w:val="single" w:sz="4" w:space="0" w:color="auto"/>
              <w:left w:val="single" w:sz="4" w:space="0" w:color="auto"/>
              <w:bottom w:val="single" w:sz="4" w:space="0" w:color="auto"/>
              <w:right w:val="single" w:sz="4" w:space="0" w:color="auto"/>
            </w:tcBorders>
            <w:shd w:val="clear" w:color="auto" w:fill="auto"/>
            <w:vAlign w:val="center"/>
          </w:tcPr>
          <w:p w:rsidR="00EB16CB" w:rsidRPr="0027297C" w:rsidRDefault="00EB16CB" w:rsidP="00CC768B">
            <w:pPr>
              <w:jc w:val="left"/>
              <w:rPr>
                <w:color w:val="000000"/>
                <w:sz w:val="26"/>
                <w:szCs w:val="26"/>
              </w:rPr>
            </w:pPr>
            <w:r w:rsidRPr="00A45A38">
              <w:rPr>
                <w:color w:val="000000"/>
                <w:sz w:val="26"/>
                <w:szCs w:val="26"/>
              </w:rPr>
              <w:t>- Ruột dẫn: Đồng ủ mềm trong môi trường khí trơ.</w:t>
            </w:r>
            <w:r w:rsidRPr="00A45A38">
              <w:rPr>
                <w:color w:val="000000"/>
                <w:sz w:val="26"/>
                <w:szCs w:val="26"/>
              </w:rPr>
              <w:br/>
              <w:t xml:space="preserve">- </w:t>
            </w:r>
            <w:r>
              <w:rPr>
                <w:color w:val="000000"/>
                <w:spacing w:val="-8"/>
                <w:sz w:val="26"/>
                <w:szCs w:val="26"/>
              </w:rPr>
              <w:t>Số lõi: 2 lõi  VCTF 2x4.0</w:t>
            </w:r>
            <w:r w:rsidRPr="00A45A38">
              <w:rPr>
                <w:color w:val="000000"/>
                <w:spacing w:val="-8"/>
                <w:sz w:val="26"/>
                <w:szCs w:val="26"/>
              </w:rPr>
              <w:t xml:space="preserve"> (Cu/PVC/PVC)</w:t>
            </w:r>
            <w:r w:rsidRPr="00A45A38">
              <w:rPr>
                <w:color w:val="000000"/>
                <w:spacing w:val="-8"/>
                <w:sz w:val="26"/>
                <w:szCs w:val="26"/>
              </w:rPr>
              <w:br/>
            </w:r>
            <w:r w:rsidRPr="00A45A38">
              <w:rPr>
                <w:color w:val="000000"/>
                <w:sz w:val="26"/>
                <w:szCs w:val="26"/>
              </w:rPr>
              <w:t>- Kết cấu: Nhiều sợi bện tròn cấp 5, cấp 6.</w:t>
            </w:r>
            <w:r w:rsidRPr="00A45A38">
              <w:rPr>
                <w:color w:val="000000"/>
                <w:sz w:val="26"/>
                <w:szCs w:val="26"/>
              </w:rPr>
              <w:br/>
              <w:t>- Vỏ: được làm bằng nh</w:t>
            </w:r>
            <w:r>
              <w:rPr>
                <w:color w:val="000000"/>
                <w:sz w:val="26"/>
                <w:szCs w:val="26"/>
              </w:rPr>
              <w:t xml:space="preserve">ựa PVC dẻo chuyên dụng với tính </w:t>
            </w:r>
            <w:r w:rsidRPr="00A45A38">
              <w:rPr>
                <w:color w:val="000000"/>
                <w:sz w:val="26"/>
                <w:szCs w:val="26"/>
              </w:rPr>
              <w:t>đàn hồi cao</w:t>
            </w:r>
            <w:r w:rsidRPr="00A45A38">
              <w:rPr>
                <w:color w:val="000000"/>
                <w:sz w:val="26"/>
                <w:szCs w:val="26"/>
              </w:rPr>
              <w:br/>
              <w:t>- Điện áp danh định: 300/500V</w:t>
            </w:r>
          </w:p>
        </w:tc>
      </w:tr>
    </w:tbl>
    <w:p w:rsidR="00EB16CB" w:rsidRDefault="00EB16CB" w:rsidP="00EB16CB">
      <w:pPr>
        <w:widowControl w:val="0"/>
        <w:tabs>
          <w:tab w:val="left" w:pos="567"/>
        </w:tabs>
        <w:ind w:firstLine="709"/>
        <w:rPr>
          <w:b/>
          <w:sz w:val="28"/>
          <w:szCs w:val="28"/>
          <w:shd w:val="clear" w:color="auto" w:fill="FFFFFF"/>
          <w:lang w:val="nl-NL"/>
        </w:rPr>
      </w:pPr>
      <w:r>
        <w:rPr>
          <w:b/>
          <w:sz w:val="28"/>
          <w:szCs w:val="28"/>
          <w:shd w:val="clear" w:color="auto" w:fill="FFFFFF"/>
          <w:lang w:val="nl-NL"/>
        </w:rPr>
        <w:t>1.3. Yêu cầu về hỗ trợ kỹ thuật</w:t>
      </w:r>
      <w:r>
        <w:rPr>
          <w:sz w:val="28"/>
          <w:szCs w:val="28"/>
          <w:shd w:val="clear" w:color="auto" w:fill="FFFFFF"/>
          <w:lang w:val="nl-NL"/>
        </w:rPr>
        <w:t xml:space="preserve"> </w:t>
      </w:r>
    </w:p>
    <w:p w:rsidR="00EB16CB" w:rsidRDefault="00EB16CB" w:rsidP="00EB16CB">
      <w:pPr>
        <w:ind w:firstLine="709"/>
        <w:rPr>
          <w:sz w:val="28"/>
          <w:szCs w:val="28"/>
          <w:shd w:val="clear" w:color="auto" w:fill="FFFFFF"/>
          <w:lang w:val="nl-NL"/>
        </w:rPr>
      </w:pPr>
      <w:r>
        <w:rPr>
          <w:sz w:val="28"/>
          <w:szCs w:val="28"/>
          <w:shd w:val="clear" w:color="auto" w:fill="FFFFFF"/>
          <w:lang w:val="nl-NL"/>
        </w:rPr>
        <w:lastRenderedPageBreak/>
        <w:t>- Hỗ trợ trong quá trình sử dụng, xử lý các sự cố liên quan.</w:t>
      </w:r>
    </w:p>
    <w:p w:rsidR="00EB16CB" w:rsidRDefault="00EB16CB" w:rsidP="00EB16CB">
      <w:pPr>
        <w:widowControl w:val="0"/>
        <w:autoSpaceDE w:val="0"/>
        <w:autoSpaceDN w:val="0"/>
        <w:adjustRightInd w:val="0"/>
        <w:ind w:firstLine="709"/>
        <w:rPr>
          <w:rFonts w:eastAsia="Tahoma"/>
          <w:bCs/>
          <w:sz w:val="28"/>
          <w:szCs w:val="28"/>
          <w:lang w:val="vi-VN"/>
        </w:rPr>
      </w:pPr>
      <w:r>
        <w:rPr>
          <w:rFonts w:eastAsia="Tahoma"/>
          <w:bCs/>
          <w:sz w:val="28"/>
          <w:szCs w:val="28"/>
          <w:lang w:val="vi-VN"/>
        </w:rPr>
        <w:t>- Thời gian hỗ trợ trong thời gian bảo hành là 08</w:t>
      </w:r>
      <w:r>
        <w:rPr>
          <w:rFonts w:eastAsia="Tahoma"/>
          <w:bCs/>
          <w:sz w:val="28"/>
          <w:szCs w:val="28"/>
        </w:rPr>
        <w:t xml:space="preserve"> </w:t>
      </w:r>
      <w:r>
        <w:rPr>
          <w:rFonts w:eastAsia="Tahoma"/>
          <w:bCs/>
          <w:sz w:val="28"/>
          <w:szCs w:val="28"/>
          <w:lang w:val="vi-VN"/>
        </w:rPr>
        <w:t xml:space="preserve">giờ/ngày, 07 ngày/tuần, thời gian có mặt là </w:t>
      </w:r>
      <w:r>
        <w:rPr>
          <w:rFonts w:eastAsia="Tahoma"/>
          <w:bCs/>
          <w:sz w:val="28"/>
          <w:szCs w:val="28"/>
          <w:lang w:val="nl-NL"/>
        </w:rPr>
        <w:t>12</w:t>
      </w:r>
      <w:r>
        <w:rPr>
          <w:rFonts w:eastAsia="Tahoma"/>
          <w:bCs/>
          <w:sz w:val="28"/>
          <w:szCs w:val="28"/>
          <w:lang w:val="vi-VN"/>
        </w:rPr>
        <w:t xml:space="preserve"> giờ sau khi nhận được thông báo của chủ đầu tư. Kênh tiếp nhận thông báo và hỗ trợ: điện thoại, email, hỗ trợ trực tiếp tại địa điểm sử dụng. Yêu cầu nhà thầu cung cấp thông tin liên hệ theo các kênh đã quy định.</w:t>
      </w:r>
    </w:p>
    <w:p w:rsidR="00EB16CB" w:rsidRDefault="00EB16CB" w:rsidP="00EB16CB">
      <w:pPr>
        <w:widowControl w:val="0"/>
        <w:tabs>
          <w:tab w:val="left" w:pos="567"/>
        </w:tabs>
        <w:ind w:firstLine="709"/>
        <w:rPr>
          <w:sz w:val="28"/>
          <w:szCs w:val="28"/>
          <w:shd w:val="clear" w:color="auto" w:fill="FFFFFF"/>
          <w:lang w:val="nl-NL"/>
        </w:rPr>
      </w:pPr>
      <w:r>
        <w:rPr>
          <w:b/>
          <w:sz w:val="28"/>
          <w:szCs w:val="28"/>
          <w:shd w:val="clear" w:color="auto" w:fill="FFFFFF"/>
          <w:lang w:val="nl-NL"/>
        </w:rPr>
        <w:tab/>
        <w:t xml:space="preserve">1.4. Thời gian giao hàng và thực hiện công việc: </w:t>
      </w:r>
      <w:r>
        <w:rPr>
          <w:sz w:val="28"/>
          <w:szCs w:val="28"/>
          <w:shd w:val="clear" w:color="auto" w:fill="FFFFFF"/>
          <w:lang w:val="nl-NL"/>
        </w:rPr>
        <w:t>từ 5 - 30 ngày kể từ ngày hợp đồng có hiệu lực.</w:t>
      </w:r>
    </w:p>
    <w:p w:rsidR="00EB16CB" w:rsidRPr="002D3BBA" w:rsidRDefault="00EB16CB" w:rsidP="00EB16CB">
      <w:pPr>
        <w:widowControl w:val="0"/>
        <w:tabs>
          <w:tab w:val="left" w:pos="567"/>
        </w:tabs>
        <w:ind w:firstLine="709"/>
        <w:rPr>
          <w:sz w:val="28"/>
          <w:szCs w:val="28"/>
          <w:shd w:val="clear" w:color="auto" w:fill="FFFFFF"/>
          <w:lang w:val="nl-NL"/>
        </w:rPr>
      </w:pPr>
      <w:r>
        <w:rPr>
          <w:b/>
          <w:sz w:val="28"/>
          <w:szCs w:val="28"/>
          <w:lang w:val="nl-NL"/>
        </w:rPr>
        <w:tab/>
        <w:t>1.5. Địa điểm giao hàng/triển khai:</w:t>
      </w:r>
      <w:r>
        <w:rPr>
          <w:sz w:val="28"/>
          <w:szCs w:val="28"/>
          <w:lang w:val="nl-NL"/>
        </w:rPr>
        <w:t xml:space="preserve"> </w:t>
      </w:r>
      <w:r>
        <w:rPr>
          <w:sz w:val="28"/>
          <w:szCs w:val="28"/>
          <w:shd w:val="clear" w:color="auto" w:fill="FFFFFF"/>
          <w:lang w:val="nl-NL"/>
        </w:rPr>
        <w:t xml:space="preserve">Phường </w:t>
      </w:r>
      <w:r w:rsidRPr="005E6782">
        <w:rPr>
          <w:sz w:val="28"/>
          <w:szCs w:val="28"/>
          <w:shd w:val="clear" w:color="auto" w:fill="FFFFFF"/>
          <w:lang w:val="nl-NL"/>
        </w:rPr>
        <w:t>Hải An,</w:t>
      </w:r>
      <w:r>
        <w:rPr>
          <w:sz w:val="28"/>
          <w:szCs w:val="28"/>
          <w:shd w:val="clear" w:color="auto" w:fill="FFFFFF"/>
          <w:lang w:val="nl-NL"/>
        </w:rPr>
        <w:t xml:space="preserve"> TP</w:t>
      </w:r>
      <w:r w:rsidRPr="005E6782">
        <w:rPr>
          <w:sz w:val="28"/>
          <w:szCs w:val="28"/>
          <w:shd w:val="clear" w:color="auto" w:fill="FFFFFF"/>
          <w:lang w:val="nl-NL"/>
        </w:rPr>
        <w:t xml:space="preserve"> Hải Phòng.</w:t>
      </w:r>
    </w:p>
    <w:p w:rsidR="00EB16CB" w:rsidRPr="00180F17" w:rsidRDefault="00EB16CB" w:rsidP="00EB16CB">
      <w:pPr>
        <w:spacing w:after="200" w:line="276" w:lineRule="auto"/>
        <w:ind w:firstLine="709"/>
        <w:jc w:val="left"/>
        <w:rPr>
          <w:i/>
          <w:iCs/>
          <w:sz w:val="28"/>
        </w:rPr>
      </w:pPr>
    </w:p>
    <w:p w:rsidR="001F735F" w:rsidRDefault="001F735F">
      <w:bookmarkStart w:id="1" w:name="_GoBack"/>
      <w:bookmarkEnd w:id="1"/>
    </w:p>
    <w:sectPr w:rsidR="001F735F" w:rsidSect="00591C1C">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CB"/>
    <w:rsid w:val="000967C3"/>
    <w:rsid w:val="00141F6E"/>
    <w:rsid w:val="0015775D"/>
    <w:rsid w:val="00190A6E"/>
    <w:rsid w:val="001958D0"/>
    <w:rsid w:val="001E6D38"/>
    <w:rsid w:val="001F735F"/>
    <w:rsid w:val="002078EF"/>
    <w:rsid w:val="002132F7"/>
    <w:rsid w:val="00246BB1"/>
    <w:rsid w:val="002555DF"/>
    <w:rsid w:val="0026735C"/>
    <w:rsid w:val="002F3D75"/>
    <w:rsid w:val="0036674F"/>
    <w:rsid w:val="00392AC5"/>
    <w:rsid w:val="00395EDC"/>
    <w:rsid w:val="003E3808"/>
    <w:rsid w:val="00414AC7"/>
    <w:rsid w:val="0049007C"/>
    <w:rsid w:val="004D131F"/>
    <w:rsid w:val="00511F6F"/>
    <w:rsid w:val="005510F4"/>
    <w:rsid w:val="005605EC"/>
    <w:rsid w:val="00591C1C"/>
    <w:rsid w:val="005B059A"/>
    <w:rsid w:val="005B4AB3"/>
    <w:rsid w:val="005F48A1"/>
    <w:rsid w:val="0060545F"/>
    <w:rsid w:val="00631A7E"/>
    <w:rsid w:val="00661030"/>
    <w:rsid w:val="00666B10"/>
    <w:rsid w:val="006760F2"/>
    <w:rsid w:val="00684176"/>
    <w:rsid w:val="006A332B"/>
    <w:rsid w:val="00700945"/>
    <w:rsid w:val="00734B08"/>
    <w:rsid w:val="00740BFE"/>
    <w:rsid w:val="0075647F"/>
    <w:rsid w:val="00780DEB"/>
    <w:rsid w:val="007A1778"/>
    <w:rsid w:val="007F4E8A"/>
    <w:rsid w:val="00843447"/>
    <w:rsid w:val="008462EA"/>
    <w:rsid w:val="00876885"/>
    <w:rsid w:val="00895C93"/>
    <w:rsid w:val="008B73AA"/>
    <w:rsid w:val="008E428A"/>
    <w:rsid w:val="00925A7E"/>
    <w:rsid w:val="00942B8C"/>
    <w:rsid w:val="00957AD9"/>
    <w:rsid w:val="00962A10"/>
    <w:rsid w:val="00996AB6"/>
    <w:rsid w:val="009B0D4A"/>
    <w:rsid w:val="009E3D27"/>
    <w:rsid w:val="00A4792C"/>
    <w:rsid w:val="00A523CB"/>
    <w:rsid w:val="00A70CE7"/>
    <w:rsid w:val="00A837FB"/>
    <w:rsid w:val="00A8577A"/>
    <w:rsid w:val="00A96F6B"/>
    <w:rsid w:val="00AA32BA"/>
    <w:rsid w:val="00AD61DE"/>
    <w:rsid w:val="00B319F3"/>
    <w:rsid w:val="00B51F8A"/>
    <w:rsid w:val="00B728A2"/>
    <w:rsid w:val="00C1041B"/>
    <w:rsid w:val="00C926AC"/>
    <w:rsid w:val="00CE125A"/>
    <w:rsid w:val="00CF405B"/>
    <w:rsid w:val="00D11C78"/>
    <w:rsid w:val="00D13343"/>
    <w:rsid w:val="00D82F81"/>
    <w:rsid w:val="00E513E6"/>
    <w:rsid w:val="00E7391B"/>
    <w:rsid w:val="00E91882"/>
    <w:rsid w:val="00EA2ED8"/>
    <w:rsid w:val="00EB11C1"/>
    <w:rsid w:val="00EB16CB"/>
    <w:rsid w:val="00EC355B"/>
    <w:rsid w:val="00EC3F59"/>
    <w:rsid w:val="00EC45A8"/>
    <w:rsid w:val="00EE49A8"/>
    <w:rsid w:val="00F36E6F"/>
    <w:rsid w:val="00F37EF8"/>
    <w:rsid w:val="00F63910"/>
    <w:rsid w:val="00F71C0F"/>
    <w:rsid w:val="00FC36F9"/>
    <w:rsid w:val="00FE1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CB"/>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B16CB"/>
    <w:pPr>
      <w:jc w:val="center"/>
    </w:pPr>
    <w:rPr>
      <w:b/>
      <w:sz w:val="44"/>
    </w:rPr>
  </w:style>
  <w:style w:type="character" w:customStyle="1" w:styleId="SubtitleChar">
    <w:name w:val="Subtitle Char"/>
    <w:basedOn w:val="DefaultParagraphFont"/>
    <w:link w:val="Subtitle"/>
    <w:rsid w:val="00EB16CB"/>
    <w:rPr>
      <w:rFonts w:eastAsia="Times New Roman" w:cs="Times New Roman"/>
      <w:b/>
      <w:sz w:val="44"/>
      <w:szCs w:val="20"/>
    </w:rPr>
  </w:style>
  <w:style w:type="character" w:customStyle="1" w:styleId="Vnbnnidung">
    <w:name w:val="Văn bản nội dung_"/>
    <w:link w:val="Vnbnnidung0"/>
    <w:locked/>
    <w:rsid w:val="00EB16CB"/>
  </w:style>
  <w:style w:type="paragraph" w:customStyle="1" w:styleId="Vnbnnidung0">
    <w:name w:val="Văn bản nội dung"/>
    <w:basedOn w:val="Normal"/>
    <w:link w:val="Vnbnnidung"/>
    <w:rsid w:val="00EB16CB"/>
    <w:pPr>
      <w:widowControl w:val="0"/>
      <w:spacing w:line="300" w:lineRule="auto"/>
      <w:ind w:firstLine="400"/>
      <w:jc w:val="left"/>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CB"/>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B16CB"/>
    <w:pPr>
      <w:jc w:val="center"/>
    </w:pPr>
    <w:rPr>
      <w:b/>
      <w:sz w:val="44"/>
    </w:rPr>
  </w:style>
  <w:style w:type="character" w:customStyle="1" w:styleId="SubtitleChar">
    <w:name w:val="Subtitle Char"/>
    <w:basedOn w:val="DefaultParagraphFont"/>
    <w:link w:val="Subtitle"/>
    <w:rsid w:val="00EB16CB"/>
    <w:rPr>
      <w:rFonts w:eastAsia="Times New Roman" w:cs="Times New Roman"/>
      <w:b/>
      <w:sz w:val="44"/>
      <w:szCs w:val="20"/>
    </w:rPr>
  </w:style>
  <w:style w:type="character" w:customStyle="1" w:styleId="Vnbnnidung">
    <w:name w:val="Văn bản nội dung_"/>
    <w:link w:val="Vnbnnidung0"/>
    <w:locked/>
    <w:rsid w:val="00EB16CB"/>
  </w:style>
  <w:style w:type="paragraph" w:customStyle="1" w:styleId="Vnbnnidung0">
    <w:name w:val="Văn bản nội dung"/>
    <w:basedOn w:val="Normal"/>
    <w:link w:val="Vnbnnidung"/>
    <w:rsid w:val="00EB16CB"/>
    <w:pPr>
      <w:widowControl w:val="0"/>
      <w:spacing w:line="300" w:lineRule="auto"/>
      <w:ind w:firstLine="400"/>
      <w:jc w:val="left"/>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2025-08-29T04:11:00Z</dcterms:created>
  <dcterms:modified xsi:type="dcterms:W3CDTF">2025-08-29T04:11:00Z</dcterms:modified>
</cp:coreProperties>
</file>