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070" w:rsidRPr="007E2070" w:rsidRDefault="007E2070" w:rsidP="007E2070">
      <w:pPr>
        <w:spacing w:before="120" w:after="120"/>
        <w:jc w:val="center"/>
        <w:outlineLvl w:val="0"/>
        <w:rPr>
          <w:b/>
          <w:bCs/>
          <w:sz w:val="28"/>
          <w:szCs w:val="28"/>
          <w:lang w:val="nl-NL"/>
        </w:rPr>
      </w:pPr>
      <w:bookmarkStart w:id="0" w:name="_Toc104800534"/>
      <w:r w:rsidRPr="007E2070">
        <w:rPr>
          <w:b/>
          <w:bCs/>
          <w:sz w:val="28"/>
          <w:szCs w:val="28"/>
          <w:lang w:val="nl-NL"/>
        </w:rPr>
        <w:t>Phần 2. YÊU CẦU VỀ KỸ THUẬT</w:t>
      </w:r>
      <w:bookmarkEnd w:id="0"/>
    </w:p>
    <w:p w:rsidR="007E2070" w:rsidRPr="007E2070" w:rsidRDefault="007E2070" w:rsidP="007E2070">
      <w:pPr>
        <w:spacing w:before="120" w:after="120"/>
        <w:jc w:val="center"/>
        <w:outlineLvl w:val="0"/>
        <w:rPr>
          <w:b/>
          <w:bCs/>
          <w:sz w:val="28"/>
          <w:szCs w:val="28"/>
          <w:lang w:val="nl-NL"/>
        </w:rPr>
      </w:pPr>
      <w:bookmarkStart w:id="1" w:name="_Toc104800535"/>
      <w:r w:rsidRPr="007E2070">
        <w:rPr>
          <w:b/>
          <w:bCs/>
          <w:sz w:val="28"/>
          <w:szCs w:val="28"/>
          <w:lang w:val="nl-NL"/>
        </w:rPr>
        <w:t>Chương V. YÊU CẦU VỀ KỸ THUẬT</w:t>
      </w:r>
      <w:bookmarkEnd w:id="1"/>
    </w:p>
    <w:p w:rsidR="007E2070" w:rsidRPr="007E2070" w:rsidRDefault="007E2070" w:rsidP="007E2070">
      <w:pPr>
        <w:spacing w:before="120" w:after="120"/>
        <w:ind w:firstLine="709"/>
        <w:rPr>
          <w:b/>
          <w:sz w:val="28"/>
          <w:szCs w:val="28"/>
          <w:lang w:val="nl-NL"/>
        </w:rPr>
      </w:pPr>
      <w:r w:rsidRPr="007E2070">
        <w:rPr>
          <w:b/>
          <w:sz w:val="28"/>
          <w:szCs w:val="28"/>
          <w:lang w:val="nl-NL"/>
        </w:rPr>
        <w:t>1. Giới thiệu chung về dự án/dự toán mua sắm, gói thầu:</w:t>
      </w:r>
    </w:p>
    <w:p w:rsidR="007E2070" w:rsidRPr="007E2070" w:rsidRDefault="007E2070" w:rsidP="007E2070">
      <w:pPr>
        <w:spacing w:before="120" w:after="120"/>
        <w:ind w:firstLine="709"/>
        <w:rPr>
          <w:spacing w:val="-4"/>
          <w:sz w:val="28"/>
          <w:szCs w:val="28"/>
          <w:lang w:val="nl-NL"/>
        </w:rPr>
      </w:pPr>
      <w:r w:rsidRPr="007E2070">
        <w:rPr>
          <w:spacing w:val="-4"/>
          <w:sz w:val="28"/>
          <w:szCs w:val="28"/>
          <w:lang w:val="nl-NL"/>
        </w:rPr>
        <w:t>- Tên gói thầu: Đào tạo nâng cao năng lực cho cộng đồng và cán bộ triển khai Chương trình ở các cấp năm 2025;</w:t>
      </w:r>
    </w:p>
    <w:p w:rsidR="007E2070" w:rsidRPr="007E2070" w:rsidRDefault="007E2070" w:rsidP="007E2070">
      <w:pPr>
        <w:spacing w:before="120" w:after="120"/>
        <w:ind w:firstLine="709"/>
        <w:rPr>
          <w:spacing w:val="-4"/>
          <w:sz w:val="28"/>
          <w:szCs w:val="28"/>
          <w:lang w:val="nl-NL"/>
        </w:rPr>
      </w:pPr>
      <w:r w:rsidRPr="007E2070">
        <w:rPr>
          <w:spacing w:val="-4"/>
          <w:sz w:val="28"/>
          <w:szCs w:val="28"/>
          <w:lang w:val="nl-NL"/>
        </w:rPr>
        <w:t>- Tên dự toán mua sắm: Đào tạo nâng cao năng lực cho cộng đồng và cán bộ triển khai Chương trình ở các cấp thuộc Tiểu dự án 4 Dự án 5 Chương trình mục tiêu quốc gia phát triển kinh tế - xã hội vùng đồng bào dân tộc thiểu số và miền núi năm 2025;</w:t>
      </w:r>
    </w:p>
    <w:p w:rsidR="007E2070" w:rsidRPr="007E2070" w:rsidRDefault="007E2070" w:rsidP="007E2070">
      <w:pPr>
        <w:spacing w:before="120" w:after="120"/>
        <w:ind w:firstLine="709"/>
        <w:rPr>
          <w:spacing w:val="-4"/>
          <w:sz w:val="28"/>
          <w:szCs w:val="28"/>
          <w:lang w:val="nl-NL"/>
        </w:rPr>
      </w:pPr>
      <w:r w:rsidRPr="007E2070">
        <w:rPr>
          <w:spacing w:val="-4"/>
          <w:sz w:val="28"/>
          <w:szCs w:val="28"/>
          <w:lang w:val="nl-NL"/>
        </w:rPr>
        <w:t>- Chủ đầu tư: Sở Dân tộc và Tôn giáo tỉnh Đắk Lắk;</w:t>
      </w:r>
    </w:p>
    <w:p w:rsidR="007E2070" w:rsidRPr="007E2070" w:rsidRDefault="007E2070" w:rsidP="007E2070">
      <w:pPr>
        <w:spacing w:before="120" w:after="120"/>
        <w:ind w:firstLine="709"/>
        <w:rPr>
          <w:iCs/>
          <w:spacing w:val="-4"/>
          <w:sz w:val="28"/>
          <w:szCs w:val="28"/>
          <w:lang w:val="nl-NL"/>
        </w:rPr>
      </w:pPr>
      <w:r w:rsidRPr="007E2070">
        <w:rPr>
          <w:iCs/>
          <w:spacing w:val="-4"/>
          <w:sz w:val="28"/>
          <w:szCs w:val="28"/>
          <w:lang w:val="nl-NL"/>
        </w:rPr>
        <w:t xml:space="preserve">- Nguồn vốn: Ngân sách Trung ương </w:t>
      </w:r>
    </w:p>
    <w:p w:rsidR="007E2070" w:rsidRPr="007E2070" w:rsidRDefault="007E2070" w:rsidP="007E2070">
      <w:pPr>
        <w:spacing w:before="120" w:after="120"/>
        <w:ind w:firstLine="709"/>
        <w:rPr>
          <w:spacing w:val="-4"/>
          <w:sz w:val="28"/>
          <w:szCs w:val="28"/>
          <w:lang w:val="nl-NL"/>
        </w:rPr>
      </w:pPr>
      <w:r w:rsidRPr="007E2070">
        <w:rPr>
          <w:spacing w:val="-4"/>
          <w:sz w:val="28"/>
          <w:szCs w:val="28"/>
          <w:lang w:val="nl-NL"/>
        </w:rPr>
        <w:t>- Loại hợp đồng: Đơn giá cố định;</w:t>
      </w:r>
    </w:p>
    <w:p w:rsidR="007E2070" w:rsidRPr="007E2070" w:rsidRDefault="007E2070" w:rsidP="007E2070">
      <w:pPr>
        <w:spacing w:before="120" w:after="120"/>
        <w:ind w:firstLine="709"/>
        <w:rPr>
          <w:spacing w:val="-4"/>
          <w:sz w:val="28"/>
          <w:szCs w:val="28"/>
          <w:lang w:val="nl-NL"/>
        </w:rPr>
      </w:pPr>
      <w:r w:rsidRPr="007E2070">
        <w:rPr>
          <w:spacing w:val="-4"/>
          <w:sz w:val="28"/>
          <w:szCs w:val="28"/>
          <w:lang w:val="nl-NL"/>
        </w:rPr>
        <w:t>- Thời gian thực hiện gói thầu: 90 ngày;</w:t>
      </w:r>
    </w:p>
    <w:p w:rsidR="007E2070" w:rsidRPr="007E2070" w:rsidRDefault="007E2070" w:rsidP="007E2070">
      <w:pPr>
        <w:spacing w:before="120" w:after="120"/>
        <w:ind w:firstLine="709"/>
        <w:rPr>
          <w:spacing w:val="-10"/>
          <w:sz w:val="28"/>
          <w:szCs w:val="28"/>
          <w:lang w:val="nl-NL"/>
        </w:rPr>
      </w:pPr>
      <w:r w:rsidRPr="007E2070">
        <w:rPr>
          <w:spacing w:val="-10"/>
          <w:sz w:val="28"/>
          <w:szCs w:val="28"/>
          <w:lang w:val="nl-NL"/>
        </w:rPr>
        <w:t>- Địa điểm thực hiện: phường Buôn Ma Thuột và phường Tuy Hòa, tỉnh Đắk Lắk.</w:t>
      </w:r>
    </w:p>
    <w:p w:rsidR="007E2070" w:rsidRPr="007E2070" w:rsidRDefault="007E2070" w:rsidP="007E2070">
      <w:pPr>
        <w:spacing w:before="120" w:after="120"/>
        <w:ind w:firstLine="709"/>
        <w:rPr>
          <w:b/>
          <w:sz w:val="28"/>
          <w:szCs w:val="28"/>
          <w:lang w:val="nl-NL"/>
        </w:rPr>
      </w:pPr>
      <w:r w:rsidRPr="007E2070">
        <w:rPr>
          <w:b/>
          <w:sz w:val="28"/>
          <w:szCs w:val="28"/>
          <w:lang w:val="nl-NL"/>
        </w:rPr>
        <w:t>2. Mục tiêu công việc:</w:t>
      </w:r>
      <w:bookmarkStart w:id="2" w:name="_GoBack"/>
      <w:bookmarkEnd w:id="2"/>
    </w:p>
    <w:p w:rsidR="007E2070" w:rsidRPr="007E2070" w:rsidRDefault="007E2070" w:rsidP="007E2070">
      <w:pPr>
        <w:spacing w:before="120" w:after="120"/>
        <w:ind w:firstLine="709"/>
        <w:rPr>
          <w:spacing w:val="-4"/>
          <w:sz w:val="28"/>
          <w:szCs w:val="28"/>
          <w:lang w:val="nl-NL"/>
        </w:rPr>
      </w:pPr>
      <w:r w:rsidRPr="007E2070">
        <w:rPr>
          <w:spacing w:val="-4"/>
          <w:sz w:val="28"/>
          <w:szCs w:val="28"/>
          <w:lang w:val="nl-NL"/>
        </w:rPr>
        <w:t>Trang bị, bổ sung, nâng cao kiến thức, năng lực quản lý, điều hành chuyên môn, nghiệp vụ, kỹ năng cho đội ngũ cán bộ cơ sở và cộng đồng theo các nội dung được phê duyệt trong Chương trình khung đào tạo nâng cao năng lực cho cộng đồng và cán bộ triển khai ở các cấp thực hiện Chương trình mục tiêu quốc gia phát triển kinh tế - xã hội vùng đồng bào dân tộc thiểu số và miền núi trên địa bàn tỉnh Đắk Lắk.</w:t>
      </w:r>
    </w:p>
    <w:p w:rsidR="007E2070" w:rsidRPr="007E2070" w:rsidRDefault="007E2070" w:rsidP="007E2070">
      <w:pPr>
        <w:spacing w:before="120" w:after="120"/>
        <w:ind w:firstLine="709"/>
        <w:rPr>
          <w:b/>
          <w:sz w:val="28"/>
          <w:szCs w:val="28"/>
          <w:lang w:val="nl-NL"/>
        </w:rPr>
      </w:pPr>
      <w:r w:rsidRPr="007E2070">
        <w:rPr>
          <w:b/>
          <w:sz w:val="28"/>
          <w:szCs w:val="28"/>
          <w:lang w:val="nl-NL"/>
        </w:rPr>
        <w:t>3. Yêu cầu kỹ thuật của gói thầu:</w:t>
      </w:r>
    </w:p>
    <w:p w:rsidR="007E2070" w:rsidRPr="007E2070" w:rsidRDefault="007E2070" w:rsidP="007E2070">
      <w:pPr>
        <w:spacing w:before="120" w:after="120"/>
        <w:ind w:firstLine="709"/>
        <w:rPr>
          <w:b/>
          <w:bCs/>
          <w:spacing w:val="-2"/>
          <w:sz w:val="28"/>
          <w:szCs w:val="28"/>
          <w:lang w:val="nl-NL"/>
        </w:rPr>
      </w:pPr>
      <w:r w:rsidRPr="007E2070">
        <w:rPr>
          <w:b/>
          <w:bCs/>
          <w:spacing w:val="-2"/>
          <w:sz w:val="28"/>
          <w:szCs w:val="28"/>
          <w:lang w:val="nl-NL"/>
        </w:rPr>
        <w:t>3.1. Yêu cầu chung:</w:t>
      </w:r>
    </w:p>
    <w:p w:rsidR="007E2070" w:rsidRPr="007E2070" w:rsidRDefault="007E2070" w:rsidP="007E2070">
      <w:pPr>
        <w:spacing w:before="120" w:after="120"/>
        <w:ind w:firstLine="709"/>
        <w:rPr>
          <w:spacing w:val="-2"/>
          <w:sz w:val="28"/>
          <w:szCs w:val="28"/>
          <w:lang w:val="nl-NL"/>
        </w:rPr>
      </w:pPr>
      <w:r w:rsidRPr="007E2070">
        <w:rPr>
          <w:spacing w:val="-2"/>
          <w:sz w:val="28"/>
          <w:szCs w:val="28"/>
          <w:lang w:val="nl-NL"/>
        </w:rPr>
        <w:t>Đảm bảo đúng đối tượng, mục tiêu của Chương trình, mang lại hiệu qủa thiết thực, truyền tải các kiến thức mới phù hợp với tình hình thực tế của địa phương; đảm bảo chặt chẽ, khoa học, đạt chất lượng hiệu quả đề ra theo nội dung của chương trình.</w:t>
      </w:r>
    </w:p>
    <w:p w:rsidR="007E2070" w:rsidRPr="007E2070" w:rsidRDefault="007E2070" w:rsidP="007E2070">
      <w:pPr>
        <w:spacing w:before="120" w:after="120"/>
        <w:ind w:firstLine="709"/>
        <w:rPr>
          <w:spacing w:val="-2"/>
          <w:sz w:val="28"/>
          <w:szCs w:val="28"/>
          <w:lang w:val="nl-NL"/>
        </w:rPr>
      </w:pPr>
      <w:r w:rsidRPr="007E2070">
        <w:rPr>
          <w:spacing w:val="-2"/>
          <w:sz w:val="28"/>
          <w:szCs w:val="28"/>
          <w:lang w:val="nl-NL"/>
        </w:rPr>
        <w:t>Quán triệt đầy đủ, kịp thời, chấp hành tốt nội quy, quy định, đồng thời tích cực học tập, nghiên cứu, tiếp thu các kiến thức cơ bản vận dụng vào thực tiễn trong công tác dân tộc; sử dụng kinh phí được giao bảo đảm tiết kiệm, hiệu quả, đúng quy định.</w:t>
      </w:r>
    </w:p>
    <w:p w:rsidR="007E2070" w:rsidRPr="007E2070" w:rsidRDefault="007E2070" w:rsidP="007E2070">
      <w:pPr>
        <w:spacing w:before="120" w:after="120"/>
        <w:ind w:firstLine="709"/>
        <w:rPr>
          <w:spacing w:val="-2"/>
          <w:sz w:val="28"/>
          <w:szCs w:val="28"/>
          <w:lang w:val="nl-NL"/>
        </w:rPr>
      </w:pPr>
      <w:r w:rsidRPr="007E2070">
        <w:rPr>
          <w:spacing w:val="-2"/>
          <w:sz w:val="28"/>
          <w:szCs w:val="28"/>
          <w:lang w:val="nl-NL"/>
        </w:rPr>
        <w:t>Tổ chức kiểm tra, giám sát, đánh giá công tác Đào tạo nâng cao năng lực cho cộng đồng và cán bộ triển khai Chương trình ở các cấp thuộc Tiểu dự án 4 Dự án 5 Chương trình mục tiêu quốc gia phát triển kinh tế - xã hội vùng đồng bào dân tộc thiểu số và miền núi năm 2025.</w:t>
      </w:r>
    </w:p>
    <w:p w:rsidR="007E2070" w:rsidRPr="007E2070" w:rsidRDefault="007E2070" w:rsidP="007E2070">
      <w:pPr>
        <w:spacing w:before="120" w:after="120"/>
        <w:ind w:firstLine="709"/>
        <w:rPr>
          <w:b/>
          <w:spacing w:val="-2"/>
          <w:sz w:val="28"/>
          <w:szCs w:val="28"/>
          <w:lang w:val="nl-NL"/>
        </w:rPr>
      </w:pPr>
      <w:r w:rsidRPr="007E2070">
        <w:rPr>
          <w:b/>
          <w:spacing w:val="-2"/>
          <w:sz w:val="28"/>
          <w:szCs w:val="28"/>
          <w:lang w:val="nl-NL"/>
        </w:rPr>
        <w:t xml:space="preserve">Nội dung: </w:t>
      </w:r>
    </w:p>
    <w:p w:rsidR="007E2070" w:rsidRPr="007E2070" w:rsidRDefault="007E2070" w:rsidP="007E2070">
      <w:pPr>
        <w:spacing w:before="120" w:after="120"/>
        <w:ind w:firstLine="709"/>
        <w:rPr>
          <w:b/>
          <w:spacing w:val="-2"/>
          <w:sz w:val="28"/>
          <w:szCs w:val="28"/>
          <w:lang w:val="nl-NL"/>
        </w:rPr>
      </w:pPr>
      <w:r w:rsidRPr="007E2070">
        <w:rPr>
          <w:b/>
          <w:spacing w:val="-2"/>
          <w:sz w:val="28"/>
          <w:szCs w:val="28"/>
          <w:lang w:val="nl-NL"/>
        </w:rPr>
        <w:t>a) Thực hiện Tập huấn, bồi dưỡng nâng cao năng lực cho cán bộ triển khai Chương trình ở các cấp gồm:</w:t>
      </w:r>
    </w:p>
    <w:p w:rsidR="007E2070" w:rsidRPr="007E2070" w:rsidRDefault="007E2070" w:rsidP="007E2070">
      <w:pPr>
        <w:spacing w:before="120" w:after="120"/>
        <w:ind w:firstLine="709"/>
        <w:rPr>
          <w:spacing w:val="-4"/>
          <w:sz w:val="28"/>
          <w:szCs w:val="28"/>
          <w:lang w:val="nl-NL"/>
        </w:rPr>
      </w:pPr>
      <w:r w:rsidRPr="007E2070">
        <w:rPr>
          <w:spacing w:val="-4"/>
          <w:sz w:val="28"/>
          <w:szCs w:val="28"/>
          <w:lang w:val="nl-NL"/>
        </w:rPr>
        <w:t>- Chuyên đề (9): Kỹ năng lập kế hoạch phát triển KTXH hàng năm cấp xã có sự tham gia của cộng đồng người dân trong phát triển KTXH xóa đói giảm nghèo.</w:t>
      </w:r>
    </w:p>
    <w:p w:rsidR="007E2070" w:rsidRPr="007E2070" w:rsidRDefault="007E2070" w:rsidP="007E2070">
      <w:pPr>
        <w:spacing w:before="120" w:after="120"/>
        <w:ind w:firstLine="709"/>
        <w:rPr>
          <w:spacing w:val="-2"/>
          <w:sz w:val="28"/>
          <w:szCs w:val="28"/>
          <w:lang w:val="nl-NL"/>
        </w:rPr>
      </w:pPr>
      <w:r w:rsidRPr="007E2070">
        <w:rPr>
          <w:spacing w:val="-2"/>
          <w:sz w:val="28"/>
          <w:szCs w:val="28"/>
          <w:lang w:val="nl-NL"/>
        </w:rPr>
        <w:lastRenderedPageBreak/>
        <w:t>- Chuyên đề (16): Kiểm tra, giám sát, đánh giá và báo cáo việc tổ chức thực hiện các dự án thuộc Chương trình MTQG phát triển kinh tế - xã hội vùng đồng bào dân tộc thiểu số và miền núi.</w:t>
      </w:r>
    </w:p>
    <w:p w:rsidR="007E2070" w:rsidRPr="007E2070" w:rsidRDefault="007E2070" w:rsidP="007E2070">
      <w:pPr>
        <w:spacing w:before="120" w:after="120"/>
        <w:ind w:firstLine="709"/>
        <w:rPr>
          <w:spacing w:val="-2"/>
          <w:sz w:val="28"/>
          <w:szCs w:val="28"/>
          <w:lang w:val="nl-NL"/>
        </w:rPr>
      </w:pPr>
      <w:r w:rsidRPr="007E2070">
        <w:rPr>
          <w:spacing w:val="-2"/>
          <w:sz w:val="28"/>
          <w:szCs w:val="28"/>
          <w:lang w:val="nl-NL"/>
        </w:rPr>
        <w:t>- Chuyên đề (6): Nghiệp vụ Giám sát đầu tư cộng đồng.</w:t>
      </w:r>
    </w:p>
    <w:p w:rsidR="007E2070" w:rsidRPr="007E2070" w:rsidRDefault="007E2070" w:rsidP="007E2070">
      <w:pPr>
        <w:spacing w:before="120" w:after="120"/>
        <w:ind w:firstLine="709"/>
        <w:rPr>
          <w:spacing w:val="-2"/>
          <w:sz w:val="28"/>
          <w:szCs w:val="28"/>
          <w:lang w:val="nl-NL"/>
        </w:rPr>
      </w:pPr>
      <w:r w:rsidRPr="007E2070">
        <w:rPr>
          <w:b/>
          <w:spacing w:val="-2"/>
          <w:sz w:val="28"/>
          <w:szCs w:val="28"/>
          <w:lang w:val="nl-NL"/>
        </w:rPr>
        <w:t>b) Thực hiện Tập huấn, bồi dưỡng nâng cao năng lực cho cộng đồng gồm:</w:t>
      </w:r>
    </w:p>
    <w:p w:rsidR="007E2070" w:rsidRPr="007E2070" w:rsidRDefault="007E2070" w:rsidP="007E2070">
      <w:pPr>
        <w:spacing w:before="120" w:after="120"/>
        <w:ind w:firstLine="709"/>
        <w:rPr>
          <w:spacing w:val="-2"/>
          <w:sz w:val="28"/>
          <w:szCs w:val="28"/>
          <w:lang w:val="nl-NL"/>
        </w:rPr>
      </w:pPr>
      <w:r w:rsidRPr="007E2070">
        <w:rPr>
          <w:spacing w:val="-2"/>
          <w:sz w:val="28"/>
          <w:szCs w:val="28"/>
          <w:lang w:val="nl-NL"/>
        </w:rPr>
        <w:t>- Chuyên đề (7): Kỹ năng xây dựng và vận hành tổ nhóm, tiếp cận thị trường, liên kết sản xuất và tiêu thụ sản phẩm nông nghiệp theo chuỗi giá trị.</w:t>
      </w:r>
    </w:p>
    <w:p w:rsidR="007E2070" w:rsidRPr="007E2070" w:rsidRDefault="007E2070" w:rsidP="007E2070">
      <w:pPr>
        <w:spacing w:before="120" w:after="120"/>
        <w:ind w:firstLine="709"/>
        <w:rPr>
          <w:spacing w:val="-6"/>
          <w:sz w:val="28"/>
          <w:szCs w:val="28"/>
          <w:lang w:val="nl-NL"/>
        </w:rPr>
      </w:pPr>
      <w:r w:rsidRPr="007E2070">
        <w:rPr>
          <w:spacing w:val="-6"/>
          <w:sz w:val="28"/>
          <w:szCs w:val="28"/>
          <w:lang w:val="nl-NL"/>
        </w:rPr>
        <w:t>- Chuyên đề (16): Mô hình liên kết hộ gia đình, nhóm hộ, hợp tác xã, doanh nghiệp phát triển sản xuất, kinh doanh theo chuỗi giá trị.</w:t>
      </w:r>
    </w:p>
    <w:p w:rsidR="007E2070" w:rsidRPr="007E2070" w:rsidRDefault="007E2070" w:rsidP="007E2070">
      <w:pPr>
        <w:spacing w:before="120" w:after="120"/>
        <w:ind w:firstLine="709"/>
        <w:rPr>
          <w:spacing w:val="-2"/>
          <w:sz w:val="28"/>
          <w:szCs w:val="28"/>
          <w:lang w:val="nl-NL"/>
        </w:rPr>
      </w:pPr>
      <w:r w:rsidRPr="007E2070">
        <w:rPr>
          <w:spacing w:val="-2"/>
          <w:sz w:val="28"/>
          <w:szCs w:val="28"/>
          <w:lang w:val="nl-NL"/>
        </w:rPr>
        <w:t>- Chuyên đề (8): Kỹ năng xúc tiến thương mại và phát triển sản phẩm OCOP thương hiệu địa phương, trong sản xuất kinh doanh.</w:t>
      </w:r>
    </w:p>
    <w:p w:rsidR="007E2070" w:rsidRPr="007E2070" w:rsidRDefault="007E2070" w:rsidP="007E2070">
      <w:pPr>
        <w:spacing w:before="120" w:after="120"/>
        <w:ind w:firstLine="709"/>
        <w:rPr>
          <w:spacing w:val="-2"/>
          <w:sz w:val="28"/>
          <w:szCs w:val="28"/>
          <w:lang w:val="nl-NL"/>
        </w:rPr>
      </w:pPr>
      <w:r w:rsidRPr="007E2070">
        <w:rPr>
          <w:spacing w:val="-2"/>
          <w:sz w:val="28"/>
          <w:szCs w:val="28"/>
          <w:lang w:val="nl-NL"/>
        </w:rPr>
        <w:t>- Chuyên đề (5): Kỹ năng giám sát của ban giám sát đầu tư cộng đồng.</w:t>
      </w:r>
    </w:p>
    <w:p w:rsidR="007E2070" w:rsidRPr="007E2070" w:rsidRDefault="007E2070" w:rsidP="007E2070">
      <w:pPr>
        <w:spacing w:before="120" w:after="120"/>
        <w:ind w:firstLine="709"/>
        <w:rPr>
          <w:spacing w:val="-2"/>
          <w:sz w:val="28"/>
          <w:szCs w:val="28"/>
          <w:lang w:val="nl-NL"/>
        </w:rPr>
      </w:pPr>
      <w:r w:rsidRPr="007E2070">
        <w:rPr>
          <w:b/>
          <w:bCs/>
          <w:spacing w:val="-2"/>
          <w:sz w:val="28"/>
          <w:szCs w:val="28"/>
          <w:lang w:val="nl-NL"/>
        </w:rPr>
        <w:t>3.2. Phạm vi công việc:</w:t>
      </w:r>
    </w:p>
    <w:p w:rsidR="007E2070" w:rsidRPr="007E2070" w:rsidRDefault="007E2070" w:rsidP="007E2070">
      <w:pPr>
        <w:spacing w:before="120" w:after="120"/>
        <w:ind w:firstLine="709"/>
        <w:rPr>
          <w:spacing w:val="-2"/>
          <w:sz w:val="28"/>
          <w:szCs w:val="28"/>
          <w:lang w:val="nl-NL"/>
        </w:rPr>
      </w:pPr>
      <w:r w:rsidRPr="007E2070">
        <w:rPr>
          <w:spacing w:val="-2"/>
          <w:sz w:val="28"/>
          <w:szCs w:val="28"/>
          <w:lang w:val="nl-NL"/>
        </w:rPr>
        <w:t xml:space="preserve">- Lớp tập huấn, bồi dưỡng nâng cao năng lực cho cán bộ triển khai Chương trình ở các cấp, tổ chức tại </w:t>
      </w:r>
      <w:r w:rsidRPr="007E2070">
        <w:rPr>
          <w:b/>
          <w:spacing w:val="-2"/>
          <w:sz w:val="28"/>
          <w:szCs w:val="28"/>
          <w:lang w:val="nl-NL"/>
        </w:rPr>
        <w:t>Phường Buôn Ma Thuột</w:t>
      </w:r>
      <w:r w:rsidRPr="007E2070">
        <w:rPr>
          <w:spacing w:val="-2"/>
          <w:sz w:val="28"/>
          <w:szCs w:val="28"/>
          <w:lang w:val="nl-NL"/>
        </w:rPr>
        <w:t xml:space="preserve"> gồm: 02 lớp; Tổng số học viên mỗi lớp: 70 người; thời gian tập huấn: 06 ngày (Bao gồm: 01 ngày đón học viên; 04 ngày tập huấn; 01 ngày học viên về); Nội dung tập huấn: Chuyên đề (9): Kỹ năng lập kế hoạch phát triển KTXH hàng năm cấp xã có sự tham gia của cộng đồng người dân trong phát triển KTXH xóa đói giảm nghèo; Chuyên đề (16): Kiểm tra, giám sát, đánh giá và báo cáo việc tổ chức thực hiện các dự án thuộc Chương trình MTQG phát triển kinh tế - xã hội vùng đồng bào dân tộc thiểu số và miền núi.</w:t>
      </w:r>
    </w:p>
    <w:p w:rsidR="007E2070" w:rsidRPr="007E2070" w:rsidRDefault="007E2070" w:rsidP="007E2070">
      <w:pPr>
        <w:spacing w:before="120" w:after="120"/>
        <w:ind w:firstLine="709"/>
        <w:rPr>
          <w:spacing w:val="-2"/>
          <w:sz w:val="28"/>
          <w:szCs w:val="28"/>
          <w:lang w:val="nl-NL"/>
        </w:rPr>
      </w:pPr>
      <w:r w:rsidRPr="007E2070">
        <w:rPr>
          <w:spacing w:val="-2"/>
          <w:sz w:val="28"/>
          <w:szCs w:val="28"/>
          <w:lang w:val="nl-NL"/>
        </w:rPr>
        <w:t xml:space="preserve">- Lớp tập huấn, bồi dưỡng nâng cao năng lực cho cán bộ triển khai Chương trình ở các cấp, tổ chức tại </w:t>
      </w:r>
      <w:r w:rsidRPr="007E2070">
        <w:rPr>
          <w:b/>
          <w:spacing w:val="-2"/>
          <w:sz w:val="28"/>
          <w:szCs w:val="28"/>
          <w:lang w:val="nl-NL"/>
        </w:rPr>
        <w:t>Phường Tuy Hòa</w:t>
      </w:r>
      <w:r w:rsidRPr="007E2070">
        <w:rPr>
          <w:spacing w:val="-2"/>
          <w:sz w:val="28"/>
          <w:szCs w:val="28"/>
          <w:lang w:val="nl-NL"/>
        </w:rPr>
        <w:t xml:space="preserve"> gồm: 02 lớp; Tổng số học viên mỗi lớp: 70 người; thời gian tập huấn: 06 ngày (Bao gồm: 01 ngày đón học viên; 04 ngày tập huấn; 01 ngày học viên về); Nội dung tập huấn: Chuyên đề (6): Nghiệp vụ Giám sát đầu tư cộng đồng; Chuyên đề (16): Kiểm tra, giám sát, đánh giá và báo cáo việc tổ chức thực hiện các dự án thuộc Chương trình MTQG phát triển kinh tế - xã hội vùng đồng bào dân tộc thiểu số và miền núi.</w:t>
      </w:r>
    </w:p>
    <w:p w:rsidR="007E2070" w:rsidRPr="007E2070" w:rsidRDefault="007E2070" w:rsidP="007E2070">
      <w:pPr>
        <w:spacing w:before="120" w:after="120"/>
        <w:ind w:firstLine="709"/>
        <w:rPr>
          <w:spacing w:val="-2"/>
          <w:sz w:val="28"/>
          <w:szCs w:val="28"/>
          <w:lang w:val="nl-NL"/>
        </w:rPr>
      </w:pPr>
      <w:r w:rsidRPr="007E2070">
        <w:rPr>
          <w:spacing w:val="-2"/>
          <w:sz w:val="28"/>
          <w:szCs w:val="28"/>
          <w:lang w:val="nl-NL"/>
        </w:rPr>
        <w:t xml:space="preserve">- Lớp tập huấn, bồi dưỡng nâng cao năng lực cho cộng đồng, tổ chức tại </w:t>
      </w:r>
      <w:r w:rsidRPr="007E2070">
        <w:rPr>
          <w:b/>
          <w:spacing w:val="-2"/>
          <w:sz w:val="28"/>
          <w:szCs w:val="28"/>
          <w:lang w:val="nl-NL"/>
        </w:rPr>
        <w:t>Phường Buôn Ma Thuột</w:t>
      </w:r>
      <w:r w:rsidRPr="007E2070">
        <w:rPr>
          <w:spacing w:val="-2"/>
          <w:sz w:val="28"/>
          <w:szCs w:val="28"/>
          <w:lang w:val="nl-NL"/>
        </w:rPr>
        <w:t xml:space="preserve"> gồm: 06 lớp; Tổng số học viên mỗi lớp: 110 người; thời gian tập huấn: 06 ngày (Bao gồm: 01 ngày đón học viên; 04 ngày tập huấn; 01 ngày học viên về); Nội dung tập huấn: Chuyên đề (7): Kỹ năng xây dựng và vận hành tổ nhóm, tiếp cận thị trường, liên kết sản xuất và tiêu thụ sản phẩm nông nghiệp theo chuỗi giá trị; Chuyên đề (16): Mô hình liên kết hộ gia đình, nhóm hộ, hợp tác xã, doanh nghiệp phát triển sản xuất, kinh doanh theo chuỗi giá trị.</w:t>
      </w:r>
    </w:p>
    <w:p w:rsidR="007E2070" w:rsidRPr="007E2070" w:rsidRDefault="007E2070" w:rsidP="007E2070">
      <w:pPr>
        <w:spacing w:before="120" w:after="120"/>
        <w:ind w:firstLine="709"/>
        <w:rPr>
          <w:spacing w:val="-2"/>
          <w:sz w:val="28"/>
          <w:szCs w:val="28"/>
          <w:lang w:val="nl-NL"/>
        </w:rPr>
      </w:pPr>
      <w:r w:rsidRPr="007E2070">
        <w:rPr>
          <w:spacing w:val="-2"/>
          <w:sz w:val="28"/>
          <w:szCs w:val="28"/>
          <w:lang w:val="nl-NL"/>
        </w:rPr>
        <w:t xml:space="preserve">- Lớp tập huấn, bồi dưỡng nâng cao năng lực cho cộng đồng, tổ chức tại </w:t>
      </w:r>
      <w:r w:rsidRPr="007E2070">
        <w:rPr>
          <w:b/>
          <w:spacing w:val="-2"/>
          <w:sz w:val="28"/>
          <w:szCs w:val="28"/>
          <w:lang w:val="nl-NL"/>
        </w:rPr>
        <w:t>Phường Tuy Hòa</w:t>
      </w:r>
      <w:r w:rsidRPr="007E2070">
        <w:rPr>
          <w:spacing w:val="-2"/>
          <w:sz w:val="28"/>
          <w:szCs w:val="28"/>
          <w:lang w:val="nl-NL"/>
        </w:rPr>
        <w:t xml:space="preserve"> gồm: 05 lớp; Tổng số học viên mỗi lớp: 110 người; thời gian tập huấn: 06 ngày (Bao gồm: 01 ngày đón học viên; 04 ngày tập huấn; 01 ngày học viên về); Nội dung tập huấn: Chuyên đề (7): Kỹ năng xây dựng và vận hành tổ nhóm, tiếp cận thị trường, liên kết sản xuất và tiêu thụ sản phẩm nông nghiệp theo chuỗi giá trị; </w:t>
      </w:r>
      <w:r w:rsidRPr="007E2070">
        <w:rPr>
          <w:spacing w:val="-2"/>
          <w:sz w:val="28"/>
          <w:szCs w:val="28"/>
          <w:lang w:val="nl-NL"/>
        </w:rPr>
        <w:lastRenderedPageBreak/>
        <w:t>Chuyên đề (8): Kỹ năng xúc tiến thương mại và phát triển sản phẩm OCOP thương hiệu địa phương, trong sản xuất kinh doanh.</w:t>
      </w:r>
    </w:p>
    <w:p w:rsidR="007E2070" w:rsidRPr="007E2070" w:rsidRDefault="007E2070" w:rsidP="007E2070">
      <w:pPr>
        <w:spacing w:before="120" w:after="120"/>
        <w:ind w:firstLine="709"/>
        <w:rPr>
          <w:spacing w:val="-2"/>
          <w:sz w:val="28"/>
          <w:szCs w:val="28"/>
          <w:lang w:val="nl-NL"/>
        </w:rPr>
      </w:pPr>
      <w:r w:rsidRPr="007E2070">
        <w:rPr>
          <w:spacing w:val="-2"/>
          <w:sz w:val="28"/>
          <w:szCs w:val="28"/>
          <w:lang w:val="nl-NL"/>
        </w:rPr>
        <w:t xml:space="preserve">- Lớp tập huấn, bồi dưỡng nâng cao năng lực cho cộng đồng, tổ chức tại </w:t>
      </w:r>
      <w:r w:rsidRPr="007E2070">
        <w:rPr>
          <w:b/>
          <w:spacing w:val="-2"/>
          <w:sz w:val="28"/>
          <w:szCs w:val="28"/>
          <w:lang w:val="nl-NL"/>
        </w:rPr>
        <w:t>Phường Buôn Ma Thuột</w:t>
      </w:r>
      <w:r w:rsidRPr="007E2070">
        <w:rPr>
          <w:spacing w:val="-2"/>
          <w:sz w:val="28"/>
          <w:szCs w:val="28"/>
          <w:lang w:val="nl-NL"/>
        </w:rPr>
        <w:t xml:space="preserve"> gồm: 05 lớp; Tổng số học viên mỗi lớp: 105 người; thời gian tập huấn: 06 ngày (Bao gồm: 01 ngày đón học viên; 04 ngày tập huấn; 01 ngày học viên về); Nội dung tập huấn: Chuyên đề (5): Kỹ năng giám sát của ban giám sát đầu tư cộng đồng; Chuyên đề (8): Kỹ năng xúc tiến thương mại và phát triển sản phẩm OCOP thương hiệu địa phương, trong sản xuất kinh doanh.</w:t>
      </w:r>
    </w:p>
    <w:p w:rsidR="007E2070" w:rsidRPr="007E2070" w:rsidRDefault="007E2070" w:rsidP="007E2070">
      <w:pPr>
        <w:spacing w:before="120" w:after="120" w:line="400" w:lineRule="exact"/>
        <w:ind w:firstLine="709"/>
        <w:rPr>
          <w:i/>
          <w:sz w:val="28"/>
          <w:szCs w:val="28"/>
          <w:lang w:val="nl-NL"/>
        </w:rPr>
      </w:pPr>
      <w:r w:rsidRPr="007E2070">
        <w:rPr>
          <w:i/>
          <w:sz w:val="28"/>
          <w:szCs w:val="28"/>
          <w:lang w:val="nl-NL"/>
        </w:rPr>
        <w:t>* 04 lớp nâng cao năng lực cho cán bộ triển khai Chương trình tổ chức tại phường Tuy Hòa và phường Buôn Ma Thuột, tỉnh Đắk Lắk, trong đó, nội dung công việc của 01 lớp cụ thể như sau:</w:t>
      </w:r>
    </w:p>
    <w:tbl>
      <w:tblPr>
        <w:tblW w:w="5000" w:type="pct"/>
        <w:tblCellMar>
          <w:top w:w="15" w:type="dxa"/>
          <w:bottom w:w="15" w:type="dxa"/>
        </w:tblCellMar>
        <w:tblLook w:val="04A0" w:firstRow="1" w:lastRow="0" w:firstColumn="1" w:lastColumn="0" w:noHBand="0" w:noVBand="1"/>
      </w:tblPr>
      <w:tblGrid>
        <w:gridCol w:w="590"/>
        <w:gridCol w:w="5917"/>
        <w:gridCol w:w="1558"/>
        <w:gridCol w:w="639"/>
        <w:gridCol w:w="640"/>
      </w:tblGrid>
      <w:tr w:rsidR="007E2070" w:rsidRPr="007E2070" w:rsidTr="00455900">
        <w:trPr>
          <w:trHeight w:val="690"/>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TT</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Nội dung</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Đơn vị tính</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Số lượng</w:t>
            </w:r>
          </w:p>
        </w:tc>
      </w:tr>
      <w:tr w:rsidR="007E2070" w:rsidRPr="007E2070" w:rsidTr="00455900">
        <w:trPr>
          <w:trHeight w:val="645"/>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I</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r w:rsidRPr="007E2070">
              <w:rPr>
                <w:b/>
                <w:bCs/>
                <w:sz w:val="28"/>
                <w:szCs w:val="28"/>
                <w:lang w:val="en-ID" w:eastAsia="zh-CN"/>
              </w:rPr>
              <w:t>Chi phí cho giảng viên (02 giảng viên; mỗi giảng viên 01 chuyên đề)</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left"/>
              <w:rPr>
                <w:sz w:val="28"/>
                <w:szCs w:val="28"/>
                <w:lang w:val="en-ID" w:eastAsia="zh-CN"/>
              </w:rPr>
            </w:pPr>
          </w:p>
        </w:tc>
      </w:tr>
      <w:tr w:rsidR="007E2070" w:rsidRPr="007E2070" w:rsidTr="00455900">
        <w:trPr>
          <w:trHeight w:val="600"/>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 xml:space="preserve">Chi thù lao giảng viên </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Buổi</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8</w:t>
            </w:r>
          </w:p>
        </w:tc>
      </w:tr>
      <w:tr w:rsidR="007E2070" w:rsidRPr="007E2070" w:rsidTr="00455900">
        <w:trPr>
          <w:trHeight w:val="690"/>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2</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ăn cho giảng viên (Bao gồm: Hôm trước tập huấn + 04 ngày tập huấn + ngày hôm sau đi về)</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Ngày</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6</w:t>
            </w:r>
          </w:p>
        </w:tc>
      </w:tr>
      <w:tr w:rsidR="007E2070" w:rsidRPr="007E2070" w:rsidTr="00455900">
        <w:trPr>
          <w:trHeight w:val="465"/>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3</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nước uống của giảng viên</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Ngày</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660"/>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phòng ngủ của giảng viên (bao gồm cả đêm trước và hôm sau đi về)</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Đêm</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5</w:t>
            </w:r>
          </w:p>
        </w:tc>
      </w:tr>
      <w:tr w:rsidR="007E2070" w:rsidRPr="007E2070" w:rsidTr="00455900">
        <w:trPr>
          <w:trHeight w:val="495"/>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5</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vé máy bay cho giảng viên (02 người)</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Lượt</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600"/>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6</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đi lại cho giảng viên từ sân bay &lt;=&gt; Nơi nghỉ và ngược lại (02 người)</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Lượt</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600"/>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7</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đi lại cho giảng viên từ nơi ở &lt;=&gt; Sân bay và ngược lại (02 người)</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Lượt</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540"/>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II</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r w:rsidRPr="007E2070">
              <w:rPr>
                <w:b/>
                <w:bCs/>
                <w:sz w:val="28"/>
                <w:szCs w:val="28"/>
                <w:lang w:val="en-ID" w:eastAsia="zh-CN"/>
              </w:rPr>
              <w:t>Chi tổ chức hội nghị</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p>
        </w:tc>
      </w:tr>
      <w:tr w:rsidR="007E2070" w:rsidRPr="007E2070" w:rsidTr="00455900">
        <w:trPr>
          <w:trHeight w:val="540"/>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in ấn, photo tài liệu</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Cuốn</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70</w:t>
            </w:r>
          </w:p>
        </w:tc>
      </w:tr>
      <w:tr w:rsidR="007E2070" w:rsidRPr="007E2070" w:rsidTr="00455900">
        <w:trPr>
          <w:trHeight w:val="540"/>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2</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maket hội trường</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Cái</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w:t>
            </w:r>
          </w:p>
        </w:tc>
      </w:tr>
      <w:tr w:rsidR="007E2070" w:rsidRPr="007E2070" w:rsidTr="00455900">
        <w:trPr>
          <w:trHeight w:val="540"/>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3</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thuê hội trường, âm thanh, ánh sáng, máy chiếu</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Ngày</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540"/>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văn phòng phẩm</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Bộ</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70</w:t>
            </w:r>
          </w:p>
        </w:tc>
      </w:tr>
      <w:tr w:rsidR="007E2070" w:rsidRPr="007E2070" w:rsidTr="00455900">
        <w:trPr>
          <w:trHeight w:val="540"/>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lastRenderedPageBreak/>
              <w:t>5</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in giấy chứng nhận</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Cái</w:t>
            </w: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70</w:t>
            </w:r>
          </w:p>
        </w:tc>
      </w:tr>
      <w:tr w:rsidR="007E2070" w:rsidRPr="007E2070" w:rsidTr="00455900">
        <w:trPr>
          <w:trHeight w:val="525"/>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III</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r w:rsidRPr="007E2070">
              <w:rPr>
                <w:b/>
                <w:bCs/>
                <w:sz w:val="28"/>
                <w:szCs w:val="28"/>
                <w:lang w:val="en-ID" w:eastAsia="zh-CN"/>
              </w:rPr>
              <w:t>Chi hỗ trợ học viên</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p>
        </w:tc>
      </w:tr>
      <w:tr w:rsidR="007E2070" w:rsidRPr="007E2070" w:rsidTr="00455900">
        <w:trPr>
          <w:trHeight w:val="525"/>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nước uống của học viên</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Người/ngày</w:t>
            </w:r>
          </w:p>
        </w:tc>
        <w:tc>
          <w:tcPr>
            <w:tcW w:w="347"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70</w:t>
            </w:r>
          </w:p>
        </w:tc>
        <w:tc>
          <w:tcPr>
            <w:tcW w:w="347"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735"/>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2</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ăn cho học viên (1 bữa ngày hôm trước + 12 bữa ngày tập huấn + 1 bữa ngày hôm sau) (26.000 đồng/bữa)</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Người/bữa ăn</w:t>
            </w:r>
          </w:p>
        </w:tc>
        <w:tc>
          <w:tcPr>
            <w:tcW w:w="347"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70</w:t>
            </w:r>
          </w:p>
        </w:tc>
        <w:tc>
          <w:tcPr>
            <w:tcW w:w="347"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14</w:t>
            </w:r>
          </w:p>
        </w:tc>
      </w:tr>
      <w:tr w:rsidR="007E2070" w:rsidRPr="007E2070" w:rsidTr="00455900">
        <w:trPr>
          <w:trHeight w:val="1770"/>
        </w:trPr>
        <w:tc>
          <w:tcPr>
            <w:tcW w:w="313"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3</w:t>
            </w:r>
          </w:p>
        </w:tc>
        <w:tc>
          <w:tcPr>
            <w:tcW w:w="3171"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phòng ngủ cho học viên (1 đêm trước ngày tập huấn + 4 đêm ngày tập huấn) (200.000 đồng/người/đêm)</w:t>
            </w:r>
          </w:p>
        </w:tc>
        <w:tc>
          <w:tcPr>
            <w:tcW w:w="822"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Người/đêm</w:t>
            </w:r>
          </w:p>
        </w:tc>
        <w:tc>
          <w:tcPr>
            <w:tcW w:w="347"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70</w:t>
            </w:r>
          </w:p>
        </w:tc>
        <w:tc>
          <w:tcPr>
            <w:tcW w:w="347" w:type="pct"/>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5</w:t>
            </w:r>
          </w:p>
        </w:tc>
      </w:tr>
    </w:tbl>
    <w:p w:rsidR="007E2070" w:rsidRPr="007E2070" w:rsidRDefault="007E2070" w:rsidP="007E2070">
      <w:pPr>
        <w:spacing w:before="120" w:after="120" w:line="400" w:lineRule="exact"/>
        <w:ind w:firstLine="709"/>
        <w:rPr>
          <w:i/>
          <w:sz w:val="28"/>
          <w:szCs w:val="28"/>
          <w:lang w:val="nl-NL"/>
        </w:rPr>
      </w:pPr>
      <w:r w:rsidRPr="007E2070">
        <w:rPr>
          <w:i/>
          <w:sz w:val="28"/>
          <w:szCs w:val="28"/>
          <w:lang w:val="nl-NL"/>
        </w:rPr>
        <w:t>* 06 lớp nâng cao năng lực cho cộng đồng (tập huấn Chuyên đề 7 và Chuyên đề 16) tổ chức tại phường Buôn Ma Thuột và 05 lớp nâng cao năng lực cho cộng đồng (tập huấn Chuyên đề 7 và Chuyên đề 8) tổ chức tại phường Tuy Hòa, tỉnh Đắk Lắk, trong đó, nội dung công việc của 01 lớp cụ thể như sau:</w:t>
      </w:r>
    </w:p>
    <w:tbl>
      <w:tblPr>
        <w:tblW w:w="9160" w:type="dxa"/>
        <w:tblInd w:w="113" w:type="dxa"/>
        <w:tblCellMar>
          <w:top w:w="15" w:type="dxa"/>
          <w:bottom w:w="15" w:type="dxa"/>
        </w:tblCellMar>
        <w:tblLook w:val="04A0" w:firstRow="1" w:lastRow="0" w:firstColumn="1" w:lastColumn="0" w:noHBand="0" w:noVBand="1"/>
      </w:tblPr>
      <w:tblGrid>
        <w:gridCol w:w="590"/>
        <w:gridCol w:w="5780"/>
        <w:gridCol w:w="1558"/>
        <w:gridCol w:w="636"/>
        <w:gridCol w:w="596"/>
      </w:tblGrid>
      <w:tr w:rsidR="007E2070" w:rsidRPr="007E2070" w:rsidTr="00455900">
        <w:trPr>
          <w:trHeight w:val="645"/>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TT</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Nội dung</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Đơn vị tính</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Số lượng</w:t>
            </w:r>
          </w:p>
        </w:tc>
      </w:tr>
      <w:tr w:rsidR="007E2070" w:rsidRPr="007E2070" w:rsidTr="00455900">
        <w:trPr>
          <w:trHeight w:val="585"/>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I</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r w:rsidRPr="007E2070">
              <w:rPr>
                <w:b/>
                <w:bCs/>
                <w:sz w:val="28"/>
                <w:szCs w:val="28"/>
                <w:lang w:val="en-ID" w:eastAsia="zh-CN"/>
              </w:rPr>
              <w:t>Chi phí cho giảng viên (02 giảng viên; mỗi giảng viên 01 chuyên đề)</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left"/>
              <w:rPr>
                <w:sz w:val="28"/>
                <w:szCs w:val="28"/>
                <w:lang w:val="en-ID" w:eastAsia="zh-CN"/>
              </w:rPr>
            </w:pPr>
          </w:p>
        </w:tc>
      </w:tr>
      <w:tr w:rsidR="007E2070" w:rsidRPr="007E2070" w:rsidTr="00455900">
        <w:trPr>
          <w:trHeight w:val="705"/>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 xml:space="preserve">Chi thù lao giảng viên </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Buổi</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8</w:t>
            </w:r>
          </w:p>
        </w:tc>
      </w:tr>
      <w:tr w:rsidR="007E2070" w:rsidRPr="007E2070" w:rsidTr="00455900">
        <w:trPr>
          <w:trHeight w:val="69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2</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ăn cho giảng viên (Bao gồm: Hôm trước tập huấn + 04 ngày tập huấn + ngày hôm sau đi về)</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Ngày</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6</w:t>
            </w:r>
          </w:p>
        </w:tc>
      </w:tr>
      <w:tr w:rsidR="007E2070" w:rsidRPr="007E2070" w:rsidTr="00455900">
        <w:trPr>
          <w:trHeight w:val="495"/>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3</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nước uống của giảng viên</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Ngày</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60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phòng ngủ của giảng viên (bao gồm cả đêm trước và hôm sau đi về)</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Đêm</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5</w:t>
            </w:r>
          </w:p>
        </w:tc>
      </w:tr>
      <w:tr w:rsidR="007E2070" w:rsidRPr="007E2070" w:rsidTr="00455900">
        <w:trPr>
          <w:trHeight w:val="54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5</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vé máy bay cho giảng viên (02 người)</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Lượt</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66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6</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đi lại cho giảng viên từ sân bay &lt;=&gt; Nơi nghỉ và ngược lại (02 người)</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Lượt</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60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7</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đi lại cho giảng viên từ nơi ở &lt;=&gt; Sân bay và ngược lại (02 người)</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Lượt</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57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lastRenderedPageBreak/>
              <w:t>II</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r w:rsidRPr="007E2070">
              <w:rPr>
                <w:b/>
                <w:bCs/>
                <w:sz w:val="28"/>
                <w:szCs w:val="28"/>
                <w:lang w:val="en-ID" w:eastAsia="zh-CN"/>
              </w:rPr>
              <w:t>Chi tổ chức hội nghị</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p>
        </w:tc>
      </w:tr>
      <w:tr w:rsidR="007E2070" w:rsidRPr="007E2070" w:rsidTr="00455900">
        <w:trPr>
          <w:trHeight w:val="57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in ấn, photo tài liệu</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Cuốn</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110</w:t>
            </w:r>
          </w:p>
        </w:tc>
      </w:tr>
      <w:tr w:rsidR="007E2070" w:rsidRPr="007E2070" w:rsidTr="00455900">
        <w:trPr>
          <w:trHeight w:val="57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2</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maket hội trường</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Cái</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w:t>
            </w:r>
          </w:p>
        </w:tc>
      </w:tr>
      <w:tr w:rsidR="007E2070" w:rsidRPr="007E2070" w:rsidTr="00455900">
        <w:trPr>
          <w:trHeight w:val="57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3</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thuê hội trường, âm thanh, ánh sáng, máy chiếu</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Ngày</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57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văn phòng phẩm</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Bộ</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110</w:t>
            </w:r>
          </w:p>
        </w:tc>
      </w:tr>
      <w:tr w:rsidR="007E2070" w:rsidRPr="007E2070" w:rsidTr="00455900">
        <w:trPr>
          <w:trHeight w:val="57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5</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in giấy chứng nhận</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Cái</w:t>
            </w: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110</w:t>
            </w:r>
          </w:p>
        </w:tc>
      </w:tr>
      <w:tr w:rsidR="007E2070" w:rsidRPr="007E2070" w:rsidTr="00455900">
        <w:trPr>
          <w:trHeight w:val="51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III</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r w:rsidRPr="007E2070">
              <w:rPr>
                <w:b/>
                <w:bCs/>
                <w:sz w:val="28"/>
                <w:szCs w:val="28"/>
                <w:lang w:val="en-ID" w:eastAsia="zh-CN"/>
              </w:rPr>
              <w:t>Chi hỗ trợ học viên</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p>
        </w:tc>
        <w:tc>
          <w:tcPr>
            <w:tcW w:w="1198"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p>
        </w:tc>
      </w:tr>
      <w:tr w:rsidR="007E2070" w:rsidRPr="007E2070" w:rsidTr="00455900">
        <w:trPr>
          <w:trHeight w:val="495"/>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nước uống của học viên</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Người/ngày</w:t>
            </w:r>
          </w:p>
        </w:tc>
        <w:tc>
          <w:tcPr>
            <w:tcW w:w="59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110</w:t>
            </w:r>
          </w:p>
        </w:tc>
        <w:tc>
          <w:tcPr>
            <w:tcW w:w="59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60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2</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ăn cho học viên (1 bữa ngày hôm trước + 12 bữa ngày tập huấn + 1 bữa ngày hôm sau) (26.000 đồng/bữa)</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Người/bữa ăn</w:t>
            </w:r>
          </w:p>
        </w:tc>
        <w:tc>
          <w:tcPr>
            <w:tcW w:w="59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110</w:t>
            </w:r>
          </w:p>
        </w:tc>
        <w:tc>
          <w:tcPr>
            <w:tcW w:w="59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14</w:t>
            </w:r>
          </w:p>
        </w:tc>
      </w:tr>
      <w:tr w:rsidR="007E2070" w:rsidRPr="007E2070" w:rsidTr="00455900">
        <w:trPr>
          <w:trHeight w:val="1800"/>
        </w:trPr>
        <w:tc>
          <w:tcPr>
            <w:tcW w:w="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3</w:t>
            </w:r>
          </w:p>
        </w:tc>
        <w:tc>
          <w:tcPr>
            <w:tcW w:w="5884"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phòng ngủ cho học viên (1 đêm trước ngày tập huấn + 4 đêm ngày tập huấn) (200.000 đồng/người/đêm)</w:t>
            </w:r>
          </w:p>
        </w:tc>
        <w:tc>
          <w:tcPr>
            <w:tcW w:w="153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Người/đêm</w:t>
            </w:r>
          </w:p>
        </w:tc>
        <w:tc>
          <w:tcPr>
            <w:tcW w:w="59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110</w:t>
            </w:r>
          </w:p>
        </w:tc>
        <w:tc>
          <w:tcPr>
            <w:tcW w:w="599"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5</w:t>
            </w:r>
          </w:p>
        </w:tc>
      </w:tr>
    </w:tbl>
    <w:p w:rsidR="007E2070" w:rsidRPr="007E2070" w:rsidRDefault="007E2070" w:rsidP="007E2070">
      <w:pPr>
        <w:spacing w:before="120" w:after="120" w:line="400" w:lineRule="exact"/>
        <w:ind w:firstLine="709"/>
        <w:rPr>
          <w:i/>
          <w:sz w:val="28"/>
          <w:szCs w:val="28"/>
          <w:lang w:val="nl-NL"/>
        </w:rPr>
      </w:pPr>
      <w:r w:rsidRPr="007E2070">
        <w:rPr>
          <w:i/>
          <w:sz w:val="28"/>
          <w:szCs w:val="28"/>
          <w:lang w:val="nl-NL"/>
        </w:rPr>
        <w:t>* 05 lớp nâng cao năng lực cho cộng đồng (tập huấn Chuyên đề 5 và Chuyên đề 8) tổ chức tại phường Buôn Ma Thuột, tỉnh Đắk Lắk, trong đó, nội dung công việc của 01 lớp cụ thể như sau:</w:t>
      </w:r>
    </w:p>
    <w:tbl>
      <w:tblPr>
        <w:tblW w:w="9160" w:type="dxa"/>
        <w:tblInd w:w="113" w:type="dxa"/>
        <w:tblCellMar>
          <w:top w:w="15" w:type="dxa"/>
          <w:bottom w:w="15" w:type="dxa"/>
        </w:tblCellMar>
        <w:tblLook w:val="04A0" w:firstRow="1" w:lastRow="0" w:firstColumn="1" w:lastColumn="0" w:noHBand="0" w:noVBand="1"/>
      </w:tblPr>
      <w:tblGrid>
        <w:gridCol w:w="590"/>
        <w:gridCol w:w="5779"/>
        <w:gridCol w:w="1558"/>
        <w:gridCol w:w="636"/>
        <w:gridCol w:w="597"/>
      </w:tblGrid>
      <w:tr w:rsidR="007E2070" w:rsidRPr="007E2070" w:rsidTr="00455900">
        <w:trPr>
          <w:trHeight w:val="645"/>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TT</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Nội dung</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Đơn vị tính</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Số lượng</w:t>
            </w:r>
          </w:p>
        </w:tc>
      </w:tr>
      <w:tr w:rsidR="007E2070" w:rsidRPr="007E2070" w:rsidTr="00455900">
        <w:trPr>
          <w:trHeight w:val="585"/>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I</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r w:rsidRPr="007E2070">
              <w:rPr>
                <w:b/>
                <w:bCs/>
                <w:sz w:val="28"/>
                <w:szCs w:val="28"/>
                <w:lang w:val="en-ID" w:eastAsia="zh-CN"/>
              </w:rPr>
              <w:t>Chi phí cho giảng viên (02 giảng viên; mỗi giảng viên 01 chuyên đề)</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left"/>
              <w:rPr>
                <w:sz w:val="28"/>
                <w:szCs w:val="28"/>
                <w:lang w:val="en-ID" w:eastAsia="zh-CN"/>
              </w:rPr>
            </w:pPr>
          </w:p>
        </w:tc>
      </w:tr>
      <w:tr w:rsidR="007E2070" w:rsidRPr="007E2070" w:rsidTr="00455900">
        <w:trPr>
          <w:trHeight w:val="675"/>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 xml:space="preserve">Chi thù lao giảng viên </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Buổi</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8</w:t>
            </w:r>
          </w:p>
        </w:tc>
      </w:tr>
      <w:tr w:rsidR="007E2070" w:rsidRPr="007E2070" w:rsidTr="00455900">
        <w:trPr>
          <w:trHeight w:val="69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2</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ăn cho giảng viên (Bao gồm: Hôm trước tập huấn + 04 ngày tập huấn + ngày hôm sau đi về)</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Ngày</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6</w:t>
            </w:r>
          </w:p>
        </w:tc>
      </w:tr>
      <w:tr w:rsidR="007E2070" w:rsidRPr="007E2070" w:rsidTr="00455900">
        <w:trPr>
          <w:trHeight w:val="495"/>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3</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nước uống của giảng viên</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Ngày</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60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lastRenderedPageBreak/>
              <w:t>4</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phòng ngủ của giảng viên (bao gồm cả đêm trước và hôm sau đi về)</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Đêm</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5</w:t>
            </w:r>
          </w:p>
        </w:tc>
      </w:tr>
      <w:tr w:rsidR="007E2070" w:rsidRPr="007E2070" w:rsidTr="00455900">
        <w:trPr>
          <w:trHeight w:val="54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5</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vé máy bay cho giảng viên (02 người)</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Lượt</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66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6</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đi lại cho giảng viên từ sân bay &lt;=&gt; Nơi nghỉ và ngược lại (02 người)</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Lượt</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63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7</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đi lại cho giảng viên từ nơi ở &lt;=&gt; Sân bay và ngược lại (02 người)</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Lượt</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57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II</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r w:rsidRPr="007E2070">
              <w:rPr>
                <w:b/>
                <w:bCs/>
                <w:sz w:val="28"/>
                <w:szCs w:val="28"/>
                <w:lang w:val="en-ID" w:eastAsia="zh-CN"/>
              </w:rPr>
              <w:t>Chi tổ chức hội nghị</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p>
        </w:tc>
      </w:tr>
      <w:tr w:rsidR="007E2070" w:rsidRPr="007E2070" w:rsidTr="00455900">
        <w:trPr>
          <w:trHeight w:val="57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in ấn, photo tài liệu</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Cuốn</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105</w:t>
            </w:r>
          </w:p>
        </w:tc>
      </w:tr>
      <w:tr w:rsidR="007E2070" w:rsidRPr="007E2070" w:rsidTr="00455900">
        <w:trPr>
          <w:trHeight w:val="57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2</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maket hội trường</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Cái</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w:t>
            </w:r>
          </w:p>
        </w:tc>
      </w:tr>
      <w:tr w:rsidR="007E2070" w:rsidRPr="007E2070" w:rsidTr="00455900">
        <w:trPr>
          <w:trHeight w:val="57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3</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thuê hội trường, âm thanh, ánh sáng, máy chiếu</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Ngày</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57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văn phòng phẩm</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Bộ</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105</w:t>
            </w:r>
          </w:p>
        </w:tc>
      </w:tr>
      <w:tr w:rsidR="007E2070" w:rsidRPr="007E2070" w:rsidTr="00455900">
        <w:trPr>
          <w:trHeight w:val="57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5</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in giấy chứng nhận</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Cái</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105</w:t>
            </w:r>
          </w:p>
        </w:tc>
      </w:tr>
      <w:tr w:rsidR="007E2070" w:rsidRPr="007E2070" w:rsidTr="00455900">
        <w:trPr>
          <w:trHeight w:val="51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b/>
                <w:bCs/>
                <w:sz w:val="28"/>
                <w:szCs w:val="28"/>
                <w:lang w:val="en-ID" w:eastAsia="zh-CN"/>
              </w:rPr>
            </w:pPr>
            <w:r w:rsidRPr="007E2070">
              <w:rPr>
                <w:b/>
                <w:bCs/>
                <w:sz w:val="28"/>
                <w:szCs w:val="28"/>
                <w:lang w:val="en-ID" w:eastAsia="zh-CN"/>
              </w:rPr>
              <w:t>III</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r w:rsidRPr="007E2070">
              <w:rPr>
                <w:b/>
                <w:bCs/>
                <w:sz w:val="28"/>
                <w:szCs w:val="28"/>
                <w:lang w:val="en-ID" w:eastAsia="zh-CN"/>
              </w:rPr>
              <w:t>Chi hỗ trợ học viên</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b/>
                <w:bCs/>
                <w:sz w:val="28"/>
                <w:szCs w:val="28"/>
                <w:lang w:val="en-ID" w:eastAsia="zh-CN"/>
              </w:rPr>
            </w:pP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p>
        </w:tc>
      </w:tr>
      <w:tr w:rsidR="007E2070" w:rsidRPr="007E2070" w:rsidTr="00455900">
        <w:trPr>
          <w:trHeight w:val="495"/>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nước uống của học viên</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Người/ngày</w:t>
            </w:r>
          </w:p>
        </w:tc>
        <w:tc>
          <w:tcPr>
            <w:tcW w:w="60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105</w:t>
            </w:r>
          </w:p>
        </w:tc>
        <w:tc>
          <w:tcPr>
            <w:tcW w:w="60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4</w:t>
            </w:r>
          </w:p>
        </w:tc>
      </w:tr>
      <w:tr w:rsidR="007E2070" w:rsidRPr="007E2070" w:rsidTr="00455900">
        <w:trPr>
          <w:trHeight w:val="60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2</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ăn cho học viên (1 bữa ngày hôm trước + 12 bữa ngày tập huấn + 1 bữa ngày hôm sau) (26.000 đồng/bữa)</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Người/bữa ăn</w:t>
            </w:r>
          </w:p>
        </w:tc>
        <w:tc>
          <w:tcPr>
            <w:tcW w:w="60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105</w:t>
            </w:r>
          </w:p>
        </w:tc>
        <w:tc>
          <w:tcPr>
            <w:tcW w:w="60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14</w:t>
            </w:r>
          </w:p>
        </w:tc>
      </w:tr>
      <w:tr w:rsidR="007E2070" w:rsidRPr="007E2070" w:rsidTr="00455900">
        <w:trPr>
          <w:trHeight w:val="1800"/>
        </w:trPr>
        <w:tc>
          <w:tcPr>
            <w:tcW w:w="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3</w:t>
            </w:r>
          </w:p>
        </w:tc>
        <w:tc>
          <w:tcPr>
            <w:tcW w:w="588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rPr>
                <w:sz w:val="28"/>
                <w:szCs w:val="28"/>
                <w:lang w:val="en-ID" w:eastAsia="zh-CN"/>
              </w:rPr>
            </w:pPr>
            <w:r w:rsidRPr="007E2070">
              <w:rPr>
                <w:sz w:val="28"/>
                <w:szCs w:val="28"/>
                <w:lang w:val="en-ID" w:eastAsia="zh-CN"/>
              </w:rPr>
              <w:t>Chi tiền phòng ngủ cho học viên (1 đêm trước ngày tập huấn + 4 đêm ngày tập huấn) (200.000 đồng/người/đêm)</w:t>
            </w:r>
          </w:p>
        </w:tc>
        <w:tc>
          <w:tcPr>
            <w:tcW w:w="154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Người/đêm</w:t>
            </w:r>
          </w:p>
        </w:tc>
        <w:tc>
          <w:tcPr>
            <w:tcW w:w="60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105</w:t>
            </w:r>
          </w:p>
        </w:tc>
        <w:tc>
          <w:tcPr>
            <w:tcW w:w="600" w:type="dxa"/>
            <w:tcBorders>
              <w:top w:val="single" w:sz="4" w:space="0" w:color="auto"/>
              <w:left w:val="single" w:sz="4" w:space="0" w:color="auto"/>
              <w:bottom w:val="single" w:sz="4" w:space="0" w:color="auto"/>
              <w:right w:val="single" w:sz="4" w:space="0" w:color="auto"/>
            </w:tcBorders>
            <w:vAlign w:val="center"/>
            <w:hideMark/>
          </w:tcPr>
          <w:p w:rsidR="007E2070" w:rsidRPr="007E2070" w:rsidRDefault="007E2070" w:rsidP="00455900">
            <w:pPr>
              <w:spacing w:before="120" w:after="120"/>
              <w:jc w:val="center"/>
              <w:rPr>
                <w:sz w:val="28"/>
                <w:szCs w:val="28"/>
                <w:lang w:val="en-ID" w:eastAsia="zh-CN"/>
              </w:rPr>
            </w:pPr>
            <w:r w:rsidRPr="007E2070">
              <w:rPr>
                <w:sz w:val="28"/>
                <w:szCs w:val="28"/>
                <w:lang w:val="en-ID" w:eastAsia="zh-CN"/>
              </w:rPr>
              <w:t>5</w:t>
            </w:r>
          </w:p>
        </w:tc>
      </w:tr>
    </w:tbl>
    <w:p w:rsidR="007E2070" w:rsidRPr="007E2070" w:rsidRDefault="007E2070" w:rsidP="007E2070">
      <w:pPr>
        <w:spacing w:before="120" w:after="120"/>
        <w:ind w:firstLine="709"/>
        <w:rPr>
          <w:spacing w:val="-2"/>
          <w:sz w:val="28"/>
          <w:szCs w:val="28"/>
          <w:lang w:val="nl-NL"/>
        </w:rPr>
      </w:pPr>
    </w:p>
    <w:p w:rsidR="007E2070" w:rsidRPr="007E2070" w:rsidRDefault="007E2070" w:rsidP="007E2070">
      <w:pPr>
        <w:spacing w:before="120" w:after="120"/>
        <w:ind w:firstLine="709"/>
        <w:rPr>
          <w:b/>
          <w:spacing w:val="-2"/>
          <w:sz w:val="28"/>
          <w:szCs w:val="28"/>
          <w:lang w:val="nl-NL"/>
        </w:rPr>
      </w:pPr>
      <w:r w:rsidRPr="007E2070">
        <w:rPr>
          <w:b/>
          <w:spacing w:val="-2"/>
          <w:sz w:val="28"/>
          <w:szCs w:val="28"/>
          <w:lang w:val="nl-NL"/>
        </w:rPr>
        <w:t>3.3. Yêu cầu về nhân sự, cơ sở vật chất và các điều kiện tổ chức các lớp bồi dưỡng: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5665"/>
      </w:tblGrid>
      <w:tr w:rsidR="007E2070" w:rsidRPr="007E2070" w:rsidTr="00455900">
        <w:tc>
          <w:tcPr>
            <w:tcW w:w="846" w:type="dxa"/>
            <w:vAlign w:val="center"/>
          </w:tcPr>
          <w:p w:rsidR="007E2070" w:rsidRPr="007E2070" w:rsidRDefault="007E2070" w:rsidP="00455900">
            <w:pPr>
              <w:spacing w:before="120" w:after="120"/>
              <w:jc w:val="center"/>
              <w:rPr>
                <w:b/>
                <w:spacing w:val="-2"/>
                <w:sz w:val="28"/>
                <w:szCs w:val="28"/>
              </w:rPr>
            </w:pPr>
            <w:r w:rsidRPr="007E2070">
              <w:rPr>
                <w:b/>
                <w:spacing w:val="-2"/>
                <w:sz w:val="28"/>
                <w:szCs w:val="28"/>
              </w:rPr>
              <w:t>STT</w:t>
            </w:r>
          </w:p>
        </w:tc>
        <w:tc>
          <w:tcPr>
            <w:tcW w:w="2551" w:type="dxa"/>
            <w:vAlign w:val="center"/>
          </w:tcPr>
          <w:p w:rsidR="007E2070" w:rsidRPr="007E2070" w:rsidRDefault="007E2070" w:rsidP="00455900">
            <w:pPr>
              <w:spacing w:before="120" w:after="120"/>
              <w:jc w:val="center"/>
              <w:rPr>
                <w:b/>
                <w:spacing w:val="-2"/>
                <w:sz w:val="28"/>
                <w:szCs w:val="28"/>
              </w:rPr>
            </w:pPr>
            <w:r w:rsidRPr="007E2070">
              <w:rPr>
                <w:b/>
                <w:spacing w:val="-2"/>
                <w:sz w:val="28"/>
                <w:szCs w:val="28"/>
              </w:rPr>
              <w:t>Nội dung công việc</w:t>
            </w:r>
          </w:p>
        </w:tc>
        <w:tc>
          <w:tcPr>
            <w:tcW w:w="5665" w:type="dxa"/>
            <w:vAlign w:val="center"/>
          </w:tcPr>
          <w:p w:rsidR="007E2070" w:rsidRPr="007E2070" w:rsidRDefault="007E2070" w:rsidP="00455900">
            <w:pPr>
              <w:spacing w:before="120" w:after="120"/>
              <w:jc w:val="center"/>
              <w:rPr>
                <w:b/>
                <w:spacing w:val="-2"/>
                <w:sz w:val="28"/>
                <w:szCs w:val="28"/>
              </w:rPr>
            </w:pPr>
            <w:r w:rsidRPr="007E2070">
              <w:rPr>
                <w:b/>
                <w:spacing w:val="-2"/>
                <w:sz w:val="28"/>
                <w:szCs w:val="28"/>
              </w:rPr>
              <w:t>Yêu cầu chi tiết về kỹ thuật</w:t>
            </w:r>
          </w:p>
        </w:tc>
      </w:tr>
      <w:tr w:rsidR="007E2070" w:rsidRPr="007E2070" w:rsidTr="00455900">
        <w:tc>
          <w:tcPr>
            <w:tcW w:w="846"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1</w:t>
            </w:r>
          </w:p>
        </w:tc>
        <w:tc>
          <w:tcPr>
            <w:tcW w:w="2551"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Bố trí nhân sự</w:t>
            </w:r>
          </w:p>
        </w:tc>
        <w:tc>
          <w:tcPr>
            <w:tcW w:w="5665" w:type="dxa"/>
            <w:vAlign w:val="center"/>
          </w:tcPr>
          <w:p w:rsidR="007E2070" w:rsidRPr="007E2070" w:rsidRDefault="007E2070" w:rsidP="00455900">
            <w:pPr>
              <w:spacing w:before="120" w:after="120"/>
              <w:rPr>
                <w:spacing w:val="-2"/>
                <w:sz w:val="28"/>
                <w:szCs w:val="28"/>
              </w:rPr>
            </w:pPr>
            <w:r w:rsidRPr="007E2070">
              <w:rPr>
                <w:spacing w:val="-2"/>
                <w:sz w:val="28"/>
                <w:szCs w:val="28"/>
              </w:rPr>
              <w:t>- Nhà thầu bố trí giảng viên theo yêu cầu Chương III của E-HSMT.</w:t>
            </w:r>
          </w:p>
          <w:p w:rsidR="007E2070" w:rsidRPr="007E2070" w:rsidRDefault="007E2070" w:rsidP="00455900">
            <w:pPr>
              <w:spacing w:before="120" w:after="120"/>
              <w:rPr>
                <w:spacing w:val="-2"/>
                <w:sz w:val="28"/>
                <w:szCs w:val="28"/>
              </w:rPr>
            </w:pPr>
            <w:r w:rsidRPr="007E2070">
              <w:rPr>
                <w:spacing w:val="-2"/>
                <w:sz w:val="28"/>
                <w:szCs w:val="28"/>
              </w:rPr>
              <w:lastRenderedPageBreak/>
              <w:t>- Nhà thầu bố trí cán bộ quản lý lớp để điều hành, quản lý lớp học.</w:t>
            </w:r>
          </w:p>
          <w:p w:rsidR="007E2070" w:rsidRPr="007E2070" w:rsidRDefault="007E2070" w:rsidP="00455900">
            <w:pPr>
              <w:spacing w:before="120" w:after="120"/>
              <w:rPr>
                <w:spacing w:val="-2"/>
                <w:sz w:val="28"/>
                <w:szCs w:val="28"/>
              </w:rPr>
            </w:pPr>
            <w:r w:rsidRPr="007E2070">
              <w:rPr>
                <w:spacing w:val="-2"/>
                <w:sz w:val="28"/>
                <w:szCs w:val="28"/>
              </w:rPr>
              <w:t>- Bố trí thù lao và chế độ ăn, nghỉ, đi lại, nước uống cho giảng viên.  </w:t>
            </w:r>
          </w:p>
          <w:p w:rsidR="007E2070" w:rsidRPr="007E2070" w:rsidRDefault="007E2070" w:rsidP="00455900">
            <w:pPr>
              <w:spacing w:before="120" w:after="120"/>
              <w:rPr>
                <w:spacing w:val="-2"/>
                <w:sz w:val="28"/>
                <w:szCs w:val="28"/>
              </w:rPr>
            </w:pPr>
            <w:r w:rsidRPr="007E2070">
              <w:rPr>
                <w:spacing w:val="-2"/>
                <w:sz w:val="28"/>
                <w:szCs w:val="28"/>
              </w:rPr>
              <w:t>- Nhà thầu trình bày phương án bố trí giảng viên, cán bộ quản lý lớp đảm bảo:</w:t>
            </w:r>
          </w:p>
          <w:p w:rsidR="007E2070" w:rsidRPr="007E2070" w:rsidRDefault="007E2070" w:rsidP="00455900">
            <w:pPr>
              <w:spacing w:before="120" w:after="120"/>
              <w:rPr>
                <w:spacing w:val="-2"/>
                <w:sz w:val="28"/>
                <w:szCs w:val="28"/>
              </w:rPr>
            </w:pPr>
            <w:r w:rsidRPr="007E2070">
              <w:rPr>
                <w:spacing w:val="-2"/>
                <w:sz w:val="28"/>
                <w:szCs w:val="28"/>
              </w:rPr>
              <w:t>+ Học viên tiếp thu trọn vẹn kiến thức được truyền đạt</w:t>
            </w:r>
          </w:p>
          <w:p w:rsidR="007E2070" w:rsidRPr="007E2070" w:rsidRDefault="007E2070" w:rsidP="00455900">
            <w:pPr>
              <w:spacing w:before="120" w:after="120"/>
              <w:rPr>
                <w:spacing w:val="-2"/>
                <w:sz w:val="28"/>
                <w:szCs w:val="28"/>
              </w:rPr>
            </w:pPr>
            <w:r w:rsidRPr="007E2070">
              <w:rPr>
                <w:spacing w:val="-2"/>
                <w:sz w:val="28"/>
                <w:szCs w:val="28"/>
              </w:rPr>
              <w:t>+ Đảm bảo thời lượng lớp học theo quy định của E-HSMT.</w:t>
            </w:r>
          </w:p>
          <w:p w:rsidR="007E2070" w:rsidRPr="007E2070" w:rsidRDefault="007E2070" w:rsidP="00455900">
            <w:pPr>
              <w:spacing w:before="120" w:after="120"/>
              <w:rPr>
                <w:spacing w:val="-2"/>
                <w:sz w:val="28"/>
                <w:szCs w:val="28"/>
              </w:rPr>
            </w:pPr>
            <w:r w:rsidRPr="007E2070">
              <w:rPr>
                <w:spacing w:val="-2"/>
                <w:sz w:val="28"/>
                <w:szCs w:val="28"/>
              </w:rPr>
              <w:t>- Nhà thầu trình bày giải pháp phối hợp giữa các bên trong quá trình triển khai gói thầu.</w:t>
            </w:r>
          </w:p>
        </w:tc>
      </w:tr>
      <w:tr w:rsidR="007E2070" w:rsidRPr="007E2070" w:rsidTr="00455900">
        <w:tc>
          <w:tcPr>
            <w:tcW w:w="846"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lastRenderedPageBreak/>
              <w:t>2</w:t>
            </w:r>
          </w:p>
        </w:tc>
        <w:tc>
          <w:tcPr>
            <w:tcW w:w="2551"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Tài liệu</w:t>
            </w:r>
          </w:p>
        </w:tc>
        <w:tc>
          <w:tcPr>
            <w:tcW w:w="5665" w:type="dxa"/>
            <w:vAlign w:val="center"/>
          </w:tcPr>
          <w:p w:rsidR="007E2070" w:rsidRPr="007E2070" w:rsidRDefault="007E2070" w:rsidP="00455900">
            <w:pPr>
              <w:spacing w:before="120" w:after="120"/>
              <w:rPr>
                <w:spacing w:val="-2"/>
                <w:sz w:val="28"/>
                <w:szCs w:val="28"/>
              </w:rPr>
            </w:pPr>
            <w:r w:rsidRPr="007E2070">
              <w:rPr>
                <w:spacing w:val="-2"/>
                <w:sz w:val="28"/>
                <w:szCs w:val="28"/>
              </w:rPr>
              <w:t>- Giảng viên của Nhà thầu căn cứ theo khung các chuyên đề tại Quyết định số 752/QĐ-UBDT ngày 11/10/2022 của Ủy ban Dân tộc và bộ tài liệu do Ủy ban Dân tộc ban hành tại Quyết định số 951/QĐ-UBDT ngày 08/12/2023, Quyết định số 538/QĐ-UBND ngày 16/8/2024 và Quyết định số 86/QĐ-UBDT ngày 20/02/2024 để biên soạn, chỉnh sửa giáo trình cho học viên theo các nội dung tập huấn đã nêu.</w:t>
            </w:r>
          </w:p>
          <w:p w:rsidR="007E2070" w:rsidRPr="007E2070" w:rsidRDefault="007E2070" w:rsidP="00455900">
            <w:pPr>
              <w:spacing w:before="120" w:after="120"/>
              <w:rPr>
                <w:spacing w:val="-2"/>
                <w:sz w:val="28"/>
                <w:szCs w:val="28"/>
              </w:rPr>
            </w:pPr>
            <w:r w:rsidRPr="007E2070">
              <w:rPr>
                <w:spacing w:val="-2"/>
                <w:sz w:val="28"/>
                <w:szCs w:val="28"/>
              </w:rPr>
              <w:t>- Tài liệu được in trên giấy A4, đóng bìa, dán gáy chắc chắn, thẩm mỹ. Có mục lục để học viên dễ dàng theo dõi trong quá trình học tập, cỡ chữ dễ nhìn, dàn trang, căn lề hợp lý.</w:t>
            </w:r>
          </w:p>
          <w:p w:rsidR="007E2070" w:rsidRPr="007E2070" w:rsidRDefault="007E2070" w:rsidP="00455900">
            <w:pPr>
              <w:spacing w:before="120" w:after="120"/>
              <w:rPr>
                <w:spacing w:val="-2"/>
                <w:sz w:val="28"/>
                <w:szCs w:val="28"/>
              </w:rPr>
            </w:pPr>
            <w:r w:rsidRPr="007E2070">
              <w:rPr>
                <w:spacing w:val="-2"/>
                <w:sz w:val="28"/>
                <w:szCs w:val="28"/>
              </w:rPr>
              <w:t>Nhà thầu cam kết cung cấp đầy đủ tài liệu cho học viên tham gia, đảm bảo đúng quy định</w:t>
            </w:r>
          </w:p>
          <w:p w:rsidR="007E2070" w:rsidRPr="007E2070" w:rsidRDefault="007E2070" w:rsidP="00455900">
            <w:pPr>
              <w:spacing w:before="120" w:after="120"/>
              <w:rPr>
                <w:spacing w:val="-2"/>
                <w:sz w:val="28"/>
                <w:szCs w:val="28"/>
              </w:rPr>
            </w:pPr>
            <w:r w:rsidRPr="007E2070">
              <w:rPr>
                <w:spacing w:val="-2"/>
                <w:sz w:val="28"/>
                <w:szCs w:val="28"/>
              </w:rPr>
              <w:t>- Nhà thầu có đính kèm dự thảo tài liệu giảng dạy cho các lớp bồi dưỡng của gói thầu trong E-HSDT.</w:t>
            </w:r>
          </w:p>
        </w:tc>
      </w:tr>
      <w:tr w:rsidR="007E2070" w:rsidRPr="007E2070" w:rsidTr="00455900">
        <w:tc>
          <w:tcPr>
            <w:tcW w:w="846"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3</w:t>
            </w:r>
          </w:p>
        </w:tc>
        <w:tc>
          <w:tcPr>
            <w:tcW w:w="2551"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Văn phòng phẩm</w:t>
            </w:r>
          </w:p>
        </w:tc>
        <w:tc>
          <w:tcPr>
            <w:tcW w:w="5665" w:type="dxa"/>
            <w:vAlign w:val="center"/>
          </w:tcPr>
          <w:p w:rsidR="007E2070" w:rsidRPr="007E2070" w:rsidRDefault="007E2070" w:rsidP="00455900">
            <w:pPr>
              <w:spacing w:before="120" w:after="120"/>
              <w:rPr>
                <w:spacing w:val="-2"/>
                <w:sz w:val="28"/>
                <w:szCs w:val="28"/>
              </w:rPr>
            </w:pPr>
            <w:r w:rsidRPr="007E2070">
              <w:rPr>
                <w:spacing w:val="-2"/>
                <w:sz w:val="28"/>
                <w:szCs w:val="28"/>
              </w:rPr>
              <w:t>- Văn phòng phẩm cho học viên mỗi bộ bao gồm: 1 túi clear, 1 sổ, 1 bút viết.</w:t>
            </w:r>
          </w:p>
          <w:p w:rsidR="007E2070" w:rsidRPr="007E2070" w:rsidRDefault="007E2070" w:rsidP="00455900">
            <w:pPr>
              <w:spacing w:before="120" w:after="120"/>
              <w:rPr>
                <w:spacing w:val="-2"/>
                <w:sz w:val="28"/>
                <w:szCs w:val="28"/>
              </w:rPr>
            </w:pPr>
            <w:r w:rsidRPr="007E2070">
              <w:rPr>
                <w:spacing w:val="-2"/>
                <w:sz w:val="28"/>
                <w:szCs w:val="28"/>
              </w:rPr>
              <w:t>- Văn phòng phẩm phải được nhà thầu đóng bộ trước khi phát cho học viên.</w:t>
            </w:r>
          </w:p>
          <w:p w:rsidR="007E2070" w:rsidRPr="007E2070" w:rsidRDefault="007E2070" w:rsidP="00455900">
            <w:pPr>
              <w:spacing w:before="120" w:after="120"/>
              <w:rPr>
                <w:spacing w:val="-2"/>
                <w:sz w:val="28"/>
                <w:szCs w:val="28"/>
              </w:rPr>
            </w:pPr>
            <w:r w:rsidRPr="007E2070">
              <w:rPr>
                <w:spacing w:val="-2"/>
                <w:sz w:val="28"/>
                <w:szCs w:val="28"/>
              </w:rPr>
              <w:t>Nhà thầu cam kết cung cấp đầy đủ văn phòng phẩm cho học viên tham gia tập huấn</w:t>
            </w:r>
          </w:p>
        </w:tc>
      </w:tr>
      <w:tr w:rsidR="007E2070" w:rsidRPr="007E2070" w:rsidTr="00455900">
        <w:tc>
          <w:tcPr>
            <w:tcW w:w="846"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4</w:t>
            </w:r>
          </w:p>
        </w:tc>
        <w:tc>
          <w:tcPr>
            <w:tcW w:w="2551"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Địa điểm tổ chức tập huấn</w:t>
            </w:r>
          </w:p>
        </w:tc>
        <w:tc>
          <w:tcPr>
            <w:tcW w:w="5665" w:type="dxa"/>
            <w:vAlign w:val="center"/>
          </w:tcPr>
          <w:p w:rsidR="007E2070" w:rsidRPr="007E2070" w:rsidRDefault="007E2070" w:rsidP="00455900">
            <w:pPr>
              <w:spacing w:before="120" w:after="120"/>
              <w:rPr>
                <w:spacing w:val="-2"/>
                <w:sz w:val="28"/>
                <w:szCs w:val="28"/>
              </w:rPr>
            </w:pPr>
            <w:r w:rsidRPr="007E2070">
              <w:rPr>
                <w:spacing w:val="-2"/>
                <w:sz w:val="28"/>
                <w:szCs w:val="28"/>
              </w:rPr>
              <w:t>Nhà thầu bố trí địa điểm tổ chức tập huấn đảm bảo các yêu cầu sau:</w:t>
            </w:r>
          </w:p>
          <w:p w:rsidR="007E2070" w:rsidRPr="007E2070" w:rsidRDefault="007E2070" w:rsidP="00455900">
            <w:pPr>
              <w:spacing w:before="120" w:after="120"/>
              <w:rPr>
                <w:spacing w:val="-2"/>
                <w:sz w:val="28"/>
                <w:szCs w:val="28"/>
              </w:rPr>
            </w:pPr>
            <w:r w:rsidRPr="007E2070">
              <w:rPr>
                <w:spacing w:val="-2"/>
                <w:sz w:val="28"/>
                <w:szCs w:val="28"/>
              </w:rPr>
              <w:lastRenderedPageBreak/>
              <w:t>- Vị trí:</w:t>
            </w:r>
          </w:p>
          <w:p w:rsidR="007E2070" w:rsidRPr="007E2070" w:rsidRDefault="007E2070" w:rsidP="00455900">
            <w:pPr>
              <w:spacing w:before="120" w:after="120"/>
              <w:rPr>
                <w:spacing w:val="-2"/>
                <w:sz w:val="28"/>
                <w:szCs w:val="28"/>
              </w:rPr>
            </w:pPr>
            <w:r w:rsidRPr="007E2070">
              <w:rPr>
                <w:spacing w:val="-2"/>
                <w:sz w:val="28"/>
                <w:szCs w:val="28"/>
              </w:rPr>
              <w:t>+ Nhà thầu bố trí hội trường tập huấn tại khách sạn 3 sao trở lên trên địa bàn phường Buôn Ma Thuột và phường Tuy Hòa, tỉnh Đắk Lắk;</w:t>
            </w:r>
          </w:p>
          <w:p w:rsidR="007E2070" w:rsidRPr="007E2070" w:rsidRDefault="007E2070" w:rsidP="00455900">
            <w:pPr>
              <w:spacing w:before="120" w:after="120"/>
              <w:rPr>
                <w:spacing w:val="-2"/>
                <w:sz w:val="28"/>
                <w:szCs w:val="28"/>
              </w:rPr>
            </w:pPr>
            <w:r w:rsidRPr="007E2070">
              <w:rPr>
                <w:spacing w:val="-2"/>
                <w:sz w:val="28"/>
                <w:szCs w:val="28"/>
              </w:rPr>
              <w:t>+ Đảm bảo giao thông thuận tiện, đảm bảo an ninh trật tự trong suốt quá trình tổ chức lớp học.</w:t>
            </w:r>
          </w:p>
          <w:p w:rsidR="007E2070" w:rsidRPr="007E2070" w:rsidRDefault="007E2070" w:rsidP="00455900">
            <w:pPr>
              <w:spacing w:before="120" w:after="120"/>
              <w:rPr>
                <w:spacing w:val="-2"/>
                <w:sz w:val="28"/>
                <w:szCs w:val="28"/>
              </w:rPr>
            </w:pPr>
            <w:r w:rsidRPr="007E2070">
              <w:rPr>
                <w:spacing w:val="-2"/>
                <w:sz w:val="28"/>
                <w:szCs w:val="28"/>
              </w:rPr>
              <w:t>- Trang thiết bị hội trường:</w:t>
            </w:r>
          </w:p>
          <w:p w:rsidR="007E2070" w:rsidRPr="007E2070" w:rsidRDefault="007E2070" w:rsidP="00455900">
            <w:pPr>
              <w:spacing w:before="120" w:after="120"/>
              <w:rPr>
                <w:spacing w:val="-2"/>
                <w:sz w:val="28"/>
                <w:szCs w:val="28"/>
              </w:rPr>
            </w:pPr>
            <w:r w:rsidRPr="007E2070">
              <w:rPr>
                <w:spacing w:val="-2"/>
                <w:sz w:val="28"/>
                <w:szCs w:val="28"/>
              </w:rPr>
              <w:t>+ Hội trường được trang bị đầy đủ hệ thống ánh sáng và làm mát;</w:t>
            </w:r>
          </w:p>
          <w:p w:rsidR="007E2070" w:rsidRPr="007E2070" w:rsidRDefault="007E2070" w:rsidP="00455900">
            <w:pPr>
              <w:spacing w:before="120" w:after="120"/>
              <w:rPr>
                <w:spacing w:val="-2"/>
                <w:sz w:val="28"/>
                <w:szCs w:val="28"/>
              </w:rPr>
            </w:pPr>
            <w:r w:rsidRPr="007E2070">
              <w:rPr>
                <w:spacing w:val="-2"/>
                <w:sz w:val="28"/>
                <w:szCs w:val="28"/>
              </w:rPr>
              <w:t>+ Bàn ghế bố trí theo mô hình lớp học, đầy đủ cho tối thiểu 70 học viên/lớp đối với lớp đào tạo, tập huấn dành cho đối tượng cán bộ triển khai Chương trình ở các cấp và tối thiểu 110 học viên/lớp đối với lớp đào tạo, tập huấn dành cho đối tượng cộng đồng.</w:t>
            </w:r>
          </w:p>
          <w:p w:rsidR="007E2070" w:rsidRPr="007E2070" w:rsidRDefault="007E2070" w:rsidP="00455900">
            <w:pPr>
              <w:spacing w:before="120" w:after="120"/>
              <w:rPr>
                <w:spacing w:val="-2"/>
                <w:sz w:val="28"/>
                <w:szCs w:val="28"/>
              </w:rPr>
            </w:pPr>
            <w:r w:rsidRPr="007E2070">
              <w:rPr>
                <w:spacing w:val="-2"/>
                <w:sz w:val="28"/>
                <w:szCs w:val="28"/>
              </w:rPr>
              <w:t>+ Hội trường được vệ sinh sạch sẽ trước và sau mỗi buổi học.</w:t>
            </w:r>
          </w:p>
          <w:p w:rsidR="007E2070" w:rsidRPr="007E2070" w:rsidRDefault="007E2070" w:rsidP="00455900">
            <w:pPr>
              <w:spacing w:before="120" w:after="120"/>
              <w:rPr>
                <w:spacing w:val="-2"/>
                <w:sz w:val="28"/>
                <w:szCs w:val="28"/>
              </w:rPr>
            </w:pPr>
            <w:r w:rsidRPr="007E2070">
              <w:rPr>
                <w:spacing w:val="-2"/>
                <w:sz w:val="28"/>
                <w:szCs w:val="28"/>
              </w:rPr>
              <w:t>- Hội trường được trang trí maket có kích cỡ phù hợp với không gian hội trường, có tính thẩm mỹ.</w:t>
            </w:r>
          </w:p>
          <w:p w:rsidR="007E2070" w:rsidRPr="007E2070" w:rsidRDefault="007E2070" w:rsidP="00455900">
            <w:pPr>
              <w:spacing w:before="120" w:after="120"/>
              <w:rPr>
                <w:spacing w:val="-2"/>
                <w:sz w:val="28"/>
                <w:szCs w:val="28"/>
              </w:rPr>
            </w:pPr>
            <w:r w:rsidRPr="007E2070">
              <w:rPr>
                <w:spacing w:val="-2"/>
                <w:sz w:val="28"/>
                <w:szCs w:val="28"/>
              </w:rPr>
              <w:t>- Yêu cầu khác: Có khu vực trông giữ phương tiện cho học viên tại ngay địa điểm tổ chức tập huấn hoặc trong bán kính ≤ 300 mét; Đảm bảo phải an toàn, có người trông coi hoặc có phương án bảo vệ phù hợp.</w:t>
            </w:r>
          </w:p>
          <w:p w:rsidR="007E2070" w:rsidRPr="007E2070" w:rsidRDefault="007E2070" w:rsidP="00455900">
            <w:pPr>
              <w:spacing w:before="120" w:after="120"/>
              <w:rPr>
                <w:spacing w:val="-2"/>
                <w:sz w:val="28"/>
                <w:szCs w:val="28"/>
              </w:rPr>
            </w:pPr>
            <w:r w:rsidRPr="007E2070">
              <w:rPr>
                <w:spacing w:val="-2"/>
                <w:sz w:val="28"/>
                <w:szCs w:val="28"/>
              </w:rPr>
              <w:t>Nhà thầu phải chứng minh khả năng sẵn sàng huy động địa điểm tổ chức tập huấn đảm bảo khả năng thực hiện cung cấp dịch vụ theo yêu cầu của E-HSMT.</w:t>
            </w:r>
          </w:p>
        </w:tc>
      </w:tr>
      <w:tr w:rsidR="007E2070" w:rsidRPr="007E2070" w:rsidTr="00455900">
        <w:tc>
          <w:tcPr>
            <w:tcW w:w="846"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lastRenderedPageBreak/>
              <w:t>5</w:t>
            </w:r>
          </w:p>
        </w:tc>
        <w:tc>
          <w:tcPr>
            <w:tcW w:w="2551"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Trang thiết bị phục vụ giảng dạy</w:t>
            </w:r>
          </w:p>
        </w:tc>
        <w:tc>
          <w:tcPr>
            <w:tcW w:w="5665" w:type="dxa"/>
            <w:vAlign w:val="center"/>
          </w:tcPr>
          <w:p w:rsidR="007E2070" w:rsidRPr="007E2070" w:rsidRDefault="007E2070" w:rsidP="00455900">
            <w:pPr>
              <w:spacing w:before="120" w:after="120"/>
              <w:rPr>
                <w:spacing w:val="-2"/>
                <w:sz w:val="28"/>
                <w:szCs w:val="28"/>
              </w:rPr>
            </w:pPr>
            <w:r w:rsidRPr="007E2070">
              <w:rPr>
                <w:spacing w:val="-2"/>
                <w:sz w:val="28"/>
                <w:szCs w:val="28"/>
              </w:rPr>
              <w:t>Nhà thầu huy động và đảm bảo hoạt động tốt đối với các trang thiết bị phục vụ giảng dạy theo Yêu cầu về thiết bị chủ yếu trong E-HSMT, cụ thể như sau: 05 bộ trang thiết bị, mỗi bộ bao gồm loa, tăng âm, micro, máy chiếu, màn chiếu, máy tính phục vụ giảng dạy (trong đó: 04 bộ phục vụ giảng dạy các lớp tập huấn, 01 bộ dự phòng trong trường hợp có sự cố xảy ra). Các thiết bị phải được kiểm tra, vận hành thử trước mỗi buổi học, đảm bảo không ảnh hưởng đến quá trình dạy và học của giảng viên và học viên.</w:t>
            </w:r>
          </w:p>
          <w:p w:rsidR="007E2070" w:rsidRPr="007E2070" w:rsidRDefault="007E2070" w:rsidP="00455900">
            <w:pPr>
              <w:spacing w:before="120" w:after="120"/>
              <w:rPr>
                <w:spacing w:val="-2"/>
                <w:sz w:val="28"/>
                <w:szCs w:val="28"/>
              </w:rPr>
            </w:pPr>
            <w:r w:rsidRPr="007E2070">
              <w:rPr>
                <w:spacing w:val="-2"/>
                <w:sz w:val="28"/>
                <w:szCs w:val="28"/>
              </w:rPr>
              <w:lastRenderedPageBreak/>
              <w:t>Nhà thầu nộp tài liệu chứng minh cho các thiết bị chủ yếu yêu cầu tại Chương III (Hóa đơn tài chính trong trường hợp thiết bị thuộc sở hữu của nhà thầu; hợp đồng thuê tài sản còn hiệu lực và hóa đơn tài chính trong trường hợp tài sản đi thuê).</w:t>
            </w:r>
          </w:p>
        </w:tc>
      </w:tr>
      <w:tr w:rsidR="007E2070" w:rsidRPr="007E2070" w:rsidTr="00455900">
        <w:tc>
          <w:tcPr>
            <w:tcW w:w="846"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lastRenderedPageBreak/>
              <w:t>6</w:t>
            </w:r>
          </w:p>
        </w:tc>
        <w:tc>
          <w:tcPr>
            <w:tcW w:w="8216" w:type="dxa"/>
            <w:gridSpan w:val="2"/>
            <w:vAlign w:val="center"/>
          </w:tcPr>
          <w:p w:rsidR="007E2070" w:rsidRPr="007E2070" w:rsidRDefault="007E2070" w:rsidP="00455900">
            <w:pPr>
              <w:spacing w:before="120" w:after="120"/>
              <w:rPr>
                <w:spacing w:val="-2"/>
                <w:sz w:val="28"/>
                <w:szCs w:val="28"/>
              </w:rPr>
            </w:pPr>
            <w:r w:rsidRPr="007E2070">
              <w:rPr>
                <w:spacing w:val="-2"/>
                <w:sz w:val="28"/>
                <w:szCs w:val="28"/>
              </w:rPr>
              <w:t>Bố trí chế độ cho học viên</w:t>
            </w:r>
          </w:p>
        </w:tc>
      </w:tr>
      <w:tr w:rsidR="007E2070" w:rsidRPr="007E2070" w:rsidTr="00455900">
        <w:tc>
          <w:tcPr>
            <w:tcW w:w="846"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6.1</w:t>
            </w:r>
          </w:p>
        </w:tc>
        <w:tc>
          <w:tcPr>
            <w:tcW w:w="2551"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Phòng nghỉ cho học viên</w:t>
            </w:r>
          </w:p>
        </w:tc>
        <w:tc>
          <w:tcPr>
            <w:tcW w:w="5665" w:type="dxa"/>
            <w:vAlign w:val="center"/>
          </w:tcPr>
          <w:p w:rsidR="007E2070" w:rsidRPr="007E2070" w:rsidRDefault="007E2070" w:rsidP="00455900">
            <w:pPr>
              <w:spacing w:before="120" w:after="120"/>
              <w:rPr>
                <w:spacing w:val="-2"/>
                <w:sz w:val="28"/>
                <w:szCs w:val="28"/>
              </w:rPr>
            </w:pPr>
            <w:r w:rsidRPr="007E2070">
              <w:rPr>
                <w:spacing w:val="-2"/>
                <w:sz w:val="28"/>
                <w:szCs w:val="28"/>
              </w:rPr>
              <w:t>Nhà thầu bố trí phòng nghỉ cho học viên đảm bảo những yêu cầu sau:</w:t>
            </w:r>
          </w:p>
          <w:p w:rsidR="007E2070" w:rsidRPr="007E2070" w:rsidRDefault="007E2070" w:rsidP="00455900">
            <w:pPr>
              <w:spacing w:before="120" w:after="120"/>
              <w:rPr>
                <w:spacing w:val="-2"/>
                <w:sz w:val="28"/>
                <w:szCs w:val="28"/>
              </w:rPr>
            </w:pPr>
            <w:r w:rsidRPr="007E2070">
              <w:rPr>
                <w:spacing w:val="-2"/>
                <w:sz w:val="28"/>
                <w:szCs w:val="28"/>
              </w:rPr>
              <w:t>- Vị trí: Phòng nghỉ nằm trong cùng khuôn viên với Hội trường diễn ra tập huấn.</w:t>
            </w:r>
          </w:p>
          <w:p w:rsidR="007E2070" w:rsidRPr="007E2070" w:rsidRDefault="007E2070" w:rsidP="00455900">
            <w:pPr>
              <w:spacing w:before="120" w:after="120"/>
              <w:rPr>
                <w:spacing w:val="-2"/>
                <w:sz w:val="28"/>
                <w:szCs w:val="28"/>
              </w:rPr>
            </w:pPr>
            <w:r w:rsidRPr="007E2070">
              <w:rPr>
                <w:spacing w:val="-2"/>
                <w:sz w:val="28"/>
                <w:szCs w:val="28"/>
              </w:rPr>
              <w:t>- Tiêu chuẩn phòng nghỉ:</w:t>
            </w:r>
          </w:p>
          <w:p w:rsidR="007E2070" w:rsidRPr="007E2070" w:rsidRDefault="007E2070" w:rsidP="00455900">
            <w:pPr>
              <w:spacing w:before="120" w:after="120"/>
              <w:rPr>
                <w:spacing w:val="-2"/>
                <w:sz w:val="28"/>
                <w:szCs w:val="28"/>
              </w:rPr>
            </w:pPr>
            <w:r w:rsidRPr="007E2070">
              <w:rPr>
                <w:spacing w:val="-2"/>
                <w:sz w:val="28"/>
                <w:szCs w:val="28"/>
              </w:rPr>
              <w:t>+ Mỗi phòng nghỉ được trang bị đầy đủ giường ngủ kích thước tối thiểu 1,2m.</w:t>
            </w:r>
          </w:p>
          <w:p w:rsidR="007E2070" w:rsidRPr="007E2070" w:rsidRDefault="007E2070" w:rsidP="00455900">
            <w:pPr>
              <w:spacing w:before="120" w:after="120"/>
              <w:rPr>
                <w:spacing w:val="-2"/>
                <w:sz w:val="28"/>
                <w:szCs w:val="28"/>
              </w:rPr>
            </w:pPr>
            <w:r w:rsidRPr="007E2070">
              <w:rPr>
                <w:spacing w:val="-2"/>
                <w:sz w:val="28"/>
                <w:szCs w:val="28"/>
              </w:rPr>
              <w:t>+ Mỗi giường bố trí đầy đủ chăn, ga, gối, đệm đảm bảo sạch sẽ, gọn gàng.</w:t>
            </w:r>
          </w:p>
          <w:p w:rsidR="007E2070" w:rsidRPr="007E2070" w:rsidRDefault="007E2070" w:rsidP="00455900">
            <w:pPr>
              <w:spacing w:before="120" w:after="120"/>
              <w:rPr>
                <w:spacing w:val="-2"/>
                <w:sz w:val="28"/>
                <w:szCs w:val="28"/>
              </w:rPr>
            </w:pPr>
            <w:r w:rsidRPr="007E2070">
              <w:rPr>
                <w:spacing w:val="-2"/>
                <w:sz w:val="28"/>
                <w:szCs w:val="28"/>
              </w:rPr>
              <w:t>+ Phòng nghỉ được trang bị: Điều hòa, quạt mát, phòng tắm và nhà vệ sinh khép kín trong từng phòng nghỉ.</w:t>
            </w:r>
          </w:p>
          <w:p w:rsidR="007E2070" w:rsidRPr="007E2070" w:rsidRDefault="007E2070" w:rsidP="00455900">
            <w:pPr>
              <w:spacing w:before="120" w:after="120"/>
              <w:rPr>
                <w:spacing w:val="-2"/>
                <w:sz w:val="28"/>
                <w:szCs w:val="28"/>
              </w:rPr>
            </w:pPr>
            <w:r w:rsidRPr="007E2070">
              <w:rPr>
                <w:spacing w:val="-2"/>
                <w:sz w:val="28"/>
                <w:szCs w:val="28"/>
              </w:rPr>
              <w:t>- Sức chứa tối thiểu: Số lượng phòng nghỉ đáp ứng đủ chỗ nghỉ cho tối thiểu đối với lớp đào tạo, tập huấn dành cho đối tượng cán bộ triển khai Chương trình ở các cấp và tối thiểu 110 học viên/lớp đối với lớp đào tạo, tập huấn dành cho đối tượng cộng đồng, đảm bảo bố trí hợp lý, thuận tiện cho sinh hoạt và nghỉ ngơi của học viên.</w:t>
            </w:r>
          </w:p>
          <w:p w:rsidR="007E2070" w:rsidRPr="007E2070" w:rsidRDefault="007E2070" w:rsidP="00455900">
            <w:pPr>
              <w:spacing w:before="120" w:after="120"/>
              <w:rPr>
                <w:spacing w:val="-2"/>
                <w:sz w:val="28"/>
                <w:szCs w:val="28"/>
              </w:rPr>
            </w:pPr>
            <w:r w:rsidRPr="007E2070">
              <w:rPr>
                <w:spacing w:val="-2"/>
                <w:sz w:val="28"/>
                <w:szCs w:val="28"/>
              </w:rPr>
              <w:t>Nhà thầu phải chứng minh khả năng sẵn sàng huy động địa điểm bố trí phòng nghỉ cho học viên đảm bảo khả năng thực hiện cung cấp dịch vụ theo yêu cầu của E-HSMT.</w:t>
            </w:r>
          </w:p>
          <w:p w:rsidR="007E2070" w:rsidRPr="007E2070" w:rsidRDefault="007E2070" w:rsidP="00455900">
            <w:pPr>
              <w:spacing w:before="120" w:after="120"/>
              <w:rPr>
                <w:spacing w:val="-2"/>
                <w:sz w:val="28"/>
                <w:szCs w:val="28"/>
              </w:rPr>
            </w:pPr>
            <w:r w:rsidRPr="007E2070">
              <w:rPr>
                <w:spacing w:val="-2"/>
                <w:sz w:val="28"/>
                <w:szCs w:val="28"/>
              </w:rPr>
              <w:t>Định mức hỗ trợ học viên phải đáp ứng tối thiểu 200.000 đồng Người/đêm;</w:t>
            </w:r>
          </w:p>
        </w:tc>
      </w:tr>
      <w:tr w:rsidR="007E2070" w:rsidRPr="007E2070" w:rsidTr="00455900">
        <w:tc>
          <w:tcPr>
            <w:tcW w:w="846"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6.2</w:t>
            </w:r>
          </w:p>
        </w:tc>
        <w:tc>
          <w:tcPr>
            <w:tcW w:w="2551"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Chế độ ăn cho học viên</w:t>
            </w:r>
          </w:p>
        </w:tc>
        <w:tc>
          <w:tcPr>
            <w:tcW w:w="5665" w:type="dxa"/>
            <w:vAlign w:val="center"/>
          </w:tcPr>
          <w:p w:rsidR="007E2070" w:rsidRPr="007E2070" w:rsidRDefault="007E2070" w:rsidP="00455900">
            <w:pPr>
              <w:spacing w:before="120" w:after="120"/>
              <w:rPr>
                <w:spacing w:val="-2"/>
                <w:sz w:val="28"/>
                <w:szCs w:val="28"/>
              </w:rPr>
            </w:pPr>
            <w:r w:rsidRPr="007E2070">
              <w:rPr>
                <w:spacing w:val="-2"/>
                <w:sz w:val="28"/>
                <w:szCs w:val="28"/>
              </w:rPr>
              <w:t>Nhà thầu cam kết cấp phát chi phí hỗ trợ chế độ tiền ăn cho học viên đúng định mức quy định.</w:t>
            </w:r>
          </w:p>
          <w:p w:rsidR="007E2070" w:rsidRPr="007E2070" w:rsidRDefault="007E2070" w:rsidP="00455900">
            <w:pPr>
              <w:spacing w:before="120" w:after="120"/>
              <w:rPr>
                <w:spacing w:val="-2"/>
                <w:sz w:val="28"/>
                <w:szCs w:val="28"/>
              </w:rPr>
            </w:pPr>
            <w:r w:rsidRPr="007E2070">
              <w:rPr>
                <w:spacing w:val="-2"/>
                <w:sz w:val="28"/>
                <w:szCs w:val="28"/>
              </w:rPr>
              <w:t>Đối với định mức cho chi hỗ trợ học viên phải đáp ứng tối thiểu 26.000 đồng Người/bữa ăn;</w:t>
            </w:r>
          </w:p>
        </w:tc>
      </w:tr>
      <w:tr w:rsidR="007E2070" w:rsidRPr="007E2070" w:rsidTr="00455900">
        <w:tc>
          <w:tcPr>
            <w:tcW w:w="846"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7</w:t>
            </w:r>
          </w:p>
        </w:tc>
        <w:tc>
          <w:tcPr>
            <w:tcW w:w="2551"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Giải khát giữa giờ cho học viên</w:t>
            </w:r>
          </w:p>
        </w:tc>
        <w:tc>
          <w:tcPr>
            <w:tcW w:w="5665" w:type="dxa"/>
            <w:vAlign w:val="center"/>
          </w:tcPr>
          <w:p w:rsidR="007E2070" w:rsidRPr="007E2070" w:rsidRDefault="007E2070" w:rsidP="00455900">
            <w:pPr>
              <w:spacing w:before="120" w:after="120"/>
              <w:rPr>
                <w:spacing w:val="-2"/>
                <w:sz w:val="28"/>
                <w:szCs w:val="28"/>
              </w:rPr>
            </w:pPr>
            <w:r w:rsidRPr="007E2070">
              <w:rPr>
                <w:spacing w:val="-2"/>
                <w:sz w:val="28"/>
                <w:szCs w:val="28"/>
              </w:rPr>
              <w:t xml:space="preserve">- Nhà thầu bố trí nước uống và tea break cho học viên ngay tại hội trường tập huấn. Định mức hỗ </w:t>
            </w:r>
            <w:r w:rsidRPr="007E2070">
              <w:rPr>
                <w:spacing w:val="-2"/>
                <w:sz w:val="28"/>
                <w:szCs w:val="28"/>
              </w:rPr>
              <w:lastRenderedPageBreak/>
              <w:t>trợ học viên phải đáp ứng tối thiểu 40.000 đồng Người/ngày;</w:t>
            </w:r>
          </w:p>
          <w:p w:rsidR="007E2070" w:rsidRPr="007E2070" w:rsidRDefault="007E2070" w:rsidP="00455900">
            <w:pPr>
              <w:spacing w:before="120" w:after="120"/>
              <w:rPr>
                <w:spacing w:val="-2"/>
                <w:sz w:val="28"/>
                <w:szCs w:val="28"/>
              </w:rPr>
            </w:pPr>
            <w:r w:rsidRPr="007E2070">
              <w:rPr>
                <w:spacing w:val="-2"/>
                <w:sz w:val="28"/>
                <w:szCs w:val="28"/>
              </w:rPr>
              <w:t>- Nhà thầu cam kết cung cấp các sản phẩm đảm bảo chất lượng, còn mới, nguyên vẹn, sạch sẽ, hợp vệ sinh và nhà thầu phải chịu trách nhiệm trước pháp luật nếu nhà thầu cung cấp không đảm bảo chất lượng.</w:t>
            </w:r>
          </w:p>
          <w:p w:rsidR="007E2070" w:rsidRPr="007E2070" w:rsidRDefault="007E2070" w:rsidP="00455900">
            <w:pPr>
              <w:spacing w:before="120" w:after="120"/>
              <w:rPr>
                <w:spacing w:val="-2"/>
                <w:sz w:val="28"/>
                <w:szCs w:val="28"/>
              </w:rPr>
            </w:pPr>
            <w:r w:rsidRPr="007E2070">
              <w:rPr>
                <w:spacing w:val="-2"/>
                <w:sz w:val="28"/>
                <w:szCs w:val="28"/>
              </w:rPr>
              <w:t>- Nhà thầu trình bày kế hoạch bố trí giải khát giữa giờ cho học viên.</w:t>
            </w:r>
          </w:p>
        </w:tc>
      </w:tr>
      <w:tr w:rsidR="007E2070" w:rsidRPr="007E2070" w:rsidTr="00455900">
        <w:trPr>
          <w:trHeight w:val="1118"/>
        </w:trPr>
        <w:tc>
          <w:tcPr>
            <w:tcW w:w="846"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lastRenderedPageBreak/>
              <w:t>8</w:t>
            </w:r>
          </w:p>
        </w:tc>
        <w:tc>
          <w:tcPr>
            <w:tcW w:w="2551"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In và cấp chứng nhận</w:t>
            </w:r>
          </w:p>
        </w:tc>
        <w:tc>
          <w:tcPr>
            <w:tcW w:w="5665" w:type="dxa"/>
            <w:vAlign w:val="center"/>
          </w:tcPr>
          <w:p w:rsidR="007E2070" w:rsidRPr="007E2070" w:rsidRDefault="007E2070" w:rsidP="00455900">
            <w:pPr>
              <w:spacing w:before="120" w:after="120"/>
              <w:rPr>
                <w:spacing w:val="-2"/>
                <w:sz w:val="28"/>
                <w:szCs w:val="28"/>
              </w:rPr>
            </w:pPr>
            <w:r w:rsidRPr="007E2070">
              <w:rPr>
                <w:spacing w:val="-2"/>
                <w:sz w:val="28"/>
                <w:szCs w:val="28"/>
              </w:rPr>
              <w:t>Nhà thầu cam kết cấp chứng nhận cho học viên hoàn thành khóa đào tạo, tập huấn.</w:t>
            </w:r>
          </w:p>
        </w:tc>
      </w:tr>
      <w:tr w:rsidR="007E2070" w:rsidRPr="007E2070" w:rsidTr="00455900">
        <w:tc>
          <w:tcPr>
            <w:tcW w:w="846"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9</w:t>
            </w:r>
          </w:p>
        </w:tc>
        <w:tc>
          <w:tcPr>
            <w:tcW w:w="2551" w:type="dxa"/>
            <w:vAlign w:val="center"/>
          </w:tcPr>
          <w:p w:rsidR="007E2070" w:rsidRPr="007E2070" w:rsidRDefault="007E2070" w:rsidP="00455900">
            <w:pPr>
              <w:spacing w:before="120" w:after="120"/>
              <w:jc w:val="center"/>
              <w:rPr>
                <w:spacing w:val="-2"/>
                <w:sz w:val="28"/>
                <w:szCs w:val="28"/>
              </w:rPr>
            </w:pPr>
            <w:r w:rsidRPr="007E2070">
              <w:rPr>
                <w:spacing w:val="-2"/>
                <w:sz w:val="28"/>
                <w:szCs w:val="28"/>
              </w:rPr>
              <w:t>Phương pháp đảm bảo chất lượng khóa tập huấn</w:t>
            </w:r>
          </w:p>
        </w:tc>
        <w:tc>
          <w:tcPr>
            <w:tcW w:w="5665" w:type="dxa"/>
            <w:vAlign w:val="center"/>
          </w:tcPr>
          <w:p w:rsidR="007E2070" w:rsidRPr="007E2070" w:rsidRDefault="007E2070" w:rsidP="00455900">
            <w:pPr>
              <w:spacing w:before="120" w:after="120"/>
              <w:rPr>
                <w:spacing w:val="-2"/>
                <w:sz w:val="28"/>
                <w:szCs w:val="28"/>
              </w:rPr>
            </w:pPr>
            <w:r w:rsidRPr="007E2070">
              <w:rPr>
                <w:spacing w:val="-2"/>
                <w:sz w:val="28"/>
                <w:szCs w:val="28"/>
              </w:rPr>
              <w:t>Nhà thầu thực hiện công tác giảng dạy đảm bảo người học nắm vững được kiến thức của chương trình học. Nội dung tập huấn kết hợp giữa lý luận và thực tiễn; kiến thức, kinh nghiệm và kỹ năng thực hành; thường xuyên được bổ sung, cập nhật, nâng cao phù hợp với tình hình thực tế địa phương.</w:t>
            </w:r>
          </w:p>
          <w:p w:rsidR="007E2070" w:rsidRPr="007E2070" w:rsidRDefault="007E2070" w:rsidP="00455900">
            <w:pPr>
              <w:spacing w:before="120" w:after="120"/>
              <w:rPr>
                <w:spacing w:val="-2"/>
                <w:sz w:val="28"/>
                <w:szCs w:val="28"/>
              </w:rPr>
            </w:pPr>
            <w:r w:rsidRPr="007E2070">
              <w:rPr>
                <w:spacing w:val="-2"/>
                <w:sz w:val="28"/>
                <w:szCs w:val="28"/>
              </w:rPr>
              <w:t>Nhà thầu trình bày giải pháp đảm bảo chất lượng bồi dưỡng của khóa tập huấn, chi tiết về các mục sau:</w:t>
            </w:r>
          </w:p>
          <w:p w:rsidR="007E2070" w:rsidRPr="007E2070" w:rsidRDefault="007E2070" w:rsidP="00455900">
            <w:pPr>
              <w:spacing w:before="120" w:after="120"/>
              <w:rPr>
                <w:spacing w:val="-2"/>
                <w:sz w:val="28"/>
                <w:szCs w:val="28"/>
              </w:rPr>
            </w:pPr>
            <w:r w:rsidRPr="007E2070">
              <w:rPr>
                <w:spacing w:val="-2"/>
                <w:sz w:val="28"/>
                <w:szCs w:val="28"/>
              </w:rPr>
              <w:t>- Thu hút sự tham gia tích cực của học viên trong học tập, trao đổi, chia sẻ.</w:t>
            </w:r>
          </w:p>
          <w:p w:rsidR="007E2070" w:rsidRPr="007E2070" w:rsidRDefault="007E2070" w:rsidP="00455900">
            <w:pPr>
              <w:spacing w:before="120" w:after="120"/>
              <w:rPr>
                <w:spacing w:val="-2"/>
                <w:sz w:val="28"/>
                <w:szCs w:val="28"/>
              </w:rPr>
            </w:pPr>
            <w:r w:rsidRPr="007E2070">
              <w:rPr>
                <w:spacing w:val="-2"/>
                <w:sz w:val="28"/>
                <w:szCs w:val="28"/>
              </w:rPr>
              <w:t>- Chất lượng giảng dạy của giảng viên.</w:t>
            </w:r>
          </w:p>
          <w:p w:rsidR="007E2070" w:rsidRPr="007E2070" w:rsidRDefault="007E2070" w:rsidP="00455900">
            <w:pPr>
              <w:spacing w:before="120" w:after="120"/>
              <w:rPr>
                <w:spacing w:val="-2"/>
                <w:sz w:val="28"/>
                <w:szCs w:val="28"/>
              </w:rPr>
            </w:pPr>
            <w:r w:rsidRPr="007E2070">
              <w:rPr>
                <w:spacing w:val="-2"/>
                <w:sz w:val="28"/>
                <w:szCs w:val="28"/>
              </w:rPr>
              <w:t>- Chất lượng cơ sở vật chất và các hoạt động hỗ trợ khóa học.</w:t>
            </w:r>
          </w:p>
          <w:p w:rsidR="007E2070" w:rsidRPr="007E2070" w:rsidRDefault="007E2070" w:rsidP="00455900">
            <w:pPr>
              <w:spacing w:before="120" w:after="120"/>
              <w:rPr>
                <w:spacing w:val="-2"/>
                <w:sz w:val="28"/>
                <w:szCs w:val="28"/>
              </w:rPr>
            </w:pPr>
            <w:r w:rsidRPr="007E2070">
              <w:rPr>
                <w:spacing w:val="-2"/>
                <w:sz w:val="28"/>
                <w:szCs w:val="28"/>
              </w:rPr>
              <w:t>- Chất lượng khóa học đáp ứng nhu cầu của học viên.</w:t>
            </w:r>
          </w:p>
          <w:p w:rsidR="007E2070" w:rsidRPr="007E2070" w:rsidRDefault="007E2070" w:rsidP="00455900">
            <w:pPr>
              <w:spacing w:before="120" w:after="120"/>
              <w:rPr>
                <w:spacing w:val="-2"/>
                <w:sz w:val="28"/>
                <w:szCs w:val="28"/>
              </w:rPr>
            </w:pPr>
            <w:r w:rsidRPr="007E2070">
              <w:rPr>
                <w:spacing w:val="-2"/>
                <w:sz w:val="28"/>
                <w:szCs w:val="28"/>
              </w:rPr>
              <w:t>- Hiệu quả mà khóa học mang lại cho học viên để áp dụng vào thực tiễn.</w:t>
            </w:r>
          </w:p>
        </w:tc>
      </w:tr>
    </w:tbl>
    <w:p w:rsidR="007E2070" w:rsidRPr="007E2070" w:rsidRDefault="007E2070" w:rsidP="007E2070">
      <w:pPr>
        <w:spacing w:before="120" w:after="120"/>
        <w:ind w:firstLine="709"/>
        <w:rPr>
          <w:b/>
          <w:sz w:val="28"/>
          <w:szCs w:val="28"/>
          <w:lang w:val="nl-NL"/>
        </w:rPr>
      </w:pPr>
      <w:r w:rsidRPr="007E2070">
        <w:rPr>
          <w:b/>
          <w:sz w:val="28"/>
          <w:szCs w:val="28"/>
          <w:lang w:val="nl-NL"/>
        </w:rPr>
        <w:t>4. Giải pháp và phương pháp luận:</w:t>
      </w:r>
    </w:p>
    <w:p w:rsidR="007E2070" w:rsidRPr="007E2070" w:rsidRDefault="007E2070" w:rsidP="007E2070">
      <w:pPr>
        <w:spacing w:before="120" w:after="120"/>
        <w:ind w:firstLine="709"/>
        <w:rPr>
          <w:i/>
          <w:spacing w:val="-2"/>
          <w:sz w:val="28"/>
          <w:szCs w:val="28"/>
          <w:lang w:val="nl-NL"/>
        </w:rPr>
      </w:pPr>
      <w:r w:rsidRPr="007E2070">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7E2070" w:rsidRPr="007E2070" w:rsidRDefault="007E2070" w:rsidP="007E2070">
      <w:pPr>
        <w:spacing w:before="120" w:after="120"/>
        <w:ind w:firstLine="709"/>
        <w:rPr>
          <w:i/>
          <w:spacing w:val="-2"/>
          <w:sz w:val="28"/>
          <w:szCs w:val="28"/>
          <w:lang w:val="nl-NL"/>
        </w:rPr>
      </w:pPr>
      <w:r w:rsidRPr="007E2070">
        <w:rPr>
          <w:i/>
          <w:spacing w:val="-2"/>
          <w:sz w:val="28"/>
          <w:szCs w:val="28"/>
          <w:lang w:val="nl-NL"/>
        </w:rPr>
        <w:t>1. Giải pháp và phương pháp luận;</w:t>
      </w:r>
    </w:p>
    <w:p w:rsidR="007E2070" w:rsidRPr="007E2070" w:rsidRDefault="007E2070" w:rsidP="007E2070">
      <w:pPr>
        <w:spacing w:before="120" w:after="120"/>
        <w:ind w:firstLine="709"/>
        <w:rPr>
          <w:i/>
          <w:spacing w:val="-2"/>
          <w:sz w:val="28"/>
          <w:szCs w:val="28"/>
          <w:lang w:val="nl-NL"/>
        </w:rPr>
      </w:pPr>
      <w:r w:rsidRPr="007E2070">
        <w:rPr>
          <w:i/>
          <w:spacing w:val="-2"/>
          <w:sz w:val="28"/>
          <w:szCs w:val="28"/>
          <w:lang w:val="nl-NL"/>
        </w:rPr>
        <w:t>2.  Kế hoạch công tác.</w:t>
      </w:r>
    </w:p>
    <w:p w:rsidR="007E2070" w:rsidRPr="007E2070" w:rsidRDefault="007E2070" w:rsidP="007E2070">
      <w:pPr>
        <w:spacing w:before="120" w:after="120"/>
        <w:ind w:firstLine="709"/>
        <w:rPr>
          <w:b/>
          <w:sz w:val="28"/>
          <w:szCs w:val="28"/>
          <w:lang w:val="nl-NL"/>
        </w:rPr>
      </w:pPr>
      <w:r w:rsidRPr="007E2070">
        <w:rPr>
          <w:b/>
          <w:sz w:val="28"/>
          <w:szCs w:val="28"/>
          <w:lang w:val="nl-NL"/>
        </w:rPr>
        <w:t>5. Quy định về kiểm tra, nghiệm thu sản phẩm:</w:t>
      </w:r>
    </w:p>
    <w:p w:rsidR="00E27D37" w:rsidRPr="007E2070" w:rsidRDefault="007E2070" w:rsidP="007E2070">
      <w:r w:rsidRPr="007E2070">
        <w:rPr>
          <w:spacing w:val="-2"/>
          <w:sz w:val="28"/>
          <w:szCs w:val="28"/>
          <w:lang w:val="nl-NL"/>
        </w:rPr>
        <w:lastRenderedPageBreak/>
        <w:t>Việc kiểm tra, nghiệm thu căn cứ vào Yêu cầu kỹ thuật theo quy định và kết quả thực hiện của Nhà thầu đảm bảo đúng chất lượng và tiến độ của gói thầu.</w:t>
      </w:r>
    </w:p>
    <w:sectPr w:rsidR="00E27D37" w:rsidRPr="007E2070" w:rsidSect="007E2070">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70"/>
    <w:rsid w:val="007E2070"/>
    <w:rsid w:val="00E2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E2732-4E66-48A5-9F0A-E6EEF8F7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7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0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0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2455</Words>
  <Characters>14000</Characters>
  <Application>Microsoft Office Word</Application>
  <DocSecurity>0</DocSecurity>
  <Lines>116</Lines>
  <Paragraphs>32</Paragraphs>
  <ScaleCrop>false</ScaleCrop>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2025-09-03T07:06:00Z</cp:lastPrinted>
  <dcterms:created xsi:type="dcterms:W3CDTF">2025-09-03T07:06:00Z</dcterms:created>
  <dcterms:modified xsi:type="dcterms:W3CDTF">2025-09-03T07:07:00Z</dcterms:modified>
</cp:coreProperties>
</file>