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62" w:rsidRDefault="00360762" w:rsidP="00360762">
      <w:pPr>
        <w:spacing w:before="240" w:after="120"/>
        <w:ind w:firstLine="539"/>
        <w:rPr>
          <w:b/>
          <w:bCs/>
        </w:rPr>
      </w:pPr>
      <w:r w:rsidRPr="00787E01">
        <w:rPr>
          <w:b/>
          <w:bCs/>
        </w:rPr>
        <w:t>Mục 3. Tiêu chuẩn đánh giá về kỹ thuật</w:t>
      </w:r>
      <w:r>
        <w:rPr>
          <w:b/>
          <w:bCs/>
        </w:rPr>
        <w:t>:</w:t>
      </w:r>
    </w:p>
    <w:p w:rsidR="00360762" w:rsidRPr="003F2214" w:rsidRDefault="00360762" w:rsidP="00360762">
      <w:pPr>
        <w:pStyle w:val="ListParagraph"/>
        <w:widowControl w:val="0"/>
        <w:spacing w:before="60" w:after="60" w:line="288" w:lineRule="auto"/>
        <w:ind w:left="709"/>
        <w:jc w:val="both"/>
        <w:rPr>
          <w:color w:val="000000"/>
        </w:rPr>
      </w:pPr>
      <w:r w:rsidRPr="001E5582">
        <w:rPr>
          <w:color w:val="000000"/>
          <w:lang w:val="vi-VN"/>
        </w:rPr>
        <w:t>Việc đánh giá về kỹ thuật sử dụng phương pháp Đạt/Không Đạt</w:t>
      </w:r>
      <w:r>
        <w:rPr>
          <w:color w:val="000000"/>
        </w:rPr>
        <w:t>:</w:t>
      </w:r>
    </w:p>
    <w:p w:rsidR="00360762" w:rsidRDefault="00360762" w:rsidP="00360762">
      <w:pPr>
        <w:spacing w:before="60" w:after="60" w:line="264" w:lineRule="auto"/>
        <w:ind w:firstLine="709"/>
        <w:jc w:val="both"/>
        <w:rPr>
          <w:lang w:val="es-ES"/>
        </w:rPr>
      </w:pPr>
      <w:r>
        <w:rPr>
          <w:lang w:val="es-ES"/>
        </w:rPr>
        <w:t xml:space="preserve">- </w:t>
      </w:r>
      <w:r w:rsidRPr="00090B4B">
        <w:rPr>
          <w:lang w:val="es-ES"/>
        </w:rPr>
        <w:t>Đối với các tiêu chí đánh giá tổng quát, sử dụng tiêu chí đạt, không đạt. Đối với các tiêu chí chi tiết cơ bản trong tiêu chí tổng quát, sử dụng tiêu chí đạt, không đạt; đối với các tiêu chí chi tiết không cơ bản trong tiêu chí tổng quát ngoài tiêu chí đạt, không đạt, áp dụng thêm tiêu chí chấp nhận được</w:t>
      </w:r>
      <w:r>
        <w:rPr>
          <w:lang w:val="es-ES"/>
        </w:rPr>
        <w:t xml:space="preserve"> và</w:t>
      </w:r>
      <w:r w:rsidRPr="00090B4B">
        <w:rPr>
          <w:lang w:val="es-ES"/>
        </w:rPr>
        <w:t xml:space="preserve"> không được vượt quá 30% tổng số các tiêu chí chi tiết trong tiêu chí tổng quát đó</w:t>
      </w:r>
      <w:r w:rsidRPr="00FE4512">
        <w:rPr>
          <w:lang w:val="es-ES"/>
        </w:rPr>
        <w:t xml:space="preserve"> </w:t>
      </w:r>
    </w:p>
    <w:p w:rsidR="00360762" w:rsidRPr="00FE4512" w:rsidRDefault="00360762" w:rsidP="00360762">
      <w:pPr>
        <w:spacing w:before="60" w:after="60" w:line="264" w:lineRule="auto"/>
        <w:ind w:firstLine="709"/>
        <w:jc w:val="both"/>
        <w:rPr>
          <w:lang w:val="es-ES"/>
        </w:rPr>
      </w:pPr>
      <w:r w:rsidRPr="00FE4512">
        <w:rPr>
          <w:lang w:val="es-ES"/>
        </w:rPr>
        <w:t>- Tiêu chí tổng quát được đánh giá là đạt khi tất cả các tiêu chí chi tiết cơ bản được đánh giá là đạt và các tiêu chí chi tiết không cơ bản được đánh giá là đạt hoặc chấp nhận được.</w:t>
      </w:r>
    </w:p>
    <w:p w:rsidR="00360762" w:rsidRPr="00D235DF" w:rsidRDefault="00360762" w:rsidP="00360762">
      <w:pPr>
        <w:spacing w:before="60" w:after="60" w:line="264" w:lineRule="auto"/>
        <w:ind w:firstLine="709"/>
        <w:jc w:val="both"/>
        <w:rPr>
          <w:lang w:val="es-ES"/>
        </w:rPr>
      </w:pPr>
      <w:r w:rsidRPr="00D235DF">
        <w:rPr>
          <w:lang w:val="es-ES"/>
        </w:rPr>
        <w:t>E-HSDT được đánh giá là đáp ứng yêu cầu về kỹ thuật khi có tất cả các tiêu chí tổng quát đều được đánh giá là Đạt.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766"/>
        <w:gridCol w:w="1672"/>
      </w:tblGrid>
      <w:tr w:rsidR="00360762" w:rsidRPr="000E6585" w:rsidTr="005B37AD">
        <w:trPr>
          <w:trHeight w:val="800"/>
        </w:trPr>
        <w:tc>
          <w:tcPr>
            <w:tcW w:w="776" w:type="dxa"/>
            <w:vAlign w:val="center"/>
          </w:tcPr>
          <w:p w:rsidR="00360762" w:rsidRPr="00EF77C2" w:rsidRDefault="00360762" w:rsidP="005B37AD">
            <w:pPr>
              <w:widowControl w:val="0"/>
              <w:tabs>
                <w:tab w:val="left" w:pos="851"/>
              </w:tabs>
              <w:spacing w:before="120" w:after="120" w:line="264" w:lineRule="auto"/>
              <w:jc w:val="center"/>
              <w:rPr>
                <w:b/>
              </w:rPr>
            </w:pPr>
            <w:r>
              <w:rPr>
                <w:b/>
              </w:rPr>
              <w:t>TT</w:t>
            </w:r>
          </w:p>
        </w:tc>
        <w:tc>
          <w:tcPr>
            <w:tcW w:w="6766" w:type="dxa"/>
            <w:vAlign w:val="center"/>
          </w:tcPr>
          <w:p w:rsidR="00360762" w:rsidRPr="000E6585" w:rsidRDefault="00360762" w:rsidP="005B37AD">
            <w:pPr>
              <w:widowControl w:val="0"/>
              <w:tabs>
                <w:tab w:val="left" w:pos="851"/>
              </w:tabs>
              <w:spacing w:before="120" w:after="120" w:line="264" w:lineRule="auto"/>
              <w:jc w:val="center"/>
              <w:rPr>
                <w:b/>
              </w:rPr>
            </w:pPr>
            <w:r w:rsidRPr="000E6585">
              <w:rPr>
                <w:b/>
              </w:rPr>
              <w:t>Nội dung đánh giá</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0E6585">
              <w:rPr>
                <w:b/>
              </w:rPr>
              <w:t>Sử dụng tiêu chí: Đạt/Không đạt</w:t>
            </w:r>
          </w:p>
        </w:tc>
      </w:tr>
      <w:tr w:rsidR="00360762" w:rsidRPr="000E6585" w:rsidTr="005B37AD">
        <w:trPr>
          <w:trHeight w:val="160"/>
        </w:trPr>
        <w:tc>
          <w:tcPr>
            <w:tcW w:w="776" w:type="dxa"/>
          </w:tcPr>
          <w:p w:rsidR="00360762" w:rsidRPr="00EF77C2" w:rsidRDefault="00360762" w:rsidP="005B37AD">
            <w:pPr>
              <w:widowControl w:val="0"/>
              <w:tabs>
                <w:tab w:val="left" w:pos="851"/>
              </w:tabs>
              <w:spacing w:before="120" w:after="120" w:line="264" w:lineRule="auto"/>
              <w:jc w:val="center"/>
              <w:rPr>
                <w:b/>
              </w:rPr>
            </w:pPr>
            <w:r>
              <w:rPr>
                <w:b/>
              </w:rPr>
              <w:t>1</w:t>
            </w:r>
          </w:p>
        </w:tc>
        <w:tc>
          <w:tcPr>
            <w:tcW w:w="6766" w:type="dxa"/>
            <w:vAlign w:val="center"/>
          </w:tcPr>
          <w:p w:rsidR="00360762" w:rsidRPr="000E6585" w:rsidRDefault="00360762" w:rsidP="005B37AD">
            <w:pPr>
              <w:widowControl w:val="0"/>
              <w:tabs>
                <w:tab w:val="left" w:pos="851"/>
              </w:tabs>
              <w:spacing w:before="120" w:after="120" w:line="264" w:lineRule="auto"/>
              <w:rPr>
                <w:b/>
              </w:rPr>
            </w:pPr>
            <w:r w:rsidRPr="001F2A36">
              <w:rPr>
                <w:b/>
                <w:spacing w:val="2"/>
                <w:lang w:val="vi-VN"/>
              </w:rPr>
              <w:t>Tính hiệu quả của việc cung cấp dịch vụ</w:t>
            </w:r>
          </w:p>
        </w:tc>
        <w:tc>
          <w:tcPr>
            <w:tcW w:w="1672" w:type="dxa"/>
          </w:tcPr>
          <w:p w:rsidR="00360762" w:rsidRPr="000E6585" w:rsidRDefault="00360762" w:rsidP="005B37AD">
            <w:pPr>
              <w:widowControl w:val="0"/>
              <w:tabs>
                <w:tab w:val="left" w:pos="851"/>
              </w:tabs>
              <w:spacing w:before="120" w:after="120" w:line="264" w:lineRule="auto"/>
              <w:jc w:val="center"/>
              <w:rPr>
                <w:b/>
              </w:rPr>
            </w:pPr>
          </w:p>
        </w:tc>
      </w:tr>
      <w:tr w:rsidR="00360762" w:rsidRPr="000E6585" w:rsidTr="005B37AD">
        <w:trPr>
          <w:trHeight w:val="160"/>
        </w:trPr>
        <w:tc>
          <w:tcPr>
            <w:tcW w:w="776" w:type="dxa"/>
          </w:tcPr>
          <w:p w:rsidR="00360762" w:rsidRPr="00FA4840" w:rsidRDefault="00360762" w:rsidP="005B37AD">
            <w:pPr>
              <w:widowControl w:val="0"/>
              <w:tabs>
                <w:tab w:val="left" w:pos="851"/>
              </w:tabs>
              <w:spacing w:before="120" w:after="120" w:line="264" w:lineRule="auto"/>
              <w:jc w:val="center"/>
            </w:pPr>
          </w:p>
        </w:tc>
        <w:tc>
          <w:tcPr>
            <w:tcW w:w="6766" w:type="dxa"/>
            <w:vAlign w:val="center"/>
          </w:tcPr>
          <w:p w:rsidR="00360762" w:rsidRPr="00FA4840" w:rsidRDefault="00360762" w:rsidP="005B37AD">
            <w:pPr>
              <w:widowControl w:val="0"/>
              <w:tabs>
                <w:tab w:val="left" w:pos="851"/>
              </w:tabs>
              <w:spacing w:before="120" w:after="120" w:line="264" w:lineRule="auto"/>
              <w:jc w:val="both"/>
            </w:pPr>
            <w:r>
              <w:t xml:space="preserve">Phạm vi cung cấp </w:t>
            </w:r>
            <w:r w:rsidRPr="001F2A36">
              <w:rPr>
                <w:bCs/>
              </w:rPr>
              <w:t>thuê dịch vụ giám sát an toàn hệ thống thông tin và định kỳ diễn tập ứng cứu sự cố khẩn cấp an toàn thông tin</w:t>
            </w:r>
            <w:r>
              <w:t xml:space="preserve"> </w:t>
            </w:r>
            <w:r w:rsidRPr="00FA4840">
              <w:rPr>
                <w:iCs/>
              </w:rPr>
              <w:t xml:space="preserve">đáp ứng các yêu cầu </w:t>
            </w:r>
            <w:r>
              <w:rPr>
                <w:iCs/>
              </w:rPr>
              <w:t xml:space="preserve">tại </w:t>
            </w:r>
            <w:r w:rsidRPr="00FA4840">
              <w:rPr>
                <w:lang w:val="nl-NL"/>
              </w:rPr>
              <w:t>Mẫu số 01A (webform trên Hệ thống)</w:t>
            </w:r>
            <w:r w:rsidRPr="00FA4840">
              <w:rPr>
                <w:iCs/>
              </w:rPr>
              <w:t xml:space="preserve"> của E-HSMT</w:t>
            </w:r>
            <w:r>
              <w:rPr>
                <w:iCs/>
              </w:rP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FA4840"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t xml:space="preserve">Phạm vi cung cấp </w:t>
            </w:r>
            <w:r w:rsidRPr="001F2A36">
              <w:rPr>
                <w:bCs/>
              </w:rPr>
              <w:t>thuê dịch vụ giám sát an toàn hệ thống thông tin và định kỳ diễn tập ứng cứu sự cố khẩn cấp an toàn thông tin</w:t>
            </w:r>
            <w:r>
              <w:t xml:space="preserve"> không </w:t>
            </w:r>
            <w:r w:rsidRPr="00FA4840">
              <w:rPr>
                <w:iCs/>
              </w:rPr>
              <w:t xml:space="preserve">đáp ứng các yêu cầu </w:t>
            </w:r>
            <w:r>
              <w:rPr>
                <w:iCs/>
              </w:rPr>
              <w:t xml:space="preserve">tại </w:t>
            </w:r>
            <w:r w:rsidRPr="00FA4840">
              <w:rPr>
                <w:lang w:val="nl-NL"/>
              </w:rPr>
              <w:t>Mẫu số 01A (webform trên Hệ thống)</w:t>
            </w:r>
            <w:r w:rsidRPr="00FA4840">
              <w:rPr>
                <w:iCs/>
              </w:rPr>
              <w:t xml:space="preserve">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F77C2" w:rsidRDefault="00360762" w:rsidP="005B37AD">
            <w:pPr>
              <w:widowControl w:val="0"/>
              <w:tabs>
                <w:tab w:val="center" w:pos="280"/>
                <w:tab w:val="left" w:pos="851"/>
              </w:tabs>
              <w:spacing w:before="120" w:after="120" w:line="264" w:lineRule="auto"/>
              <w:rPr>
                <w:b/>
              </w:rPr>
            </w:pPr>
            <w:r>
              <w:rPr>
                <w:b/>
              </w:rPr>
              <w:tab/>
              <w:t>2</w:t>
            </w:r>
          </w:p>
        </w:tc>
        <w:tc>
          <w:tcPr>
            <w:tcW w:w="6766" w:type="dxa"/>
            <w:vAlign w:val="center"/>
          </w:tcPr>
          <w:p w:rsidR="00360762" w:rsidRPr="000E6585" w:rsidRDefault="00360762" w:rsidP="005B37AD">
            <w:pPr>
              <w:widowControl w:val="0"/>
              <w:tabs>
                <w:tab w:val="left" w:pos="851"/>
              </w:tabs>
              <w:spacing w:before="120" w:after="120" w:line="264" w:lineRule="auto"/>
              <w:rPr>
                <w:b/>
              </w:rPr>
            </w:pPr>
            <w:r w:rsidRPr="00BE565A">
              <w:rPr>
                <w:b/>
                <w:spacing w:val="2"/>
                <w:lang w:val="vi-VN"/>
              </w:rPr>
              <w:t>Mức độ h</w:t>
            </w:r>
            <w:r w:rsidRPr="00BE565A">
              <w:rPr>
                <w:b/>
                <w:lang w:val="vi-VN"/>
              </w:rPr>
              <w:t>iểu biết về tính chất và mục đích công việc</w:t>
            </w:r>
          </w:p>
        </w:tc>
        <w:tc>
          <w:tcPr>
            <w:tcW w:w="1672" w:type="dxa"/>
          </w:tcPr>
          <w:p w:rsidR="00360762" w:rsidRPr="000E6585" w:rsidRDefault="00360762" w:rsidP="005B37AD">
            <w:pPr>
              <w:widowControl w:val="0"/>
              <w:tabs>
                <w:tab w:val="left" w:pos="851"/>
              </w:tabs>
              <w:spacing w:before="120" w:after="120" w:line="264" w:lineRule="auto"/>
              <w:jc w:val="center"/>
              <w:rPr>
                <w:b/>
              </w:rP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t>Nhà thầu thể hiện m</w:t>
            </w:r>
            <w:r w:rsidRPr="009F78E1">
              <w:rPr>
                <w:lang w:val="vi-VN"/>
              </w:rPr>
              <w:t>ức độ hiểu biết về tính chất và mục đích công việc</w:t>
            </w:r>
            <w:r w:rsidRPr="009F78E1">
              <w:t xml:space="preserve"> </w:t>
            </w:r>
            <w:r>
              <w:t xml:space="preserve">đáp ứng đầy đủ nội dung theo yêu cầu </w:t>
            </w:r>
            <w:r>
              <w:rPr>
                <w:iCs/>
                <w:color w:val="000000"/>
              </w:rPr>
              <w:t>tại điểm 1.1, 1.2, 1.3, 1.4 Mục 1 và Mục 2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t>Nhà thầu thể hiện m</w:t>
            </w:r>
            <w:r w:rsidRPr="009F78E1">
              <w:rPr>
                <w:lang w:val="vi-VN"/>
              </w:rPr>
              <w:t>ức độ hiểu biết về tính chất và mục đích công việc</w:t>
            </w:r>
            <w:r w:rsidRPr="009F78E1">
              <w:t xml:space="preserve"> </w:t>
            </w:r>
            <w:r>
              <w:t xml:space="preserve">không đáp ứng đầy đủ nội dung theo yêu cầu </w:t>
            </w:r>
            <w:r>
              <w:rPr>
                <w:iCs/>
                <w:color w:val="000000"/>
              </w:rPr>
              <w:t>tại điểm 1.1, 1.2, 1.3, 1.4 Mục 1 và Mục 2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Default="00360762" w:rsidP="005B37AD">
            <w:pPr>
              <w:widowControl w:val="0"/>
              <w:tabs>
                <w:tab w:val="left" w:pos="851"/>
              </w:tabs>
              <w:spacing w:before="120" w:after="120" w:line="264" w:lineRule="auto"/>
              <w:jc w:val="center"/>
              <w:rPr>
                <w:b/>
              </w:rPr>
            </w:pPr>
            <w:r>
              <w:rPr>
                <w:b/>
              </w:rPr>
              <w:lastRenderedPageBreak/>
              <w:t>3</w:t>
            </w:r>
          </w:p>
        </w:tc>
        <w:tc>
          <w:tcPr>
            <w:tcW w:w="6766" w:type="dxa"/>
          </w:tcPr>
          <w:p w:rsidR="00360762" w:rsidRPr="00A639F1" w:rsidRDefault="00360762" w:rsidP="005B37AD">
            <w:pPr>
              <w:widowControl w:val="0"/>
              <w:tabs>
                <w:tab w:val="left" w:pos="851"/>
              </w:tabs>
              <w:spacing w:before="120" w:after="120" w:line="264" w:lineRule="auto"/>
              <w:jc w:val="both"/>
              <w:rPr>
                <w:b/>
                <w:lang w:val="pl-PL"/>
              </w:rPr>
            </w:pPr>
            <w:r w:rsidRPr="00A639F1">
              <w:rPr>
                <w:b/>
                <w:lang w:val="pl-PL"/>
              </w:rPr>
              <w:t xml:space="preserve">Tiến độ thực hiện gói </w:t>
            </w:r>
            <w:r>
              <w:rPr>
                <w:b/>
                <w:lang w:val="pl-PL"/>
              </w:rPr>
              <w:t>thầu đáp ứng yêu cầu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274AAD" w:rsidRDefault="00360762" w:rsidP="005B37AD">
            <w:pPr>
              <w:widowControl w:val="0"/>
              <w:tabs>
                <w:tab w:val="left" w:pos="851"/>
              </w:tabs>
              <w:spacing w:before="120" w:after="120" w:line="264" w:lineRule="auto"/>
              <w:jc w:val="both"/>
              <w:rPr>
                <w:b/>
              </w:rPr>
            </w:pPr>
            <w:r w:rsidRPr="00B82FF6">
              <w:t xml:space="preserve">Nhà thầu </w:t>
            </w:r>
            <w:r>
              <w:t xml:space="preserve">đề xuất tiến độ thực hiện gói thầu đáp ứng yêu cầu </w:t>
            </w:r>
            <w:r w:rsidRPr="00B82FF6">
              <w:t xml:space="preserve">tại </w:t>
            </w:r>
            <w:r>
              <w:t>điểm 1.5, mục 1,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Đạt</w:t>
            </w: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5537DA" w:rsidRDefault="00360762" w:rsidP="005B37AD">
            <w:pPr>
              <w:widowControl w:val="0"/>
              <w:tabs>
                <w:tab w:val="left" w:pos="851"/>
              </w:tabs>
              <w:spacing w:before="120" w:after="120" w:line="264" w:lineRule="auto"/>
              <w:jc w:val="both"/>
            </w:pPr>
            <w:r w:rsidRPr="005537DA">
              <w:t xml:space="preserve">Nhà thầu không đề xuất </w:t>
            </w:r>
            <w:r>
              <w:t xml:space="preserve">tiến độ thực hiện gói thầu </w:t>
            </w:r>
            <w:r w:rsidRPr="005537DA">
              <w:rPr>
                <w:i/>
                <w:iCs/>
              </w:rPr>
              <w:t>hoặc</w:t>
            </w:r>
          </w:p>
          <w:p w:rsidR="00360762" w:rsidRPr="00274AAD" w:rsidRDefault="00360762" w:rsidP="005B37AD">
            <w:pPr>
              <w:widowControl w:val="0"/>
              <w:tabs>
                <w:tab w:val="left" w:pos="851"/>
              </w:tabs>
              <w:spacing w:before="120" w:after="120" w:line="264" w:lineRule="auto"/>
              <w:jc w:val="both"/>
              <w:rPr>
                <w:b/>
              </w:rPr>
            </w:pPr>
            <w:r w:rsidRPr="005537DA">
              <w:t xml:space="preserve">Có đề xuất </w:t>
            </w:r>
            <w:r>
              <w:t xml:space="preserve">tiến độ thực hiện gói thầu </w:t>
            </w:r>
            <w:r w:rsidRPr="005537DA">
              <w:t xml:space="preserve">nhưng không </w:t>
            </w:r>
            <w:r>
              <w:t xml:space="preserve">đáp ứng yêu cầu </w:t>
            </w:r>
            <w:r w:rsidRPr="00B82FF6">
              <w:t xml:space="preserve">tại </w:t>
            </w:r>
            <w:r>
              <w:t>điểm 1.5, mục 1,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Không đạt</w:t>
            </w:r>
          </w:p>
        </w:tc>
      </w:tr>
      <w:tr w:rsidR="00360762" w:rsidRPr="000E6585" w:rsidTr="005B37AD">
        <w:trPr>
          <w:trHeight w:val="160"/>
        </w:trPr>
        <w:tc>
          <w:tcPr>
            <w:tcW w:w="776" w:type="dxa"/>
          </w:tcPr>
          <w:p w:rsidR="00360762" w:rsidRPr="00EF77C2" w:rsidRDefault="00360762" w:rsidP="005B37AD">
            <w:pPr>
              <w:widowControl w:val="0"/>
              <w:tabs>
                <w:tab w:val="left" w:pos="851"/>
              </w:tabs>
              <w:spacing w:before="120" w:after="120" w:line="264" w:lineRule="auto"/>
              <w:jc w:val="center"/>
              <w:rPr>
                <w:b/>
              </w:rPr>
            </w:pPr>
            <w:r>
              <w:rPr>
                <w:b/>
              </w:rPr>
              <w:t>4</w:t>
            </w:r>
          </w:p>
        </w:tc>
        <w:tc>
          <w:tcPr>
            <w:tcW w:w="6766" w:type="dxa"/>
            <w:vAlign w:val="center"/>
          </w:tcPr>
          <w:p w:rsidR="00360762" w:rsidRPr="00697781" w:rsidRDefault="00360762" w:rsidP="005B37AD">
            <w:pPr>
              <w:widowControl w:val="0"/>
              <w:tabs>
                <w:tab w:val="left" w:pos="851"/>
              </w:tabs>
              <w:spacing w:before="120" w:after="120" w:line="264" w:lineRule="auto"/>
              <w:jc w:val="both"/>
              <w:rPr>
                <w:b/>
              </w:rPr>
            </w:pPr>
            <w:r w:rsidRPr="00697781">
              <w:rPr>
                <w:b/>
              </w:rPr>
              <w:t>Mức độ đáp ứng hệ thống đảm bảo</w:t>
            </w:r>
            <w:r>
              <w:rPr>
                <w:b/>
              </w:rPr>
              <w:t xml:space="preserve"> chất lượng</w:t>
            </w:r>
          </w:p>
        </w:tc>
        <w:tc>
          <w:tcPr>
            <w:tcW w:w="1672" w:type="dxa"/>
          </w:tcPr>
          <w:p w:rsidR="00360762" w:rsidRPr="000E6585" w:rsidRDefault="00360762" w:rsidP="005B37AD">
            <w:pPr>
              <w:widowControl w:val="0"/>
              <w:tabs>
                <w:tab w:val="left" w:pos="851"/>
              </w:tabs>
              <w:spacing w:before="120" w:after="120" w:line="264" w:lineRule="auto"/>
              <w:jc w:val="center"/>
              <w:rPr>
                <w:b/>
              </w:rPr>
            </w:pPr>
          </w:p>
        </w:tc>
      </w:tr>
      <w:tr w:rsidR="00360762" w:rsidRPr="000E6585" w:rsidTr="005B37AD">
        <w:trPr>
          <w:trHeight w:val="160"/>
        </w:trPr>
        <w:tc>
          <w:tcPr>
            <w:tcW w:w="776" w:type="dxa"/>
          </w:tcPr>
          <w:p w:rsidR="00360762" w:rsidRPr="00EF77C2" w:rsidRDefault="00360762" w:rsidP="005B37AD">
            <w:pPr>
              <w:widowControl w:val="0"/>
              <w:tabs>
                <w:tab w:val="left" w:pos="851"/>
              </w:tabs>
              <w:spacing w:before="120" w:after="120" w:line="264" w:lineRule="auto"/>
              <w:jc w:val="center"/>
              <w:rPr>
                <w:i/>
              </w:rPr>
            </w:pPr>
            <w:r>
              <w:rPr>
                <w:i/>
              </w:rPr>
              <w:t>4.1</w:t>
            </w:r>
          </w:p>
        </w:tc>
        <w:tc>
          <w:tcPr>
            <w:tcW w:w="6766" w:type="dxa"/>
            <w:vAlign w:val="center"/>
          </w:tcPr>
          <w:p w:rsidR="00360762" w:rsidRPr="00950A71" w:rsidRDefault="00360762" w:rsidP="005B37AD">
            <w:pPr>
              <w:widowControl w:val="0"/>
              <w:tabs>
                <w:tab w:val="left" w:pos="851"/>
              </w:tabs>
              <w:spacing w:before="120" w:after="120" w:line="264" w:lineRule="auto"/>
              <w:rPr>
                <w:i/>
              </w:rPr>
            </w:pPr>
            <w:r>
              <w:rPr>
                <w:i/>
              </w:rPr>
              <w:t xml:space="preserve">Giám sát an toàn hệ thống thông tin Kho bạc Nhà nước </w:t>
            </w:r>
          </w:p>
        </w:tc>
        <w:tc>
          <w:tcPr>
            <w:tcW w:w="1672" w:type="dxa"/>
          </w:tcPr>
          <w:p w:rsidR="00360762" w:rsidRPr="000E6585" w:rsidRDefault="00360762" w:rsidP="005B37AD">
            <w:pPr>
              <w:widowControl w:val="0"/>
              <w:tabs>
                <w:tab w:val="left" w:pos="851"/>
              </w:tabs>
              <w:spacing w:before="120" w:after="120" w:line="264" w:lineRule="auto"/>
              <w:jc w:val="center"/>
              <w:rPr>
                <w:b/>
                <w:i/>
              </w:rP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950A71" w:rsidRDefault="00360762" w:rsidP="005B37AD">
            <w:pPr>
              <w:widowControl w:val="0"/>
              <w:tabs>
                <w:tab w:val="left" w:pos="851"/>
              </w:tabs>
              <w:spacing w:before="120" w:after="120" w:line="264" w:lineRule="auto"/>
              <w:jc w:val="both"/>
            </w:pPr>
            <w:r>
              <w:t>Yêu cầu kỹ thuật của hệ thống giám sát an toàn thông tin</w:t>
            </w:r>
            <w:r w:rsidRPr="000E6585">
              <w:t xml:space="preserve"> do nhà thầu cho thuê</w:t>
            </w:r>
            <w:r>
              <w:t xml:space="preserve"> đề xuất phương án tên giải pháp/thiết bị, ký mã hiệu (nếu có), hãng sản xuất, đặc tính kỹ thuật của từng giải pháp</w:t>
            </w:r>
            <w:r w:rsidRPr="000E6585">
              <w:t xml:space="preserve"> hoàn toàn đáp ứng, tuân thủ đầy đủ như yêu cầ</w:t>
            </w:r>
            <w:r>
              <w:t>u của E-HSMT (</w:t>
            </w:r>
            <w:r w:rsidRPr="007E7780">
              <w:rPr>
                <w:lang w:val="nl-NL"/>
              </w:rPr>
              <w:t xml:space="preserve">tại </w:t>
            </w:r>
            <w:r>
              <w:rPr>
                <w:lang w:val="nl-NL"/>
              </w:rPr>
              <w:t>nội dung số 1</w:t>
            </w:r>
            <w:r w:rsidRPr="007E7780">
              <w:rPr>
                <w:lang w:val="nl-NL"/>
              </w:rPr>
              <w:t xml:space="preserve"> </w:t>
            </w:r>
            <w:r>
              <w:rPr>
                <w:lang w:val="nl-NL"/>
              </w:rPr>
              <w:t>Giám sát an toàn hệ thống thông tin Kho bạc Nhà nước (24 giờ/7 ngày trong 36 tháng),</w:t>
            </w:r>
            <w:r w:rsidRPr="007E7780">
              <w:rPr>
                <w:lang w:val="nl-NL"/>
              </w:rPr>
              <w:t xml:space="preserve"> 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rsidRPr="000E6585">
              <w:t xml:space="preserve">Không có đề xuất kỹ thuật về </w:t>
            </w:r>
            <w:r>
              <w:t>hệ thống giám sát an toàn thông tin</w:t>
            </w:r>
            <w:r w:rsidRPr="000E6585">
              <w:t xml:space="preserve"> </w:t>
            </w:r>
            <w:r w:rsidRPr="000E6585">
              <w:rPr>
                <w:i/>
              </w:rPr>
              <w:t>hoặc</w:t>
            </w:r>
            <w:r w:rsidRPr="000E6585">
              <w:t xml:space="preserve"> </w:t>
            </w:r>
          </w:p>
          <w:p w:rsidR="00360762" w:rsidRDefault="00360762" w:rsidP="005B37AD">
            <w:pPr>
              <w:widowControl w:val="0"/>
              <w:tabs>
                <w:tab w:val="left" w:pos="851"/>
              </w:tabs>
              <w:spacing w:before="120" w:after="120" w:line="264" w:lineRule="auto"/>
              <w:jc w:val="both"/>
            </w:pPr>
            <w:r w:rsidRPr="000E6585">
              <w:t xml:space="preserve">Có đề xuất kỹ thuật về </w:t>
            </w:r>
            <w:r>
              <w:t>hệ thống giám sát an toàn thông tin</w:t>
            </w:r>
            <w:r w:rsidRPr="000E6585">
              <w:t xml:space="preserve"> nhưng </w:t>
            </w:r>
            <w:r>
              <w:t xml:space="preserve">không nêu tên giải pháp/thiết bị, ký mã hiệu (nếu có), hãng sản xuất, đặc tính kỹ thuật của từng giải pháp (tại </w:t>
            </w:r>
            <w:r>
              <w:rPr>
                <w:lang w:val="nl-NL"/>
              </w:rPr>
              <w:t>nội dung số 1</w:t>
            </w:r>
            <w:r w:rsidRPr="007E7780">
              <w:rPr>
                <w:lang w:val="nl-NL"/>
              </w:rPr>
              <w:t xml:space="preserve"> </w:t>
            </w:r>
            <w:r>
              <w:rPr>
                <w:lang w:val="nl-NL"/>
              </w:rPr>
              <w:t>Giám sát an toàn hệ thống thông tin Kho bạc Nhà nước (24 giờ/7 ngày trong 36 tháng),</w:t>
            </w:r>
            <w:r w:rsidRPr="007E7780">
              <w:rPr>
                <w:lang w:val="nl-NL"/>
              </w:rPr>
              <w:t xml:space="preserve"> 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rPr>
                <w:lang w:val="nl-NL"/>
              </w:rPr>
              <w:t>)</w:t>
            </w:r>
            <w:r>
              <w:t xml:space="preserve"> </w:t>
            </w:r>
            <w:r w:rsidRPr="004C61FA">
              <w:rPr>
                <w:i/>
              </w:rPr>
              <w:t>hoặc</w:t>
            </w:r>
          </w:p>
          <w:p w:rsidR="00360762" w:rsidRPr="000E6585" w:rsidRDefault="00360762" w:rsidP="005B37AD">
            <w:pPr>
              <w:widowControl w:val="0"/>
              <w:tabs>
                <w:tab w:val="left" w:pos="851"/>
              </w:tabs>
              <w:spacing w:before="120" w:after="120" w:line="264" w:lineRule="auto"/>
              <w:jc w:val="both"/>
            </w:pPr>
            <w:r w:rsidRPr="000E6585">
              <w:t xml:space="preserve">Có đề xuất kỹ thuật về </w:t>
            </w:r>
            <w:r>
              <w:t>hệ thống giám sát an toàn thông tin</w:t>
            </w:r>
            <w:r w:rsidRPr="000E6585">
              <w:t xml:space="preserve"> nhưng không đáp ứng, tuân thủ đầy đủ như yêu cầu </w:t>
            </w:r>
            <w:r>
              <w:t>của E-HSMT (</w:t>
            </w:r>
            <w:r w:rsidRPr="007E7780">
              <w:rPr>
                <w:lang w:val="nl-NL"/>
              </w:rPr>
              <w:t xml:space="preserve">tại </w:t>
            </w:r>
            <w:r>
              <w:rPr>
                <w:lang w:val="nl-NL"/>
              </w:rPr>
              <w:t>nội dung số 1</w:t>
            </w:r>
            <w:r w:rsidRPr="007E7780">
              <w:rPr>
                <w:lang w:val="nl-NL"/>
              </w:rPr>
              <w:t xml:space="preserve"> </w:t>
            </w:r>
            <w:r>
              <w:rPr>
                <w:lang w:val="nl-NL"/>
              </w:rPr>
              <w:t>Giám sát an toàn hệ thống thông tin Kho bạc Nhà nước (24 giờ/7 ngày trong 36 tháng),</w:t>
            </w:r>
            <w:r w:rsidRPr="007E7780">
              <w:rPr>
                <w:lang w:val="nl-NL"/>
              </w:rPr>
              <w:t xml:space="preserve"> 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F77C2" w:rsidRDefault="00360762" w:rsidP="005B37AD">
            <w:pPr>
              <w:widowControl w:val="0"/>
              <w:tabs>
                <w:tab w:val="left" w:pos="851"/>
              </w:tabs>
              <w:spacing w:before="120" w:after="120" w:line="264" w:lineRule="auto"/>
              <w:jc w:val="center"/>
              <w:rPr>
                <w:i/>
              </w:rPr>
            </w:pPr>
            <w:r>
              <w:rPr>
                <w:i/>
              </w:rPr>
              <w:t>4.2</w:t>
            </w:r>
          </w:p>
        </w:tc>
        <w:tc>
          <w:tcPr>
            <w:tcW w:w="6766" w:type="dxa"/>
            <w:vAlign w:val="center"/>
          </w:tcPr>
          <w:p w:rsidR="00360762" w:rsidRPr="004C61FA" w:rsidRDefault="00360762" w:rsidP="005B37AD">
            <w:pPr>
              <w:widowControl w:val="0"/>
              <w:tabs>
                <w:tab w:val="left" w:pos="851"/>
              </w:tabs>
              <w:spacing w:before="120" w:after="120" w:line="264" w:lineRule="auto"/>
              <w:rPr>
                <w:i/>
              </w:rPr>
            </w:pPr>
            <w:r w:rsidRPr="004C61FA">
              <w:rPr>
                <w:bCs/>
                <w:i/>
              </w:rPr>
              <w:t xml:space="preserve">Thiết lập kết nối, chia sẻ thông tin giữa hệ thống giám sát an toàn hệ thống thông tin của KBNN với Trung tâm giám sát an toàn thông tin do Bộ Tài chính quản lý </w:t>
            </w:r>
          </w:p>
        </w:tc>
        <w:tc>
          <w:tcPr>
            <w:tcW w:w="1672" w:type="dxa"/>
          </w:tcPr>
          <w:p w:rsidR="00360762" w:rsidRPr="000E6585" w:rsidRDefault="00360762" w:rsidP="005B37AD">
            <w:pPr>
              <w:widowControl w:val="0"/>
              <w:tabs>
                <w:tab w:val="left" w:pos="851"/>
              </w:tabs>
              <w:spacing w:before="120" w:after="120" w:line="264" w:lineRule="auto"/>
              <w:jc w:val="center"/>
              <w:rPr>
                <w:b/>
                <w:i/>
              </w:rP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950A71" w:rsidRDefault="00360762" w:rsidP="005B37AD">
            <w:pPr>
              <w:widowControl w:val="0"/>
              <w:tabs>
                <w:tab w:val="left" w:pos="851"/>
              </w:tabs>
              <w:spacing w:before="120" w:after="120" w:line="264" w:lineRule="auto"/>
              <w:jc w:val="both"/>
            </w:pPr>
            <w:r>
              <w:t xml:space="preserve">Yêu cầu kỹ thuật của </w:t>
            </w:r>
            <w:r w:rsidRPr="004C61FA">
              <w:rPr>
                <w:bCs/>
              </w:rPr>
              <w:t xml:space="preserve">Thiết lập kết nối, chia sẻ thông tin giữa hệ thống giám sát an toàn hệ thống thông tin của </w:t>
            </w:r>
            <w:r w:rsidRPr="004C61FA">
              <w:rPr>
                <w:bCs/>
              </w:rPr>
              <w:lastRenderedPageBreak/>
              <w:t>KBNN với Trung tâm giám sát an toàn thông tin do Bộ Tài chính quản lý</w:t>
            </w:r>
            <w:r w:rsidRPr="004C61FA">
              <w:rPr>
                <w:bCs/>
                <w:i/>
              </w:rPr>
              <w:t xml:space="preserve"> </w:t>
            </w:r>
            <w:r w:rsidRPr="000E6585">
              <w:t xml:space="preserve">do nhà thầu cho thuê </w:t>
            </w:r>
            <w:r>
              <w:t xml:space="preserve">đề xuất </w:t>
            </w:r>
            <w:r w:rsidRPr="000E6585">
              <w:t>hoàn toàn đáp ứng, tuân thủ đầy đủ như yêu cầ</w:t>
            </w:r>
            <w:r>
              <w:t>u của E-HSMT (</w:t>
            </w:r>
            <w:r w:rsidRPr="007E7780">
              <w:rPr>
                <w:lang w:val="nl-NL"/>
              </w:rPr>
              <w:t xml:space="preserve">tại </w:t>
            </w:r>
            <w:r>
              <w:rPr>
                <w:lang w:val="nl-NL"/>
              </w:rPr>
              <w:t>nội dung số 2</w:t>
            </w:r>
            <w:r w:rsidRPr="007E7780">
              <w:rPr>
                <w:lang w:val="nl-NL"/>
              </w:rPr>
              <w:t xml:space="preserve"> </w:t>
            </w:r>
            <w:r w:rsidRPr="004C61FA">
              <w:rPr>
                <w:bCs/>
              </w:rPr>
              <w:t>Thiết lập kết nối, chia sẻ thông tin giữa hệ thống giám sát an toàn hệ thống thông tin của KBNN với Trung tâm giám sát an toàn thông tin do Bộ Tài chính quản lý (36 tháng)</w:t>
            </w:r>
            <w:r>
              <w:rPr>
                <w:b/>
                <w:bCs/>
              </w:rPr>
              <w:t xml:space="preserve"> </w:t>
            </w:r>
            <w:r w:rsidRPr="007E7780">
              <w:rPr>
                <w:lang w:val="nl-NL"/>
              </w:rPr>
              <w:t>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lastRenderedPageBreak/>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rsidRPr="000E6585">
              <w:t xml:space="preserve">Không có đề xuất kỹ thuật về </w:t>
            </w:r>
            <w:r>
              <w:t xml:space="preserve">hệ </w:t>
            </w:r>
            <w:r w:rsidRPr="004C61FA">
              <w:rPr>
                <w:bCs/>
              </w:rPr>
              <w:t>Thiết lập kết nối, chia sẻ thông tin giữa hệ thống giám sát an toàn hệ thống thông tin của KBNN với Trung tâm giám sát an toàn thông tin do Bộ Tài chính quản lý</w:t>
            </w:r>
            <w:r w:rsidRPr="000E6585">
              <w:t xml:space="preserve"> </w:t>
            </w:r>
            <w:r w:rsidRPr="000E6585">
              <w:rPr>
                <w:i/>
              </w:rPr>
              <w:t>hoặc</w:t>
            </w:r>
            <w:r w:rsidRPr="000E6585">
              <w:t xml:space="preserve"> </w:t>
            </w:r>
          </w:p>
          <w:p w:rsidR="00360762" w:rsidRPr="000E6585" w:rsidRDefault="00360762" w:rsidP="005B37AD">
            <w:pPr>
              <w:widowControl w:val="0"/>
              <w:tabs>
                <w:tab w:val="left" w:pos="851"/>
              </w:tabs>
              <w:spacing w:before="120" w:after="120" w:line="264" w:lineRule="auto"/>
              <w:jc w:val="both"/>
            </w:pPr>
            <w:r w:rsidRPr="000E6585">
              <w:t xml:space="preserve">Có đề xuất kỹ thuật về </w:t>
            </w:r>
            <w:r w:rsidRPr="004C61FA">
              <w:rPr>
                <w:bCs/>
              </w:rPr>
              <w:t>Thiết lập kết nối, chia sẻ thông tin giữa hệ thống giám sát an toàn hệ thống thông tin của KBNN với Trung tâm giám sát an toàn thông tin do Bộ Tài chính quản lý</w:t>
            </w:r>
            <w:r w:rsidRPr="000E6585">
              <w:t xml:space="preserve"> nhưng không đáp ứng, tuân thủ đầy đủ như yêu cầu </w:t>
            </w:r>
            <w:r>
              <w:t>của E-HSMT (</w:t>
            </w:r>
            <w:r w:rsidRPr="007E7780">
              <w:rPr>
                <w:lang w:val="nl-NL"/>
              </w:rPr>
              <w:t xml:space="preserve">tại </w:t>
            </w:r>
            <w:r>
              <w:rPr>
                <w:lang w:val="nl-NL"/>
              </w:rPr>
              <w:t>nội dung số 2</w:t>
            </w:r>
            <w:r w:rsidRPr="007E7780">
              <w:rPr>
                <w:lang w:val="nl-NL"/>
              </w:rPr>
              <w:t xml:space="preserve"> </w:t>
            </w:r>
            <w:r w:rsidRPr="004C61FA">
              <w:rPr>
                <w:bCs/>
              </w:rPr>
              <w:t>Thiết lập kết nối, chia sẻ thông tin giữa hệ thống giám sát an toàn hệ thống thông tin của KBNN với Trung tâm giám sát an toàn thông tin do Bộ Tài chính quản lý (36 tháng)</w:t>
            </w:r>
            <w:r>
              <w:rPr>
                <w:b/>
                <w:bCs/>
              </w:rPr>
              <w:t xml:space="preserve"> </w:t>
            </w:r>
            <w:r w:rsidRPr="007E7780">
              <w:rPr>
                <w:lang w:val="nl-NL"/>
              </w:rPr>
              <w:t>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F77C2" w:rsidRDefault="00360762" w:rsidP="005B37AD">
            <w:pPr>
              <w:widowControl w:val="0"/>
              <w:tabs>
                <w:tab w:val="left" w:pos="851"/>
              </w:tabs>
              <w:spacing w:before="120" w:after="120" w:line="264" w:lineRule="auto"/>
              <w:jc w:val="center"/>
              <w:rPr>
                <w:i/>
              </w:rPr>
            </w:pPr>
            <w:r>
              <w:rPr>
                <w:i/>
              </w:rPr>
              <w:t>4.3</w:t>
            </w:r>
          </w:p>
        </w:tc>
        <w:tc>
          <w:tcPr>
            <w:tcW w:w="6766" w:type="dxa"/>
            <w:vAlign w:val="center"/>
          </w:tcPr>
          <w:p w:rsidR="00360762" w:rsidRPr="000D2425" w:rsidRDefault="00360762" w:rsidP="005B37AD">
            <w:pPr>
              <w:widowControl w:val="0"/>
              <w:tabs>
                <w:tab w:val="left" w:pos="851"/>
              </w:tabs>
              <w:spacing w:before="120" w:after="120" w:line="264" w:lineRule="auto"/>
              <w:jc w:val="both"/>
              <w:rPr>
                <w:i/>
              </w:rPr>
            </w:pPr>
            <w:r w:rsidRPr="000D2425">
              <w:rPr>
                <w:bCs/>
                <w:i/>
              </w:rPr>
              <w:t xml:space="preserve">Đào tạo, tập huấn, diễn tập thực chiến và xây dựng quy trình ứng cứu sự cố an toàn thông tin tại Kho bạc Nhà nước </w:t>
            </w:r>
          </w:p>
        </w:tc>
        <w:tc>
          <w:tcPr>
            <w:tcW w:w="1672" w:type="dxa"/>
          </w:tcPr>
          <w:p w:rsidR="00360762" w:rsidRPr="000E6585" w:rsidRDefault="00360762" w:rsidP="005B37AD">
            <w:pPr>
              <w:widowControl w:val="0"/>
              <w:tabs>
                <w:tab w:val="left" w:pos="851"/>
              </w:tabs>
              <w:spacing w:before="120" w:after="120" w:line="264" w:lineRule="auto"/>
              <w:jc w:val="center"/>
              <w:rPr>
                <w:b/>
                <w:i/>
              </w:rP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950A71" w:rsidRDefault="00360762" w:rsidP="005B37AD">
            <w:pPr>
              <w:widowControl w:val="0"/>
              <w:tabs>
                <w:tab w:val="left" w:pos="851"/>
              </w:tabs>
              <w:spacing w:before="120" w:after="120" w:line="264" w:lineRule="auto"/>
              <w:jc w:val="both"/>
            </w:pPr>
            <w:r>
              <w:t xml:space="preserve">Yêu cầu kỹ thuật của </w:t>
            </w:r>
            <w:r w:rsidRPr="000D2425">
              <w:rPr>
                <w:bCs/>
              </w:rPr>
              <w:t>Đào tạo, tập huấn, diễn tập thực chiến và xây dựng quy trình ứng cứu sự cố an toàn thông tin tại Kho bạc Nhà nước</w:t>
            </w:r>
            <w:r w:rsidRPr="004C61FA">
              <w:rPr>
                <w:bCs/>
                <w:i/>
              </w:rPr>
              <w:t xml:space="preserve"> </w:t>
            </w:r>
            <w:r w:rsidRPr="000E6585">
              <w:t xml:space="preserve">do nhà thầu cho thuê </w:t>
            </w:r>
            <w:r>
              <w:t xml:space="preserve">đề xuất </w:t>
            </w:r>
            <w:r w:rsidRPr="000E6585">
              <w:t>hoàn toàn đáp ứng, tuân thủ đầy đủ như yêu cầ</w:t>
            </w:r>
            <w:r>
              <w:t>u của E-HSMT (</w:t>
            </w:r>
            <w:r w:rsidRPr="007E7780">
              <w:rPr>
                <w:lang w:val="nl-NL"/>
              </w:rPr>
              <w:t xml:space="preserve">tại </w:t>
            </w:r>
            <w:r>
              <w:rPr>
                <w:lang w:val="nl-NL"/>
              </w:rPr>
              <w:t>nội dung số 3</w:t>
            </w:r>
            <w:r w:rsidRPr="007E7780">
              <w:rPr>
                <w:lang w:val="nl-NL"/>
              </w:rPr>
              <w:t xml:space="preserve"> </w:t>
            </w:r>
            <w:r w:rsidRPr="000D2425">
              <w:rPr>
                <w:bCs/>
              </w:rPr>
              <w:t>Đào tạo, tập huấn, diễn tập thực chiến và xây dựng quy trình ứng cứu sự cố an toàn thông tin tại Kho bạc Nhà nước</w:t>
            </w:r>
            <w:r w:rsidRPr="004C61FA">
              <w:rPr>
                <w:bCs/>
              </w:rPr>
              <w:t xml:space="preserve"> (36 tháng)</w:t>
            </w:r>
            <w:r>
              <w:rPr>
                <w:bCs/>
              </w:rPr>
              <w:t>,</w:t>
            </w:r>
            <w:r>
              <w:rPr>
                <w:b/>
                <w:bCs/>
              </w:rPr>
              <w:t xml:space="preserve"> </w:t>
            </w:r>
            <w:r w:rsidRPr="007E7780">
              <w:rPr>
                <w:lang w:val="nl-NL"/>
              </w:rPr>
              <w:t>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rsidRPr="000E6585">
              <w:t xml:space="preserve">Không có đề xuất kỹ thuật </w:t>
            </w:r>
            <w:r>
              <w:t xml:space="preserve">về </w:t>
            </w:r>
            <w:r w:rsidRPr="000D2425">
              <w:rPr>
                <w:bCs/>
              </w:rPr>
              <w:t>Đào tạo, tập huấn, diễn tập thực chiến và xây dựng quy trình ứng cứu sự cố an toàn thông tin tại Kho bạc Nhà nước</w:t>
            </w:r>
            <w:r w:rsidRPr="000E6585">
              <w:t xml:space="preserve"> </w:t>
            </w:r>
            <w:r w:rsidRPr="000E6585">
              <w:rPr>
                <w:i/>
              </w:rPr>
              <w:t>hoặc</w:t>
            </w:r>
            <w:r w:rsidRPr="000E6585">
              <w:t xml:space="preserve"> </w:t>
            </w:r>
          </w:p>
          <w:p w:rsidR="00360762" w:rsidRPr="000E6585" w:rsidRDefault="00360762" w:rsidP="005B37AD">
            <w:pPr>
              <w:widowControl w:val="0"/>
              <w:tabs>
                <w:tab w:val="left" w:pos="851"/>
              </w:tabs>
              <w:spacing w:before="120" w:after="120" w:line="264" w:lineRule="auto"/>
              <w:jc w:val="both"/>
            </w:pPr>
            <w:r w:rsidRPr="000E6585">
              <w:t xml:space="preserve">Có đề xuất kỹ thuật về </w:t>
            </w:r>
            <w:r w:rsidRPr="000D2425">
              <w:rPr>
                <w:bCs/>
              </w:rPr>
              <w:t>Đào tạo, tập huấn, diễn tập thực chiến và xây dựng quy trình ứng cứu sự cố an toàn thông tin tại Kho bạc Nhà nước</w:t>
            </w:r>
            <w:r w:rsidRPr="000E6585">
              <w:t xml:space="preserve"> nhưng không đáp ứng, tuân thủ đầy đủ như yêu cầu </w:t>
            </w:r>
            <w:r>
              <w:t>của E-HSMT (</w:t>
            </w:r>
            <w:r w:rsidRPr="007E7780">
              <w:rPr>
                <w:lang w:val="nl-NL"/>
              </w:rPr>
              <w:t xml:space="preserve">tại </w:t>
            </w:r>
            <w:r>
              <w:rPr>
                <w:lang w:val="nl-NL"/>
              </w:rPr>
              <w:t>nội dung số 3</w:t>
            </w:r>
            <w:r w:rsidRPr="007E7780">
              <w:rPr>
                <w:lang w:val="nl-NL"/>
              </w:rPr>
              <w:t xml:space="preserve"> </w:t>
            </w:r>
            <w:r w:rsidRPr="000D2425">
              <w:rPr>
                <w:bCs/>
              </w:rPr>
              <w:t xml:space="preserve">Đào </w:t>
            </w:r>
            <w:r w:rsidRPr="000D2425">
              <w:rPr>
                <w:bCs/>
              </w:rPr>
              <w:lastRenderedPageBreak/>
              <w:t>tạo, tập huấn, diễn tập thực chiến và xây dựng quy trình ứng cứu sự cố an toàn thông tin tại Kho bạc Nhà nước</w:t>
            </w:r>
            <w:r w:rsidRPr="004C61FA">
              <w:rPr>
                <w:bCs/>
              </w:rPr>
              <w:t xml:space="preserve"> (36 tháng)</w:t>
            </w:r>
            <w:r>
              <w:rPr>
                <w:bCs/>
              </w:rPr>
              <w:t>,</w:t>
            </w:r>
            <w:r>
              <w:rPr>
                <w:b/>
                <w:bCs/>
              </w:rPr>
              <w:t xml:space="preserve"> </w:t>
            </w:r>
            <w:r w:rsidRPr="007E7780">
              <w:rPr>
                <w:lang w:val="nl-NL"/>
              </w:rPr>
              <w:t>khoả</w:t>
            </w:r>
            <w:r>
              <w:rPr>
                <w:lang w:val="nl-NL"/>
              </w:rPr>
              <w:t>n 3.2.2</w:t>
            </w:r>
            <w:r w:rsidRPr="007E7780">
              <w:rPr>
                <w:lang w:val="nl-NL"/>
              </w:rPr>
              <w:t xml:space="preserve">, mục </w:t>
            </w:r>
            <w:r>
              <w:rPr>
                <w:lang w:val="nl-NL"/>
              </w:rPr>
              <w:t>3</w:t>
            </w:r>
            <w:r w:rsidRPr="007E7780">
              <w:rPr>
                <w:lang w:val="nl-NL"/>
              </w:rPr>
              <w:t xml:space="preserve">, chương V của </w:t>
            </w:r>
            <w:r>
              <w:rPr>
                <w:lang w:val="nl-NL"/>
              </w:rPr>
              <w:t>E-</w:t>
            </w:r>
            <w:r w:rsidRPr="007E7780">
              <w:rPr>
                <w:lang w:val="nl-NL"/>
              </w:rPr>
              <w:t>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lastRenderedPageBreak/>
              <w:t>Không đạt</w:t>
            </w:r>
          </w:p>
        </w:tc>
      </w:tr>
      <w:tr w:rsidR="00360762" w:rsidRPr="000E6585" w:rsidTr="005B37AD">
        <w:trPr>
          <w:trHeight w:val="160"/>
        </w:trPr>
        <w:tc>
          <w:tcPr>
            <w:tcW w:w="776" w:type="dxa"/>
          </w:tcPr>
          <w:p w:rsidR="00360762" w:rsidRDefault="00360762" w:rsidP="005B37AD">
            <w:pPr>
              <w:widowControl w:val="0"/>
              <w:tabs>
                <w:tab w:val="left" w:pos="851"/>
              </w:tabs>
              <w:spacing w:before="120" w:after="120" w:line="264" w:lineRule="auto"/>
              <w:jc w:val="center"/>
              <w:rPr>
                <w:b/>
              </w:rPr>
            </w:pPr>
            <w:r>
              <w:rPr>
                <w:b/>
              </w:rPr>
              <w:lastRenderedPageBreak/>
              <w:t>5</w:t>
            </w:r>
          </w:p>
        </w:tc>
        <w:tc>
          <w:tcPr>
            <w:tcW w:w="6766" w:type="dxa"/>
          </w:tcPr>
          <w:p w:rsidR="00360762" w:rsidRPr="001A47CA" w:rsidRDefault="00360762" w:rsidP="005B37AD">
            <w:pPr>
              <w:widowControl w:val="0"/>
              <w:tabs>
                <w:tab w:val="left" w:pos="851"/>
              </w:tabs>
              <w:spacing w:before="120" w:after="120" w:line="264" w:lineRule="auto"/>
              <w:jc w:val="both"/>
              <w:rPr>
                <w:b/>
              </w:rPr>
            </w:pPr>
            <w:r w:rsidRPr="001A47CA">
              <w:rPr>
                <w:b/>
              </w:rPr>
              <w:t>Mức độ đáp ứng các yêu cầu về tiêu chuẩn thực hiện dịch vụ</w:t>
            </w:r>
          </w:p>
        </w:tc>
        <w:tc>
          <w:tcPr>
            <w:tcW w:w="1672" w:type="dxa"/>
          </w:tcPr>
          <w:p w:rsidR="00360762" w:rsidRPr="000E6585" w:rsidRDefault="00360762" w:rsidP="005B37AD">
            <w:pPr>
              <w:widowControl w:val="0"/>
              <w:tabs>
                <w:tab w:val="left" w:pos="851"/>
              </w:tabs>
              <w:spacing w:before="120" w:after="120" w:line="264" w:lineRule="auto"/>
              <w:jc w:val="center"/>
              <w:rPr>
                <w:b/>
              </w:rPr>
            </w:pP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5.1</w:t>
            </w:r>
          </w:p>
        </w:tc>
        <w:tc>
          <w:tcPr>
            <w:tcW w:w="6766" w:type="dxa"/>
            <w:vAlign w:val="center"/>
          </w:tcPr>
          <w:p w:rsidR="00360762" w:rsidRPr="00E15D00" w:rsidRDefault="00360762" w:rsidP="005B37AD">
            <w:pPr>
              <w:widowControl w:val="0"/>
              <w:tabs>
                <w:tab w:val="left" w:pos="851"/>
              </w:tabs>
              <w:spacing w:before="120" w:after="120" w:line="264" w:lineRule="auto"/>
              <w:jc w:val="both"/>
            </w:pPr>
            <w:r w:rsidRPr="00E15D00">
              <w:rPr>
                <w:i/>
                <w:lang w:val="nl-NL"/>
              </w:rPr>
              <w:t xml:space="preserve">Yêu cầu </w:t>
            </w:r>
            <w:r>
              <w:rPr>
                <w:i/>
                <w:lang w:val="nl-NL"/>
              </w:rPr>
              <w:t>về chất lượng dịch vụ công nghệ thông tin</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rPr>
                <w:bCs/>
                <w:i/>
                <w:iCs/>
                <w:lang w:val="nl-NL"/>
              </w:rPr>
            </w:pPr>
          </w:p>
        </w:tc>
        <w:tc>
          <w:tcPr>
            <w:tcW w:w="6766" w:type="dxa"/>
          </w:tcPr>
          <w:p w:rsidR="00360762" w:rsidRPr="007A2561" w:rsidRDefault="00360762" w:rsidP="005B37AD">
            <w:pPr>
              <w:widowControl w:val="0"/>
              <w:tabs>
                <w:tab w:val="left" w:pos="851"/>
              </w:tabs>
              <w:spacing w:before="120" w:after="120" w:line="264" w:lineRule="auto"/>
              <w:jc w:val="both"/>
              <w:outlineLvl w:val="2"/>
            </w:pPr>
            <w:r w:rsidRPr="007A2561">
              <w:t xml:space="preserve">Nhà thầu có văn bản cam kết đáp ứng </w:t>
            </w:r>
            <w:r>
              <w:t xml:space="preserve">đầy đủ nội dung </w:t>
            </w:r>
            <w:r w:rsidRPr="007A2561">
              <w:t xml:space="preserve">yêu cầu </w:t>
            </w:r>
            <w:r w:rsidRPr="007A2561">
              <w:rPr>
                <w:color w:val="000000" w:themeColor="text1"/>
                <w:lang w:val="it-IT"/>
              </w:rPr>
              <w:t>về chất lượng dịch vụ</w:t>
            </w:r>
            <w:r w:rsidRPr="007A2561">
              <w:rPr>
                <w:color w:val="000000" w:themeColor="text1"/>
              </w:rPr>
              <w:t xml:space="preserve"> </w:t>
            </w:r>
            <w:r>
              <w:rPr>
                <w:color w:val="000000" w:themeColor="text1"/>
              </w:rPr>
              <w:t>công nghệ thông tin</w:t>
            </w:r>
            <w:r>
              <w:t xml:space="preserve"> quy định tại khoản 3</w:t>
            </w:r>
            <w:r w:rsidRPr="007A2561">
              <w:t>.</w:t>
            </w:r>
            <w:r>
              <w:t>1, mục 3</w:t>
            </w:r>
            <w:r w:rsidRPr="007A2561">
              <w:t>, chương V của E-HSMT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rPr>
                <w:bCs/>
                <w:i/>
                <w:iCs/>
                <w:lang w:val="nl-NL"/>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không có văn bản cam kết </w:t>
            </w:r>
            <w:r w:rsidRPr="000E6585">
              <w:rPr>
                <w:i/>
                <w:iCs/>
              </w:rPr>
              <w:t>hoặc</w:t>
            </w:r>
            <w:r w:rsidRPr="000E6585">
              <w:t xml:space="preserve"> </w:t>
            </w:r>
          </w:p>
          <w:p w:rsidR="00360762" w:rsidRPr="000E6585" w:rsidRDefault="00360762" w:rsidP="005B37AD">
            <w:pPr>
              <w:widowControl w:val="0"/>
              <w:tabs>
                <w:tab w:val="left" w:pos="851"/>
              </w:tabs>
              <w:spacing w:before="120" w:after="120" w:line="264" w:lineRule="auto"/>
              <w:jc w:val="both"/>
            </w:pPr>
            <w:r>
              <w:t>C</w:t>
            </w:r>
            <w:r w:rsidRPr="000E6585">
              <w:t>ó văn bản cam kết nhưng không đầy đủ</w:t>
            </w:r>
            <w:r>
              <w:t xml:space="preserve"> nội dung theo yêu cầu </w:t>
            </w:r>
            <w:r w:rsidRPr="007A2561">
              <w:rPr>
                <w:color w:val="000000" w:themeColor="text1"/>
                <w:lang w:val="it-IT"/>
              </w:rPr>
              <w:t>về chất lượng dịch vụ</w:t>
            </w:r>
            <w:r w:rsidRPr="007A2561">
              <w:rPr>
                <w:color w:val="000000" w:themeColor="text1"/>
              </w:rPr>
              <w:t xml:space="preserve"> </w:t>
            </w:r>
            <w:r>
              <w:rPr>
                <w:color w:val="000000" w:themeColor="text1"/>
              </w:rPr>
              <w:t>công nghệ thông tin</w:t>
            </w:r>
            <w:r w:rsidRPr="007A2561">
              <w:rPr>
                <w:color w:val="000000" w:themeColor="text1"/>
              </w:rPr>
              <w:t xml:space="preserve"> </w:t>
            </w:r>
            <w:r w:rsidRPr="007A2561">
              <w:t xml:space="preserve">quy định </w:t>
            </w:r>
            <w:r>
              <w:t>tại khoản 3</w:t>
            </w:r>
            <w:r w:rsidRPr="007A2561">
              <w:t>.</w:t>
            </w:r>
            <w:r>
              <w:t>1, mục 3</w:t>
            </w:r>
            <w:r w:rsidRPr="007A2561">
              <w:t>, chương V của E-HSMT</w:t>
            </w:r>
            <w:r>
              <w: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5.2</w:t>
            </w:r>
          </w:p>
        </w:tc>
        <w:tc>
          <w:tcPr>
            <w:tcW w:w="6766" w:type="dxa"/>
            <w:vAlign w:val="center"/>
          </w:tcPr>
          <w:p w:rsidR="00360762" w:rsidRPr="00E15D00" w:rsidRDefault="00360762" w:rsidP="005B37AD">
            <w:pPr>
              <w:widowControl w:val="0"/>
              <w:tabs>
                <w:tab w:val="left" w:pos="851"/>
              </w:tabs>
              <w:spacing w:before="120" w:after="120" w:line="264" w:lineRule="auto"/>
              <w:jc w:val="both"/>
            </w:pPr>
            <w:r w:rsidRPr="00E15D00">
              <w:rPr>
                <w:i/>
                <w:lang w:val="nl-NL"/>
              </w:rPr>
              <w:t xml:space="preserve">Yêu cầu </w:t>
            </w:r>
            <w:r>
              <w:rPr>
                <w:i/>
                <w:lang w:val="nl-NL"/>
              </w:rPr>
              <w:t>về kỹ thuật chung đối với dịch vụ cung cấp</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outlineLvl w:val="2"/>
            </w:pPr>
          </w:p>
        </w:tc>
        <w:tc>
          <w:tcPr>
            <w:tcW w:w="6766" w:type="dxa"/>
            <w:vAlign w:val="center"/>
          </w:tcPr>
          <w:p w:rsidR="00360762" w:rsidRPr="000E6585" w:rsidRDefault="00360762" w:rsidP="005B37AD">
            <w:pPr>
              <w:widowControl w:val="0"/>
              <w:tabs>
                <w:tab w:val="left" w:pos="851"/>
              </w:tabs>
              <w:spacing w:before="120" w:after="120" w:line="264" w:lineRule="auto"/>
              <w:jc w:val="both"/>
              <w:outlineLvl w:val="2"/>
            </w:pPr>
            <w:r w:rsidRPr="000E6585">
              <w:t xml:space="preserve">Nhà thầu có các tài liệu đáp ứng </w:t>
            </w:r>
            <w:r>
              <w:t>đầy đủ</w:t>
            </w:r>
            <w:r w:rsidRPr="000E6585">
              <w:t xml:space="preserve"> nội dung quy định trong </w:t>
            </w:r>
            <w:r>
              <w:t>E-</w:t>
            </w:r>
            <w:r w:rsidRPr="000E6585">
              <w:t>HSMT, bao gồm:</w:t>
            </w:r>
          </w:p>
          <w:p w:rsidR="00360762" w:rsidRPr="000E6585" w:rsidRDefault="00360762" w:rsidP="005B37AD">
            <w:pPr>
              <w:widowControl w:val="0"/>
              <w:tabs>
                <w:tab w:val="left" w:pos="851"/>
              </w:tabs>
              <w:spacing w:before="120" w:after="120" w:line="264" w:lineRule="auto"/>
              <w:jc w:val="both"/>
              <w:outlineLvl w:val="2"/>
            </w:pPr>
            <w:r w:rsidRPr="000E6585">
              <w:t xml:space="preserve">- Cam kết của nhà thầu đáp ứng về </w:t>
            </w:r>
            <w:r>
              <w:t>Yêu cầu về dịch vụ giám sát</w:t>
            </w:r>
            <w:r w:rsidRPr="000E6585">
              <w:t xml:space="preserve"> quy định tại </w:t>
            </w:r>
            <w:r>
              <w:t>điểm 3.2.1.1, khoản 3.2.1, mục 3</w:t>
            </w:r>
            <w:r w:rsidRPr="000E6585">
              <w:t xml:space="preserve">, chương V của </w:t>
            </w:r>
            <w:r>
              <w:t>E-</w:t>
            </w:r>
            <w:r w:rsidRPr="000E6585">
              <w:t>HSMT</w:t>
            </w:r>
          </w:p>
          <w:p w:rsidR="00360762" w:rsidRDefault="00360762" w:rsidP="005B37AD">
            <w:pPr>
              <w:widowControl w:val="0"/>
              <w:tabs>
                <w:tab w:val="left" w:pos="851"/>
              </w:tabs>
              <w:spacing w:before="120" w:after="120" w:line="264" w:lineRule="auto"/>
              <w:jc w:val="both"/>
              <w:outlineLvl w:val="2"/>
            </w:pPr>
            <w:r w:rsidRPr="000E6585">
              <w:t xml:space="preserve">- Cam kết của nhà thầu đáp ứng về </w:t>
            </w:r>
            <w:r>
              <w:t>yêu cầu việc cung cấp thiết bị</w:t>
            </w:r>
            <w:r w:rsidRPr="000E6585">
              <w:t xml:space="preserve"> quy định tại điểm</w:t>
            </w:r>
            <w:r>
              <w:t xml:space="preserve"> a, 3.2.1.2, khoản 3.2.1, mục 3</w:t>
            </w:r>
            <w:r w:rsidRPr="000E6585">
              <w:t xml:space="preserve">, chương V của </w:t>
            </w:r>
            <w:r>
              <w:t>E-HSMT</w:t>
            </w:r>
          </w:p>
          <w:p w:rsidR="00360762" w:rsidRDefault="00360762" w:rsidP="005B37AD">
            <w:pPr>
              <w:widowControl w:val="0"/>
              <w:tabs>
                <w:tab w:val="left" w:pos="851"/>
              </w:tabs>
              <w:spacing w:before="120" w:after="120" w:line="264" w:lineRule="auto"/>
              <w:jc w:val="both"/>
              <w:outlineLvl w:val="2"/>
            </w:pPr>
            <w:r w:rsidRPr="000E6585">
              <w:t xml:space="preserve">Cam kết đáp ứng yêu cầu về </w:t>
            </w:r>
            <w:r w:rsidRPr="000E6585">
              <w:rPr>
                <w:lang w:val="nl-NL"/>
              </w:rPr>
              <w:t>kiểm thử nghiệm</w:t>
            </w:r>
            <w:r w:rsidRPr="000E6585">
              <w:t xml:space="preserve"> </w:t>
            </w:r>
            <w:r>
              <w:t xml:space="preserve">thu hệ thống giám sát </w:t>
            </w:r>
            <w:r w:rsidRPr="000E6585">
              <w:t xml:space="preserve">quy định tại điểm </w:t>
            </w:r>
            <w:r>
              <w:t>b</w:t>
            </w:r>
            <w:r w:rsidRPr="000E6585">
              <w:t xml:space="preserve">, </w:t>
            </w:r>
            <w:r>
              <w:t>khoản 3.2.1.2, mục 3</w:t>
            </w:r>
            <w:r w:rsidRPr="000E6585">
              <w:t xml:space="preserve">, chương V của </w:t>
            </w:r>
            <w:r>
              <w:t>E-</w:t>
            </w:r>
            <w:r w:rsidRPr="000E6585">
              <w:t>HSMT</w:t>
            </w:r>
          </w:p>
          <w:p w:rsidR="00360762" w:rsidRPr="004C4370" w:rsidRDefault="00360762" w:rsidP="005B37AD">
            <w:pPr>
              <w:widowControl w:val="0"/>
              <w:tabs>
                <w:tab w:val="left" w:pos="851"/>
              </w:tabs>
              <w:spacing w:before="120" w:after="120" w:line="264" w:lineRule="auto"/>
              <w:jc w:val="both"/>
              <w:outlineLvl w:val="2"/>
            </w:pPr>
            <w:r w:rsidRPr="000E6585">
              <w:t xml:space="preserve">- Cam kết của nhà thầu đáp ứng về </w:t>
            </w:r>
            <w:r>
              <w:t>yêu cầu quản lý, vận hành hệ thống</w:t>
            </w:r>
            <w:r w:rsidRPr="000E6585">
              <w:t xml:space="preserve"> quy định tại điểm</w:t>
            </w:r>
            <w:r>
              <w:t xml:space="preserve"> c, 3.2.1.2, khoản 3.2.1, mục 3</w:t>
            </w:r>
            <w:r w:rsidRPr="000E6585">
              <w:t xml:space="preserve">, chương V của </w:t>
            </w:r>
            <w:r>
              <w:t>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pPr>
          </w:p>
        </w:tc>
        <w:tc>
          <w:tcPr>
            <w:tcW w:w="6766" w:type="dxa"/>
            <w:vAlign w:val="center"/>
          </w:tcPr>
          <w:p w:rsidR="00360762" w:rsidRPr="000E6585" w:rsidRDefault="00360762" w:rsidP="005B37AD">
            <w:pPr>
              <w:widowControl w:val="0"/>
              <w:tabs>
                <w:tab w:val="left" w:pos="851"/>
              </w:tabs>
              <w:spacing w:before="120" w:after="120" w:line="264" w:lineRule="auto"/>
              <w:jc w:val="both"/>
            </w:pPr>
            <w:r w:rsidRPr="000E6585">
              <w:t xml:space="preserve">Nhà thầu không có </w:t>
            </w:r>
            <w:r>
              <w:t xml:space="preserve">cam kết hoặc cam kết không </w:t>
            </w:r>
            <w:r w:rsidRPr="000E6585">
              <w:t xml:space="preserve">đầy đủ các </w:t>
            </w:r>
            <w:r>
              <w:t>nội dung</w:t>
            </w:r>
            <w:r w:rsidRPr="000E6585">
              <w:t xml:space="preserve"> </w:t>
            </w:r>
            <w:r>
              <w:t xml:space="preserve">nêu trên </w:t>
            </w:r>
            <w:r w:rsidRPr="000E6585">
              <w:t xml:space="preserve">chứng minh đáp ứng yêu cầu </w:t>
            </w:r>
            <w:r>
              <w:t xml:space="preserve">về </w:t>
            </w:r>
            <w:r w:rsidRPr="000E6585">
              <w:t xml:space="preserve">kỹ thuật chung đối với </w:t>
            </w:r>
            <w:r>
              <w:t>dịch vụ</w:t>
            </w:r>
            <w:r w:rsidRPr="000E6585">
              <w:t xml:space="preserve"> cho thuê theo yêu cầu tại </w:t>
            </w:r>
            <w:r>
              <w:t xml:space="preserve">3.2.1.1 và </w:t>
            </w:r>
            <w:r w:rsidRPr="000E6585">
              <w:t>điểm</w:t>
            </w:r>
            <w:r>
              <w:t xml:space="preserve"> a, điểm b, điểm c tại 3.2.1.2, khoản 3.2.1, mục 3</w:t>
            </w:r>
            <w:r w:rsidRPr="000E6585">
              <w:t xml:space="preserve">, chương V của </w:t>
            </w:r>
            <w:r>
              <w:t>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lastRenderedPageBreak/>
              <w:t>5.3</w:t>
            </w:r>
          </w:p>
        </w:tc>
        <w:tc>
          <w:tcPr>
            <w:tcW w:w="6766" w:type="dxa"/>
            <w:vAlign w:val="center"/>
          </w:tcPr>
          <w:p w:rsidR="00360762" w:rsidRPr="00E15D00" w:rsidRDefault="00360762" w:rsidP="005B37AD">
            <w:pPr>
              <w:widowControl w:val="0"/>
              <w:tabs>
                <w:tab w:val="left" w:pos="851"/>
              </w:tabs>
              <w:spacing w:before="120" w:after="120" w:line="264" w:lineRule="auto"/>
              <w:jc w:val="both"/>
            </w:pPr>
            <w:r>
              <w:rPr>
                <w:i/>
                <w:lang w:val="nl-NL"/>
              </w:rPr>
              <w:t>Yêu cầu về nhân sự thực hiện dịch vụ giám sát an toàn thông tin KBNN</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60"/>
        </w:trPr>
        <w:tc>
          <w:tcPr>
            <w:tcW w:w="776" w:type="dxa"/>
          </w:tcPr>
          <w:p w:rsidR="00360762" w:rsidRPr="007229CF" w:rsidRDefault="00360762" w:rsidP="005B37AD">
            <w:pPr>
              <w:widowControl w:val="0"/>
              <w:tabs>
                <w:tab w:val="left" w:pos="851"/>
              </w:tabs>
              <w:spacing w:before="120" w:after="120" w:line="264" w:lineRule="auto"/>
              <w:jc w:val="center"/>
              <w:rPr>
                <w:bCs/>
                <w:iCs/>
                <w:lang w:val="nl-NL"/>
              </w:rPr>
            </w:pPr>
          </w:p>
        </w:tc>
        <w:tc>
          <w:tcPr>
            <w:tcW w:w="6766" w:type="dxa"/>
          </w:tcPr>
          <w:p w:rsidR="00360762" w:rsidRPr="007229CF" w:rsidRDefault="00360762" w:rsidP="005B37AD">
            <w:pPr>
              <w:widowControl w:val="0"/>
              <w:tabs>
                <w:tab w:val="left" w:pos="851"/>
              </w:tabs>
              <w:spacing w:before="120" w:after="120" w:line="264" w:lineRule="auto"/>
              <w:jc w:val="both"/>
              <w:rPr>
                <w:color w:val="000000" w:themeColor="text1"/>
                <w:lang w:val="it-IT"/>
              </w:rPr>
            </w:pPr>
            <w:r w:rsidRPr="007229CF">
              <w:t xml:space="preserve">Nhà thầu có văn bản cam kết đáp ứng </w:t>
            </w:r>
            <w:r>
              <w:t xml:space="preserve">đầy đủ nội dung </w:t>
            </w:r>
            <w:r w:rsidRPr="007229CF">
              <w:t xml:space="preserve">yêu cầu </w:t>
            </w:r>
            <w:r w:rsidRPr="007229CF">
              <w:rPr>
                <w:color w:val="000000" w:themeColor="text1"/>
                <w:lang w:val="it-IT"/>
              </w:rPr>
              <w:t>về</w:t>
            </w:r>
            <w:r w:rsidRPr="00F96117">
              <w:rPr>
                <w:color w:val="000000" w:themeColor="text1"/>
                <w:lang w:val="it-IT"/>
              </w:rPr>
              <w:t xml:space="preserve"> </w:t>
            </w:r>
            <w:r>
              <w:rPr>
                <w:color w:val="000000" w:themeColor="text1"/>
                <w:lang w:val="it-IT"/>
              </w:rPr>
              <w:t xml:space="preserve">nhân sự </w:t>
            </w:r>
            <w:r w:rsidRPr="00F96117">
              <w:t xml:space="preserve">thực hiện dịch vụ giám sát an toàn thông tin KBNN </w:t>
            </w:r>
            <w:r>
              <w:t>quy định tại khoản 3.2.3, mục 3</w:t>
            </w:r>
            <w:r w:rsidRPr="007229CF">
              <w:t>, chương V của E-HSMT</w:t>
            </w:r>
            <w:r>
              <w:t xml:space="preserve"> (</w:t>
            </w:r>
            <w:r>
              <w:rPr>
                <w:i/>
              </w:rPr>
              <w:t xml:space="preserve">Yêu cầu về </w:t>
            </w:r>
            <w:r w:rsidRPr="007B1487">
              <w:rPr>
                <w:i/>
              </w:rPr>
              <w:t>khung thời gian làm việc, nhiệm vụ cụ thể của từng vị trí công việc</w:t>
            </w:r>
            <w:r>
              <w:t>)</w:t>
            </w:r>
          </w:p>
        </w:tc>
        <w:tc>
          <w:tcPr>
            <w:tcW w:w="1672" w:type="dxa"/>
          </w:tcPr>
          <w:p w:rsidR="00360762" w:rsidRPr="0037219B"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37219B" w:rsidRDefault="00360762" w:rsidP="005B37AD">
            <w:pPr>
              <w:widowControl w:val="0"/>
              <w:tabs>
                <w:tab w:val="left" w:pos="851"/>
              </w:tabs>
              <w:spacing w:before="120" w:after="120" w:line="264" w:lineRule="auto"/>
              <w:jc w:val="center"/>
              <w:rPr>
                <w:bCs/>
                <w:iCs/>
                <w:lang w:val="nl-NL"/>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không có văn bản cam kết </w:t>
            </w:r>
            <w:r w:rsidRPr="000E6585">
              <w:rPr>
                <w:i/>
                <w:iCs/>
              </w:rPr>
              <w:t>hoặc</w:t>
            </w:r>
            <w:r w:rsidRPr="000E6585">
              <w:t xml:space="preserve"> </w:t>
            </w:r>
          </w:p>
          <w:p w:rsidR="00360762" w:rsidRPr="0037219B" w:rsidRDefault="00360762" w:rsidP="005B37AD">
            <w:pPr>
              <w:widowControl w:val="0"/>
              <w:tabs>
                <w:tab w:val="left" w:pos="851"/>
              </w:tabs>
              <w:spacing w:before="120" w:after="120" w:line="264" w:lineRule="auto"/>
              <w:jc w:val="both"/>
              <w:rPr>
                <w:color w:val="000000" w:themeColor="text1"/>
                <w:lang w:val="it-IT"/>
              </w:rPr>
            </w:pPr>
            <w:r>
              <w:t>C</w:t>
            </w:r>
            <w:r w:rsidRPr="000E6585">
              <w:t>ó văn bản cam kết nhưng không đầy đủ</w:t>
            </w:r>
            <w:r>
              <w:t xml:space="preserve"> nội dung theo yêu cầu </w:t>
            </w:r>
            <w:r w:rsidRPr="007A2561">
              <w:rPr>
                <w:color w:val="000000" w:themeColor="text1"/>
                <w:lang w:val="it-IT"/>
              </w:rPr>
              <w:t xml:space="preserve">về </w:t>
            </w:r>
            <w:r w:rsidRPr="007229CF">
              <w:t xml:space="preserve">nhân sự </w:t>
            </w:r>
            <w:r w:rsidRPr="00F96117">
              <w:t xml:space="preserve">thực hiện dịch vụ giám sát an toàn thông tin KBNN </w:t>
            </w:r>
            <w:r>
              <w:t>quy định tại khoản 3.2.3, mục 3</w:t>
            </w:r>
            <w:r w:rsidRPr="007229CF">
              <w:t>, chương V của E-HSMT</w:t>
            </w:r>
            <w:r>
              <w:t xml:space="preserve"> (</w:t>
            </w:r>
            <w:r>
              <w:rPr>
                <w:i/>
              </w:rPr>
              <w:t xml:space="preserve">Yêu cầu về </w:t>
            </w:r>
            <w:r w:rsidRPr="007B1487">
              <w:rPr>
                <w:i/>
              </w:rPr>
              <w:t>khung thời gian làm việc, nhiệm vụ cụ thể của từng vị trí công việc</w:t>
            </w:r>
            <w:r>
              <w:t>)</w:t>
            </w:r>
          </w:p>
        </w:tc>
        <w:tc>
          <w:tcPr>
            <w:tcW w:w="1672" w:type="dxa"/>
          </w:tcPr>
          <w:p w:rsidR="00360762" w:rsidRPr="0037219B"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5.4</w:t>
            </w:r>
          </w:p>
        </w:tc>
        <w:tc>
          <w:tcPr>
            <w:tcW w:w="6766" w:type="dxa"/>
            <w:vAlign w:val="center"/>
          </w:tcPr>
          <w:p w:rsidR="00360762" w:rsidRPr="00E15D00" w:rsidRDefault="00360762" w:rsidP="005B37AD">
            <w:pPr>
              <w:widowControl w:val="0"/>
              <w:tabs>
                <w:tab w:val="left" w:pos="851"/>
              </w:tabs>
              <w:spacing w:before="120" w:after="120" w:line="264" w:lineRule="auto"/>
              <w:jc w:val="both"/>
            </w:pPr>
            <w:r>
              <w:rPr>
                <w:i/>
                <w:lang w:val="nl-NL"/>
              </w:rPr>
              <w:t>Yêu cầu về xây dựng, phát triển hình thành dịch vụ</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60"/>
        </w:trPr>
        <w:tc>
          <w:tcPr>
            <w:tcW w:w="776" w:type="dxa"/>
          </w:tcPr>
          <w:p w:rsidR="00360762" w:rsidRPr="00635AC2" w:rsidRDefault="00360762" w:rsidP="005B37AD">
            <w:pPr>
              <w:widowControl w:val="0"/>
              <w:tabs>
                <w:tab w:val="left" w:pos="851"/>
              </w:tabs>
              <w:spacing w:before="120" w:after="120" w:line="264" w:lineRule="auto"/>
              <w:jc w:val="center"/>
              <w:rPr>
                <w:b/>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có văn bản cam kết các nội dung quy định trong </w:t>
            </w:r>
            <w:r>
              <w:t>E-HSMT, bao gồm:</w:t>
            </w:r>
          </w:p>
          <w:p w:rsidR="00360762" w:rsidRPr="000E6585" w:rsidRDefault="00360762" w:rsidP="005B37AD">
            <w:pPr>
              <w:widowControl w:val="0"/>
              <w:tabs>
                <w:tab w:val="left" w:pos="851"/>
              </w:tabs>
              <w:spacing w:before="120" w:after="120" w:line="264" w:lineRule="auto"/>
              <w:jc w:val="both"/>
              <w:outlineLvl w:val="2"/>
            </w:pPr>
            <w:r w:rsidRPr="000E6585">
              <w:t>- Cam kết đáp ứng yêu</w:t>
            </w:r>
            <w:r>
              <w:t xml:space="preserve"> cầu</w:t>
            </w:r>
            <w:r w:rsidRPr="000E6585">
              <w:t xml:space="preserve"> </w:t>
            </w:r>
            <w:r w:rsidRPr="00D70B82">
              <w:t>lắp đặt thiết bị, cài đặt phần mềm</w:t>
            </w:r>
            <w:r>
              <w:rPr>
                <w:lang w:val="nl-NL"/>
              </w:rPr>
              <w:t xml:space="preserve"> </w:t>
            </w:r>
            <w:r w:rsidRPr="000E6585">
              <w:t>quy định tại khoả</w:t>
            </w:r>
            <w:r>
              <w:t>n 3.2.4.1</w:t>
            </w:r>
            <w:r w:rsidRPr="000E6585">
              <w:t>, m</w:t>
            </w:r>
            <w:r>
              <w:t>ục 3</w:t>
            </w:r>
            <w:r w:rsidRPr="000E6585">
              <w:t xml:space="preserve">, chương V của </w:t>
            </w:r>
            <w:r>
              <w:t>E-</w:t>
            </w:r>
            <w:r w:rsidRPr="000E6585">
              <w:t>HSMT</w:t>
            </w:r>
          </w:p>
          <w:p w:rsidR="00360762" w:rsidRPr="000E6585" w:rsidRDefault="00360762" w:rsidP="005B37AD">
            <w:pPr>
              <w:widowControl w:val="0"/>
              <w:tabs>
                <w:tab w:val="left" w:pos="851"/>
              </w:tabs>
              <w:spacing w:before="120" w:after="120" w:line="264" w:lineRule="auto"/>
              <w:jc w:val="both"/>
              <w:outlineLvl w:val="2"/>
            </w:pPr>
            <w:r w:rsidRPr="000E6585">
              <w:t xml:space="preserve">- Cam kết đáp ứng yêu cầu về </w:t>
            </w:r>
            <w:r w:rsidRPr="00AB0789">
              <w:rPr>
                <w:lang w:val="nl-NL"/>
              </w:rPr>
              <w:t>dịch vụ triển khai</w:t>
            </w:r>
            <w:r w:rsidRPr="000E6585">
              <w:t xml:space="preserve"> quy định tại khoản </w:t>
            </w:r>
            <w:r>
              <w:t>3.2.4.2, mục 3</w:t>
            </w:r>
            <w:r w:rsidRPr="000E6585">
              <w:t xml:space="preserve">, chương V của </w:t>
            </w:r>
            <w:r>
              <w:t>E-</w:t>
            </w:r>
            <w:r w:rsidRPr="000E6585">
              <w:t>HSMT</w:t>
            </w:r>
          </w:p>
          <w:p w:rsidR="00360762" w:rsidRPr="004B04F4" w:rsidRDefault="00360762" w:rsidP="005B37AD">
            <w:pPr>
              <w:widowControl w:val="0"/>
              <w:tabs>
                <w:tab w:val="left" w:pos="851"/>
              </w:tabs>
              <w:spacing w:before="120" w:after="120" w:line="264" w:lineRule="auto"/>
              <w:jc w:val="both"/>
              <w:rPr>
                <w:b/>
              </w:rPr>
            </w:pPr>
            <w:r w:rsidRPr="000E6585">
              <w:t xml:space="preserve">- Cam kết đáp ứng yêu cầu về </w:t>
            </w:r>
            <w:r w:rsidRPr="000E6585">
              <w:rPr>
                <w:lang w:val="nl-NL"/>
              </w:rPr>
              <w:t>kiểm tra, thử nghiệm</w:t>
            </w:r>
            <w:r w:rsidRPr="000E6585">
              <w:t xml:space="preserve"> quy định tại </w:t>
            </w:r>
            <w:r>
              <w:t>khoản 3.2.4.3, mục 3</w:t>
            </w:r>
            <w:r w:rsidRPr="000E6585">
              <w:t xml:space="preserve">, chương V của </w:t>
            </w:r>
            <w:r>
              <w:t>E-</w:t>
            </w:r>
            <w:r w:rsidRPr="000E6585">
              <w:t>HSMT</w:t>
            </w:r>
          </w:p>
        </w:tc>
        <w:tc>
          <w:tcPr>
            <w:tcW w:w="1672" w:type="dxa"/>
          </w:tcPr>
          <w:p w:rsidR="00360762" w:rsidRPr="007072D3" w:rsidRDefault="00360762" w:rsidP="005B37AD">
            <w:pPr>
              <w:widowControl w:val="0"/>
              <w:tabs>
                <w:tab w:val="left" w:pos="851"/>
              </w:tabs>
              <w:spacing w:before="120" w:after="120" w:line="264" w:lineRule="auto"/>
              <w:jc w:val="center"/>
            </w:pPr>
            <w:r w:rsidRPr="007072D3">
              <w:t>Đạt</w:t>
            </w:r>
          </w:p>
        </w:tc>
      </w:tr>
      <w:tr w:rsidR="00360762" w:rsidRPr="000E6585" w:rsidTr="005B37AD">
        <w:trPr>
          <w:trHeight w:val="160"/>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không có văn bản cam kết </w:t>
            </w:r>
            <w:r w:rsidRPr="000E6585">
              <w:rPr>
                <w:i/>
                <w:iCs/>
              </w:rPr>
              <w:t>hoặc</w:t>
            </w:r>
            <w:r w:rsidRPr="000E6585">
              <w:t xml:space="preserve"> </w:t>
            </w:r>
          </w:p>
          <w:p w:rsidR="00360762" w:rsidRPr="000E6585" w:rsidRDefault="00360762" w:rsidP="005B37AD">
            <w:pPr>
              <w:widowControl w:val="0"/>
              <w:tabs>
                <w:tab w:val="left" w:pos="851"/>
              </w:tabs>
              <w:spacing w:before="120" w:after="120" w:line="264" w:lineRule="auto"/>
              <w:jc w:val="both"/>
              <w:outlineLvl w:val="2"/>
            </w:pPr>
            <w:r>
              <w:t>C</w:t>
            </w:r>
            <w:r w:rsidRPr="000E6585">
              <w:t>ó văn bản cam kết nhưng không đầy đủ</w:t>
            </w:r>
            <w:r>
              <w:t xml:space="preserve"> nội dung theo</w:t>
            </w:r>
            <w:r w:rsidRPr="000E6585">
              <w:t xml:space="preserve"> yêu</w:t>
            </w:r>
            <w:r>
              <w:t xml:space="preserve"> cầu</w:t>
            </w:r>
            <w:r w:rsidRPr="000E6585">
              <w:t xml:space="preserve"> </w:t>
            </w:r>
            <w:r w:rsidRPr="00D70B82">
              <w:t>lắp đặt thiết bị, cài đặt phần mềm</w:t>
            </w:r>
            <w:r>
              <w:rPr>
                <w:lang w:val="nl-NL"/>
              </w:rPr>
              <w:t xml:space="preserve"> </w:t>
            </w:r>
            <w:r w:rsidRPr="000E6585">
              <w:t>quy định tại khoả</w:t>
            </w:r>
            <w:r>
              <w:t>n 3.2.4.1</w:t>
            </w:r>
            <w:r w:rsidRPr="000E6585">
              <w:t>, m</w:t>
            </w:r>
            <w:r>
              <w:t>ục 3</w:t>
            </w:r>
            <w:r w:rsidRPr="000E6585">
              <w:t xml:space="preserve">, chương V của </w:t>
            </w:r>
            <w:r>
              <w:t>E-</w:t>
            </w:r>
            <w:r w:rsidRPr="000E6585">
              <w:t>HSMT</w:t>
            </w:r>
            <w:r>
              <w:t xml:space="preserve"> </w:t>
            </w:r>
            <w:r w:rsidRPr="009E7C1A">
              <w:rPr>
                <w:i/>
              </w:rPr>
              <w:t>hoặc</w:t>
            </w:r>
            <w:r>
              <w:t xml:space="preserve"> </w:t>
            </w:r>
          </w:p>
          <w:p w:rsidR="00360762" w:rsidRDefault="00360762" w:rsidP="005B37AD">
            <w:pPr>
              <w:widowControl w:val="0"/>
              <w:tabs>
                <w:tab w:val="left" w:pos="851"/>
              </w:tabs>
              <w:spacing w:before="120" w:after="120" w:line="264" w:lineRule="auto"/>
              <w:jc w:val="both"/>
              <w:rPr>
                <w:i/>
              </w:rPr>
            </w:pPr>
            <w:r>
              <w:t>C</w:t>
            </w:r>
            <w:r w:rsidRPr="000E6585">
              <w:t>ó văn bản cam kết nhưng không đầy đủ</w:t>
            </w:r>
            <w:r>
              <w:t xml:space="preserve"> nội dung theo</w:t>
            </w:r>
            <w:r w:rsidRPr="000E6585">
              <w:t xml:space="preserve"> yêu cầu về </w:t>
            </w:r>
            <w:r w:rsidRPr="00AB0789">
              <w:rPr>
                <w:lang w:val="nl-NL"/>
              </w:rPr>
              <w:t>dịch vụ triển khai</w:t>
            </w:r>
            <w:r w:rsidRPr="000E6585">
              <w:t xml:space="preserve"> quy định tại khoản </w:t>
            </w:r>
            <w:r>
              <w:t>3.2.4.2, mục 3</w:t>
            </w:r>
            <w:r w:rsidRPr="000E6585">
              <w:t xml:space="preserve">, chương V của </w:t>
            </w:r>
            <w:r>
              <w:t>E-</w:t>
            </w:r>
            <w:r w:rsidRPr="000E6585">
              <w:t>HSMT</w:t>
            </w:r>
            <w:r>
              <w:t xml:space="preserve"> </w:t>
            </w:r>
            <w:r w:rsidRPr="009E7C1A">
              <w:rPr>
                <w:i/>
              </w:rPr>
              <w:t>hoặc</w:t>
            </w:r>
          </w:p>
          <w:p w:rsidR="00360762" w:rsidRPr="00253BF9" w:rsidRDefault="00360762" w:rsidP="005B37AD">
            <w:pPr>
              <w:widowControl w:val="0"/>
              <w:tabs>
                <w:tab w:val="left" w:pos="851"/>
              </w:tabs>
              <w:spacing w:before="120" w:after="120" w:line="264" w:lineRule="auto"/>
              <w:jc w:val="both"/>
            </w:pPr>
            <w:r>
              <w:t>C</w:t>
            </w:r>
            <w:r w:rsidRPr="000E6585">
              <w:t>ó văn bản cam kết nhưng không đầy đủ</w:t>
            </w:r>
            <w:r>
              <w:t xml:space="preserve"> nội dung theo</w:t>
            </w:r>
            <w:r w:rsidRPr="000E6585">
              <w:t xml:space="preserve"> yêu cầu về </w:t>
            </w:r>
            <w:r w:rsidRPr="000E6585">
              <w:rPr>
                <w:lang w:val="nl-NL"/>
              </w:rPr>
              <w:t>kiểm tra, thử nghiệm</w:t>
            </w:r>
            <w:r w:rsidRPr="000E6585">
              <w:t xml:space="preserve"> quy định tại </w:t>
            </w:r>
            <w:r>
              <w:t>khoản 3.2.4.3, mục 3</w:t>
            </w:r>
            <w:r w:rsidRPr="000E6585">
              <w:t xml:space="preserve">, chương V của </w:t>
            </w:r>
            <w:r>
              <w:t>E-</w:t>
            </w:r>
            <w:r w:rsidRPr="000E6585">
              <w:t>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lastRenderedPageBreak/>
              <w:t>5.5</w:t>
            </w:r>
          </w:p>
        </w:tc>
        <w:tc>
          <w:tcPr>
            <w:tcW w:w="6766" w:type="dxa"/>
            <w:vAlign w:val="center"/>
          </w:tcPr>
          <w:p w:rsidR="00360762" w:rsidRPr="00E15D00" w:rsidRDefault="00360762" w:rsidP="005B37AD">
            <w:pPr>
              <w:widowControl w:val="0"/>
              <w:tabs>
                <w:tab w:val="left" w:pos="851"/>
              </w:tabs>
              <w:spacing w:before="120" w:after="120" w:line="264" w:lineRule="auto"/>
              <w:jc w:val="both"/>
            </w:pPr>
            <w:r>
              <w:rPr>
                <w:i/>
                <w:lang w:val="nl-NL"/>
              </w:rPr>
              <w:t>Yêu cầu, điều kiện về khả năng kết nối, liên thông với ứng dụng hệ thống thông tin khác</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60"/>
        </w:trPr>
        <w:tc>
          <w:tcPr>
            <w:tcW w:w="776" w:type="dxa"/>
          </w:tcPr>
          <w:p w:rsidR="00360762" w:rsidRDefault="00360762" w:rsidP="005B37AD">
            <w:pPr>
              <w:widowControl w:val="0"/>
              <w:tabs>
                <w:tab w:val="left" w:pos="851"/>
              </w:tabs>
              <w:spacing w:before="120" w:after="120" w:line="264" w:lineRule="auto"/>
              <w:jc w:val="center"/>
              <w:outlineLvl w:val="2"/>
              <w:rPr>
                <w:b/>
              </w:rPr>
            </w:pPr>
          </w:p>
        </w:tc>
        <w:tc>
          <w:tcPr>
            <w:tcW w:w="6766" w:type="dxa"/>
          </w:tcPr>
          <w:p w:rsidR="00360762" w:rsidRPr="005B4422" w:rsidRDefault="00360762" w:rsidP="005B37AD">
            <w:pPr>
              <w:widowControl w:val="0"/>
              <w:tabs>
                <w:tab w:val="left" w:pos="851"/>
              </w:tabs>
              <w:spacing w:before="120" w:after="120" w:line="264" w:lineRule="auto"/>
              <w:jc w:val="both"/>
              <w:outlineLvl w:val="2"/>
              <w:rPr>
                <w:b/>
              </w:rPr>
            </w:pPr>
            <w:r w:rsidRPr="007A2561">
              <w:t>Nhà thầu có văn bản cam kết đáp ứng</w:t>
            </w:r>
            <w:r>
              <w:t xml:space="preserve"> đầy đủ nội dung </w:t>
            </w:r>
            <w:r w:rsidRPr="007A2561">
              <w:t>yêu</w:t>
            </w:r>
            <w:r>
              <w:t xml:space="preserve"> cầu</w:t>
            </w:r>
            <w:r w:rsidRPr="00D402A4">
              <w:t xml:space="preserve">, </w:t>
            </w:r>
            <w:r w:rsidRPr="00D402A4">
              <w:rPr>
                <w:rStyle w:val="Head2Char"/>
                <w:rFonts w:eastAsiaTheme="minorHAnsi"/>
              </w:rPr>
              <w:t>điều kiện về khả năng kết nối, liên thông với ứng dụng, hệ thống thông tin khác</w:t>
            </w:r>
            <w:r>
              <w:t xml:space="preserve"> quy định tại khoản 3.2.5, mục 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Default="00360762" w:rsidP="005B37AD">
            <w:pPr>
              <w:widowControl w:val="0"/>
              <w:tabs>
                <w:tab w:val="left" w:pos="851"/>
              </w:tabs>
              <w:spacing w:before="120" w:after="120" w:line="264" w:lineRule="auto"/>
              <w:jc w:val="center"/>
              <w:outlineLvl w:val="2"/>
              <w:rPr>
                <w:b/>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không có văn bản cam kết </w:t>
            </w:r>
            <w:r w:rsidRPr="000E6585">
              <w:rPr>
                <w:i/>
                <w:iCs/>
              </w:rPr>
              <w:t>hoặc</w:t>
            </w:r>
            <w:r w:rsidRPr="000E6585">
              <w:t xml:space="preserve"> </w:t>
            </w:r>
          </w:p>
          <w:p w:rsidR="00360762" w:rsidRPr="005B4422" w:rsidRDefault="00360762" w:rsidP="005B37AD">
            <w:pPr>
              <w:widowControl w:val="0"/>
              <w:tabs>
                <w:tab w:val="left" w:pos="851"/>
              </w:tabs>
              <w:spacing w:before="120" w:after="120" w:line="264" w:lineRule="auto"/>
              <w:jc w:val="both"/>
              <w:outlineLvl w:val="2"/>
              <w:rPr>
                <w:b/>
              </w:rPr>
            </w:pPr>
            <w:r>
              <w:t>C</w:t>
            </w:r>
            <w:r w:rsidRPr="000E6585">
              <w:t>ó văn bản cam kết nhưng không đầy đủ</w:t>
            </w:r>
            <w:r>
              <w:t xml:space="preserve"> nội dung </w:t>
            </w:r>
            <w:r w:rsidRPr="007A2561">
              <w:t>yêu</w:t>
            </w:r>
            <w:r>
              <w:t xml:space="preserve"> cầu</w:t>
            </w:r>
            <w:r w:rsidRPr="007F129E">
              <w:t>,</w:t>
            </w:r>
            <w:r w:rsidRPr="00C25E2B">
              <w:rPr>
                <w:b/>
              </w:rPr>
              <w:t xml:space="preserve"> </w:t>
            </w:r>
            <w:r w:rsidRPr="00321F49">
              <w:rPr>
                <w:rStyle w:val="Head2Char"/>
                <w:rFonts w:eastAsiaTheme="minorHAnsi"/>
              </w:rPr>
              <w:t>điều kiện về khả năng kết nối, liên thông với ứng dụng, hệ thống thông tin khác</w:t>
            </w:r>
            <w:r w:rsidRPr="007A2561">
              <w:t xml:space="preserve"> quy định </w:t>
            </w:r>
            <w:r>
              <w:t>tại khoản 3.2.5, mục 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5.6</w:t>
            </w:r>
          </w:p>
        </w:tc>
        <w:tc>
          <w:tcPr>
            <w:tcW w:w="6766" w:type="dxa"/>
            <w:vAlign w:val="center"/>
          </w:tcPr>
          <w:p w:rsidR="00360762" w:rsidRPr="00E15D00" w:rsidRDefault="00360762" w:rsidP="005B37AD">
            <w:pPr>
              <w:widowControl w:val="0"/>
              <w:tabs>
                <w:tab w:val="left" w:pos="851"/>
              </w:tabs>
              <w:spacing w:before="120" w:after="120" w:line="264" w:lineRule="auto"/>
              <w:jc w:val="both"/>
            </w:pPr>
            <w:bookmarkStart w:id="0" w:name="_Toc161234756"/>
            <w:r w:rsidRPr="00C81DB3">
              <w:rPr>
                <w:i/>
              </w:rPr>
              <w:t>Yêu cầu về an toàn bảo mật thông tin, dữ liệu và các yêu cầu khác</w:t>
            </w:r>
            <w:bookmarkEnd w:id="0"/>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outlineLvl w:val="2"/>
            </w:pPr>
          </w:p>
        </w:tc>
        <w:tc>
          <w:tcPr>
            <w:tcW w:w="6766" w:type="dxa"/>
          </w:tcPr>
          <w:p w:rsidR="00360762" w:rsidRPr="007A2561" w:rsidRDefault="00360762" w:rsidP="005B37AD">
            <w:pPr>
              <w:widowControl w:val="0"/>
              <w:tabs>
                <w:tab w:val="left" w:pos="851"/>
              </w:tabs>
              <w:spacing w:before="120" w:after="120" w:line="264" w:lineRule="auto"/>
              <w:jc w:val="both"/>
              <w:outlineLvl w:val="2"/>
            </w:pPr>
            <w:r w:rsidRPr="007A2561">
              <w:t xml:space="preserve">Nhà thầu có văn bản cam kết đáp ứng </w:t>
            </w:r>
            <w:r>
              <w:t>đầy đủ nội dung theo y</w:t>
            </w:r>
            <w:r w:rsidRPr="00D3629B">
              <w:t>êu cầu về an toàn bảo mật thông tin, dữ liệu và các yêu cầu khác</w:t>
            </w:r>
            <w:r w:rsidRPr="007A2561">
              <w:t xml:space="preserve"> quy định tại khoản </w:t>
            </w:r>
            <w:r>
              <w:t>3.2.6, mục 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160"/>
        </w:trPr>
        <w:tc>
          <w:tcPr>
            <w:tcW w:w="776" w:type="dxa"/>
          </w:tcPr>
          <w:p w:rsidR="00360762" w:rsidRPr="000E6585" w:rsidRDefault="00360762" w:rsidP="005B37AD">
            <w:pPr>
              <w:widowControl w:val="0"/>
              <w:tabs>
                <w:tab w:val="left" w:pos="851"/>
              </w:tabs>
              <w:spacing w:before="120" w:after="120" w:line="264" w:lineRule="auto"/>
              <w:jc w:val="center"/>
              <w:outlineLvl w:val="2"/>
            </w:pPr>
          </w:p>
        </w:tc>
        <w:tc>
          <w:tcPr>
            <w:tcW w:w="6766" w:type="dxa"/>
          </w:tcPr>
          <w:p w:rsidR="00360762" w:rsidRDefault="00360762" w:rsidP="005B37AD">
            <w:pPr>
              <w:widowControl w:val="0"/>
              <w:tabs>
                <w:tab w:val="left" w:pos="851"/>
              </w:tabs>
              <w:spacing w:before="120" w:after="120" w:line="264" w:lineRule="auto"/>
              <w:jc w:val="both"/>
            </w:pPr>
            <w:r w:rsidRPr="000E6585">
              <w:t>Nhà thầu không có văn bản cam kết</w:t>
            </w:r>
            <w:r>
              <w:t xml:space="preserve"> </w:t>
            </w:r>
            <w:r w:rsidRPr="000E6585">
              <w:rPr>
                <w:i/>
                <w:iCs/>
              </w:rPr>
              <w:t>hoặc</w:t>
            </w:r>
            <w:r w:rsidRPr="000E6585">
              <w:t xml:space="preserve"> </w:t>
            </w:r>
          </w:p>
          <w:p w:rsidR="00360762" w:rsidRPr="000E6585" w:rsidRDefault="00360762" w:rsidP="005B37AD">
            <w:pPr>
              <w:widowControl w:val="0"/>
              <w:tabs>
                <w:tab w:val="left" w:pos="851"/>
              </w:tabs>
              <w:spacing w:before="120" w:after="120" w:line="264" w:lineRule="auto"/>
              <w:jc w:val="both"/>
            </w:pPr>
            <w:r>
              <w:t>C</w:t>
            </w:r>
            <w:r w:rsidRPr="000E6585">
              <w:t>ó văn bản cam kết nhưng không đầy đủ</w:t>
            </w:r>
            <w:r>
              <w:t xml:space="preserve"> nội dung theo y</w:t>
            </w:r>
            <w:r w:rsidRPr="00D3629B">
              <w:t>êu cầu về an toàn bảo mật thông tin, dữ liệu và các yêu cầu khác</w:t>
            </w:r>
            <w:r w:rsidRPr="007A2561">
              <w:t xml:space="preserve"> quy định tại khoản </w:t>
            </w:r>
            <w:r>
              <w:t>3.2.6, mục 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5.7</w:t>
            </w:r>
          </w:p>
        </w:tc>
        <w:tc>
          <w:tcPr>
            <w:tcW w:w="6766" w:type="dxa"/>
            <w:vAlign w:val="center"/>
          </w:tcPr>
          <w:p w:rsidR="00360762" w:rsidRPr="00E15D00" w:rsidRDefault="00360762" w:rsidP="005B37AD">
            <w:pPr>
              <w:widowControl w:val="0"/>
              <w:tabs>
                <w:tab w:val="left" w:pos="851"/>
              </w:tabs>
              <w:spacing w:before="120" w:after="120" w:line="264" w:lineRule="auto"/>
              <w:jc w:val="both"/>
            </w:pPr>
            <w:r>
              <w:rPr>
                <w:i/>
                <w:lang w:val="nl-NL"/>
              </w:rPr>
              <w:t xml:space="preserve">Yêu cầu về </w:t>
            </w:r>
            <w:r w:rsidRPr="00D3629B">
              <w:rPr>
                <w:i/>
                <w:lang w:val="vi-VN"/>
              </w:rPr>
              <w:t>việc sở hữu các thông tin, dữ liệu hình thành trong quá trình cung cấp dịch vụ và phương án quản lý, chuyển giao cho bên thuê</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1434"/>
        </w:trPr>
        <w:tc>
          <w:tcPr>
            <w:tcW w:w="776" w:type="dxa"/>
          </w:tcPr>
          <w:p w:rsidR="00360762" w:rsidRPr="000E6585" w:rsidRDefault="00360762" w:rsidP="005B37AD">
            <w:pPr>
              <w:widowControl w:val="0"/>
              <w:tabs>
                <w:tab w:val="left" w:pos="851"/>
              </w:tabs>
              <w:spacing w:before="120" w:after="120" w:line="264" w:lineRule="auto"/>
              <w:jc w:val="center"/>
              <w:outlineLvl w:val="2"/>
              <w:rPr>
                <w:b/>
              </w:rPr>
            </w:pPr>
          </w:p>
        </w:tc>
        <w:tc>
          <w:tcPr>
            <w:tcW w:w="6766" w:type="dxa"/>
          </w:tcPr>
          <w:p w:rsidR="00360762" w:rsidRPr="007A2561" w:rsidRDefault="00360762" w:rsidP="005B37AD">
            <w:pPr>
              <w:widowControl w:val="0"/>
              <w:tabs>
                <w:tab w:val="left" w:pos="851"/>
              </w:tabs>
              <w:spacing w:before="120" w:after="120" w:line="264" w:lineRule="auto"/>
              <w:jc w:val="both"/>
              <w:outlineLvl w:val="2"/>
            </w:pPr>
            <w:r w:rsidRPr="007A2561">
              <w:t xml:space="preserve">Nhà thầu có văn bản cam kết đáp ứng </w:t>
            </w:r>
            <w:r>
              <w:t>đầy đủ nội dung theo y</w:t>
            </w:r>
            <w:r w:rsidRPr="00A9128B">
              <w:rPr>
                <w:bCs/>
                <w:color w:val="000000" w:themeColor="text1"/>
                <w:lang w:val="nl-NL"/>
              </w:rPr>
              <w:t>êu cầu v</w:t>
            </w:r>
            <w:r>
              <w:rPr>
                <w:bCs/>
                <w:color w:val="000000" w:themeColor="text1"/>
                <w:lang w:val="nl-NL"/>
              </w:rPr>
              <w:t>ề</w:t>
            </w:r>
            <w:r w:rsidRPr="00A9128B">
              <w:rPr>
                <w:bCs/>
                <w:color w:val="000000" w:themeColor="text1"/>
                <w:lang w:val="nl-NL"/>
              </w:rPr>
              <w:t xml:space="preserve"> </w:t>
            </w:r>
            <w:r w:rsidRPr="00A9128B">
              <w:rPr>
                <w:bCs/>
                <w:color w:val="000000" w:themeColor="text1"/>
                <w:lang w:val="vi-VN"/>
              </w:rPr>
              <w:t>việc sở hữu các thông tin, dữ liệu hình thành trong quá trình cung cấp dịch vụ và phương án quản lý, chuyển giao cho bên thuê</w:t>
            </w:r>
            <w:r w:rsidRPr="00A9128B">
              <w:t xml:space="preserve"> </w:t>
            </w:r>
            <w:r>
              <w:t>quy định tại khoản 3.3</w:t>
            </w:r>
            <w:r w:rsidRPr="007A2561">
              <w:t>,</w:t>
            </w:r>
            <w:r>
              <w:t xml:space="preserve"> mục 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Đạt</w:t>
            </w:r>
          </w:p>
        </w:tc>
      </w:tr>
      <w:tr w:rsidR="00360762" w:rsidRPr="000E6585" w:rsidTr="005B37AD">
        <w:trPr>
          <w:trHeight w:val="2399"/>
        </w:trPr>
        <w:tc>
          <w:tcPr>
            <w:tcW w:w="776" w:type="dxa"/>
          </w:tcPr>
          <w:p w:rsidR="00360762" w:rsidRPr="000E6585" w:rsidRDefault="00360762" w:rsidP="005B37AD">
            <w:pPr>
              <w:widowControl w:val="0"/>
              <w:tabs>
                <w:tab w:val="left" w:pos="851"/>
              </w:tabs>
              <w:spacing w:before="120" w:after="120" w:line="264" w:lineRule="auto"/>
              <w:jc w:val="center"/>
              <w:outlineLvl w:val="2"/>
              <w:rPr>
                <w:b/>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không có văn bản cam kết </w:t>
            </w:r>
            <w:r w:rsidRPr="000E6585">
              <w:rPr>
                <w:i/>
                <w:iCs/>
              </w:rPr>
              <w:t>hoặc</w:t>
            </w:r>
            <w:r w:rsidRPr="000E6585">
              <w:t xml:space="preserve"> </w:t>
            </w:r>
          </w:p>
          <w:p w:rsidR="00360762" w:rsidRPr="000E6585" w:rsidRDefault="00360762" w:rsidP="005B37AD">
            <w:pPr>
              <w:widowControl w:val="0"/>
              <w:tabs>
                <w:tab w:val="left" w:pos="851"/>
              </w:tabs>
              <w:spacing w:before="120" w:after="120" w:line="264" w:lineRule="auto"/>
              <w:jc w:val="both"/>
            </w:pPr>
            <w:r>
              <w:t>C</w:t>
            </w:r>
            <w:r w:rsidRPr="000E6585">
              <w:t>ó văn bản cam kết nhưng không đầy đủ</w:t>
            </w:r>
            <w:r>
              <w:t xml:space="preserve"> nội dung theo</w:t>
            </w:r>
            <w:r w:rsidRPr="00A9128B">
              <w:rPr>
                <w:bCs/>
                <w:color w:val="000000" w:themeColor="text1"/>
                <w:lang w:val="nl-NL"/>
              </w:rPr>
              <w:t xml:space="preserve"> </w:t>
            </w:r>
            <w:r>
              <w:rPr>
                <w:bCs/>
                <w:color w:val="000000" w:themeColor="text1"/>
                <w:lang w:val="nl-NL"/>
              </w:rPr>
              <w:t>y</w:t>
            </w:r>
            <w:r w:rsidRPr="00A9128B">
              <w:rPr>
                <w:bCs/>
                <w:color w:val="000000" w:themeColor="text1"/>
                <w:lang w:val="nl-NL"/>
              </w:rPr>
              <w:t>êu cầu v</w:t>
            </w:r>
            <w:r>
              <w:rPr>
                <w:bCs/>
                <w:color w:val="000000" w:themeColor="text1"/>
                <w:lang w:val="nl-NL"/>
              </w:rPr>
              <w:t>ề</w:t>
            </w:r>
            <w:r w:rsidRPr="00A9128B">
              <w:rPr>
                <w:bCs/>
                <w:color w:val="000000" w:themeColor="text1"/>
                <w:lang w:val="nl-NL"/>
              </w:rPr>
              <w:t xml:space="preserve"> </w:t>
            </w:r>
            <w:r w:rsidRPr="00A9128B">
              <w:rPr>
                <w:bCs/>
                <w:color w:val="000000" w:themeColor="text1"/>
                <w:lang w:val="vi-VN"/>
              </w:rPr>
              <w:t>việc sở hữu các thông tin, dữ liệu hình thành trong quá trình cung cấp dịch vụ và phương án quản lý, chuyển giao cho bên thuê</w:t>
            </w:r>
            <w:r w:rsidRPr="00A9128B">
              <w:t xml:space="preserve"> </w:t>
            </w:r>
            <w:r>
              <w:t>quy định tại khoản 3.3</w:t>
            </w:r>
            <w:r w:rsidRPr="007A2561">
              <w:t>,</w:t>
            </w:r>
            <w:r>
              <w:t xml:space="preserve"> mục 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pPr>
            <w:r w:rsidRPr="000E6585">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5.8</w:t>
            </w:r>
          </w:p>
        </w:tc>
        <w:tc>
          <w:tcPr>
            <w:tcW w:w="6766" w:type="dxa"/>
            <w:vAlign w:val="center"/>
          </w:tcPr>
          <w:p w:rsidR="00360762" w:rsidRPr="00E15D00" w:rsidRDefault="00360762" w:rsidP="005B37AD">
            <w:pPr>
              <w:widowControl w:val="0"/>
              <w:tabs>
                <w:tab w:val="left" w:pos="851"/>
              </w:tabs>
              <w:spacing w:before="120" w:after="120" w:line="264" w:lineRule="auto"/>
              <w:jc w:val="both"/>
            </w:pPr>
            <w:bookmarkStart w:id="1" w:name="_Toc123121296"/>
            <w:bookmarkStart w:id="2" w:name="_Toc161234759"/>
            <w:r w:rsidRPr="00F82DE9">
              <w:rPr>
                <w:i/>
                <w:lang w:val="vi-VN"/>
              </w:rPr>
              <w:t>Yêu cầu về các phát sinh trong quá trình khai khác, sử dụng dịch vụ</w:t>
            </w:r>
            <w:bookmarkEnd w:id="1"/>
            <w:bookmarkEnd w:id="2"/>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tcPr>
          <w:p w:rsidR="00360762" w:rsidRPr="00274AAD" w:rsidRDefault="00360762" w:rsidP="005B37AD">
            <w:pPr>
              <w:widowControl w:val="0"/>
              <w:tabs>
                <w:tab w:val="left" w:pos="851"/>
              </w:tabs>
              <w:spacing w:before="120" w:after="120" w:line="264" w:lineRule="auto"/>
              <w:jc w:val="both"/>
              <w:rPr>
                <w:b/>
              </w:rPr>
            </w:pPr>
            <w:r w:rsidRPr="007A2561">
              <w:t>Nhà thầu có văn bản cam kết đáp ứng</w:t>
            </w:r>
            <w:r>
              <w:t xml:space="preserve"> đầy đủ các nội dung theo</w:t>
            </w:r>
            <w:r w:rsidRPr="007A2561">
              <w:t xml:space="preserve"> </w:t>
            </w:r>
            <w:r>
              <w:t>y</w:t>
            </w:r>
            <w:r w:rsidRPr="00F82DE9">
              <w:rPr>
                <w:lang w:val="vi-VN"/>
              </w:rPr>
              <w:t>êu cầu về các phát sinh trong quá trình khai khác, sử dụng dịch vụ</w:t>
            </w:r>
            <w:r w:rsidRPr="007A2561">
              <w:t xml:space="preserve"> quy định tại khoản </w:t>
            </w:r>
            <w:r>
              <w:t>3.5</w:t>
            </w:r>
            <w:r w:rsidRPr="007A2561">
              <w:t xml:space="preserve">, mục </w:t>
            </w:r>
            <w:r>
              <w:t>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0E6585">
              <w:t>Đạt</w:t>
            </w: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tcPr>
          <w:p w:rsidR="00360762" w:rsidRDefault="00360762" w:rsidP="005B37AD">
            <w:pPr>
              <w:widowControl w:val="0"/>
              <w:tabs>
                <w:tab w:val="left" w:pos="851"/>
              </w:tabs>
              <w:spacing w:before="120" w:after="120" w:line="264" w:lineRule="auto"/>
              <w:jc w:val="both"/>
            </w:pPr>
            <w:r w:rsidRPr="000E6585">
              <w:t xml:space="preserve">Nhà thầu không có văn bản cam kết </w:t>
            </w:r>
            <w:r w:rsidRPr="000E6585">
              <w:rPr>
                <w:i/>
                <w:iCs/>
              </w:rPr>
              <w:t>hoặc</w:t>
            </w:r>
            <w:r w:rsidRPr="000E6585">
              <w:t xml:space="preserve"> </w:t>
            </w:r>
          </w:p>
          <w:p w:rsidR="00360762" w:rsidRPr="00274AAD" w:rsidRDefault="00360762" w:rsidP="005B37AD">
            <w:pPr>
              <w:widowControl w:val="0"/>
              <w:tabs>
                <w:tab w:val="left" w:pos="851"/>
              </w:tabs>
              <w:spacing w:before="120" w:after="120" w:line="264" w:lineRule="auto"/>
              <w:jc w:val="both"/>
              <w:rPr>
                <w:b/>
              </w:rPr>
            </w:pPr>
            <w:r>
              <w:t>C</w:t>
            </w:r>
            <w:r w:rsidRPr="000E6585">
              <w:t>ó văn bản cam kết nhưng không đầy đủ</w:t>
            </w:r>
            <w:r>
              <w:t xml:space="preserve"> nội dung theo y</w:t>
            </w:r>
            <w:r w:rsidRPr="00F82DE9">
              <w:rPr>
                <w:lang w:val="vi-VN"/>
              </w:rPr>
              <w:t>êu cầu về các phát sinh trong quá trình khai khác, sử dụng dịch vụ</w:t>
            </w:r>
            <w:r w:rsidRPr="007A2561">
              <w:t xml:space="preserve"> quy định tại khoản </w:t>
            </w:r>
            <w:r>
              <w:t>3.5</w:t>
            </w:r>
            <w:r w:rsidRPr="007A2561">
              <w:t xml:space="preserve">, mục </w:t>
            </w:r>
            <w:r>
              <w:t>3</w:t>
            </w:r>
            <w:r w:rsidRPr="007A2561">
              <w:t>,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0E6585">
              <w:t>Không đạt</w:t>
            </w:r>
          </w:p>
        </w:tc>
      </w:tr>
      <w:tr w:rsidR="00360762" w:rsidRPr="000E6585" w:rsidTr="005B37AD">
        <w:trPr>
          <w:trHeight w:val="160"/>
        </w:trPr>
        <w:tc>
          <w:tcPr>
            <w:tcW w:w="776" w:type="dxa"/>
          </w:tcPr>
          <w:p w:rsidR="00360762" w:rsidRDefault="00360762" w:rsidP="005B37AD">
            <w:pPr>
              <w:widowControl w:val="0"/>
              <w:tabs>
                <w:tab w:val="left" w:pos="851"/>
              </w:tabs>
              <w:spacing w:before="120" w:after="120" w:line="264" w:lineRule="auto"/>
              <w:jc w:val="center"/>
              <w:rPr>
                <w:b/>
              </w:rPr>
            </w:pPr>
            <w:r>
              <w:rPr>
                <w:b/>
              </w:rPr>
              <w:t>6</w:t>
            </w:r>
          </w:p>
        </w:tc>
        <w:tc>
          <w:tcPr>
            <w:tcW w:w="6766" w:type="dxa"/>
          </w:tcPr>
          <w:p w:rsidR="00360762" w:rsidRPr="001A47CA" w:rsidRDefault="00360762" w:rsidP="005B37AD">
            <w:pPr>
              <w:widowControl w:val="0"/>
              <w:tabs>
                <w:tab w:val="left" w:pos="851"/>
              </w:tabs>
              <w:spacing w:before="120" w:after="120" w:line="264" w:lineRule="auto"/>
              <w:jc w:val="both"/>
              <w:rPr>
                <w:b/>
              </w:rPr>
            </w:pPr>
            <w:r w:rsidRPr="00AD42CC">
              <w:rPr>
                <w:b/>
                <w:lang w:val="vi-VN"/>
              </w:rPr>
              <w:t>Tính hợp lý và khả thi của kế hoạch, các giải pháp kỹ thuật, biện pháp tổ c</w:t>
            </w:r>
            <w:r>
              <w:rPr>
                <w:b/>
                <w:lang w:val="vi-VN"/>
              </w:rPr>
              <w:t>hức cung cấp dịch vụ</w:t>
            </w:r>
          </w:p>
        </w:tc>
        <w:tc>
          <w:tcPr>
            <w:tcW w:w="1672" w:type="dxa"/>
          </w:tcPr>
          <w:p w:rsidR="00360762" w:rsidRPr="000E6585" w:rsidRDefault="00360762" w:rsidP="005B37AD">
            <w:pPr>
              <w:widowControl w:val="0"/>
              <w:tabs>
                <w:tab w:val="left" w:pos="851"/>
              </w:tabs>
              <w:spacing w:before="120" w:after="120" w:line="264" w:lineRule="auto"/>
              <w:jc w:val="center"/>
              <w:rPr>
                <w:b/>
              </w:rPr>
            </w:pP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6.1</w:t>
            </w:r>
          </w:p>
        </w:tc>
        <w:tc>
          <w:tcPr>
            <w:tcW w:w="6766" w:type="dxa"/>
            <w:vAlign w:val="center"/>
          </w:tcPr>
          <w:p w:rsidR="00360762" w:rsidRPr="00D158FD" w:rsidRDefault="00360762" w:rsidP="005B37AD">
            <w:pPr>
              <w:widowControl w:val="0"/>
              <w:tabs>
                <w:tab w:val="left" w:pos="851"/>
              </w:tabs>
              <w:spacing w:before="120" w:after="120" w:line="264" w:lineRule="auto"/>
              <w:jc w:val="both"/>
            </w:pPr>
            <w:r>
              <w:rPr>
                <w:i/>
              </w:rPr>
              <w:t>Mô hình triển khai</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274AAD" w:rsidRDefault="00360762" w:rsidP="005B37AD">
            <w:pPr>
              <w:widowControl w:val="0"/>
              <w:tabs>
                <w:tab w:val="left" w:pos="851"/>
              </w:tabs>
              <w:spacing w:before="120" w:after="120" w:line="264" w:lineRule="auto"/>
              <w:jc w:val="both"/>
              <w:rPr>
                <w:b/>
              </w:rPr>
            </w:pPr>
            <w:r w:rsidRPr="00B82FF6">
              <w:t xml:space="preserve">Nhà thầu </w:t>
            </w:r>
            <w:r>
              <w:t>đề xuất mô hình triển khai</w:t>
            </w:r>
            <w:r w:rsidRPr="00B82FF6">
              <w:t xml:space="preserve"> </w:t>
            </w:r>
            <w:r>
              <w:t>đáp ứng</w:t>
            </w:r>
            <w:r w:rsidRPr="00B82FF6">
              <w:t xml:space="preserve"> </w:t>
            </w:r>
            <w:r>
              <w:t>đầy đủ nội dung</w:t>
            </w:r>
            <w:r w:rsidRPr="00B82FF6">
              <w:rPr>
                <w:lang w:val="vi-VN"/>
              </w:rPr>
              <w:t xml:space="preserve"> </w:t>
            </w:r>
            <w:r w:rsidRPr="00B82FF6">
              <w:t xml:space="preserve">tại </w:t>
            </w:r>
            <w:r>
              <w:t>khoản 4.1, mục 4,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Đạt</w:t>
            </w: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5537DA" w:rsidRDefault="00360762" w:rsidP="005B37AD">
            <w:pPr>
              <w:widowControl w:val="0"/>
              <w:tabs>
                <w:tab w:val="left" w:pos="851"/>
              </w:tabs>
              <w:spacing w:before="120" w:after="120" w:line="264" w:lineRule="auto"/>
              <w:jc w:val="both"/>
            </w:pPr>
            <w:r w:rsidRPr="005537DA">
              <w:t xml:space="preserve">Nhà thầu không đề xuất </w:t>
            </w:r>
            <w:r>
              <w:t xml:space="preserve">mô hình triển khai </w:t>
            </w:r>
            <w:r w:rsidRPr="005537DA">
              <w:rPr>
                <w:i/>
                <w:iCs/>
              </w:rPr>
              <w:t>hoặc</w:t>
            </w:r>
          </w:p>
          <w:p w:rsidR="00360762" w:rsidRPr="00274AAD" w:rsidRDefault="00360762" w:rsidP="005B37AD">
            <w:pPr>
              <w:widowControl w:val="0"/>
              <w:tabs>
                <w:tab w:val="left" w:pos="851"/>
              </w:tabs>
              <w:spacing w:before="120" w:after="120" w:line="264" w:lineRule="auto"/>
              <w:jc w:val="both"/>
              <w:rPr>
                <w:b/>
              </w:rPr>
            </w:pPr>
            <w:r w:rsidRPr="005537DA">
              <w:t xml:space="preserve">Có đề xuất </w:t>
            </w:r>
            <w:r>
              <w:t>mô hình triển khai</w:t>
            </w:r>
            <w:r w:rsidRPr="005537DA">
              <w:t xml:space="preserve"> nhưng không tuân thủ đầy đủ </w:t>
            </w:r>
            <w:r>
              <w:t>nội dung theo</w:t>
            </w:r>
            <w:r w:rsidRPr="005537DA">
              <w:t xml:space="preserve"> yêu cầu </w:t>
            </w:r>
            <w:r w:rsidRPr="00B82FF6">
              <w:t xml:space="preserve">tại </w:t>
            </w:r>
            <w:r>
              <w:t>khoản 4.1, mục 4,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t>6.2</w:t>
            </w:r>
          </w:p>
        </w:tc>
        <w:tc>
          <w:tcPr>
            <w:tcW w:w="6766" w:type="dxa"/>
            <w:vAlign w:val="center"/>
          </w:tcPr>
          <w:p w:rsidR="00360762" w:rsidRPr="00D158FD" w:rsidRDefault="00360762" w:rsidP="005B37AD">
            <w:pPr>
              <w:widowControl w:val="0"/>
              <w:tabs>
                <w:tab w:val="left" w:pos="851"/>
              </w:tabs>
              <w:spacing w:before="120" w:after="120" w:line="264" w:lineRule="auto"/>
              <w:jc w:val="both"/>
            </w:pPr>
            <w:r>
              <w:rPr>
                <w:i/>
              </w:rPr>
              <w:t>Cài đặt, cấu hình hệ thống SOC</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274AAD" w:rsidRDefault="00360762" w:rsidP="005B37AD">
            <w:pPr>
              <w:widowControl w:val="0"/>
              <w:tabs>
                <w:tab w:val="left" w:pos="851"/>
              </w:tabs>
              <w:spacing w:before="120" w:after="120" w:line="264" w:lineRule="auto"/>
              <w:jc w:val="both"/>
              <w:rPr>
                <w:b/>
              </w:rPr>
            </w:pPr>
            <w:r w:rsidRPr="00B82FF6">
              <w:t xml:space="preserve">Nhà thầu </w:t>
            </w:r>
            <w:r>
              <w:t>đề xuất giải pháp cài đặt, cấu hình</w:t>
            </w:r>
            <w:r w:rsidRPr="00B82FF6">
              <w:t xml:space="preserve"> </w:t>
            </w:r>
            <w:r>
              <w:t>đáp ứng</w:t>
            </w:r>
            <w:r w:rsidRPr="00B82FF6">
              <w:t xml:space="preserve"> </w:t>
            </w:r>
            <w:r>
              <w:t>đầy đủ nội dung</w:t>
            </w:r>
            <w:r w:rsidRPr="00B82FF6">
              <w:rPr>
                <w:lang w:val="vi-VN"/>
              </w:rPr>
              <w:t xml:space="preserve"> </w:t>
            </w:r>
            <w:r w:rsidRPr="00B82FF6">
              <w:t xml:space="preserve">tại </w:t>
            </w:r>
            <w:r>
              <w:t>khoản 4.2, mục 4,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Đạt</w:t>
            </w: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5537DA" w:rsidRDefault="00360762" w:rsidP="005B37AD">
            <w:pPr>
              <w:widowControl w:val="0"/>
              <w:tabs>
                <w:tab w:val="left" w:pos="851"/>
              </w:tabs>
              <w:spacing w:before="120" w:after="120" w:line="264" w:lineRule="auto"/>
              <w:jc w:val="both"/>
            </w:pPr>
            <w:r w:rsidRPr="005537DA">
              <w:t xml:space="preserve">Nhà thầu không đề xuất giải pháp </w:t>
            </w:r>
            <w:r>
              <w:t xml:space="preserve">cài đặt, cấu hình </w:t>
            </w:r>
            <w:r w:rsidRPr="005537DA">
              <w:rPr>
                <w:i/>
                <w:iCs/>
              </w:rPr>
              <w:t>hoặc</w:t>
            </w:r>
          </w:p>
          <w:p w:rsidR="00360762" w:rsidRPr="00274AAD" w:rsidRDefault="00360762" w:rsidP="005B37AD">
            <w:pPr>
              <w:widowControl w:val="0"/>
              <w:tabs>
                <w:tab w:val="left" w:pos="851"/>
              </w:tabs>
              <w:spacing w:before="120" w:after="120" w:line="264" w:lineRule="auto"/>
              <w:jc w:val="both"/>
              <w:rPr>
                <w:b/>
              </w:rPr>
            </w:pPr>
            <w:r w:rsidRPr="005537DA">
              <w:t xml:space="preserve">Có đề xuất giải pháp </w:t>
            </w:r>
            <w:r>
              <w:t>cài đặt, cấu hình</w:t>
            </w:r>
            <w:r w:rsidRPr="005537DA">
              <w:t xml:space="preserve"> nhưng không tuân thủ đầy đủ </w:t>
            </w:r>
            <w:r>
              <w:t>nội dung theo</w:t>
            </w:r>
            <w:r w:rsidRPr="005537DA">
              <w:t xml:space="preserve"> yêu cầu </w:t>
            </w:r>
            <w:r w:rsidRPr="00B82FF6">
              <w:t xml:space="preserve">tại </w:t>
            </w:r>
            <w:r>
              <w:t xml:space="preserve">khoản 4.2, mục 4, </w:t>
            </w:r>
            <w:r>
              <w:lastRenderedPageBreak/>
              <w:t>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lastRenderedPageBreak/>
              <w:t>Không đạt</w:t>
            </w:r>
          </w:p>
        </w:tc>
      </w:tr>
      <w:tr w:rsidR="00360762" w:rsidRPr="000E6585" w:rsidTr="005B37AD">
        <w:trPr>
          <w:trHeight w:val="160"/>
        </w:trPr>
        <w:tc>
          <w:tcPr>
            <w:tcW w:w="776" w:type="dxa"/>
          </w:tcPr>
          <w:p w:rsidR="00360762" w:rsidRPr="00E15D00" w:rsidRDefault="00360762" w:rsidP="005B37AD">
            <w:pPr>
              <w:widowControl w:val="0"/>
              <w:tabs>
                <w:tab w:val="left" w:pos="851"/>
              </w:tabs>
              <w:spacing w:before="120" w:after="120" w:line="264" w:lineRule="auto"/>
              <w:jc w:val="center"/>
              <w:rPr>
                <w:i/>
                <w:lang w:val="nl-NL"/>
              </w:rPr>
            </w:pPr>
            <w:r>
              <w:rPr>
                <w:i/>
                <w:lang w:val="nl-NL"/>
              </w:rPr>
              <w:lastRenderedPageBreak/>
              <w:t>6.3</w:t>
            </w:r>
          </w:p>
        </w:tc>
        <w:tc>
          <w:tcPr>
            <w:tcW w:w="6766" w:type="dxa"/>
            <w:vAlign w:val="center"/>
          </w:tcPr>
          <w:p w:rsidR="00360762" w:rsidRPr="00D158FD" w:rsidRDefault="00360762" w:rsidP="005B37AD">
            <w:pPr>
              <w:widowControl w:val="0"/>
              <w:tabs>
                <w:tab w:val="left" w:pos="851"/>
              </w:tabs>
              <w:spacing w:before="120" w:after="120" w:line="264" w:lineRule="auto"/>
              <w:jc w:val="both"/>
            </w:pPr>
            <w:r>
              <w:rPr>
                <w:i/>
              </w:rPr>
              <w:t>Kế hoạch công tác</w:t>
            </w:r>
          </w:p>
        </w:tc>
        <w:tc>
          <w:tcPr>
            <w:tcW w:w="1672" w:type="dxa"/>
          </w:tcPr>
          <w:p w:rsidR="00360762" w:rsidRPr="000E6585" w:rsidRDefault="00360762" w:rsidP="005B37AD">
            <w:pPr>
              <w:widowControl w:val="0"/>
              <w:tabs>
                <w:tab w:val="left" w:pos="851"/>
              </w:tabs>
              <w:spacing w:before="120" w:after="120" w:line="264" w:lineRule="auto"/>
              <w:jc w:val="center"/>
            </w:pP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274AAD" w:rsidRDefault="00360762" w:rsidP="005B37AD">
            <w:pPr>
              <w:widowControl w:val="0"/>
              <w:tabs>
                <w:tab w:val="left" w:pos="851"/>
              </w:tabs>
              <w:spacing w:before="120" w:after="120" w:line="264" w:lineRule="auto"/>
              <w:jc w:val="both"/>
              <w:rPr>
                <w:b/>
              </w:rPr>
            </w:pPr>
            <w:r w:rsidRPr="00B82FF6">
              <w:t xml:space="preserve">Nhà thầu </w:t>
            </w:r>
            <w:r>
              <w:t>đề xuất kế hoạch xây dựng và triển khai hình thành dịch vụ</w:t>
            </w:r>
            <w:r w:rsidRPr="00B82FF6">
              <w:t xml:space="preserve"> </w:t>
            </w:r>
            <w:r>
              <w:t>đáp ứng</w:t>
            </w:r>
            <w:r w:rsidRPr="00B82FF6">
              <w:t xml:space="preserve"> </w:t>
            </w:r>
            <w:r>
              <w:t>đầy đủ nội dung</w:t>
            </w:r>
            <w:r w:rsidRPr="00B82FF6">
              <w:rPr>
                <w:lang w:val="vi-VN"/>
              </w:rPr>
              <w:t xml:space="preserve"> </w:t>
            </w:r>
            <w:r w:rsidRPr="00B82FF6">
              <w:t xml:space="preserve">tại </w:t>
            </w:r>
            <w:r>
              <w:t>khoản 4.3, mục 4,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Đạt</w:t>
            </w:r>
          </w:p>
        </w:tc>
      </w:tr>
      <w:tr w:rsidR="00360762" w:rsidRPr="000E6585" w:rsidTr="005B37AD">
        <w:trPr>
          <w:trHeight w:val="495"/>
        </w:trPr>
        <w:tc>
          <w:tcPr>
            <w:tcW w:w="776" w:type="dxa"/>
          </w:tcPr>
          <w:p w:rsidR="00360762" w:rsidRDefault="00360762" w:rsidP="005B37AD">
            <w:pPr>
              <w:widowControl w:val="0"/>
              <w:tabs>
                <w:tab w:val="left" w:pos="851"/>
              </w:tabs>
              <w:spacing w:before="120" w:after="120" w:line="264" w:lineRule="auto"/>
              <w:jc w:val="center"/>
              <w:rPr>
                <w:b/>
              </w:rPr>
            </w:pPr>
          </w:p>
        </w:tc>
        <w:tc>
          <w:tcPr>
            <w:tcW w:w="6766" w:type="dxa"/>
            <w:vAlign w:val="center"/>
          </w:tcPr>
          <w:p w:rsidR="00360762" w:rsidRPr="005537DA" w:rsidRDefault="00360762" w:rsidP="005B37AD">
            <w:pPr>
              <w:widowControl w:val="0"/>
              <w:tabs>
                <w:tab w:val="left" w:pos="851"/>
              </w:tabs>
              <w:spacing w:before="120" w:after="120" w:line="264" w:lineRule="auto"/>
              <w:jc w:val="both"/>
            </w:pPr>
            <w:r w:rsidRPr="005537DA">
              <w:t xml:space="preserve">Nhà thầu không đề xuất </w:t>
            </w:r>
            <w:r>
              <w:t>kế hoạch xây dựng và triển khai hình thành dịch vụ</w:t>
            </w:r>
            <w:r w:rsidRPr="00B82FF6">
              <w:t xml:space="preserve"> </w:t>
            </w:r>
            <w:r w:rsidRPr="005537DA">
              <w:rPr>
                <w:i/>
                <w:iCs/>
              </w:rPr>
              <w:t>hoặc</w:t>
            </w:r>
          </w:p>
          <w:p w:rsidR="00360762" w:rsidRPr="00274AAD" w:rsidRDefault="00360762" w:rsidP="005B37AD">
            <w:pPr>
              <w:widowControl w:val="0"/>
              <w:tabs>
                <w:tab w:val="left" w:pos="851"/>
              </w:tabs>
              <w:spacing w:before="120" w:after="120" w:line="264" w:lineRule="auto"/>
              <w:jc w:val="both"/>
              <w:rPr>
                <w:b/>
              </w:rPr>
            </w:pPr>
            <w:r w:rsidRPr="005537DA">
              <w:t xml:space="preserve">Có đề xuất </w:t>
            </w:r>
            <w:r>
              <w:t>kế hoạch xây dựng và triển khai hình thành dịch vụ</w:t>
            </w:r>
            <w:r w:rsidRPr="00B82FF6">
              <w:t xml:space="preserve"> </w:t>
            </w:r>
            <w:r w:rsidRPr="005537DA">
              <w:t xml:space="preserve">nhưng không tuân thủ đầy đủ </w:t>
            </w:r>
            <w:r>
              <w:t>nội dung theo</w:t>
            </w:r>
            <w:r w:rsidRPr="005537DA">
              <w:t xml:space="preserve"> yêu cầu </w:t>
            </w:r>
            <w:r w:rsidRPr="00B82FF6">
              <w:t xml:space="preserve">tại </w:t>
            </w:r>
            <w:r>
              <w:t>khoản 4.3, mục 4, chương V của E-HSMT</w:t>
            </w:r>
          </w:p>
        </w:tc>
        <w:tc>
          <w:tcPr>
            <w:tcW w:w="1672" w:type="dxa"/>
          </w:tcPr>
          <w:p w:rsidR="00360762" w:rsidRPr="000E6585" w:rsidRDefault="00360762" w:rsidP="005B37AD">
            <w:pPr>
              <w:widowControl w:val="0"/>
              <w:tabs>
                <w:tab w:val="left" w:pos="851"/>
              </w:tabs>
              <w:spacing w:before="120" w:after="120" w:line="264" w:lineRule="auto"/>
              <w:jc w:val="center"/>
              <w:rPr>
                <w:b/>
              </w:rPr>
            </w:pPr>
            <w:r w:rsidRPr="00B82FF6">
              <w:t>Không đạt</w:t>
            </w:r>
          </w:p>
        </w:tc>
      </w:tr>
      <w:tr w:rsidR="00360762" w:rsidRPr="000E6585" w:rsidTr="005B37AD">
        <w:trPr>
          <w:trHeight w:val="495"/>
        </w:trPr>
        <w:tc>
          <w:tcPr>
            <w:tcW w:w="776" w:type="dxa"/>
          </w:tcPr>
          <w:p w:rsidR="00360762" w:rsidRPr="000E6585" w:rsidRDefault="00360762" w:rsidP="005B37AD">
            <w:pPr>
              <w:widowControl w:val="0"/>
              <w:tabs>
                <w:tab w:val="left" w:pos="851"/>
              </w:tabs>
              <w:spacing w:before="120" w:after="120" w:line="264" w:lineRule="auto"/>
              <w:jc w:val="center"/>
              <w:rPr>
                <w:b/>
              </w:rPr>
            </w:pPr>
          </w:p>
        </w:tc>
        <w:tc>
          <w:tcPr>
            <w:tcW w:w="6766" w:type="dxa"/>
            <w:vAlign w:val="center"/>
          </w:tcPr>
          <w:p w:rsidR="00360762" w:rsidRPr="000E6585" w:rsidRDefault="00360762" w:rsidP="005B37AD">
            <w:pPr>
              <w:widowControl w:val="0"/>
              <w:tabs>
                <w:tab w:val="left" w:pos="851"/>
              </w:tabs>
              <w:spacing w:before="120" w:after="120" w:line="264" w:lineRule="auto"/>
              <w:jc w:val="center"/>
              <w:rPr>
                <w:b/>
              </w:rPr>
            </w:pPr>
            <w:r w:rsidRPr="000E6585">
              <w:rPr>
                <w:b/>
              </w:rPr>
              <w:t>Kết luận</w:t>
            </w:r>
          </w:p>
        </w:tc>
        <w:tc>
          <w:tcPr>
            <w:tcW w:w="1672" w:type="dxa"/>
            <w:vAlign w:val="center"/>
          </w:tcPr>
          <w:p w:rsidR="00360762" w:rsidRPr="000E6585" w:rsidRDefault="00360762" w:rsidP="005B37AD">
            <w:pPr>
              <w:widowControl w:val="0"/>
              <w:tabs>
                <w:tab w:val="left" w:pos="851"/>
              </w:tabs>
              <w:spacing w:before="120" w:after="120" w:line="264" w:lineRule="auto"/>
              <w:jc w:val="center"/>
              <w:rPr>
                <w:b/>
              </w:rPr>
            </w:pPr>
            <w:r w:rsidRPr="000E6585">
              <w:rPr>
                <w:b/>
              </w:rPr>
              <w:t>-------------</w:t>
            </w:r>
          </w:p>
        </w:tc>
      </w:tr>
    </w:tbl>
    <w:p w:rsidR="003A341D" w:rsidRPr="00360762" w:rsidRDefault="00360762" w:rsidP="00360762">
      <w:bookmarkStart w:id="3" w:name="_GoBack"/>
      <w:bookmarkEnd w:id="3"/>
    </w:p>
    <w:sectPr w:rsidR="003A341D" w:rsidRPr="00360762" w:rsidSect="00CF591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1B"/>
    <w:rsid w:val="002D11A5"/>
    <w:rsid w:val="00360762"/>
    <w:rsid w:val="00492F35"/>
    <w:rsid w:val="005D297B"/>
    <w:rsid w:val="007130BA"/>
    <w:rsid w:val="00A9298A"/>
    <w:rsid w:val="00CF591B"/>
    <w:rsid w:val="00EC16EB"/>
    <w:rsid w:val="00F4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519CC-1C8D-4A5D-876B-B544DCA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1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My checklist,bullet,List Paragraph1,Bullet L1,Colorful List - Accent 11,List Paragraph11,Bullet List,FooterText,numbered,Paragraphe de liste,VNA - List Paragraph,1.,lp1,lp11,Table Sequence,List Paragraph Char Char,b1,Norm"/>
    <w:basedOn w:val="Normal"/>
    <w:link w:val="ListParagraphChar"/>
    <w:uiPriority w:val="34"/>
    <w:qFormat/>
    <w:rsid w:val="00CF591B"/>
    <w:pPr>
      <w:ind w:left="720"/>
      <w:contextualSpacing/>
    </w:pPr>
    <w:rPr>
      <w:lang w:val="x-none" w:eastAsia="x-none"/>
    </w:rPr>
  </w:style>
  <w:style w:type="character" w:customStyle="1" w:styleId="ListParagraphChar">
    <w:name w:val="List Paragraph Char"/>
    <w:aliases w:val="List Paragraph 1 Char,My checklist Char,bullet Char,List Paragraph1 Char,Bullet L1 Char,Colorful List - Accent 11 Char,List Paragraph11 Char,Bullet List Char,FooterText Char,numbered Char,Paragraphe de liste Char,1. Char,lp1 Char"/>
    <w:link w:val="ListParagraph"/>
    <w:uiPriority w:val="34"/>
    <w:qFormat/>
    <w:locked/>
    <w:rsid w:val="00CF591B"/>
    <w:rPr>
      <w:rFonts w:ascii="Times New Roman" w:eastAsia="Times New Roman" w:hAnsi="Times New Roman" w:cs="Times New Roman"/>
      <w:sz w:val="28"/>
      <w:szCs w:val="28"/>
      <w:lang w:val="x-none" w:eastAsia="x-none"/>
    </w:rPr>
  </w:style>
  <w:style w:type="paragraph" w:customStyle="1" w:styleId="Head2">
    <w:name w:val="Head 2"/>
    <w:basedOn w:val="Normal"/>
    <w:link w:val="Head2Char"/>
    <w:autoRedefine/>
    <w:qFormat/>
    <w:rsid w:val="00CF591B"/>
    <w:pPr>
      <w:spacing w:before="120" w:after="120" w:line="300" w:lineRule="exact"/>
      <w:ind w:firstLine="720"/>
      <w:jc w:val="both"/>
      <w:outlineLvl w:val="1"/>
    </w:pPr>
    <w:rPr>
      <w:b/>
      <w:i/>
    </w:rPr>
  </w:style>
  <w:style w:type="character" w:customStyle="1" w:styleId="Head2Char">
    <w:name w:val="Head 2 Char"/>
    <w:basedOn w:val="DefaultParagraphFont"/>
    <w:link w:val="Head2"/>
    <w:rsid w:val="00CF591B"/>
    <w:rPr>
      <w:rFonts w:ascii="Times New Roman" w:eastAsia="Times New Roman" w:hAnsi="Times New Roman" w:cs="Times New Roman"/>
      <w:b/>
      <w:i/>
      <w:sz w:val="28"/>
      <w:szCs w:val="28"/>
    </w:rPr>
  </w:style>
  <w:style w:type="paragraph" w:styleId="BalloonText">
    <w:name w:val="Balloon Text"/>
    <w:basedOn w:val="Normal"/>
    <w:link w:val="BalloonTextChar"/>
    <w:uiPriority w:val="99"/>
    <w:semiHidden/>
    <w:unhideWhenUsed/>
    <w:rsid w:val="00492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Do Huu</dc:creator>
  <cp:keywords/>
  <dc:description/>
  <cp:lastModifiedBy>Trong Do Huu</cp:lastModifiedBy>
  <cp:revision>10</cp:revision>
  <cp:lastPrinted>2025-09-24T03:44:00Z</cp:lastPrinted>
  <dcterms:created xsi:type="dcterms:W3CDTF">2025-09-03T10:45:00Z</dcterms:created>
  <dcterms:modified xsi:type="dcterms:W3CDTF">2025-09-24T07:58:00Z</dcterms:modified>
</cp:coreProperties>
</file>