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A9D04" w14:textId="77777777" w:rsidR="00372A4B" w:rsidRPr="00A369E2" w:rsidRDefault="00372A4B" w:rsidP="00372A4B">
      <w:pPr>
        <w:pStyle w:val="TOC1"/>
        <w:spacing w:line="264" w:lineRule="auto"/>
        <w:rPr>
          <w:rFonts w:ascii="Times New Roman" w:hAnsi="Times New Roman" w:cs="Times New Roman"/>
        </w:rPr>
      </w:pPr>
      <w:r w:rsidRPr="00A369E2">
        <w:rPr>
          <w:rFonts w:ascii="Times New Roman" w:hAnsi="Times New Roman" w:cs="Times New Roman"/>
        </w:rPr>
        <w:t xml:space="preserve">Mục </w:t>
      </w:r>
      <w:r w:rsidRPr="00A369E2">
        <w:rPr>
          <w:rFonts w:ascii="Times New Roman" w:hAnsi="Times New Roman" w:cs="Times New Roman"/>
          <w:lang w:val="pl-PL"/>
        </w:rPr>
        <w:t>3</w:t>
      </w:r>
      <w:r w:rsidRPr="00A369E2">
        <w:rPr>
          <w:rFonts w:ascii="Times New Roman" w:hAnsi="Times New Roman" w:cs="Times New Roman"/>
        </w:rPr>
        <w:t>. Tiêu chuẩn đánh giá về kỹ thuật</w:t>
      </w:r>
    </w:p>
    <w:p w14:paraId="462536FB" w14:textId="77777777" w:rsidR="00372A4B" w:rsidRPr="00320A71" w:rsidRDefault="00372A4B" w:rsidP="004C3E29">
      <w:pPr>
        <w:spacing w:before="120" w:after="120"/>
        <w:ind w:firstLine="709"/>
        <w:rPr>
          <w:sz w:val="28"/>
          <w:szCs w:val="28"/>
          <w:lang w:val="es-ES"/>
        </w:rPr>
      </w:pPr>
      <w:bookmarkStart w:id="0" w:name="_Hlk154349315"/>
      <w:r w:rsidRPr="00320A71">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CBB1690" w14:textId="77777777" w:rsidR="00372A4B" w:rsidRPr="00320A71" w:rsidRDefault="00372A4B" w:rsidP="00372A4B">
      <w:pPr>
        <w:spacing w:before="120" w:after="120"/>
        <w:ind w:firstLine="709"/>
        <w:rPr>
          <w:sz w:val="28"/>
          <w:szCs w:val="28"/>
          <w:lang w:val="es-ES"/>
        </w:rPr>
      </w:pPr>
      <w:r w:rsidRPr="00320A71">
        <w:rPr>
          <w:sz w:val="28"/>
          <w:szCs w:val="28"/>
          <w:lang w:val="es-ES"/>
        </w:rPr>
        <w:t xml:space="preserve">E-HSDT được đánh giá là đáp ứng yêu cầu về kỹ thuật khi có tất cả các tiêu chí tổng quát đều được đánh giá là đạt.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3"/>
        <w:gridCol w:w="3827"/>
        <w:gridCol w:w="1701"/>
      </w:tblGrid>
      <w:tr w:rsidR="00372A4B" w:rsidRPr="00363B06" w14:paraId="7C4F7C2C" w14:textId="77777777" w:rsidTr="004C3E29">
        <w:trPr>
          <w:trHeight w:val="20"/>
          <w:tblHeader/>
        </w:trPr>
        <w:tc>
          <w:tcPr>
            <w:tcW w:w="7650" w:type="dxa"/>
            <w:gridSpan w:val="2"/>
            <w:vAlign w:val="center"/>
          </w:tcPr>
          <w:bookmarkEnd w:id="0"/>
          <w:p w14:paraId="60A3A81A" w14:textId="77777777" w:rsidR="00372A4B" w:rsidRPr="00363B06" w:rsidRDefault="00372A4B" w:rsidP="004C3E29">
            <w:pPr>
              <w:spacing w:before="80" w:after="80" w:line="276" w:lineRule="auto"/>
              <w:rPr>
                <w:b/>
                <w:sz w:val="28"/>
                <w:szCs w:val="28"/>
              </w:rPr>
            </w:pPr>
            <w:r w:rsidRPr="00363B06">
              <w:rPr>
                <w:b/>
                <w:sz w:val="28"/>
                <w:szCs w:val="28"/>
              </w:rPr>
              <w:t>Nội dung đánh giá</w:t>
            </w:r>
          </w:p>
        </w:tc>
        <w:tc>
          <w:tcPr>
            <w:tcW w:w="1701" w:type="dxa"/>
            <w:vAlign w:val="center"/>
          </w:tcPr>
          <w:p w14:paraId="0174E3B0" w14:textId="77777777" w:rsidR="00372A4B" w:rsidRPr="00363B06" w:rsidRDefault="00372A4B" w:rsidP="004C3E29">
            <w:pPr>
              <w:spacing w:before="80" w:after="80" w:line="276" w:lineRule="auto"/>
              <w:rPr>
                <w:b/>
                <w:sz w:val="28"/>
                <w:szCs w:val="28"/>
              </w:rPr>
            </w:pPr>
            <w:r w:rsidRPr="00363B06">
              <w:rPr>
                <w:b/>
                <w:sz w:val="28"/>
                <w:szCs w:val="28"/>
              </w:rPr>
              <w:t>Mức độ đáp ứng</w:t>
            </w:r>
          </w:p>
        </w:tc>
      </w:tr>
      <w:tr w:rsidR="00372A4B" w:rsidRPr="00363B06" w14:paraId="0452E53C" w14:textId="77777777" w:rsidTr="004C3E29">
        <w:trPr>
          <w:trHeight w:val="20"/>
        </w:trPr>
        <w:tc>
          <w:tcPr>
            <w:tcW w:w="7650" w:type="dxa"/>
            <w:gridSpan w:val="2"/>
            <w:tcBorders>
              <w:right w:val="single" w:sz="4" w:space="0" w:color="auto"/>
            </w:tcBorders>
            <w:vAlign w:val="center"/>
          </w:tcPr>
          <w:p w14:paraId="105BAEC2" w14:textId="77777777" w:rsidR="00372A4B" w:rsidRPr="00363B06" w:rsidRDefault="00372A4B" w:rsidP="004C3E29">
            <w:pPr>
              <w:spacing w:before="80" w:after="80" w:line="276" w:lineRule="auto"/>
              <w:rPr>
                <w:b/>
                <w:sz w:val="28"/>
                <w:szCs w:val="28"/>
              </w:rPr>
            </w:pPr>
            <w:r w:rsidRPr="00363B06">
              <w:rPr>
                <w:b/>
                <w:sz w:val="28"/>
                <w:szCs w:val="28"/>
              </w:rPr>
              <w:t>1. Đặc tính kỹ thuật của thiết bị và tính hợp lệ của hàng hóa</w:t>
            </w:r>
          </w:p>
        </w:tc>
        <w:tc>
          <w:tcPr>
            <w:tcW w:w="1701" w:type="dxa"/>
            <w:tcBorders>
              <w:right w:val="single" w:sz="4" w:space="0" w:color="auto"/>
            </w:tcBorders>
          </w:tcPr>
          <w:p w14:paraId="284BF06A" w14:textId="77777777" w:rsidR="00372A4B" w:rsidRPr="00363B06" w:rsidRDefault="00372A4B" w:rsidP="004C3E29">
            <w:pPr>
              <w:spacing w:before="80" w:after="80" w:line="276" w:lineRule="auto"/>
              <w:ind w:firstLine="709"/>
              <w:rPr>
                <w:b/>
                <w:sz w:val="28"/>
                <w:szCs w:val="28"/>
              </w:rPr>
            </w:pPr>
          </w:p>
        </w:tc>
      </w:tr>
      <w:tr w:rsidR="00372A4B" w:rsidRPr="00363B06" w14:paraId="747A9E39" w14:textId="77777777" w:rsidTr="004C3E29">
        <w:trPr>
          <w:trHeight w:val="20"/>
        </w:trPr>
        <w:tc>
          <w:tcPr>
            <w:tcW w:w="7650" w:type="dxa"/>
            <w:gridSpan w:val="2"/>
            <w:tcBorders>
              <w:right w:val="single" w:sz="4" w:space="0" w:color="auto"/>
            </w:tcBorders>
            <w:vAlign w:val="center"/>
          </w:tcPr>
          <w:p w14:paraId="7B30D049" w14:textId="77777777" w:rsidR="00372A4B" w:rsidRPr="00363B06" w:rsidRDefault="00372A4B" w:rsidP="004C3E29">
            <w:pPr>
              <w:spacing w:before="80" w:after="80" w:line="276" w:lineRule="auto"/>
              <w:ind w:firstLine="709"/>
              <w:rPr>
                <w:b/>
                <w:i/>
                <w:iCs/>
                <w:sz w:val="28"/>
                <w:szCs w:val="28"/>
              </w:rPr>
            </w:pPr>
            <w:r w:rsidRPr="00363B06">
              <w:rPr>
                <w:b/>
                <w:i/>
                <w:iCs/>
                <w:sz w:val="28"/>
                <w:szCs w:val="28"/>
              </w:rPr>
              <w:t>1.1. Đặc tính kỹ thuật của hàng hóa</w:t>
            </w:r>
          </w:p>
        </w:tc>
        <w:tc>
          <w:tcPr>
            <w:tcW w:w="1701" w:type="dxa"/>
            <w:tcBorders>
              <w:right w:val="single" w:sz="4" w:space="0" w:color="auto"/>
            </w:tcBorders>
          </w:tcPr>
          <w:p w14:paraId="1AB38824" w14:textId="77777777" w:rsidR="00372A4B" w:rsidRPr="00363B06" w:rsidRDefault="00372A4B" w:rsidP="004C3E29">
            <w:pPr>
              <w:spacing w:before="80" w:after="80" w:line="276" w:lineRule="auto"/>
              <w:ind w:firstLine="709"/>
              <w:rPr>
                <w:b/>
                <w:sz w:val="28"/>
                <w:szCs w:val="28"/>
              </w:rPr>
            </w:pPr>
          </w:p>
        </w:tc>
      </w:tr>
      <w:tr w:rsidR="00372A4B" w:rsidRPr="00363B06" w14:paraId="482A5EAE" w14:textId="77777777" w:rsidTr="004C3E29">
        <w:trPr>
          <w:trHeight w:val="2208"/>
        </w:trPr>
        <w:tc>
          <w:tcPr>
            <w:tcW w:w="3823" w:type="dxa"/>
            <w:vMerge w:val="restart"/>
            <w:vAlign w:val="center"/>
          </w:tcPr>
          <w:p w14:paraId="1F14E60C" w14:textId="77777777" w:rsidR="00372A4B" w:rsidRPr="00363B06" w:rsidRDefault="00372A4B" w:rsidP="004C3E29">
            <w:pPr>
              <w:spacing w:before="80" w:after="80" w:line="276" w:lineRule="auto"/>
              <w:rPr>
                <w:sz w:val="28"/>
                <w:szCs w:val="28"/>
              </w:rPr>
            </w:pPr>
            <w:r w:rsidRPr="00363B06">
              <w:rPr>
                <w:sz w:val="28"/>
                <w:szCs w:val="28"/>
              </w:rPr>
              <w:t>Đặc tính, thông số kỹ thuật của hàng hóa</w:t>
            </w:r>
          </w:p>
        </w:tc>
        <w:tc>
          <w:tcPr>
            <w:tcW w:w="3827" w:type="dxa"/>
            <w:tcBorders>
              <w:right w:val="single" w:sz="4" w:space="0" w:color="auto"/>
            </w:tcBorders>
            <w:vAlign w:val="center"/>
          </w:tcPr>
          <w:p w14:paraId="7FCA1F37" w14:textId="77777777" w:rsidR="00372A4B" w:rsidRPr="00363B06" w:rsidRDefault="00372A4B" w:rsidP="004C3E29">
            <w:pPr>
              <w:spacing w:before="80" w:after="80" w:line="276" w:lineRule="auto"/>
              <w:rPr>
                <w:sz w:val="28"/>
                <w:szCs w:val="28"/>
              </w:rPr>
            </w:pPr>
            <w:r w:rsidRPr="00363B06">
              <w:rPr>
                <w:sz w:val="28"/>
                <w:szCs w:val="28"/>
              </w:rPr>
              <w:t>Có đặc tính, thông số kỹ thuật của hàng hóa, tiêu chuẩn sản xuất, tiêu chuẩn chế tạo và công nghệ hoàn toàn phù hợp đáp ứng hoặc vượt trội hơn yêu cầu của HSMT.</w:t>
            </w:r>
          </w:p>
        </w:tc>
        <w:tc>
          <w:tcPr>
            <w:tcW w:w="1701" w:type="dxa"/>
            <w:tcBorders>
              <w:left w:val="single" w:sz="4" w:space="0" w:color="auto"/>
            </w:tcBorders>
            <w:vAlign w:val="center"/>
          </w:tcPr>
          <w:p w14:paraId="081C7E6A" w14:textId="77777777" w:rsidR="00372A4B" w:rsidRPr="00363B06" w:rsidRDefault="00372A4B" w:rsidP="004C3E29">
            <w:pPr>
              <w:spacing w:before="80" w:after="80" w:line="276" w:lineRule="auto"/>
              <w:jc w:val="center"/>
              <w:rPr>
                <w:sz w:val="28"/>
                <w:szCs w:val="28"/>
              </w:rPr>
            </w:pPr>
            <w:r w:rsidRPr="00363B06">
              <w:rPr>
                <w:sz w:val="28"/>
                <w:szCs w:val="28"/>
              </w:rPr>
              <w:t>Đạt</w:t>
            </w:r>
          </w:p>
        </w:tc>
      </w:tr>
      <w:tr w:rsidR="00372A4B" w:rsidRPr="00363B06" w14:paraId="220A14B8" w14:textId="77777777" w:rsidTr="004C3E29">
        <w:trPr>
          <w:trHeight w:val="20"/>
        </w:trPr>
        <w:tc>
          <w:tcPr>
            <w:tcW w:w="3823" w:type="dxa"/>
            <w:vMerge/>
            <w:tcBorders>
              <w:top w:val="nil"/>
            </w:tcBorders>
            <w:vAlign w:val="center"/>
          </w:tcPr>
          <w:p w14:paraId="1C7F1F91" w14:textId="77777777" w:rsidR="00372A4B" w:rsidRPr="00363B06" w:rsidRDefault="00372A4B" w:rsidP="004C3E29">
            <w:pPr>
              <w:spacing w:before="80" w:after="80" w:line="276" w:lineRule="auto"/>
              <w:ind w:firstLine="709"/>
              <w:rPr>
                <w:sz w:val="28"/>
                <w:szCs w:val="28"/>
              </w:rPr>
            </w:pPr>
          </w:p>
        </w:tc>
        <w:tc>
          <w:tcPr>
            <w:tcW w:w="3827" w:type="dxa"/>
            <w:vAlign w:val="center"/>
          </w:tcPr>
          <w:p w14:paraId="53EAB5CC" w14:textId="77777777" w:rsidR="00372A4B" w:rsidRPr="00363B06" w:rsidRDefault="00372A4B" w:rsidP="004C3E29">
            <w:pPr>
              <w:spacing w:before="80" w:after="80" w:line="276" w:lineRule="auto"/>
              <w:rPr>
                <w:sz w:val="28"/>
                <w:szCs w:val="28"/>
              </w:rPr>
            </w:pPr>
            <w:r w:rsidRPr="00363B06">
              <w:rPr>
                <w:sz w:val="28"/>
                <w:szCs w:val="28"/>
              </w:rPr>
              <w:t>Không có đặc tính, thông số kỹ thuật của hàng hóa, tiêu chuẩn sản xuất, tiêu chuẩn chế tạo và công nghệ phù hợp, đáp ứng yêu cầu của HSMT.</w:t>
            </w:r>
          </w:p>
        </w:tc>
        <w:tc>
          <w:tcPr>
            <w:tcW w:w="1701" w:type="dxa"/>
            <w:vAlign w:val="center"/>
          </w:tcPr>
          <w:p w14:paraId="6E4D2ED2" w14:textId="77777777" w:rsidR="00372A4B" w:rsidRPr="00363B06" w:rsidRDefault="00372A4B" w:rsidP="004C3E29">
            <w:pPr>
              <w:spacing w:before="80" w:after="80" w:line="276" w:lineRule="auto"/>
              <w:jc w:val="center"/>
              <w:rPr>
                <w:sz w:val="28"/>
                <w:szCs w:val="28"/>
              </w:rPr>
            </w:pPr>
            <w:r w:rsidRPr="00363B06">
              <w:rPr>
                <w:sz w:val="28"/>
                <w:szCs w:val="28"/>
              </w:rPr>
              <w:t>Không đạt</w:t>
            </w:r>
          </w:p>
        </w:tc>
      </w:tr>
      <w:tr w:rsidR="00372A4B" w:rsidRPr="00363B06" w14:paraId="2E47385A" w14:textId="77777777" w:rsidTr="004C3E29">
        <w:trPr>
          <w:trHeight w:val="20"/>
        </w:trPr>
        <w:tc>
          <w:tcPr>
            <w:tcW w:w="7650" w:type="dxa"/>
            <w:gridSpan w:val="2"/>
            <w:tcBorders>
              <w:right w:val="single" w:sz="4" w:space="0" w:color="auto"/>
            </w:tcBorders>
            <w:vAlign w:val="center"/>
          </w:tcPr>
          <w:p w14:paraId="77C99601" w14:textId="77777777" w:rsidR="00372A4B" w:rsidRPr="00363B06" w:rsidRDefault="00372A4B" w:rsidP="004C3E29">
            <w:pPr>
              <w:spacing w:before="80" w:after="80" w:line="276" w:lineRule="auto"/>
              <w:rPr>
                <w:b/>
                <w:sz w:val="28"/>
                <w:szCs w:val="28"/>
              </w:rPr>
            </w:pPr>
            <w:r w:rsidRPr="00363B06">
              <w:rPr>
                <w:b/>
                <w:sz w:val="28"/>
                <w:szCs w:val="28"/>
              </w:rPr>
              <w:t xml:space="preserve">1.2. </w:t>
            </w:r>
            <w:r w:rsidRPr="00363B06">
              <w:rPr>
                <w:b/>
                <w:bCs/>
                <w:i/>
                <w:sz w:val="28"/>
                <w:szCs w:val="28"/>
              </w:rPr>
              <w:t>Tính hợp lệ của hàng hóa</w:t>
            </w:r>
          </w:p>
        </w:tc>
        <w:tc>
          <w:tcPr>
            <w:tcW w:w="1701" w:type="dxa"/>
            <w:tcBorders>
              <w:right w:val="single" w:sz="4" w:space="0" w:color="auto"/>
            </w:tcBorders>
          </w:tcPr>
          <w:p w14:paraId="0B8CA94A" w14:textId="77777777" w:rsidR="00372A4B" w:rsidRPr="00363B06" w:rsidRDefault="00372A4B" w:rsidP="004C3E29">
            <w:pPr>
              <w:spacing w:before="80" w:after="80" w:line="276" w:lineRule="auto"/>
              <w:ind w:firstLine="709"/>
              <w:rPr>
                <w:b/>
                <w:sz w:val="28"/>
                <w:szCs w:val="28"/>
              </w:rPr>
            </w:pPr>
          </w:p>
        </w:tc>
      </w:tr>
      <w:tr w:rsidR="00372A4B" w:rsidRPr="00363B06" w14:paraId="6167D0F5" w14:textId="77777777" w:rsidTr="004C3E29">
        <w:trPr>
          <w:trHeight w:val="20"/>
        </w:trPr>
        <w:tc>
          <w:tcPr>
            <w:tcW w:w="3823" w:type="dxa"/>
            <w:vMerge w:val="restart"/>
            <w:vAlign w:val="center"/>
          </w:tcPr>
          <w:p w14:paraId="7D499E92" w14:textId="77777777" w:rsidR="00372A4B" w:rsidRPr="00363B06" w:rsidRDefault="00372A4B" w:rsidP="004C3E29">
            <w:pPr>
              <w:spacing w:before="80" w:after="80" w:line="276" w:lineRule="auto"/>
              <w:rPr>
                <w:sz w:val="28"/>
                <w:szCs w:val="28"/>
              </w:rPr>
            </w:pPr>
            <w:r w:rsidRPr="00363B06">
              <w:rPr>
                <w:bCs/>
                <w:sz w:val="28"/>
                <w:szCs w:val="28"/>
              </w:rPr>
              <w:t>Tính hợp lệ của hàng hóa</w:t>
            </w:r>
          </w:p>
        </w:tc>
        <w:tc>
          <w:tcPr>
            <w:tcW w:w="3827" w:type="dxa"/>
            <w:tcBorders>
              <w:right w:val="single" w:sz="4" w:space="0" w:color="auto"/>
            </w:tcBorders>
          </w:tcPr>
          <w:p w14:paraId="0C554AFE" w14:textId="77777777" w:rsidR="00372A4B" w:rsidRPr="00363B06" w:rsidRDefault="00372A4B" w:rsidP="004C3E29">
            <w:pPr>
              <w:spacing w:before="80" w:after="80" w:line="276" w:lineRule="auto"/>
              <w:rPr>
                <w:sz w:val="28"/>
                <w:szCs w:val="28"/>
              </w:rPr>
            </w:pPr>
            <w:r w:rsidRPr="00363B06">
              <w:rPr>
                <w:sz w:val="28"/>
                <w:szCs w:val="28"/>
              </w:rPr>
              <w:t>Đủ chủng loại; Số lượng; Chất lượng hàng hóa theo Biểu phạm vi cung cấp được quy định tại Mục 1, Chương V - HSMT và phải nêu rõ ký mã hiệu, nhãn mác sản phẩm (nếu có), tên nhà sản xuất và đáp ứng yêu cầu tại Mục E-CDNT 10.2 (c) Chương II - E-HSMT</w:t>
            </w:r>
          </w:p>
        </w:tc>
        <w:tc>
          <w:tcPr>
            <w:tcW w:w="1701" w:type="dxa"/>
            <w:tcBorders>
              <w:left w:val="single" w:sz="4" w:space="0" w:color="auto"/>
            </w:tcBorders>
            <w:vAlign w:val="center"/>
          </w:tcPr>
          <w:p w14:paraId="3F2AA0CE" w14:textId="77777777" w:rsidR="00372A4B" w:rsidRPr="00363B06" w:rsidRDefault="00372A4B" w:rsidP="004C3E29">
            <w:pPr>
              <w:spacing w:before="80" w:after="80" w:line="276" w:lineRule="auto"/>
              <w:rPr>
                <w:sz w:val="28"/>
                <w:szCs w:val="28"/>
              </w:rPr>
            </w:pPr>
            <w:r w:rsidRPr="00363B06">
              <w:rPr>
                <w:sz w:val="28"/>
                <w:szCs w:val="28"/>
              </w:rPr>
              <w:t>Đạt</w:t>
            </w:r>
          </w:p>
        </w:tc>
      </w:tr>
      <w:tr w:rsidR="00372A4B" w:rsidRPr="00363B06" w14:paraId="67B327ED" w14:textId="77777777" w:rsidTr="004C3E29">
        <w:trPr>
          <w:trHeight w:val="20"/>
        </w:trPr>
        <w:tc>
          <w:tcPr>
            <w:tcW w:w="3823" w:type="dxa"/>
            <w:vMerge/>
            <w:tcBorders>
              <w:top w:val="nil"/>
            </w:tcBorders>
            <w:vAlign w:val="center"/>
          </w:tcPr>
          <w:p w14:paraId="66C823D7" w14:textId="77777777" w:rsidR="00372A4B" w:rsidRPr="00363B06" w:rsidRDefault="00372A4B" w:rsidP="004C3E29">
            <w:pPr>
              <w:spacing w:before="80" w:after="80" w:line="276" w:lineRule="auto"/>
              <w:ind w:firstLine="709"/>
              <w:rPr>
                <w:sz w:val="28"/>
                <w:szCs w:val="28"/>
              </w:rPr>
            </w:pPr>
          </w:p>
        </w:tc>
        <w:tc>
          <w:tcPr>
            <w:tcW w:w="3827" w:type="dxa"/>
          </w:tcPr>
          <w:p w14:paraId="2713CAF8" w14:textId="77777777" w:rsidR="00372A4B" w:rsidRPr="00363B06" w:rsidRDefault="00372A4B" w:rsidP="004C3E29">
            <w:pPr>
              <w:spacing w:before="80" w:after="80" w:line="276" w:lineRule="auto"/>
              <w:rPr>
                <w:sz w:val="28"/>
                <w:szCs w:val="28"/>
              </w:rPr>
            </w:pPr>
            <w:r w:rsidRPr="00363B06">
              <w:rPr>
                <w:iCs/>
                <w:sz w:val="28"/>
                <w:szCs w:val="28"/>
              </w:rPr>
              <w:t>Không đáp ứng yêu cầu trên</w:t>
            </w:r>
          </w:p>
        </w:tc>
        <w:tc>
          <w:tcPr>
            <w:tcW w:w="1701" w:type="dxa"/>
            <w:vAlign w:val="center"/>
          </w:tcPr>
          <w:p w14:paraId="3D5E5A18" w14:textId="77777777" w:rsidR="00372A4B" w:rsidRPr="00363B06" w:rsidRDefault="00372A4B" w:rsidP="004C3E29">
            <w:pPr>
              <w:spacing w:before="80" w:after="80" w:line="276" w:lineRule="auto"/>
              <w:jc w:val="center"/>
              <w:rPr>
                <w:sz w:val="28"/>
                <w:szCs w:val="28"/>
              </w:rPr>
            </w:pPr>
            <w:r w:rsidRPr="00363B06">
              <w:rPr>
                <w:sz w:val="28"/>
                <w:szCs w:val="28"/>
              </w:rPr>
              <w:t>Không đạt</w:t>
            </w:r>
          </w:p>
        </w:tc>
      </w:tr>
      <w:tr w:rsidR="00372A4B" w:rsidRPr="00363B06" w14:paraId="3B83C385" w14:textId="77777777" w:rsidTr="004C3E29">
        <w:trPr>
          <w:trHeight w:val="20"/>
        </w:trPr>
        <w:tc>
          <w:tcPr>
            <w:tcW w:w="7650" w:type="dxa"/>
            <w:gridSpan w:val="2"/>
            <w:tcBorders>
              <w:right w:val="single" w:sz="4" w:space="0" w:color="auto"/>
            </w:tcBorders>
            <w:vAlign w:val="center"/>
          </w:tcPr>
          <w:p w14:paraId="5F0FADCD" w14:textId="77777777" w:rsidR="00372A4B" w:rsidRPr="00363B06" w:rsidRDefault="00372A4B" w:rsidP="004C3E29">
            <w:pPr>
              <w:spacing w:before="80" w:after="80" w:line="276" w:lineRule="auto"/>
              <w:rPr>
                <w:b/>
                <w:sz w:val="28"/>
                <w:szCs w:val="28"/>
              </w:rPr>
            </w:pPr>
            <w:r w:rsidRPr="00363B06">
              <w:rPr>
                <w:b/>
                <w:sz w:val="28"/>
                <w:szCs w:val="28"/>
              </w:rPr>
              <w:lastRenderedPageBreak/>
              <w:t>2. Giải pháp kỹ thuật, biện pháp tổ chức cung cấp, lắp đặt hàng hóa</w:t>
            </w:r>
          </w:p>
        </w:tc>
        <w:tc>
          <w:tcPr>
            <w:tcW w:w="1701" w:type="dxa"/>
            <w:tcBorders>
              <w:right w:val="single" w:sz="4" w:space="0" w:color="auto"/>
            </w:tcBorders>
          </w:tcPr>
          <w:p w14:paraId="778B713A" w14:textId="77777777" w:rsidR="00372A4B" w:rsidRPr="00363B06" w:rsidRDefault="00372A4B" w:rsidP="004C3E29">
            <w:pPr>
              <w:spacing w:before="80" w:after="80" w:line="276" w:lineRule="auto"/>
              <w:jc w:val="center"/>
              <w:rPr>
                <w:sz w:val="28"/>
                <w:szCs w:val="28"/>
              </w:rPr>
            </w:pPr>
          </w:p>
        </w:tc>
      </w:tr>
      <w:tr w:rsidR="00372A4B" w:rsidRPr="00363B06" w14:paraId="193D0139" w14:textId="77777777" w:rsidTr="004C3E29">
        <w:trPr>
          <w:trHeight w:val="20"/>
        </w:trPr>
        <w:tc>
          <w:tcPr>
            <w:tcW w:w="3823" w:type="dxa"/>
            <w:vMerge w:val="restart"/>
            <w:vAlign w:val="center"/>
          </w:tcPr>
          <w:p w14:paraId="48F08C20" w14:textId="77777777" w:rsidR="00372A4B" w:rsidRPr="00363B06" w:rsidRDefault="00372A4B" w:rsidP="004C3E29">
            <w:pPr>
              <w:spacing w:before="80" w:after="80" w:line="276" w:lineRule="auto"/>
              <w:rPr>
                <w:sz w:val="28"/>
                <w:szCs w:val="28"/>
              </w:rPr>
            </w:pPr>
            <w:r w:rsidRPr="00363B06">
              <w:rPr>
                <w:sz w:val="28"/>
                <w:szCs w:val="28"/>
              </w:rPr>
              <w:t>Thuyết minh phương án tổ chức lắp đặt, biện pháp triển khai gồm các nội dung chính sau:</w:t>
            </w:r>
          </w:p>
          <w:p w14:paraId="4F3C740D" w14:textId="77777777" w:rsidR="00372A4B" w:rsidRPr="00363B06" w:rsidRDefault="00372A4B" w:rsidP="004C3E29">
            <w:pPr>
              <w:spacing w:before="80" w:after="80" w:line="276" w:lineRule="auto"/>
              <w:rPr>
                <w:sz w:val="28"/>
                <w:szCs w:val="28"/>
              </w:rPr>
            </w:pPr>
            <w:r w:rsidRPr="00363B06">
              <w:rPr>
                <w:sz w:val="28"/>
                <w:szCs w:val="28"/>
              </w:rPr>
              <w:t>- Kế hoạch chi tiết phù hợp với thời gian đề xuất thực hiện hợp đồng.</w:t>
            </w:r>
          </w:p>
          <w:p w14:paraId="5D3CFB0D" w14:textId="77777777" w:rsidR="00372A4B" w:rsidRPr="00363B06" w:rsidRDefault="00372A4B" w:rsidP="004C3E29">
            <w:pPr>
              <w:spacing w:before="80" w:after="80" w:line="276" w:lineRule="auto"/>
              <w:rPr>
                <w:sz w:val="28"/>
                <w:szCs w:val="28"/>
              </w:rPr>
            </w:pPr>
            <w:r w:rsidRPr="00363B06">
              <w:rPr>
                <w:sz w:val="28"/>
                <w:szCs w:val="28"/>
              </w:rPr>
              <w:t xml:space="preserve"> - Biện pháp vận chuyển bàn giao hàng hóa.</w:t>
            </w:r>
          </w:p>
          <w:p w14:paraId="077803E2" w14:textId="77777777" w:rsidR="00372A4B" w:rsidRPr="00363B06" w:rsidRDefault="00372A4B" w:rsidP="004C3E29">
            <w:pPr>
              <w:spacing w:before="80" w:after="80" w:line="276" w:lineRule="auto"/>
              <w:rPr>
                <w:sz w:val="28"/>
                <w:szCs w:val="28"/>
              </w:rPr>
            </w:pPr>
            <w:r w:rsidRPr="00363B06">
              <w:rPr>
                <w:sz w:val="28"/>
                <w:szCs w:val="28"/>
              </w:rPr>
              <w:t>- Kế hoạch lắp đặt, kiểm tra giám sát và nghiệm thu.</w:t>
            </w:r>
          </w:p>
          <w:p w14:paraId="2239A6A2" w14:textId="77777777" w:rsidR="00372A4B" w:rsidRPr="00363B06" w:rsidRDefault="00372A4B" w:rsidP="004C3E29">
            <w:pPr>
              <w:spacing w:before="80" w:after="80" w:line="276" w:lineRule="auto"/>
              <w:rPr>
                <w:sz w:val="28"/>
                <w:szCs w:val="28"/>
              </w:rPr>
            </w:pPr>
            <w:r w:rsidRPr="00363B06">
              <w:rPr>
                <w:sz w:val="28"/>
                <w:szCs w:val="28"/>
              </w:rPr>
              <w:t>- Biện pháp quản lý chất lượng triển khai hợp đồng.</w:t>
            </w:r>
          </w:p>
        </w:tc>
        <w:tc>
          <w:tcPr>
            <w:tcW w:w="3827" w:type="dxa"/>
            <w:tcBorders>
              <w:right w:val="single" w:sz="4" w:space="0" w:color="auto"/>
            </w:tcBorders>
            <w:vAlign w:val="center"/>
          </w:tcPr>
          <w:p w14:paraId="18BA4ACD" w14:textId="77777777" w:rsidR="00372A4B" w:rsidRPr="00363B06" w:rsidRDefault="00372A4B" w:rsidP="004C3E29">
            <w:pPr>
              <w:spacing w:before="80" w:after="80" w:line="276" w:lineRule="auto"/>
              <w:rPr>
                <w:sz w:val="28"/>
                <w:szCs w:val="28"/>
              </w:rPr>
            </w:pPr>
            <w:r w:rsidRPr="00363B06">
              <w:rPr>
                <w:sz w:val="28"/>
                <w:szCs w:val="28"/>
              </w:rPr>
              <w:t>- Có văn bản trình bày, thuyết minh phương án cung cấp lắp đặt, biện pháp hợp lý và hiệu quả.</w:t>
            </w:r>
          </w:p>
        </w:tc>
        <w:tc>
          <w:tcPr>
            <w:tcW w:w="1701" w:type="dxa"/>
            <w:tcBorders>
              <w:left w:val="single" w:sz="4" w:space="0" w:color="auto"/>
            </w:tcBorders>
            <w:vAlign w:val="center"/>
          </w:tcPr>
          <w:p w14:paraId="3DD46BEC" w14:textId="77777777" w:rsidR="00372A4B" w:rsidRPr="00363B06" w:rsidRDefault="00372A4B" w:rsidP="004C3E29">
            <w:pPr>
              <w:spacing w:before="80" w:after="80" w:line="276" w:lineRule="auto"/>
              <w:jc w:val="center"/>
              <w:rPr>
                <w:sz w:val="28"/>
                <w:szCs w:val="28"/>
              </w:rPr>
            </w:pPr>
            <w:r w:rsidRPr="00363B06">
              <w:rPr>
                <w:sz w:val="28"/>
                <w:szCs w:val="28"/>
              </w:rPr>
              <w:t>Đạt</w:t>
            </w:r>
          </w:p>
        </w:tc>
      </w:tr>
      <w:tr w:rsidR="00372A4B" w:rsidRPr="00363B06" w14:paraId="1D66C095" w14:textId="77777777" w:rsidTr="004C3E29">
        <w:trPr>
          <w:trHeight w:val="20"/>
        </w:trPr>
        <w:tc>
          <w:tcPr>
            <w:tcW w:w="3823" w:type="dxa"/>
            <w:vMerge/>
            <w:vAlign w:val="center"/>
          </w:tcPr>
          <w:p w14:paraId="54649BEE" w14:textId="77777777" w:rsidR="00372A4B" w:rsidRPr="00363B06" w:rsidRDefault="00372A4B" w:rsidP="004C3E29">
            <w:pPr>
              <w:spacing w:before="80" w:after="80" w:line="276" w:lineRule="auto"/>
              <w:ind w:firstLine="709"/>
              <w:rPr>
                <w:sz w:val="28"/>
                <w:szCs w:val="28"/>
              </w:rPr>
            </w:pPr>
          </w:p>
        </w:tc>
        <w:tc>
          <w:tcPr>
            <w:tcW w:w="3827" w:type="dxa"/>
            <w:vAlign w:val="center"/>
          </w:tcPr>
          <w:p w14:paraId="32BEEA74" w14:textId="77777777" w:rsidR="00372A4B" w:rsidRPr="00363B06" w:rsidRDefault="00372A4B" w:rsidP="004C3E29">
            <w:pPr>
              <w:spacing w:before="80" w:after="80" w:line="276" w:lineRule="auto"/>
              <w:rPr>
                <w:sz w:val="28"/>
                <w:szCs w:val="28"/>
              </w:rPr>
            </w:pPr>
            <w:r w:rsidRPr="00363B06">
              <w:rPr>
                <w:sz w:val="28"/>
                <w:szCs w:val="28"/>
              </w:rPr>
              <w:t>Không có văn bản trình bày, thuyết minh phương án.</w:t>
            </w:r>
          </w:p>
          <w:p w14:paraId="61353AAE" w14:textId="77777777" w:rsidR="00372A4B" w:rsidRPr="00363B06" w:rsidRDefault="00372A4B" w:rsidP="004C3E29">
            <w:pPr>
              <w:spacing w:before="80" w:after="80" w:line="276" w:lineRule="auto"/>
              <w:rPr>
                <w:sz w:val="28"/>
                <w:szCs w:val="28"/>
              </w:rPr>
            </w:pPr>
            <w:r w:rsidRPr="00363B06">
              <w:rPr>
                <w:i/>
                <w:sz w:val="28"/>
                <w:szCs w:val="28"/>
              </w:rPr>
              <w:t>Hoặc</w:t>
            </w:r>
          </w:p>
          <w:p w14:paraId="52191D8C" w14:textId="77777777" w:rsidR="00372A4B" w:rsidRPr="00363B06" w:rsidRDefault="00372A4B" w:rsidP="004C3E29">
            <w:pPr>
              <w:spacing w:before="80" w:after="80" w:line="276" w:lineRule="auto"/>
              <w:rPr>
                <w:sz w:val="28"/>
                <w:szCs w:val="28"/>
              </w:rPr>
            </w:pPr>
            <w:r w:rsidRPr="00363B06">
              <w:rPr>
                <w:sz w:val="28"/>
                <w:szCs w:val="28"/>
              </w:rPr>
              <w:t>Văn bản trình bày, thuyết minh phương án cung cấp lắp đặt không hợp lý và hiệu quả, không đảm bảo chất lượng triển khai.</w:t>
            </w:r>
          </w:p>
        </w:tc>
        <w:tc>
          <w:tcPr>
            <w:tcW w:w="1701" w:type="dxa"/>
            <w:vAlign w:val="center"/>
          </w:tcPr>
          <w:p w14:paraId="288F52C3" w14:textId="77777777" w:rsidR="00372A4B" w:rsidRPr="00363B06" w:rsidRDefault="00372A4B" w:rsidP="004C3E29">
            <w:pPr>
              <w:spacing w:before="80" w:after="80" w:line="276" w:lineRule="auto"/>
              <w:jc w:val="center"/>
              <w:rPr>
                <w:sz w:val="28"/>
                <w:szCs w:val="28"/>
              </w:rPr>
            </w:pPr>
            <w:r w:rsidRPr="00363B06">
              <w:rPr>
                <w:sz w:val="28"/>
                <w:szCs w:val="28"/>
              </w:rPr>
              <w:t>Không đạt</w:t>
            </w:r>
          </w:p>
        </w:tc>
      </w:tr>
      <w:tr w:rsidR="00372A4B" w:rsidRPr="00363B06" w14:paraId="7C37FEF5" w14:textId="77777777" w:rsidTr="004C3E29">
        <w:trPr>
          <w:trHeight w:val="20"/>
        </w:trPr>
        <w:tc>
          <w:tcPr>
            <w:tcW w:w="7650" w:type="dxa"/>
            <w:gridSpan w:val="2"/>
            <w:tcBorders>
              <w:right w:val="single" w:sz="4" w:space="0" w:color="auto"/>
            </w:tcBorders>
            <w:vAlign w:val="center"/>
          </w:tcPr>
          <w:p w14:paraId="09F6E162" w14:textId="77777777" w:rsidR="00372A4B" w:rsidRPr="00363B06" w:rsidRDefault="00372A4B" w:rsidP="004C3E29">
            <w:pPr>
              <w:spacing w:before="80" w:after="80" w:line="276" w:lineRule="auto"/>
              <w:rPr>
                <w:sz w:val="28"/>
                <w:szCs w:val="28"/>
              </w:rPr>
            </w:pPr>
            <w:r w:rsidRPr="00363B06">
              <w:rPr>
                <w:b/>
                <w:sz w:val="28"/>
                <w:szCs w:val="28"/>
              </w:rPr>
              <w:t>4. Tiến độ cung cấp hàng hóa</w:t>
            </w:r>
          </w:p>
        </w:tc>
        <w:tc>
          <w:tcPr>
            <w:tcW w:w="1701" w:type="dxa"/>
            <w:tcBorders>
              <w:right w:val="single" w:sz="4" w:space="0" w:color="auto"/>
            </w:tcBorders>
          </w:tcPr>
          <w:p w14:paraId="5F312A7E" w14:textId="77777777" w:rsidR="00372A4B" w:rsidRPr="00363B06" w:rsidRDefault="00372A4B" w:rsidP="004C3E29">
            <w:pPr>
              <w:spacing w:before="80" w:after="80" w:line="276" w:lineRule="auto"/>
              <w:ind w:firstLine="709"/>
              <w:rPr>
                <w:sz w:val="28"/>
                <w:szCs w:val="28"/>
              </w:rPr>
            </w:pPr>
          </w:p>
        </w:tc>
      </w:tr>
      <w:tr w:rsidR="00372A4B" w:rsidRPr="00363B06" w14:paraId="0C6596E7" w14:textId="77777777" w:rsidTr="004C3E29">
        <w:trPr>
          <w:trHeight w:val="20"/>
        </w:trPr>
        <w:tc>
          <w:tcPr>
            <w:tcW w:w="3823" w:type="dxa"/>
            <w:vMerge w:val="restart"/>
            <w:vAlign w:val="center"/>
          </w:tcPr>
          <w:p w14:paraId="0B3CFF62" w14:textId="77777777" w:rsidR="00372A4B" w:rsidRPr="00363B06" w:rsidRDefault="00372A4B" w:rsidP="004C3E29">
            <w:pPr>
              <w:spacing w:before="80" w:after="80" w:line="276" w:lineRule="auto"/>
              <w:rPr>
                <w:sz w:val="28"/>
                <w:szCs w:val="28"/>
              </w:rPr>
            </w:pPr>
            <w:r w:rsidRPr="00363B06">
              <w:rPr>
                <w:sz w:val="28"/>
                <w:szCs w:val="28"/>
              </w:rPr>
              <w:t>- Bảng tiến độ cung cấp hàng hóa hợp lý, khả thi phù hợp với đề xuất kỹ thuật và đáp ứng yêu cầu của HSMT.</w:t>
            </w:r>
          </w:p>
          <w:p w14:paraId="3E1E082D" w14:textId="77777777" w:rsidR="00372A4B" w:rsidRPr="00363B06" w:rsidRDefault="00372A4B" w:rsidP="004C3E29">
            <w:pPr>
              <w:spacing w:before="80" w:after="80" w:line="276" w:lineRule="auto"/>
              <w:rPr>
                <w:sz w:val="28"/>
                <w:szCs w:val="28"/>
              </w:rPr>
            </w:pPr>
            <w:r w:rsidRPr="00363B06">
              <w:rPr>
                <w:sz w:val="28"/>
                <w:szCs w:val="28"/>
              </w:rPr>
              <w:t xml:space="preserve">- Đối với nhà thầu thương mại (không phải đơn vị sản xuất trực tiếp hàng hóa): Giấy ủy quyền của nhà phân phối hoặc Hãng sản xuất cho nhà thầu bảo đảm tiến độ thực hiện. Các thiết bị tham gia chào thầu phải có catalog tiếng Việt. </w:t>
            </w:r>
          </w:p>
          <w:p w14:paraId="212C7B52" w14:textId="77777777" w:rsidR="00372A4B" w:rsidRPr="00363B06" w:rsidRDefault="00372A4B" w:rsidP="004C3E29">
            <w:pPr>
              <w:spacing w:before="80" w:after="80" w:line="276" w:lineRule="auto"/>
              <w:rPr>
                <w:sz w:val="28"/>
                <w:szCs w:val="28"/>
              </w:rPr>
            </w:pPr>
            <w:r w:rsidRPr="00363B06">
              <w:rPr>
                <w:sz w:val="28"/>
                <w:szCs w:val="28"/>
              </w:rPr>
              <w:lastRenderedPageBreak/>
              <w:t>- Đối với Nhà thầu trực tiếp sản xuất hàng hóa: Phải trực tiếp cam kết đảm bảo tiến độ hợp đồng.</w:t>
            </w:r>
          </w:p>
        </w:tc>
        <w:tc>
          <w:tcPr>
            <w:tcW w:w="3827" w:type="dxa"/>
            <w:tcBorders>
              <w:right w:val="single" w:sz="4" w:space="0" w:color="auto"/>
            </w:tcBorders>
            <w:vAlign w:val="center"/>
          </w:tcPr>
          <w:p w14:paraId="4283AB84" w14:textId="77777777" w:rsidR="00372A4B" w:rsidRPr="00363B06" w:rsidRDefault="00372A4B" w:rsidP="004C3E29">
            <w:pPr>
              <w:spacing w:before="80" w:after="80" w:line="276" w:lineRule="auto"/>
              <w:rPr>
                <w:sz w:val="28"/>
                <w:szCs w:val="28"/>
              </w:rPr>
            </w:pPr>
            <w:r w:rsidRPr="00363B06">
              <w:rPr>
                <w:sz w:val="28"/>
                <w:szCs w:val="28"/>
              </w:rPr>
              <w:lastRenderedPageBreak/>
              <w:t>- Có Bảng tiến độ cung cấp hàng hóa chi tiết hợp lý, khả thi và phù hợp với đề xuất kỹ thuật và đáp ứng yêu cầu của HSMT.</w:t>
            </w:r>
          </w:p>
          <w:p w14:paraId="5057BFAB" w14:textId="77777777" w:rsidR="00372A4B" w:rsidRPr="00363B06" w:rsidRDefault="00372A4B" w:rsidP="004C3E29">
            <w:pPr>
              <w:spacing w:before="80" w:after="80" w:line="276" w:lineRule="auto"/>
              <w:rPr>
                <w:sz w:val="28"/>
                <w:szCs w:val="28"/>
              </w:rPr>
            </w:pPr>
            <w:r w:rsidRPr="00363B06">
              <w:rPr>
                <w:sz w:val="28"/>
                <w:szCs w:val="28"/>
              </w:rPr>
              <w:t>- Cam kết về việc cung cấp Giấy ủy quyền của nhà phân phối hoặc Hãng sản xuất hàng hóa hoặc Tài liệu tương đương ủy quyền, cho phép nhà thầu cung cấp hàng hóa cho gói thầu này đảm bảo tiến độ thực hiện của hợp đồng, có catalog tiếng Việt cho các thiết bị tham gia chào thầu nếu được mời vào Thương thảo</w:t>
            </w:r>
          </w:p>
        </w:tc>
        <w:tc>
          <w:tcPr>
            <w:tcW w:w="1701" w:type="dxa"/>
            <w:tcBorders>
              <w:left w:val="single" w:sz="4" w:space="0" w:color="auto"/>
            </w:tcBorders>
            <w:vAlign w:val="center"/>
          </w:tcPr>
          <w:p w14:paraId="5160DF5B" w14:textId="77777777" w:rsidR="00372A4B" w:rsidRPr="00363B06" w:rsidRDefault="00372A4B" w:rsidP="004C3E29">
            <w:pPr>
              <w:spacing w:before="80" w:after="80" w:line="276" w:lineRule="auto"/>
              <w:ind w:firstLine="709"/>
              <w:rPr>
                <w:sz w:val="28"/>
                <w:szCs w:val="28"/>
              </w:rPr>
            </w:pPr>
            <w:r w:rsidRPr="00363B06">
              <w:rPr>
                <w:sz w:val="28"/>
                <w:szCs w:val="28"/>
              </w:rPr>
              <w:t>Đạt</w:t>
            </w:r>
          </w:p>
        </w:tc>
      </w:tr>
      <w:tr w:rsidR="00372A4B" w:rsidRPr="00363B06" w14:paraId="08368137" w14:textId="77777777" w:rsidTr="004C3E29">
        <w:trPr>
          <w:trHeight w:val="20"/>
        </w:trPr>
        <w:tc>
          <w:tcPr>
            <w:tcW w:w="3823" w:type="dxa"/>
            <w:vMerge/>
            <w:vAlign w:val="center"/>
          </w:tcPr>
          <w:p w14:paraId="305AE486" w14:textId="77777777" w:rsidR="00372A4B" w:rsidRPr="00363B06" w:rsidRDefault="00372A4B" w:rsidP="004C3E29">
            <w:pPr>
              <w:spacing w:before="80" w:after="80" w:line="276" w:lineRule="auto"/>
              <w:ind w:firstLine="709"/>
              <w:rPr>
                <w:sz w:val="28"/>
                <w:szCs w:val="28"/>
              </w:rPr>
            </w:pPr>
          </w:p>
        </w:tc>
        <w:tc>
          <w:tcPr>
            <w:tcW w:w="3827" w:type="dxa"/>
            <w:tcBorders>
              <w:right w:val="single" w:sz="4" w:space="0" w:color="auto"/>
            </w:tcBorders>
            <w:vAlign w:val="center"/>
          </w:tcPr>
          <w:p w14:paraId="29FDC2E5" w14:textId="77777777" w:rsidR="00372A4B" w:rsidRPr="00363B06" w:rsidRDefault="00372A4B" w:rsidP="004C3E29">
            <w:pPr>
              <w:spacing w:before="80" w:after="80" w:line="276" w:lineRule="auto"/>
              <w:rPr>
                <w:sz w:val="28"/>
                <w:szCs w:val="28"/>
              </w:rPr>
            </w:pPr>
            <w:r w:rsidRPr="00363B06">
              <w:rPr>
                <w:sz w:val="28"/>
                <w:szCs w:val="28"/>
              </w:rPr>
              <w:t>- Không có Bảng tiến độ cung cấp hàng hóa hoặc có Bảng tiến độ cung cấp hàng hóa nhưng không hợp lý, không khả thi, không phù hợp với đề xuất kỹ thuật.</w:t>
            </w:r>
          </w:p>
          <w:p w14:paraId="072A9958" w14:textId="77777777" w:rsidR="00372A4B" w:rsidRPr="00363B06" w:rsidRDefault="00372A4B" w:rsidP="004C3E29">
            <w:pPr>
              <w:spacing w:before="80" w:after="80" w:line="276" w:lineRule="auto"/>
              <w:rPr>
                <w:sz w:val="28"/>
                <w:szCs w:val="28"/>
              </w:rPr>
            </w:pPr>
            <w:r w:rsidRPr="00363B06">
              <w:rPr>
                <w:sz w:val="28"/>
                <w:szCs w:val="28"/>
              </w:rPr>
              <w:t>- Không có cam kết về việc cung cấp Giấy ủy quyền của nhà phân phối hoặc Hãng sản xuất, không đầy đủ catalog thiết bị.</w:t>
            </w:r>
          </w:p>
        </w:tc>
        <w:tc>
          <w:tcPr>
            <w:tcW w:w="1701" w:type="dxa"/>
            <w:tcBorders>
              <w:left w:val="single" w:sz="4" w:space="0" w:color="auto"/>
            </w:tcBorders>
            <w:vAlign w:val="center"/>
          </w:tcPr>
          <w:p w14:paraId="084989C2" w14:textId="77777777" w:rsidR="00372A4B" w:rsidRPr="00363B06" w:rsidRDefault="00372A4B" w:rsidP="004C3E29">
            <w:pPr>
              <w:spacing w:before="80" w:after="80" w:line="276" w:lineRule="auto"/>
              <w:jc w:val="center"/>
              <w:rPr>
                <w:sz w:val="28"/>
                <w:szCs w:val="28"/>
              </w:rPr>
            </w:pPr>
            <w:r w:rsidRPr="00363B06">
              <w:rPr>
                <w:sz w:val="28"/>
                <w:szCs w:val="28"/>
              </w:rPr>
              <w:t>Không đạt</w:t>
            </w:r>
          </w:p>
        </w:tc>
      </w:tr>
      <w:tr w:rsidR="00372A4B" w:rsidRPr="00363B06" w14:paraId="6627D801" w14:textId="77777777" w:rsidTr="004C3E29">
        <w:trPr>
          <w:trHeight w:val="20"/>
        </w:trPr>
        <w:tc>
          <w:tcPr>
            <w:tcW w:w="7650" w:type="dxa"/>
            <w:gridSpan w:val="2"/>
            <w:tcBorders>
              <w:right w:val="single" w:sz="4" w:space="0" w:color="auto"/>
            </w:tcBorders>
            <w:vAlign w:val="center"/>
          </w:tcPr>
          <w:p w14:paraId="2E07D520" w14:textId="77777777" w:rsidR="00372A4B" w:rsidRPr="00363B06" w:rsidRDefault="00372A4B" w:rsidP="004C3E29">
            <w:pPr>
              <w:spacing w:before="80" w:after="80" w:line="276" w:lineRule="auto"/>
              <w:rPr>
                <w:sz w:val="28"/>
                <w:szCs w:val="28"/>
              </w:rPr>
            </w:pPr>
            <w:r w:rsidRPr="00363B06">
              <w:rPr>
                <w:b/>
                <w:sz w:val="28"/>
                <w:szCs w:val="28"/>
              </w:rPr>
              <w:t>4. Khả năng thích ứng và tác động đối với môi trường</w:t>
            </w:r>
          </w:p>
        </w:tc>
        <w:tc>
          <w:tcPr>
            <w:tcW w:w="1701" w:type="dxa"/>
            <w:tcBorders>
              <w:right w:val="single" w:sz="4" w:space="0" w:color="auto"/>
            </w:tcBorders>
          </w:tcPr>
          <w:p w14:paraId="7D8804AA" w14:textId="77777777" w:rsidR="00372A4B" w:rsidRPr="00363B06" w:rsidRDefault="00372A4B" w:rsidP="004C3E29">
            <w:pPr>
              <w:spacing w:before="80" w:after="80" w:line="276" w:lineRule="auto"/>
              <w:ind w:firstLine="709"/>
              <w:rPr>
                <w:sz w:val="28"/>
                <w:szCs w:val="28"/>
              </w:rPr>
            </w:pPr>
          </w:p>
        </w:tc>
      </w:tr>
      <w:tr w:rsidR="00372A4B" w:rsidRPr="00363B06" w14:paraId="27D58ECD" w14:textId="77777777" w:rsidTr="004C3E29">
        <w:trPr>
          <w:trHeight w:val="20"/>
        </w:trPr>
        <w:tc>
          <w:tcPr>
            <w:tcW w:w="9351" w:type="dxa"/>
            <w:gridSpan w:val="3"/>
            <w:tcBorders>
              <w:right w:val="single" w:sz="4" w:space="0" w:color="auto"/>
            </w:tcBorders>
            <w:vAlign w:val="center"/>
          </w:tcPr>
          <w:p w14:paraId="21968E15" w14:textId="77777777" w:rsidR="00372A4B" w:rsidRPr="00363B06" w:rsidRDefault="00372A4B" w:rsidP="004C3E29">
            <w:pPr>
              <w:spacing w:before="80" w:after="80" w:line="276" w:lineRule="auto"/>
              <w:rPr>
                <w:sz w:val="28"/>
                <w:szCs w:val="28"/>
              </w:rPr>
            </w:pPr>
            <w:r w:rsidRPr="00363B06">
              <w:rPr>
                <w:b/>
                <w:i/>
                <w:sz w:val="28"/>
                <w:szCs w:val="28"/>
              </w:rPr>
              <w:t>4.1 Khả năng thích ứng về địa lý</w:t>
            </w:r>
          </w:p>
        </w:tc>
      </w:tr>
      <w:tr w:rsidR="00372A4B" w:rsidRPr="00363B06" w14:paraId="71EBBDD3" w14:textId="77777777" w:rsidTr="004C3E29">
        <w:trPr>
          <w:trHeight w:val="20"/>
        </w:trPr>
        <w:tc>
          <w:tcPr>
            <w:tcW w:w="3823" w:type="dxa"/>
            <w:vMerge w:val="restart"/>
            <w:vAlign w:val="center"/>
          </w:tcPr>
          <w:p w14:paraId="46D419C7" w14:textId="77777777" w:rsidR="00372A4B" w:rsidRPr="00363B06" w:rsidRDefault="00372A4B" w:rsidP="004C3E29">
            <w:pPr>
              <w:spacing w:before="80" w:after="80" w:line="276" w:lineRule="auto"/>
              <w:rPr>
                <w:sz w:val="28"/>
                <w:szCs w:val="28"/>
              </w:rPr>
            </w:pPr>
            <w:r w:rsidRPr="00363B06">
              <w:rPr>
                <w:sz w:val="28"/>
                <w:szCs w:val="28"/>
              </w:rPr>
              <w:t>Khả năng thích ứng về địa lý.</w:t>
            </w:r>
          </w:p>
        </w:tc>
        <w:tc>
          <w:tcPr>
            <w:tcW w:w="3827" w:type="dxa"/>
            <w:tcBorders>
              <w:right w:val="single" w:sz="4" w:space="0" w:color="auto"/>
            </w:tcBorders>
            <w:vAlign w:val="center"/>
          </w:tcPr>
          <w:p w14:paraId="51EDAFD3" w14:textId="77777777" w:rsidR="00372A4B" w:rsidRPr="00363B06" w:rsidRDefault="00372A4B" w:rsidP="004C3E29">
            <w:pPr>
              <w:spacing w:before="80" w:after="80" w:line="276" w:lineRule="auto"/>
              <w:rPr>
                <w:sz w:val="28"/>
                <w:szCs w:val="28"/>
              </w:rPr>
            </w:pPr>
            <w:r w:rsidRPr="00363B06">
              <w:rPr>
                <w:sz w:val="28"/>
                <w:szCs w:val="28"/>
              </w:rPr>
              <w:t>- Hàng hóa được cung cấp hoàn toàn thích ứng về địa lý (có khả năng làm việc lâu dài trong điều kiện tự nhiên, thời tiết của miền Bắc)</w:t>
            </w:r>
          </w:p>
        </w:tc>
        <w:tc>
          <w:tcPr>
            <w:tcW w:w="1701" w:type="dxa"/>
            <w:tcBorders>
              <w:left w:val="single" w:sz="4" w:space="0" w:color="auto"/>
            </w:tcBorders>
            <w:vAlign w:val="center"/>
          </w:tcPr>
          <w:p w14:paraId="267F04E6" w14:textId="77777777" w:rsidR="00372A4B" w:rsidRPr="00363B06" w:rsidRDefault="00372A4B" w:rsidP="004C3E29">
            <w:pPr>
              <w:spacing w:before="80" w:after="80" w:line="276" w:lineRule="auto"/>
              <w:ind w:firstLine="709"/>
              <w:rPr>
                <w:sz w:val="28"/>
                <w:szCs w:val="28"/>
              </w:rPr>
            </w:pPr>
            <w:r w:rsidRPr="00363B06">
              <w:rPr>
                <w:sz w:val="28"/>
                <w:szCs w:val="28"/>
              </w:rPr>
              <w:t>Đạt</w:t>
            </w:r>
          </w:p>
        </w:tc>
      </w:tr>
      <w:tr w:rsidR="00372A4B" w:rsidRPr="00363B06" w14:paraId="26306AA6" w14:textId="77777777" w:rsidTr="004C3E29">
        <w:trPr>
          <w:trHeight w:val="20"/>
        </w:trPr>
        <w:tc>
          <w:tcPr>
            <w:tcW w:w="3823" w:type="dxa"/>
            <w:vMerge/>
            <w:vAlign w:val="center"/>
          </w:tcPr>
          <w:p w14:paraId="7BDE326C" w14:textId="77777777" w:rsidR="00372A4B" w:rsidRPr="00363B06" w:rsidRDefault="00372A4B" w:rsidP="004C3E29">
            <w:pPr>
              <w:spacing w:before="80" w:after="80" w:line="276" w:lineRule="auto"/>
              <w:ind w:firstLine="709"/>
              <w:rPr>
                <w:sz w:val="28"/>
                <w:szCs w:val="28"/>
              </w:rPr>
            </w:pPr>
          </w:p>
        </w:tc>
        <w:tc>
          <w:tcPr>
            <w:tcW w:w="3827" w:type="dxa"/>
            <w:vAlign w:val="center"/>
          </w:tcPr>
          <w:p w14:paraId="1641534C" w14:textId="77777777" w:rsidR="00372A4B" w:rsidRPr="00363B06" w:rsidRDefault="00372A4B" w:rsidP="004C3E29">
            <w:pPr>
              <w:spacing w:before="80" w:after="80" w:line="276" w:lineRule="auto"/>
              <w:rPr>
                <w:sz w:val="28"/>
                <w:szCs w:val="28"/>
              </w:rPr>
            </w:pPr>
            <w:r w:rsidRPr="00363B06">
              <w:rPr>
                <w:sz w:val="28"/>
                <w:szCs w:val="28"/>
              </w:rPr>
              <w:t>- Hàng hóa được cung cấp không thích ứng về địa lý (không có khả năng làm việc lâu dài trong điều kiện tự nhiên, thời tiết của miền Bắc; không có đề xuất biện pháp giải quyết hợp lý).</w:t>
            </w:r>
          </w:p>
        </w:tc>
        <w:tc>
          <w:tcPr>
            <w:tcW w:w="1701" w:type="dxa"/>
            <w:tcBorders>
              <w:right w:val="single" w:sz="4" w:space="0" w:color="auto"/>
            </w:tcBorders>
            <w:vAlign w:val="center"/>
          </w:tcPr>
          <w:p w14:paraId="63253A0A" w14:textId="77777777" w:rsidR="00372A4B" w:rsidRPr="00363B06" w:rsidRDefault="00372A4B" w:rsidP="004C3E29">
            <w:pPr>
              <w:spacing w:before="80" w:after="80" w:line="276" w:lineRule="auto"/>
              <w:jc w:val="center"/>
              <w:rPr>
                <w:sz w:val="28"/>
                <w:szCs w:val="28"/>
              </w:rPr>
            </w:pPr>
            <w:r w:rsidRPr="00363B06">
              <w:rPr>
                <w:sz w:val="28"/>
                <w:szCs w:val="28"/>
              </w:rPr>
              <w:t>Không đạt</w:t>
            </w:r>
          </w:p>
        </w:tc>
      </w:tr>
      <w:tr w:rsidR="00372A4B" w:rsidRPr="00363B06" w14:paraId="6071B714" w14:textId="77777777" w:rsidTr="004C3E29">
        <w:trPr>
          <w:trHeight w:val="20"/>
        </w:trPr>
        <w:tc>
          <w:tcPr>
            <w:tcW w:w="9351" w:type="dxa"/>
            <w:gridSpan w:val="3"/>
            <w:tcBorders>
              <w:right w:val="single" w:sz="4" w:space="0" w:color="auto"/>
            </w:tcBorders>
            <w:vAlign w:val="center"/>
          </w:tcPr>
          <w:p w14:paraId="2A78340E" w14:textId="77777777" w:rsidR="00372A4B" w:rsidRPr="00363B06" w:rsidRDefault="00372A4B" w:rsidP="004C3E29">
            <w:pPr>
              <w:spacing w:before="80" w:after="80" w:line="276" w:lineRule="auto"/>
              <w:rPr>
                <w:sz w:val="28"/>
                <w:szCs w:val="28"/>
              </w:rPr>
            </w:pPr>
            <w:r w:rsidRPr="00363B06">
              <w:rPr>
                <w:b/>
                <w:i/>
                <w:sz w:val="28"/>
                <w:szCs w:val="28"/>
              </w:rPr>
              <w:t>4.2 Tác động đối với môi trường và biện pháp giải quyết</w:t>
            </w:r>
          </w:p>
        </w:tc>
      </w:tr>
      <w:tr w:rsidR="00372A4B" w:rsidRPr="00363B06" w14:paraId="35D8955D" w14:textId="77777777" w:rsidTr="004C3E29">
        <w:trPr>
          <w:trHeight w:val="20"/>
        </w:trPr>
        <w:tc>
          <w:tcPr>
            <w:tcW w:w="3823" w:type="dxa"/>
            <w:vMerge w:val="restart"/>
            <w:vAlign w:val="center"/>
          </w:tcPr>
          <w:p w14:paraId="05896ABD" w14:textId="77777777" w:rsidR="00372A4B" w:rsidRPr="00363B06" w:rsidRDefault="00372A4B" w:rsidP="004C3E29">
            <w:pPr>
              <w:spacing w:before="80" w:after="80" w:line="276" w:lineRule="auto"/>
              <w:rPr>
                <w:sz w:val="28"/>
                <w:szCs w:val="28"/>
              </w:rPr>
            </w:pPr>
            <w:r w:rsidRPr="00363B06">
              <w:rPr>
                <w:sz w:val="28"/>
                <w:szCs w:val="28"/>
              </w:rPr>
              <w:t>Hàng hóa được cung cấp có ảnh hưởng tác động đến môi trường và đề xuất biện pháp giải quyết</w:t>
            </w:r>
          </w:p>
        </w:tc>
        <w:tc>
          <w:tcPr>
            <w:tcW w:w="3827" w:type="dxa"/>
            <w:vAlign w:val="center"/>
          </w:tcPr>
          <w:p w14:paraId="03D07A6E" w14:textId="77777777" w:rsidR="00372A4B" w:rsidRPr="00363B06" w:rsidRDefault="00372A4B" w:rsidP="004C3E29">
            <w:pPr>
              <w:spacing w:before="80" w:after="80" w:line="276" w:lineRule="auto"/>
              <w:rPr>
                <w:sz w:val="28"/>
                <w:szCs w:val="28"/>
              </w:rPr>
            </w:pPr>
            <w:r w:rsidRPr="00363B06">
              <w:rPr>
                <w:sz w:val="28"/>
                <w:szCs w:val="28"/>
              </w:rPr>
              <w:t>- Hàng hóa được cung cấp không có ảnh hưởng tác động nhiều đến môi trường và đề xuất biện pháp giải quyết hợp lý.</w:t>
            </w:r>
          </w:p>
        </w:tc>
        <w:tc>
          <w:tcPr>
            <w:tcW w:w="1701" w:type="dxa"/>
            <w:vAlign w:val="center"/>
          </w:tcPr>
          <w:p w14:paraId="6FF5700D" w14:textId="77777777" w:rsidR="00372A4B" w:rsidRPr="00363B06" w:rsidRDefault="00372A4B" w:rsidP="004C3E29">
            <w:pPr>
              <w:spacing w:before="80" w:after="80" w:line="276" w:lineRule="auto"/>
              <w:ind w:firstLine="709"/>
              <w:rPr>
                <w:sz w:val="28"/>
                <w:szCs w:val="28"/>
              </w:rPr>
            </w:pPr>
            <w:r w:rsidRPr="00363B06">
              <w:rPr>
                <w:sz w:val="28"/>
                <w:szCs w:val="28"/>
              </w:rPr>
              <w:t>Đạt</w:t>
            </w:r>
          </w:p>
        </w:tc>
      </w:tr>
      <w:tr w:rsidR="00372A4B" w:rsidRPr="00363B06" w14:paraId="22BF07CE" w14:textId="77777777" w:rsidTr="004C3E29">
        <w:trPr>
          <w:trHeight w:val="20"/>
        </w:trPr>
        <w:tc>
          <w:tcPr>
            <w:tcW w:w="3823" w:type="dxa"/>
            <w:vMerge/>
            <w:vAlign w:val="center"/>
          </w:tcPr>
          <w:p w14:paraId="50E6E754" w14:textId="77777777" w:rsidR="00372A4B" w:rsidRPr="00363B06" w:rsidRDefault="00372A4B" w:rsidP="004C3E29">
            <w:pPr>
              <w:spacing w:before="80" w:after="80" w:line="276" w:lineRule="auto"/>
              <w:ind w:firstLine="709"/>
              <w:rPr>
                <w:sz w:val="28"/>
                <w:szCs w:val="28"/>
              </w:rPr>
            </w:pPr>
          </w:p>
        </w:tc>
        <w:tc>
          <w:tcPr>
            <w:tcW w:w="3827" w:type="dxa"/>
            <w:vAlign w:val="center"/>
          </w:tcPr>
          <w:p w14:paraId="4545537D" w14:textId="77777777" w:rsidR="00372A4B" w:rsidRPr="00363B06" w:rsidRDefault="00372A4B" w:rsidP="004C3E29">
            <w:pPr>
              <w:spacing w:before="80" w:after="80" w:line="276" w:lineRule="auto"/>
              <w:rPr>
                <w:sz w:val="28"/>
                <w:szCs w:val="28"/>
              </w:rPr>
            </w:pPr>
            <w:r w:rsidRPr="00363B06">
              <w:rPr>
                <w:sz w:val="28"/>
                <w:szCs w:val="28"/>
              </w:rPr>
              <w:t>- Hàng hóa được cung cấp có ảnh hưởng tác động nhiều đến môi trường hoặc không đề xuất được biện pháp giải quyết.</w:t>
            </w:r>
          </w:p>
        </w:tc>
        <w:tc>
          <w:tcPr>
            <w:tcW w:w="1701" w:type="dxa"/>
            <w:vAlign w:val="center"/>
          </w:tcPr>
          <w:p w14:paraId="0FA0B150" w14:textId="77777777" w:rsidR="00372A4B" w:rsidRPr="00363B06" w:rsidRDefault="00372A4B" w:rsidP="004C3E29">
            <w:pPr>
              <w:spacing w:before="80" w:after="80" w:line="276" w:lineRule="auto"/>
              <w:jc w:val="center"/>
              <w:rPr>
                <w:sz w:val="28"/>
                <w:szCs w:val="28"/>
              </w:rPr>
            </w:pPr>
            <w:r w:rsidRPr="00363B06">
              <w:rPr>
                <w:sz w:val="28"/>
                <w:szCs w:val="28"/>
              </w:rPr>
              <w:t>Không đạt</w:t>
            </w:r>
          </w:p>
        </w:tc>
      </w:tr>
      <w:tr w:rsidR="00372A4B" w:rsidRPr="00363B06" w14:paraId="6E90EB12" w14:textId="77777777" w:rsidTr="004C3E29">
        <w:trPr>
          <w:trHeight w:val="20"/>
        </w:trPr>
        <w:tc>
          <w:tcPr>
            <w:tcW w:w="7650" w:type="dxa"/>
            <w:gridSpan w:val="2"/>
            <w:tcBorders>
              <w:right w:val="single" w:sz="4" w:space="0" w:color="auto"/>
            </w:tcBorders>
            <w:vAlign w:val="center"/>
          </w:tcPr>
          <w:p w14:paraId="159B3717" w14:textId="77777777" w:rsidR="00372A4B" w:rsidRPr="00363B06" w:rsidRDefault="00372A4B" w:rsidP="004C3E29">
            <w:pPr>
              <w:spacing w:before="80" w:after="80" w:line="276" w:lineRule="auto"/>
              <w:rPr>
                <w:sz w:val="28"/>
                <w:szCs w:val="28"/>
              </w:rPr>
            </w:pPr>
            <w:r w:rsidRPr="00363B06">
              <w:rPr>
                <w:b/>
                <w:sz w:val="28"/>
                <w:szCs w:val="28"/>
              </w:rPr>
              <w:t>5. Bảo hành, bảo trì</w:t>
            </w:r>
          </w:p>
        </w:tc>
        <w:tc>
          <w:tcPr>
            <w:tcW w:w="1701" w:type="dxa"/>
            <w:tcBorders>
              <w:right w:val="single" w:sz="4" w:space="0" w:color="auto"/>
            </w:tcBorders>
          </w:tcPr>
          <w:p w14:paraId="7E9D2B3E" w14:textId="77777777" w:rsidR="00372A4B" w:rsidRPr="00363B06" w:rsidRDefault="00372A4B" w:rsidP="004C3E29">
            <w:pPr>
              <w:spacing w:before="80" w:after="80" w:line="276" w:lineRule="auto"/>
              <w:ind w:firstLine="709"/>
              <w:rPr>
                <w:sz w:val="28"/>
                <w:szCs w:val="28"/>
              </w:rPr>
            </w:pPr>
          </w:p>
        </w:tc>
      </w:tr>
      <w:tr w:rsidR="00372A4B" w:rsidRPr="00363B06" w14:paraId="5588EB57" w14:textId="77777777" w:rsidTr="004C3E29">
        <w:trPr>
          <w:trHeight w:val="20"/>
        </w:trPr>
        <w:tc>
          <w:tcPr>
            <w:tcW w:w="3823" w:type="dxa"/>
            <w:vMerge w:val="restart"/>
            <w:vAlign w:val="center"/>
          </w:tcPr>
          <w:p w14:paraId="489713FD" w14:textId="77777777" w:rsidR="00372A4B" w:rsidRPr="00363B06" w:rsidRDefault="00372A4B" w:rsidP="004C3E29">
            <w:pPr>
              <w:spacing w:before="80" w:after="80" w:line="276" w:lineRule="auto"/>
              <w:rPr>
                <w:sz w:val="28"/>
                <w:szCs w:val="28"/>
              </w:rPr>
            </w:pPr>
            <w:r w:rsidRPr="00363B06">
              <w:rPr>
                <w:sz w:val="28"/>
                <w:szCs w:val="28"/>
              </w:rPr>
              <w:t xml:space="preserve">- Thời gian bảo hành: 12 tháng. </w:t>
            </w:r>
          </w:p>
          <w:p w14:paraId="66E6B3E3" w14:textId="77777777" w:rsidR="00372A4B" w:rsidRPr="00363B06" w:rsidRDefault="00372A4B" w:rsidP="004C3E29">
            <w:pPr>
              <w:spacing w:before="80" w:after="80" w:line="276" w:lineRule="auto"/>
              <w:rPr>
                <w:sz w:val="28"/>
                <w:szCs w:val="28"/>
              </w:rPr>
            </w:pPr>
            <w:r w:rsidRPr="00363B06">
              <w:rPr>
                <w:sz w:val="28"/>
                <w:szCs w:val="28"/>
              </w:rPr>
              <w:t>- Thời gian bảo trì: 60 tháng.</w:t>
            </w:r>
          </w:p>
          <w:p w14:paraId="3B9009A5" w14:textId="77777777" w:rsidR="00372A4B" w:rsidRPr="00363B06" w:rsidRDefault="00372A4B" w:rsidP="004C3E29">
            <w:pPr>
              <w:spacing w:before="80" w:after="80" w:line="276" w:lineRule="auto"/>
              <w:ind w:firstLine="709"/>
              <w:rPr>
                <w:sz w:val="28"/>
                <w:szCs w:val="28"/>
              </w:rPr>
            </w:pPr>
          </w:p>
        </w:tc>
        <w:tc>
          <w:tcPr>
            <w:tcW w:w="3827" w:type="dxa"/>
            <w:tcBorders>
              <w:right w:val="single" w:sz="4" w:space="0" w:color="auto"/>
            </w:tcBorders>
          </w:tcPr>
          <w:p w14:paraId="1FCED449" w14:textId="77777777" w:rsidR="00372A4B" w:rsidRPr="00363B06" w:rsidRDefault="00372A4B" w:rsidP="004C3E29">
            <w:pPr>
              <w:spacing w:before="80" w:after="80" w:line="276" w:lineRule="auto"/>
              <w:rPr>
                <w:sz w:val="28"/>
                <w:szCs w:val="28"/>
              </w:rPr>
            </w:pPr>
            <w:r w:rsidRPr="00363B06">
              <w:rPr>
                <w:sz w:val="28"/>
                <w:szCs w:val="28"/>
              </w:rPr>
              <w:t xml:space="preserve">- Thời gian bảo hành ≥ 12 tháng. </w:t>
            </w:r>
          </w:p>
          <w:p w14:paraId="5CB2CA16" w14:textId="77777777" w:rsidR="00372A4B" w:rsidRPr="00363B06" w:rsidRDefault="00372A4B" w:rsidP="004C3E29">
            <w:pPr>
              <w:spacing w:before="80" w:after="80" w:line="276" w:lineRule="auto"/>
              <w:rPr>
                <w:sz w:val="28"/>
                <w:szCs w:val="28"/>
              </w:rPr>
            </w:pPr>
            <w:r w:rsidRPr="00363B06">
              <w:rPr>
                <w:sz w:val="28"/>
                <w:szCs w:val="28"/>
              </w:rPr>
              <w:t>- Thời gian bảo trì ≥ 60 tháng đồng thời có cam kết hỗ trợ kỹ thuật của nhà xuất hoặc đại diện ủy quyền của nhà sản xuất tại Việt Nam với một số thiết bị chuyên dùng. Cam kết cung cấp linh kiện thay thế  ≥  05 năm (các tài liệu nêu trên nếu bản gốc không phải là tiếng Việt thì phải có bản dịch sang tiếng Việt và chứng thực, nếu không thực hiện đúng như trên thì tài liệu được coi là không hợp lệ)</w:t>
            </w:r>
          </w:p>
        </w:tc>
        <w:tc>
          <w:tcPr>
            <w:tcW w:w="1701" w:type="dxa"/>
            <w:tcBorders>
              <w:left w:val="single" w:sz="4" w:space="0" w:color="auto"/>
            </w:tcBorders>
            <w:vAlign w:val="center"/>
          </w:tcPr>
          <w:p w14:paraId="51FF9877" w14:textId="77777777" w:rsidR="00372A4B" w:rsidRPr="00363B06" w:rsidRDefault="00372A4B" w:rsidP="004C3E29">
            <w:pPr>
              <w:spacing w:before="80" w:after="80" w:line="276" w:lineRule="auto"/>
              <w:ind w:firstLine="709"/>
              <w:rPr>
                <w:sz w:val="28"/>
                <w:szCs w:val="28"/>
              </w:rPr>
            </w:pPr>
            <w:r w:rsidRPr="00363B06">
              <w:rPr>
                <w:sz w:val="28"/>
                <w:szCs w:val="28"/>
              </w:rPr>
              <w:t>Đạt</w:t>
            </w:r>
          </w:p>
        </w:tc>
      </w:tr>
      <w:tr w:rsidR="00372A4B" w:rsidRPr="00363B06" w14:paraId="25D9896A" w14:textId="77777777" w:rsidTr="004C3E29">
        <w:trPr>
          <w:trHeight w:val="20"/>
        </w:trPr>
        <w:tc>
          <w:tcPr>
            <w:tcW w:w="3823" w:type="dxa"/>
            <w:vMerge/>
            <w:vAlign w:val="center"/>
          </w:tcPr>
          <w:p w14:paraId="00B947D8" w14:textId="77777777" w:rsidR="00372A4B" w:rsidRPr="00363B06" w:rsidRDefault="00372A4B" w:rsidP="004C3E29">
            <w:pPr>
              <w:spacing w:before="80" w:after="80" w:line="276" w:lineRule="auto"/>
              <w:ind w:firstLine="709"/>
              <w:rPr>
                <w:sz w:val="28"/>
                <w:szCs w:val="28"/>
              </w:rPr>
            </w:pPr>
          </w:p>
        </w:tc>
        <w:tc>
          <w:tcPr>
            <w:tcW w:w="3827" w:type="dxa"/>
          </w:tcPr>
          <w:p w14:paraId="5F05D7C6" w14:textId="77777777" w:rsidR="00372A4B" w:rsidRPr="00363B06" w:rsidRDefault="00372A4B" w:rsidP="004C3E29">
            <w:pPr>
              <w:spacing w:before="80" w:after="80" w:line="276" w:lineRule="auto"/>
              <w:rPr>
                <w:sz w:val="28"/>
                <w:szCs w:val="28"/>
              </w:rPr>
            </w:pPr>
            <w:r w:rsidRPr="00363B06">
              <w:rPr>
                <w:sz w:val="28"/>
                <w:szCs w:val="28"/>
              </w:rPr>
              <w:t xml:space="preserve">- Thời gian bảo hành dưới 12 tháng, hoặc: </w:t>
            </w:r>
          </w:p>
          <w:p w14:paraId="7E33AA82" w14:textId="77777777" w:rsidR="00372A4B" w:rsidRPr="00363B06" w:rsidRDefault="00372A4B" w:rsidP="004C3E29">
            <w:pPr>
              <w:spacing w:before="80" w:after="80" w:line="276" w:lineRule="auto"/>
              <w:rPr>
                <w:sz w:val="28"/>
                <w:szCs w:val="28"/>
              </w:rPr>
            </w:pPr>
            <w:r w:rsidRPr="00363B06">
              <w:rPr>
                <w:sz w:val="28"/>
                <w:szCs w:val="28"/>
              </w:rPr>
              <w:t>- Thời gian bảo trì dưới 5 năm, hoặc:</w:t>
            </w:r>
          </w:p>
          <w:p w14:paraId="1F2131E4" w14:textId="77777777" w:rsidR="00372A4B" w:rsidRPr="00363B06" w:rsidRDefault="00372A4B" w:rsidP="004C3E29">
            <w:pPr>
              <w:spacing w:before="80" w:after="80" w:line="276" w:lineRule="auto"/>
              <w:rPr>
                <w:sz w:val="28"/>
                <w:szCs w:val="28"/>
              </w:rPr>
            </w:pPr>
            <w:r w:rsidRPr="00363B06">
              <w:rPr>
                <w:sz w:val="28"/>
                <w:szCs w:val="28"/>
              </w:rPr>
              <w:t>- Không có cam kết cung cấp linh kiện thay thế trên 05 năm.</w:t>
            </w:r>
          </w:p>
        </w:tc>
        <w:tc>
          <w:tcPr>
            <w:tcW w:w="1701" w:type="dxa"/>
            <w:vAlign w:val="center"/>
          </w:tcPr>
          <w:p w14:paraId="5783CA9F" w14:textId="77777777" w:rsidR="00372A4B" w:rsidRPr="00363B06" w:rsidRDefault="00372A4B" w:rsidP="004C3E29">
            <w:pPr>
              <w:spacing w:before="80" w:after="80" w:line="276" w:lineRule="auto"/>
              <w:ind w:firstLine="709"/>
              <w:rPr>
                <w:sz w:val="28"/>
                <w:szCs w:val="28"/>
              </w:rPr>
            </w:pPr>
          </w:p>
          <w:p w14:paraId="76012AF2" w14:textId="77777777" w:rsidR="00372A4B" w:rsidRPr="00363B06" w:rsidRDefault="00372A4B" w:rsidP="004C3E29">
            <w:pPr>
              <w:spacing w:before="80" w:after="80" w:line="276" w:lineRule="auto"/>
              <w:jc w:val="center"/>
              <w:rPr>
                <w:sz w:val="28"/>
                <w:szCs w:val="28"/>
              </w:rPr>
            </w:pPr>
            <w:r w:rsidRPr="00363B06">
              <w:rPr>
                <w:sz w:val="28"/>
                <w:szCs w:val="28"/>
              </w:rPr>
              <w:t>Không đạt</w:t>
            </w:r>
          </w:p>
        </w:tc>
      </w:tr>
      <w:tr w:rsidR="00372A4B" w:rsidRPr="00363B06" w14:paraId="76527CFF" w14:textId="77777777" w:rsidTr="004C3E29">
        <w:trPr>
          <w:trHeight w:val="445"/>
        </w:trPr>
        <w:tc>
          <w:tcPr>
            <w:tcW w:w="7650" w:type="dxa"/>
            <w:gridSpan w:val="2"/>
            <w:tcBorders>
              <w:right w:val="single" w:sz="4" w:space="0" w:color="auto"/>
            </w:tcBorders>
            <w:vAlign w:val="center"/>
          </w:tcPr>
          <w:p w14:paraId="257978F5" w14:textId="77777777" w:rsidR="00372A4B" w:rsidRPr="00363B06" w:rsidRDefault="00372A4B" w:rsidP="004C3E29">
            <w:pPr>
              <w:spacing w:before="80" w:after="80" w:line="276" w:lineRule="auto"/>
              <w:rPr>
                <w:sz w:val="28"/>
                <w:szCs w:val="28"/>
              </w:rPr>
            </w:pPr>
            <w:r w:rsidRPr="00363B06">
              <w:rPr>
                <w:b/>
                <w:sz w:val="28"/>
                <w:szCs w:val="28"/>
              </w:rPr>
              <w:t>6. Uy tín của nhà thầu</w:t>
            </w:r>
          </w:p>
        </w:tc>
        <w:tc>
          <w:tcPr>
            <w:tcW w:w="1701" w:type="dxa"/>
            <w:tcBorders>
              <w:right w:val="single" w:sz="4" w:space="0" w:color="auto"/>
            </w:tcBorders>
          </w:tcPr>
          <w:p w14:paraId="4022137D" w14:textId="77777777" w:rsidR="00372A4B" w:rsidRPr="00363B06" w:rsidRDefault="00372A4B" w:rsidP="004C3E29">
            <w:pPr>
              <w:spacing w:before="80" w:after="80" w:line="276" w:lineRule="auto"/>
              <w:ind w:firstLine="709"/>
              <w:rPr>
                <w:sz w:val="28"/>
                <w:szCs w:val="28"/>
              </w:rPr>
            </w:pPr>
          </w:p>
        </w:tc>
      </w:tr>
      <w:tr w:rsidR="00372A4B" w:rsidRPr="00363B06" w14:paraId="53F1E8A3" w14:textId="77777777" w:rsidTr="004C3E29">
        <w:trPr>
          <w:trHeight w:val="20"/>
        </w:trPr>
        <w:tc>
          <w:tcPr>
            <w:tcW w:w="3823" w:type="dxa"/>
            <w:vMerge w:val="restart"/>
            <w:vAlign w:val="center"/>
          </w:tcPr>
          <w:p w14:paraId="559233A1" w14:textId="77777777" w:rsidR="00372A4B" w:rsidRPr="00363B06" w:rsidRDefault="00372A4B" w:rsidP="004C3E29">
            <w:pPr>
              <w:spacing w:before="80" w:after="80" w:line="276" w:lineRule="auto"/>
              <w:rPr>
                <w:sz w:val="28"/>
                <w:szCs w:val="28"/>
              </w:rPr>
            </w:pPr>
            <w:r w:rsidRPr="00363B06">
              <w:rPr>
                <w:sz w:val="28"/>
                <w:szCs w:val="28"/>
              </w:rPr>
              <w:t xml:space="preserve">Uy tín của nhà thầu thông qua việc thực hiện các hợp đồng tương tự </w:t>
            </w:r>
            <w:r w:rsidRPr="00363B06">
              <w:rPr>
                <w:sz w:val="28"/>
                <w:szCs w:val="28"/>
              </w:rPr>
              <w:lastRenderedPageBreak/>
              <w:t>trong thời gian 3 năm gần đây, tính đến thời điểm đóng thầu</w:t>
            </w:r>
          </w:p>
        </w:tc>
        <w:tc>
          <w:tcPr>
            <w:tcW w:w="3827" w:type="dxa"/>
            <w:tcBorders>
              <w:right w:val="single" w:sz="4" w:space="0" w:color="auto"/>
            </w:tcBorders>
            <w:vAlign w:val="center"/>
          </w:tcPr>
          <w:p w14:paraId="64D37E07" w14:textId="77777777" w:rsidR="00372A4B" w:rsidRPr="00363B06" w:rsidRDefault="00372A4B" w:rsidP="004C3E29">
            <w:pPr>
              <w:spacing w:before="80" w:after="80" w:line="276" w:lineRule="auto"/>
              <w:rPr>
                <w:sz w:val="28"/>
                <w:szCs w:val="28"/>
              </w:rPr>
            </w:pPr>
            <w:r w:rsidRPr="00363B06">
              <w:rPr>
                <w:sz w:val="28"/>
                <w:szCs w:val="28"/>
              </w:rPr>
              <w:lastRenderedPageBreak/>
              <w:t>Không có hợp đồng chậm tiến độ hoặc không hoàn thành do lỗi của nhà thầu với các đối tác.</w:t>
            </w:r>
          </w:p>
        </w:tc>
        <w:tc>
          <w:tcPr>
            <w:tcW w:w="1701" w:type="dxa"/>
            <w:tcBorders>
              <w:left w:val="single" w:sz="4" w:space="0" w:color="auto"/>
            </w:tcBorders>
            <w:vAlign w:val="center"/>
          </w:tcPr>
          <w:p w14:paraId="2096CAE1" w14:textId="77777777" w:rsidR="00372A4B" w:rsidRPr="00363B06" w:rsidRDefault="00372A4B" w:rsidP="004C3E29">
            <w:pPr>
              <w:spacing w:before="80" w:after="80" w:line="276" w:lineRule="auto"/>
              <w:ind w:firstLine="709"/>
              <w:rPr>
                <w:sz w:val="28"/>
                <w:szCs w:val="28"/>
              </w:rPr>
            </w:pPr>
            <w:r w:rsidRPr="00363B06">
              <w:rPr>
                <w:sz w:val="28"/>
                <w:szCs w:val="28"/>
              </w:rPr>
              <w:t>Đạt</w:t>
            </w:r>
          </w:p>
        </w:tc>
      </w:tr>
      <w:tr w:rsidR="00372A4B" w:rsidRPr="00363B06" w14:paraId="56A1F9A8" w14:textId="77777777" w:rsidTr="004C3E29">
        <w:trPr>
          <w:trHeight w:val="20"/>
        </w:trPr>
        <w:tc>
          <w:tcPr>
            <w:tcW w:w="3823" w:type="dxa"/>
            <w:vMerge/>
            <w:vAlign w:val="center"/>
          </w:tcPr>
          <w:p w14:paraId="02769953" w14:textId="77777777" w:rsidR="00372A4B" w:rsidRPr="00363B06" w:rsidRDefault="00372A4B" w:rsidP="004C3E29">
            <w:pPr>
              <w:spacing w:before="80" w:after="80" w:line="276" w:lineRule="auto"/>
              <w:ind w:firstLine="709"/>
              <w:rPr>
                <w:sz w:val="28"/>
                <w:szCs w:val="28"/>
              </w:rPr>
            </w:pPr>
          </w:p>
        </w:tc>
        <w:tc>
          <w:tcPr>
            <w:tcW w:w="3827" w:type="dxa"/>
            <w:vAlign w:val="center"/>
          </w:tcPr>
          <w:p w14:paraId="1AE4AC0B" w14:textId="77777777" w:rsidR="00372A4B" w:rsidRPr="00363B06" w:rsidRDefault="00372A4B" w:rsidP="004C3E29">
            <w:pPr>
              <w:spacing w:before="80" w:after="80" w:line="276" w:lineRule="auto"/>
              <w:rPr>
                <w:sz w:val="28"/>
                <w:szCs w:val="28"/>
              </w:rPr>
            </w:pPr>
            <w:r w:rsidRPr="00363B06">
              <w:rPr>
                <w:sz w:val="28"/>
                <w:szCs w:val="28"/>
              </w:rPr>
              <w:t>Có hợp đồng chậm tiến độ hoặc không hoàn thành do lỗi của nhà thầu với các đối tác</w:t>
            </w:r>
          </w:p>
        </w:tc>
        <w:tc>
          <w:tcPr>
            <w:tcW w:w="1701" w:type="dxa"/>
            <w:vAlign w:val="center"/>
          </w:tcPr>
          <w:p w14:paraId="51A8DFE3" w14:textId="77777777" w:rsidR="00372A4B" w:rsidRPr="00363B06" w:rsidRDefault="00372A4B" w:rsidP="004C3E29">
            <w:pPr>
              <w:spacing w:before="80" w:after="80" w:line="276" w:lineRule="auto"/>
              <w:jc w:val="center"/>
              <w:rPr>
                <w:sz w:val="28"/>
                <w:szCs w:val="28"/>
              </w:rPr>
            </w:pPr>
            <w:r w:rsidRPr="00363B06">
              <w:rPr>
                <w:sz w:val="28"/>
                <w:szCs w:val="28"/>
              </w:rPr>
              <w:t>Không đạt</w:t>
            </w:r>
          </w:p>
        </w:tc>
      </w:tr>
      <w:tr w:rsidR="00372A4B" w:rsidRPr="00363B06" w14:paraId="0A876407" w14:textId="77777777" w:rsidTr="004C3E29">
        <w:trPr>
          <w:trHeight w:val="397"/>
        </w:trPr>
        <w:tc>
          <w:tcPr>
            <w:tcW w:w="7650" w:type="dxa"/>
            <w:gridSpan w:val="2"/>
            <w:tcBorders>
              <w:right w:val="single" w:sz="4" w:space="0" w:color="auto"/>
            </w:tcBorders>
            <w:vAlign w:val="center"/>
          </w:tcPr>
          <w:p w14:paraId="1EF374FB" w14:textId="77777777" w:rsidR="00372A4B" w:rsidRPr="00363B06" w:rsidRDefault="00372A4B" w:rsidP="004C3E29">
            <w:pPr>
              <w:spacing w:before="80" w:after="80" w:line="276" w:lineRule="auto"/>
              <w:rPr>
                <w:sz w:val="28"/>
                <w:szCs w:val="28"/>
              </w:rPr>
            </w:pPr>
            <w:r w:rsidRPr="00363B06">
              <w:rPr>
                <w:b/>
                <w:sz w:val="28"/>
                <w:szCs w:val="28"/>
              </w:rPr>
              <w:t>7. Các yếu tố về điều kiện thương mại, thời gian thực hiện, đào tạo chuyển giao công nghệ</w:t>
            </w:r>
          </w:p>
        </w:tc>
        <w:tc>
          <w:tcPr>
            <w:tcW w:w="1701" w:type="dxa"/>
            <w:tcBorders>
              <w:right w:val="single" w:sz="4" w:space="0" w:color="auto"/>
            </w:tcBorders>
          </w:tcPr>
          <w:p w14:paraId="7CDB7794" w14:textId="77777777" w:rsidR="00372A4B" w:rsidRPr="00363B06" w:rsidRDefault="00372A4B" w:rsidP="004C3E29">
            <w:pPr>
              <w:spacing w:before="80" w:after="80" w:line="276" w:lineRule="auto"/>
              <w:ind w:firstLine="709"/>
              <w:rPr>
                <w:sz w:val="28"/>
                <w:szCs w:val="28"/>
              </w:rPr>
            </w:pPr>
          </w:p>
        </w:tc>
      </w:tr>
      <w:tr w:rsidR="00372A4B" w:rsidRPr="00363B06" w14:paraId="5CF19304" w14:textId="77777777" w:rsidTr="004C3E29">
        <w:trPr>
          <w:trHeight w:val="397"/>
        </w:trPr>
        <w:tc>
          <w:tcPr>
            <w:tcW w:w="3823" w:type="dxa"/>
            <w:vMerge w:val="restart"/>
            <w:vAlign w:val="center"/>
          </w:tcPr>
          <w:p w14:paraId="07150C61" w14:textId="77777777" w:rsidR="00372A4B" w:rsidRPr="00363B06" w:rsidRDefault="00372A4B" w:rsidP="004C3E29">
            <w:pPr>
              <w:spacing w:before="80" w:after="80" w:line="276" w:lineRule="auto"/>
              <w:rPr>
                <w:sz w:val="28"/>
                <w:szCs w:val="28"/>
              </w:rPr>
            </w:pPr>
            <w:r w:rsidRPr="00363B06">
              <w:rPr>
                <w:sz w:val="28"/>
                <w:szCs w:val="28"/>
              </w:rPr>
              <w:t>Điều kiện thương mại, thời gian thực hiện, huấn luyện hướng dẫn sử dụng vận hành thiết bị khả thi, phù hợp với đề xuất về tiến độ cung cấp</w:t>
            </w:r>
          </w:p>
        </w:tc>
        <w:tc>
          <w:tcPr>
            <w:tcW w:w="3827" w:type="dxa"/>
            <w:tcBorders>
              <w:right w:val="single" w:sz="4" w:space="0" w:color="auto"/>
            </w:tcBorders>
            <w:vAlign w:val="center"/>
          </w:tcPr>
          <w:p w14:paraId="4D88A2AE" w14:textId="77777777" w:rsidR="00372A4B" w:rsidRPr="00363B06" w:rsidRDefault="00372A4B" w:rsidP="004C3E29">
            <w:pPr>
              <w:spacing w:before="80" w:after="80" w:line="276" w:lineRule="auto"/>
              <w:rPr>
                <w:sz w:val="28"/>
                <w:szCs w:val="28"/>
              </w:rPr>
            </w:pPr>
            <w:r w:rsidRPr="00363B06">
              <w:rPr>
                <w:sz w:val="28"/>
                <w:szCs w:val="28"/>
              </w:rPr>
              <w:t>Có điều kiện thương mại, thời gian thực hiện, huấn luyện hướng dẫn sử dụng vận hành thiết bị khả thi, phù hợp với đề xuất về tiến độ cung cấp</w:t>
            </w:r>
          </w:p>
        </w:tc>
        <w:tc>
          <w:tcPr>
            <w:tcW w:w="1701" w:type="dxa"/>
            <w:tcBorders>
              <w:left w:val="single" w:sz="4" w:space="0" w:color="auto"/>
            </w:tcBorders>
            <w:vAlign w:val="center"/>
          </w:tcPr>
          <w:p w14:paraId="0DD5C4F5" w14:textId="77777777" w:rsidR="00372A4B" w:rsidRPr="00363B06" w:rsidRDefault="00372A4B" w:rsidP="004C3E29">
            <w:pPr>
              <w:spacing w:before="80" w:after="80" w:line="276" w:lineRule="auto"/>
              <w:ind w:firstLine="709"/>
              <w:rPr>
                <w:sz w:val="28"/>
                <w:szCs w:val="28"/>
              </w:rPr>
            </w:pPr>
            <w:r w:rsidRPr="00363B06">
              <w:rPr>
                <w:sz w:val="28"/>
                <w:szCs w:val="28"/>
              </w:rPr>
              <w:t>Đạt</w:t>
            </w:r>
          </w:p>
        </w:tc>
      </w:tr>
      <w:tr w:rsidR="00372A4B" w:rsidRPr="00363B06" w14:paraId="571976BC" w14:textId="77777777" w:rsidTr="004C3E29">
        <w:trPr>
          <w:trHeight w:val="397"/>
        </w:trPr>
        <w:tc>
          <w:tcPr>
            <w:tcW w:w="3823" w:type="dxa"/>
            <w:vMerge/>
            <w:vAlign w:val="center"/>
          </w:tcPr>
          <w:p w14:paraId="3AA1DA25" w14:textId="77777777" w:rsidR="00372A4B" w:rsidRPr="00363B06" w:rsidRDefault="00372A4B" w:rsidP="004C3E29">
            <w:pPr>
              <w:spacing w:before="80" w:after="80" w:line="276" w:lineRule="auto"/>
              <w:ind w:firstLine="709"/>
              <w:rPr>
                <w:sz w:val="28"/>
                <w:szCs w:val="28"/>
              </w:rPr>
            </w:pPr>
          </w:p>
        </w:tc>
        <w:tc>
          <w:tcPr>
            <w:tcW w:w="3827" w:type="dxa"/>
            <w:vAlign w:val="center"/>
          </w:tcPr>
          <w:p w14:paraId="6E3A812D" w14:textId="77777777" w:rsidR="00372A4B" w:rsidRPr="00363B06" w:rsidRDefault="00372A4B" w:rsidP="004C3E29">
            <w:pPr>
              <w:spacing w:before="80" w:after="80" w:line="276" w:lineRule="auto"/>
              <w:rPr>
                <w:sz w:val="28"/>
                <w:szCs w:val="28"/>
              </w:rPr>
            </w:pPr>
            <w:r w:rsidRPr="00363B06">
              <w:rPr>
                <w:sz w:val="28"/>
                <w:szCs w:val="28"/>
              </w:rPr>
              <w:t>Điều kiện thương mại, thời gian thực hiện, huấn luyện hướng dẫn sử dụng vận hành thiết bị không khả thi, không phù hợp với đề xuất về tiến độ cung cấp</w:t>
            </w:r>
          </w:p>
        </w:tc>
        <w:tc>
          <w:tcPr>
            <w:tcW w:w="1701" w:type="dxa"/>
            <w:vAlign w:val="center"/>
          </w:tcPr>
          <w:p w14:paraId="557A7CFA" w14:textId="77777777" w:rsidR="00372A4B" w:rsidRPr="00363B06" w:rsidRDefault="00372A4B" w:rsidP="004C3E29">
            <w:pPr>
              <w:spacing w:before="80" w:after="80" w:line="276" w:lineRule="auto"/>
              <w:jc w:val="center"/>
              <w:rPr>
                <w:sz w:val="28"/>
                <w:szCs w:val="28"/>
              </w:rPr>
            </w:pPr>
            <w:r w:rsidRPr="00363B06">
              <w:rPr>
                <w:sz w:val="28"/>
                <w:szCs w:val="28"/>
              </w:rPr>
              <w:t>Không đạt</w:t>
            </w:r>
          </w:p>
        </w:tc>
      </w:tr>
      <w:tr w:rsidR="00372A4B" w:rsidRPr="00363B06" w14:paraId="21181977" w14:textId="77777777" w:rsidTr="004C3E29">
        <w:trPr>
          <w:trHeight w:val="397"/>
        </w:trPr>
        <w:tc>
          <w:tcPr>
            <w:tcW w:w="7650" w:type="dxa"/>
            <w:gridSpan w:val="2"/>
            <w:tcBorders>
              <w:right w:val="single" w:sz="4" w:space="0" w:color="auto"/>
            </w:tcBorders>
            <w:vAlign w:val="center"/>
          </w:tcPr>
          <w:p w14:paraId="06ECE411" w14:textId="77777777" w:rsidR="00372A4B" w:rsidRPr="00363B06" w:rsidRDefault="00372A4B" w:rsidP="004C3E29">
            <w:pPr>
              <w:spacing w:before="80" w:after="80" w:line="276" w:lineRule="auto"/>
              <w:ind w:firstLine="709"/>
              <w:rPr>
                <w:sz w:val="28"/>
                <w:szCs w:val="28"/>
              </w:rPr>
            </w:pPr>
            <w:r w:rsidRPr="00363B06">
              <w:rPr>
                <w:b/>
                <w:sz w:val="28"/>
                <w:szCs w:val="28"/>
              </w:rPr>
              <w:t>8. Yêu cầu khác</w:t>
            </w:r>
          </w:p>
        </w:tc>
        <w:tc>
          <w:tcPr>
            <w:tcW w:w="1701" w:type="dxa"/>
            <w:tcBorders>
              <w:right w:val="single" w:sz="4" w:space="0" w:color="auto"/>
            </w:tcBorders>
          </w:tcPr>
          <w:p w14:paraId="48F60484" w14:textId="77777777" w:rsidR="00372A4B" w:rsidRPr="00363B06" w:rsidRDefault="00372A4B" w:rsidP="004C3E29">
            <w:pPr>
              <w:spacing w:before="80" w:after="80" w:line="276" w:lineRule="auto"/>
              <w:ind w:firstLine="709"/>
              <w:rPr>
                <w:sz w:val="28"/>
                <w:szCs w:val="28"/>
              </w:rPr>
            </w:pPr>
          </w:p>
        </w:tc>
      </w:tr>
      <w:tr w:rsidR="00372A4B" w:rsidRPr="00363B06" w14:paraId="416BFF96" w14:textId="77777777" w:rsidTr="004C3E29">
        <w:trPr>
          <w:trHeight w:val="397"/>
        </w:trPr>
        <w:tc>
          <w:tcPr>
            <w:tcW w:w="3823" w:type="dxa"/>
            <w:vMerge w:val="restart"/>
            <w:vAlign w:val="center"/>
          </w:tcPr>
          <w:p w14:paraId="3495B815" w14:textId="77777777" w:rsidR="00372A4B" w:rsidRPr="00363B06" w:rsidRDefault="00372A4B" w:rsidP="004C3E29">
            <w:pPr>
              <w:spacing w:before="80" w:after="80" w:line="276" w:lineRule="auto"/>
              <w:rPr>
                <w:sz w:val="28"/>
                <w:szCs w:val="28"/>
              </w:rPr>
            </w:pPr>
            <w:r w:rsidRPr="00363B06">
              <w:rPr>
                <w:sz w:val="28"/>
                <w:szCs w:val="28"/>
              </w:rPr>
              <w:t>Cam kết của nhà thầu theo yêu cầu của E-HSMT nêu tại Mục E-CDNT 10.2 (g) Chương II - E-HSMT</w:t>
            </w:r>
          </w:p>
        </w:tc>
        <w:tc>
          <w:tcPr>
            <w:tcW w:w="3827" w:type="dxa"/>
            <w:vAlign w:val="center"/>
          </w:tcPr>
          <w:p w14:paraId="6EC3CCE7" w14:textId="77777777" w:rsidR="00372A4B" w:rsidRPr="00363B06" w:rsidRDefault="00372A4B" w:rsidP="004C3E29">
            <w:pPr>
              <w:spacing w:before="80" w:after="80" w:line="276" w:lineRule="auto"/>
              <w:rPr>
                <w:sz w:val="28"/>
                <w:szCs w:val="28"/>
              </w:rPr>
            </w:pPr>
            <w:r w:rsidRPr="00363B06">
              <w:rPr>
                <w:sz w:val="28"/>
                <w:szCs w:val="28"/>
              </w:rPr>
              <w:t xml:space="preserve">Có đầy đủ các cam kết </w:t>
            </w:r>
          </w:p>
        </w:tc>
        <w:tc>
          <w:tcPr>
            <w:tcW w:w="1701" w:type="dxa"/>
            <w:vAlign w:val="center"/>
          </w:tcPr>
          <w:p w14:paraId="68989A80" w14:textId="77777777" w:rsidR="00372A4B" w:rsidRPr="00363B06" w:rsidRDefault="00372A4B" w:rsidP="004C3E29">
            <w:pPr>
              <w:spacing w:before="80" w:after="80" w:line="276" w:lineRule="auto"/>
              <w:ind w:firstLine="709"/>
              <w:rPr>
                <w:sz w:val="28"/>
                <w:szCs w:val="28"/>
              </w:rPr>
            </w:pPr>
            <w:r w:rsidRPr="00363B06">
              <w:rPr>
                <w:sz w:val="28"/>
                <w:szCs w:val="28"/>
              </w:rPr>
              <w:t>Đạt</w:t>
            </w:r>
          </w:p>
        </w:tc>
      </w:tr>
      <w:tr w:rsidR="00372A4B" w:rsidRPr="00363B06" w14:paraId="698F948D" w14:textId="77777777" w:rsidTr="004C3E29">
        <w:trPr>
          <w:trHeight w:val="397"/>
        </w:trPr>
        <w:tc>
          <w:tcPr>
            <w:tcW w:w="3823" w:type="dxa"/>
            <w:vMerge/>
            <w:vAlign w:val="center"/>
          </w:tcPr>
          <w:p w14:paraId="6738E439" w14:textId="77777777" w:rsidR="00372A4B" w:rsidRPr="00363B06" w:rsidRDefault="00372A4B" w:rsidP="004C3E29">
            <w:pPr>
              <w:spacing w:before="80" w:after="80" w:line="276" w:lineRule="auto"/>
              <w:ind w:firstLine="709"/>
              <w:rPr>
                <w:sz w:val="28"/>
                <w:szCs w:val="28"/>
              </w:rPr>
            </w:pPr>
          </w:p>
        </w:tc>
        <w:tc>
          <w:tcPr>
            <w:tcW w:w="3827" w:type="dxa"/>
            <w:vAlign w:val="center"/>
          </w:tcPr>
          <w:p w14:paraId="0C984A88" w14:textId="77777777" w:rsidR="00372A4B" w:rsidRPr="00363B06" w:rsidRDefault="00372A4B" w:rsidP="004C3E29">
            <w:pPr>
              <w:spacing w:before="80" w:after="80" w:line="276" w:lineRule="auto"/>
              <w:rPr>
                <w:sz w:val="28"/>
                <w:szCs w:val="28"/>
              </w:rPr>
            </w:pPr>
            <w:r w:rsidRPr="00363B06">
              <w:rPr>
                <w:sz w:val="28"/>
                <w:szCs w:val="28"/>
              </w:rPr>
              <w:t>Không có hoặc có nhưng không đầy đủ</w:t>
            </w:r>
          </w:p>
        </w:tc>
        <w:tc>
          <w:tcPr>
            <w:tcW w:w="1701" w:type="dxa"/>
            <w:vAlign w:val="center"/>
          </w:tcPr>
          <w:p w14:paraId="4970057E" w14:textId="77777777" w:rsidR="00372A4B" w:rsidRPr="00363B06" w:rsidRDefault="00372A4B" w:rsidP="004C3E29">
            <w:pPr>
              <w:spacing w:before="80" w:after="80" w:line="276" w:lineRule="auto"/>
              <w:jc w:val="center"/>
              <w:rPr>
                <w:sz w:val="28"/>
                <w:szCs w:val="28"/>
              </w:rPr>
            </w:pPr>
            <w:r w:rsidRPr="00363B06">
              <w:rPr>
                <w:sz w:val="28"/>
                <w:szCs w:val="28"/>
              </w:rPr>
              <w:t>Không đạt</w:t>
            </w:r>
          </w:p>
        </w:tc>
      </w:tr>
      <w:tr w:rsidR="00372A4B" w:rsidRPr="00363B06" w14:paraId="55A4B58D" w14:textId="77777777" w:rsidTr="004C3E29">
        <w:trPr>
          <w:trHeight w:val="397"/>
        </w:trPr>
        <w:tc>
          <w:tcPr>
            <w:tcW w:w="9351" w:type="dxa"/>
            <w:gridSpan w:val="3"/>
            <w:vAlign w:val="center"/>
          </w:tcPr>
          <w:p w14:paraId="4442E700" w14:textId="77777777" w:rsidR="00372A4B" w:rsidRPr="00363B06" w:rsidRDefault="00372A4B" w:rsidP="004C3E29">
            <w:pPr>
              <w:spacing w:before="80" w:after="80" w:line="276" w:lineRule="auto"/>
              <w:ind w:firstLine="709"/>
              <w:rPr>
                <w:b/>
                <w:bCs/>
                <w:sz w:val="28"/>
                <w:szCs w:val="28"/>
              </w:rPr>
            </w:pPr>
            <w:r w:rsidRPr="00363B06">
              <w:rPr>
                <w:b/>
                <w:bCs/>
                <w:sz w:val="28"/>
                <w:szCs w:val="28"/>
              </w:rPr>
              <w:t>Kết luận</w:t>
            </w:r>
          </w:p>
        </w:tc>
      </w:tr>
    </w:tbl>
    <w:p w14:paraId="29871E44" w14:textId="77777777" w:rsidR="00372A4B" w:rsidRDefault="00372A4B"/>
    <w:sectPr w:rsidR="00372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4B"/>
    <w:rsid w:val="000C411D"/>
    <w:rsid w:val="00372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18D7"/>
  <w15:chartTrackingRefBased/>
  <w15:docId w15:val="{16446D8A-2615-49B1-B021-C3A413B4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A4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72A4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72A4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72A4B"/>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72A4B"/>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72A4B"/>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72A4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72A4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72A4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72A4B"/>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A4B"/>
    <w:rPr>
      <w:rFonts w:eastAsiaTheme="majorEastAsia" w:cstheme="majorBidi"/>
      <w:color w:val="272727" w:themeColor="text1" w:themeTint="D8"/>
    </w:rPr>
  </w:style>
  <w:style w:type="paragraph" w:styleId="Title">
    <w:name w:val="Title"/>
    <w:basedOn w:val="Normal"/>
    <w:next w:val="Normal"/>
    <w:link w:val="TitleChar"/>
    <w:uiPriority w:val="10"/>
    <w:qFormat/>
    <w:rsid w:val="00372A4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72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A4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72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A4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72A4B"/>
    <w:rPr>
      <w:i/>
      <w:iCs/>
      <w:color w:val="404040" w:themeColor="text1" w:themeTint="BF"/>
    </w:rPr>
  </w:style>
  <w:style w:type="paragraph" w:styleId="ListParagraph">
    <w:name w:val="List Paragraph"/>
    <w:basedOn w:val="Normal"/>
    <w:uiPriority w:val="34"/>
    <w:qFormat/>
    <w:rsid w:val="00372A4B"/>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72A4B"/>
    <w:rPr>
      <w:i/>
      <w:iCs/>
      <w:color w:val="0F4761" w:themeColor="accent1" w:themeShade="BF"/>
    </w:rPr>
  </w:style>
  <w:style w:type="paragraph" w:styleId="IntenseQuote">
    <w:name w:val="Intense Quote"/>
    <w:basedOn w:val="Normal"/>
    <w:next w:val="Normal"/>
    <w:link w:val="IntenseQuoteChar"/>
    <w:uiPriority w:val="30"/>
    <w:qFormat/>
    <w:rsid w:val="00372A4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72A4B"/>
    <w:rPr>
      <w:i/>
      <w:iCs/>
      <w:color w:val="0F4761" w:themeColor="accent1" w:themeShade="BF"/>
    </w:rPr>
  </w:style>
  <w:style w:type="character" w:styleId="IntenseReference">
    <w:name w:val="Intense Reference"/>
    <w:basedOn w:val="DefaultParagraphFont"/>
    <w:uiPriority w:val="32"/>
    <w:qFormat/>
    <w:rsid w:val="00372A4B"/>
    <w:rPr>
      <w:b/>
      <w:bCs/>
      <w:smallCaps/>
      <w:color w:val="0F4761" w:themeColor="accent1" w:themeShade="BF"/>
      <w:spacing w:val="5"/>
    </w:rPr>
  </w:style>
  <w:style w:type="paragraph" w:styleId="TOC1">
    <w:name w:val="toc 1"/>
    <w:basedOn w:val="Normal"/>
    <w:next w:val="Normal"/>
    <w:autoRedefine/>
    <w:uiPriority w:val="39"/>
    <w:qFormat/>
    <w:rsid w:val="00372A4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840</Words>
  <Characters>4790</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Huy Tấn</dc:creator>
  <cp:keywords/>
  <dc:description/>
  <cp:lastModifiedBy>Nguyễn Huy Tấn</cp:lastModifiedBy>
  <cp:revision>1</cp:revision>
  <dcterms:created xsi:type="dcterms:W3CDTF">2025-08-06T02:56:00Z</dcterms:created>
  <dcterms:modified xsi:type="dcterms:W3CDTF">2025-08-06T02:58:00Z</dcterms:modified>
</cp:coreProperties>
</file>