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758D" w14:textId="77777777" w:rsidR="0073506B" w:rsidRPr="0073506B" w:rsidRDefault="0073506B" w:rsidP="0073506B">
      <w:pPr>
        <w:spacing w:after="0" w:line="240" w:lineRule="auto"/>
        <w:jc w:val="center"/>
        <w:outlineLvl w:val="0"/>
        <w:rPr>
          <w:rFonts w:eastAsia="Times New Roman" w:cs="Times New Roman"/>
          <w:b/>
          <w:kern w:val="0"/>
          <w:sz w:val="28"/>
          <w:szCs w:val="28"/>
          <w:lang w:val="nl-NL"/>
          <w14:ligatures w14:val="none"/>
        </w:rPr>
      </w:pPr>
      <w:r w:rsidRPr="0073506B">
        <w:rPr>
          <w:rFonts w:eastAsia="Times New Roman" w:cs="Times New Roman"/>
          <w:b/>
          <w:kern w:val="0"/>
          <w:sz w:val="28"/>
          <w:szCs w:val="28"/>
          <w:lang w:val="nl-NL"/>
          <w14:ligatures w14:val="none"/>
        </w:rPr>
        <w:t>Phần 2. YÊU CẦU VỀ KỸ THUẬT</w:t>
      </w:r>
    </w:p>
    <w:p w14:paraId="225F970A" w14:textId="77777777" w:rsidR="0073506B" w:rsidRPr="0073506B" w:rsidRDefault="0073506B" w:rsidP="0073506B">
      <w:pPr>
        <w:widowControl w:val="0"/>
        <w:spacing w:before="120" w:after="120" w:line="264" w:lineRule="auto"/>
        <w:jc w:val="center"/>
        <w:outlineLvl w:val="1"/>
        <w:rPr>
          <w:rFonts w:eastAsia="Times New Roman" w:cs="Times New Roman"/>
          <w:kern w:val="0"/>
          <w:sz w:val="28"/>
          <w:szCs w:val="28"/>
          <w:lang w:val="nl-NL"/>
          <w14:ligatures w14:val="none"/>
        </w:rPr>
      </w:pPr>
      <w:r w:rsidRPr="0073506B">
        <w:rPr>
          <w:rFonts w:eastAsia="Times New Roman" w:cs="Times New Roman"/>
          <w:b/>
          <w:kern w:val="0"/>
          <w:sz w:val="28"/>
          <w:szCs w:val="28"/>
          <w:lang w:val="nl-NL"/>
          <w14:ligatures w14:val="none"/>
        </w:rPr>
        <w:t>Chương V. YÊU CẦU VỀ KỸ THUẬT</w:t>
      </w:r>
    </w:p>
    <w:p w14:paraId="483214ED" w14:textId="77777777" w:rsidR="0073506B" w:rsidRPr="0073506B" w:rsidRDefault="0073506B" w:rsidP="0073506B">
      <w:pPr>
        <w:spacing w:after="0" w:line="240" w:lineRule="auto"/>
        <w:jc w:val="center"/>
        <w:rPr>
          <w:rFonts w:eastAsia="Times New Roman" w:cs="Times New Roman"/>
          <w:b/>
          <w:kern w:val="0"/>
          <w:sz w:val="20"/>
          <w:szCs w:val="32"/>
          <w:lang w:val="nl-NL"/>
          <w14:ligatures w14:val="none"/>
        </w:rPr>
      </w:pPr>
    </w:p>
    <w:p w14:paraId="4459AE13" w14:textId="77777777" w:rsidR="0073506B" w:rsidRPr="0073506B" w:rsidRDefault="0073506B" w:rsidP="0073506B">
      <w:pPr>
        <w:widowControl w:val="0"/>
        <w:spacing w:before="120" w:after="120" w:line="264" w:lineRule="auto"/>
        <w:ind w:firstLine="709"/>
        <w:jc w:val="both"/>
        <w:rPr>
          <w:rFonts w:eastAsia="Times New Roman" w:cs="Times New Roman"/>
          <w:b/>
          <w:kern w:val="0"/>
          <w:sz w:val="28"/>
          <w:szCs w:val="28"/>
          <w:lang w:val="nl-NL"/>
          <w14:ligatures w14:val="none"/>
        </w:rPr>
      </w:pPr>
      <w:r w:rsidRPr="0073506B">
        <w:rPr>
          <w:rFonts w:eastAsia="Times New Roman" w:cs="Times New Roman"/>
          <w:b/>
          <w:kern w:val="0"/>
          <w:sz w:val="28"/>
          <w:szCs w:val="28"/>
          <w:lang w:val="nl-NL"/>
          <w14:ligatures w14:val="none"/>
        </w:rPr>
        <w:t>Mục 1. Yêu cầu về kỹ thuật</w:t>
      </w:r>
    </w:p>
    <w:p w14:paraId="3F77F0E9" w14:textId="77777777" w:rsidR="0073506B" w:rsidRPr="0073506B" w:rsidRDefault="0073506B" w:rsidP="0073506B">
      <w:pPr>
        <w:widowControl w:val="0"/>
        <w:spacing w:before="120" w:after="120" w:line="264" w:lineRule="auto"/>
        <w:ind w:firstLine="709"/>
        <w:jc w:val="both"/>
        <w:rPr>
          <w:rFonts w:eastAsia="Times New Roman" w:cs="Times New Roman"/>
          <w:i/>
          <w:kern w:val="0"/>
          <w:sz w:val="28"/>
          <w:szCs w:val="28"/>
          <w:lang w:val="nl-NL"/>
          <w14:ligatures w14:val="none"/>
        </w:rPr>
      </w:pPr>
      <w:r w:rsidRPr="0073506B">
        <w:rPr>
          <w:rFonts w:eastAsia="Times New Roman" w:cs="Times New Roman"/>
          <w:i/>
          <w:kern w:val="0"/>
          <w:sz w:val="28"/>
          <w:szCs w:val="28"/>
          <w:lang w:val="nl-NL"/>
          <w14:ligatures w14:val="none"/>
        </w:rPr>
        <w:t xml:space="preserve">Yêu cầu về kỹ thuật bao gồm các nội dung cơ bản như sau: </w:t>
      </w:r>
    </w:p>
    <w:p w14:paraId="7761E498" w14:textId="77777777" w:rsidR="0073506B" w:rsidRPr="0073506B" w:rsidRDefault="0073506B" w:rsidP="0073506B">
      <w:pPr>
        <w:widowControl w:val="0"/>
        <w:spacing w:before="120" w:after="120" w:line="264" w:lineRule="auto"/>
        <w:ind w:firstLine="709"/>
        <w:jc w:val="both"/>
        <w:rPr>
          <w:rFonts w:eastAsia="Times New Roman" w:cs="Times New Roman"/>
          <w:b/>
          <w:i/>
          <w:kern w:val="0"/>
          <w:sz w:val="28"/>
          <w:szCs w:val="28"/>
          <w:lang w:val="nl-NL"/>
          <w14:ligatures w14:val="none"/>
        </w:rPr>
      </w:pPr>
      <w:r w:rsidRPr="0073506B">
        <w:rPr>
          <w:rFonts w:eastAsia="Times New Roman" w:cs="Times New Roman"/>
          <w:b/>
          <w:i/>
          <w:kern w:val="0"/>
          <w:sz w:val="28"/>
          <w:szCs w:val="28"/>
          <w:lang w:val="nl-NL"/>
          <w14:ligatures w14:val="none"/>
        </w:rPr>
        <w:t>1.1. Giới thiệu chung về dự án/</w:t>
      </w:r>
      <w:r w:rsidRPr="0073506B">
        <w:rPr>
          <w:rFonts w:eastAsia="Times New Roman" w:cs="Times New Roman"/>
          <w:b/>
          <w:i/>
          <w:kern w:val="0"/>
          <w:sz w:val="28"/>
          <w:szCs w:val="28"/>
          <w14:ligatures w14:val="none"/>
        </w:rPr>
        <w:t>dự toán mua sắm</w:t>
      </w:r>
      <w:r w:rsidRPr="0073506B">
        <w:rPr>
          <w:rFonts w:eastAsia="Times New Roman" w:cs="Times New Roman"/>
          <w:b/>
          <w:i/>
          <w:kern w:val="0"/>
          <w:sz w:val="28"/>
          <w:szCs w:val="28"/>
          <w:lang w:val="nl-NL"/>
          <w14:ligatures w14:val="none"/>
        </w:rPr>
        <w:t>, gói thầu</w:t>
      </w:r>
    </w:p>
    <w:p w14:paraId="018BA624"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bookmarkStart w:id="0" w:name="_Hlk154743134"/>
      <w:r w:rsidRPr="0073506B">
        <w:rPr>
          <w:rFonts w:eastAsia="Times New Roman" w:cs="Times New Roman"/>
          <w:kern w:val="0"/>
          <w:sz w:val="28"/>
          <w:szCs w:val="28"/>
          <w:lang w:val="pt-BR"/>
          <w14:ligatures w14:val="none"/>
        </w:rPr>
        <w:t>- Tên dự toán mua sắm: Mua 71 mặt hàng hoá chất xét nghiệm phục vụ công tác chuyên môn.</w:t>
      </w:r>
    </w:p>
    <w:p w14:paraId="65715D8F"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Tên gói thầu: Mua 71 mặt hàng hoá chất xét nghiệm phục vụ công tác chuyên môn</w:t>
      </w:r>
    </w:p>
    <w:p w14:paraId="491F36C7"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Chủ Đầu tư: Bệnh viện Đa khoa tỉnh Lạng Sơn</w:t>
      </w:r>
    </w:p>
    <w:p w14:paraId="4D8550F3"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Địa điểm thực hiện: Bệnh viện Đa khoa tỉnh Lạng Sơn. Địa chỉ: Khối Đại Sơn - xã Kỳ Lừa - tỉnh Lạng Sơn</w:t>
      </w:r>
    </w:p>
    <w:p w14:paraId="0E7F6042" w14:textId="77777777" w:rsidR="0073506B" w:rsidRPr="0073506B" w:rsidRDefault="0073506B" w:rsidP="0073506B">
      <w:pPr>
        <w:spacing w:after="0" w:line="288" w:lineRule="auto"/>
        <w:ind w:firstLine="720"/>
        <w:jc w:val="both"/>
        <w:rPr>
          <w:rFonts w:eastAsia="Times New Roman" w:cs="Times New Roman"/>
          <w:kern w:val="0"/>
          <w:sz w:val="28"/>
          <w:szCs w:val="28"/>
          <w14:ligatures w14:val="none"/>
        </w:rPr>
      </w:pPr>
      <w:r w:rsidRPr="0073506B">
        <w:rPr>
          <w:rFonts w:eastAsia="Times New Roman" w:cs="Times New Roman"/>
          <w:kern w:val="0"/>
          <w:sz w:val="28"/>
          <w:szCs w:val="28"/>
          <w:lang w:val="pt-BR"/>
          <w14:ligatures w14:val="none"/>
        </w:rPr>
        <w:t>- Hình thức lựa chọn nhà thầu: Đấu thầu rộng rãi</w:t>
      </w:r>
    </w:p>
    <w:p w14:paraId="479C7F9F"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Phương thức lựa chọn nhà thầu: Một giai đoạn một túi hồ sơ</w:t>
      </w:r>
    </w:p>
    <w:p w14:paraId="59D8C0B7"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Nguồn vốn: Nguồn kinh phí từ thu hoạt động sự nghiệp, quỹ phát triển hoạt động sự nghiệp, quỹ bảo hiểm y tế và nguồn tài chính hợp pháp được sử dụng theo quy định của pháp luật.</w:t>
      </w:r>
    </w:p>
    <w:p w14:paraId="6B661108"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Thời gian bắt đầu tổ chức lựa chọn nhà thầu: Từ Quý III/2025</w:t>
      </w:r>
    </w:p>
    <w:p w14:paraId="45A856F8" w14:textId="77777777" w:rsidR="0073506B" w:rsidRPr="0073506B" w:rsidRDefault="0073506B" w:rsidP="0073506B">
      <w:pPr>
        <w:spacing w:after="0" w:line="288" w:lineRule="auto"/>
        <w:ind w:firstLine="720"/>
        <w:jc w:val="both"/>
        <w:rPr>
          <w:rFonts w:eastAsia="Times New Roman" w:cs="Times New Roman"/>
          <w:kern w:val="0"/>
          <w:sz w:val="28"/>
          <w:szCs w:val="28"/>
          <w:lang w:val="vi-VN"/>
          <w14:ligatures w14:val="none"/>
        </w:rPr>
      </w:pPr>
      <w:r w:rsidRPr="0073506B">
        <w:rPr>
          <w:rFonts w:eastAsia="Times New Roman" w:cs="Times New Roman"/>
          <w:kern w:val="0"/>
          <w:sz w:val="28"/>
          <w:szCs w:val="28"/>
          <w:lang w:val="pt-BR"/>
          <w14:ligatures w14:val="none"/>
        </w:rPr>
        <w:t xml:space="preserve">- Loại hợp đồng: </w:t>
      </w:r>
      <w:r w:rsidRPr="0073506B">
        <w:rPr>
          <w:rFonts w:eastAsia="Times New Roman" w:cs="Times New Roman"/>
          <w:kern w:val="0"/>
          <w:sz w:val="28"/>
          <w:szCs w:val="28"/>
          <w:lang w:val="vi-VN"/>
          <w14:ligatures w14:val="none"/>
        </w:rPr>
        <w:t>Theo đơn giá cố định</w:t>
      </w:r>
    </w:p>
    <w:p w14:paraId="661D33B2" w14:textId="77777777" w:rsidR="0073506B" w:rsidRPr="0073506B" w:rsidRDefault="0073506B" w:rsidP="0073506B">
      <w:pPr>
        <w:spacing w:after="0" w:line="288" w:lineRule="auto"/>
        <w:ind w:firstLine="720"/>
        <w:jc w:val="both"/>
        <w:rPr>
          <w:rFonts w:eastAsia="Times New Roman" w:cs="Times New Roman"/>
          <w:kern w:val="0"/>
          <w:sz w:val="28"/>
          <w:szCs w:val="28"/>
          <w:lang w:val="pt-BR"/>
          <w14:ligatures w14:val="none"/>
        </w:rPr>
      </w:pPr>
      <w:r w:rsidRPr="0073506B">
        <w:rPr>
          <w:rFonts w:eastAsia="Times New Roman" w:cs="Times New Roman"/>
          <w:kern w:val="0"/>
          <w:sz w:val="28"/>
          <w:szCs w:val="28"/>
          <w:lang w:val="pt-BR"/>
          <w14:ligatures w14:val="none"/>
        </w:rPr>
        <w:t>- Thời gian thực hiện gói thầu: 365 ngày.</w:t>
      </w:r>
    </w:p>
    <w:bookmarkEnd w:id="0"/>
    <w:p w14:paraId="09551812" w14:textId="77777777" w:rsidR="0073506B" w:rsidRPr="0073506B" w:rsidRDefault="0073506B" w:rsidP="0073506B">
      <w:pPr>
        <w:widowControl w:val="0"/>
        <w:spacing w:before="120" w:after="120" w:line="264" w:lineRule="auto"/>
        <w:ind w:firstLine="709"/>
        <w:jc w:val="both"/>
        <w:rPr>
          <w:rFonts w:eastAsia="Times New Roman" w:cs="Times New Roman"/>
          <w:b/>
          <w:i/>
          <w:kern w:val="0"/>
          <w:sz w:val="28"/>
          <w:szCs w:val="28"/>
          <w:lang w:val="nl-NL"/>
          <w14:ligatures w14:val="none"/>
        </w:rPr>
      </w:pPr>
      <w:r w:rsidRPr="0073506B">
        <w:rPr>
          <w:rFonts w:eastAsia="Times New Roman" w:cs="Times New Roman"/>
          <w:b/>
          <w:i/>
          <w:kern w:val="0"/>
          <w:sz w:val="28"/>
          <w:szCs w:val="28"/>
          <w:lang w:val="nl-NL"/>
          <w14:ligatures w14:val="none"/>
        </w:rPr>
        <w:t>1.2. Yêu cầu về kỹ thuật</w:t>
      </w:r>
    </w:p>
    <w:p w14:paraId="20892D4D" w14:textId="77777777" w:rsidR="0073506B" w:rsidRPr="0073506B" w:rsidRDefault="0073506B" w:rsidP="0073506B">
      <w:pPr>
        <w:widowControl w:val="0"/>
        <w:spacing w:after="0" w:line="288" w:lineRule="auto"/>
        <w:ind w:firstLine="709"/>
        <w:jc w:val="both"/>
        <w:rPr>
          <w:rFonts w:eastAsia="Times New Roman" w:cs="Times New Roman"/>
          <w:b/>
          <w:kern w:val="0"/>
          <w:sz w:val="28"/>
          <w:szCs w:val="28"/>
          <w:lang w:val="nl-NL"/>
          <w14:ligatures w14:val="none"/>
        </w:rPr>
      </w:pPr>
      <w:r w:rsidRPr="0073506B">
        <w:rPr>
          <w:rFonts w:eastAsia="Times New Roman" w:cs="Times New Roman"/>
          <w:b/>
          <w:kern w:val="0"/>
          <w:sz w:val="28"/>
          <w:szCs w:val="28"/>
          <w:lang w:val="nl-NL"/>
          <w14:ligatures w14:val="none"/>
        </w:rPr>
        <w:t xml:space="preserve">1.2.1. </w:t>
      </w:r>
      <w:r w:rsidRPr="0073506B">
        <w:rPr>
          <w:rFonts w:eastAsia="Calibri" w:cs="Times New Roman"/>
          <w:b/>
          <w:bCs/>
          <w:kern w:val="0"/>
          <w:sz w:val="28"/>
          <w:szCs w:val="28"/>
          <w:shd w:val="clear" w:color="auto" w:fill="FFFFFF"/>
          <w:lang w:val="nl-NL"/>
          <w14:ligatures w14:val="none"/>
        </w:rPr>
        <w:t>Yêu cầu chung:</w:t>
      </w:r>
    </w:p>
    <w:p w14:paraId="499BB6BE" w14:textId="77777777" w:rsidR="0073506B" w:rsidRPr="0073506B" w:rsidRDefault="0073506B" w:rsidP="0073506B">
      <w:pPr>
        <w:spacing w:after="0" w:line="288" w:lineRule="auto"/>
        <w:ind w:firstLine="709"/>
        <w:jc w:val="both"/>
        <w:rPr>
          <w:rFonts w:eastAsia="Times New Roman" w:cs="Times New Roman"/>
          <w:b/>
          <w:i/>
          <w:kern w:val="0"/>
          <w:sz w:val="28"/>
          <w:szCs w:val="28"/>
          <w:lang w:val="es-ES"/>
          <w14:ligatures w14:val="none"/>
        </w:rPr>
      </w:pPr>
      <w:r w:rsidRPr="0073506B">
        <w:rPr>
          <w:rFonts w:eastAsia="Times New Roman" w:cs="Times New Roman"/>
          <w:iCs/>
          <w:kern w:val="0"/>
          <w:sz w:val="28"/>
          <w:szCs w:val="28"/>
          <w:lang w:val="vi-VN"/>
          <w14:ligatures w14:val="none"/>
        </w:rPr>
        <w:t xml:space="preserve">- Yêu cầu nhà thầu </w:t>
      </w:r>
      <w:r w:rsidRPr="0073506B">
        <w:rPr>
          <w:rFonts w:eastAsia="Times New Roman" w:cs="Times New Roman"/>
          <w:iCs/>
          <w:kern w:val="0"/>
          <w:sz w:val="28"/>
          <w:szCs w:val="28"/>
          <w:lang w:val="nl-NL"/>
          <w14:ligatures w14:val="none"/>
        </w:rPr>
        <w:t>mô tả</w:t>
      </w:r>
      <w:r w:rsidRPr="0073506B">
        <w:rPr>
          <w:rFonts w:eastAsia="Times New Roman" w:cs="Times New Roman"/>
          <w:iCs/>
          <w:kern w:val="0"/>
          <w:sz w:val="28"/>
          <w:szCs w:val="28"/>
          <w:lang w:val="vi-VN"/>
          <w14:ligatures w14:val="none"/>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73506B">
        <w:rPr>
          <w:rFonts w:eastAsia="Times New Roman" w:cs="Times New Roman"/>
          <w:kern w:val="0"/>
          <w:sz w:val="28"/>
          <w:szCs w:val="28"/>
          <w:shd w:val="clear" w:color="auto" w:fill="FFFFFF"/>
          <w:lang w:val="vi-VN"/>
          <w14:ligatures w14:val="none"/>
        </w:rPr>
        <w:t xml:space="preserve">Bất kỳ thương hiệu, nhãn hiệu nào nếu có trong bảng yêu cầu kỹ thuật đều mang tính chất minh họa các tiêu chuẩn chất lượng, tính năng kỹ thuật yêu cầu. </w:t>
      </w:r>
      <w:r w:rsidRPr="0073506B">
        <w:rPr>
          <w:rFonts w:eastAsia="Times New Roman" w:cs="Times New Roman"/>
          <w:b/>
          <w:i/>
          <w:kern w:val="0"/>
          <w:sz w:val="28"/>
          <w:szCs w:val="28"/>
          <w:shd w:val="clear" w:color="auto" w:fill="FFFFFF"/>
          <w:lang w:val="vi-VN"/>
          <w14:ligatures w14:val="none"/>
        </w:rPr>
        <w:t xml:space="preserve">Nhà thầu có thể lựa chọn dự thầu hàng hóa có nguồn gốc, xuất xứ, nhà sản xuất, thương hiệu phù hợp với điều kiện cung cấp nhưng phải đảm bảo yêu cầu có thông số kỹ thuật, </w:t>
      </w:r>
      <w:r w:rsidRPr="0073506B">
        <w:rPr>
          <w:rFonts w:eastAsia="Times New Roman" w:cs="Times New Roman"/>
          <w:b/>
          <w:i/>
          <w:kern w:val="0"/>
          <w:sz w:val="28"/>
          <w:szCs w:val="28"/>
          <w:lang w:val="vi-VN"/>
          <w14:ligatures w14:val="none"/>
        </w:rPr>
        <w:t>tính năng sử dụng, tiêu chuẩn công nghệ</w:t>
      </w:r>
      <w:r w:rsidRPr="0073506B">
        <w:rPr>
          <w:rFonts w:eastAsia="Times New Roman" w:cs="Times New Roman"/>
          <w:b/>
          <w:i/>
          <w:kern w:val="0"/>
          <w:sz w:val="28"/>
          <w:szCs w:val="28"/>
          <w:shd w:val="clear" w:color="auto" w:fill="FFFFFF"/>
          <w:lang w:val="vi-VN"/>
          <w14:ligatures w14:val="none"/>
        </w:rPr>
        <w:t xml:space="preserve"> “tương đương” hoặc tốt hơn</w:t>
      </w:r>
      <w:r w:rsidRPr="0073506B">
        <w:rPr>
          <w:rFonts w:eastAsia="Times New Roman" w:cs="Times New Roman"/>
          <w:kern w:val="0"/>
          <w:sz w:val="28"/>
          <w:szCs w:val="28"/>
          <w:shd w:val="clear" w:color="auto" w:fill="FFFFFF"/>
          <w:lang w:val="vi-VN"/>
          <w14:ligatures w14:val="none"/>
        </w:rPr>
        <w:t xml:space="preserve"> so với các yêu cầu cụ thể ở dưới và cung cấp tài liệu chứng minh sự đáp ứng tốt hơn của hàng hóa chào thầu so với yêu cầu của HSMT.</w:t>
      </w:r>
      <w:r w:rsidRPr="0073506B">
        <w:rPr>
          <w:rFonts w:eastAsia="Times New Roman" w:cs="Times New Roman"/>
          <w:b/>
          <w:i/>
          <w:kern w:val="0"/>
          <w:sz w:val="28"/>
          <w:szCs w:val="28"/>
          <w:lang w:val="es-ES"/>
          <w14:ligatures w14:val="none"/>
        </w:rPr>
        <w:t xml:space="preserve"> Nhà thầu có thể chào quy cách đóng gói khác với yêu cầu trong E-HSMT, nhưng phải đảm bảo đáp ứng được các yêu cầu kỹ thuật, chất lượng và khối lượng của E-HSMT.</w:t>
      </w:r>
    </w:p>
    <w:p w14:paraId="75BE73B5" w14:textId="77777777" w:rsidR="0073506B" w:rsidRPr="0073506B" w:rsidRDefault="0073506B" w:rsidP="0073506B">
      <w:pPr>
        <w:spacing w:after="0" w:line="288" w:lineRule="auto"/>
        <w:ind w:firstLine="709"/>
        <w:jc w:val="both"/>
        <w:rPr>
          <w:rFonts w:eastAsia="Times New Roman" w:cs="Times New Roman"/>
          <w:kern w:val="0"/>
          <w:sz w:val="28"/>
          <w:szCs w:val="28"/>
          <w:lang w:val="es-ES"/>
          <w14:ligatures w14:val="none"/>
        </w:rPr>
      </w:pPr>
      <w:r w:rsidRPr="0073506B">
        <w:rPr>
          <w:rFonts w:eastAsia="Times New Roman" w:cs="Times New Roman"/>
          <w:kern w:val="0"/>
          <w:sz w:val="28"/>
          <w:szCs w:val="28"/>
          <w:lang w:val="es-ES"/>
          <w14:ligatures w14:val="none"/>
        </w:rPr>
        <w:lastRenderedPageBreak/>
        <w:t>- Nhà thầu phải có bảng đáp ứng về kỹ thuật của hàng hóa chào thầu theo các mẫu sau:</w:t>
      </w:r>
    </w:p>
    <w:p w14:paraId="2669DB0B" w14:textId="77777777" w:rsidR="0073506B" w:rsidRPr="0073506B" w:rsidRDefault="0073506B" w:rsidP="0073506B">
      <w:pPr>
        <w:spacing w:after="0" w:line="288" w:lineRule="auto"/>
        <w:jc w:val="both"/>
        <w:rPr>
          <w:rFonts w:eastAsia="Times New Roman" w:cs="Times New Roman"/>
          <w:b/>
          <w:kern w:val="0"/>
          <w:szCs w:val="20"/>
          <w:lang w:val="es-ES_tradnl"/>
          <w14:ligatures w14:val="none"/>
        </w:rPr>
      </w:pPr>
      <w:r w:rsidRPr="0073506B">
        <w:rPr>
          <w:rFonts w:eastAsia="Times New Roman" w:cs="Times New Roman"/>
          <w:kern w:val="0"/>
          <w:szCs w:val="20"/>
          <w:shd w:val="clear" w:color="auto" w:fill="FFFFFF"/>
          <w:lang w:val="es-ES_tradnl"/>
          <w14:ligatures w14:val="none"/>
        </w:rPr>
        <w:t xml:space="preserve">+ </w:t>
      </w:r>
      <w:r w:rsidRPr="0073506B">
        <w:rPr>
          <w:rFonts w:eastAsia="Times New Roman" w:cs="Times New Roman"/>
          <w:b/>
          <w:kern w:val="0"/>
          <w:szCs w:val="20"/>
          <w:shd w:val="clear" w:color="auto" w:fill="FFFFFF"/>
          <w:lang w:val="es-ES_tradnl"/>
          <w14:ligatures w14:val="none"/>
        </w:rPr>
        <w:t>Bảng đáp ứng tính pháp lý hàng hóa (file word/excel đình kèm E-HSDT)</w:t>
      </w:r>
      <w:r w:rsidRPr="0073506B">
        <w:rPr>
          <w:rFonts w:eastAsia="Times New Roman" w:cs="Times New Roman"/>
          <w:kern w:val="0"/>
          <w:szCs w:val="20"/>
          <w:shd w:val="clear" w:color="auto" w:fill="FFFFFF"/>
          <w:lang w:val="es-ES_tradnl"/>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4"/>
        <w:gridCol w:w="472"/>
        <w:gridCol w:w="832"/>
        <w:gridCol w:w="572"/>
        <w:gridCol w:w="483"/>
        <w:gridCol w:w="429"/>
        <w:gridCol w:w="564"/>
        <w:gridCol w:w="1245"/>
        <w:gridCol w:w="898"/>
        <w:gridCol w:w="1013"/>
        <w:gridCol w:w="644"/>
        <w:gridCol w:w="732"/>
        <w:gridCol w:w="954"/>
      </w:tblGrid>
      <w:tr w:rsidR="0073506B" w:rsidRPr="0073506B" w14:paraId="291C5105" w14:textId="77777777" w:rsidTr="004D0645">
        <w:trPr>
          <w:trHeight w:val="20"/>
          <w:jc w:val="center"/>
        </w:trPr>
        <w:tc>
          <w:tcPr>
            <w:tcW w:w="0" w:type="auto"/>
            <w:shd w:val="clear" w:color="auto" w:fill="FFFFFF"/>
            <w:vAlign w:val="center"/>
          </w:tcPr>
          <w:p w14:paraId="46050B3D" w14:textId="77777777" w:rsidR="0073506B" w:rsidRPr="0073506B" w:rsidRDefault="0073506B" w:rsidP="0073506B">
            <w:pPr>
              <w:spacing w:after="0" w:line="288" w:lineRule="auto"/>
              <w:jc w:val="center"/>
              <w:rPr>
                <w:rFonts w:eastAsia="Times New Roman" w:cs="Times New Roman"/>
                <w:b/>
                <w:kern w:val="0"/>
                <w:sz w:val="16"/>
                <w:szCs w:val="16"/>
                <w14:ligatures w14:val="none"/>
              </w:rPr>
            </w:pPr>
            <w:bookmarkStart w:id="1" w:name="_Hlk128658337"/>
            <w:r w:rsidRPr="0073506B">
              <w:rPr>
                <w:rFonts w:eastAsia="Times New Roman" w:cs="Times New Roman"/>
                <w:b/>
                <w:kern w:val="0"/>
                <w:sz w:val="16"/>
                <w:szCs w:val="16"/>
                <w14:ligatures w14:val="none"/>
              </w:rPr>
              <w:t>TT</w:t>
            </w:r>
          </w:p>
        </w:tc>
        <w:tc>
          <w:tcPr>
            <w:tcW w:w="0" w:type="auto"/>
            <w:shd w:val="clear" w:color="auto" w:fill="FFFFFF"/>
            <w:vAlign w:val="center"/>
          </w:tcPr>
          <w:p w14:paraId="4A8CFF9F"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Tên hàng hóa</w:t>
            </w:r>
          </w:p>
        </w:tc>
        <w:tc>
          <w:tcPr>
            <w:tcW w:w="0" w:type="auto"/>
            <w:shd w:val="clear" w:color="auto" w:fill="FFFFFF"/>
            <w:vAlign w:val="center"/>
          </w:tcPr>
          <w:p w14:paraId="1E375626"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Tên thương mại tham khảo</w:t>
            </w:r>
          </w:p>
          <w:p w14:paraId="4BF0AC0C"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(lưu ý tên hàng hóa theo Số lưu hành TTBYT)</w:t>
            </w:r>
          </w:p>
        </w:tc>
        <w:tc>
          <w:tcPr>
            <w:tcW w:w="0" w:type="auto"/>
            <w:shd w:val="clear" w:color="auto" w:fill="FFFFFF"/>
            <w:vAlign w:val="center"/>
          </w:tcPr>
          <w:p w14:paraId="6B0523B2"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Ký mã hiệu / Nhãn mác sản phẩm</w:t>
            </w:r>
          </w:p>
        </w:tc>
        <w:tc>
          <w:tcPr>
            <w:tcW w:w="0" w:type="auto"/>
            <w:shd w:val="clear" w:color="auto" w:fill="FFFFFF"/>
            <w:vAlign w:val="center"/>
          </w:tcPr>
          <w:p w14:paraId="3F374D9D"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Tên nhà sản xuất, Xuất xứ</w:t>
            </w:r>
          </w:p>
        </w:tc>
        <w:tc>
          <w:tcPr>
            <w:tcW w:w="0" w:type="auto"/>
            <w:shd w:val="clear" w:color="auto" w:fill="FFFFFF"/>
            <w:vAlign w:val="center"/>
          </w:tcPr>
          <w:p w14:paraId="47A953E1"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Chủ sở hữu (nếu có)</w:t>
            </w:r>
          </w:p>
        </w:tc>
        <w:tc>
          <w:tcPr>
            <w:tcW w:w="0" w:type="auto"/>
            <w:shd w:val="clear" w:color="auto" w:fill="FFFFFF"/>
            <w:vAlign w:val="center"/>
          </w:tcPr>
          <w:p w14:paraId="4603C265"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Quy cách đóng gói của hàng hóa dự thầu</w:t>
            </w:r>
          </w:p>
        </w:tc>
        <w:tc>
          <w:tcPr>
            <w:tcW w:w="0" w:type="auto"/>
            <w:shd w:val="clear" w:color="auto" w:fill="FFFFFF"/>
            <w:vAlign w:val="center"/>
          </w:tcPr>
          <w:p w14:paraId="19456680"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Phân loại thiết bị y tế theo Nghị định 98/2021/NĐ-CP</w:t>
            </w:r>
          </w:p>
        </w:tc>
        <w:tc>
          <w:tcPr>
            <w:tcW w:w="0" w:type="auto"/>
            <w:shd w:val="clear" w:color="auto" w:fill="FFFFFF"/>
            <w:vAlign w:val="center"/>
          </w:tcPr>
          <w:p w14:paraId="1679ECC2"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Số lưu hành của TTBYT hoặc GPNK (nếu có)</w:t>
            </w:r>
          </w:p>
        </w:tc>
        <w:tc>
          <w:tcPr>
            <w:tcW w:w="0" w:type="auto"/>
            <w:shd w:val="clear" w:color="auto" w:fill="FFFFFF"/>
            <w:vAlign w:val="center"/>
          </w:tcPr>
          <w:p w14:paraId="5E7C810D"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Giấy phép bán hàng</w:t>
            </w:r>
          </w:p>
        </w:tc>
        <w:tc>
          <w:tcPr>
            <w:tcW w:w="0" w:type="auto"/>
            <w:shd w:val="clear" w:color="auto" w:fill="FFFFFF"/>
            <w:vAlign w:val="center"/>
          </w:tcPr>
          <w:p w14:paraId="696FC0DD"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Tiêu chuẩn chất lượng ISO, CE,...</w:t>
            </w:r>
          </w:p>
          <w:p w14:paraId="7F46C2C3"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(Ghi rõ ngày hết hạn)</w:t>
            </w:r>
          </w:p>
        </w:tc>
        <w:tc>
          <w:tcPr>
            <w:tcW w:w="0" w:type="auto"/>
            <w:shd w:val="clear" w:color="auto" w:fill="FFFFFF"/>
            <w:vAlign w:val="center"/>
          </w:tcPr>
          <w:p w14:paraId="58AAA2EE"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Thông tin kê khai giá (nếu có) / niêm yết giá (nếu có)</w:t>
            </w:r>
          </w:p>
        </w:tc>
        <w:tc>
          <w:tcPr>
            <w:tcW w:w="0" w:type="auto"/>
            <w:shd w:val="clear" w:color="auto" w:fill="FFFFFF"/>
            <w:vAlign w:val="center"/>
          </w:tcPr>
          <w:p w14:paraId="25397A7A" w14:textId="77777777" w:rsidR="0073506B" w:rsidRPr="0073506B" w:rsidRDefault="0073506B" w:rsidP="0073506B">
            <w:pPr>
              <w:spacing w:after="0" w:line="288" w:lineRule="auto"/>
              <w:jc w:val="center"/>
              <w:rPr>
                <w:rFonts w:eastAsia="Times New Roman" w:cs="Times New Roman"/>
                <w:b/>
                <w:kern w:val="0"/>
                <w:sz w:val="16"/>
                <w:szCs w:val="16"/>
                <w14:ligatures w14:val="none"/>
              </w:rPr>
            </w:pPr>
            <w:r w:rsidRPr="0073506B">
              <w:rPr>
                <w:rFonts w:eastAsia="Times New Roman" w:cs="Times New Roman"/>
                <w:b/>
                <w:kern w:val="0"/>
                <w:sz w:val="16"/>
                <w:szCs w:val="16"/>
                <w14:ligatures w14:val="none"/>
              </w:rPr>
              <w:t>Tài liệu sản phẩm</w:t>
            </w:r>
          </w:p>
        </w:tc>
      </w:tr>
      <w:tr w:rsidR="0073506B" w:rsidRPr="0073506B" w14:paraId="6D7C4A46" w14:textId="77777777" w:rsidTr="004D0645">
        <w:trPr>
          <w:trHeight w:val="20"/>
          <w:jc w:val="center"/>
        </w:trPr>
        <w:tc>
          <w:tcPr>
            <w:tcW w:w="0" w:type="auto"/>
            <w:shd w:val="clear" w:color="auto" w:fill="FFFFFF"/>
            <w:vAlign w:val="center"/>
          </w:tcPr>
          <w:p w14:paraId="3E5CF738"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(1)</w:t>
            </w:r>
          </w:p>
        </w:tc>
        <w:tc>
          <w:tcPr>
            <w:tcW w:w="0" w:type="auto"/>
            <w:shd w:val="clear" w:color="auto" w:fill="FFFFFF"/>
            <w:vAlign w:val="center"/>
          </w:tcPr>
          <w:p w14:paraId="0F850759"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(2)</w:t>
            </w:r>
          </w:p>
        </w:tc>
        <w:tc>
          <w:tcPr>
            <w:tcW w:w="0" w:type="auto"/>
            <w:shd w:val="clear" w:color="auto" w:fill="FFFFFF"/>
            <w:vAlign w:val="center"/>
          </w:tcPr>
          <w:p w14:paraId="7D77994D"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(3)</w:t>
            </w:r>
          </w:p>
        </w:tc>
        <w:tc>
          <w:tcPr>
            <w:tcW w:w="0" w:type="auto"/>
            <w:shd w:val="clear" w:color="auto" w:fill="FFFFFF"/>
            <w:vAlign w:val="center"/>
          </w:tcPr>
          <w:p w14:paraId="7041131C"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(4)</w:t>
            </w:r>
          </w:p>
        </w:tc>
        <w:tc>
          <w:tcPr>
            <w:tcW w:w="0" w:type="auto"/>
            <w:shd w:val="clear" w:color="auto" w:fill="FFFFFF"/>
            <w:vAlign w:val="center"/>
          </w:tcPr>
          <w:p w14:paraId="0B8707FF"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(5)</w:t>
            </w:r>
          </w:p>
        </w:tc>
        <w:tc>
          <w:tcPr>
            <w:tcW w:w="0" w:type="auto"/>
            <w:shd w:val="clear" w:color="auto" w:fill="FFFFFF"/>
            <w:vAlign w:val="center"/>
          </w:tcPr>
          <w:p w14:paraId="564A67A0"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(6)</w:t>
            </w:r>
          </w:p>
        </w:tc>
        <w:tc>
          <w:tcPr>
            <w:tcW w:w="0" w:type="auto"/>
            <w:shd w:val="clear" w:color="auto" w:fill="FFFFFF"/>
            <w:vAlign w:val="center"/>
          </w:tcPr>
          <w:p w14:paraId="7F76427B"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(7)</w:t>
            </w:r>
          </w:p>
        </w:tc>
        <w:tc>
          <w:tcPr>
            <w:tcW w:w="0" w:type="auto"/>
            <w:shd w:val="clear" w:color="auto" w:fill="FFFFFF"/>
            <w:vAlign w:val="center"/>
          </w:tcPr>
          <w:p w14:paraId="76E17552"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(8)</w:t>
            </w:r>
          </w:p>
        </w:tc>
        <w:tc>
          <w:tcPr>
            <w:tcW w:w="0" w:type="auto"/>
            <w:shd w:val="clear" w:color="auto" w:fill="FFFFFF"/>
            <w:vAlign w:val="center"/>
          </w:tcPr>
          <w:p w14:paraId="425EC8BE"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(9)</w:t>
            </w:r>
          </w:p>
        </w:tc>
        <w:tc>
          <w:tcPr>
            <w:tcW w:w="0" w:type="auto"/>
            <w:shd w:val="clear" w:color="auto" w:fill="FFFFFF"/>
            <w:vAlign w:val="center"/>
          </w:tcPr>
          <w:p w14:paraId="494807E6"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(10)</w:t>
            </w:r>
          </w:p>
        </w:tc>
        <w:tc>
          <w:tcPr>
            <w:tcW w:w="0" w:type="auto"/>
            <w:shd w:val="clear" w:color="auto" w:fill="FFFFFF"/>
            <w:vAlign w:val="center"/>
          </w:tcPr>
          <w:p w14:paraId="6B63EB74"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(11)</w:t>
            </w:r>
          </w:p>
        </w:tc>
        <w:tc>
          <w:tcPr>
            <w:tcW w:w="0" w:type="auto"/>
            <w:shd w:val="clear" w:color="auto" w:fill="FFFFFF"/>
            <w:vAlign w:val="center"/>
          </w:tcPr>
          <w:p w14:paraId="734CA65E"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(12)</w:t>
            </w:r>
          </w:p>
        </w:tc>
        <w:tc>
          <w:tcPr>
            <w:tcW w:w="0" w:type="auto"/>
            <w:shd w:val="clear" w:color="auto" w:fill="FFFFFF"/>
            <w:vAlign w:val="center"/>
          </w:tcPr>
          <w:p w14:paraId="5E974D45" w14:textId="77777777" w:rsidR="0073506B" w:rsidRPr="0073506B" w:rsidRDefault="0073506B" w:rsidP="0073506B">
            <w:pPr>
              <w:spacing w:after="0" w:line="288" w:lineRule="auto"/>
              <w:jc w:val="center"/>
              <w:rPr>
                <w:rFonts w:eastAsia="Times New Roman" w:cs="Times New Roman"/>
                <w:kern w:val="0"/>
                <w:sz w:val="16"/>
                <w:szCs w:val="16"/>
                <w14:ligatures w14:val="none"/>
              </w:rPr>
            </w:pPr>
            <w:r w:rsidRPr="0073506B">
              <w:rPr>
                <w:rFonts w:eastAsia="Times New Roman" w:cs="Times New Roman"/>
                <w:kern w:val="0"/>
                <w:sz w:val="16"/>
                <w:szCs w:val="16"/>
                <w14:ligatures w14:val="none"/>
              </w:rPr>
              <w:t>(13)</w:t>
            </w:r>
          </w:p>
        </w:tc>
      </w:tr>
      <w:tr w:rsidR="0073506B" w:rsidRPr="0073506B" w14:paraId="19355A00" w14:textId="77777777" w:rsidTr="004D0645">
        <w:trPr>
          <w:trHeight w:val="20"/>
          <w:jc w:val="center"/>
        </w:trPr>
        <w:tc>
          <w:tcPr>
            <w:tcW w:w="0" w:type="auto"/>
            <w:shd w:val="clear" w:color="auto" w:fill="FFFFFF"/>
            <w:vAlign w:val="center"/>
          </w:tcPr>
          <w:p w14:paraId="543A4315"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1</w:t>
            </w:r>
          </w:p>
        </w:tc>
        <w:tc>
          <w:tcPr>
            <w:tcW w:w="0" w:type="auto"/>
            <w:shd w:val="clear" w:color="auto" w:fill="FFFFFF"/>
            <w:vAlign w:val="center"/>
          </w:tcPr>
          <w:p w14:paraId="5A2C6CF2"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HSMT</w:t>
            </w:r>
          </w:p>
        </w:tc>
        <w:tc>
          <w:tcPr>
            <w:tcW w:w="0" w:type="auto"/>
            <w:shd w:val="clear" w:color="auto" w:fill="FFFFFF"/>
            <w:vAlign w:val="center"/>
          </w:tcPr>
          <w:p w14:paraId="755C6477"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Tên hàng hóa</w:t>
            </w:r>
          </w:p>
          <w:p w14:paraId="7487204A"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TTBYT là theo Số lưu hành TTBYT.</w:t>
            </w:r>
          </w:p>
        </w:tc>
        <w:tc>
          <w:tcPr>
            <w:tcW w:w="0" w:type="auto"/>
            <w:shd w:val="clear" w:color="auto" w:fill="FFFFFF"/>
            <w:vAlign w:val="center"/>
          </w:tcPr>
          <w:p w14:paraId="7EEEA8D8"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w:t>
            </w:r>
          </w:p>
        </w:tc>
        <w:tc>
          <w:tcPr>
            <w:tcW w:w="0" w:type="auto"/>
            <w:shd w:val="clear" w:color="auto" w:fill="FFFFFF"/>
            <w:vAlign w:val="center"/>
          </w:tcPr>
          <w:p w14:paraId="24D07150"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w:t>
            </w:r>
          </w:p>
        </w:tc>
        <w:tc>
          <w:tcPr>
            <w:tcW w:w="0" w:type="auto"/>
            <w:shd w:val="clear" w:color="auto" w:fill="FFFFFF"/>
            <w:vAlign w:val="center"/>
          </w:tcPr>
          <w:p w14:paraId="6B97D3DD"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w:t>
            </w:r>
          </w:p>
        </w:tc>
        <w:tc>
          <w:tcPr>
            <w:tcW w:w="0" w:type="auto"/>
            <w:shd w:val="clear" w:color="auto" w:fill="FFFFFF"/>
            <w:vAlign w:val="center"/>
          </w:tcPr>
          <w:p w14:paraId="3AA7C244"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w:t>
            </w:r>
          </w:p>
        </w:tc>
        <w:tc>
          <w:tcPr>
            <w:tcW w:w="0" w:type="auto"/>
            <w:shd w:val="clear" w:color="auto" w:fill="FFFFFF"/>
            <w:vAlign w:val="center"/>
          </w:tcPr>
          <w:p w14:paraId="50D483A4"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Nêu rõ hàng hóa được phân loại nào kèm theo số văn bản pháp lý như sau:</w:t>
            </w:r>
          </w:p>
          <w:p w14:paraId="03CB1BB9"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Số công bố tiêu chuẩn áp dụng đối với thiết bị y tế thuộc loại A, B</w:t>
            </w:r>
          </w:p>
          <w:p w14:paraId="21F34653"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Hoặc Số giấy chứng nhận đăng ký lưu hành đối với thiết bị y tế thuộc loại C, D</w:t>
            </w:r>
          </w:p>
          <w:p w14:paraId="0CDDA7E3"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Hoặc Bảng phân loại TTBYT A, B, C, D</w:t>
            </w:r>
          </w:p>
        </w:tc>
        <w:tc>
          <w:tcPr>
            <w:tcW w:w="0" w:type="auto"/>
            <w:shd w:val="clear" w:color="auto" w:fill="FFFFFF"/>
            <w:vAlign w:val="center"/>
          </w:tcPr>
          <w:p w14:paraId="2E7E58C0"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 (do cơ quan có thẩm quyền của Việt Nam cấp)</w:t>
            </w:r>
          </w:p>
        </w:tc>
        <w:tc>
          <w:tcPr>
            <w:tcW w:w="0" w:type="auto"/>
            <w:shd w:val="clear" w:color="auto" w:fill="FFFFFF"/>
            <w:vAlign w:val="center"/>
          </w:tcPr>
          <w:p w14:paraId="401F9AD0"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Ghi rõ đầy đủ toàn bộ quá trình: Tên cụ thể Chủ sở hữu TTBYT -&gt; Nhà phân phối (nếu có) -&gt; Nhà thầu</w:t>
            </w:r>
          </w:p>
        </w:tc>
        <w:tc>
          <w:tcPr>
            <w:tcW w:w="0" w:type="auto"/>
            <w:shd w:val="clear" w:color="auto" w:fill="FFFFFF"/>
            <w:vAlign w:val="center"/>
          </w:tcPr>
          <w:p w14:paraId="1782E7F8"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Theo hàng hóa thực tế (Ghi rõ ngày hết hạn)</w:t>
            </w:r>
          </w:p>
        </w:tc>
        <w:tc>
          <w:tcPr>
            <w:tcW w:w="0" w:type="auto"/>
            <w:shd w:val="clear" w:color="auto" w:fill="FFFFFF"/>
            <w:vAlign w:val="center"/>
          </w:tcPr>
          <w:p w14:paraId="1409D6BC"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Đầy đủ 2 thông tin:</w:t>
            </w:r>
          </w:p>
          <w:p w14:paraId="587FA244"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xml:space="preserve">Giá và </w:t>
            </w:r>
          </w:p>
          <w:p w14:paraId="3380FED8"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Thời gian hết hiệu lực</w:t>
            </w:r>
          </w:p>
          <w:p w14:paraId="76BD6CC6"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(nếu có)</w:t>
            </w:r>
          </w:p>
        </w:tc>
        <w:tc>
          <w:tcPr>
            <w:tcW w:w="0" w:type="auto"/>
            <w:shd w:val="clear" w:color="auto" w:fill="FFFFFF"/>
            <w:vAlign w:val="center"/>
          </w:tcPr>
          <w:p w14:paraId="5C02CCA2"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Catalog, Brochure, Hướng dẫn sử dụng, … của nhà sản xuất.</w:t>
            </w:r>
          </w:p>
          <w:p w14:paraId="7271417C" w14:textId="77777777" w:rsidR="0073506B" w:rsidRPr="0073506B" w:rsidRDefault="0073506B" w:rsidP="0073506B">
            <w:pPr>
              <w:spacing w:after="0" w:line="288" w:lineRule="auto"/>
              <w:jc w:val="center"/>
              <w:rPr>
                <w:rFonts w:eastAsia="Times New Roman" w:cs="Times New Roman"/>
                <w:i/>
                <w:kern w:val="0"/>
                <w:sz w:val="16"/>
                <w:szCs w:val="16"/>
                <w14:ligatures w14:val="none"/>
              </w:rPr>
            </w:pPr>
            <w:r w:rsidRPr="0073506B">
              <w:rPr>
                <w:rFonts w:eastAsia="Times New Roman" w:cs="Times New Roman"/>
                <w:i/>
                <w:kern w:val="0"/>
                <w:sz w:val="16"/>
                <w:szCs w:val="16"/>
                <w14:ligatures w14:val="none"/>
              </w:rPr>
              <w:t>- Tài liệu chứng minh của bên thứ ba</w:t>
            </w:r>
          </w:p>
          <w:p w14:paraId="7DEA1BB1" w14:textId="77777777" w:rsidR="0073506B" w:rsidRPr="0073506B" w:rsidRDefault="0073506B" w:rsidP="0073506B">
            <w:pPr>
              <w:spacing w:after="0" w:line="288" w:lineRule="auto"/>
              <w:jc w:val="both"/>
              <w:rPr>
                <w:rFonts w:eastAsia="Times New Roman" w:cs="Times New Roman"/>
                <w:i/>
                <w:kern w:val="0"/>
                <w:sz w:val="16"/>
                <w:szCs w:val="16"/>
                <w14:ligatures w14:val="none"/>
              </w:rPr>
            </w:pPr>
          </w:p>
        </w:tc>
      </w:tr>
      <w:bookmarkEnd w:id="1"/>
    </w:tbl>
    <w:p w14:paraId="2ECA7FDA" w14:textId="77777777" w:rsidR="0073506B" w:rsidRPr="0073506B" w:rsidRDefault="0073506B" w:rsidP="0073506B">
      <w:pPr>
        <w:widowControl w:val="0"/>
        <w:spacing w:after="0" w:line="288" w:lineRule="auto"/>
        <w:ind w:firstLine="720"/>
        <w:jc w:val="both"/>
        <w:rPr>
          <w:rFonts w:eastAsia="Arial" w:cs="Times New Roman"/>
          <w:kern w:val="0"/>
          <w:sz w:val="28"/>
          <w:szCs w:val="28"/>
          <w:u w:val="single"/>
          <w:lang w:val="es-ES"/>
          <w14:ligatures w14:val="none"/>
        </w:rPr>
      </w:pPr>
    </w:p>
    <w:p w14:paraId="29979D79" w14:textId="77777777" w:rsidR="0073506B" w:rsidRPr="0073506B" w:rsidRDefault="0073506B" w:rsidP="0073506B">
      <w:pPr>
        <w:spacing w:after="0" w:line="288" w:lineRule="auto"/>
        <w:ind w:firstLine="720"/>
        <w:jc w:val="both"/>
        <w:rPr>
          <w:rFonts w:eastAsia="Arial" w:cs="Times New Roman"/>
          <w:bCs/>
          <w:kern w:val="0"/>
          <w:sz w:val="28"/>
          <w:szCs w:val="28"/>
          <w:lang w:val="es-ES"/>
          <w14:ligatures w14:val="none"/>
        </w:rPr>
      </w:pPr>
      <w:r w:rsidRPr="0073506B">
        <w:rPr>
          <w:rFonts w:eastAsia="Arial" w:cs="Times New Roman"/>
          <w:bCs/>
          <w:kern w:val="0"/>
          <w:sz w:val="28"/>
          <w:szCs w:val="28"/>
          <w:lang w:val="es-ES"/>
          <w14:ligatures w14:val="none"/>
        </w:rPr>
        <w:t>- Nhà thầu phải có bảng đáp ứng về kỹ thuật của hàng hóa chào thầu so sánh với yêu cầu kỹ thuật của E-HSMT (đính kèm file word/excel 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84"/>
        <w:gridCol w:w="1070"/>
        <w:gridCol w:w="1173"/>
        <w:gridCol w:w="1344"/>
        <w:gridCol w:w="999"/>
        <w:gridCol w:w="2960"/>
      </w:tblGrid>
      <w:tr w:rsidR="0073506B" w:rsidRPr="0073506B" w14:paraId="23297898" w14:textId="77777777" w:rsidTr="004D0645">
        <w:tc>
          <w:tcPr>
            <w:tcW w:w="0" w:type="auto"/>
          </w:tcPr>
          <w:p w14:paraId="3880E52D"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bookmarkStart w:id="2" w:name="_Hlk176690959"/>
            <w:r w:rsidRPr="0073506B">
              <w:rPr>
                <w:rFonts w:eastAsia="Times New Roman" w:cs="Times New Roman"/>
                <w:b/>
                <w:bCs/>
                <w:kern w:val="0"/>
                <w:sz w:val="22"/>
                <w:szCs w:val="22"/>
                <w:shd w:val="clear" w:color="auto" w:fill="FFFFFF"/>
                <w:lang w:val="vi-VN" w:eastAsia="vi-VN"/>
                <w14:ligatures w14:val="none"/>
              </w:rPr>
              <w:t>STT</w:t>
            </w:r>
          </w:p>
        </w:tc>
        <w:tc>
          <w:tcPr>
            <w:tcW w:w="0" w:type="auto"/>
          </w:tcPr>
          <w:p w14:paraId="43E4CE5B" w14:textId="77777777" w:rsidR="0073506B" w:rsidRPr="0073506B" w:rsidRDefault="0073506B" w:rsidP="0073506B">
            <w:pPr>
              <w:widowControl w:val="0"/>
              <w:spacing w:after="0" w:line="288" w:lineRule="auto"/>
              <w:jc w:val="center"/>
              <w:rPr>
                <w:rFonts w:eastAsia="Times New Roman" w:cs="Times New Roman"/>
                <w:b/>
                <w:bCs/>
                <w:kern w:val="0"/>
                <w:sz w:val="22"/>
                <w:szCs w:val="22"/>
                <w:shd w:val="clear" w:color="auto" w:fill="FFFFFF"/>
                <w:lang w:eastAsia="vi-VN"/>
                <w14:ligatures w14:val="none"/>
              </w:rPr>
            </w:pPr>
            <w:r w:rsidRPr="0073506B">
              <w:rPr>
                <w:rFonts w:eastAsia="Times New Roman" w:cs="Times New Roman"/>
                <w:b/>
                <w:bCs/>
                <w:kern w:val="0"/>
                <w:sz w:val="22"/>
                <w:szCs w:val="22"/>
                <w:shd w:val="clear" w:color="auto" w:fill="FFFFFF"/>
                <w:lang w:eastAsia="vi-VN"/>
                <w14:ligatures w14:val="none"/>
              </w:rPr>
              <w:t>Tên hàng hoá</w:t>
            </w:r>
          </w:p>
        </w:tc>
        <w:tc>
          <w:tcPr>
            <w:tcW w:w="0" w:type="auto"/>
          </w:tcPr>
          <w:p w14:paraId="3BCD5F30" w14:textId="77777777" w:rsidR="0073506B" w:rsidRPr="0073506B" w:rsidRDefault="0073506B" w:rsidP="0073506B">
            <w:pPr>
              <w:widowControl w:val="0"/>
              <w:spacing w:after="0" w:line="288" w:lineRule="auto"/>
              <w:jc w:val="center"/>
              <w:rPr>
                <w:rFonts w:eastAsia="Times New Roman" w:cs="Times New Roman"/>
                <w:b/>
                <w:bCs/>
                <w:kern w:val="0"/>
                <w:sz w:val="22"/>
                <w:szCs w:val="22"/>
                <w:shd w:val="clear" w:color="auto" w:fill="FFFFFF"/>
                <w:lang w:val="vi-VN" w:eastAsia="vi-VN"/>
                <w14:ligatures w14:val="none"/>
              </w:rPr>
            </w:pPr>
            <w:r w:rsidRPr="0073506B">
              <w:rPr>
                <w:rFonts w:eastAsia="Times New Roman" w:cs="Times New Roman"/>
                <w:b/>
                <w:bCs/>
                <w:kern w:val="0"/>
                <w:sz w:val="22"/>
                <w:szCs w:val="22"/>
                <w:shd w:val="clear" w:color="auto" w:fill="FFFFFF"/>
                <w:lang w:val="vi-VN" w:eastAsia="vi-VN"/>
                <w14:ligatures w14:val="none"/>
              </w:rPr>
              <w:t>Yêu cầu kỹ thuật của Hồ sơ mời thầu</w:t>
            </w:r>
          </w:p>
        </w:tc>
        <w:tc>
          <w:tcPr>
            <w:tcW w:w="0" w:type="auto"/>
          </w:tcPr>
          <w:p w14:paraId="50C97E04" w14:textId="77777777" w:rsidR="0073506B" w:rsidRPr="0073506B" w:rsidRDefault="0073506B" w:rsidP="0073506B">
            <w:pPr>
              <w:widowControl w:val="0"/>
              <w:spacing w:after="0" w:line="288" w:lineRule="auto"/>
              <w:jc w:val="center"/>
              <w:rPr>
                <w:rFonts w:eastAsia="Times New Roman" w:cs="Times New Roman"/>
                <w:b/>
                <w:bCs/>
                <w:kern w:val="0"/>
                <w:sz w:val="22"/>
                <w:szCs w:val="22"/>
                <w:shd w:val="clear" w:color="auto" w:fill="FFFFFF"/>
                <w:lang w:val="vi-VN" w:eastAsia="vi-VN"/>
                <w14:ligatures w14:val="none"/>
              </w:rPr>
            </w:pPr>
            <w:r w:rsidRPr="0073506B">
              <w:rPr>
                <w:rFonts w:eastAsia="Times New Roman" w:cs="Times New Roman"/>
                <w:b/>
                <w:bCs/>
                <w:kern w:val="0"/>
                <w:sz w:val="22"/>
                <w:szCs w:val="22"/>
                <w:shd w:val="clear" w:color="auto" w:fill="FFFFFF"/>
                <w:lang w:val="vi-VN" w:eastAsia="vi-VN"/>
                <w14:ligatures w14:val="none"/>
              </w:rPr>
              <w:t>Quy cách đóng gói (tham khảo) theo E-HSMT</w:t>
            </w:r>
          </w:p>
        </w:tc>
        <w:tc>
          <w:tcPr>
            <w:tcW w:w="0" w:type="auto"/>
          </w:tcPr>
          <w:p w14:paraId="5CF44787" w14:textId="77777777" w:rsidR="0073506B" w:rsidRPr="0073506B" w:rsidRDefault="0073506B" w:rsidP="0073506B">
            <w:pPr>
              <w:widowControl w:val="0"/>
              <w:spacing w:after="0" w:line="288" w:lineRule="auto"/>
              <w:jc w:val="center"/>
              <w:rPr>
                <w:rFonts w:eastAsia="Times New Roman" w:cs="Times New Roman"/>
                <w:b/>
                <w:bCs/>
                <w:kern w:val="0"/>
                <w:sz w:val="22"/>
                <w:szCs w:val="22"/>
                <w:shd w:val="clear" w:color="auto" w:fill="FFFFFF"/>
                <w:lang w:val="vi-VN" w:eastAsia="vi-VN"/>
                <w14:ligatures w14:val="none"/>
              </w:rPr>
            </w:pPr>
            <w:r w:rsidRPr="0073506B">
              <w:rPr>
                <w:rFonts w:eastAsia="Times New Roman" w:cs="Times New Roman"/>
                <w:b/>
                <w:bCs/>
                <w:kern w:val="0"/>
                <w:sz w:val="22"/>
                <w:szCs w:val="22"/>
                <w:shd w:val="clear" w:color="auto" w:fill="FFFFFF"/>
                <w:lang w:val="vi-VN" w:eastAsia="vi-VN"/>
                <w14:ligatures w14:val="none"/>
              </w:rPr>
              <w:t>Đáp ứng kỹ thuật của Hồ sơ dự thầu</w:t>
            </w:r>
          </w:p>
        </w:tc>
        <w:tc>
          <w:tcPr>
            <w:tcW w:w="0" w:type="auto"/>
          </w:tcPr>
          <w:p w14:paraId="2268EB59" w14:textId="77777777" w:rsidR="0073506B" w:rsidRPr="0073506B" w:rsidRDefault="0073506B" w:rsidP="0073506B">
            <w:pPr>
              <w:widowControl w:val="0"/>
              <w:spacing w:after="0" w:line="288" w:lineRule="auto"/>
              <w:jc w:val="center"/>
              <w:rPr>
                <w:rFonts w:eastAsia="Times New Roman" w:cs="Times New Roman"/>
                <w:b/>
                <w:bCs/>
                <w:kern w:val="0"/>
                <w:sz w:val="22"/>
                <w:szCs w:val="22"/>
                <w:shd w:val="clear" w:color="auto" w:fill="FFFFFF"/>
                <w:lang w:val="vi-VN" w:eastAsia="vi-VN"/>
                <w14:ligatures w14:val="none"/>
              </w:rPr>
            </w:pPr>
            <w:r w:rsidRPr="0073506B">
              <w:rPr>
                <w:rFonts w:eastAsia="Times New Roman" w:cs="Times New Roman"/>
                <w:b/>
                <w:bCs/>
                <w:kern w:val="0"/>
                <w:sz w:val="22"/>
                <w:szCs w:val="22"/>
                <w:shd w:val="clear" w:color="auto" w:fill="FFFFFF"/>
                <w:lang w:val="vi-VN" w:eastAsia="vi-VN"/>
                <w14:ligatures w14:val="none"/>
              </w:rPr>
              <w:t>Quy cách đóng gói của hàng hóa dự thầu</w:t>
            </w:r>
          </w:p>
        </w:tc>
        <w:tc>
          <w:tcPr>
            <w:tcW w:w="0" w:type="auto"/>
          </w:tcPr>
          <w:p w14:paraId="2E197EFD" w14:textId="77777777" w:rsidR="0073506B" w:rsidRPr="0073506B" w:rsidRDefault="0073506B" w:rsidP="0073506B">
            <w:pPr>
              <w:widowControl w:val="0"/>
              <w:spacing w:after="0" w:line="288" w:lineRule="auto"/>
              <w:jc w:val="center"/>
              <w:rPr>
                <w:rFonts w:eastAsia="Times New Roman" w:cs="Times New Roman"/>
                <w:i/>
                <w:iCs/>
                <w:kern w:val="0"/>
                <w:sz w:val="22"/>
                <w:szCs w:val="22"/>
                <w:lang w:val="vi-VN"/>
                <w14:ligatures w14:val="none"/>
              </w:rPr>
            </w:pPr>
            <w:r w:rsidRPr="0073506B">
              <w:rPr>
                <w:rFonts w:eastAsia="Times New Roman" w:cs="Times New Roman"/>
                <w:b/>
                <w:bCs/>
                <w:kern w:val="0"/>
                <w:sz w:val="22"/>
                <w:szCs w:val="22"/>
                <w:shd w:val="clear" w:color="auto" w:fill="FFFFFF"/>
                <w:lang w:val="vi-VN" w:eastAsia="vi-VN"/>
                <w14:ligatures w14:val="none"/>
              </w:rPr>
              <w:t>Tài liệu kỹ thuật tham chiếu trong E-HSDT</w:t>
            </w:r>
          </w:p>
        </w:tc>
      </w:tr>
      <w:tr w:rsidR="0073506B" w:rsidRPr="0073506B" w14:paraId="76ABADD6" w14:textId="77777777" w:rsidTr="004D0645">
        <w:tc>
          <w:tcPr>
            <w:tcW w:w="0" w:type="auto"/>
          </w:tcPr>
          <w:p w14:paraId="09041A0B"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r w:rsidRPr="0073506B">
              <w:rPr>
                <w:rFonts w:eastAsia="Times New Roman" w:cs="Times New Roman"/>
                <w:bCs/>
                <w:kern w:val="0"/>
                <w:sz w:val="22"/>
                <w:szCs w:val="22"/>
                <w:shd w:val="clear" w:color="auto" w:fill="FFFFFF"/>
                <w:lang w:val="vi-VN" w:eastAsia="vi-VN"/>
                <w14:ligatures w14:val="none"/>
              </w:rPr>
              <w:t>(1)</w:t>
            </w:r>
          </w:p>
        </w:tc>
        <w:tc>
          <w:tcPr>
            <w:tcW w:w="0" w:type="auto"/>
          </w:tcPr>
          <w:p w14:paraId="7D67BBA9"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r w:rsidRPr="0073506B">
              <w:rPr>
                <w:rFonts w:eastAsia="Times New Roman" w:cs="Times New Roman"/>
                <w:bCs/>
                <w:kern w:val="0"/>
                <w:sz w:val="22"/>
                <w:szCs w:val="22"/>
                <w:shd w:val="clear" w:color="auto" w:fill="FFFFFF"/>
                <w:lang w:val="vi-VN" w:eastAsia="vi-VN"/>
                <w14:ligatures w14:val="none"/>
              </w:rPr>
              <w:t>(2)</w:t>
            </w:r>
          </w:p>
        </w:tc>
        <w:tc>
          <w:tcPr>
            <w:tcW w:w="0" w:type="auto"/>
          </w:tcPr>
          <w:p w14:paraId="0F972DEB"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r w:rsidRPr="0073506B">
              <w:rPr>
                <w:rFonts w:eastAsia="Times New Roman" w:cs="Times New Roman"/>
                <w:bCs/>
                <w:kern w:val="0"/>
                <w:sz w:val="22"/>
                <w:szCs w:val="22"/>
                <w:shd w:val="clear" w:color="auto" w:fill="FFFFFF"/>
                <w:lang w:val="vi-VN" w:eastAsia="vi-VN"/>
                <w14:ligatures w14:val="none"/>
              </w:rPr>
              <w:t>(3)</w:t>
            </w:r>
          </w:p>
        </w:tc>
        <w:tc>
          <w:tcPr>
            <w:tcW w:w="0" w:type="auto"/>
            <w:vAlign w:val="center"/>
          </w:tcPr>
          <w:p w14:paraId="35C95D06"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r w:rsidRPr="0073506B">
              <w:rPr>
                <w:rFonts w:eastAsia="Times New Roman" w:cs="Times New Roman"/>
                <w:bCs/>
                <w:kern w:val="0"/>
                <w:sz w:val="22"/>
                <w:szCs w:val="22"/>
                <w:shd w:val="clear" w:color="auto" w:fill="FFFFFF"/>
                <w:lang w:val="vi-VN" w:eastAsia="vi-VN"/>
                <w14:ligatures w14:val="none"/>
              </w:rPr>
              <w:t>(4)</w:t>
            </w:r>
          </w:p>
        </w:tc>
        <w:tc>
          <w:tcPr>
            <w:tcW w:w="0" w:type="auto"/>
            <w:vAlign w:val="center"/>
          </w:tcPr>
          <w:p w14:paraId="0902820E"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val="vi-VN" w:eastAsia="vi-VN"/>
                <w14:ligatures w14:val="none"/>
              </w:rPr>
            </w:pPr>
            <w:r w:rsidRPr="0073506B">
              <w:rPr>
                <w:rFonts w:eastAsia="Times New Roman" w:cs="Times New Roman"/>
                <w:bCs/>
                <w:kern w:val="0"/>
                <w:sz w:val="22"/>
                <w:szCs w:val="22"/>
                <w:shd w:val="clear" w:color="auto" w:fill="FFFFFF"/>
                <w:lang w:eastAsia="vi-VN"/>
                <w14:ligatures w14:val="none"/>
              </w:rPr>
              <w:t>(5)</w:t>
            </w:r>
          </w:p>
        </w:tc>
        <w:tc>
          <w:tcPr>
            <w:tcW w:w="0" w:type="auto"/>
          </w:tcPr>
          <w:p w14:paraId="40440284"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eastAsia="vi-VN"/>
                <w14:ligatures w14:val="none"/>
              </w:rPr>
            </w:pPr>
            <w:r w:rsidRPr="0073506B">
              <w:rPr>
                <w:rFonts w:eastAsia="Times New Roman" w:cs="Times New Roman"/>
                <w:bCs/>
                <w:kern w:val="0"/>
                <w:sz w:val="22"/>
                <w:szCs w:val="22"/>
                <w:shd w:val="clear" w:color="auto" w:fill="FFFFFF"/>
                <w:lang w:eastAsia="vi-VN"/>
                <w14:ligatures w14:val="none"/>
              </w:rPr>
              <w:t>(6)</w:t>
            </w:r>
          </w:p>
        </w:tc>
        <w:tc>
          <w:tcPr>
            <w:tcW w:w="0" w:type="auto"/>
          </w:tcPr>
          <w:p w14:paraId="0C215AF9" w14:textId="77777777" w:rsidR="0073506B" w:rsidRPr="0073506B" w:rsidRDefault="0073506B" w:rsidP="0073506B">
            <w:pPr>
              <w:widowControl w:val="0"/>
              <w:spacing w:after="0" w:line="288" w:lineRule="auto"/>
              <w:jc w:val="center"/>
              <w:rPr>
                <w:rFonts w:eastAsia="Times New Roman" w:cs="Times New Roman"/>
                <w:bCs/>
                <w:kern w:val="0"/>
                <w:sz w:val="22"/>
                <w:szCs w:val="22"/>
                <w:shd w:val="clear" w:color="auto" w:fill="FFFFFF"/>
                <w:lang w:eastAsia="vi-VN"/>
                <w14:ligatures w14:val="none"/>
              </w:rPr>
            </w:pPr>
            <w:r w:rsidRPr="0073506B">
              <w:rPr>
                <w:rFonts w:eastAsia="Times New Roman" w:cs="Times New Roman"/>
                <w:bCs/>
                <w:kern w:val="0"/>
                <w:sz w:val="22"/>
                <w:szCs w:val="22"/>
                <w:shd w:val="clear" w:color="auto" w:fill="FFFFFF"/>
                <w:lang w:eastAsia="vi-VN"/>
                <w14:ligatures w14:val="none"/>
              </w:rPr>
              <w:t>(7)</w:t>
            </w:r>
          </w:p>
        </w:tc>
      </w:tr>
      <w:tr w:rsidR="0073506B" w:rsidRPr="0073506B" w14:paraId="376CB2F1" w14:textId="77777777" w:rsidTr="004D0645">
        <w:tc>
          <w:tcPr>
            <w:tcW w:w="0" w:type="auto"/>
          </w:tcPr>
          <w:p w14:paraId="3338F177" w14:textId="77777777" w:rsidR="0073506B" w:rsidRPr="0073506B" w:rsidRDefault="0073506B" w:rsidP="0073506B">
            <w:pPr>
              <w:widowControl w:val="0"/>
              <w:spacing w:after="0" w:line="288" w:lineRule="auto"/>
              <w:jc w:val="center"/>
              <w:rPr>
                <w:rFonts w:eastAsia="Times New Roman" w:cs="Times New Roman"/>
                <w:iCs/>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1</w:t>
            </w:r>
          </w:p>
        </w:tc>
        <w:tc>
          <w:tcPr>
            <w:tcW w:w="0" w:type="auto"/>
          </w:tcPr>
          <w:p w14:paraId="2A942C7C"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Theo HSMT</w:t>
            </w:r>
          </w:p>
        </w:tc>
        <w:tc>
          <w:tcPr>
            <w:tcW w:w="0" w:type="auto"/>
          </w:tcPr>
          <w:p w14:paraId="117B6B1D"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T</w:t>
            </w:r>
            <w:r w:rsidRPr="0073506B">
              <w:rPr>
                <w:rFonts w:eastAsia="Times New Roman" w:cs="Times New Roman"/>
                <w:kern w:val="0"/>
                <w:sz w:val="22"/>
                <w:szCs w:val="22"/>
                <w:shd w:val="clear" w:color="auto" w:fill="FFFFFF"/>
                <w:lang w:val="vi-VN"/>
                <w14:ligatures w14:val="none"/>
              </w:rPr>
              <w:t>ên h</w:t>
            </w:r>
            <w:r w:rsidRPr="0073506B">
              <w:rPr>
                <w:rFonts w:eastAsia="Times New Roman" w:cs="Times New Roman"/>
                <w:kern w:val="0"/>
                <w:sz w:val="22"/>
                <w:szCs w:val="22"/>
                <w:shd w:val="clear" w:color="auto" w:fill="FFFFFF"/>
                <w14:ligatures w14:val="none"/>
              </w:rPr>
              <w:t>àng hoá theo HSMT</w:t>
            </w:r>
          </w:p>
        </w:tc>
        <w:tc>
          <w:tcPr>
            <w:tcW w:w="0" w:type="auto"/>
          </w:tcPr>
          <w:p w14:paraId="46C8F7C0"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lang w:eastAsia="vi-VN"/>
                <w14:ligatures w14:val="none"/>
              </w:rPr>
              <w:t xml:space="preserve">Quy cách đóng gói </w:t>
            </w:r>
            <w:r w:rsidRPr="0073506B">
              <w:rPr>
                <w:rFonts w:eastAsia="Times New Roman" w:cs="Times New Roman"/>
                <w:kern w:val="0"/>
                <w:sz w:val="22"/>
                <w:szCs w:val="22"/>
                <w:shd w:val="clear" w:color="auto" w:fill="FFFFFF"/>
                <w14:ligatures w14:val="none"/>
              </w:rPr>
              <w:t>theo HSMT</w:t>
            </w:r>
          </w:p>
        </w:tc>
        <w:tc>
          <w:tcPr>
            <w:tcW w:w="0" w:type="auto"/>
          </w:tcPr>
          <w:p w14:paraId="26D54DC7"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 Tên hàng hoá theo Số lưu hành TTBYT</w:t>
            </w:r>
          </w:p>
          <w:p w14:paraId="60159AA4"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 Model: …</w:t>
            </w:r>
          </w:p>
          <w:p w14:paraId="37DA6D21"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 Nhà sản xuất: …</w:t>
            </w:r>
          </w:p>
          <w:p w14:paraId="519965E0"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 Xuất xứ: …</w:t>
            </w:r>
          </w:p>
          <w:p w14:paraId="04E628E1"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14:ligatures w14:val="none"/>
              </w:rPr>
            </w:pPr>
            <w:r w:rsidRPr="0073506B">
              <w:rPr>
                <w:rFonts w:eastAsia="Times New Roman" w:cs="Times New Roman"/>
                <w:kern w:val="0"/>
                <w:sz w:val="22"/>
                <w:szCs w:val="22"/>
                <w:shd w:val="clear" w:color="auto" w:fill="FFFFFF"/>
                <w14:ligatures w14:val="none"/>
              </w:rPr>
              <w:t>- Chủ sở hữu (nếu có): …</w:t>
            </w:r>
          </w:p>
        </w:tc>
        <w:tc>
          <w:tcPr>
            <w:tcW w:w="0" w:type="auto"/>
          </w:tcPr>
          <w:p w14:paraId="0CBB05CD" w14:textId="77777777" w:rsidR="0073506B" w:rsidRPr="0073506B" w:rsidRDefault="0073506B" w:rsidP="0073506B">
            <w:pPr>
              <w:widowControl w:val="0"/>
              <w:spacing w:after="0" w:line="288" w:lineRule="auto"/>
              <w:jc w:val="center"/>
              <w:rPr>
                <w:rFonts w:eastAsia="Times New Roman" w:cs="Times New Roman"/>
                <w:kern w:val="0"/>
                <w:sz w:val="22"/>
                <w:szCs w:val="22"/>
                <w:lang w:val="vi-VN"/>
                <w14:ligatures w14:val="none"/>
              </w:rPr>
            </w:pPr>
            <w:r w:rsidRPr="0073506B">
              <w:rPr>
                <w:rFonts w:eastAsia="Times New Roman" w:cs="Times New Roman"/>
                <w:kern w:val="0"/>
                <w:sz w:val="22"/>
                <w:szCs w:val="22"/>
                <w:shd w:val="clear" w:color="auto" w:fill="FFFFFF"/>
                <w:lang w:eastAsia="vi-VN"/>
                <w14:ligatures w14:val="none"/>
              </w:rPr>
              <w:t>Quy cách đóng gói thực tế của hàng hóa dự thầu</w:t>
            </w:r>
          </w:p>
        </w:tc>
        <w:tc>
          <w:tcPr>
            <w:tcW w:w="0" w:type="auto"/>
          </w:tcPr>
          <w:p w14:paraId="7DDA3693" w14:textId="77777777" w:rsidR="0073506B" w:rsidRPr="0073506B" w:rsidRDefault="0073506B" w:rsidP="0073506B">
            <w:pPr>
              <w:widowControl w:val="0"/>
              <w:spacing w:after="0" w:line="288" w:lineRule="auto"/>
              <w:jc w:val="center"/>
              <w:rPr>
                <w:rFonts w:eastAsia="Times New Roman" w:cs="Times New Roman"/>
                <w:kern w:val="0"/>
                <w:sz w:val="22"/>
                <w:szCs w:val="22"/>
                <w:lang w:val="vi-VN"/>
                <w14:ligatures w14:val="none"/>
              </w:rPr>
            </w:pPr>
          </w:p>
        </w:tc>
      </w:tr>
      <w:tr w:rsidR="0073506B" w:rsidRPr="0073506B" w14:paraId="08A427D8" w14:textId="77777777" w:rsidTr="004D0645">
        <w:tc>
          <w:tcPr>
            <w:tcW w:w="0" w:type="auto"/>
          </w:tcPr>
          <w:p w14:paraId="6019A609"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530382FB"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48C4BD9C"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 xml:space="preserve">Mô tả </w:t>
            </w:r>
            <w:r w:rsidRPr="0073506B">
              <w:rPr>
                <w:rFonts w:eastAsia="Times New Roman" w:cs="Times New Roman"/>
                <w:kern w:val="0"/>
                <w:sz w:val="22"/>
                <w:szCs w:val="22"/>
                <w:shd w:val="clear" w:color="auto" w:fill="FFFFFF"/>
                <w:lang w:val="vi-VN"/>
                <w14:ligatures w14:val="none"/>
              </w:rPr>
              <w:lastRenderedPageBreak/>
              <w:t>hàng hóa của E-HSMT</w:t>
            </w:r>
          </w:p>
        </w:tc>
        <w:tc>
          <w:tcPr>
            <w:tcW w:w="0" w:type="auto"/>
          </w:tcPr>
          <w:p w14:paraId="3EAAEF20"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p>
        </w:tc>
        <w:tc>
          <w:tcPr>
            <w:tcW w:w="0" w:type="auto"/>
          </w:tcPr>
          <w:p w14:paraId="3EA47637"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 xml:space="preserve">Mô tả hàng </w:t>
            </w:r>
            <w:r w:rsidRPr="0073506B">
              <w:rPr>
                <w:rFonts w:eastAsia="Times New Roman" w:cs="Times New Roman"/>
                <w:kern w:val="0"/>
                <w:sz w:val="22"/>
                <w:szCs w:val="22"/>
                <w:shd w:val="clear" w:color="auto" w:fill="FFFFFF"/>
                <w:lang w:val="vi-VN"/>
                <w14:ligatures w14:val="none"/>
              </w:rPr>
              <w:lastRenderedPageBreak/>
              <w:t>hóa của E-HSDT (chi tiết đáp ứng từng mục)</w:t>
            </w:r>
          </w:p>
        </w:tc>
        <w:tc>
          <w:tcPr>
            <w:tcW w:w="0" w:type="auto"/>
          </w:tcPr>
          <w:p w14:paraId="465802C8"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p>
        </w:tc>
        <w:tc>
          <w:tcPr>
            <w:tcW w:w="0" w:type="auto"/>
          </w:tcPr>
          <w:p w14:paraId="396F9497"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r w:rsidRPr="0073506B">
              <w:rPr>
                <w:rFonts w:eastAsia="Times New Roman" w:cs="Times New Roman"/>
                <w:kern w:val="0"/>
                <w:sz w:val="22"/>
                <w:szCs w:val="22"/>
                <w:shd w:val="clear" w:color="auto" w:fill="FFFFFF"/>
                <w:lang w:val="vi-VN" w:eastAsia="vi-VN"/>
                <w14:ligatures w14:val="none"/>
              </w:rPr>
              <w:t xml:space="preserve">Dẫn chiếu từng chi tiết mô tả </w:t>
            </w:r>
            <w:r w:rsidRPr="0073506B">
              <w:rPr>
                <w:rFonts w:eastAsia="Times New Roman" w:cs="Times New Roman"/>
                <w:kern w:val="0"/>
                <w:sz w:val="22"/>
                <w:szCs w:val="22"/>
                <w:shd w:val="clear" w:color="auto" w:fill="FFFFFF"/>
                <w:lang w:val="vi-VN" w:eastAsia="vi-VN"/>
                <w14:ligatures w14:val="none"/>
              </w:rPr>
              <w:lastRenderedPageBreak/>
              <w:t>hàng hoá tới Trang... của Catalog/Tài liệu kỹ thuật/Mô tả hình ảnh... thuộc E-HSDT (</w:t>
            </w:r>
            <w:r w:rsidRPr="0073506B">
              <w:rPr>
                <w:rFonts w:eastAsia="Times New Roman" w:cs="Times New Roman"/>
                <w:i/>
                <w:iCs/>
                <w:kern w:val="0"/>
                <w:sz w:val="22"/>
                <w:szCs w:val="22"/>
                <w:shd w:val="clear" w:color="auto" w:fill="FFFFFF"/>
                <w:lang w:val="vi-VN" w:eastAsia="vi-VN"/>
                <w14:ligatures w14:val="none"/>
              </w:rPr>
              <w:t>Highlight các nội dung liên quan tới Mô tả hàng hoá trên Tài liệu dẫn chiếu</w:t>
            </w:r>
            <w:r w:rsidRPr="0073506B">
              <w:rPr>
                <w:rFonts w:eastAsia="Times New Roman" w:cs="Times New Roman"/>
                <w:kern w:val="0"/>
                <w:sz w:val="22"/>
                <w:szCs w:val="22"/>
                <w:shd w:val="clear" w:color="auto" w:fill="FFFFFF"/>
                <w:lang w:val="vi-VN" w:eastAsia="vi-VN"/>
                <w14:ligatures w14:val="none"/>
              </w:rPr>
              <w:t>)</w:t>
            </w:r>
          </w:p>
        </w:tc>
      </w:tr>
      <w:tr w:rsidR="0073506B" w:rsidRPr="0073506B" w14:paraId="0BD20498" w14:textId="77777777" w:rsidTr="004D0645">
        <w:tc>
          <w:tcPr>
            <w:tcW w:w="0" w:type="auto"/>
          </w:tcPr>
          <w:p w14:paraId="1C994BC8"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3FFD07FB"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6927F73B"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3D44847A"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p>
        </w:tc>
        <w:tc>
          <w:tcPr>
            <w:tcW w:w="0" w:type="auto"/>
          </w:tcPr>
          <w:p w14:paraId="089B0155"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Tiêu chí đáp ứng tương đương hoặc tốt hơn</w:t>
            </w:r>
          </w:p>
        </w:tc>
        <w:tc>
          <w:tcPr>
            <w:tcW w:w="0" w:type="auto"/>
          </w:tcPr>
          <w:p w14:paraId="3D8ED885"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p>
        </w:tc>
        <w:tc>
          <w:tcPr>
            <w:tcW w:w="0" w:type="auto"/>
          </w:tcPr>
          <w:p w14:paraId="2C153A76"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r w:rsidRPr="0073506B">
              <w:rPr>
                <w:rFonts w:eastAsia="Times New Roman" w:cs="Times New Roman"/>
                <w:kern w:val="0"/>
                <w:sz w:val="22"/>
                <w:szCs w:val="22"/>
                <w:shd w:val="clear" w:color="auto" w:fill="FFFFFF"/>
                <w:lang w:val="vi-VN" w:eastAsia="vi-VN"/>
                <w14:ligatures w14:val="none"/>
              </w:rPr>
              <w:t>- Tài liệu chứng minh theo hướng dẫn bên trên về “</w:t>
            </w:r>
            <w:r w:rsidRPr="0073506B">
              <w:rPr>
                <w:rFonts w:eastAsia="Times New Roman" w:cs="Times New Roman"/>
                <w:i/>
                <w:iCs/>
                <w:kern w:val="0"/>
                <w:sz w:val="22"/>
                <w:szCs w:val="22"/>
                <w:shd w:val="clear" w:color="auto" w:fill="FFFFFF"/>
                <w:lang w:val="vi-VN" w:eastAsia="vi-VN"/>
                <w14:ligatures w14:val="none"/>
              </w:rPr>
              <w:t>Nội hàm tương đương</w:t>
            </w:r>
            <w:r w:rsidRPr="0073506B">
              <w:rPr>
                <w:rFonts w:eastAsia="Times New Roman" w:cs="Times New Roman"/>
                <w:kern w:val="0"/>
                <w:sz w:val="22"/>
                <w:szCs w:val="22"/>
                <w:shd w:val="clear" w:color="auto" w:fill="FFFFFF"/>
                <w:lang w:val="vi-VN" w:eastAsia="vi-VN"/>
                <w14:ligatures w14:val="none"/>
              </w:rPr>
              <w:t>”</w:t>
            </w:r>
          </w:p>
          <w:p w14:paraId="45709A08"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r w:rsidRPr="0073506B">
              <w:rPr>
                <w:rFonts w:eastAsia="Times New Roman" w:cs="Times New Roman"/>
                <w:kern w:val="0"/>
                <w:sz w:val="22"/>
                <w:szCs w:val="22"/>
                <w:shd w:val="clear" w:color="auto" w:fill="FFFFFF"/>
                <w:lang w:val="vi-VN" w:eastAsia="vi-VN"/>
                <w14:ligatures w14:val="none"/>
              </w:rPr>
              <w:t>- Hoặc tài liệu chứng minh một số tính năng kỹ thuật của E-HSMT đưa ra là tiêu chí không cơ bản (</w:t>
            </w:r>
            <w:r w:rsidRPr="0073506B">
              <w:rPr>
                <w:rFonts w:eastAsia="Times New Roman" w:cs="Times New Roman"/>
                <w:i/>
                <w:iCs/>
                <w:kern w:val="0"/>
                <w:sz w:val="22"/>
                <w:szCs w:val="22"/>
                <w:shd w:val="clear" w:color="auto" w:fill="FFFFFF"/>
                <w:lang w:val="vi-VN" w:eastAsia="vi-VN"/>
                <w14:ligatures w14:val="none"/>
              </w:rPr>
              <w:t>việc không đáp ứng không làm ảnh hưởng tới tính năng sử dụng của hàng hoá dự thầu</w:t>
            </w:r>
            <w:r w:rsidRPr="0073506B">
              <w:rPr>
                <w:rFonts w:eastAsia="Times New Roman" w:cs="Times New Roman"/>
                <w:kern w:val="0"/>
                <w:sz w:val="22"/>
                <w:szCs w:val="22"/>
                <w:shd w:val="clear" w:color="auto" w:fill="FFFFFF"/>
                <w:lang w:val="vi-VN" w:eastAsia="vi-VN"/>
                <w14:ligatures w14:val="none"/>
              </w:rPr>
              <w:t>) để Tổ chuyên gia xem xét đánh giá “Chấp nhận được”.</w:t>
            </w:r>
          </w:p>
        </w:tc>
      </w:tr>
      <w:tr w:rsidR="0073506B" w:rsidRPr="0073506B" w14:paraId="29C226ED" w14:textId="77777777" w:rsidTr="004D0645">
        <w:tc>
          <w:tcPr>
            <w:tcW w:w="0" w:type="auto"/>
          </w:tcPr>
          <w:p w14:paraId="1306ECF9"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0BBDD750"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0CF9DD26" w14:textId="77777777" w:rsidR="0073506B" w:rsidRPr="0073506B" w:rsidRDefault="0073506B" w:rsidP="0073506B">
            <w:pPr>
              <w:widowControl w:val="0"/>
              <w:spacing w:after="0" w:line="288" w:lineRule="auto"/>
              <w:jc w:val="center"/>
              <w:rPr>
                <w:rFonts w:eastAsia="Times New Roman" w:cs="Times New Roman"/>
                <w:kern w:val="0"/>
                <w:sz w:val="22"/>
                <w:szCs w:val="22"/>
                <w:shd w:val="clear" w:color="auto" w:fill="FFFFFF"/>
                <w:lang w:val="vi-VN"/>
                <w14:ligatures w14:val="none"/>
              </w:rPr>
            </w:pPr>
          </w:p>
        </w:tc>
        <w:tc>
          <w:tcPr>
            <w:tcW w:w="0" w:type="auto"/>
          </w:tcPr>
          <w:p w14:paraId="68A5C069"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p>
        </w:tc>
        <w:tc>
          <w:tcPr>
            <w:tcW w:w="0" w:type="auto"/>
          </w:tcPr>
          <w:p w14:paraId="39D37288"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14:ligatures w14:val="none"/>
              </w:rPr>
            </w:pPr>
            <w:r w:rsidRPr="0073506B">
              <w:rPr>
                <w:rFonts w:eastAsia="Times New Roman" w:cs="Times New Roman"/>
                <w:kern w:val="0"/>
                <w:sz w:val="22"/>
                <w:szCs w:val="22"/>
                <w:shd w:val="clear" w:color="auto" w:fill="FFFFFF"/>
                <w:lang w:val="vi-VN"/>
                <w14:ligatures w14:val="none"/>
              </w:rPr>
              <w:t xml:space="preserve">Tiêu chí gây hạn chế nhà thầu </w:t>
            </w:r>
            <w:r w:rsidRPr="0073506B">
              <w:rPr>
                <w:rFonts w:eastAsia="Arial" w:cs="Times New Roman"/>
                <w:kern w:val="0"/>
                <w:sz w:val="22"/>
                <w:szCs w:val="22"/>
                <w:shd w:val="clear" w:color="auto" w:fill="FFFFFF"/>
                <w:lang w:val="vi-VN"/>
                <w14:ligatures w14:val="none"/>
              </w:rPr>
              <w:t>(không được xem xét và đánh giá)</w:t>
            </w:r>
          </w:p>
        </w:tc>
        <w:tc>
          <w:tcPr>
            <w:tcW w:w="0" w:type="auto"/>
          </w:tcPr>
          <w:p w14:paraId="7FDDA4F1"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p>
        </w:tc>
        <w:tc>
          <w:tcPr>
            <w:tcW w:w="0" w:type="auto"/>
          </w:tcPr>
          <w:p w14:paraId="750DB413" w14:textId="77777777" w:rsidR="0073506B" w:rsidRPr="0073506B" w:rsidRDefault="0073506B" w:rsidP="0073506B">
            <w:pPr>
              <w:widowControl w:val="0"/>
              <w:spacing w:after="0" w:line="288" w:lineRule="auto"/>
              <w:jc w:val="both"/>
              <w:rPr>
                <w:rFonts w:eastAsia="Times New Roman" w:cs="Times New Roman"/>
                <w:kern w:val="0"/>
                <w:sz w:val="22"/>
                <w:szCs w:val="22"/>
                <w:shd w:val="clear" w:color="auto" w:fill="FFFFFF"/>
                <w:lang w:val="vi-VN" w:eastAsia="vi-VN"/>
                <w14:ligatures w14:val="none"/>
              </w:rPr>
            </w:pPr>
            <w:r w:rsidRPr="0073506B">
              <w:rPr>
                <w:rFonts w:eastAsia="Times New Roman" w:cs="Times New Roman"/>
                <w:kern w:val="0"/>
                <w:sz w:val="22"/>
                <w:szCs w:val="22"/>
                <w:shd w:val="clear" w:color="auto" w:fill="FFFFFF"/>
                <w:lang w:val="vi-VN" w:eastAsia="vi-VN"/>
                <w14:ligatures w14:val="none"/>
              </w:rPr>
              <w:t>Tài liệu chứng minh yêu cầu kỹ thuật chỉ có duy nhất 01 nhà sản xuất đáp ứng</w:t>
            </w:r>
          </w:p>
        </w:tc>
      </w:tr>
      <w:bookmarkEnd w:id="2"/>
    </w:tbl>
    <w:p w14:paraId="185C2CD7" w14:textId="77777777" w:rsidR="0073506B" w:rsidRPr="0073506B" w:rsidRDefault="0073506B" w:rsidP="0073506B">
      <w:pPr>
        <w:spacing w:after="0" w:line="288" w:lineRule="auto"/>
        <w:jc w:val="both"/>
        <w:rPr>
          <w:rFonts w:eastAsia="Times New Roman" w:cs="Times New Roman"/>
          <w:b/>
          <w:i/>
          <w:iCs/>
          <w:kern w:val="0"/>
          <w:sz w:val="28"/>
          <w:szCs w:val="28"/>
          <w:shd w:val="clear" w:color="auto" w:fill="FFFFFF"/>
          <w:lang w:val="vi-VN"/>
          <w14:ligatures w14:val="none"/>
        </w:rPr>
      </w:pPr>
    </w:p>
    <w:p w14:paraId="2330E64F" w14:textId="77777777" w:rsidR="0073506B" w:rsidRPr="0073506B" w:rsidRDefault="0073506B" w:rsidP="0073506B">
      <w:pPr>
        <w:spacing w:after="0" w:line="288" w:lineRule="auto"/>
        <w:ind w:firstLine="720"/>
        <w:jc w:val="both"/>
        <w:rPr>
          <w:rFonts w:eastAsia="Times New Roman" w:cs="Times New Roman"/>
          <w:b/>
          <w:kern w:val="0"/>
          <w:sz w:val="28"/>
          <w:szCs w:val="20"/>
          <w:shd w:val="clear" w:color="auto" w:fill="FFFFFF"/>
          <w:lang w:val="vi-VN"/>
          <w14:ligatures w14:val="none"/>
        </w:rPr>
      </w:pPr>
      <w:r w:rsidRPr="0073506B">
        <w:rPr>
          <w:rFonts w:eastAsia="Times New Roman" w:cs="Times New Roman"/>
          <w:b/>
          <w:kern w:val="0"/>
          <w:sz w:val="28"/>
          <w:szCs w:val="20"/>
          <w:shd w:val="clear" w:color="auto" w:fill="FFFFFF"/>
          <w:lang w:val="vi-VN"/>
          <w14:ligatures w14:val="none"/>
        </w:rPr>
        <w:t>1.2.2. Yêu cầu kỹ thuật chi tiết:</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843"/>
        <w:gridCol w:w="992"/>
        <w:gridCol w:w="4773"/>
        <w:gridCol w:w="1128"/>
      </w:tblGrid>
      <w:tr w:rsidR="0073506B" w:rsidRPr="0073506B" w14:paraId="26115D10" w14:textId="77777777" w:rsidTr="004D0645">
        <w:trPr>
          <w:trHeight w:val="20"/>
        </w:trPr>
        <w:tc>
          <w:tcPr>
            <w:tcW w:w="751" w:type="dxa"/>
            <w:shd w:val="clear" w:color="000000" w:fill="FFFFFF"/>
            <w:hideMark/>
          </w:tcPr>
          <w:p w14:paraId="2600330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b/>
                <w:bCs/>
                <w:kern w:val="0"/>
                <w14:ligatures w14:val="none"/>
              </w:rPr>
              <w:t>STT theo Phần</w:t>
            </w:r>
          </w:p>
        </w:tc>
        <w:tc>
          <w:tcPr>
            <w:tcW w:w="1843" w:type="dxa"/>
            <w:shd w:val="clear" w:color="000000" w:fill="FFFFFF"/>
            <w:hideMark/>
          </w:tcPr>
          <w:p w14:paraId="70B159B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b/>
                <w:bCs/>
                <w:kern w:val="0"/>
                <w14:ligatures w14:val="none"/>
              </w:rPr>
              <w:t>Tên hàng hoá</w:t>
            </w:r>
          </w:p>
        </w:tc>
        <w:tc>
          <w:tcPr>
            <w:tcW w:w="992" w:type="dxa"/>
            <w:shd w:val="clear" w:color="000000" w:fill="FFFFFF"/>
            <w:hideMark/>
          </w:tcPr>
          <w:p w14:paraId="5ECBD61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b/>
                <w:bCs/>
                <w:kern w:val="0"/>
                <w14:ligatures w14:val="none"/>
              </w:rPr>
              <w:t>Quy cách đóng gói tham khảo</w:t>
            </w:r>
          </w:p>
        </w:tc>
        <w:tc>
          <w:tcPr>
            <w:tcW w:w="4773" w:type="dxa"/>
            <w:shd w:val="clear" w:color="000000" w:fill="FFFFFF"/>
            <w:hideMark/>
          </w:tcPr>
          <w:p w14:paraId="4CE0052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b/>
                <w:bCs/>
                <w:kern w:val="0"/>
                <w14:ligatures w14:val="none"/>
              </w:rPr>
              <w:t>Yêu cầu về đặc tính thông số kĩ thuật (hoặc tương đương)</w:t>
            </w:r>
          </w:p>
        </w:tc>
        <w:tc>
          <w:tcPr>
            <w:tcW w:w="1128" w:type="dxa"/>
            <w:shd w:val="clear" w:color="000000" w:fill="FFFFFF"/>
            <w:hideMark/>
          </w:tcPr>
          <w:p w14:paraId="4932346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b/>
                <w:bCs/>
                <w:kern w:val="0"/>
                <w14:ligatures w14:val="none"/>
              </w:rPr>
              <w:t>Tiêu chuẩn chất lượng (hoặc tương đương)</w:t>
            </w:r>
          </w:p>
        </w:tc>
      </w:tr>
      <w:tr w:rsidR="0073506B" w:rsidRPr="0073506B" w14:paraId="1D748F42" w14:textId="77777777" w:rsidTr="004D0645">
        <w:trPr>
          <w:trHeight w:val="20"/>
        </w:trPr>
        <w:tc>
          <w:tcPr>
            <w:tcW w:w="751" w:type="dxa"/>
            <w:shd w:val="clear" w:color="000000" w:fill="FFFFFF"/>
            <w:noWrap/>
            <w:vAlign w:val="center"/>
          </w:tcPr>
          <w:p w14:paraId="032BFC24"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w:t>
            </w:r>
          </w:p>
        </w:tc>
        <w:tc>
          <w:tcPr>
            <w:tcW w:w="8736" w:type="dxa"/>
            <w:gridSpan w:val="4"/>
            <w:shd w:val="clear" w:color="000000" w:fill="FFFFFF"/>
            <w:noWrap/>
            <w:vAlign w:val="center"/>
          </w:tcPr>
          <w:p w14:paraId="4974B5F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 Sinh phẩm y tế chẩn đoán hoặc tương đương</w:t>
            </w:r>
          </w:p>
        </w:tc>
      </w:tr>
      <w:tr w:rsidR="0073506B" w:rsidRPr="0073506B" w14:paraId="3D235170" w14:textId="77777777" w:rsidTr="004D0645">
        <w:trPr>
          <w:trHeight w:val="20"/>
        </w:trPr>
        <w:tc>
          <w:tcPr>
            <w:tcW w:w="751" w:type="dxa"/>
            <w:shd w:val="clear" w:color="000000" w:fill="FFFFFF"/>
            <w:noWrap/>
            <w:vAlign w:val="center"/>
          </w:tcPr>
          <w:p w14:paraId="1BA8A401"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1.1</w:t>
            </w:r>
          </w:p>
        </w:tc>
        <w:tc>
          <w:tcPr>
            <w:tcW w:w="1843" w:type="dxa"/>
            <w:shd w:val="clear" w:color="000000" w:fill="FFFFFF"/>
            <w:noWrap/>
            <w:vAlign w:val="center"/>
          </w:tcPr>
          <w:p w14:paraId="2FA889B7"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Xét nghiệm in vitro phát hiện kháng thể kháng HIV-1/HIV-2 ở người</w:t>
            </w:r>
          </w:p>
        </w:tc>
        <w:tc>
          <w:tcPr>
            <w:tcW w:w="992" w:type="dxa"/>
            <w:shd w:val="clear" w:color="000000" w:fill="FFFFFF"/>
            <w:noWrap/>
            <w:vAlign w:val="center"/>
          </w:tcPr>
          <w:p w14:paraId="6FB7F2AA"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7EE56501"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 Sinh phẩm nằm trong khuyến cáo phương cách xét nghiệm chẩn đoán HIV quốc gia của Viện vệ sinh dịch tễ Trung Ương.  </w:t>
            </w:r>
            <w:r w:rsidRPr="0073506B">
              <w:rPr>
                <w:rFonts w:eastAsia="Times New Roman" w:cs="Times New Roman"/>
                <w:kern w:val="0"/>
                <w14:ligatures w14:val="none"/>
              </w:rPr>
              <w:br/>
              <w:t xml:space="preserve">Cho kết quả nhanh trong vòng 15 phút, Độ ổn định của kết quả xét nghiệm tới 60 phút ,không cần sử dụng thêm bất kỳ dung dịch dịch đệm(chase) cho mẫu máu huyết thanh, huyết tương , </w:t>
            </w:r>
            <w:r w:rsidRPr="0073506B">
              <w:rPr>
                <w:rFonts w:eastAsia="Times New Roman" w:cs="Times New Roman"/>
                <w:kern w:val="0"/>
                <w14:ligatures w14:val="none"/>
              </w:rPr>
              <w:br/>
              <w:t>.- Hàm lượng chính: Antibody, anti HIV-1, Antibody,Anti HIV-2, Antigen (pGO9-CKS/XL-1) HIV-1 Group O, Antigen,(pGO11-CKS/XL-1) HIV-1 Group O,Antigen,(PjC100)HIV-2, Antigen,(pOM10/PV361) HIV-1, Antigen, (pTB319/XL-1)HIV-1, HIV-1 Peptide Antigen, HIV-2 peptide Antigen.</w:t>
            </w:r>
          </w:p>
        </w:tc>
        <w:tc>
          <w:tcPr>
            <w:tcW w:w="1128" w:type="dxa"/>
            <w:shd w:val="clear" w:color="000000" w:fill="FFFFFF"/>
            <w:noWrap/>
            <w:vAlign w:val="center"/>
          </w:tcPr>
          <w:p w14:paraId="4160E44E"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ISO 13485 hoặc tương đương</w:t>
            </w:r>
          </w:p>
        </w:tc>
      </w:tr>
      <w:tr w:rsidR="0073506B" w:rsidRPr="0073506B" w14:paraId="6E653061" w14:textId="77777777" w:rsidTr="004D0645">
        <w:trPr>
          <w:trHeight w:val="20"/>
        </w:trPr>
        <w:tc>
          <w:tcPr>
            <w:tcW w:w="751" w:type="dxa"/>
            <w:shd w:val="clear" w:color="000000" w:fill="FFFFFF"/>
            <w:noWrap/>
            <w:vAlign w:val="center"/>
          </w:tcPr>
          <w:p w14:paraId="0EF80C0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1.2</w:t>
            </w:r>
          </w:p>
        </w:tc>
        <w:tc>
          <w:tcPr>
            <w:tcW w:w="1843" w:type="dxa"/>
            <w:shd w:val="clear" w:color="000000" w:fill="FFFFFF"/>
            <w:noWrap/>
            <w:vAlign w:val="center"/>
          </w:tcPr>
          <w:p w14:paraId="5CF165C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Khay thử xét nghiệm định tính và phân biệt kháng nguyên Plasmodium falciparum Pf</w:t>
            </w:r>
          </w:p>
        </w:tc>
        <w:tc>
          <w:tcPr>
            <w:tcW w:w="992" w:type="dxa"/>
            <w:shd w:val="clear" w:color="000000" w:fill="FFFFFF"/>
            <w:noWrap/>
            <w:vAlign w:val="center"/>
          </w:tcPr>
          <w:p w14:paraId="33DAF80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≥25 test</w:t>
            </w:r>
          </w:p>
        </w:tc>
        <w:tc>
          <w:tcPr>
            <w:tcW w:w="4773" w:type="dxa"/>
            <w:shd w:val="clear" w:color="000000" w:fill="FFFFFF"/>
            <w:noWrap/>
            <w:vAlign w:val="center"/>
          </w:tcPr>
          <w:p w14:paraId="726947B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Định tính phát hiện đồng thời và phân biệt kháng nguyên các chủng virus gây bệnhs sốt rét Malaria dạng Pf/Pv</w:t>
            </w:r>
            <w:r w:rsidRPr="0073506B">
              <w:rPr>
                <w:rFonts w:eastAsia="Times New Roman" w:cs="Times New Roman"/>
                <w:kern w:val="0"/>
                <w14:ligatures w14:val="none"/>
              </w:rPr>
              <w:br/>
              <w:t>- Mẫu thử, máu toàn phần</w:t>
            </w:r>
            <w:r w:rsidRPr="0073506B">
              <w:rPr>
                <w:rFonts w:eastAsia="Times New Roman" w:cs="Times New Roman"/>
                <w:kern w:val="0"/>
                <w14:ligatures w14:val="none"/>
              </w:rPr>
              <w:br/>
              <w:t>-</w:t>
            </w:r>
            <w:r w:rsidRPr="0073506B">
              <w:rPr>
                <w:rFonts w:ascii="Tahoma" w:eastAsia="Times New Roman" w:hAnsi="Tahoma" w:cs="Tahoma"/>
                <w:kern w:val="0"/>
                <w14:ligatures w14:val="none"/>
              </w:rPr>
              <w:t>﻿</w:t>
            </w:r>
            <w:r w:rsidRPr="0073506B">
              <w:rPr>
                <w:rFonts w:eastAsia="Times New Roman" w:cs="Times New Roman"/>
                <w:kern w:val="0"/>
                <w14:ligatures w14:val="none"/>
              </w:rPr>
              <w:t>Phát hiện Pf: Độ nhạy: ≥ 92.4%; Độ đặc hiệu: ≥ 98.8%</w:t>
            </w:r>
            <w:r w:rsidRPr="0073506B">
              <w:rPr>
                <w:rFonts w:eastAsia="Times New Roman" w:cs="Times New Roman"/>
                <w:kern w:val="0"/>
                <w14:ligatures w14:val="none"/>
              </w:rPr>
              <w:br/>
              <w:t xml:space="preserve">- </w:t>
            </w:r>
            <w:r w:rsidRPr="0073506B">
              <w:rPr>
                <w:rFonts w:ascii="Tahoma" w:eastAsia="Times New Roman" w:hAnsi="Tahoma" w:cs="Tahoma"/>
                <w:kern w:val="0"/>
                <w14:ligatures w14:val="none"/>
              </w:rPr>
              <w:t>﻿</w:t>
            </w:r>
            <w:r w:rsidRPr="0073506B">
              <w:rPr>
                <w:rFonts w:eastAsia="Times New Roman" w:cs="Times New Roman"/>
                <w:kern w:val="0"/>
                <w14:ligatures w14:val="none"/>
              </w:rPr>
              <w:t>Phát hiện Pv: Độ nhạy: ≥ 90.5%; Độ đặc hiệu: ≥ 98.7%</w:t>
            </w:r>
            <w:r w:rsidRPr="0073506B">
              <w:rPr>
                <w:rFonts w:eastAsia="Times New Roman" w:cs="Times New Roman"/>
                <w:kern w:val="0"/>
                <w14:ligatures w14:val="none"/>
              </w:rPr>
              <w:br/>
              <w:t>Khay thử bao gồm:</w:t>
            </w:r>
            <w:r w:rsidRPr="0073506B">
              <w:rPr>
                <w:rFonts w:eastAsia="Times New Roman" w:cs="Times New Roman"/>
                <w:kern w:val="0"/>
                <w14:ligatures w14:val="none"/>
              </w:rPr>
              <w:br/>
              <w:t xml:space="preserve">1) Vùng cộng hợp được phủ sẵn cộng hợp kháng thể chuột kháng Pv-LDH (cộng hợp Pv-LDH-vàng) và cộng hợp kháng thể chuột kháng pHRP-II (cộng hợp pHRP-II-vàng) và một cộng hợp kháng thể kiểm soát-vàng, </w:t>
            </w:r>
            <w:r w:rsidRPr="0073506B">
              <w:rPr>
                <w:rFonts w:eastAsia="Times New Roman" w:cs="Times New Roman"/>
                <w:kern w:val="0"/>
                <w14:ligatures w14:val="none"/>
              </w:rPr>
              <w:br/>
              <w:t>2) Màng nitrocellulose gồm hai vạch kết quả (vạch Pv, Pf) và một vạch chứng (vạch C). Vạch kết quả Pv phủ sẵn kháng thể đặc hiệu kháng Pv-LDH để phát hiện kháng nguyên Pv, vạch kết quả Pf phủ sẵn kháng thể đặc hiệu kháng pHRP-II để phát hiện nhiễm Pf và vạch chứng C phủ sẵn kháng thể kiểm soát</w:t>
            </w:r>
          </w:p>
        </w:tc>
        <w:tc>
          <w:tcPr>
            <w:tcW w:w="1128" w:type="dxa"/>
            <w:shd w:val="clear" w:color="000000" w:fill="FFFFFF"/>
            <w:noWrap/>
            <w:vAlign w:val="center"/>
          </w:tcPr>
          <w:p w14:paraId="4BF0C292"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ISO 13485 hoặc tương đương</w:t>
            </w:r>
          </w:p>
        </w:tc>
      </w:tr>
      <w:tr w:rsidR="0073506B" w:rsidRPr="0073506B" w14:paraId="27F887A3" w14:textId="77777777" w:rsidTr="004D0645">
        <w:trPr>
          <w:trHeight w:val="20"/>
        </w:trPr>
        <w:tc>
          <w:tcPr>
            <w:tcW w:w="751" w:type="dxa"/>
            <w:shd w:val="clear" w:color="000000" w:fill="FFFFFF"/>
            <w:noWrap/>
            <w:vAlign w:val="center"/>
          </w:tcPr>
          <w:p w14:paraId="3AFDF52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w:t>
            </w:r>
          </w:p>
        </w:tc>
        <w:tc>
          <w:tcPr>
            <w:tcW w:w="1843" w:type="dxa"/>
            <w:shd w:val="clear" w:color="000000" w:fill="FFFFFF"/>
            <w:noWrap/>
            <w:vAlign w:val="center"/>
          </w:tcPr>
          <w:p w14:paraId="3BB35D3F"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Khay thử xét nghiệm định tính Máu ẩn trong phân</w:t>
            </w:r>
          </w:p>
        </w:tc>
        <w:tc>
          <w:tcPr>
            <w:tcW w:w="992" w:type="dxa"/>
            <w:shd w:val="clear" w:color="000000" w:fill="FFFFFF"/>
            <w:noWrap/>
            <w:vAlign w:val="center"/>
          </w:tcPr>
          <w:p w14:paraId="6B0CFF9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≥20 test</w:t>
            </w:r>
          </w:p>
        </w:tc>
        <w:tc>
          <w:tcPr>
            <w:tcW w:w="4773" w:type="dxa"/>
            <w:shd w:val="clear" w:color="000000" w:fill="FFFFFF"/>
            <w:noWrap/>
            <w:vAlign w:val="center"/>
          </w:tcPr>
          <w:p w14:paraId="6CB55B07"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Độ nhạy: ≥ 99.49% Độ đặc hiệu: 100% Độ chính xác: ≥ 99.84% </w:t>
            </w:r>
            <w:r w:rsidRPr="0073506B">
              <w:rPr>
                <w:rFonts w:eastAsia="Times New Roman" w:cs="Times New Roman"/>
                <w:kern w:val="0"/>
                <w14:ligatures w14:val="none"/>
              </w:rPr>
              <w:br/>
              <w:t>Thành phần chính: Xét nghiệm dạng kẹp kháng thể kép để phát hiện có chọn lọc Máu ẩn trong phân ở nồng độ 50 ng/ml trở lên hoặc 6 µg/g phân.</w:t>
            </w:r>
          </w:p>
        </w:tc>
        <w:tc>
          <w:tcPr>
            <w:tcW w:w="1128" w:type="dxa"/>
            <w:shd w:val="clear" w:color="000000" w:fill="FFFFFF"/>
            <w:noWrap/>
            <w:vAlign w:val="center"/>
          </w:tcPr>
          <w:p w14:paraId="04721767"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ISO 13485 hoặc tương đương</w:t>
            </w:r>
          </w:p>
        </w:tc>
      </w:tr>
      <w:tr w:rsidR="0073506B" w:rsidRPr="0073506B" w14:paraId="5DE6D78F" w14:textId="77777777" w:rsidTr="004D0645">
        <w:trPr>
          <w:trHeight w:val="20"/>
        </w:trPr>
        <w:tc>
          <w:tcPr>
            <w:tcW w:w="751" w:type="dxa"/>
            <w:shd w:val="clear" w:color="000000" w:fill="FFFFFF"/>
            <w:noWrap/>
            <w:vAlign w:val="center"/>
          </w:tcPr>
          <w:p w14:paraId="04783B0E"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1.4</w:t>
            </w:r>
          </w:p>
        </w:tc>
        <w:tc>
          <w:tcPr>
            <w:tcW w:w="1843" w:type="dxa"/>
            <w:shd w:val="clear" w:color="000000" w:fill="FFFFFF"/>
            <w:noWrap/>
            <w:vAlign w:val="center"/>
          </w:tcPr>
          <w:p w14:paraId="137E3C77"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Định tính phát hiện sự có mặt của HBeAg trong huyết thanh, huyết tương hoặc máu toàn phần của người</w:t>
            </w:r>
          </w:p>
        </w:tc>
        <w:tc>
          <w:tcPr>
            <w:tcW w:w="992" w:type="dxa"/>
            <w:shd w:val="clear" w:color="000000" w:fill="FFFFFF"/>
            <w:noWrap/>
            <w:vAlign w:val="center"/>
          </w:tcPr>
          <w:p w14:paraId="6CE2536E"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≥50 test</w:t>
            </w:r>
          </w:p>
        </w:tc>
        <w:tc>
          <w:tcPr>
            <w:tcW w:w="4773" w:type="dxa"/>
            <w:shd w:val="clear" w:color="000000" w:fill="FFFFFF"/>
            <w:noWrap/>
            <w:vAlign w:val="center"/>
          </w:tcPr>
          <w:p w14:paraId="41A797A0"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Phát hiện HBeAg trong máu toàn phần, huyết thanh hoặc huyết tương của người.</w:t>
            </w:r>
            <w:r w:rsidRPr="0073506B">
              <w:rPr>
                <w:rFonts w:eastAsia="Times New Roman" w:cs="Times New Roman"/>
                <w:kern w:val="0"/>
                <w14:ligatures w14:val="none"/>
              </w:rPr>
              <w:br/>
              <w:t xml:space="preserve">- Mẫu phẩm: Huyết thanh, huyết tương, máu toàn phần </w:t>
            </w:r>
            <w:r w:rsidRPr="0073506B">
              <w:rPr>
                <w:rFonts w:eastAsia="Times New Roman" w:cs="Times New Roman"/>
                <w:kern w:val="0"/>
                <w14:ligatures w14:val="none"/>
              </w:rPr>
              <w:br/>
              <w:t xml:space="preserve">- Độ nhạy: ≥ 96.2% ; Độ đặc hiệu: ≥ 99.4% ; </w:t>
            </w:r>
            <w:r w:rsidRPr="0073506B">
              <w:rPr>
                <w:rFonts w:eastAsia="Times New Roman" w:cs="Times New Roman"/>
                <w:kern w:val="0"/>
                <w14:ligatures w14:val="none"/>
              </w:rPr>
              <w:br/>
              <w:t xml:space="preserve">Khoảng tin cậy: ≥ 95% </w:t>
            </w:r>
            <w:r w:rsidRPr="0073506B">
              <w:rPr>
                <w:rFonts w:eastAsia="Times New Roman" w:cs="Times New Roman"/>
                <w:kern w:val="0"/>
                <w14:ligatures w14:val="none"/>
              </w:rPr>
              <w:br/>
              <w:t xml:space="preserve">- Thành phần Kit thử: </w:t>
            </w:r>
            <w:r w:rsidRPr="0073506B">
              <w:rPr>
                <w:rFonts w:eastAsia="Times New Roman" w:cs="Times New Roman"/>
                <w:kern w:val="0"/>
                <w14:ligatures w14:val="none"/>
              </w:rPr>
              <w:br/>
              <w:t>Vùng cộng hợp: Kháng thể đơn dòng kháng HBe (0,16 µg);</w:t>
            </w:r>
            <w:r w:rsidRPr="0073506B">
              <w:rPr>
                <w:rFonts w:eastAsia="Times New Roman" w:cs="Times New Roman"/>
                <w:kern w:val="0"/>
                <w14:ligatures w14:val="none"/>
              </w:rPr>
              <w:br/>
              <w:t xml:space="preserve">- Vạch kết quả : Kháng thể đơn dòng kháng HBe (0,2 µg); </w:t>
            </w:r>
            <w:r w:rsidRPr="0073506B">
              <w:rPr>
                <w:rFonts w:eastAsia="Times New Roman" w:cs="Times New Roman"/>
                <w:kern w:val="0"/>
                <w14:ligatures w14:val="none"/>
              </w:rPr>
              <w:br/>
              <w:t>Vạch chứng: Kháng thể đa dòng dê kháng chuột (0,88 µg)</w:t>
            </w:r>
            <w:r w:rsidRPr="0073506B">
              <w:rPr>
                <w:rFonts w:eastAsia="Times New Roman" w:cs="Times New Roman"/>
                <w:kern w:val="0"/>
                <w14:ligatures w14:val="none"/>
              </w:rPr>
              <w:br/>
              <w:t xml:space="preserve">- Bảo quản ở nhiệt độ thường. </w:t>
            </w:r>
          </w:p>
        </w:tc>
        <w:tc>
          <w:tcPr>
            <w:tcW w:w="1128" w:type="dxa"/>
            <w:shd w:val="clear" w:color="000000" w:fill="FFFFFF"/>
            <w:noWrap/>
            <w:vAlign w:val="center"/>
          </w:tcPr>
          <w:p w14:paraId="5570A7E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ISO 13485 hoặc tương đương</w:t>
            </w:r>
          </w:p>
        </w:tc>
      </w:tr>
      <w:tr w:rsidR="0073506B" w:rsidRPr="0073506B" w14:paraId="2383E24E" w14:textId="77777777" w:rsidTr="004D0645">
        <w:trPr>
          <w:trHeight w:val="20"/>
        </w:trPr>
        <w:tc>
          <w:tcPr>
            <w:tcW w:w="751" w:type="dxa"/>
            <w:shd w:val="clear" w:color="000000" w:fill="FFFFFF"/>
            <w:noWrap/>
            <w:vAlign w:val="center"/>
          </w:tcPr>
          <w:p w14:paraId="7BE86615"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1.5</w:t>
            </w:r>
          </w:p>
        </w:tc>
        <w:tc>
          <w:tcPr>
            <w:tcW w:w="1843" w:type="dxa"/>
            <w:shd w:val="clear" w:color="000000" w:fill="FFFFFF"/>
            <w:noWrap/>
            <w:vAlign w:val="center"/>
          </w:tcPr>
          <w:p w14:paraId="1DA12B5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Test nhanh chẩn đoán viêm gan B</w:t>
            </w:r>
          </w:p>
        </w:tc>
        <w:tc>
          <w:tcPr>
            <w:tcW w:w="992" w:type="dxa"/>
            <w:shd w:val="clear" w:color="000000" w:fill="FFFFFF"/>
            <w:noWrap/>
            <w:vAlign w:val="center"/>
          </w:tcPr>
          <w:p w14:paraId="4B0972D0"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Hộp≥30 test</w:t>
            </w:r>
          </w:p>
        </w:tc>
        <w:tc>
          <w:tcPr>
            <w:tcW w:w="4773" w:type="dxa"/>
            <w:shd w:val="clear" w:color="000000" w:fill="FFFFFF"/>
            <w:noWrap/>
            <w:vAlign w:val="center"/>
          </w:tcPr>
          <w:p w14:paraId="4486823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Phát hiện định tính kháng nguyên HBsAg trong mẫu huyết thanh, huyết tương người, phù hợp để sử dụng trên mẫu phụ nữ mang thai.</w:t>
            </w:r>
            <w:r w:rsidRPr="0073506B">
              <w:rPr>
                <w:rFonts w:eastAsia="Times New Roman" w:cs="Times New Roman"/>
                <w:kern w:val="0"/>
                <w14:ligatures w14:val="none"/>
              </w:rPr>
              <w:br/>
              <w:t>- Hiệu suất: độ nhạy: 100% (Khoảng tin cậy 96.2 -100%); Độ đặc hiệu: 100% (Khoảng tin cậy 97.9 -100%)</w:t>
            </w:r>
            <w:r w:rsidRPr="0073506B">
              <w:rPr>
                <w:rFonts w:eastAsia="Times New Roman" w:cs="Times New Roman"/>
                <w:kern w:val="0"/>
                <w14:ligatures w14:val="none"/>
              </w:rPr>
              <w:br/>
              <w:t>- Thành phần:</w:t>
            </w:r>
            <w:r w:rsidRPr="0073506B">
              <w:rPr>
                <w:rFonts w:eastAsia="Times New Roman" w:cs="Times New Roman"/>
                <w:kern w:val="0"/>
                <w14:ligatures w14:val="none"/>
              </w:rPr>
              <w:br/>
              <w:t>+ Cộng hợp vàng: chất keo vàng kháng thể đơn dòng chuột kháng HBs, chất keo vàng IgY gà</w:t>
            </w:r>
            <w:r w:rsidRPr="0073506B">
              <w:rPr>
                <w:rFonts w:eastAsia="Times New Roman" w:cs="Times New Roman"/>
                <w:kern w:val="0"/>
                <w14:ligatures w14:val="none"/>
              </w:rPr>
              <w:br/>
              <w:t>+ Vạch thử: Hỗn hợp kháng thể đơn dòng chuột kháng HBs</w:t>
            </w:r>
            <w:r w:rsidRPr="0073506B">
              <w:rPr>
                <w:rFonts w:eastAsia="Times New Roman" w:cs="Times New Roman"/>
                <w:kern w:val="0"/>
                <w14:ligatures w14:val="none"/>
              </w:rPr>
              <w:br/>
            </w:r>
            <w:r w:rsidRPr="0073506B">
              <w:rPr>
                <w:rFonts w:eastAsia="Times New Roman" w:cs="Times New Roman"/>
                <w:kern w:val="0"/>
                <w14:ligatures w14:val="none"/>
              </w:rPr>
              <w:lastRenderedPageBreak/>
              <w:t>+ Vạch chứng: Kháng thể đơn dòng chuột kháng gà IgY</w:t>
            </w:r>
            <w:r w:rsidRPr="0073506B">
              <w:rPr>
                <w:rFonts w:eastAsia="Times New Roman" w:cs="Times New Roman"/>
                <w:kern w:val="0"/>
                <w14:ligatures w14:val="none"/>
              </w:rPr>
              <w:br/>
              <w:t>- Không có phản ứng chéo với các mẫu HCV, HAV, CMV, EBV, Parvovirus, HIV, VZV, Syphilis, Rubella, HTLV và HSV.</w:t>
            </w:r>
          </w:p>
        </w:tc>
        <w:tc>
          <w:tcPr>
            <w:tcW w:w="1128" w:type="dxa"/>
            <w:shd w:val="clear" w:color="000000" w:fill="FFFFFF"/>
            <w:noWrap/>
            <w:vAlign w:val="center"/>
          </w:tcPr>
          <w:p w14:paraId="773E13A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lastRenderedPageBreak/>
              <w:t>ISO 13485 hoặc tương đương</w:t>
            </w:r>
          </w:p>
        </w:tc>
      </w:tr>
      <w:tr w:rsidR="0073506B" w:rsidRPr="0073506B" w14:paraId="79C07558" w14:textId="77777777" w:rsidTr="004D0645">
        <w:trPr>
          <w:trHeight w:val="20"/>
        </w:trPr>
        <w:tc>
          <w:tcPr>
            <w:tcW w:w="751" w:type="dxa"/>
            <w:shd w:val="clear" w:color="000000" w:fill="FFFFFF"/>
            <w:noWrap/>
            <w:vAlign w:val="center"/>
          </w:tcPr>
          <w:p w14:paraId="158D838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1.6</w:t>
            </w:r>
          </w:p>
        </w:tc>
        <w:tc>
          <w:tcPr>
            <w:tcW w:w="1843" w:type="dxa"/>
            <w:shd w:val="clear" w:color="000000" w:fill="FFFFFF"/>
            <w:noWrap/>
            <w:vAlign w:val="center"/>
          </w:tcPr>
          <w:p w14:paraId="70FADC67"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Test nhanh chẩn đoán viêm gan C</w:t>
            </w:r>
          </w:p>
        </w:tc>
        <w:tc>
          <w:tcPr>
            <w:tcW w:w="992" w:type="dxa"/>
            <w:shd w:val="clear" w:color="000000" w:fill="FFFFFF"/>
            <w:noWrap/>
            <w:vAlign w:val="center"/>
          </w:tcPr>
          <w:p w14:paraId="62E654E0"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Hộp≥30 test</w:t>
            </w:r>
          </w:p>
        </w:tc>
        <w:tc>
          <w:tcPr>
            <w:tcW w:w="4773" w:type="dxa"/>
            <w:shd w:val="clear" w:color="000000" w:fill="FFFFFF"/>
            <w:noWrap/>
            <w:vAlign w:val="center"/>
          </w:tcPr>
          <w:p w14:paraId="3953002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Phát hiện kháng thể đặc hiệu kháng HCV trong mẫu huyết thanh, huyết tương, máu toàn phần người. Được thiết kế để sử dụng trong quần thể có tỷ lệ nhiễm HCV cao hoặc những người có tiền sử phơi nhiễm/ hành vi nhiễm HCV bao gồm cả phụ nữ mang thai.</w:t>
            </w:r>
            <w:r w:rsidRPr="0073506B">
              <w:rPr>
                <w:rFonts w:eastAsia="Times New Roman" w:cs="Times New Roman"/>
                <w:kern w:val="0"/>
                <w14:ligatures w14:val="none"/>
              </w:rPr>
              <w:br/>
              <w:t>- Hiệu suất: độ nhạy: ≥ 99.3%; Độ đặc hiệu: ≥ 98,1%</w:t>
            </w:r>
            <w:r w:rsidRPr="0073506B">
              <w:rPr>
                <w:rFonts w:eastAsia="Times New Roman" w:cs="Times New Roman"/>
                <w:kern w:val="0"/>
                <w14:ligatures w14:val="none"/>
              </w:rPr>
              <w:br/>
              <w:t>- Thành phần:</w:t>
            </w:r>
            <w:r w:rsidRPr="0073506B">
              <w:rPr>
                <w:rFonts w:eastAsia="Times New Roman" w:cs="Times New Roman"/>
                <w:kern w:val="0"/>
                <w14:ligatures w14:val="none"/>
              </w:rPr>
              <w:br/>
              <w:t>+ Phức hợp vàng: Protein A – chất keo vàng</w:t>
            </w:r>
            <w:r w:rsidRPr="0073506B">
              <w:rPr>
                <w:rFonts w:eastAsia="Times New Roman" w:cs="Times New Roman"/>
                <w:kern w:val="0"/>
                <w14:ligatures w14:val="none"/>
              </w:rPr>
              <w:br/>
              <w:t>+ Vạch thử: Kháng nguyên HCV tái tổ hợp (lõi, NS3, NS4, NS5)</w:t>
            </w:r>
            <w:r w:rsidRPr="0073506B">
              <w:rPr>
                <w:rFonts w:eastAsia="Times New Roman" w:cs="Times New Roman"/>
                <w:kern w:val="0"/>
                <w14:ligatures w14:val="none"/>
              </w:rPr>
              <w:br/>
              <w:t>+ Vạch chứng: Globulin miễn dịch dê kháng người</w:t>
            </w:r>
            <w:r w:rsidRPr="0073506B">
              <w:rPr>
                <w:rFonts w:eastAsia="Times New Roman" w:cs="Times New Roman"/>
                <w:kern w:val="0"/>
                <w14:ligatures w14:val="none"/>
              </w:rPr>
              <w:br/>
              <w:t>- Không có phản ứng chéo với các mẫu Kháng thể HBs, CMV, HIV, Giang mai, Xoắn khuẩn Borrelia burgdorferi, EBV, HTLV, Ký sinh trùng Toxoplasma, Chlamydia,HBsAg, Cúm, Trypanosomacruzi I /II</w:t>
            </w:r>
          </w:p>
        </w:tc>
        <w:tc>
          <w:tcPr>
            <w:tcW w:w="1128" w:type="dxa"/>
            <w:shd w:val="clear" w:color="000000" w:fill="FFFFFF"/>
            <w:noWrap/>
            <w:vAlign w:val="center"/>
          </w:tcPr>
          <w:p w14:paraId="4039856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ISO 13485 hoặc tương đương</w:t>
            </w:r>
          </w:p>
        </w:tc>
      </w:tr>
      <w:tr w:rsidR="0073506B" w:rsidRPr="0073506B" w14:paraId="4F7E9F85" w14:textId="77777777" w:rsidTr="004D0645">
        <w:trPr>
          <w:trHeight w:val="20"/>
        </w:trPr>
        <w:tc>
          <w:tcPr>
            <w:tcW w:w="751" w:type="dxa"/>
            <w:shd w:val="clear" w:color="000000" w:fill="FFFFFF"/>
            <w:noWrap/>
            <w:vAlign w:val="center"/>
          </w:tcPr>
          <w:p w14:paraId="6762AD7F"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2</w:t>
            </w:r>
          </w:p>
        </w:tc>
        <w:tc>
          <w:tcPr>
            <w:tcW w:w="8736" w:type="dxa"/>
            <w:gridSpan w:val="4"/>
            <w:shd w:val="clear" w:color="000000" w:fill="FFFFFF"/>
            <w:noWrap/>
            <w:vAlign w:val="center"/>
          </w:tcPr>
          <w:p w14:paraId="4FA6DD24"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2: Hóa chất máy huyết học 29 thông số AUTO START DIFF 5 hoặc tương đương</w:t>
            </w:r>
            <w:r w:rsidRPr="0073506B">
              <w:rPr>
                <w:rFonts w:eastAsia="Times New Roman" w:cs="Times New Roman"/>
                <w:kern w:val="0"/>
                <w14:ligatures w14:val="none"/>
              </w:rPr>
              <w:t> </w:t>
            </w:r>
          </w:p>
        </w:tc>
      </w:tr>
      <w:tr w:rsidR="0073506B" w:rsidRPr="0073506B" w14:paraId="113CAEDA" w14:textId="77777777" w:rsidTr="004D0645">
        <w:trPr>
          <w:trHeight w:val="20"/>
        </w:trPr>
        <w:tc>
          <w:tcPr>
            <w:tcW w:w="751" w:type="dxa"/>
            <w:shd w:val="clear" w:color="000000" w:fill="FFFFFF"/>
            <w:noWrap/>
            <w:vAlign w:val="center"/>
          </w:tcPr>
          <w:p w14:paraId="47BA8B4E"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2.1</w:t>
            </w:r>
          </w:p>
        </w:tc>
        <w:tc>
          <w:tcPr>
            <w:tcW w:w="1843" w:type="dxa"/>
            <w:shd w:val="clear" w:color="000000" w:fill="FFFFFF"/>
            <w:noWrap/>
            <w:vAlign w:val="center"/>
          </w:tcPr>
          <w:p w14:paraId="5A7F0EF1"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dùng cho máy phân tích huyết học</w:t>
            </w:r>
          </w:p>
        </w:tc>
        <w:tc>
          <w:tcPr>
            <w:tcW w:w="992" w:type="dxa"/>
            <w:shd w:val="clear" w:color="000000" w:fill="FFFFFF"/>
            <w:noWrap/>
            <w:vAlign w:val="center"/>
          </w:tcPr>
          <w:p w14:paraId="576D2B0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Thùng ≥ 20 lít</w:t>
            </w:r>
          </w:p>
        </w:tc>
        <w:tc>
          <w:tcPr>
            <w:tcW w:w="4773" w:type="dxa"/>
            <w:shd w:val="clear" w:color="000000" w:fill="FFFFFF"/>
            <w:noWrap/>
            <w:vAlign w:val="center"/>
          </w:tcPr>
          <w:p w14:paraId="1219D3CA"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chính: Sodium chloride &lt; 0.9%. Potassium chloride  &lt; 0.06%. Buffer  &lt; 0.3%. Preservative  &lt; 0.1%. Có mã QR Code quản lý hoá chất được tích hợp sẵn. </w:t>
            </w:r>
          </w:p>
        </w:tc>
        <w:tc>
          <w:tcPr>
            <w:tcW w:w="1128" w:type="dxa"/>
            <w:shd w:val="clear" w:color="000000" w:fill="FFFFFF"/>
            <w:noWrap/>
            <w:vAlign w:val="center"/>
          </w:tcPr>
          <w:p w14:paraId="03DEB11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89D8AD7" w14:textId="77777777" w:rsidTr="004D0645">
        <w:trPr>
          <w:trHeight w:val="20"/>
        </w:trPr>
        <w:tc>
          <w:tcPr>
            <w:tcW w:w="751" w:type="dxa"/>
            <w:shd w:val="clear" w:color="000000" w:fill="FFFFFF"/>
            <w:noWrap/>
            <w:vAlign w:val="center"/>
          </w:tcPr>
          <w:p w14:paraId="600C9F76"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2.2</w:t>
            </w:r>
          </w:p>
        </w:tc>
        <w:tc>
          <w:tcPr>
            <w:tcW w:w="1843" w:type="dxa"/>
            <w:shd w:val="clear" w:color="000000" w:fill="FFFFFF"/>
            <w:noWrap/>
            <w:vAlign w:val="center"/>
          </w:tcPr>
          <w:p w14:paraId="5F4E4988"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ly giải 3 thành phần bạch cầu</w:t>
            </w:r>
          </w:p>
        </w:tc>
        <w:tc>
          <w:tcPr>
            <w:tcW w:w="992" w:type="dxa"/>
            <w:shd w:val="clear" w:color="000000" w:fill="FFFFFF"/>
            <w:noWrap/>
            <w:vAlign w:val="center"/>
          </w:tcPr>
          <w:p w14:paraId="5967D42D"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1 lít</w:t>
            </w:r>
          </w:p>
        </w:tc>
        <w:tc>
          <w:tcPr>
            <w:tcW w:w="4773" w:type="dxa"/>
            <w:shd w:val="clear" w:color="000000" w:fill="FFFFFF"/>
            <w:noWrap/>
            <w:vAlign w:val="center"/>
          </w:tcPr>
          <w:p w14:paraId="7F43A02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Thành phần chính: Detergent  &lt; 1.5%. Buffer  &lt; 2.0%. Preservative  &lt; 1.5. Dye &lt; 1.0%. Có mã QR Code quản lý hoá chất được tích hợp sẵn.</w:t>
            </w:r>
          </w:p>
        </w:tc>
        <w:tc>
          <w:tcPr>
            <w:tcW w:w="1128" w:type="dxa"/>
            <w:shd w:val="clear" w:color="000000" w:fill="FFFFFF"/>
            <w:noWrap/>
            <w:vAlign w:val="center"/>
          </w:tcPr>
          <w:p w14:paraId="6064084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39A80CA" w14:textId="77777777" w:rsidTr="004D0645">
        <w:trPr>
          <w:trHeight w:val="20"/>
        </w:trPr>
        <w:tc>
          <w:tcPr>
            <w:tcW w:w="751" w:type="dxa"/>
            <w:shd w:val="clear" w:color="000000" w:fill="FFFFFF"/>
            <w:noWrap/>
            <w:vAlign w:val="center"/>
          </w:tcPr>
          <w:p w14:paraId="4EE4432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2.3</w:t>
            </w:r>
          </w:p>
        </w:tc>
        <w:tc>
          <w:tcPr>
            <w:tcW w:w="1843" w:type="dxa"/>
            <w:shd w:val="clear" w:color="000000" w:fill="FFFFFF"/>
            <w:noWrap/>
            <w:vAlign w:val="center"/>
          </w:tcPr>
          <w:p w14:paraId="25F1227C"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ly giải 5 thành phần bạch cầu</w:t>
            </w:r>
          </w:p>
        </w:tc>
        <w:tc>
          <w:tcPr>
            <w:tcW w:w="992" w:type="dxa"/>
            <w:shd w:val="clear" w:color="000000" w:fill="FFFFFF"/>
            <w:noWrap/>
            <w:vAlign w:val="center"/>
          </w:tcPr>
          <w:p w14:paraId="2EC4B76E"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500ml</w:t>
            </w:r>
          </w:p>
        </w:tc>
        <w:tc>
          <w:tcPr>
            <w:tcW w:w="4773" w:type="dxa"/>
            <w:shd w:val="clear" w:color="000000" w:fill="FFFFFF"/>
            <w:noWrap/>
            <w:vAlign w:val="center"/>
          </w:tcPr>
          <w:p w14:paraId="4BBDBC4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chính: Detergent &lt; 0.5%. Buffer  &lt; 0.6%. Preservative &lt; 0.7%. Có mã QR Code quản lý hoá chất được tích hợp sẵn. </w:t>
            </w:r>
          </w:p>
        </w:tc>
        <w:tc>
          <w:tcPr>
            <w:tcW w:w="1128" w:type="dxa"/>
            <w:shd w:val="clear" w:color="000000" w:fill="FFFFFF"/>
            <w:noWrap/>
            <w:vAlign w:val="center"/>
          </w:tcPr>
          <w:p w14:paraId="48EC7D9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F6F18C0" w14:textId="77777777" w:rsidTr="004D0645">
        <w:trPr>
          <w:trHeight w:val="20"/>
        </w:trPr>
        <w:tc>
          <w:tcPr>
            <w:tcW w:w="751" w:type="dxa"/>
            <w:shd w:val="clear" w:color="000000" w:fill="FFFFFF"/>
            <w:noWrap/>
            <w:vAlign w:val="center"/>
          </w:tcPr>
          <w:p w14:paraId="494BA00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2.4</w:t>
            </w:r>
          </w:p>
        </w:tc>
        <w:tc>
          <w:tcPr>
            <w:tcW w:w="1843" w:type="dxa"/>
            <w:shd w:val="clear" w:color="000000" w:fill="FFFFFF"/>
            <w:noWrap/>
            <w:vAlign w:val="center"/>
          </w:tcPr>
          <w:p w14:paraId="7547BDF4"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Thuốc thử ly giải hồng cầu</w:t>
            </w:r>
          </w:p>
        </w:tc>
        <w:tc>
          <w:tcPr>
            <w:tcW w:w="992" w:type="dxa"/>
            <w:shd w:val="clear" w:color="000000" w:fill="FFFFFF"/>
            <w:noWrap/>
            <w:vAlign w:val="center"/>
          </w:tcPr>
          <w:p w14:paraId="5C4F326C"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500ml</w:t>
            </w:r>
          </w:p>
        </w:tc>
        <w:tc>
          <w:tcPr>
            <w:tcW w:w="4773" w:type="dxa"/>
            <w:shd w:val="clear" w:color="000000" w:fill="FFFFFF"/>
            <w:noWrap/>
            <w:vAlign w:val="center"/>
          </w:tcPr>
          <w:p w14:paraId="654E51F1"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chính: Detergent  &lt; 4.0%. Buffer &lt; 1.0%. Có mã QR Code quản lý hoá chất được tích hợp sẵn. </w:t>
            </w:r>
          </w:p>
        </w:tc>
        <w:tc>
          <w:tcPr>
            <w:tcW w:w="1128" w:type="dxa"/>
            <w:shd w:val="clear" w:color="000000" w:fill="FFFFFF"/>
            <w:noWrap/>
            <w:vAlign w:val="center"/>
          </w:tcPr>
          <w:p w14:paraId="08AA7C4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636DC014" w14:textId="77777777" w:rsidTr="004D0645">
        <w:trPr>
          <w:trHeight w:val="20"/>
        </w:trPr>
        <w:tc>
          <w:tcPr>
            <w:tcW w:w="751" w:type="dxa"/>
            <w:shd w:val="clear" w:color="000000" w:fill="FFFFFF"/>
            <w:noWrap/>
            <w:vAlign w:val="center"/>
          </w:tcPr>
          <w:p w14:paraId="34152683"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2.5</w:t>
            </w:r>
          </w:p>
        </w:tc>
        <w:tc>
          <w:tcPr>
            <w:tcW w:w="1843" w:type="dxa"/>
            <w:shd w:val="clear" w:color="000000" w:fill="FFFFFF"/>
            <w:noWrap/>
            <w:vAlign w:val="center"/>
          </w:tcPr>
          <w:p w14:paraId="2A73423D"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hiệu chuẩn cho xét nghiệm huyết học mức L</w:t>
            </w:r>
          </w:p>
        </w:tc>
        <w:tc>
          <w:tcPr>
            <w:tcW w:w="992" w:type="dxa"/>
            <w:shd w:val="clear" w:color="000000" w:fill="FFFFFF"/>
            <w:noWrap/>
            <w:vAlign w:val="center"/>
          </w:tcPr>
          <w:p w14:paraId="22C0DF0D"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Tuýp ≥ 3ml</w:t>
            </w:r>
          </w:p>
        </w:tc>
        <w:tc>
          <w:tcPr>
            <w:tcW w:w="4773" w:type="dxa"/>
            <w:shd w:val="clear" w:color="000000" w:fill="FFFFFF"/>
            <w:noWrap/>
            <w:vAlign w:val="center"/>
          </w:tcPr>
          <w:p w14:paraId="5C39B4BC"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chính: Máu động vật có vú khoẻ mạnh (lợn), chất bảo quản và chất ổn định tế bào. </w:t>
            </w:r>
          </w:p>
        </w:tc>
        <w:tc>
          <w:tcPr>
            <w:tcW w:w="1128" w:type="dxa"/>
            <w:shd w:val="clear" w:color="000000" w:fill="FFFFFF"/>
            <w:noWrap/>
            <w:vAlign w:val="center"/>
          </w:tcPr>
          <w:p w14:paraId="2CD7874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CAE725D" w14:textId="77777777" w:rsidTr="004D0645">
        <w:trPr>
          <w:trHeight w:val="20"/>
        </w:trPr>
        <w:tc>
          <w:tcPr>
            <w:tcW w:w="751" w:type="dxa"/>
            <w:shd w:val="clear" w:color="000000" w:fill="FFFFFF"/>
            <w:noWrap/>
            <w:vAlign w:val="center"/>
          </w:tcPr>
          <w:p w14:paraId="046EA0D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2.6</w:t>
            </w:r>
          </w:p>
        </w:tc>
        <w:tc>
          <w:tcPr>
            <w:tcW w:w="1843" w:type="dxa"/>
            <w:shd w:val="clear" w:color="000000" w:fill="FFFFFF"/>
            <w:noWrap/>
            <w:vAlign w:val="center"/>
          </w:tcPr>
          <w:p w14:paraId="231C852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hiệu chuẩn cho xét nghiệm huyết học mức N</w:t>
            </w:r>
          </w:p>
        </w:tc>
        <w:tc>
          <w:tcPr>
            <w:tcW w:w="992" w:type="dxa"/>
            <w:shd w:val="clear" w:color="000000" w:fill="FFFFFF"/>
            <w:noWrap/>
            <w:vAlign w:val="center"/>
          </w:tcPr>
          <w:p w14:paraId="182D4CD0"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Tuýp ≥ 3ml</w:t>
            </w:r>
          </w:p>
        </w:tc>
        <w:tc>
          <w:tcPr>
            <w:tcW w:w="4773" w:type="dxa"/>
            <w:shd w:val="clear" w:color="000000" w:fill="FFFFFF"/>
            <w:noWrap/>
            <w:vAlign w:val="center"/>
          </w:tcPr>
          <w:p w14:paraId="1CE8960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chính: Máu động vật có vú khoẻ mạnh (lợn), chất bảo quản và chất ổn định tế bào. </w:t>
            </w:r>
          </w:p>
        </w:tc>
        <w:tc>
          <w:tcPr>
            <w:tcW w:w="1128" w:type="dxa"/>
            <w:shd w:val="clear" w:color="000000" w:fill="FFFFFF"/>
            <w:noWrap/>
            <w:vAlign w:val="center"/>
          </w:tcPr>
          <w:p w14:paraId="21CFD1C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58B4B95" w14:textId="77777777" w:rsidTr="004D0645">
        <w:trPr>
          <w:trHeight w:val="20"/>
        </w:trPr>
        <w:tc>
          <w:tcPr>
            <w:tcW w:w="751" w:type="dxa"/>
            <w:shd w:val="clear" w:color="000000" w:fill="FFFFFF"/>
            <w:noWrap/>
            <w:vAlign w:val="center"/>
          </w:tcPr>
          <w:p w14:paraId="0B663BCB"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3</w:t>
            </w:r>
          </w:p>
        </w:tc>
        <w:tc>
          <w:tcPr>
            <w:tcW w:w="8736" w:type="dxa"/>
            <w:gridSpan w:val="4"/>
            <w:shd w:val="clear" w:color="000000" w:fill="FFFFFF"/>
            <w:noWrap/>
            <w:vAlign w:val="center"/>
          </w:tcPr>
          <w:p w14:paraId="6C10A4B3"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3: Sinh phẩm Huyết học hoặc tương đương</w:t>
            </w:r>
            <w:r w:rsidRPr="0073506B">
              <w:rPr>
                <w:rFonts w:eastAsia="Times New Roman" w:cs="Times New Roman"/>
                <w:kern w:val="0"/>
                <w14:ligatures w14:val="none"/>
              </w:rPr>
              <w:t> </w:t>
            </w:r>
          </w:p>
        </w:tc>
      </w:tr>
      <w:tr w:rsidR="0073506B" w:rsidRPr="0073506B" w14:paraId="17DA99D4" w14:textId="77777777" w:rsidTr="004D0645">
        <w:trPr>
          <w:trHeight w:val="20"/>
        </w:trPr>
        <w:tc>
          <w:tcPr>
            <w:tcW w:w="751" w:type="dxa"/>
            <w:shd w:val="clear" w:color="000000" w:fill="FFFFFF"/>
            <w:noWrap/>
            <w:vAlign w:val="center"/>
          </w:tcPr>
          <w:p w14:paraId="5BDF63FA"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3.1</w:t>
            </w:r>
          </w:p>
        </w:tc>
        <w:tc>
          <w:tcPr>
            <w:tcW w:w="1843" w:type="dxa"/>
            <w:shd w:val="clear" w:color="000000" w:fill="FFFFFF"/>
            <w:noWrap/>
            <w:vAlign w:val="center"/>
          </w:tcPr>
          <w:p w14:paraId="240B474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Thuốc thử xét nghiệm định nhóm máu D</w:t>
            </w:r>
          </w:p>
        </w:tc>
        <w:tc>
          <w:tcPr>
            <w:tcW w:w="992" w:type="dxa"/>
            <w:shd w:val="clear" w:color="000000" w:fill="FFFFFF"/>
            <w:noWrap/>
            <w:vAlign w:val="center"/>
          </w:tcPr>
          <w:p w14:paraId="5FBA90B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Lọ ≥ 10ml</w:t>
            </w:r>
          </w:p>
        </w:tc>
        <w:tc>
          <w:tcPr>
            <w:tcW w:w="4773" w:type="dxa"/>
            <w:shd w:val="clear" w:color="000000" w:fill="FFFFFF"/>
            <w:noWrap/>
            <w:vAlign w:val="center"/>
          </w:tcPr>
          <w:p w14:paraId="134E841D"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Kháng thể đơn dòng có dẫn xuất từ tế bào dòng lai (CCS) Anti-D BS225 1,0ml. Đ</w:t>
            </w:r>
            <w:r w:rsidRPr="0073506B">
              <w:rPr>
                <w:rFonts w:eastAsia="Times New Roman" w:cs="Times New Roman"/>
                <w:kern w:val="0"/>
                <w14:ligatures w14:val="none"/>
              </w:rPr>
              <w:br/>
              <w:t xml:space="preserve">ộ đặc hiệu 100%. Độ chính xác 100%. </w:t>
            </w:r>
            <w:r w:rsidRPr="0073506B">
              <w:rPr>
                <w:rFonts w:eastAsia="Times New Roman" w:cs="Times New Roman"/>
                <w:kern w:val="0"/>
                <w14:ligatures w14:val="none"/>
              </w:rPr>
              <w:br/>
              <w:t xml:space="preserve">Bảo quản từ 2-8 độ C. </w:t>
            </w:r>
          </w:p>
        </w:tc>
        <w:tc>
          <w:tcPr>
            <w:tcW w:w="1128" w:type="dxa"/>
            <w:shd w:val="clear" w:color="000000" w:fill="FFFFFF"/>
            <w:noWrap/>
            <w:vAlign w:val="center"/>
          </w:tcPr>
          <w:p w14:paraId="462F18E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1A05D1F" w14:textId="77777777" w:rsidTr="004D0645">
        <w:trPr>
          <w:trHeight w:val="20"/>
        </w:trPr>
        <w:tc>
          <w:tcPr>
            <w:tcW w:w="751" w:type="dxa"/>
            <w:shd w:val="clear" w:color="000000" w:fill="FFFFFF"/>
            <w:noWrap/>
            <w:vAlign w:val="center"/>
          </w:tcPr>
          <w:p w14:paraId="384C19EE"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3.2</w:t>
            </w:r>
          </w:p>
        </w:tc>
        <w:tc>
          <w:tcPr>
            <w:tcW w:w="1843" w:type="dxa"/>
            <w:shd w:val="clear" w:color="000000" w:fill="FFFFFF"/>
            <w:noWrap/>
            <w:vAlign w:val="center"/>
          </w:tcPr>
          <w:p w14:paraId="5A8B96FA"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Thuốc thử xét nghiệm định nhóm máu ABO</w:t>
            </w:r>
          </w:p>
        </w:tc>
        <w:tc>
          <w:tcPr>
            <w:tcW w:w="992" w:type="dxa"/>
            <w:shd w:val="clear" w:color="000000" w:fill="FFFFFF"/>
            <w:noWrap/>
            <w:vAlign w:val="center"/>
          </w:tcPr>
          <w:p w14:paraId="382BD4A8"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 Bộ ≥ ( 3 lọ x10ml)</w:t>
            </w:r>
          </w:p>
        </w:tc>
        <w:tc>
          <w:tcPr>
            <w:tcW w:w="4773" w:type="dxa"/>
            <w:shd w:val="clear" w:color="000000" w:fill="FFFFFF"/>
            <w:noWrap/>
            <w:vAlign w:val="center"/>
          </w:tcPr>
          <w:p w14:paraId="0489F0B9"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Là các thuốc thử có sẵn dẫn xuất từ việc nuôi cấy tế bào chuột lai. </w:t>
            </w:r>
            <w:r w:rsidRPr="0073506B">
              <w:rPr>
                <w:rFonts w:eastAsia="Times New Roman" w:cs="Times New Roman"/>
                <w:kern w:val="0"/>
                <w14:ligatures w14:val="none"/>
              </w:rPr>
              <w:br/>
              <w:t xml:space="preserve">Anti-A kháng thể đơn dòng dẫn xuất từ tế bào dòng lai (CCS) 500100 1,0ml. </w:t>
            </w:r>
            <w:r w:rsidRPr="0073506B">
              <w:rPr>
                <w:rFonts w:eastAsia="Times New Roman" w:cs="Times New Roman"/>
                <w:kern w:val="0"/>
                <w14:ligatures w14:val="none"/>
              </w:rPr>
              <w:br/>
              <w:t xml:space="preserve">Anti-B kháng thể đơn dòng dẫn xuất từ tế bào dòng lai (CCS) B501100 1,0ml. </w:t>
            </w:r>
            <w:r w:rsidRPr="0073506B">
              <w:rPr>
                <w:rFonts w:eastAsia="Times New Roman" w:cs="Times New Roman"/>
                <w:kern w:val="0"/>
                <w14:ligatures w14:val="none"/>
              </w:rPr>
              <w:br/>
              <w:t xml:space="preserve">Anti-AB kháng thể đơn dòng dẫn xuất từ tế bào dòng lai (CCS) A-5E10; B-2D7 1,0ml. </w:t>
            </w:r>
            <w:r w:rsidRPr="0073506B">
              <w:rPr>
                <w:rFonts w:eastAsia="Times New Roman" w:cs="Times New Roman"/>
                <w:kern w:val="0"/>
                <w14:ligatures w14:val="none"/>
              </w:rPr>
              <w:br/>
              <w:t xml:space="preserve">Bảo quản từ 2-8 độ C. </w:t>
            </w:r>
          </w:p>
        </w:tc>
        <w:tc>
          <w:tcPr>
            <w:tcW w:w="1128" w:type="dxa"/>
            <w:shd w:val="clear" w:color="000000" w:fill="FFFFFF"/>
            <w:noWrap/>
            <w:vAlign w:val="center"/>
          </w:tcPr>
          <w:p w14:paraId="3AE4ABD2"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04F72FA" w14:textId="77777777" w:rsidTr="004D0645">
        <w:trPr>
          <w:trHeight w:val="20"/>
        </w:trPr>
        <w:tc>
          <w:tcPr>
            <w:tcW w:w="751" w:type="dxa"/>
            <w:shd w:val="clear" w:color="000000" w:fill="FFFFFF"/>
            <w:noWrap/>
            <w:vAlign w:val="center"/>
          </w:tcPr>
          <w:p w14:paraId="30215331"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4</w:t>
            </w:r>
          </w:p>
        </w:tc>
        <w:tc>
          <w:tcPr>
            <w:tcW w:w="8736" w:type="dxa"/>
            <w:gridSpan w:val="4"/>
            <w:shd w:val="clear" w:color="000000" w:fill="FFFFFF"/>
            <w:noWrap/>
            <w:vAlign w:val="center"/>
          </w:tcPr>
          <w:p w14:paraId="09814C0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4: Hóa chất máy huyết học 55 thông số Horiba Yumizen H2500 Medical Pháp hoặc tương đương</w:t>
            </w:r>
            <w:r w:rsidRPr="0073506B">
              <w:rPr>
                <w:rFonts w:eastAsia="Times New Roman" w:cs="Times New Roman"/>
                <w:kern w:val="0"/>
                <w14:ligatures w14:val="none"/>
              </w:rPr>
              <w:t> </w:t>
            </w:r>
          </w:p>
        </w:tc>
      </w:tr>
      <w:tr w:rsidR="0073506B" w:rsidRPr="0073506B" w14:paraId="5F9D93C7" w14:textId="77777777" w:rsidTr="004D0645">
        <w:trPr>
          <w:trHeight w:val="20"/>
        </w:trPr>
        <w:tc>
          <w:tcPr>
            <w:tcW w:w="751" w:type="dxa"/>
            <w:shd w:val="clear" w:color="000000" w:fill="FFFFFF"/>
            <w:noWrap/>
            <w:vAlign w:val="center"/>
          </w:tcPr>
          <w:p w14:paraId="42FABC0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4.1</w:t>
            </w:r>
          </w:p>
        </w:tc>
        <w:tc>
          <w:tcPr>
            <w:tcW w:w="1843" w:type="dxa"/>
            <w:shd w:val="clear" w:color="000000" w:fill="FFFFFF"/>
            <w:noWrap/>
            <w:vAlign w:val="center"/>
          </w:tcPr>
          <w:p w14:paraId="280B74B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pha loãng mẫu, phân biệt các tế bào máu và đo Hct trong xét nghiệm huyết học</w:t>
            </w:r>
          </w:p>
        </w:tc>
        <w:tc>
          <w:tcPr>
            <w:tcW w:w="992" w:type="dxa"/>
            <w:shd w:val="clear" w:color="000000" w:fill="FFFFFF"/>
            <w:noWrap/>
            <w:vAlign w:val="center"/>
          </w:tcPr>
          <w:p w14:paraId="5A8A5299"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Thùng ≥  20 Lit</w:t>
            </w:r>
          </w:p>
        </w:tc>
        <w:tc>
          <w:tcPr>
            <w:tcW w:w="4773" w:type="dxa"/>
            <w:shd w:val="clear" w:color="000000" w:fill="FFFFFF"/>
            <w:noWrap/>
            <w:vAlign w:val="center"/>
          </w:tcPr>
          <w:p w14:paraId="078F8C8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Là dung dịch đệm đẳng trương để sử dụng trong chẩn đoán in vitro và được thiết kế để bao phủ và pha loãng bạch cầu (WBC), để xác định và phân biệt các tế bào máu và đo hematocrit trên các máy đếm tế bào máu.</w:t>
            </w:r>
            <w:r w:rsidRPr="0073506B">
              <w:rPr>
                <w:rFonts w:eastAsia="Times New Roman" w:cs="Times New Roman"/>
                <w:kern w:val="0"/>
                <w14:ligatures w14:val="none"/>
              </w:rPr>
              <w:br/>
              <w:t>- Thành phần:</w:t>
            </w:r>
            <w:r w:rsidRPr="0073506B">
              <w:rPr>
                <w:rFonts w:eastAsia="Times New Roman" w:cs="Times New Roman"/>
                <w:kern w:val="0"/>
                <w14:ligatures w14:val="none"/>
              </w:rPr>
              <w:br/>
              <w:t>+ Dung dịch đệm hữu cơ (Organic buffer) &lt;=  5% , chất bảo quản (Preservative) &lt;= 0,1%</w:t>
            </w:r>
            <w:r w:rsidRPr="0073506B">
              <w:rPr>
                <w:rFonts w:eastAsia="Times New Roman" w:cs="Times New Roman"/>
                <w:kern w:val="0"/>
                <w14:ligatures w14:val="none"/>
              </w:rPr>
              <w:br/>
              <w:t>+ Chất diện hoạt (Surfactant) &lt;=  0,1%</w:t>
            </w:r>
          </w:p>
        </w:tc>
        <w:tc>
          <w:tcPr>
            <w:tcW w:w="1128" w:type="dxa"/>
            <w:shd w:val="clear" w:color="000000" w:fill="FFFFFF"/>
            <w:noWrap/>
            <w:vAlign w:val="center"/>
          </w:tcPr>
          <w:p w14:paraId="290FD65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4FE0090" w14:textId="77777777" w:rsidTr="004D0645">
        <w:trPr>
          <w:trHeight w:val="20"/>
        </w:trPr>
        <w:tc>
          <w:tcPr>
            <w:tcW w:w="751" w:type="dxa"/>
            <w:shd w:val="clear" w:color="000000" w:fill="FFFFFF"/>
            <w:noWrap/>
            <w:vAlign w:val="center"/>
          </w:tcPr>
          <w:p w14:paraId="3B3B158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4.2</w:t>
            </w:r>
          </w:p>
        </w:tc>
        <w:tc>
          <w:tcPr>
            <w:tcW w:w="1843" w:type="dxa"/>
            <w:shd w:val="clear" w:color="000000" w:fill="FFFFFF"/>
            <w:noWrap/>
            <w:vAlign w:val="center"/>
          </w:tcPr>
          <w:p w14:paraId="64B5CCE2"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ly giải hồng cầu trong xét nghiệm huyết học</w:t>
            </w:r>
          </w:p>
        </w:tc>
        <w:tc>
          <w:tcPr>
            <w:tcW w:w="992" w:type="dxa"/>
            <w:shd w:val="clear" w:color="000000" w:fill="FFFFFF"/>
            <w:noWrap/>
            <w:vAlign w:val="center"/>
          </w:tcPr>
          <w:p w14:paraId="2D81E912"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1Lit</w:t>
            </w:r>
          </w:p>
        </w:tc>
        <w:tc>
          <w:tcPr>
            <w:tcW w:w="4773" w:type="dxa"/>
            <w:shd w:val="clear" w:color="000000" w:fill="FFFFFF"/>
            <w:noWrap/>
            <w:vAlign w:val="center"/>
          </w:tcPr>
          <w:p w14:paraId="6BD731C0"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 Là dung dịch ly giải để sử dụng trong chẩn đoán in vitro và được thiết kế để ly giải hồng cầu (RBC) và để xác định xác định hemoglobin trên các máy đếm tế bào máu.</w:t>
            </w:r>
            <w:r w:rsidRPr="0073506B">
              <w:rPr>
                <w:rFonts w:eastAsia="Times New Roman" w:cs="Times New Roman"/>
                <w:kern w:val="0"/>
                <w14:ligatures w14:val="none"/>
              </w:rPr>
              <w:br/>
              <w:t>-Thành phần: + Dung dịch đệm hữu cơ (Organic buffer) &lt;= 5%</w:t>
            </w:r>
            <w:r w:rsidRPr="0073506B">
              <w:rPr>
                <w:rFonts w:eastAsia="Times New Roman" w:cs="Times New Roman"/>
                <w:kern w:val="0"/>
                <w14:ligatures w14:val="none"/>
              </w:rPr>
              <w:br/>
              <w:t>+ Chất tẩy rửa (Detergent) &lt;= 2,5%</w:t>
            </w:r>
          </w:p>
        </w:tc>
        <w:tc>
          <w:tcPr>
            <w:tcW w:w="1128" w:type="dxa"/>
            <w:shd w:val="clear" w:color="000000" w:fill="FFFFFF"/>
            <w:noWrap/>
            <w:vAlign w:val="center"/>
          </w:tcPr>
          <w:p w14:paraId="399C874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0A8E7B9" w14:textId="77777777" w:rsidTr="004D0645">
        <w:trPr>
          <w:trHeight w:val="20"/>
        </w:trPr>
        <w:tc>
          <w:tcPr>
            <w:tcW w:w="751" w:type="dxa"/>
            <w:shd w:val="clear" w:color="000000" w:fill="FFFFFF"/>
            <w:noWrap/>
            <w:vAlign w:val="center"/>
          </w:tcPr>
          <w:p w14:paraId="5F686B61"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4.3</w:t>
            </w:r>
          </w:p>
        </w:tc>
        <w:tc>
          <w:tcPr>
            <w:tcW w:w="1843" w:type="dxa"/>
            <w:shd w:val="clear" w:color="000000" w:fill="FFFFFF"/>
            <w:noWrap/>
            <w:vAlign w:val="center"/>
          </w:tcPr>
          <w:p w14:paraId="43EC44A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ly giải hồng cầu và bảo vệ bạch cầu trong xét nghiệm huyết học</w:t>
            </w:r>
          </w:p>
        </w:tc>
        <w:tc>
          <w:tcPr>
            <w:tcW w:w="992" w:type="dxa"/>
            <w:shd w:val="clear" w:color="000000" w:fill="FFFFFF"/>
            <w:noWrap/>
            <w:vAlign w:val="center"/>
          </w:tcPr>
          <w:p w14:paraId="5A11868A"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1 Lit</w:t>
            </w:r>
          </w:p>
        </w:tc>
        <w:tc>
          <w:tcPr>
            <w:tcW w:w="4773" w:type="dxa"/>
            <w:shd w:val="clear" w:color="000000" w:fill="FFFFFF"/>
            <w:noWrap/>
            <w:vAlign w:val="center"/>
          </w:tcPr>
          <w:p w14:paraId="6D6342DB"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 Là dung dịch ly giải để sử dụng trong chẩn đoán in vitro và được thiết kế để phân biệt các quần thể phụ có nhân trên các máy đếm tế bào máu.</w:t>
            </w:r>
            <w:r w:rsidRPr="0073506B">
              <w:rPr>
                <w:rFonts w:eastAsia="Times New Roman" w:cs="Times New Roman"/>
                <w:kern w:val="0"/>
                <w14:ligatures w14:val="none"/>
              </w:rPr>
              <w:br/>
              <w:t>- Thành phần:</w:t>
            </w:r>
            <w:r w:rsidRPr="0073506B">
              <w:rPr>
                <w:rFonts w:eastAsia="Times New Roman" w:cs="Times New Roman"/>
                <w:kern w:val="0"/>
                <w14:ligatures w14:val="none"/>
              </w:rPr>
              <w:br/>
              <w:t>+ Dung dịch đệm hữu cơ (Organic buffer)&lt;= 5%</w:t>
            </w:r>
            <w:r w:rsidRPr="0073506B">
              <w:rPr>
                <w:rFonts w:eastAsia="Times New Roman" w:cs="Times New Roman"/>
                <w:kern w:val="0"/>
                <w14:ligatures w14:val="none"/>
              </w:rPr>
              <w:br/>
              <w:t>+ Chất tẩy rửa (Detergent) &lt;= 1%</w:t>
            </w:r>
            <w:r w:rsidRPr="0073506B">
              <w:rPr>
                <w:rFonts w:eastAsia="Times New Roman" w:cs="Times New Roman"/>
                <w:kern w:val="0"/>
                <w14:ligatures w14:val="none"/>
              </w:rPr>
              <w:br/>
              <w:t>+ Cồn (Alcohol) &lt;= 10%</w:t>
            </w:r>
            <w:r w:rsidRPr="0073506B">
              <w:rPr>
                <w:rFonts w:eastAsia="Times New Roman" w:cs="Times New Roman"/>
                <w:kern w:val="0"/>
                <w14:ligatures w14:val="none"/>
              </w:rPr>
              <w:br/>
              <w:t>+ Chất bảo quản (Preservative) &lt;= 0,1%</w:t>
            </w:r>
          </w:p>
        </w:tc>
        <w:tc>
          <w:tcPr>
            <w:tcW w:w="1128" w:type="dxa"/>
            <w:shd w:val="clear" w:color="000000" w:fill="FFFFFF"/>
            <w:noWrap/>
            <w:vAlign w:val="center"/>
          </w:tcPr>
          <w:p w14:paraId="1408CCE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E1EB38F" w14:textId="77777777" w:rsidTr="004D0645">
        <w:trPr>
          <w:trHeight w:val="20"/>
        </w:trPr>
        <w:tc>
          <w:tcPr>
            <w:tcW w:w="751" w:type="dxa"/>
            <w:shd w:val="clear" w:color="000000" w:fill="FFFFFF"/>
            <w:noWrap/>
            <w:vAlign w:val="center"/>
          </w:tcPr>
          <w:p w14:paraId="5ACE741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4.4</w:t>
            </w:r>
          </w:p>
        </w:tc>
        <w:tc>
          <w:tcPr>
            <w:tcW w:w="1843" w:type="dxa"/>
            <w:shd w:val="clear" w:color="000000" w:fill="FFFFFF"/>
            <w:noWrap/>
            <w:vAlign w:val="center"/>
          </w:tcPr>
          <w:p w14:paraId="3D48153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ly giải hồng cầu trong xét nghiệm huyết học</w:t>
            </w:r>
          </w:p>
        </w:tc>
        <w:tc>
          <w:tcPr>
            <w:tcW w:w="992" w:type="dxa"/>
            <w:shd w:val="clear" w:color="000000" w:fill="FFFFFF"/>
            <w:noWrap/>
            <w:vAlign w:val="center"/>
          </w:tcPr>
          <w:p w14:paraId="11635CD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Thùng ≥ 5 Lit</w:t>
            </w:r>
          </w:p>
        </w:tc>
        <w:tc>
          <w:tcPr>
            <w:tcW w:w="4773" w:type="dxa"/>
            <w:shd w:val="clear" w:color="000000" w:fill="FFFFFF"/>
            <w:noWrap/>
            <w:vAlign w:val="center"/>
          </w:tcPr>
          <w:p w14:paraId="2BED66D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 Là dung dịch ly giải để sử dụng trong chẩn đoán in vitro và được thiết kế để ly giải hồng cầu (RBC) cho việc đếm bạch cầu (WBC) và phân loại bạch cầu trên các máy đếm tế bào máu.</w:t>
            </w:r>
            <w:r w:rsidRPr="0073506B">
              <w:rPr>
                <w:rFonts w:eastAsia="Times New Roman" w:cs="Times New Roman"/>
                <w:kern w:val="0"/>
                <w14:ligatures w14:val="none"/>
              </w:rPr>
              <w:br/>
              <w:t>- Thành phần:</w:t>
            </w:r>
            <w:r w:rsidRPr="0073506B">
              <w:rPr>
                <w:rFonts w:eastAsia="Times New Roman" w:cs="Times New Roman"/>
                <w:kern w:val="0"/>
                <w14:ligatures w14:val="none"/>
              </w:rPr>
              <w:br/>
              <w:t>+ Dung dịch đệm hữu cơ (Organic buffer) &lt;= 5%</w:t>
            </w:r>
            <w:r w:rsidRPr="0073506B">
              <w:rPr>
                <w:rFonts w:eastAsia="Times New Roman" w:cs="Times New Roman"/>
                <w:kern w:val="0"/>
                <w14:ligatures w14:val="none"/>
              </w:rPr>
              <w:br/>
              <w:t>+ Chất tẩy rửa (Detergent) &lt;= 1%</w:t>
            </w:r>
            <w:r w:rsidRPr="0073506B">
              <w:rPr>
                <w:rFonts w:eastAsia="Times New Roman" w:cs="Times New Roman"/>
                <w:kern w:val="0"/>
                <w14:ligatures w14:val="none"/>
              </w:rPr>
              <w:br/>
              <w:t>+ Chất bảo quản (Preservative) &lt;= 0,1%</w:t>
            </w:r>
          </w:p>
        </w:tc>
        <w:tc>
          <w:tcPr>
            <w:tcW w:w="1128" w:type="dxa"/>
            <w:shd w:val="clear" w:color="000000" w:fill="FFFFFF"/>
            <w:noWrap/>
            <w:vAlign w:val="center"/>
          </w:tcPr>
          <w:p w14:paraId="4D90266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99B69FC" w14:textId="77777777" w:rsidTr="004D0645">
        <w:trPr>
          <w:trHeight w:val="20"/>
        </w:trPr>
        <w:tc>
          <w:tcPr>
            <w:tcW w:w="751" w:type="dxa"/>
            <w:shd w:val="clear" w:color="000000" w:fill="FFFFFF"/>
            <w:noWrap/>
            <w:vAlign w:val="center"/>
          </w:tcPr>
          <w:p w14:paraId="6ADB42DF"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4.5</w:t>
            </w:r>
          </w:p>
        </w:tc>
        <w:tc>
          <w:tcPr>
            <w:tcW w:w="1843" w:type="dxa"/>
            <w:shd w:val="clear" w:color="000000" w:fill="FFFFFF"/>
            <w:noWrap/>
            <w:vAlign w:val="center"/>
          </w:tcPr>
          <w:p w14:paraId="78A1619D"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IVD làm sạch máy xét nghiệm huyết học tự động</w:t>
            </w:r>
          </w:p>
        </w:tc>
        <w:tc>
          <w:tcPr>
            <w:tcW w:w="992" w:type="dxa"/>
            <w:shd w:val="clear" w:color="000000" w:fill="FFFFFF"/>
            <w:noWrap/>
            <w:vAlign w:val="center"/>
          </w:tcPr>
          <w:p w14:paraId="622AC6E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1 Lit</w:t>
            </w:r>
          </w:p>
        </w:tc>
        <w:tc>
          <w:tcPr>
            <w:tcW w:w="4773" w:type="dxa"/>
            <w:shd w:val="clear" w:color="000000" w:fill="FFFFFF"/>
            <w:noWrap/>
            <w:vAlign w:val="center"/>
          </w:tcPr>
          <w:p w14:paraId="1E1EA541"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 Là dung dịch enzym để sử dụng trong chẩn đoán in vitro với tác dụng thủy phân protein để làm sạch các máy đếm tế bào máu.</w:t>
            </w:r>
            <w:r w:rsidRPr="0073506B">
              <w:rPr>
                <w:rFonts w:eastAsia="Times New Roman" w:cs="Times New Roman"/>
                <w:kern w:val="0"/>
                <w14:ligatures w14:val="none"/>
              </w:rPr>
              <w:br/>
              <w:t>- Thành phần:</w:t>
            </w:r>
            <w:r w:rsidRPr="0073506B">
              <w:rPr>
                <w:rFonts w:eastAsia="Times New Roman" w:cs="Times New Roman"/>
                <w:kern w:val="0"/>
                <w14:ligatures w14:val="none"/>
              </w:rPr>
              <w:br/>
              <w:t>+ Dung dịch đệm hữu cơ (Organic buffer) &lt;= 5%</w:t>
            </w:r>
            <w:r w:rsidRPr="0073506B">
              <w:rPr>
                <w:rFonts w:eastAsia="Times New Roman" w:cs="Times New Roman"/>
                <w:kern w:val="0"/>
                <w14:ligatures w14:val="none"/>
              </w:rPr>
              <w:br/>
              <w:t>+ Enzym thủy phân protein (Proteolytic enzyme) &lt;= 1%</w:t>
            </w:r>
            <w:r w:rsidRPr="0073506B">
              <w:rPr>
                <w:rFonts w:eastAsia="Times New Roman" w:cs="Times New Roman"/>
                <w:kern w:val="0"/>
                <w14:ligatures w14:val="none"/>
              </w:rPr>
              <w:br/>
              <w:t>+ Chất bảo quản (Preservative) &lt;= 1%</w:t>
            </w:r>
          </w:p>
        </w:tc>
        <w:tc>
          <w:tcPr>
            <w:tcW w:w="1128" w:type="dxa"/>
            <w:shd w:val="clear" w:color="000000" w:fill="FFFFFF"/>
            <w:noWrap/>
            <w:vAlign w:val="center"/>
          </w:tcPr>
          <w:p w14:paraId="18B66DB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629055F" w14:textId="77777777" w:rsidTr="004D0645">
        <w:trPr>
          <w:trHeight w:val="20"/>
        </w:trPr>
        <w:tc>
          <w:tcPr>
            <w:tcW w:w="751" w:type="dxa"/>
            <w:shd w:val="clear" w:color="000000" w:fill="FFFFFF"/>
            <w:noWrap/>
            <w:vAlign w:val="center"/>
          </w:tcPr>
          <w:p w14:paraId="4A3DA8F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4.6</w:t>
            </w:r>
          </w:p>
        </w:tc>
        <w:tc>
          <w:tcPr>
            <w:tcW w:w="1843" w:type="dxa"/>
            <w:shd w:val="clear" w:color="000000" w:fill="FFFFFF"/>
            <w:noWrap/>
            <w:vAlign w:val="center"/>
          </w:tcPr>
          <w:p w14:paraId="3A88AD7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làm sạch máy xét nghiệm huyết học tự động</w:t>
            </w:r>
          </w:p>
        </w:tc>
        <w:tc>
          <w:tcPr>
            <w:tcW w:w="992" w:type="dxa"/>
            <w:shd w:val="clear" w:color="000000" w:fill="FFFFFF"/>
            <w:noWrap/>
            <w:vAlign w:val="center"/>
          </w:tcPr>
          <w:p w14:paraId="28740AAC"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 500ml</w:t>
            </w:r>
          </w:p>
        </w:tc>
        <w:tc>
          <w:tcPr>
            <w:tcW w:w="4773" w:type="dxa"/>
            <w:shd w:val="clear" w:color="000000" w:fill="FFFFFF"/>
            <w:noWrap/>
            <w:vAlign w:val="center"/>
          </w:tcPr>
          <w:p w14:paraId="06CA2ACD"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Là dung dịch hóa học để sử dụng trong chẩn đoán in vitro và được thiết kế để làm sạch máy đếm tế bào máu.</w:t>
            </w:r>
            <w:r w:rsidRPr="0073506B">
              <w:rPr>
                <w:rFonts w:eastAsia="Times New Roman" w:cs="Times New Roman"/>
                <w:kern w:val="0"/>
                <w14:ligatures w14:val="none"/>
              </w:rPr>
              <w:br/>
              <w:t>- Dung dịch nước base, trong suốt, màu vàng nhạt, có mùi chất tẩy trắng</w:t>
            </w:r>
            <w:r w:rsidRPr="0073506B">
              <w:rPr>
                <w:rFonts w:eastAsia="Times New Roman" w:cs="Times New Roman"/>
                <w:kern w:val="0"/>
                <w14:ligatures w14:val="none"/>
              </w:rPr>
              <w:br/>
              <w:t>- Thuốc thử này được phân loại là không nguy hại theo đúng quy định (EC) Số 1272/2008</w:t>
            </w:r>
            <w:r w:rsidRPr="0073506B">
              <w:rPr>
                <w:rFonts w:eastAsia="Times New Roman" w:cs="Times New Roman"/>
                <w:kern w:val="0"/>
                <w14:ligatures w14:val="none"/>
              </w:rPr>
              <w:br/>
              <w:t>- Thành phần:</w:t>
            </w:r>
            <w:r w:rsidRPr="0073506B">
              <w:rPr>
                <w:rFonts w:eastAsia="Times New Roman" w:cs="Times New Roman"/>
                <w:kern w:val="0"/>
                <w14:ligatures w14:val="none"/>
              </w:rPr>
              <w:br/>
              <w:t>+ Chất làm sạch hóa chất (Chemical cleaning agent) &lt;= 5%</w:t>
            </w:r>
            <w:r w:rsidRPr="0073506B">
              <w:rPr>
                <w:rFonts w:eastAsia="Times New Roman" w:cs="Times New Roman"/>
                <w:kern w:val="0"/>
                <w14:ligatures w14:val="none"/>
              </w:rPr>
              <w:br/>
              <w:t>+ Chất ổn định hóa học (Stabilizer) &lt;= 1%</w:t>
            </w:r>
            <w:r w:rsidRPr="0073506B">
              <w:rPr>
                <w:rFonts w:eastAsia="Times New Roman" w:cs="Times New Roman"/>
                <w:kern w:val="0"/>
                <w14:ligatures w14:val="none"/>
              </w:rPr>
              <w:br/>
              <w:t>- Nhiệt độ bảo quản:</w:t>
            </w:r>
            <w:r w:rsidRPr="0073506B">
              <w:rPr>
                <w:rFonts w:eastAsia="Times New Roman" w:cs="Times New Roman"/>
                <w:kern w:val="0"/>
                <w14:ligatures w14:val="none"/>
              </w:rPr>
              <w:br/>
              <w:t>+ Điều kiện bảo quản (trước khi mở): 18-25°C. Không để đông lạnh.</w:t>
            </w:r>
            <w:r w:rsidRPr="0073506B">
              <w:rPr>
                <w:rFonts w:eastAsia="Times New Roman" w:cs="Times New Roman"/>
                <w:kern w:val="0"/>
                <w14:ligatures w14:val="none"/>
              </w:rPr>
              <w:br/>
              <w:t>+ Độ ổn định sau khi mở: Tối đa 6 tháng ở 18-25°C sau khi mở.</w:t>
            </w:r>
          </w:p>
        </w:tc>
        <w:tc>
          <w:tcPr>
            <w:tcW w:w="1128" w:type="dxa"/>
            <w:shd w:val="clear" w:color="000000" w:fill="FFFFFF"/>
            <w:noWrap/>
            <w:vAlign w:val="center"/>
          </w:tcPr>
          <w:p w14:paraId="14D8A46F"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869F650" w14:textId="77777777" w:rsidTr="004D0645">
        <w:trPr>
          <w:trHeight w:val="20"/>
        </w:trPr>
        <w:tc>
          <w:tcPr>
            <w:tcW w:w="751" w:type="dxa"/>
            <w:shd w:val="clear" w:color="000000" w:fill="FFFFFF"/>
            <w:noWrap/>
            <w:vAlign w:val="center"/>
          </w:tcPr>
          <w:p w14:paraId="7EBFFF8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4.7</w:t>
            </w:r>
          </w:p>
        </w:tc>
        <w:tc>
          <w:tcPr>
            <w:tcW w:w="1843" w:type="dxa"/>
            <w:shd w:val="clear" w:color="000000" w:fill="FFFFFF"/>
            <w:noWrap/>
            <w:vAlign w:val="center"/>
          </w:tcPr>
          <w:p w14:paraId="26BBAF9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Vật liệu kiểm soát xét nghiệm định lượng 30 thông số huyết học mức bình thường</w:t>
            </w:r>
          </w:p>
        </w:tc>
        <w:tc>
          <w:tcPr>
            <w:tcW w:w="992" w:type="dxa"/>
            <w:shd w:val="clear" w:color="000000" w:fill="FFFFFF"/>
            <w:noWrap/>
            <w:vAlign w:val="center"/>
          </w:tcPr>
          <w:p w14:paraId="094C3F4D"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(2x3ml)</w:t>
            </w:r>
          </w:p>
        </w:tc>
        <w:tc>
          <w:tcPr>
            <w:tcW w:w="4773" w:type="dxa"/>
            <w:shd w:val="clear" w:color="000000" w:fill="FFFFFF"/>
            <w:noWrap/>
            <w:vAlign w:val="center"/>
          </w:tcPr>
          <w:p w14:paraId="4D2521B9"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Là chất đối chiếu (control) đa thông số 3 mức để sử dụng trong chẩn đoán in vitro và được thiết kế để sử dụng trong việc theo dõi độ đúng và độ chính xác của các máy đếm tế bào máu dùng trong huyết học.</w:t>
            </w:r>
            <w:r w:rsidRPr="0073506B">
              <w:rPr>
                <w:rFonts w:eastAsia="Times New Roman" w:cs="Times New Roman"/>
                <w:kern w:val="0"/>
                <w14:ligatures w14:val="none"/>
              </w:rPr>
              <w:br/>
              <w:t>- Thành phần: chứa bạch cầu (WBC), hồng cầu (RBC) và tiểu cầu (PLT) của động vật có vú được làm thành hỗn dịch ở dạng dịch giống như huyết tương.</w:t>
            </w:r>
            <w:r w:rsidRPr="0073506B">
              <w:rPr>
                <w:rFonts w:eastAsia="Times New Roman" w:cs="Times New Roman"/>
                <w:kern w:val="0"/>
                <w14:ligatures w14:val="none"/>
              </w:rPr>
              <w:br/>
              <w:t xml:space="preserve"> Điều kiện bảo quản: + 2-8°C (35-46°F), Không để đông lạnh.</w:t>
            </w:r>
          </w:p>
        </w:tc>
        <w:tc>
          <w:tcPr>
            <w:tcW w:w="1128" w:type="dxa"/>
            <w:shd w:val="clear" w:color="000000" w:fill="FFFFFF"/>
            <w:noWrap/>
            <w:vAlign w:val="center"/>
          </w:tcPr>
          <w:p w14:paraId="248B8B4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8EB7750" w14:textId="77777777" w:rsidTr="004D0645">
        <w:trPr>
          <w:trHeight w:val="20"/>
        </w:trPr>
        <w:tc>
          <w:tcPr>
            <w:tcW w:w="751" w:type="dxa"/>
            <w:shd w:val="clear" w:color="000000" w:fill="FFFFFF"/>
            <w:noWrap/>
            <w:vAlign w:val="center"/>
          </w:tcPr>
          <w:p w14:paraId="341B094B"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4.8</w:t>
            </w:r>
          </w:p>
        </w:tc>
        <w:tc>
          <w:tcPr>
            <w:tcW w:w="1843" w:type="dxa"/>
            <w:shd w:val="clear" w:color="000000" w:fill="FFFFFF"/>
            <w:noWrap/>
            <w:vAlign w:val="center"/>
          </w:tcPr>
          <w:p w14:paraId="0C405EDC"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Vật liệu kiểm soát xét nghiệm định lượng 30 thông số huyết học mức thấp</w:t>
            </w:r>
          </w:p>
        </w:tc>
        <w:tc>
          <w:tcPr>
            <w:tcW w:w="992" w:type="dxa"/>
            <w:shd w:val="clear" w:color="000000" w:fill="FFFFFF"/>
            <w:noWrap/>
            <w:vAlign w:val="center"/>
          </w:tcPr>
          <w:p w14:paraId="1C83E4E2"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(2x3ml)</w:t>
            </w:r>
          </w:p>
        </w:tc>
        <w:tc>
          <w:tcPr>
            <w:tcW w:w="4773" w:type="dxa"/>
            <w:shd w:val="clear" w:color="000000" w:fill="FFFFFF"/>
            <w:noWrap/>
            <w:vAlign w:val="center"/>
          </w:tcPr>
          <w:p w14:paraId="0AF0661B"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Là chất đối chiếu (control) đa thông số 3 mức để sử dụng trong chẩn đoán in vitro và được thiết kế để sử dụng trong việc theo dõi độ đúng và độ chính xác của các máy đếm tế bào máu dùng trong huyết học.</w:t>
            </w:r>
            <w:r w:rsidRPr="0073506B">
              <w:rPr>
                <w:rFonts w:eastAsia="Times New Roman" w:cs="Times New Roman"/>
                <w:kern w:val="0"/>
                <w14:ligatures w14:val="none"/>
              </w:rPr>
              <w:br/>
              <w:t>- Thành phần: chứa bạch cầu (WBC), hồng cầu (RBC) và tiểu cầu (PLT) của động vật có vú được làm thành hỗn dịch ở dạng dịch giống như huyết tương.</w:t>
            </w:r>
            <w:r w:rsidRPr="0073506B">
              <w:rPr>
                <w:rFonts w:eastAsia="Times New Roman" w:cs="Times New Roman"/>
                <w:kern w:val="0"/>
                <w14:ligatures w14:val="none"/>
              </w:rPr>
              <w:br/>
              <w:t xml:space="preserve"> Điều kiện bảo quản: + 2-8°C (35-46°F), Không để đông lạnh.</w:t>
            </w:r>
          </w:p>
        </w:tc>
        <w:tc>
          <w:tcPr>
            <w:tcW w:w="1128" w:type="dxa"/>
            <w:shd w:val="clear" w:color="000000" w:fill="FFFFFF"/>
            <w:noWrap/>
            <w:vAlign w:val="center"/>
          </w:tcPr>
          <w:p w14:paraId="4389CF8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1E6835E" w14:textId="77777777" w:rsidTr="004D0645">
        <w:trPr>
          <w:trHeight w:val="20"/>
        </w:trPr>
        <w:tc>
          <w:tcPr>
            <w:tcW w:w="751" w:type="dxa"/>
            <w:shd w:val="clear" w:color="000000" w:fill="FFFFFF"/>
            <w:noWrap/>
            <w:vAlign w:val="center"/>
          </w:tcPr>
          <w:p w14:paraId="1C4D08EA"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5</w:t>
            </w:r>
          </w:p>
        </w:tc>
        <w:tc>
          <w:tcPr>
            <w:tcW w:w="8736" w:type="dxa"/>
            <w:gridSpan w:val="4"/>
            <w:shd w:val="clear" w:color="000000" w:fill="FFFFFF"/>
            <w:noWrap/>
            <w:vAlign w:val="center"/>
          </w:tcPr>
          <w:p w14:paraId="525BAC1C"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5: Hóa chất cho máy Vitek 2 nuôi cấy định danh vi khuẩn tự động hoặc tương đương</w:t>
            </w:r>
            <w:r w:rsidRPr="0073506B">
              <w:rPr>
                <w:rFonts w:eastAsia="Times New Roman" w:cs="Times New Roman"/>
                <w:kern w:val="0"/>
                <w14:ligatures w14:val="none"/>
              </w:rPr>
              <w:t> </w:t>
            </w:r>
          </w:p>
        </w:tc>
      </w:tr>
      <w:tr w:rsidR="0073506B" w:rsidRPr="0073506B" w14:paraId="64EE0ABE" w14:textId="77777777" w:rsidTr="004D0645">
        <w:trPr>
          <w:trHeight w:val="20"/>
        </w:trPr>
        <w:tc>
          <w:tcPr>
            <w:tcW w:w="751" w:type="dxa"/>
            <w:shd w:val="clear" w:color="000000" w:fill="FFFFFF"/>
            <w:noWrap/>
            <w:vAlign w:val="center"/>
          </w:tcPr>
          <w:p w14:paraId="234A74C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5.1</w:t>
            </w:r>
          </w:p>
        </w:tc>
        <w:tc>
          <w:tcPr>
            <w:tcW w:w="1843" w:type="dxa"/>
            <w:shd w:val="clear" w:color="000000" w:fill="FFFFFF"/>
            <w:noWrap/>
            <w:vAlign w:val="center"/>
          </w:tcPr>
          <w:p w14:paraId="7A6EE901"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Thẻ định danh cho Neisseria/ Haemophilus</w:t>
            </w:r>
          </w:p>
        </w:tc>
        <w:tc>
          <w:tcPr>
            <w:tcW w:w="992" w:type="dxa"/>
            <w:shd w:val="clear" w:color="000000" w:fill="FFFFFF"/>
            <w:noWrap/>
            <w:vAlign w:val="center"/>
          </w:tcPr>
          <w:p w14:paraId="0BEDCF1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Thẻ</w:t>
            </w:r>
          </w:p>
        </w:tc>
        <w:tc>
          <w:tcPr>
            <w:tcW w:w="4773" w:type="dxa"/>
            <w:shd w:val="clear" w:color="000000" w:fill="FFFFFF"/>
            <w:noWrap/>
            <w:vAlign w:val="center"/>
          </w:tcPr>
          <w:p w14:paraId="3D2E656B"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Thẻ định danh Neisseria-Haemophilus sử dụng với máy   định danh và làm kháng sinh đồ tự </w:t>
            </w:r>
            <w:r w:rsidRPr="0073506B">
              <w:rPr>
                <w:rFonts w:eastAsia="Times New Roman" w:cs="Times New Roman"/>
                <w:kern w:val="0"/>
                <w14:ligatures w14:val="none"/>
              </w:rPr>
              <w:lastRenderedPageBreak/>
              <w:t>động để định danh vi khuẩn khó mọc</w:t>
            </w:r>
            <w:r w:rsidRPr="0073506B">
              <w:rPr>
                <w:rFonts w:eastAsia="Times New Roman" w:cs="Times New Roman"/>
                <w:kern w:val="0"/>
                <w14:ligatures w14:val="none"/>
              </w:rPr>
              <w:br/>
              <w:t>Thẻ gồm 30 thử nghiệm sinh hóa</w:t>
            </w:r>
          </w:p>
        </w:tc>
        <w:tc>
          <w:tcPr>
            <w:tcW w:w="1128" w:type="dxa"/>
            <w:shd w:val="clear" w:color="000000" w:fill="FFFFFF"/>
            <w:noWrap/>
            <w:vAlign w:val="center"/>
          </w:tcPr>
          <w:p w14:paraId="37F59F5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lastRenderedPageBreak/>
              <w:t xml:space="preserve">13485 hoặc </w:t>
            </w:r>
            <w:r w:rsidRPr="0073506B">
              <w:rPr>
                <w:rFonts w:eastAsia="Times New Roman" w:cs="Times New Roman"/>
                <w:kern w:val="0"/>
                <w14:ligatures w14:val="none"/>
              </w:rPr>
              <w:lastRenderedPageBreak/>
              <w:t>tương đương</w:t>
            </w:r>
          </w:p>
        </w:tc>
      </w:tr>
      <w:tr w:rsidR="0073506B" w:rsidRPr="0073506B" w14:paraId="2D28286B" w14:textId="77777777" w:rsidTr="004D0645">
        <w:trPr>
          <w:trHeight w:val="20"/>
        </w:trPr>
        <w:tc>
          <w:tcPr>
            <w:tcW w:w="751" w:type="dxa"/>
            <w:shd w:val="clear" w:color="000000" w:fill="FFFFFF"/>
            <w:noWrap/>
            <w:vAlign w:val="center"/>
          </w:tcPr>
          <w:p w14:paraId="1B1F01D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5.2</w:t>
            </w:r>
          </w:p>
        </w:tc>
        <w:tc>
          <w:tcPr>
            <w:tcW w:w="1843" w:type="dxa"/>
            <w:shd w:val="clear" w:color="000000" w:fill="FFFFFF"/>
            <w:noWrap/>
            <w:vAlign w:val="center"/>
          </w:tcPr>
          <w:p w14:paraId="0F95DD96"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Thẻ kháng sinh đồ vi khuẩn Gram âm</w:t>
            </w:r>
          </w:p>
        </w:tc>
        <w:tc>
          <w:tcPr>
            <w:tcW w:w="992" w:type="dxa"/>
            <w:shd w:val="clear" w:color="000000" w:fill="FFFFFF"/>
            <w:noWrap/>
            <w:vAlign w:val="center"/>
          </w:tcPr>
          <w:p w14:paraId="0362867B"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20 thẻ</w:t>
            </w:r>
          </w:p>
        </w:tc>
        <w:tc>
          <w:tcPr>
            <w:tcW w:w="4773" w:type="dxa"/>
            <w:shd w:val="clear" w:color="000000" w:fill="FFFFFF"/>
            <w:noWrap/>
            <w:vAlign w:val="center"/>
          </w:tcPr>
          <w:p w14:paraId="75CDDEF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Thẻ làm kháng sinh đồ Gram âm dùng với máy VITEK 2 Mỗi thẻ chứa các kháng sinh chọn lọc ở các nồng độ khác nhau, được sấy khô với môi trường nuôi cấy vi sinh.</w:t>
            </w:r>
          </w:p>
        </w:tc>
        <w:tc>
          <w:tcPr>
            <w:tcW w:w="1128" w:type="dxa"/>
            <w:shd w:val="clear" w:color="000000" w:fill="FFFFFF"/>
            <w:noWrap/>
            <w:vAlign w:val="center"/>
          </w:tcPr>
          <w:p w14:paraId="75F0ACF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836E591" w14:textId="77777777" w:rsidTr="004D0645">
        <w:trPr>
          <w:trHeight w:val="20"/>
        </w:trPr>
        <w:tc>
          <w:tcPr>
            <w:tcW w:w="751" w:type="dxa"/>
            <w:shd w:val="clear" w:color="000000" w:fill="FFFFFF"/>
            <w:noWrap/>
            <w:vAlign w:val="center"/>
          </w:tcPr>
          <w:p w14:paraId="78A35C9F"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5.3</w:t>
            </w:r>
          </w:p>
        </w:tc>
        <w:tc>
          <w:tcPr>
            <w:tcW w:w="1843" w:type="dxa"/>
            <w:shd w:val="clear" w:color="000000" w:fill="FFFFFF"/>
            <w:noWrap/>
            <w:vAlign w:val="center"/>
          </w:tcPr>
          <w:p w14:paraId="2E25321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Thẻ kháng sinh đồ vi khuẩn Gram dương</w:t>
            </w:r>
          </w:p>
        </w:tc>
        <w:tc>
          <w:tcPr>
            <w:tcW w:w="992" w:type="dxa"/>
            <w:shd w:val="clear" w:color="000000" w:fill="FFFFFF"/>
            <w:noWrap/>
            <w:vAlign w:val="center"/>
          </w:tcPr>
          <w:p w14:paraId="63FFF07A"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Hộp ≥ 20 thẻ </w:t>
            </w:r>
          </w:p>
        </w:tc>
        <w:tc>
          <w:tcPr>
            <w:tcW w:w="4773" w:type="dxa"/>
            <w:shd w:val="clear" w:color="000000" w:fill="FFFFFF"/>
            <w:noWrap/>
            <w:vAlign w:val="center"/>
          </w:tcPr>
          <w:p w14:paraId="6CB95AC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Thẻ làm kháng sinh đồ Gram dương dùng với máy VITEK 2 Mỗi thẻ chứa các kháng sinh chọn lọc ở các nồng độ khác nhau, được sấy khô với môi trường nuôi cấy vi sinh.</w:t>
            </w:r>
          </w:p>
        </w:tc>
        <w:tc>
          <w:tcPr>
            <w:tcW w:w="1128" w:type="dxa"/>
            <w:shd w:val="clear" w:color="000000" w:fill="FFFFFF"/>
            <w:noWrap/>
            <w:vAlign w:val="center"/>
          </w:tcPr>
          <w:p w14:paraId="1DDC51B2"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FFB031E" w14:textId="77777777" w:rsidTr="004D0645">
        <w:trPr>
          <w:trHeight w:val="20"/>
        </w:trPr>
        <w:tc>
          <w:tcPr>
            <w:tcW w:w="751" w:type="dxa"/>
            <w:shd w:val="clear" w:color="000000" w:fill="FFFFFF"/>
            <w:noWrap/>
            <w:vAlign w:val="center"/>
          </w:tcPr>
          <w:p w14:paraId="5D11C597"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5.4</w:t>
            </w:r>
          </w:p>
        </w:tc>
        <w:tc>
          <w:tcPr>
            <w:tcW w:w="1843" w:type="dxa"/>
            <w:shd w:val="clear" w:color="000000" w:fill="FFFFFF"/>
            <w:noWrap/>
            <w:vAlign w:val="center"/>
          </w:tcPr>
          <w:p w14:paraId="0DD60A8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Nước muối 0.45% pha huyền dịch vi khuẩn</w:t>
            </w:r>
          </w:p>
        </w:tc>
        <w:tc>
          <w:tcPr>
            <w:tcW w:w="992" w:type="dxa"/>
            <w:shd w:val="clear" w:color="000000" w:fill="FFFFFF"/>
            <w:noWrap/>
            <w:vAlign w:val="center"/>
          </w:tcPr>
          <w:p w14:paraId="675D7F6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Chai ≥500 ml</w:t>
            </w:r>
          </w:p>
        </w:tc>
        <w:tc>
          <w:tcPr>
            <w:tcW w:w="4773" w:type="dxa"/>
            <w:shd w:val="clear" w:color="000000" w:fill="FFFFFF"/>
            <w:noWrap/>
            <w:vAlign w:val="center"/>
          </w:tcPr>
          <w:p w14:paraId="08ED8762"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Nước muối 0.45% dùng với máy VITEK 2, pH: 4.5 - 7, đạt tiêu chuẩn CE-IVD (in vitro diagnostic). </w:t>
            </w:r>
          </w:p>
        </w:tc>
        <w:tc>
          <w:tcPr>
            <w:tcW w:w="1128" w:type="dxa"/>
            <w:shd w:val="clear" w:color="000000" w:fill="FFFFFF"/>
            <w:noWrap/>
            <w:vAlign w:val="center"/>
          </w:tcPr>
          <w:p w14:paraId="1B6F82D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4204250" w14:textId="77777777" w:rsidTr="004D0645">
        <w:trPr>
          <w:trHeight w:val="20"/>
        </w:trPr>
        <w:tc>
          <w:tcPr>
            <w:tcW w:w="751" w:type="dxa"/>
            <w:shd w:val="clear" w:color="000000" w:fill="FFFFFF"/>
            <w:noWrap/>
            <w:vAlign w:val="center"/>
          </w:tcPr>
          <w:p w14:paraId="7BB3524A"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6</w:t>
            </w:r>
          </w:p>
        </w:tc>
        <w:tc>
          <w:tcPr>
            <w:tcW w:w="8736" w:type="dxa"/>
            <w:gridSpan w:val="4"/>
            <w:shd w:val="clear" w:color="000000" w:fill="FFFFFF"/>
            <w:noWrap/>
            <w:vAlign w:val="center"/>
          </w:tcPr>
          <w:p w14:paraId="2968CA2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6: Hoá chất sinh phẩm nuôi cấy, định danh vi khuẩn hoặc tương đương</w:t>
            </w:r>
            <w:r w:rsidRPr="0073506B">
              <w:rPr>
                <w:rFonts w:eastAsia="Times New Roman" w:cs="Times New Roman"/>
                <w:kern w:val="0"/>
                <w14:ligatures w14:val="none"/>
              </w:rPr>
              <w:t> </w:t>
            </w:r>
          </w:p>
        </w:tc>
      </w:tr>
      <w:tr w:rsidR="0073506B" w:rsidRPr="0073506B" w14:paraId="705B5BC3" w14:textId="77777777" w:rsidTr="004D0645">
        <w:trPr>
          <w:trHeight w:val="20"/>
        </w:trPr>
        <w:tc>
          <w:tcPr>
            <w:tcW w:w="751" w:type="dxa"/>
            <w:shd w:val="clear" w:color="000000" w:fill="FFFFFF"/>
            <w:noWrap/>
            <w:vAlign w:val="center"/>
          </w:tcPr>
          <w:p w14:paraId="549CD279"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6.1</w:t>
            </w:r>
          </w:p>
        </w:tc>
        <w:tc>
          <w:tcPr>
            <w:tcW w:w="1843" w:type="dxa"/>
            <w:shd w:val="clear" w:color="000000" w:fill="FFFFFF"/>
            <w:noWrap/>
            <w:vAlign w:val="center"/>
          </w:tcPr>
          <w:p w14:paraId="1F435CE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Khay kháng sinh đồ Vi pha loãng Vancomycin</w:t>
            </w:r>
          </w:p>
        </w:tc>
        <w:tc>
          <w:tcPr>
            <w:tcW w:w="992" w:type="dxa"/>
            <w:shd w:val="clear" w:color="000000" w:fill="FFFFFF"/>
            <w:noWrap/>
            <w:vAlign w:val="center"/>
          </w:tcPr>
          <w:p w14:paraId="764ECCF2"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36 test</w:t>
            </w:r>
          </w:p>
        </w:tc>
        <w:tc>
          <w:tcPr>
            <w:tcW w:w="4773" w:type="dxa"/>
            <w:shd w:val="clear" w:color="000000" w:fill="FFFFFF"/>
            <w:noWrap/>
            <w:vAlign w:val="center"/>
          </w:tcPr>
          <w:p w14:paraId="48195C5F"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Khay kháng sinh đồ 96 giếng với các dải giếng có thể tháo rời dùng để xác định nồng độ ức chế tối thiểu (MIC) của Vancomycin với vi khuẩn bằng phương pháp vi pha loãng theo tiêu chuẩn CLSI và EUCAST.</w:t>
            </w:r>
            <w:r w:rsidRPr="0073506B">
              <w:rPr>
                <w:rFonts w:eastAsia="Times New Roman" w:cs="Times New Roman"/>
                <w:kern w:val="0"/>
                <w14:ligatures w14:val="none"/>
              </w:rPr>
              <w:br/>
              <w:t>Khay gồm 12 test, đã chứa sẵn môi trường và kháng sinh đông khô theo dải nồng độ xác định.</w:t>
            </w:r>
            <w:r w:rsidRPr="0073506B">
              <w:rPr>
                <w:rFonts w:eastAsia="Times New Roman" w:cs="Times New Roman"/>
                <w:kern w:val="0"/>
                <w14:ligatures w14:val="none"/>
              </w:rPr>
              <w:br/>
              <w:t>Dải nồng độ: 0.25 -16 mcg/ml</w:t>
            </w:r>
            <w:r w:rsidRPr="0073506B">
              <w:rPr>
                <w:rFonts w:eastAsia="Times New Roman" w:cs="Times New Roman"/>
                <w:kern w:val="0"/>
                <w14:ligatures w14:val="none"/>
              </w:rPr>
              <w:br/>
              <w:t>Bảo quản ở -20 đến 8°C.</w:t>
            </w:r>
            <w:r w:rsidRPr="0073506B">
              <w:rPr>
                <w:rFonts w:eastAsia="Times New Roman" w:cs="Times New Roman"/>
                <w:kern w:val="0"/>
                <w14:ligatures w14:val="none"/>
              </w:rPr>
              <w:br/>
              <w:t>Có chứng nhận IVD</w:t>
            </w:r>
          </w:p>
        </w:tc>
        <w:tc>
          <w:tcPr>
            <w:tcW w:w="1128" w:type="dxa"/>
            <w:shd w:val="clear" w:color="000000" w:fill="FFFFFF"/>
            <w:noWrap/>
            <w:vAlign w:val="center"/>
          </w:tcPr>
          <w:p w14:paraId="0FF9771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E5F79E5" w14:textId="77777777" w:rsidTr="004D0645">
        <w:trPr>
          <w:trHeight w:val="20"/>
        </w:trPr>
        <w:tc>
          <w:tcPr>
            <w:tcW w:w="751" w:type="dxa"/>
            <w:shd w:val="clear" w:color="000000" w:fill="FFFFFF"/>
            <w:noWrap/>
            <w:vAlign w:val="center"/>
          </w:tcPr>
          <w:p w14:paraId="7BDC4BEF"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6.2</w:t>
            </w:r>
          </w:p>
        </w:tc>
        <w:tc>
          <w:tcPr>
            <w:tcW w:w="1843" w:type="dxa"/>
            <w:shd w:val="clear" w:color="000000" w:fill="FFFFFF"/>
            <w:noWrap/>
            <w:vAlign w:val="center"/>
          </w:tcPr>
          <w:p w14:paraId="4D5A1904"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Khay kháng sinh đồ Vi pha loãng Colistin</w:t>
            </w:r>
          </w:p>
        </w:tc>
        <w:tc>
          <w:tcPr>
            <w:tcW w:w="992" w:type="dxa"/>
            <w:shd w:val="clear" w:color="000000" w:fill="FFFFFF"/>
            <w:noWrap/>
            <w:vAlign w:val="center"/>
          </w:tcPr>
          <w:p w14:paraId="147E9EC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36 test</w:t>
            </w:r>
          </w:p>
        </w:tc>
        <w:tc>
          <w:tcPr>
            <w:tcW w:w="4773" w:type="dxa"/>
            <w:shd w:val="clear" w:color="000000" w:fill="FFFFFF"/>
            <w:noWrap/>
            <w:vAlign w:val="center"/>
          </w:tcPr>
          <w:p w14:paraId="589DD01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Khay kháng sinh đồ 96 giếng với các dải giếng có thể tháo rời dùng để xác định nồng độ ức chế tối thiểu (MIC) của Colistin với vi khuẩn bằng phương pháp vi pha loãng theo tiêu chuẩn CLSI và EUCAST.</w:t>
            </w:r>
            <w:r w:rsidRPr="0073506B">
              <w:rPr>
                <w:rFonts w:eastAsia="Times New Roman" w:cs="Times New Roman"/>
                <w:kern w:val="0"/>
                <w14:ligatures w14:val="none"/>
              </w:rPr>
              <w:br/>
              <w:t>Mỗi giếng đã được gắn sẵn môi trường và kháng sinh đông khô theo nồng độ xác định.</w:t>
            </w:r>
            <w:r w:rsidRPr="0073506B">
              <w:rPr>
                <w:rFonts w:eastAsia="Times New Roman" w:cs="Times New Roman"/>
                <w:kern w:val="0"/>
                <w14:ligatures w14:val="none"/>
              </w:rPr>
              <w:br/>
              <w:t>Dải nồng độ: 0.25 -16 mcg/ml</w:t>
            </w:r>
            <w:r w:rsidRPr="0073506B">
              <w:rPr>
                <w:rFonts w:eastAsia="Times New Roman" w:cs="Times New Roman"/>
                <w:kern w:val="0"/>
                <w14:ligatures w14:val="none"/>
              </w:rPr>
              <w:br/>
              <w:t>Bảo quản ở -20 đến 8°C.</w:t>
            </w:r>
            <w:r w:rsidRPr="0073506B">
              <w:rPr>
                <w:rFonts w:eastAsia="Times New Roman" w:cs="Times New Roman"/>
                <w:kern w:val="0"/>
                <w14:ligatures w14:val="none"/>
              </w:rPr>
              <w:br/>
              <w:t>Có chứng nhận IVD</w:t>
            </w:r>
          </w:p>
        </w:tc>
        <w:tc>
          <w:tcPr>
            <w:tcW w:w="1128" w:type="dxa"/>
            <w:shd w:val="clear" w:color="000000" w:fill="FFFFFF"/>
            <w:noWrap/>
            <w:vAlign w:val="center"/>
          </w:tcPr>
          <w:p w14:paraId="394605F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CE007EC" w14:textId="77777777" w:rsidTr="004D0645">
        <w:trPr>
          <w:trHeight w:val="20"/>
        </w:trPr>
        <w:tc>
          <w:tcPr>
            <w:tcW w:w="751" w:type="dxa"/>
            <w:shd w:val="clear" w:color="000000" w:fill="FFFFFF"/>
            <w:noWrap/>
            <w:vAlign w:val="center"/>
          </w:tcPr>
          <w:p w14:paraId="3FD423A1"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6.3</w:t>
            </w:r>
          </w:p>
        </w:tc>
        <w:tc>
          <w:tcPr>
            <w:tcW w:w="1843" w:type="dxa"/>
            <w:shd w:val="clear" w:color="000000" w:fill="FFFFFF"/>
            <w:noWrap/>
            <w:vAlign w:val="center"/>
          </w:tcPr>
          <w:p w14:paraId="48679E5F"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 xml:space="preserve">Chocolate Agar + MultiVitox (Môi trường giàu dinh dưỡng để nuôi cấy các loài vi sinh vật khó mọc, đặc biệt Neisseria và Haemophilus)  </w:t>
            </w:r>
          </w:p>
        </w:tc>
        <w:tc>
          <w:tcPr>
            <w:tcW w:w="992" w:type="dxa"/>
            <w:shd w:val="clear" w:color="000000" w:fill="FFFFFF"/>
            <w:noWrap/>
            <w:vAlign w:val="center"/>
          </w:tcPr>
          <w:p w14:paraId="4A3375E8"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10 đĩa</w:t>
            </w:r>
          </w:p>
        </w:tc>
        <w:tc>
          <w:tcPr>
            <w:tcW w:w="4773" w:type="dxa"/>
            <w:shd w:val="clear" w:color="000000" w:fill="FFFFFF"/>
            <w:noWrap/>
            <w:vAlign w:val="center"/>
          </w:tcPr>
          <w:p w14:paraId="333F257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Đĩa thạch đổ sẵn có bổ sung các chất kích thích tăng trưởng được sử dụng để nuôi cấy các loài vi sinh vật khó mọc, đặc biệt là Neisseria spp. và Haemophilus, không chứa các chất phụ gia hay chất bảo quản. Đĩa 90mm. Bao gói bằng màng bán thấm Cellophane có tính năng chống ẩm giúp đảm bảo chất lượng trong quá trình bảo quản, dễ dàng phân huỷ bảo vệ môi trường. Thành phần: Special peptone, Starch, Sodium chloride, Defibrinated sheep blood, Agar, Multivitox (bao gồm Vitamin B12, L-glutamine, Adenine, Guanine, p-Aminobenzoic acid, L-cystine, NAD (Coenzyme 1), Cocarboxylase, Ferric nitrate, Thiamine, Cysteine hydrochloride), pH: 7.3 ± 0.2 ở 25°C</w:t>
            </w:r>
          </w:p>
        </w:tc>
        <w:tc>
          <w:tcPr>
            <w:tcW w:w="1128" w:type="dxa"/>
            <w:shd w:val="clear" w:color="000000" w:fill="FFFFFF"/>
            <w:noWrap/>
            <w:vAlign w:val="center"/>
          </w:tcPr>
          <w:p w14:paraId="188E0EF2"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2E535A1" w14:textId="77777777" w:rsidTr="004D0645">
        <w:trPr>
          <w:trHeight w:val="20"/>
        </w:trPr>
        <w:tc>
          <w:tcPr>
            <w:tcW w:w="751" w:type="dxa"/>
            <w:shd w:val="clear" w:color="000000" w:fill="FFFFFF"/>
            <w:noWrap/>
            <w:vAlign w:val="center"/>
          </w:tcPr>
          <w:p w14:paraId="599CB071"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6.4</w:t>
            </w:r>
          </w:p>
        </w:tc>
        <w:tc>
          <w:tcPr>
            <w:tcW w:w="1843" w:type="dxa"/>
            <w:shd w:val="clear" w:color="000000" w:fill="FFFFFF"/>
            <w:noWrap/>
            <w:vAlign w:val="center"/>
          </w:tcPr>
          <w:p w14:paraId="6B29B25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Môi trường nuôi cấy nhiều vi sinh vật (Blood agar)</w:t>
            </w:r>
          </w:p>
        </w:tc>
        <w:tc>
          <w:tcPr>
            <w:tcW w:w="992" w:type="dxa"/>
            <w:shd w:val="clear" w:color="000000" w:fill="FFFFFF"/>
            <w:noWrap/>
            <w:vAlign w:val="center"/>
          </w:tcPr>
          <w:p w14:paraId="39ACBFC1"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500g</w:t>
            </w:r>
          </w:p>
        </w:tc>
        <w:tc>
          <w:tcPr>
            <w:tcW w:w="4773" w:type="dxa"/>
            <w:shd w:val="clear" w:color="000000" w:fill="FFFFFF"/>
            <w:noWrap/>
            <w:vAlign w:val="center"/>
          </w:tcPr>
          <w:p w14:paraId="33450F7A"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Môi trường đa năng không chọn lọc được dùng để tăng sinh các vi khuẩn gây bệnh và không gây bệnh. Có thể bổ sung máu hoặc huyết thanh. </w:t>
            </w:r>
            <w:r w:rsidRPr="0073506B">
              <w:rPr>
                <w:rFonts w:eastAsia="Times New Roman" w:cs="Times New Roman"/>
                <w:kern w:val="0"/>
                <w14:ligatures w14:val="none"/>
              </w:rPr>
              <w:br/>
              <w:t>Khi không bổ sung bất kì yếu tố nào, môi trường có thể được dùng để duy trì chủng chuẩn trong thời gian ngắn.</w:t>
            </w:r>
            <w:r w:rsidRPr="0073506B">
              <w:rPr>
                <w:rFonts w:eastAsia="Times New Roman" w:cs="Times New Roman"/>
                <w:kern w:val="0"/>
                <w14:ligatures w14:val="none"/>
              </w:rPr>
              <w:br/>
              <w:t>Khi bổ sung huyết thanh và yếu tố tăng trưởng, môi trường có thể được dùng để nuôi cấy các loài vi sinh vật khó mọc.</w:t>
            </w:r>
            <w:r w:rsidRPr="0073506B">
              <w:rPr>
                <w:rFonts w:eastAsia="Times New Roman" w:cs="Times New Roman"/>
                <w:kern w:val="0"/>
                <w14:ligatures w14:val="none"/>
              </w:rPr>
              <w:br/>
              <w:t>Khi bổ sung máu, môi trường có thể được dùng để xác định các phản ứng tan huyết vốn là tiêu chí chẩn đoán quan trọng cho nhiều loài vi sinh vật.</w:t>
            </w:r>
            <w:r w:rsidRPr="0073506B">
              <w:rPr>
                <w:rFonts w:eastAsia="Times New Roman" w:cs="Times New Roman"/>
                <w:kern w:val="0"/>
                <w14:ligatures w14:val="none"/>
              </w:rPr>
              <w:br/>
              <w:t>Môi trường dạng bột, màu rơm</w:t>
            </w:r>
            <w:r w:rsidRPr="0073506B">
              <w:rPr>
                <w:rFonts w:eastAsia="Times New Roman" w:cs="Times New Roman"/>
                <w:kern w:val="0"/>
                <w14:ligatures w14:val="none"/>
              </w:rPr>
              <w:br/>
              <w:t>Thành phần (g/l):  'Lab-lemco' powder 10.0, Peptone Neutralised 10.0, Sodium chloride 5.0, agar 15.0</w:t>
            </w:r>
            <w:r w:rsidRPr="0073506B">
              <w:rPr>
                <w:rFonts w:eastAsia="Times New Roman" w:cs="Times New Roman"/>
                <w:kern w:val="0"/>
                <w14:ligatures w14:val="none"/>
              </w:rPr>
              <w:br/>
              <w:t>pH: 7.3 ± 0.2</w:t>
            </w:r>
            <w:r w:rsidRPr="0073506B">
              <w:rPr>
                <w:rFonts w:eastAsia="Times New Roman" w:cs="Times New Roman"/>
                <w:kern w:val="0"/>
                <w14:ligatures w14:val="none"/>
              </w:rPr>
              <w:br/>
              <w:t>Bảo quản: 10-30°C</w:t>
            </w:r>
          </w:p>
        </w:tc>
        <w:tc>
          <w:tcPr>
            <w:tcW w:w="1128" w:type="dxa"/>
            <w:shd w:val="clear" w:color="000000" w:fill="FFFFFF"/>
            <w:noWrap/>
            <w:vAlign w:val="center"/>
          </w:tcPr>
          <w:p w14:paraId="7B6F964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E01778E" w14:textId="77777777" w:rsidTr="004D0645">
        <w:trPr>
          <w:trHeight w:val="20"/>
        </w:trPr>
        <w:tc>
          <w:tcPr>
            <w:tcW w:w="751" w:type="dxa"/>
            <w:shd w:val="clear" w:color="000000" w:fill="FFFFFF"/>
            <w:noWrap/>
            <w:vAlign w:val="center"/>
          </w:tcPr>
          <w:p w14:paraId="2E472380"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6.5</w:t>
            </w:r>
          </w:p>
        </w:tc>
        <w:tc>
          <w:tcPr>
            <w:tcW w:w="1843" w:type="dxa"/>
            <w:shd w:val="clear" w:color="000000" w:fill="FFFFFF"/>
            <w:noWrap/>
            <w:vAlign w:val="center"/>
          </w:tcPr>
          <w:p w14:paraId="7A29C05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Môi trường làm kháng sinh đồ Mueller Hinton Agar</w:t>
            </w:r>
          </w:p>
        </w:tc>
        <w:tc>
          <w:tcPr>
            <w:tcW w:w="992" w:type="dxa"/>
            <w:shd w:val="clear" w:color="000000" w:fill="FFFFFF"/>
            <w:noWrap/>
            <w:vAlign w:val="center"/>
          </w:tcPr>
          <w:p w14:paraId="2EC3B39A"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500g</w:t>
            </w:r>
          </w:p>
        </w:tc>
        <w:tc>
          <w:tcPr>
            <w:tcW w:w="4773" w:type="dxa"/>
            <w:shd w:val="clear" w:color="000000" w:fill="FFFFFF"/>
            <w:noWrap/>
            <w:vAlign w:val="center"/>
          </w:tcPr>
          <w:p w14:paraId="24CDDC3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Môi trường thử nghiệm nhạy cảm kháng sinh có thể được sử dụng trong các qui trình tiêu chuẩn được quốc tế công nhận.</w:t>
            </w:r>
            <w:r w:rsidRPr="0073506B">
              <w:rPr>
                <w:rFonts w:eastAsia="Times New Roman" w:cs="Times New Roman"/>
                <w:kern w:val="0"/>
                <w14:ligatures w14:val="none"/>
              </w:rPr>
              <w:br/>
              <w:t>Môi trường tiêu chuẩn cho phương pháp Bauer-Kirby và được qui định bởi CLSI, NCCLS, EUCAST</w:t>
            </w:r>
            <w:r w:rsidRPr="0073506B">
              <w:rPr>
                <w:rFonts w:eastAsia="Times New Roman" w:cs="Times New Roman"/>
                <w:kern w:val="0"/>
                <w14:ligatures w14:val="none"/>
              </w:rPr>
              <w:br/>
              <w:t>Môi trường dạng bột mịn, màu rơm</w:t>
            </w:r>
            <w:r w:rsidRPr="0073506B">
              <w:rPr>
                <w:rFonts w:eastAsia="Times New Roman" w:cs="Times New Roman"/>
                <w:kern w:val="0"/>
                <w14:ligatures w14:val="none"/>
              </w:rPr>
              <w:br/>
              <w:t>Thành phần (g/l): Beef, dehydrated infusion from 300.0, Casein hydrolysate 17.5, Starch 1.5, Agar 17.0</w:t>
            </w:r>
            <w:r w:rsidRPr="0073506B">
              <w:rPr>
                <w:rFonts w:eastAsia="Times New Roman" w:cs="Times New Roman"/>
                <w:kern w:val="0"/>
                <w14:ligatures w14:val="none"/>
              </w:rPr>
              <w:br/>
              <w:t>pH: 7.3 ±0.1 tại  25°C</w:t>
            </w:r>
            <w:r w:rsidRPr="0073506B">
              <w:rPr>
                <w:rFonts w:eastAsia="Times New Roman" w:cs="Times New Roman"/>
                <w:kern w:val="0"/>
                <w14:ligatures w14:val="none"/>
              </w:rPr>
              <w:br/>
              <w:t>Bảo quản: 10-30°C</w:t>
            </w:r>
          </w:p>
        </w:tc>
        <w:tc>
          <w:tcPr>
            <w:tcW w:w="1128" w:type="dxa"/>
            <w:shd w:val="clear" w:color="000000" w:fill="FFFFFF"/>
            <w:noWrap/>
            <w:vAlign w:val="center"/>
          </w:tcPr>
          <w:p w14:paraId="0885BF1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3F5E126" w14:textId="77777777" w:rsidTr="004D0645">
        <w:trPr>
          <w:trHeight w:val="20"/>
        </w:trPr>
        <w:tc>
          <w:tcPr>
            <w:tcW w:w="751" w:type="dxa"/>
            <w:shd w:val="clear" w:color="000000" w:fill="FFFFFF"/>
            <w:noWrap/>
            <w:vAlign w:val="center"/>
          </w:tcPr>
          <w:p w14:paraId="6954490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6.6</w:t>
            </w:r>
          </w:p>
        </w:tc>
        <w:tc>
          <w:tcPr>
            <w:tcW w:w="1843" w:type="dxa"/>
            <w:shd w:val="clear" w:color="000000" w:fill="FFFFFF"/>
            <w:noWrap/>
            <w:vAlign w:val="center"/>
          </w:tcPr>
          <w:p w14:paraId="618214C3"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Môi trường chọn lọc phân biệt coliforms và các chủng không lên men lactose, ức chế các vi cầu khuẩn Gram dương.</w:t>
            </w:r>
          </w:p>
        </w:tc>
        <w:tc>
          <w:tcPr>
            <w:tcW w:w="992" w:type="dxa"/>
            <w:shd w:val="clear" w:color="000000" w:fill="FFFFFF"/>
            <w:noWrap/>
            <w:vAlign w:val="center"/>
          </w:tcPr>
          <w:p w14:paraId="566375C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500g</w:t>
            </w:r>
          </w:p>
        </w:tc>
        <w:tc>
          <w:tcPr>
            <w:tcW w:w="4773" w:type="dxa"/>
            <w:shd w:val="clear" w:color="000000" w:fill="FFFFFF"/>
            <w:noWrap/>
            <w:vAlign w:val="center"/>
          </w:tcPr>
          <w:p w14:paraId="40AA0D3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Một môi trường chọn lọc phân biệt đặc biệt giữa coliforms và các vi khuẩn không lên men lactose với sự ức chế của vi khuẩn Gram dương.</w:t>
            </w:r>
            <w:r w:rsidRPr="0073506B">
              <w:rPr>
                <w:rFonts w:eastAsia="Times New Roman" w:cs="Times New Roman"/>
                <w:kern w:val="0"/>
                <w14:ligatures w14:val="none"/>
              </w:rPr>
              <w:br/>
              <w:t>Môi trường phù hợp phù hợp để phát hiện và định lượng các sinh vật coliform cũng như để phát hiện và phân lập các loài Salmonella và Shigella xuất hiện trong các mẫu bệnh phẩm và thực phẩm.</w:t>
            </w:r>
            <w:r w:rsidRPr="0073506B">
              <w:rPr>
                <w:rFonts w:eastAsia="Times New Roman" w:cs="Times New Roman"/>
                <w:kern w:val="0"/>
                <w14:ligatures w14:val="none"/>
              </w:rPr>
              <w:br/>
              <w:t>Giúp cải thiện sự khác biệt giữa coliform và các sinh vật lên men không lactose trong khi các cầu khuẩn Gram dương bị ức chế hoàn toàn.</w:t>
            </w:r>
            <w:r w:rsidRPr="0073506B">
              <w:rPr>
                <w:rFonts w:eastAsia="Times New Roman" w:cs="Times New Roman"/>
                <w:kern w:val="0"/>
                <w14:ligatures w14:val="none"/>
              </w:rPr>
              <w:br/>
              <w:t>Môi trường dạng bột mịn, màu rơm</w:t>
            </w:r>
            <w:r w:rsidRPr="0073506B">
              <w:rPr>
                <w:rFonts w:eastAsia="Times New Roman" w:cs="Times New Roman"/>
                <w:kern w:val="0"/>
                <w14:ligatures w14:val="none"/>
              </w:rPr>
              <w:br/>
              <w:t>Thành phần (g/l): Peptone 20.0, Lactose 10.0, Bile salts No.3 1.5, Sodium chloride 5.0, Neutral red 0.03, Crystal violet 0.001, Agar 15.0</w:t>
            </w:r>
            <w:r w:rsidRPr="0073506B">
              <w:rPr>
                <w:rFonts w:eastAsia="Times New Roman" w:cs="Times New Roman"/>
                <w:kern w:val="0"/>
                <w14:ligatures w14:val="none"/>
              </w:rPr>
              <w:br/>
              <w:t xml:space="preserve"> pH: 7.1 ±0.2 tại  25°C</w:t>
            </w:r>
            <w:r w:rsidRPr="0073506B">
              <w:rPr>
                <w:rFonts w:eastAsia="Times New Roman" w:cs="Times New Roman"/>
                <w:kern w:val="0"/>
                <w14:ligatures w14:val="none"/>
              </w:rPr>
              <w:br/>
              <w:t>Bảo quản: 10-30°C</w:t>
            </w:r>
          </w:p>
        </w:tc>
        <w:tc>
          <w:tcPr>
            <w:tcW w:w="1128" w:type="dxa"/>
            <w:shd w:val="clear" w:color="000000" w:fill="FFFFFF"/>
            <w:noWrap/>
            <w:vAlign w:val="center"/>
          </w:tcPr>
          <w:p w14:paraId="56C9BA1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3617114" w14:textId="77777777" w:rsidTr="004D0645">
        <w:trPr>
          <w:trHeight w:val="20"/>
        </w:trPr>
        <w:tc>
          <w:tcPr>
            <w:tcW w:w="751" w:type="dxa"/>
            <w:shd w:val="clear" w:color="000000" w:fill="FFFFFF"/>
            <w:noWrap/>
            <w:vAlign w:val="center"/>
          </w:tcPr>
          <w:p w14:paraId="5ACB36E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6.7</w:t>
            </w:r>
          </w:p>
        </w:tc>
        <w:tc>
          <w:tcPr>
            <w:tcW w:w="1843" w:type="dxa"/>
            <w:shd w:val="clear" w:color="000000" w:fill="FFFFFF"/>
            <w:noWrap/>
            <w:vAlign w:val="center"/>
          </w:tcPr>
          <w:p w14:paraId="41057244"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Môi trường tạo màu để nuôi cấy mẫu nước tiểu</w:t>
            </w:r>
          </w:p>
        </w:tc>
        <w:tc>
          <w:tcPr>
            <w:tcW w:w="992" w:type="dxa"/>
            <w:shd w:val="clear" w:color="000000" w:fill="FFFFFF"/>
            <w:noWrap/>
            <w:vAlign w:val="center"/>
          </w:tcPr>
          <w:p w14:paraId="08FD5F5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400g</w:t>
            </w:r>
          </w:p>
        </w:tc>
        <w:tc>
          <w:tcPr>
            <w:tcW w:w="4773" w:type="dxa"/>
            <w:shd w:val="clear" w:color="000000" w:fill="FFFFFF"/>
            <w:noWrap/>
            <w:vAlign w:val="center"/>
          </w:tcPr>
          <w:p w14:paraId="7B3F4EC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Brilliance™ UTI Agar (dạng Chomogenic UTI Agar) là môi trường nuôi cấy sinh màu để định danh và phân biệt tất cả các vi sinh vật chính gây nhiễm trùng đường tiết niệu (UTIs).</w:t>
            </w:r>
            <w:r w:rsidRPr="0073506B">
              <w:rPr>
                <w:rFonts w:eastAsia="Times New Roman" w:cs="Times New Roman"/>
                <w:kern w:val="0"/>
                <w14:ligatures w14:val="none"/>
              </w:rPr>
              <w:br/>
              <w:t>Môi trường dạng bột, màu rơm</w:t>
            </w:r>
            <w:r w:rsidRPr="0073506B">
              <w:rPr>
                <w:rFonts w:eastAsia="Times New Roman" w:cs="Times New Roman"/>
                <w:kern w:val="0"/>
                <w14:ligatures w14:val="none"/>
              </w:rPr>
              <w:br/>
              <w:t>Thành phần (g/l): Peptone 15.0, Chromogenic mix 26.3 , Agar 15.0</w:t>
            </w:r>
            <w:r w:rsidRPr="0073506B">
              <w:rPr>
                <w:rFonts w:eastAsia="Times New Roman" w:cs="Times New Roman"/>
                <w:kern w:val="0"/>
                <w14:ligatures w14:val="none"/>
              </w:rPr>
              <w:br/>
              <w:t>pH: 6.8 ± 0.2 tại 25°C</w:t>
            </w:r>
            <w:r w:rsidRPr="0073506B">
              <w:rPr>
                <w:rFonts w:eastAsia="Times New Roman" w:cs="Times New Roman"/>
                <w:kern w:val="0"/>
                <w14:ligatures w14:val="none"/>
              </w:rPr>
              <w:br/>
              <w:t>Bảo quản: 10-30°C</w:t>
            </w:r>
          </w:p>
        </w:tc>
        <w:tc>
          <w:tcPr>
            <w:tcW w:w="1128" w:type="dxa"/>
            <w:shd w:val="clear" w:color="000000" w:fill="FFFFFF"/>
            <w:noWrap/>
            <w:vAlign w:val="center"/>
          </w:tcPr>
          <w:p w14:paraId="46BD9DF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2294E55" w14:textId="77777777" w:rsidTr="004D0645">
        <w:trPr>
          <w:trHeight w:val="20"/>
        </w:trPr>
        <w:tc>
          <w:tcPr>
            <w:tcW w:w="751" w:type="dxa"/>
            <w:shd w:val="clear" w:color="000000" w:fill="FFFFFF"/>
            <w:noWrap/>
            <w:vAlign w:val="center"/>
          </w:tcPr>
          <w:p w14:paraId="7C3C0B7E"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7</w:t>
            </w:r>
          </w:p>
        </w:tc>
        <w:tc>
          <w:tcPr>
            <w:tcW w:w="8736" w:type="dxa"/>
            <w:gridSpan w:val="4"/>
            <w:shd w:val="clear" w:color="000000" w:fill="FFFFFF"/>
            <w:noWrap/>
            <w:vAlign w:val="center"/>
          </w:tcPr>
          <w:p w14:paraId="2691CB1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7: Hoá chất sinh phẩm xét nghiệm ký sinh trùng trên máy Elisa Biorad hoặc tương đương</w:t>
            </w:r>
            <w:r w:rsidRPr="0073506B">
              <w:rPr>
                <w:rFonts w:eastAsia="Times New Roman" w:cs="Times New Roman"/>
                <w:kern w:val="0"/>
                <w14:ligatures w14:val="none"/>
              </w:rPr>
              <w:t> </w:t>
            </w:r>
          </w:p>
        </w:tc>
      </w:tr>
      <w:tr w:rsidR="0073506B" w:rsidRPr="0073506B" w14:paraId="6C884A85" w14:textId="77777777" w:rsidTr="004D0645">
        <w:trPr>
          <w:trHeight w:val="20"/>
        </w:trPr>
        <w:tc>
          <w:tcPr>
            <w:tcW w:w="751" w:type="dxa"/>
            <w:shd w:val="clear" w:color="000000" w:fill="FFFFFF"/>
            <w:noWrap/>
            <w:vAlign w:val="center"/>
          </w:tcPr>
          <w:p w14:paraId="45AEDAF6"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7.1</w:t>
            </w:r>
          </w:p>
        </w:tc>
        <w:tc>
          <w:tcPr>
            <w:tcW w:w="1843" w:type="dxa"/>
            <w:shd w:val="clear" w:color="000000" w:fill="FFFFFF"/>
            <w:noWrap/>
            <w:vAlign w:val="center"/>
          </w:tcPr>
          <w:p w14:paraId="6012DF2A"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Kit xét nghiệm Elisa phát hiện Giun lươn ruột Strongyloides stercoralis</w:t>
            </w:r>
          </w:p>
        </w:tc>
        <w:tc>
          <w:tcPr>
            <w:tcW w:w="992" w:type="dxa"/>
            <w:shd w:val="clear" w:color="000000" w:fill="FFFFFF"/>
            <w:noWrap/>
            <w:vAlign w:val="center"/>
          </w:tcPr>
          <w:p w14:paraId="4F083941" w14:textId="3379BD4E"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Tes</w:t>
            </w:r>
            <w:r w:rsidR="00EC3C9E">
              <w:rPr>
                <w:rFonts w:eastAsia="Times New Roman" w:cs="Times New Roman"/>
                <w:kern w:val="0"/>
                <w14:ligatures w14:val="none"/>
              </w:rPr>
              <w:t>t</w:t>
            </w:r>
          </w:p>
        </w:tc>
        <w:tc>
          <w:tcPr>
            <w:tcW w:w="4773" w:type="dxa"/>
            <w:shd w:val="clear" w:color="000000" w:fill="FFFFFF"/>
            <w:noWrap/>
            <w:vAlign w:val="center"/>
          </w:tcPr>
          <w:p w14:paraId="09895B2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Bộ xét nghiệm Strongyloides IgG phát hiện kháng thể Strongyloides IgG trong huyết thanh người Tổng thời gian ủ: 50 phút Độ nhạy: tối thiểu 97% Độ đặc hiệu: 100% Chứng âm - 0.0 to 0.2 OD Chứng dương - 0.5 OD và hơn</w:t>
            </w:r>
          </w:p>
        </w:tc>
        <w:tc>
          <w:tcPr>
            <w:tcW w:w="1128" w:type="dxa"/>
            <w:shd w:val="clear" w:color="000000" w:fill="FFFFFF"/>
            <w:noWrap/>
            <w:vAlign w:val="center"/>
          </w:tcPr>
          <w:p w14:paraId="757A367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C60C42D" w14:textId="77777777" w:rsidTr="004D0645">
        <w:trPr>
          <w:trHeight w:val="20"/>
        </w:trPr>
        <w:tc>
          <w:tcPr>
            <w:tcW w:w="751" w:type="dxa"/>
            <w:shd w:val="clear" w:color="000000" w:fill="FFFFFF"/>
            <w:noWrap/>
            <w:vAlign w:val="center"/>
          </w:tcPr>
          <w:p w14:paraId="439FC1AF"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7.2</w:t>
            </w:r>
          </w:p>
        </w:tc>
        <w:tc>
          <w:tcPr>
            <w:tcW w:w="1843" w:type="dxa"/>
            <w:shd w:val="clear" w:color="000000" w:fill="FFFFFF"/>
            <w:noWrap/>
            <w:vAlign w:val="center"/>
          </w:tcPr>
          <w:p w14:paraId="62D629A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Kit xét nghiệm Elisa phát hiện Giun đũa chó Toxocara</w:t>
            </w:r>
          </w:p>
        </w:tc>
        <w:tc>
          <w:tcPr>
            <w:tcW w:w="992" w:type="dxa"/>
            <w:shd w:val="clear" w:color="000000" w:fill="FFFFFF"/>
            <w:noWrap/>
            <w:vAlign w:val="center"/>
          </w:tcPr>
          <w:p w14:paraId="4D096FD2"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96 test</w:t>
            </w:r>
          </w:p>
        </w:tc>
        <w:tc>
          <w:tcPr>
            <w:tcW w:w="4773" w:type="dxa"/>
            <w:shd w:val="clear" w:color="000000" w:fill="FFFFFF"/>
            <w:noWrap/>
            <w:vAlign w:val="center"/>
          </w:tcPr>
          <w:p w14:paraId="7E1397F0"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Bộ xét nghiệm Toxocara IgG phát hiện kháng thể Toxocara IgG trong huyết thanh hoặc huyết tương người. </w:t>
            </w:r>
            <w:r w:rsidRPr="0073506B">
              <w:rPr>
                <w:rFonts w:eastAsia="Times New Roman" w:cs="Times New Roman"/>
                <w:kern w:val="0"/>
                <w14:ligatures w14:val="none"/>
              </w:rPr>
              <w:br/>
              <w:t xml:space="preserve">Thành phần: </w:t>
            </w:r>
            <w:r w:rsidRPr="0073506B">
              <w:rPr>
                <w:rFonts w:eastAsia="Times New Roman" w:cs="Times New Roman"/>
                <w:kern w:val="0"/>
                <w14:ligatures w14:val="none"/>
              </w:rPr>
              <w:br/>
              <w:t xml:space="preserve">• Giếng phủ kháng nguyên Toxocara - 96 giếng thử. </w:t>
            </w:r>
            <w:r w:rsidRPr="0073506B">
              <w:rPr>
                <w:rFonts w:eastAsia="Times New Roman" w:cs="Times New Roman"/>
                <w:kern w:val="0"/>
                <w14:ligatures w14:val="none"/>
              </w:rPr>
              <w:br/>
              <w:t xml:space="preserve">• Enzyme Conjugate: Một (1) chai chứa 11ml Protein- Một liên hợp với peroxidase. </w:t>
            </w:r>
            <w:r w:rsidRPr="0073506B">
              <w:rPr>
                <w:rFonts w:eastAsia="Times New Roman" w:cs="Times New Roman"/>
                <w:kern w:val="0"/>
                <w14:ligatures w14:val="none"/>
              </w:rPr>
              <w:br/>
              <w:t xml:space="preserve">• Đối chứng dương tính: Một (1) lọ chứa 2ml huyết thanh thỏ dương tính đã được pha loãng. </w:t>
            </w:r>
            <w:r w:rsidRPr="0073506B">
              <w:rPr>
                <w:rFonts w:eastAsia="Times New Roman" w:cs="Times New Roman"/>
                <w:kern w:val="0"/>
                <w14:ligatures w14:val="none"/>
              </w:rPr>
              <w:br/>
              <w:t xml:space="preserve">• Đối chứng Âm tính: Một (1) lọ chứa 2ml huyết thanh người đã pha loãng. </w:t>
            </w:r>
            <w:r w:rsidRPr="0073506B">
              <w:rPr>
                <w:rFonts w:eastAsia="Times New Roman" w:cs="Times New Roman"/>
                <w:kern w:val="0"/>
                <w14:ligatures w14:val="none"/>
              </w:rPr>
              <w:br/>
              <w:t xml:space="preserve">• Chromogen: Một (1) chai chứa 11ml chromogen tetramethylbenzidine (TMB). </w:t>
            </w:r>
            <w:r w:rsidRPr="0073506B">
              <w:rPr>
                <w:rFonts w:eastAsia="Times New Roman" w:cs="Times New Roman"/>
                <w:kern w:val="0"/>
                <w14:ligatures w14:val="none"/>
              </w:rPr>
              <w:br/>
              <w:t xml:space="preserve">• Dung dịch rửa cô đặc (20X): Hai (2) chai chứa 25ml dung dịch đệm và chất hoạt động bề mặt đậm đặc. </w:t>
            </w:r>
            <w:r w:rsidRPr="0073506B">
              <w:rPr>
                <w:rFonts w:eastAsia="Times New Roman" w:cs="Times New Roman"/>
                <w:kern w:val="0"/>
                <w14:ligatures w14:val="none"/>
              </w:rPr>
              <w:br/>
              <w:t xml:space="preserve">• Đệm pha loãng: Hai (2) chai chứa 30ml dung dịch protein đệm. </w:t>
            </w:r>
            <w:r w:rsidRPr="0073506B">
              <w:rPr>
                <w:rFonts w:eastAsia="Times New Roman" w:cs="Times New Roman"/>
                <w:kern w:val="0"/>
                <w14:ligatures w14:val="none"/>
              </w:rPr>
              <w:br/>
              <w:t xml:space="preserve">• Dung dịch dừng: Một (1) chai chứa 11ml axit photphoric 1 M. </w:t>
            </w:r>
            <w:r w:rsidRPr="0073506B">
              <w:rPr>
                <w:rFonts w:eastAsia="Times New Roman" w:cs="Times New Roman"/>
                <w:kern w:val="0"/>
                <w14:ligatures w14:val="none"/>
              </w:rPr>
              <w:br/>
              <w:t xml:space="preserve">Tổng thời gian ủ: 50 phút </w:t>
            </w:r>
            <w:r w:rsidRPr="0073506B">
              <w:rPr>
                <w:rFonts w:eastAsia="Times New Roman" w:cs="Times New Roman"/>
                <w:kern w:val="0"/>
                <w14:ligatures w14:val="none"/>
              </w:rPr>
              <w:br/>
              <w:t xml:space="preserve">Độ nhạy: 94% </w:t>
            </w:r>
            <w:r w:rsidRPr="0073506B">
              <w:rPr>
                <w:rFonts w:eastAsia="Times New Roman" w:cs="Times New Roman"/>
                <w:kern w:val="0"/>
                <w14:ligatures w14:val="none"/>
              </w:rPr>
              <w:br/>
              <w:t xml:space="preserve">Độ đặc hiệu: 100% </w:t>
            </w:r>
            <w:r w:rsidRPr="0073506B">
              <w:rPr>
                <w:rFonts w:eastAsia="Times New Roman" w:cs="Times New Roman"/>
                <w:kern w:val="0"/>
                <w14:ligatures w14:val="none"/>
              </w:rPr>
              <w:br/>
              <w:t xml:space="preserve">Chứng âm - 0.0 to 0.2 OD </w:t>
            </w:r>
            <w:r w:rsidRPr="0073506B">
              <w:rPr>
                <w:rFonts w:eastAsia="Times New Roman" w:cs="Times New Roman"/>
                <w:kern w:val="0"/>
                <w14:ligatures w14:val="none"/>
              </w:rPr>
              <w:br/>
              <w:t xml:space="preserve">Chứng dương - 0.5 OD trở lên </w:t>
            </w:r>
            <w:r w:rsidRPr="0073506B">
              <w:rPr>
                <w:rFonts w:eastAsia="Times New Roman" w:cs="Times New Roman"/>
                <w:kern w:val="0"/>
                <w14:ligatures w14:val="none"/>
              </w:rPr>
              <w:br/>
              <w:t xml:space="preserve">Bảo quản: 2-8 ° C. </w:t>
            </w:r>
          </w:p>
        </w:tc>
        <w:tc>
          <w:tcPr>
            <w:tcW w:w="1128" w:type="dxa"/>
            <w:shd w:val="clear" w:color="000000" w:fill="FFFFFF"/>
            <w:noWrap/>
            <w:vAlign w:val="center"/>
          </w:tcPr>
          <w:p w14:paraId="50B8CB6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6088B16D" w14:textId="77777777" w:rsidTr="004D0645">
        <w:trPr>
          <w:trHeight w:val="20"/>
        </w:trPr>
        <w:tc>
          <w:tcPr>
            <w:tcW w:w="751" w:type="dxa"/>
            <w:shd w:val="clear" w:color="000000" w:fill="FFFFFF"/>
            <w:noWrap/>
            <w:vAlign w:val="center"/>
          </w:tcPr>
          <w:p w14:paraId="0752D94E"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8</w:t>
            </w:r>
          </w:p>
        </w:tc>
        <w:tc>
          <w:tcPr>
            <w:tcW w:w="8736" w:type="dxa"/>
            <w:gridSpan w:val="4"/>
            <w:shd w:val="clear" w:color="000000" w:fill="FFFFFF"/>
            <w:noWrap/>
            <w:vAlign w:val="center"/>
          </w:tcPr>
          <w:p w14:paraId="1067287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8: Hoá chất dùng cho máy hoá sinh AU hoặc tương đương</w:t>
            </w:r>
            <w:r w:rsidRPr="0073506B">
              <w:rPr>
                <w:rFonts w:eastAsia="Times New Roman" w:cs="Times New Roman"/>
                <w:kern w:val="0"/>
                <w14:ligatures w14:val="none"/>
              </w:rPr>
              <w:t> </w:t>
            </w:r>
          </w:p>
        </w:tc>
      </w:tr>
      <w:tr w:rsidR="0073506B" w:rsidRPr="0073506B" w14:paraId="602F65A3" w14:textId="77777777" w:rsidTr="004D0645">
        <w:trPr>
          <w:trHeight w:val="20"/>
        </w:trPr>
        <w:tc>
          <w:tcPr>
            <w:tcW w:w="751" w:type="dxa"/>
            <w:shd w:val="clear" w:color="000000" w:fill="FFFFFF"/>
            <w:noWrap/>
            <w:vAlign w:val="center"/>
          </w:tcPr>
          <w:p w14:paraId="770B8C05"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8.1</w:t>
            </w:r>
          </w:p>
        </w:tc>
        <w:tc>
          <w:tcPr>
            <w:tcW w:w="1843" w:type="dxa"/>
            <w:shd w:val="clear" w:color="000000" w:fill="FFFFFF"/>
            <w:noWrap/>
            <w:vAlign w:val="center"/>
          </w:tcPr>
          <w:p w14:paraId="11078B76"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Hoá chất định lượng Glucose</w:t>
            </w:r>
          </w:p>
        </w:tc>
        <w:tc>
          <w:tcPr>
            <w:tcW w:w="992" w:type="dxa"/>
            <w:shd w:val="clear" w:color="000000" w:fill="FFFFFF"/>
            <w:noWrap/>
            <w:vAlign w:val="center"/>
          </w:tcPr>
          <w:p w14:paraId="697DFA38"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(4x53ml+4x27ml)</w:t>
            </w:r>
          </w:p>
        </w:tc>
        <w:tc>
          <w:tcPr>
            <w:tcW w:w="4773" w:type="dxa"/>
            <w:shd w:val="clear" w:color="000000" w:fill="FFFFFF"/>
            <w:noWrap/>
            <w:vAlign w:val="center"/>
          </w:tcPr>
          <w:p w14:paraId="20F513B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dùng cho xét nghiệm định lượng glucose; Thành phần: Dung dịch đệm PIPES</w:t>
            </w:r>
            <w:r w:rsidRPr="0073506B">
              <w:rPr>
                <w:rFonts w:eastAsia="Times New Roman" w:cs="Times New Roman"/>
                <w:kern w:val="0"/>
                <w14:ligatures w14:val="none"/>
              </w:rPr>
              <w:br/>
              <w:t>(pH 7,6) 24 mmol/L; ATP  ≥ 2 mmol/L; NAD+</w:t>
            </w:r>
            <w:r w:rsidRPr="0073506B">
              <w:rPr>
                <w:rFonts w:eastAsia="Times New Roman" w:cs="Times New Roman"/>
                <w:kern w:val="0"/>
                <w14:ligatures w14:val="none"/>
              </w:rPr>
              <w:br/>
              <w:t xml:space="preserve">≥ 1,32 mmol/L; Mg2+ 2,37 mmol/L; Hexokinase  ≥ 0,59 kU/L; G6P-DH ≥  1,58 kU/L ; Loại mẫu: Huyết thanh, huyết tương, nước tiểu, mẫu ly giải và dịch não tủy; Độ lặp </w:t>
            </w:r>
            <w:r w:rsidRPr="0073506B">
              <w:rPr>
                <w:rFonts w:eastAsia="Times New Roman" w:cs="Times New Roman"/>
                <w:kern w:val="0"/>
                <w14:ligatures w14:val="none"/>
              </w:rPr>
              <w:lastRenderedPageBreak/>
              <w:t xml:space="preserve">lại: CV ≤ 2,3%; Độ chụm toàn phần: CV ≤ 4,15%; Số lượng test tối thiểu/1 mL: 13 test. </w:t>
            </w:r>
          </w:p>
        </w:tc>
        <w:tc>
          <w:tcPr>
            <w:tcW w:w="1128" w:type="dxa"/>
            <w:shd w:val="clear" w:color="000000" w:fill="FFFFFF"/>
            <w:noWrap/>
            <w:vAlign w:val="center"/>
          </w:tcPr>
          <w:p w14:paraId="7501C6AA"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lastRenderedPageBreak/>
              <w:t>13485 hoặc tương đương</w:t>
            </w:r>
          </w:p>
        </w:tc>
      </w:tr>
      <w:tr w:rsidR="0073506B" w:rsidRPr="0073506B" w14:paraId="3836CA8E" w14:textId="77777777" w:rsidTr="004D0645">
        <w:trPr>
          <w:trHeight w:val="20"/>
        </w:trPr>
        <w:tc>
          <w:tcPr>
            <w:tcW w:w="751" w:type="dxa"/>
            <w:shd w:val="clear" w:color="000000" w:fill="FFFFFF"/>
            <w:noWrap/>
            <w:vAlign w:val="center"/>
          </w:tcPr>
          <w:p w14:paraId="155AFE0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8.2</w:t>
            </w:r>
          </w:p>
        </w:tc>
        <w:tc>
          <w:tcPr>
            <w:tcW w:w="1843" w:type="dxa"/>
            <w:shd w:val="clear" w:color="000000" w:fill="FFFFFF"/>
            <w:noWrap/>
            <w:vAlign w:val="center"/>
          </w:tcPr>
          <w:p w14:paraId="5ED0F86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Hoá chất định lượng Lactat (Acid Lactic)</w:t>
            </w:r>
          </w:p>
        </w:tc>
        <w:tc>
          <w:tcPr>
            <w:tcW w:w="992" w:type="dxa"/>
            <w:shd w:val="clear" w:color="000000" w:fill="FFFFFF"/>
            <w:noWrap/>
            <w:vAlign w:val="center"/>
          </w:tcPr>
          <w:p w14:paraId="11D6BD1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(4x10ml+4xlyo)</w:t>
            </w:r>
          </w:p>
        </w:tc>
        <w:tc>
          <w:tcPr>
            <w:tcW w:w="4773" w:type="dxa"/>
            <w:shd w:val="clear" w:color="000000" w:fill="FFFFFF"/>
            <w:noWrap/>
            <w:vAlign w:val="center"/>
          </w:tcPr>
          <w:p w14:paraId="7622141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dùng cho xét nghiệm định lượng L- Lactate; Thành phần: Lactate oxidase ≥  0,2 kU/L; Peroxidase ≥ 1 kU/L; Good’s Buffer (pH 7,0) 50 mmol/L; 4-aminoantipyrine 0.1 mmol/L; TOOS  ≥ 0,3 mmol/L; N-ethyl-N-(2- hydroxy-3-sulfopropyl)-3-methylaniline; Loại mẫu: Huyết tương, dịch não tủy; Độ lặp lại: CV</w:t>
            </w:r>
            <w:r w:rsidRPr="0073506B">
              <w:rPr>
                <w:rFonts w:eastAsia="Times New Roman" w:cs="Times New Roman"/>
                <w:kern w:val="0"/>
                <w14:ligatures w14:val="none"/>
              </w:rPr>
              <w:br/>
              <w:t xml:space="preserve">≤ 0,8%; Độ chụm toàn phần: CV ≤ 2,1%; Số lượng test tối thiểu/1 mL: 4 test. </w:t>
            </w:r>
          </w:p>
        </w:tc>
        <w:tc>
          <w:tcPr>
            <w:tcW w:w="1128" w:type="dxa"/>
            <w:shd w:val="clear" w:color="000000" w:fill="FFFFFF"/>
            <w:noWrap/>
            <w:vAlign w:val="center"/>
          </w:tcPr>
          <w:p w14:paraId="1469C1A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49700E9" w14:textId="77777777" w:rsidTr="004D0645">
        <w:trPr>
          <w:trHeight w:val="20"/>
        </w:trPr>
        <w:tc>
          <w:tcPr>
            <w:tcW w:w="751" w:type="dxa"/>
            <w:shd w:val="clear" w:color="000000" w:fill="FFFFFF"/>
            <w:noWrap/>
            <w:vAlign w:val="center"/>
          </w:tcPr>
          <w:p w14:paraId="29058DD7"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8.3</w:t>
            </w:r>
          </w:p>
        </w:tc>
        <w:tc>
          <w:tcPr>
            <w:tcW w:w="1843" w:type="dxa"/>
            <w:shd w:val="clear" w:color="000000" w:fill="FFFFFF"/>
            <w:noWrap/>
            <w:vAlign w:val="center"/>
          </w:tcPr>
          <w:p w14:paraId="551F4C4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hiệu chuẩn cho các xét nghiệm sinh hóa thường quy</w:t>
            </w:r>
          </w:p>
        </w:tc>
        <w:tc>
          <w:tcPr>
            <w:tcW w:w="992" w:type="dxa"/>
            <w:shd w:val="clear" w:color="000000" w:fill="FFFFFF"/>
            <w:noWrap/>
            <w:vAlign w:val="center"/>
          </w:tcPr>
          <w:p w14:paraId="2CBEB542"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Lọ ≥ (1x5ml)</w:t>
            </w:r>
          </w:p>
        </w:tc>
        <w:tc>
          <w:tcPr>
            <w:tcW w:w="4773" w:type="dxa"/>
            <w:shd w:val="clear" w:color="000000" w:fill="FFFFFF"/>
            <w:noWrap/>
            <w:vAlign w:val="center"/>
          </w:tcPr>
          <w:p w14:paraId="2B3C80EA"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Huyết thanh hiệu chuẩn cho các xét nghiệm sinh hoá thường quy; Thành phần: Huyết thanh người, các enzym từ người, động vật và thực vật: Alkaline Phosphatase, ALT, AST, Amylase, Cholinesterase, CK-NAC, GGT, HBDH, LDH, Albumin, Creatinine, Cholesterol, Glucose, Lactate, Lipase, Total Protein, Triglyceride, UIBC, Urea, Uric Acid, Bilirubin, Inorganic Phosphorous, Calcium, Iron, Magnesium.  </w:t>
            </w:r>
          </w:p>
        </w:tc>
        <w:tc>
          <w:tcPr>
            <w:tcW w:w="1128" w:type="dxa"/>
            <w:shd w:val="clear" w:color="000000" w:fill="FFFFFF"/>
            <w:noWrap/>
            <w:vAlign w:val="center"/>
          </w:tcPr>
          <w:p w14:paraId="4B2A65FA"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9EBE027" w14:textId="77777777" w:rsidTr="004D0645">
        <w:trPr>
          <w:trHeight w:val="20"/>
        </w:trPr>
        <w:tc>
          <w:tcPr>
            <w:tcW w:w="751" w:type="dxa"/>
            <w:shd w:val="clear" w:color="000000" w:fill="FFFFFF"/>
            <w:noWrap/>
            <w:vAlign w:val="center"/>
          </w:tcPr>
          <w:p w14:paraId="200AC35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8.4</w:t>
            </w:r>
          </w:p>
        </w:tc>
        <w:tc>
          <w:tcPr>
            <w:tcW w:w="1843" w:type="dxa"/>
            <w:shd w:val="clear" w:color="000000" w:fill="FFFFFF"/>
            <w:noWrap/>
            <w:vAlign w:val="center"/>
          </w:tcPr>
          <w:p w14:paraId="57F57CA8"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kiểm chứng mức 1 cho các xét nghiệm sinh hóa thường quy</w:t>
            </w:r>
          </w:p>
        </w:tc>
        <w:tc>
          <w:tcPr>
            <w:tcW w:w="992" w:type="dxa"/>
            <w:shd w:val="clear" w:color="000000" w:fill="FFFFFF"/>
            <w:noWrap/>
            <w:vAlign w:val="center"/>
          </w:tcPr>
          <w:p w14:paraId="7FBC29D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(20 lọ x 5ml)</w:t>
            </w:r>
          </w:p>
        </w:tc>
        <w:tc>
          <w:tcPr>
            <w:tcW w:w="4773" w:type="dxa"/>
            <w:shd w:val="clear" w:color="000000" w:fill="FFFFFF"/>
            <w:noWrap/>
            <w:vAlign w:val="center"/>
          </w:tcPr>
          <w:p w14:paraId="709F3EFA"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HBDH, LDH,;</w:t>
            </w:r>
            <w:r w:rsidRPr="0073506B">
              <w:rPr>
                <w:rFonts w:eastAsia="Times New Roman" w:cs="Times New Roman"/>
                <w:kern w:val="0"/>
                <w14:ligatures w14:val="none"/>
              </w:rPr>
              <w:br/>
              <w:t>Lipase, Inorganic Phosphorus, Triglyceride, Albumin, Calcium, Chloride, Cholesterol, Creatinine, Glucose, Iron,Lactate, Lithium, Magnesium, Potassium, Sodium, Total</w:t>
            </w:r>
            <w:r w:rsidRPr="0073506B">
              <w:rPr>
                <w:rFonts w:eastAsia="Times New Roman" w:cs="Times New Roman"/>
                <w:kern w:val="0"/>
                <w14:ligatures w14:val="none"/>
              </w:rPr>
              <w:br/>
              <w:t>Protein,; UIBC, Urea &amp; Uric Acid, IgA, IgG,</w:t>
            </w:r>
            <w:r w:rsidRPr="0073506B">
              <w:rPr>
                <w:rFonts w:eastAsia="Times New Roman" w:cs="Times New Roman"/>
                <w:kern w:val="0"/>
                <w14:ligatures w14:val="none"/>
              </w:rPr>
              <w:br/>
              <w:t xml:space="preserve">IgM, APO A1.; Chất kiểm chứng 1 mức.  </w:t>
            </w:r>
          </w:p>
        </w:tc>
        <w:tc>
          <w:tcPr>
            <w:tcW w:w="1128" w:type="dxa"/>
            <w:shd w:val="clear" w:color="000000" w:fill="FFFFFF"/>
            <w:noWrap/>
            <w:vAlign w:val="center"/>
          </w:tcPr>
          <w:p w14:paraId="283FFD7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9446A5F" w14:textId="77777777" w:rsidTr="004D0645">
        <w:trPr>
          <w:trHeight w:val="20"/>
        </w:trPr>
        <w:tc>
          <w:tcPr>
            <w:tcW w:w="751" w:type="dxa"/>
            <w:shd w:val="clear" w:color="000000" w:fill="FFFFFF"/>
            <w:noWrap/>
            <w:vAlign w:val="center"/>
          </w:tcPr>
          <w:p w14:paraId="2902FFC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8.5</w:t>
            </w:r>
          </w:p>
        </w:tc>
        <w:tc>
          <w:tcPr>
            <w:tcW w:w="1843" w:type="dxa"/>
            <w:shd w:val="clear" w:color="000000" w:fill="FFFFFF"/>
            <w:noWrap/>
            <w:vAlign w:val="center"/>
          </w:tcPr>
          <w:p w14:paraId="731C27D2"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kiểm chứng mức 2 cho các xét nghiệm sinh hóa thường quy</w:t>
            </w:r>
          </w:p>
        </w:tc>
        <w:tc>
          <w:tcPr>
            <w:tcW w:w="992" w:type="dxa"/>
            <w:shd w:val="clear" w:color="000000" w:fill="FFFFFF"/>
            <w:noWrap/>
            <w:vAlign w:val="center"/>
          </w:tcPr>
          <w:p w14:paraId="1A30A704"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(20 lọ x 5ml)</w:t>
            </w:r>
          </w:p>
        </w:tc>
        <w:tc>
          <w:tcPr>
            <w:tcW w:w="4773" w:type="dxa"/>
            <w:shd w:val="clear" w:color="000000" w:fill="FFFFFF"/>
            <w:noWrap/>
            <w:vAlign w:val="center"/>
          </w:tcPr>
          <w:p w14:paraId="5784048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HBDH, LDH, Lipase,</w:t>
            </w:r>
            <w:r w:rsidRPr="0073506B">
              <w:rPr>
                <w:rFonts w:eastAsia="Times New Roman" w:cs="Times New Roman"/>
                <w:kern w:val="0"/>
                <w14:ligatures w14:val="none"/>
              </w:rPr>
              <w:br/>
              <w:t xml:space="preserve">Inorganic Phosphorus, Triglyceride, Albumin, Calcium, Chloride, Cholesterol, Creatinine, Glucose, Iron,Lactate, Lithium, Magnesium, Potassium, Sodium, Total Protein, UIBC, Urea, Uric Acid, IgA, IgG, IgM, APO A1; Chất kiểm chứng 1 mức.  </w:t>
            </w:r>
          </w:p>
        </w:tc>
        <w:tc>
          <w:tcPr>
            <w:tcW w:w="1128" w:type="dxa"/>
            <w:shd w:val="clear" w:color="000000" w:fill="FFFFFF"/>
            <w:noWrap/>
            <w:vAlign w:val="center"/>
          </w:tcPr>
          <w:p w14:paraId="7EAE2167"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0F6696B" w14:textId="77777777" w:rsidTr="004D0645">
        <w:trPr>
          <w:trHeight w:val="20"/>
        </w:trPr>
        <w:tc>
          <w:tcPr>
            <w:tcW w:w="751" w:type="dxa"/>
            <w:shd w:val="clear" w:color="000000" w:fill="FFFFFF"/>
            <w:noWrap/>
            <w:vAlign w:val="center"/>
          </w:tcPr>
          <w:p w14:paraId="50B1A563"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8.6</w:t>
            </w:r>
          </w:p>
        </w:tc>
        <w:tc>
          <w:tcPr>
            <w:tcW w:w="1843" w:type="dxa"/>
            <w:shd w:val="clear" w:color="000000" w:fill="FFFFFF"/>
            <w:noWrap/>
            <w:vAlign w:val="center"/>
          </w:tcPr>
          <w:p w14:paraId="4A22AFF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 xml:space="preserve">Định lượng HDL-C (High density </w:t>
            </w:r>
            <w:r w:rsidRPr="0073506B">
              <w:rPr>
                <w:rFonts w:eastAsia="Times New Roman" w:cs="Times New Roman"/>
                <w:kern w:val="0"/>
                <w14:ligatures w14:val="none"/>
              </w:rPr>
              <w:lastRenderedPageBreak/>
              <w:t>lipoprotein Cholesterol)</w:t>
            </w:r>
          </w:p>
        </w:tc>
        <w:tc>
          <w:tcPr>
            <w:tcW w:w="992" w:type="dxa"/>
            <w:shd w:val="clear" w:color="000000" w:fill="FFFFFF"/>
            <w:noWrap/>
            <w:vAlign w:val="center"/>
          </w:tcPr>
          <w:p w14:paraId="2FC47663"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lastRenderedPageBreak/>
              <w:t>Hộp ≥ (4x27ml+4x9ml)</w:t>
            </w:r>
          </w:p>
        </w:tc>
        <w:tc>
          <w:tcPr>
            <w:tcW w:w="4773" w:type="dxa"/>
            <w:shd w:val="clear" w:color="000000" w:fill="FFFFFF"/>
            <w:noWrap/>
            <w:vAlign w:val="center"/>
          </w:tcPr>
          <w:p w14:paraId="1EFE728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Hóa chất dùng cho xét nghiệm định lượng HDL-cholesterol; Thành phần: Kháng thể kháng β-lipoprotein ở người; Cholesterol esterase (CHE) 0,8 IU/mL; Cholesterol </w:t>
            </w:r>
            <w:r w:rsidRPr="0073506B">
              <w:rPr>
                <w:rFonts w:eastAsia="Times New Roman" w:cs="Times New Roman"/>
                <w:kern w:val="0"/>
                <w14:ligatures w14:val="none"/>
              </w:rPr>
              <w:lastRenderedPageBreak/>
              <w:t>oxidase (CHO) 4,4 IU/mL; Peroxidase (POD) 1,7 IU/mL; Ascorbate Oxidase 2 IU/mL; Dung dịch đệm Good's (pH 7) 30 mmol/L; N-Ethyl - N - (2-hydroxy-3-sulfopropyl) - 3,5- dimethoxy</w:t>
            </w:r>
            <w:r w:rsidRPr="0073506B">
              <w:rPr>
                <w:rFonts w:eastAsia="Times New Roman" w:cs="Times New Roman"/>
                <w:kern w:val="0"/>
                <w14:ligatures w14:val="none"/>
              </w:rPr>
              <w:br/>
              <w:t>- 4 fluoroaniline (F-DAOS) 0,2 mmol/L; 4- Aminoantipyrine 0,67 mmol/L; Phương pháp: Enzymatic; Dải tuyến tính: 0,05 - 4,65 mmol/L (2 -180 mg/dL); Bước sóng:  600 nm; Loại mẫu: Huyết thanh, huyết tương; Độ lặp lại: CV</w:t>
            </w:r>
            <w:r w:rsidRPr="0073506B">
              <w:rPr>
                <w:rFonts w:eastAsia="Times New Roman" w:cs="Times New Roman"/>
                <w:kern w:val="0"/>
                <w14:ligatures w14:val="none"/>
              </w:rPr>
              <w:br/>
              <w:t xml:space="preserve">≤ 0,85%; Độ chụm toàn phần: CV ≤ 1,92%; Số lượng test tối thiểu/1 mL: 4 test.  </w:t>
            </w:r>
          </w:p>
        </w:tc>
        <w:tc>
          <w:tcPr>
            <w:tcW w:w="1128" w:type="dxa"/>
            <w:shd w:val="clear" w:color="000000" w:fill="FFFFFF"/>
            <w:noWrap/>
            <w:vAlign w:val="center"/>
          </w:tcPr>
          <w:p w14:paraId="227C989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lastRenderedPageBreak/>
              <w:t>13485 hoặc tương đương</w:t>
            </w:r>
          </w:p>
        </w:tc>
      </w:tr>
      <w:tr w:rsidR="0073506B" w:rsidRPr="0073506B" w14:paraId="4E4F0492" w14:textId="77777777" w:rsidTr="004D0645">
        <w:trPr>
          <w:trHeight w:val="20"/>
        </w:trPr>
        <w:tc>
          <w:tcPr>
            <w:tcW w:w="751" w:type="dxa"/>
            <w:shd w:val="clear" w:color="000000" w:fill="FFFFFF"/>
            <w:noWrap/>
            <w:vAlign w:val="center"/>
          </w:tcPr>
          <w:p w14:paraId="2836E6D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8.7</w:t>
            </w:r>
          </w:p>
        </w:tc>
        <w:tc>
          <w:tcPr>
            <w:tcW w:w="1843" w:type="dxa"/>
            <w:shd w:val="clear" w:color="000000" w:fill="FFFFFF"/>
            <w:noWrap/>
            <w:vAlign w:val="center"/>
          </w:tcPr>
          <w:p w14:paraId="5D41BB9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Định lượng CRP</w:t>
            </w:r>
          </w:p>
        </w:tc>
        <w:tc>
          <w:tcPr>
            <w:tcW w:w="992" w:type="dxa"/>
            <w:shd w:val="clear" w:color="000000" w:fill="FFFFFF"/>
            <w:noWrap/>
            <w:vAlign w:val="center"/>
          </w:tcPr>
          <w:p w14:paraId="3DC562C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Hộp≥( 4x30ml+4x30ml)</w:t>
            </w:r>
          </w:p>
        </w:tc>
        <w:tc>
          <w:tcPr>
            <w:tcW w:w="4773" w:type="dxa"/>
            <w:shd w:val="clear" w:color="000000" w:fill="FFFFFF"/>
            <w:noWrap/>
            <w:vAlign w:val="center"/>
          </w:tcPr>
          <w:p w14:paraId="586B092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Hóa chất dùng cho xét nghiệm định lượng CRP siêu nhạy; Thành phần: Glycine buffer 100 mmol/L; Latex, phủ kháng thể kháng CRP &lt; 0,5% w/v; Phương pháp: Miễn dịch đo độ đục; Dải tuyến tính: Ứng dụng bình thường: 0,2–480 mg/L, Ứng dụng độ nhạy cao: 0,08–80 mg/L; Bước sóng:  570 nm; Loại mẫu: Huyết thanh, huyết tương; Độ lặp lại: CV ≤ 5,73%; Độ chụm toàn phần: CV ≤ 6,40%; Số lượng test tối thiểu/1 mL: 3 test.  </w:t>
            </w:r>
          </w:p>
        </w:tc>
        <w:tc>
          <w:tcPr>
            <w:tcW w:w="1128" w:type="dxa"/>
            <w:shd w:val="clear" w:color="000000" w:fill="FFFFFF"/>
            <w:noWrap/>
            <w:vAlign w:val="center"/>
          </w:tcPr>
          <w:p w14:paraId="1D4A814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51DE061" w14:textId="77777777" w:rsidTr="004D0645">
        <w:trPr>
          <w:trHeight w:val="20"/>
        </w:trPr>
        <w:tc>
          <w:tcPr>
            <w:tcW w:w="751" w:type="dxa"/>
            <w:shd w:val="clear" w:color="000000" w:fill="FFFFFF"/>
            <w:noWrap/>
            <w:vAlign w:val="center"/>
          </w:tcPr>
          <w:p w14:paraId="486F2536"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8.8</w:t>
            </w:r>
          </w:p>
        </w:tc>
        <w:tc>
          <w:tcPr>
            <w:tcW w:w="1843" w:type="dxa"/>
            <w:shd w:val="clear" w:color="000000" w:fill="FFFFFF"/>
            <w:noWrap/>
            <w:vAlign w:val="center"/>
          </w:tcPr>
          <w:p w14:paraId="6AF37017"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hiệu chuẩn cho xét nghiệm CRP thường</w:t>
            </w:r>
          </w:p>
        </w:tc>
        <w:tc>
          <w:tcPr>
            <w:tcW w:w="992" w:type="dxa"/>
            <w:shd w:val="clear" w:color="000000" w:fill="FFFFFF"/>
            <w:noWrap/>
            <w:vAlign w:val="center"/>
          </w:tcPr>
          <w:p w14:paraId="18201CA4"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(5x2ml)</w:t>
            </w:r>
          </w:p>
        </w:tc>
        <w:tc>
          <w:tcPr>
            <w:tcW w:w="4773" w:type="dxa"/>
            <w:shd w:val="clear" w:color="000000" w:fill="FFFFFF"/>
            <w:noWrap/>
            <w:vAlign w:val="center"/>
          </w:tcPr>
          <w:p w14:paraId="22F783D7"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Hoá chất hiệu chuẩn cho xét nghiệm CRP thường; Thành phần: Chất nền huyết thanh người dạng lỏng có chứa CRP người; Chất hiệu chuẩn gồm mức 2 đến mức 6; Các giá trị được gán theo tiêu chuẩn IFCC bằng phương pháp miễn dịch đo độ đục. </w:t>
            </w:r>
          </w:p>
        </w:tc>
        <w:tc>
          <w:tcPr>
            <w:tcW w:w="1128" w:type="dxa"/>
            <w:shd w:val="clear" w:color="000000" w:fill="FFFFFF"/>
            <w:noWrap/>
            <w:vAlign w:val="center"/>
          </w:tcPr>
          <w:p w14:paraId="0C8994C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7E502F2" w14:textId="77777777" w:rsidTr="004D0645">
        <w:trPr>
          <w:trHeight w:val="20"/>
        </w:trPr>
        <w:tc>
          <w:tcPr>
            <w:tcW w:w="751" w:type="dxa"/>
            <w:shd w:val="clear" w:color="000000" w:fill="FFFFFF"/>
            <w:noWrap/>
            <w:vAlign w:val="center"/>
          </w:tcPr>
          <w:p w14:paraId="3635984B"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8.9</w:t>
            </w:r>
          </w:p>
        </w:tc>
        <w:tc>
          <w:tcPr>
            <w:tcW w:w="1843" w:type="dxa"/>
            <w:shd w:val="clear" w:color="000000" w:fill="FFFFFF"/>
            <w:noWrap/>
            <w:vAlign w:val="center"/>
          </w:tcPr>
          <w:p w14:paraId="412051C8"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đệm ISE</w:t>
            </w:r>
          </w:p>
        </w:tc>
        <w:tc>
          <w:tcPr>
            <w:tcW w:w="992" w:type="dxa"/>
            <w:shd w:val="clear" w:color="000000" w:fill="FFFFFF"/>
            <w:noWrap/>
            <w:vAlign w:val="center"/>
          </w:tcPr>
          <w:p w14:paraId="0FEE4C03"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Hộp≥( 4x2000ml)</w:t>
            </w:r>
          </w:p>
        </w:tc>
        <w:tc>
          <w:tcPr>
            <w:tcW w:w="4773" w:type="dxa"/>
            <w:shd w:val="clear" w:color="000000" w:fill="FFFFFF"/>
            <w:noWrap/>
            <w:vAlign w:val="center"/>
          </w:tcPr>
          <w:p w14:paraId="43E6C73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Dung dịch đệm sử dụng cho xét nghiệm định lượng (gián tiếp) nồng độ Na+, K+ và Cl-; Thành phần: Triethanolamine ≤ 0,1 mol/L.  </w:t>
            </w:r>
          </w:p>
        </w:tc>
        <w:tc>
          <w:tcPr>
            <w:tcW w:w="1128" w:type="dxa"/>
            <w:shd w:val="clear" w:color="000000" w:fill="FFFFFF"/>
            <w:noWrap/>
            <w:vAlign w:val="center"/>
          </w:tcPr>
          <w:p w14:paraId="07753E5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03E2114" w14:textId="77777777" w:rsidTr="004D0645">
        <w:trPr>
          <w:trHeight w:val="20"/>
        </w:trPr>
        <w:tc>
          <w:tcPr>
            <w:tcW w:w="751" w:type="dxa"/>
            <w:shd w:val="clear" w:color="000000" w:fill="FFFFFF"/>
            <w:noWrap/>
            <w:vAlign w:val="center"/>
          </w:tcPr>
          <w:p w14:paraId="67AEBD00"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8.10</w:t>
            </w:r>
          </w:p>
        </w:tc>
        <w:tc>
          <w:tcPr>
            <w:tcW w:w="1843" w:type="dxa"/>
            <w:shd w:val="clear" w:color="000000" w:fill="FFFFFF"/>
            <w:noWrap/>
            <w:vAlign w:val="center"/>
          </w:tcPr>
          <w:p w14:paraId="3595A6F5"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chuẩn điện giải mức giữa</w:t>
            </w:r>
          </w:p>
        </w:tc>
        <w:tc>
          <w:tcPr>
            <w:tcW w:w="992" w:type="dxa"/>
            <w:shd w:val="clear" w:color="000000" w:fill="FFFFFF"/>
            <w:noWrap/>
            <w:vAlign w:val="center"/>
          </w:tcPr>
          <w:p w14:paraId="4932C571"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Hộp≥( 4x2000ml)</w:t>
            </w:r>
          </w:p>
        </w:tc>
        <w:tc>
          <w:tcPr>
            <w:tcW w:w="4773" w:type="dxa"/>
            <w:shd w:val="clear" w:color="000000" w:fill="FFFFFF"/>
            <w:noWrap/>
            <w:vAlign w:val="center"/>
          </w:tcPr>
          <w:p w14:paraId="3BCD61FC"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Chất hiệu chuẩn mức trung bình sử dụng cho xét nghiệm định lượng (gián tiếp) nồng độ Na+, K+ và Cl-; Thành phần: Na+ 4,3 mmol/L; K+ 0,13 mmol/L; Cl- 3,1 mmol/L. </w:t>
            </w:r>
          </w:p>
        </w:tc>
        <w:tc>
          <w:tcPr>
            <w:tcW w:w="1128" w:type="dxa"/>
            <w:shd w:val="clear" w:color="000000" w:fill="FFFFFF"/>
            <w:noWrap/>
            <w:vAlign w:val="center"/>
          </w:tcPr>
          <w:p w14:paraId="5134C38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E0A72C3" w14:textId="77777777" w:rsidTr="004D0645">
        <w:trPr>
          <w:trHeight w:val="20"/>
        </w:trPr>
        <w:tc>
          <w:tcPr>
            <w:tcW w:w="751" w:type="dxa"/>
            <w:shd w:val="clear" w:color="000000" w:fill="FFFFFF"/>
            <w:noWrap/>
            <w:vAlign w:val="center"/>
          </w:tcPr>
          <w:p w14:paraId="1A87F2F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8.11</w:t>
            </w:r>
          </w:p>
        </w:tc>
        <w:tc>
          <w:tcPr>
            <w:tcW w:w="1843" w:type="dxa"/>
            <w:shd w:val="clear" w:color="000000" w:fill="FFFFFF"/>
            <w:noWrap/>
            <w:vAlign w:val="center"/>
          </w:tcPr>
          <w:p w14:paraId="6C8049B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Dung dịch kiểm tra chất lượng mẫu</w:t>
            </w:r>
          </w:p>
        </w:tc>
        <w:tc>
          <w:tcPr>
            <w:tcW w:w="992" w:type="dxa"/>
            <w:shd w:val="clear" w:color="000000" w:fill="FFFFFF"/>
            <w:noWrap/>
            <w:vAlign w:val="center"/>
          </w:tcPr>
          <w:p w14:paraId="1097D6FB"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≥(16x48mL)</w:t>
            </w:r>
          </w:p>
        </w:tc>
        <w:tc>
          <w:tcPr>
            <w:tcW w:w="4773" w:type="dxa"/>
            <w:shd w:val="clear" w:color="000000" w:fill="FFFFFF"/>
            <w:noWrap/>
            <w:vAlign w:val="center"/>
          </w:tcPr>
          <w:p w14:paraId="2C1F205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dùng cho xét nghiệm bán định lượng mức độ nhiễm mỡ/độ đục, vàng da và vỡ hồng cầu (LIH); Thành phần: Natri chlorid 0,9%;</w:t>
            </w:r>
            <w:r w:rsidRPr="0073506B">
              <w:rPr>
                <w:rFonts w:eastAsia="Times New Roman" w:cs="Times New Roman"/>
                <w:kern w:val="0"/>
                <w14:ligatures w14:val="none"/>
              </w:rPr>
              <w:br/>
              <w:t>Phương pháp: Photometric; Dải đo: Lipemia: ≤</w:t>
            </w:r>
            <w:r w:rsidRPr="0073506B">
              <w:rPr>
                <w:rFonts w:eastAsia="Times New Roman" w:cs="Times New Roman"/>
                <w:kern w:val="0"/>
                <w14:ligatures w14:val="none"/>
              </w:rPr>
              <w:br/>
              <w:t xml:space="preserve">0,015 đến &gt; 0,2000 OD, Icterus: &lt; 2,5 đến ≥ 40 mg/dL, Hemolysis: &lt; 50 đến ≥ 500 mg/dL;  Đo ở 6 Bước sóng; Loại mẫu: Huyết thanh, huyết tương.  </w:t>
            </w:r>
          </w:p>
        </w:tc>
        <w:tc>
          <w:tcPr>
            <w:tcW w:w="1128" w:type="dxa"/>
            <w:shd w:val="clear" w:color="000000" w:fill="FFFFFF"/>
            <w:noWrap/>
            <w:vAlign w:val="center"/>
          </w:tcPr>
          <w:p w14:paraId="41289C8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5C76982" w14:textId="77777777" w:rsidTr="004D0645">
        <w:trPr>
          <w:trHeight w:val="20"/>
        </w:trPr>
        <w:tc>
          <w:tcPr>
            <w:tcW w:w="751" w:type="dxa"/>
            <w:shd w:val="clear" w:color="000000" w:fill="FFFFFF"/>
            <w:noWrap/>
            <w:vAlign w:val="center"/>
          </w:tcPr>
          <w:p w14:paraId="01E17CC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8.12</w:t>
            </w:r>
          </w:p>
        </w:tc>
        <w:tc>
          <w:tcPr>
            <w:tcW w:w="1843" w:type="dxa"/>
            <w:shd w:val="clear" w:color="000000" w:fill="FFFFFF"/>
            <w:noWrap/>
            <w:vAlign w:val="center"/>
          </w:tcPr>
          <w:p w14:paraId="427BD0C1"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dùng cho xét nghiệm Albumin (Microalbuminuria)</w:t>
            </w:r>
          </w:p>
        </w:tc>
        <w:tc>
          <w:tcPr>
            <w:tcW w:w="992" w:type="dxa"/>
            <w:shd w:val="clear" w:color="000000" w:fill="FFFFFF"/>
            <w:noWrap/>
            <w:vAlign w:val="center"/>
          </w:tcPr>
          <w:p w14:paraId="23045163"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 Hộp ≥ (1x40mL+1x10mL)</w:t>
            </w:r>
          </w:p>
        </w:tc>
        <w:tc>
          <w:tcPr>
            <w:tcW w:w="4773" w:type="dxa"/>
            <w:shd w:val="clear" w:color="000000" w:fill="FFFFFF"/>
            <w:noWrap/>
            <w:vAlign w:val="center"/>
          </w:tcPr>
          <w:p w14:paraId="77B3023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dùng cho xét nghiệm định lượng Albumin (Microalbuminuria) mẫu nước tiểu người. Thành phần thuốc thử: hạt latex được phủ kháng thể kháng albumin người,</w:t>
            </w:r>
            <w:r w:rsidRPr="0073506B">
              <w:rPr>
                <w:rFonts w:eastAsia="Times New Roman" w:cs="Times New Roman"/>
                <w:kern w:val="0"/>
                <w14:ligatures w14:val="none"/>
              </w:rPr>
              <w:br/>
              <w:t>dải đo: 0,4 - 200 mg/L, phương pháp đo:</w:t>
            </w:r>
            <w:r w:rsidRPr="0073506B">
              <w:rPr>
                <w:rFonts w:eastAsia="Times New Roman" w:cs="Times New Roman"/>
                <w:kern w:val="0"/>
                <w14:ligatures w14:val="none"/>
              </w:rPr>
              <w:br/>
              <w:t xml:space="preserve">LATEX.  </w:t>
            </w:r>
          </w:p>
        </w:tc>
        <w:tc>
          <w:tcPr>
            <w:tcW w:w="1128" w:type="dxa"/>
            <w:shd w:val="clear" w:color="000000" w:fill="FFFFFF"/>
            <w:noWrap/>
            <w:vAlign w:val="center"/>
          </w:tcPr>
          <w:p w14:paraId="29686A6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6F7081FF" w14:textId="77777777" w:rsidTr="004D0645">
        <w:trPr>
          <w:trHeight w:val="20"/>
        </w:trPr>
        <w:tc>
          <w:tcPr>
            <w:tcW w:w="751" w:type="dxa"/>
            <w:shd w:val="clear" w:color="000000" w:fill="FFFFFF"/>
            <w:noWrap/>
            <w:vAlign w:val="center"/>
          </w:tcPr>
          <w:p w14:paraId="6E27638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lastRenderedPageBreak/>
              <w:t>8.13</w:t>
            </w:r>
          </w:p>
        </w:tc>
        <w:tc>
          <w:tcPr>
            <w:tcW w:w="1843" w:type="dxa"/>
            <w:shd w:val="clear" w:color="000000" w:fill="FFFFFF"/>
            <w:noWrap/>
            <w:vAlign w:val="center"/>
          </w:tcPr>
          <w:p w14:paraId="782176C6"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chuẩn cho xét nghiệm MICROALBUMINURIA</w:t>
            </w:r>
          </w:p>
        </w:tc>
        <w:tc>
          <w:tcPr>
            <w:tcW w:w="992" w:type="dxa"/>
            <w:shd w:val="clear" w:color="000000" w:fill="FFFFFF"/>
            <w:noWrap/>
            <w:vAlign w:val="center"/>
          </w:tcPr>
          <w:p w14:paraId="36D67035"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Lọ ≥ (1x1mL)</w:t>
            </w:r>
          </w:p>
        </w:tc>
        <w:tc>
          <w:tcPr>
            <w:tcW w:w="4773" w:type="dxa"/>
            <w:shd w:val="clear" w:color="000000" w:fill="FFFFFF"/>
            <w:noWrap/>
            <w:vAlign w:val="center"/>
          </w:tcPr>
          <w:p w14:paraId="5B9B78D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Chất chuẩn cho xét nghiệm định lượng MICROALBUMINURIA. Thành phần thuốc thử: albumin người (dạng bột đông khô), có chứa các nồng độ thành phần phù hợp để hiệu chuẩn xét nghiệm albumin.  </w:t>
            </w:r>
          </w:p>
        </w:tc>
        <w:tc>
          <w:tcPr>
            <w:tcW w:w="1128" w:type="dxa"/>
            <w:shd w:val="clear" w:color="000000" w:fill="FFFFFF"/>
            <w:noWrap/>
            <w:vAlign w:val="center"/>
          </w:tcPr>
          <w:p w14:paraId="7677DD4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622B9ADB" w14:textId="77777777" w:rsidTr="004D0645">
        <w:trPr>
          <w:trHeight w:val="20"/>
        </w:trPr>
        <w:tc>
          <w:tcPr>
            <w:tcW w:w="751" w:type="dxa"/>
            <w:shd w:val="clear" w:color="000000" w:fill="FFFFFF"/>
            <w:noWrap/>
            <w:vAlign w:val="center"/>
          </w:tcPr>
          <w:p w14:paraId="4A37FD0F"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8.14</w:t>
            </w:r>
          </w:p>
        </w:tc>
        <w:tc>
          <w:tcPr>
            <w:tcW w:w="1843" w:type="dxa"/>
            <w:shd w:val="clear" w:color="000000" w:fill="FFFFFF"/>
            <w:noWrap/>
            <w:vAlign w:val="center"/>
          </w:tcPr>
          <w:p w14:paraId="60F4182A"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kiểm chứng dùng cho các xét nghiệm nước tiểu</w:t>
            </w:r>
          </w:p>
        </w:tc>
        <w:tc>
          <w:tcPr>
            <w:tcW w:w="992" w:type="dxa"/>
            <w:shd w:val="clear" w:color="000000" w:fill="FFFFFF"/>
            <w:noWrap/>
            <w:vAlign w:val="center"/>
          </w:tcPr>
          <w:p w14:paraId="0F4FFCCB"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(1x5mL)</w:t>
            </w:r>
          </w:p>
        </w:tc>
        <w:tc>
          <w:tcPr>
            <w:tcW w:w="4773" w:type="dxa"/>
            <w:shd w:val="clear" w:color="000000" w:fill="FFFFFF"/>
            <w:noWrap/>
            <w:vAlign w:val="center"/>
          </w:tcPr>
          <w:p w14:paraId="0AA1C30D"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Chất kiểm chứng dùng cho các xét nghiệm nước tiểu. Thành phần thuốc thử: nước tiểu người đông khô, có chứa các thành phần với nồng độ thích hợp để thực hiện quy trình kiểm chứng nội bộ (nội kiểm).  </w:t>
            </w:r>
          </w:p>
        </w:tc>
        <w:tc>
          <w:tcPr>
            <w:tcW w:w="1128" w:type="dxa"/>
            <w:shd w:val="clear" w:color="000000" w:fill="FFFFFF"/>
            <w:noWrap/>
            <w:vAlign w:val="center"/>
          </w:tcPr>
          <w:p w14:paraId="7AC4924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5D0DAEA" w14:textId="77777777" w:rsidTr="004D0645">
        <w:trPr>
          <w:trHeight w:val="20"/>
        </w:trPr>
        <w:tc>
          <w:tcPr>
            <w:tcW w:w="751" w:type="dxa"/>
            <w:shd w:val="clear" w:color="000000" w:fill="FFFFFF"/>
            <w:noWrap/>
            <w:vAlign w:val="center"/>
          </w:tcPr>
          <w:p w14:paraId="3DE0BC45"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9</w:t>
            </w:r>
          </w:p>
        </w:tc>
        <w:tc>
          <w:tcPr>
            <w:tcW w:w="8736" w:type="dxa"/>
            <w:gridSpan w:val="4"/>
            <w:shd w:val="clear" w:color="000000" w:fill="FFFFFF"/>
            <w:noWrap/>
            <w:vAlign w:val="center"/>
          </w:tcPr>
          <w:p w14:paraId="71A36E71"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9: Hóa chất và vật tư tiêu hao máy khí máu GASTAT 1800 hoặc tương đương</w:t>
            </w:r>
            <w:r w:rsidRPr="0073506B">
              <w:rPr>
                <w:rFonts w:eastAsia="Times New Roman" w:cs="Times New Roman"/>
                <w:kern w:val="0"/>
                <w14:ligatures w14:val="none"/>
              </w:rPr>
              <w:t> </w:t>
            </w:r>
          </w:p>
        </w:tc>
      </w:tr>
      <w:tr w:rsidR="0073506B" w:rsidRPr="0073506B" w14:paraId="6D7FA8EC" w14:textId="77777777" w:rsidTr="004D0645">
        <w:trPr>
          <w:trHeight w:val="20"/>
        </w:trPr>
        <w:tc>
          <w:tcPr>
            <w:tcW w:w="751" w:type="dxa"/>
            <w:shd w:val="clear" w:color="000000" w:fill="FFFFFF"/>
            <w:noWrap/>
            <w:vAlign w:val="center"/>
          </w:tcPr>
          <w:p w14:paraId="586B1235"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9.1</w:t>
            </w:r>
          </w:p>
        </w:tc>
        <w:tc>
          <w:tcPr>
            <w:tcW w:w="1843" w:type="dxa"/>
            <w:shd w:val="clear" w:color="000000" w:fill="FFFFFF"/>
            <w:noWrap/>
            <w:vAlign w:val="center"/>
          </w:tcPr>
          <w:p w14:paraId="1EA654DF"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Cổng nhận mẫu</w:t>
            </w:r>
          </w:p>
        </w:tc>
        <w:tc>
          <w:tcPr>
            <w:tcW w:w="992" w:type="dxa"/>
            <w:shd w:val="clear" w:color="000000" w:fill="FFFFFF"/>
            <w:noWrap/>
            <w:vAlign w:val="center"/>
          </w:tcPr>
          <w:p w14:paraId="6E12ABC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1 chiếc </w:t>
            </w:r>
          </w:p>
        </w:tc>
        <w:tc>
          <w:tcPr>
            <w:tcW w:w="4773" w:type="dxa"/>
            <w:shd w:val="clear" w:color="000000" w:fill="FFFFFF"/>
            <w:noWrap/>
            <w:vAlign w:val="center"/>
          </w:tcPr>
          <w:p w14:paraId="5D54D70B"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Cổng nhận mẫu. Tương thích với máy khí máu</w:t>
            </w:r>
            <w:r w:rsidRPr="0073506B">
              <w:rPr>
                <w:rFonts w:eastAsia="Times New Roman" w:cs="Times New Roman"/>
                <w:kern w:val="0"/>
                <w14:ligatures w14:val="none"/>
              </w:rPr>
              <w:br/>
              <w:t>GASTAT 1800 series.</w:t>
            </w:r>
          </w:p>
        </w:tc>
        <w:tc>
          <w:tcPr>
            <w:tcW w:w="1128" w:type="dxa"/>
            <w:shd w:val="clear" w:color="000000" w:fill="FFFFFF"/>
            <w:noWrap/>
            <w:vAlign w:val="center"/>
          </w:tcPr>
          <w:p w14:paraId="1ACAB49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7081FE1" w14:textId="77777777" w:rsidTr="004D0645">
        <w:trPr>
          <w:trHeight w:val="20"/>
        </w:trPr>
        <w:tc>
          <w:tcPr>
            <w:tcW w:w="751" w:type="dxa"/>
            <w:shd w:val="clear" w:color="000000" w:fill="FFFFFF"/>
            <w:noWrap/>
            <w:vAlign w:val="center"/>
          </w:tcPr>
          <w:p w14:paraId="55806749"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9.2</w:t>
            </w:r>
          </w:p>
        </w:tc>
        <w:tc>
          <w:tcPr>
            <w:tcW w:w="1843" w:type="dxa"/>
            <w:shd w:val="clear" w:color="000000" w:fill="FFFFFF"/>
            <w:noWrap/>
            <w:vAlign w:val="center"/>
          </w:tcPr>
          <w:p w14:paraId="3A07379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Bộ ống dây bơm</w:t>
            </w:r>
          </w:p>
        </w:tc>
        <w:tc>
          <w:tcPr>
            <w:tcW w:w="992" w:type="dxa"/>
            <w:shd w:val="clear" w:color="000000" w:fill="FFFFFF"/>
            <w:noWrap/>
            <w:vAlign w:val="center"/>
          </w:tcPr>
          <w:p w14:paraId="41ED1837"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Túi ≥3 cái </w:t>
            </w:r>
          </w:p>
        </w:tc>
        <w:tc>
          <w:tcPr>
            <w:tcW w:w="4773" w:type="dxa"/>
            <w:shd w:val="clear" w:color="000000" w:fill="FFFFFF"/>
            <w:noWrap/>
            <w:vAlign w:val="center"/>
          </w:tcPr>
          <w:p w14:paraId="3FC6C6D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Bộ ống dây bơm. Tương thích với máy GASTAT 1800 series. </w:t>
            </w:r>
          </w:p>
        </w:tc>
        <w:tc>
          <w:tcPr>
            <w:tcW w:w="1128" w:type="dxa"/>
            <w:shd w:val="clear" w:color="000000" w:fill="FFFFFF"/>
            <w:noWrap/>
            <w:vAlign w:val="center"/>
          </w:tcPr>
          <w:p w14:paraId="47C68C7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BD535B9" w14:textId="77777777" w:rsidTr="004D0645">
        <w:trPr>
          <w:trHeight w:val="20"/>
        </w:trPr>
        <w:tc>
          <w:tcPr>
            <w:tcW w:w="751" w:type="dxa"/>
            <w:shd w:val="clear" w:color="000000" w:fill="FFFFFF"/>
            <w:noWrap/>
            <w:vAlign w:val="center"/>
          </w:tcPr>
          <w:p w14:paraId="7DBBC25E"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10</w:t>
            </w:r>
          </w:p>
        </w:tc>
        <w:tc>
          <w:tcPr>
            <w:tcW w:w="8736" w:type="dxa"/>
            <w:gridSpan w:val="4"/>
            <w:shd w:val="clear" w:color="000000" w:fill="FFFFFF"/>
            <w:noWrap/>
            <w:vAlign w:val="center"/>
          </w:tcPr>
          <w:p w14:paraId="271C82D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 xml:space="preserve"> Phần 10: Hoá chất vật tư cho xét nghiệm sinh học phân tử hoặc tương đương</w:t>
            </w:r>
            <w:r w:rsidRPr="0073506B">
              <w:rPr>
                <w:rFonts w:eastAsia="Times New Roman" w:cs="Times New Roman"/>
                <w:kern w:val="0"/>
                <w14:ligatures w14:val="none"/>
              </w:rPr>
              <w:t> </w:t>
            </w:r>
          </w:p>
        </w:tc>
      </w:tr>
      <w:tr w:rsidR="0073506B" w:rsidRPr="0073506B" w14:paraId="2AE2F4C9" w14:textId="77777777" w:rsidTr="004D0645">
        <w:trPr>
          <w:trHeight w:val="20"/>
        </w:trPr>
        <w:tc>
          <w:tcPr>
            <w:tcW w:w="751" w:type="dxa"/>
            <w:shd w:val="clear" w:color="000000" w:fill="FFFFFF"/>
            <w:noWrap/>
            <w:vAlign w:val="center"/>
          </w:tcPr>
          <w:p w14:paraId="0D7AC11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10.1</w:t>
            </w:r>
          </w:p>
        </w:tc>
        <w:tc>
          <w:tcPr>
            <w:tcW w:w="1843" w:type="dxa"/>
            <w:shd w:val="clear" w:color="000000" w:fill="FFFFFF"/>
            <w:noWrap/>
            <w:vAlign w:val="center"/>
          </w:tcPr>
          <w:p w14:paraId="394E62C0"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Kit đo tải lượng HIV-1</w:t>
            </w:r>
          </w:p>
        </w:tc>
        <w:tc>
          <w:tcPr>
            <w:tcW w:w="992" w:type="dxa"/>
            <w:shd w:val="clear" w:color="000000" w:fill="FFFFFF"/>
            <w:noWrap/>
            <w:vAlign w:val="center"/>
          </w:tcPr>
          <w:p w14:paraId="0F2F3FF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≥96 test</w:t>
            </w:r>
          </w:p>
        </w:tc>
        <w:tc>
          <w:tcPr>
            <w:tcW w:w="4773" w:type="dxa"/>
            <w:shd w:val="clear" w:color="000000" w:fill="FFFFFF"/>
            <w:noWrap/>
            <w:vAlign w:val="center"/>
          </w:tcPr>
          <w:p w14:paraId="22B57C89"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Dùng để định lượng RNA của vi rút gây suy giảm miễn dịch ở người (HIV) týp 1 (HIV-1) trong huyết tương với chất chống đông EDTA thông qua phản ứng Real-Time PCR. LoD 33.1 IU/ml; LoQ: 1.7 Log10 IU/ml. Độ nhạy: 96.99% (95% CI 92.52-98.82). Độ đặc hiệu 100% (95% CI 96.92 – 100)</w:t>
            </w:r>
          </w:p>
        </w:tc>
        <w:tc>
          <w:tcPr>
            <w:tcW w:w="1128" w:type="dxa"/>
            <w:shd w:val="clear" w:color="000000" w:fill="FFFFFF"/>
            <w:noWrap/>
            <w:vAlign w:val="center"/>
          </w:tcPr>
          <w:p w14:paraId="2777682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416FFD1" w14:textId="77777777" w:rsidTr="004D0645">
        <w:trPr>
          <w:trHeight w:val="20"/>
        </w:trPr>
        <w:tc>
          <w:tcPr>
            <w:tcW w:w="751" w:type="dxa"/>
            <w:shd w:val="clear" w:color="000000" w:fill="FFFFFF"/>
            <w:noWrap/>
            <w:vAlign w:val="center"/>
          </w:tcPr>
          <w:p w14:paraId="5FD59657"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10.2</w:t>
            </w:r>
          </w:p>
        </w:tc>
        <w:tc>
          <w:tcPr>
            <w:tcW w:w="1843" w:type="dxa"/>
            <w:shd w:val="clear" w:color="000000" w:fill="FFFFFF"/>
            <w:noWrap/>
            <w:vAlign w:val="center"/>
          </w:tcPr>
          <w:p w14:paraId="1FF560D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Bộ kít tách chiết DNA/RNA</w:t>
            </w:r>
          </w:p>
        </w:tc>
        <w:tc>
          <w:tcPr>
            <w:tcW w:w="992" w:type="dxa"/>
            <w:shd w:val="clear" w:color="000000" w:fill="FFFFFF"/>
            <w:noWrap/>
            <w:vAlign w:val="center"/>
          </w:tcPr>
          <w:p w14:paraId="2391251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Test</w:t>
            </w:r>
          </w:p>
        </w:tc>
        <w:tc>
          <w:tcPr>
            <w:tcW w:w="4773" w:type="dxa"/>
            <w:shd w:val="clear" w:color="000000" w:fill="FFFFFF"/>
            <w:noWrap/>
            <w:vAlign w:val="center"/>
          </w:tcPr>
          <w:p w14:paraId="1249EA42"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Kít tách chiết DNA/RNA của virus từ: môi trường vận chuyện virus (VTM), dịch rửa phế quản phế nang (BAL), bệnh phẩm dịch mũi họng người, mẫu nước bọt và các mẫu đường hô hấp khác, máu toàn phần</w:t>
            </w:r>
            <w:r w:rsidRPr="0073506B">
              <w:rPr>
                <w:rFonts w:eastAsia="Times New Roman" w:cs="Times New Roman"/>
                <w:kern w:val="0"/>
                <w14:ligatures w14:val="none"/>
              </w:rPr>
              <w:br/>
              <w:t>- Thể tích mẫu sử dụng: 200 microlit hoặc 400 microlit. Thể tích rửa giải: 50 microlit.</w:t>
            </w:r>
            <w:r w:rsidRPr="0073506B">
              <w:rPr>
                <w:rFonts w:eastAsia="Times New Roman" w:cs="Times New Roman"/>
                <w:kern w:val="0"/>
                <w14:ligatures w14:val="none"/>
              </w:rPr>
              <w:br/>
              <w:t>- Bộ kít cung cấp hệ thống các hộp đệm bảo quản ở nhiệt độ phòng (bộ kit bảo quản ở nhiệt độ phòng)</w:t>
            </w:r>
          </w:p>
        </w:tc>
        <w:tc>
          <w:tcPr>
            <w:tcW w:w="1128" w:type="dxa"/>
            <w:shd w:val="clear" w:color="000000" w:fill="FFFFFF"/>
            <w:noWrap/>
            <w:vAlign w:val="center"/>
          </w:tcPr>
          <w:p w14:paraId="38ACB13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4A5F25F" w14:textId="77777777" w:rsidTr="004D0645">
        <w:trPr>
          <w:trHeight w:val="20"/>
        </w:trPr>
        <w:tc>
          <w:tcPr>
            <w:tcW w:w="751" w:type="dxa"/>
            <w:shd w:val="clear" w:color="000000" w:fill="FFFFFF"/>
            <w:noWrap/>
            <w:vAlign w:val="center"/>
          </w:tcPr>
          <w:p w14:paraId="1160CC4C"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11</w:t>
            </w:r>
          </w:p>
        </w:tc>
        <w:tc>
          <w:tcPr>
            <w:tcW w:w="8736" w:type="dxa"/>
            <w:gridSpan w:val="4"/>
            <w:shd w:val="clear" w:color="000000" w:fill="FFFFFF"/>
            <w:noWrap/>
            <w:vAlign w:val="center"/>
          </w:tcPr>
          <w:p w14:paraId="498A2B24"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11: Hóa chất xét nghiệm định nhóm máu sử dụng cho máy bán tự động Bio-Rad Laboratories hoặc tương đương</w:t>
            </w:r>
            <w:r w:rsidRPr="0073506B">
              <w:rPr>
                <w:rFonts w:eastAsia="Times New Roman" w:cs="Times New Roman"/>
                <w:kern w:val="0"/>
                <w14:ligatures w14:val="none"/>
              </w:rPr>
              <w:t> </w:t>
            </w:r>
          </w:p>
        </w:tc>
      </w:tr>
      <w:tr w:rsidR="0073506B" w:rsidRPr="0073506B" w14:paraId="0E974B0E" w14:textId="77777777" w:rsidTr="004D0645">
        <w:trPr>
          <w:trHeight w:val="20"/>
        </w:trPr>
        <w:tc>
          <w:tcPr>
            <w:tcW w:w="751" w:type="dxa"/>
            <w:shd w:val="clear" w:color="000000" w:fill="FFFFFF"/>
            <w:noWrap/>
            <w:vAlign w:val="center"/>
          </w:tcPr>
          <w:p w14:paraId="7D500EB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11.1</w:t>
            </w:r>
          </w:p>
        </w:tc>
        <w:tc>
          <w:tcPr>
            <w:tcW w:w="1843" w:type="dxa"/>
            <w:shd w:val="clear" w:color="000000" w:fill="FFFFFF"/>
            <w:noWrap/>
            <w:vAlign w:val="center"/>
          </w:tcPr>
          <w:p w14:paraId="0352358A"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 xml:space="preserve">Gelcard nước muối dùng cho máy phân tích nhóm máu </w:t>
            </w:r>
          </w:p>
        </w:tc>
        <w:tc>
          <w:tcPr>
            <w:tcW w:w="992" w:type="dxa"/>
            <w:shd w:val="clear" w:color="000000" w:fill="FFFFFF"/>
            <w:noWrap/>
            <w:vAlign w:val="center"/>
          </w:tcPr>
          <w:p w14:paraId="03DCB0B3"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≥(4 khay x 12 thẻ xét nghiệm)</w:t>
            </w:r>
          </w:p>
        </w:tc>
        <w:tc>
          <w:tcPr>
            <w:tcW w:w="4773" w:type="dxa"/>
            <w:shd w:val="clear" w:color="000000" w:fill="FFFFFF"/>
            <w:noWrap/>
          </w:tcPr>
          <w:p w14:paraId="44737408"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Khả năng thực hiện xét nghiệm: tầm soát và định danh kháng thể, xét nghiệm tính tương thích của máu và định nhóm theo kiểu ngược, phát hiện các kháng thể ở 4</w:t>
            </w:r>
            <w:r w:rsidRPr="0073506B">
              <w:rPr>
                <w:rFonts w:eastAsia="Times New Roman" w:cs="Times New Roman"/>
                <w:kern w:val="0"/>
                <w:vertAlign w:val="superscript"/>
                <w14:ligatures w14:val="none"/>
              </w:rPr>
              <w:t>o</w:t>
            </w:r>
            <w:r w:rsidRPr="0073506B">
              <w:rPr>
                <w:rFonts w:eastAsia="Times New Roman" w:cs="Times New Roman"/>
                <w:kern w:val="0"/>
                <w14:ligatures w14:val="none"/>
              </w:rPr>
              <w:t>C và 18-25</w:t>
            </w:r>
            <w:r w:rsidRPr="0073506B">
              <w:rPr>
                <w:rFonts w:eastAsia="Times New Roman" w:cs="Times New Roman"/>
                <w:kern w:val="0"/>
                <w:vertAlign w:val="superscript"/>
                <w14:ligatures w14:val="none"/>
              </w:rPr>
              <w:t>o</w:t>
            </w:r>
            <w:r w:rsidRPr="0073506B">
              <w:rPr>
                <w:rFonts w:eastAsia="Times New Roman" w:cs="Times New Roman"/>
                <w:kern w:val="0"/>
                <w14:ligatures w14:val="none"/>
              </w:rPr>
              <w:t xml:space="preserve">C như kháng thể M , N, P1, Le (a,b), I. Thiếu máu tán huyết liên quan đến kháng thể lạnh.  </w:t>
            </w:r>
            <w:r w:rsidRPr="0073506B">
              <w:rPr>
                <w:rFonts w:eastAsia="Times New Roman" w:cs="Times New Roman"/>
                <w:kern w:val="0"/>
                <w14:ligatures w14:val="none"/>
              </w:rPr>
              <w:br/>
              <w:t xml:space="preserve">Thành phần: 6 vi ống chứa dịch gel trung tính.  </w:t>
            </w:r>
            <w:r w:rsidRPr="0073506B">
              <w:rPr>
                <w:rFonts w:eastAsia="Times New Roman" w:cs="Times New Roman"/>
                <w:kern w:val="0"/>
                <w14:ligatures w14:val="none"/>
              </w:rPr>
              <w:br/>
              <w:t xml:space="preserve">Chất bảo quản: &lt; 0,1% NaN3. </w:t>
            </w:r>
          </w:p>
        </w:tc>
        <w:tc>
          <w:tcPr>
            <w:tcW w:w="1128" w:type="dxa"/>
            <w:shd w:val="clear" w:color="000000" w:fill="FFFFFF"/>
            <w:noWrap/>
            <w:vAlign w:val="center"/>
          </w:tcPr>
          <w:p w14:paraId="1C373FC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0C725F2" w14:textId="77777777" w:rsidTr="004D0645">
        <w:trPr>
          <w:trHeight w:val="20"/>
        </w:trPr>
        <w:tc>
          <w:tcPr>
            <w:tcW w:w="751" w:type="dxa"/>
            <w:shd w:val="clear" w:color="000000" w:fill="FFFFFF"/>
            <w:noWrap/>
            <w:vAlign w:val="center"/>
          </w:tcPr>
          <w:p w14:paraId="5D2718A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11.2</w:t>
            </w:r>
          </w:p>
        </w:tc>
        <w:tc>
          <w:tcPr>
            <w:tcW w:w="1843" w:type="dxa"/>
            <w:shd w:val="clear" w:color="000000" w:fill="FFFFFF"/>
            <w:noWrap/>
            <w:vAlign w:val="center"/>
          </w:tcPr>
          <w:p w14:paraId="3FEA6E5A"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 xml:space="preserve">Dung dịch pha loãng máu dùng cho máy phân tích nhóm máu </w:t>
            </w:r>
          </w:p>
        </w:tc>
        <w:tc>
          <w:tcPr>
            <w:tcW w:w="992" w:type="dxa"/>
            <w:shd w:val="clear" w:color="000000" w:fill="FFFFFF"/>
            <w:noWrap/>
            <w:vAlign w:val="center"/>
          </w:tcPr>
          <w:p w14:paraId="1F9853CE"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≥(1 lọ x 500 ml)</w:t>
            </w:r>
          </w:p>
        </w:tc>
        <w:tc>
          <w:tcPr>
            <w:tcW w:w="4773" w:type="dxa"/>
            <w:shd w:val="clear" w:color="000000" w:fill="FFFFFF"/>
            <w:noWrap/>
            <w:vAlign w:val="center"/>
          </w:tcPr>
          <w:p w14:paraId="31D3C8E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Thành phần: Chứa dung dịch lực Ion thấp dùng để chuẩn bị dịch treo tế bào hồng cầu của người cho xét nghiệm miễn dịch huyết học. Có thể sử dụng theo cách thủ công hoặc trên các </w:t>
            </w:r>
            <w:r w:rsidRPr="0073506B">
              <w:rPr>
                <w:rFonts w:eastAsia="Times New Roman" w:cs="Times New Roman"/>
                <w:kern w:val="0"/>
                <w14:ligatures w14:val="none"/>
              </w:rPr>
              <w:lastRenderedPageBreak/>
              <w:t>thiết bị</w:t>
            </w:r>
            <w:r w:rsidRPr="0073506B">
              <w:rPr>
                <w:rFonts w:eastAsia="Times New Roman" w:cs="Times New Roman"/>
                <w:kern w:val="0"/>
                <w14:ligatures w14:val="none"/>
              </w:rPr>
              <w:br/>
              <w:t xml:space="preserve">chuyên dụng, hộp 500mL. </w:t>
            </w:r>
            <w:r w:rsidRPr="0073506B">
              <w:rPr>
                <w:rFonts w:eastAsia="Times New Roman" w:cs="Times New Roman"/>
                <w:kern w:val="0"/>
                <w14:ligatures w14:val="none"/>
              </w:rPr>
              <w:br/>
              <w:t>Chất bảo quản: kháng sinh trimethoprim và sulfamethoxazole.</w:t>
            </w:r>
          </w:p>
        </w:tc>
        <w:tc>
          <w:tcPr>
            <w:tcW w:w="1128" w:type="dxa"/>
            <w:shd w:val="clear" w:color="000000" w:fill="FFFFFF"/>
            <w:noWrap/>
            <w:vAlign w:val="center"/>
          </w:tcPr>
          <w:p w14:paraId="24CEE8D6"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lastRenderedPageBreak/>
              <w:t>13485 hoặc tương đương</w:t>
            </w:r>
          </w:p>
        </w:tc>
      </w:tr>
      <w:tr w:rsidR="0073506B" w:rsidRPr="0073506B" w14:paraId="11EBA09C" w14:textId="77777777" w:rsidTr="004D0645">
        <w:trPr>
          <w:trHeight w:val="20"/>
        </w:trPr>
        <w:tc>
          <w:tcPr>
            <w:tcW w:w="751" w:type="dxa"/>
            <w:shd w:val="clear" w:color="000000" w:fill="FFFFFF"/>
            <w:noWrap/>
            <w:vAlign w:val="center"/>
          </w:tcPr>
          <w:p w14:paraId="63078456"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12</w:t>
            </w:r>
          </w:p>
        </w:tc>
        <w:tc>
          <w:tcPr>
            <w:tcW w:w="8736" w:type="dxa"/>
            <w:gridSpan w:val="4"/>
            <w:shd w:val="clear" w:color="000000" w:fill="FFFFFF"/>
            <w:noWrap/>
            <w:vAlign w:val="center"/>
          </w:tcPr>
          <w:p w14:paraId="326CC5C3"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12: Hóa chất máy huyết học 20, 22 thông số hãng Boule Medical AB hoặc tương đương</w:t>
            </w:r>
            <w:r w:rsidRPr="0073506B">
              <w:rPr>
                <w:rFonts w:eastAsia="Times New Roman" w:cs="Times New Roman"/>
                <w:kern w:val="0"/>
                <w14:ligatures w14:val="none"/>
              </w:rPr>
              <w:t> </w:t>
            </w:r>
          </w:p>
        </w:tc>
      </w:tr>
      <w:tr w:rsidR="0073506B" w:rsidRPr="0073506B" w14:paraId="5BE69DE7" w14:textId="77777777" w:rsidTr="004D0645">
        <w:trPr>
          <w:trHeight w:val="20"/>
        </w:trPr>
        <w:tc>
          <w:tcPr>
            <w:tcW w:w="751" w:type="dxa"/>
            <w:shd w:val="clear" w:color="000000" w:fill="FFFFFF"/>
            <w:noWrap/>
            <w:vAlign w:val="center"/>
          </w:tcPr>
          <w:p w14:paraId="177D4130"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12.1</w:t>
            </w:r>
          </w:p>
        </w:tc>
        <w:tc>
          <w:tcPr>
            <w:tcW w:w="1843" w:type="dxa"/>
            <w:shd w:val="clear" w:color="000000" w:fill="FFFFFF"/>
            <w:noWrap/>
            <w:vAlign w:val="center"/>
          </w:tcPr>
          <w:p w14:paraId="3B3A90F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Chất thử chuẩn dùng cho máy phân tích huyết học</w:t>
            </w:r>
          </w:p>
        </w:tc>
        <w:tc>
          <w:tcPr>
            <w:tcW w:w="992" w:type="dxa"/>
            <w:shd w:val="clear" w:color="000000" w:fill="FFFFFF"/>
            <w:noWrap/>
            <w:vAlign w:val="center"/>
          </w:tcPr>
          <w:p w14:paraId="50D885AF"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Bộ ≥ (3x 4,5 ml)</w:t>
            </w:r>
          </w:p>
        </w:tc>
        <w:tc>
          <w:tcPr>
            <w:tcW w:w="4773" w:type="dxa"/>
            <w:shd w:val="clear" w:color="000000" w:fill="FFFFFF"/>
            <w:noWrap/>
            <w:vAlign w:val="center"/>
          </w:tcPr>
          <w:p w14:paraId="1D8D73A0"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Chức năng : là máu chuẩn để hiệu chuẩn 3 mức (trung bình, thấp,cao) cho các thông số đo dùng cho máy phân tích huyết học. </w:t>
            </w:r>
          </w:p>
        </w:tc>
        <w:tc>
          <w:tcPr>
            <w:tcW w:w="1128" w:type="dxa"/>
            <w:shd w:val="clear" w:color="000000" w:fill="FFFFFF"/>
            <w:noWrap/>
            <w:vAlign w:val="center"/>
          </w:tcPr>
          <w:p w14:paraId="56998DE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222D126" w14:textId="77777777" w:rsidTr="004D0645">
        <w:trPr>
          <w:trHeight w:val="20"/>
        </w:trPr>
        <w:tc>
          <w:tcPr>
            <w:tcW w:w="751" w:type="dxa"/>
            <w:shd w:val="clear" w:color="000000" w:fill="FFFFFF"/>
            <w:noWrap/>
            <w:vAlign w:val="center"/>
          </w:tcPr>
          <w:p w14:paraId="39449AD5"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13</w:t>
            </w:r>
          </w:p>
        </w:tc>
        <w:tc>
          <w:tcPr>
            <w:tcW w:w="8736" w:type="dxa"/>
            <w:gridSpan w:val="4"/>
            <w:shd w:val="clear" w:color="000000" w:fill="FFFFFF"/>
            <w:noWrap/>
            <w:vAlign w:val="center"/>
          </w:tcPr>
          <w:p w14:paraId="17F4B725"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13: Hoá chất dùng cho máy miễn dịch COBAS 6000 hoặc tương đương</w:t>
            </w:r>
            <w:r w:rsidRPr="0073506B">
              <w:rPr>
                <w:rFonts w:eastAsia="Times New Roman" w:cs="Times New Roman"/>
                <w:kern w:val="0"/>
                <w14:ligatures w14:val="none"/>
              </w:rPr>
              <w:t> </w:t>
            </w:r>
          </w:p>
        </w:tc>
      </w:tr>
      <w:tr w:rsidR="0073506B" w:rsidRPr="0073506B" w14:paraId="1E7DD014" w14:textId="77777777" w:rsidTr="004D0645">
        <w:trPr>
          <w:trHeight w:val="20"/>
        </w:trPr>
        <w:tc>
          <w:tcPr>
            <w:tcW w:w="751" w:type="dxa"/>
            <w:shd w:val="clear" w:color="000000" w:fill="FFFFFF"/>
            <w:noWrap/>
            <w:vAlign w:val="center"/>
          </w:tcPr>
          <w:p w14:paraId="2CBE55F4"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13.1</w:t>
            </w:r>
          </w:p>
        </w:tc>
        <w:tc>
          <w:tcPr>
            <w:tcW w:w="1843" w:type="dxa"/>
            <w:shd w:val="clear" w:color="000000" w:fill="FFFFFF"/>
            <w:noWrap/>
            <w:vAlign w:val="center"/>
          </w:tcPr>
          <w:p w14:paraId="1CF43F7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pro BNP</w:t>
            </w:r>
          </w:p>
        </w:tc>
        <w:tc>
          <w:tcPr>
            <w:tcW w:w="992" w:type="dxa"/>
            <w:shd w:val="clear" w:color="000000" w:fill="FFFFFF"/>
            <w:noWrap/>
            <w:vAlign w:val="center"/>
          </w:tcPr>
          <w:p w14:paraId="6134940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≥100 test</w:t>
            </w:r>
          </w:p>
        </w:tc>
        <w:tc>
          <w:tcPr>
            <w:tcW w:w="4773" w:type="dxa"/>
            <w:shd w:val="clear" w:color="000000" w:fill="FFFFFF"/>
            <w:noWrap/>
            <w:vAlign w:val="center"/>
          </w:tcPr>
          <w:p w14:paraId="392070F1"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R1: Kháng thể đơn dòng kháng NT</w:t>
            </w:r>
            <w:r w:rsidRPr="0073506B">
              <w:rPr>
                <w:rFonts w:eastAsia="Times New Roman" w:cs="Times New Roman"/>
                <w:kern w:val="0"/>
                <w14:ligatures w14:val="none"/>
              </w:rPr>
              <w:noBreakHyphen/>
              <w:t xml:space="preserve">proBNP đánh dấu biotin; đệm phosphate . </w:t>
            </w:r>
            <w:r w:rsidRPr="0073506B">
              <w:rPr>
                <w:rFonts w:eastAsia="Times New Roman" w:cs="Times New Roman"/>
                <w:kern w:val="0"/>
                <w14:ligatures w14:val="none"/>
              </w:rPr>
              <w:br/>
              <w:t>R2: Kháng thể đơn dòng kháng NT</w:t>
            </w:r>
            <w:r w:rsidRPr="0073506B">
              <w:rPr>
                <w:rFonts w:eastAsia="Times New Roman" w:cs="Times New Roman"/>
                <w:kern w:val="0"/>
                <w14:ligatures w14:val="none"/>
              </w:rPr>
              <w:noBreakHyphen/>
              <w:t xml:space="preserve">proBNP  đánh dấu phức hợp ruthenium ; đệm phosphate </w:t>
            </w:r>
          </w:p>
        </w:tc>
        <w:tc>
          <w:tcPr>
            <w:tcW w:w="1128" w:type="dxa"/>
            <w:shd w:val="clear" w:color="000000" w:fill="FFFFFF"/>
            <w:noWrap/>
            <w:vAlign w:val="center"/>
          </w:tcPr>
          <w:p w14:paraId="2C99AC9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E6C604D" w14:textId="77777777" w:rsidTr="004D0645">
        <w:trPr>
          <w:trHeight w:val="20"/>
        </w:trPr>
        <w:tc>
          <w:tcPr>
            <w:tcW w:w="751" w:type="dxa"/>
            <w:shd w:val="clear" w:color="000000" w:fill="FFFFFF"/>
            <w:noWrap/>
            <w:vAlign w:val="center"/>
          </w:tcPr>
          <w:p w14:paraId="5BA458D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13.2</w:t>
            </w:r>
          </w:p>
        </w:tc>
        <w:tc>
          <w:tcPr>
            <w:tcW w:w="1843" w:type="dxa"/>
            <w:shd w:val="clear" w:color="000000" w:fill="FFFFFF"/>
            <w:noWrap/>
            <w:vAlign w:val="center"/>
          </w:tcPr>
          <w:p w14:paraId="4AF13E8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AFP</w:t>
            </w:r>
          </w:p>
        </w:tc>
        <w:tc>
          <w:tcPr>
            <w:tcW w:w="992" w:type="dxa"/>
            <w:shd w:val="clear" w:color="000000" w:fill="FFFFFF"/>
            <w:noWrap/>
            <w:vAlign w:val="center"/>
          </w:tcPr>
          <w:p w14:paraId="23F93FC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2C116521"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R1: Kháng thể đơn dòng kháng AFP đánh dấu biotin; đệm phosphate.</w:t>
            </w:r>
            <w:r w:rsidRPr="0073506B">
              <w:rPr>
                <w:rFonts w:eastAsia="Times New Roman" w:cs="Times New Roman"/>
                <w:kern w:val="0"/>
                <w14:ligatures w14:val="none"/>
              </w:rPr>
              <w:br/>
              <w:t xml:space="preserve">R2: Kháng thể đơn dòng kháng AFP đánh dấu phức hợp ruthenium ; đệm phosphate </w:t>
            </w:r>
          </w:p>
        </w:tc>
        <w:tc>
          <w:tcPr>
            <w:tcW w:w="1128" w:type="dxa"/>
            <w:shd w:val="clear" w:color="000000" w:fill="FFFFFF"/>
            <w:noWrap/>
            <w:vAlign w:val="center"/>
          </w:tcPr>
          <w:p w14:paraId="32616BA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4DC1375A" w14:textId="77777777" w:rsidTr="004D0645">
        <w:trPr>
          <w:trHeight w:val="20"/>
        </w:trPr>
        <w:tc>
          <w:tcPr>
            <w:tcW w:w="751" w:type="dxa"/>
            <w:shd w:val="clear" w:color="000000" w:fill="FFFFFF"/>
            <w:noWrap/>
            <w:vAlign w:val="center"/>
          </w:tcPr>
          <w:p w14:paraId="7EB75A5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13.3</w:t>
            </w:r>
          </w:p>
        </w:tc>
        <w:tc>
          <w:tcPr>
            <w:tcW w:w="1843" w:type="dxa"/>
            <w:shd w:val="clear" w:color="000000" w:fill="FFFFFF"/>
            <w:noWrap/>
            <w:vAlign w:val="center"/>
          </w:tcPr>
          <w:p w14:paraId="5B128D4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CA 125</w:t>
            </w:r>
          </w:p>
        </w:tc>
        <w:tc>
          <w:tcPr>
            <w:tcW w:w="992" w:type="dxa"/>
            <w:shd w:val="clear" w:color="000000" w:fill="FFFFFF"/>
            <w:noWrap/>
            <w:vAlign w:val="center"/>
          </w:tcPr>
          <w:p w14:paraId="71C3DC5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01E93B92"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 xml:space="preserve">R1: Kháng thể đơn dòng kháng CA 125 đánh dấu biotin ; đệm phosphate  </w:t>
            </w:r>
            <w:r w:rsidRPr="0073506B">
              <w:rPr>
                <w:rFonts w:eastAsia="Times New Roman" w:cs="Times New Roman"/>
                <w:kern w:val="0"/>
                <w14:ligatures w14:val="none"/>
              </w:rPr>
              <w:br/>
              <w:t xml:space="preserve">R2:  Kháng thể đơn dòng kháng CA 125  đánh dấu phức hợp ruthenium ; đệm phosphate </w:t>
            </w:r>
          </w:p>
        </w:tc>
        <w:tc>
          <w:tcPr>
            <w:tcW w:w="1128" w:type="dxa"/>
            <w:shd w:val="clear" w:color="000000" w:fill="FFFFFF"/>
            <w:noWrap/>
            <w:vAlign w:val="center"/>
          </w:tcPr>
          <w:p w14:paraId="6B9EFF9E"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1EA927F" w14:textId="77777777" w:rsidTr="004D0645">
        <w:trPr>
          <w:trHeight w:val="20"/>
        </w:trPr>
        <w:tc>
          <w:tcPr>
            <w:tcW w:w="751" w:type="dxa"/>
            <w:shd w:val="clear" w:color="000000" w:fill="FFFFFF"/>
            <w:noWrap/>
            <w:vAlign w:val="center"/>
          </w:tcPr>
          <w:p w14:paraId="08755848"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13.4</w:t>
            </w:r>
          </w:p>
        </w:tc>
        <w:tc>
          <w:tcPr>
            <w:tcW w:w="1843" w:type="dxa"/>
            <w:shd w:val="clear" w:color="000000" w:fill="FFFFFF"/>
            <w:noWrap/>
            <w:vAlign w:val="center"/>
          </w:tcPr>
          <w:p w14:paraId="18C87AC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CEA</w:t>
            </w:r>
          </w:p>
        </w:tc>
        <w:tc>
          <w:tcPr>
            <w:tcW w:w="992" w:type="dxa"/>
            <w:shd w:val="clear" w:color="000000" w:fill="FFFFFF"/>
            <w:noWrap/>
            <w:vAlign w:val="center"/>
          </w:tcPr>
          <w:p w14:paraId="5E1BF09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100 test</w:t>
            </w:r>
          </w:p>
        </w:tc>
        <w:tc>
          <w:tcPr>
            <w:tcW w:w="4773" w:type="dxa"/>
            <w:shd w:val="clear" w:color="000000" w:fill="FFFFFF"/>
            <w:noWrap/>
            <w:vAlign w:val="center"/>
          </w:tcPr>
          <w:p w14:paraId="70EA0D8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 xml:space="preserve">R1: Kháng thể đơn dòng kháng CEA đánh dấu biotin; đệm phosphate. </w:t>
            </w:r>
            <w:r w:rsidRPr="0073506B">
              <w:rPr>
                <w:rFonts w:eastAsia="Times New Roman" w:cs="Times New Roman"/>
                <w:kern w:val="0"/>
                <w14:ligatures w14:val="none"/>
              </w:rPr>
              <w:br/>
              <w:t>R2: Kháng thể đơn dòng kháng CEA đánh dấu phức hợp ruthenium; đệm phosphate</w:t>
            </w:r>
          </w:p>
        </w:tc>
        <w:tc>
          <w:tcPr>
            <w:tcW w:w="1128" w:type="dxa"/>
            <w:shd w:val="clear" w:color="000000" w:fill="FFFFFF"/>
            <w:noWrap/>
            <w:vAlign w:val="center"/>
          </w:tcPr>
          <w:p w14:paraId="5E15B5C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5243C1B" w14:textId="77777777" w:rsidTr="004D0645">
        <w:trPr>
          <w:trHeight w:val="20"/>
        </w:trPr>
        <w:tc>
          <w:tcPr>
            <w:tcW w:w="751" w:type="dxa"/>
            <w:shd w:val="clear" w:color="000000" w:fill="FFFFFF"/>
            <w:noWrap/>
            <w:vAlign w:val="center"/>
          </w:tcPr>
          <w:p w14:paraId="1F02BC66"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13.5</w:t>
            </w:r>
          </w:p>
        </w:tc>
        <w:tc>
          <w:tcPr>
            <w:tcW w:w="1843" w:type="dxa"/>
            <w:shd w:val="clear" w:color="000000" w:fill="FFFFFF"/>
            <w:noWrap/>
            <w:vAlign w:val="center"/>
          </w:tcPr>
          <w:p w14:paraId="4702599E"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Cyfra 21-1</w:t>
            </w:r>
          </w:p>
        </w:tc>
        <w:tc>
          <w:tcPr>
            <w:tcW w:w="992" w:type="dxa"/>
            <w:shd w:val="clear" w:color="000000" w:fill="FFFFFF"/>
            <w:noWrap/>
            <w:vAlign w:val="center"/>
          </w:tcPr>
          <w:p w14:paraId="4034D498"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45CCAF06"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 xml:space="preserve">R1: Kháng thể đơn dòng kháng cytokeratin 19 đánh dấu biotin; đệm phosphate. </w:t>
            </w:r>
            <w:r w:rsidRPr="0073506B">
              <w:rPr>
                <w:rFonts w:eastAsia="Times New Roman" w:cs="Times New Roman"/>
                <w:kern w:val="0"/>
                <w14:ligatures w14:val="none"/>
              </w:rPr>
              <w:br/>
              <w:t xml:space="preserve">R2: Kháng thể đơn dòng kháng cytokeratin 19 đánh dấu phức hợp ruthenium; đệm phosphate </w:t>
            </w:r>
          </w:p>
        </w:tc>
        <w:tc>
          <w:tcPr>
            <w:tcW w:w="1128" w:type="dxa"/>
            <w:shd w:val="clear" w:color="000000" w:fill="FFFFFF"/>
            <w:noWrap/>
            <w:vAlign w:val="center"/>
          </w:tcPr>
          <w:p w14:paraId="586350EB"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611E7556" w14:textId="77777777" w:rsidTr="004D0645">
        <w:trPr>
          <w:trHeight w:val="20"/>
        </w:trPr>
        <w:tc>
          <w:tcPr>
            <w:tcW w:w="751" w:type="dxa"/>
            <w:shd w:val="clear" w:color="000000" w:fill="FFFFFF"/>
            <w:noWrap/>
            <w:vAlign w:val="center"/>
          </w:tcPr>
          <w:p w14:paraId="0A22D7DD"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13.6</w:t>
            </w:r>
          </w:p>
        </w:tc>
        <w:tc>
          <w:tcPr>
            <w:tcW w:w="1843" w:type="dxa"/>
            <w:shd w:val="clear" w:color="000000" w:fill="FFFFFF"/>
            <w:noWrap/>
            <w:vAlign w:val="center"/>
          </w:tcPr>
          <w:p w14:paraId="75BFFD18"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Ferritin</w:t>
            </w:r>
          </w:p>
        </w:tc>
        <w:tc>
          <w:tcPr>
            <w:tcW w:w="992" w:type="dxa"/>
            <w:shd w:val="clear" w:color="000000" w:fill="FFFFFF"/>
            <w:noWrap/>
            <w:vAlign w:val="center"/>
          </w:tcPr>
          <w:p w14:paraId="615D6A5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57C4952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 xml:space="preserve">R1: Kháng thể đơn dòng kháng ferritin đánh dấu biotin; đệm phosphate. </w:t>
            </w:r>
            <w:r w:rsidRPr="0073506B">
              <w:rPr>
                <w:rFonts w:eastAsia="Times New Roman" w:cs="Times New Roman"/>
                <w:kern w:val="0"/>
                <w14:ligatures w14:val="none"/>
              </w:rPr>
              <w:br/>
              <w:t xml:space="preserve">R2: Kháng thể đơn dòng kháng ferritin đánh dấu phức hợp ruthenium; đệm phosphate </w:t>
            </w:r>
          </w:p>
        </w:tc>
        <w:tc>
          <w:tcPr>
            <w:tcW w:w="1128" w:type="dxa"/>
            <w:shd w:val="clear" w:color="000000" w:fill="FFFFFF"/>
            <w:noWrap/>
            <w:vAlign w:val="center"/>
          </w:tcPr>
          <w:p w14:paraId="2B9A7F9D"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09A4B28" w14:textId="77777777" w:rsidTr="004D0645">
        <w:trPr>
          <w:trHeight w:val="20"/>
        </w:trPr>
        <w:tc>
          <w:tcPr>
            <w:tcW w:w="751" w:type="dxa"/>
            <w:shd w:val="clear" w:color="000000" w:fill="FFFFFF"/>
            <w:noWrap/>
            <w:vAlign w:val="center"/>
          </w:tcPr>
          <w:p w14:paraId="68885322"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13.7</w:t>
            </w:r>
          </w:p>
        </w:tc>
        <w:tc>
          <w:tcPr>
            <w:tcW w:w="1843" w:type="dxa"/>
            <w:shd w:val="clear" w:color="000000" w:fill="FFFFFF"/>
            <w:noWrap/>
            <w:vAlign w:val="center"/>
          </w:tcPr>
          <w:p w14:paraId="50EA38F6"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định lượng βhCG</w:t>
            </w:r>
          </w:p>
        </w:tc>
        <w:tc>
          <w:tcPr>
            <w:tcW w:w="992" w:type="dxa"/>
            <w:shd w:val="clear" w:color="000000" w:fill="FFFFFF"/>
            <w:noWrap/>
            <w:vAlign w:val="center"/>
          </w:tcPr>
          <w:p w14:paraId="449807A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1769E2FE"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M: Vi hạt phủ Streptavidin</w:t>
            </w:r>
            <w:r w:rsidRPr="0073506B">
              <w:rPr>
                <w:rFonts w:eastAsia="Times New Roman" w:cs="Times New Roman"/>
                <w:kern w:val="0"/>
                <w14:ligatures w14:val="none"/>
              </w:rPr>
              <w:br/>
              <w:t xml:space="preserve">R1: Kháng thể đơn dòng kháng hCG đánh dấu biotin; đệm phosphate . </w:t>
            </w:r>
            <w:r w:rsidRPr="0073506B">
              <w:rPr>
                <w:rFonts w:eastAsia="Times New Roman" w:cs="Times New Roman"/>
                <w:kern w:val="0"/>
                <w14:ligatures w14:val="none"/>
              </w:rPr>
              <w:br/>
              <w:t xml:space="preserve">R2:  Kháng thể đơn dòng kháng hCG đánh dấu phức hợp ruthenium; đệm phosphate </w:t>
            </w:r>
          </w:p>
        </w:tc>
        <w:tc>
          <w:tcPr>
            <w:tcW w:w="1128" w:type="dxa"/>
            <w:shd w:val="clear" w:color="000000" w:fill="FFFFFF"/>
            <w:noWrap/>
            <w:vAlign w:val="center"/>
          </w:tcPr>
          <w:p w14:paraId="5435D787"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BB76D69" w14:textId="77777777" w:rsidTr="004D0645">
        <w:trPr>
          <w:trHeight w:val="20"/>
        </w:trPr>
        <w:tc>
          <w:tcPr>
            <w:tcW w:w="751" w:type="dxa"/>
            <w:shd w:val="clear" w:color="000000" w:fill="FFFFFF"/>
            <w:noWrap/>
            <w:vAlign w:val="center"/>
          </w:tcPr>
          <w:p w14:paraId="2A4213B3"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13.8</w:t>
            </w:r>
          </w:p>
        </w:tc>
        <w:tc>
          <w:tcPr>
            <w:tcW w:w="1843" w:type="dxa"/>
            <w:shd w:val="clear" w:color="000000" w:fill="FFFFFF"/>
            <w:noWrap/>
            <w:vAlign w:val="center"/>
          </w:tcPr>
          <w:p w14:paraId="43FA8F85"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Thuốc thử xét nghiệm Cortisol</w:t>
            </w:r>
          </w:p>
        </w:tc>
        <w:tc>
          <w:tcPr>
            <w:tcW w:w="992" w:type="dxa"/>
            <w:shd w:val="clear" w:color="000000" w:fill="FFFFFF"/>
            <w:noWrap/>
            <w:vAlign w:val="center"/>
          </w:tcPr>
          <w:p w14:paraId="7E60C4D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100 test</w:t>
            </w:r>
          </w:p>
        </w:tc>
        <w:tc>
          <w:tcPr>
            <w:tcW w:w="4773" w:type="dxa"/>
            <w:shd w:val="clear" w:color="000000" w:fill="FFFFFF"/>
            <w:noWrap/>
            <w:vAlign w:val="center"/>
          </w:tcPr>
          <w:p w14:paraId="616B8E8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M: Vi hạt phủ Streptavidin. </w:t>
            </w:r>
            <w:r w:rsidRPr="0073506B">
              <w:rPr>
                <w:rFonts w:eastAsia="Times New Roman" w:cs="Times New Roman"/>
                <w:kern w:val="0"/>
                <w14:ligatures w14:val="none"/>
              </w:rPr>
              <w:br/>
              <w:t xml:space="preserve">R1: Kháng thể đơn dòng kháng cortisol đánh dấu biotin; danazol ; đệm MES </w:t>
            </w:r>
            <w:r w:rsidRPr="0073506B">
              <w:rPr>
                <w:rFonts w:eastAsia="Times New Roman" w:cs="Times New Roman"/>
                <w:kern w:val="0"/>
                <w14:ligatures w14:val="none"/>
              </w:rPr>
              <w:br/>
              <w:t>R2: Dẫn xuất cortisol đánh dấu phức hợp ruthenium; danazol ; đệm MES</w:t>
            </w:r>
          </w:p>
        </w:tc>
        <w:tc>
          <w:tcPr>
            <w:tcW w:w="1128" w:type="dxa"/>
            <w:shd w:val="clear" w:color="000000" w:fill="FFFFFF"/>
            <w:noWrap/>
            <w:vAlign w:val="center"/>
          </w:tcPr>
          <w:p w14:paraId="7647633F"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1FC04E3B" w14:textId="77777777" w:rsidTr="004D0645">
        <w:trPr>
          <w:trHeight w:val="20"/>
        </w:trPr>
        <w:tc>
          <w:tcPr>
            <w:tcW w:w="751" w:type="dxa"/>
            <w:shd w:val="clear" w:color="000000" w:fill="FFFFFF"/>
            <w:noWrap/>
            <w:vAlign w:val="center"/>
          </w:tcPr>
          <w:p w14:paraId="36ED22FF"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lastRenderedPageBreak/>
              <w:t>14</w:t>
            </w:r>
          </w:p>
        </w:tc>
        <w:tc>
          <w:tcPr>
            <w:tcW w:w="8736" w:type="dxa"/>
            <w:gridSpan w:val="4"/>
            <w:shd w:val="clear" w:color="000000" w:fill="FFFFFF"/>
            <w:noWrap/>
            <w:vAlign w:val="center"/>
          </w:tcPr>
          <w:p w14:paraId="42645FE9"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14: Hóa chất xét nghiệm đông máu sử dụng cho máy đông máu STA SATELLITE MAX - Pháp hoặc tương đương</w:t>
            </w:r>
            <w:r w:rsidRPr="0073506B">
              <w:rPr>
                <w:rFonts w:eastAsia="Times New Roman" w:cs="Times New Roman"/>
                <w:kern w:val="0"/>
                <w14:ligatures w14:val="none"/>
              </w:rPr>
              <w:t> </w:t>
            </w:r>
          </w:p>
        </w:tc>
      </w:tr>
      <w:tr w:rsidR="0073506B" w:rsidRPr="0073506B" w14:paraId="38665142" w14:textId="77777777" w:rsidTr="004D0645">
        <w:trPr>
          <w:trHeight w:val="20"/>
        </w:trPr>
        <w:tc>
          <w:tcPr>
            <w:tcW w:w="751" w:type="dxa"/>
            <w:shd w:val="clear" w:color="000000" w:fill="FFFFFF"/>
            <w:noWrap/>
            <w:vAlign w:val="center"/>
          </w:tcPr>
          <w:p w14:paraId="2F85E615"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14.1</w:t>
            </w:r>
          </w:p>
        </w:tc>
        <w:tc>
          <w:tcPr>
            <w:tcW w:w="1843" w:type="dxa"/>
            <w:shd w:val="clear" w:color="000000" w:fill="FFFFFF"/>
            <w:noWrap/>
            <w:vAlign w:val="center"/>
          </w:tcPr>
          <w:p w14:paraId="3ED87365"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kern w:val="0"/>
                <w14:ligatures w14:val="none"/>
              </w:rPr>
              <w:t>Hóa chất xét nghiệm định lượng Fibrinogen</w:t>
            </w:r>
          </w:p>
        </w:tc>
        <w:tc>
          <w:tcPr>
            <w:tcW w:w="992" w:type="dxa"/>
            <w:shd w:val="clear" w:color="000000" w:fill="FFFFFF"/>
            <w:noWrap/>
            <w:vAlign w:val="center"/>
          </w:tcPr>
          <w:p w14:paraId="10CFB346"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Hộp ≥ (12 x 4ml) </w:t>
            </w:r>
          </w:p>
        </w:tc>
        <w:tc>
          <w:tcPr>
            <w:tcW w:w="4773" w:type="dxa"/>
            <w:shd w:val="clear" w:color="000000" w:fill="FFFFFF"/>
            <w:noWrap/>
            <w:vAlign w:val="center"/>
          </w:tcPr>
          <w:p w14:paraId="0B1D4625"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chứa thrombin người đã citrat hóa có</w:t>
            </w:r>
            <w:r w:rsidRPr="0073506B">
              <w:rPr>
                <w:rFonts w:eastAsia="Times New Roman" w:cs="Times New Roman"/>
                <w:kern w:val="0"/>
                <w14:ligatures w14:val="none"/>
              </w:rPr>
              <w:br/>
              <w:t>chứa canxi (khoảng 100 NIH units/ml) và có</w:t>
            </w:r>
            <w:r w:rsidRPr="0073506B">
              <w:rPr>
                <w:rFonts w:eastAsia="Times New Roman" w:cs="Times New Roman"/>
                <w:kern w:val="0"/>
                <w14:ligatures w14:val="none"/>
              </w:rPr>
              <w:br/>
              <w:t xml:space="preserve">chứa một chất ức chế đặc hiệu heparin inhibitor cho phép phân tích fibrinogen trong mẫu huyêt tương có heparin. </w:t>
            </w:r>
          </w:p>
        </w:tc>
        <w:tc>
          <w:tcPr>
            <w:tcW w:w="1128" w:type="dxa"/>
            <w:shd w:val="clear" w:color="000000" w:fill="FFFFFF"/>
            <w:noWrap/>
            <w:vAlign w:val="center"/>
          </w:tcPr>
          <w:p w14:paraId="7D18B861"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77977DD2" w14:textId="77777777" w:rsidTr="004D0645">
        <w:trPr>
          <w:trHeight w:val="20"/>
        </w:trPr>
        <w:tc>
          <w:tcPr>
            <w:tcW w:w="751" w:type="dxa"/>
            <w:shd w:val="clear" w:color="000000" w:fill="FFFFFF"/>
            <w:noWrap/>
            <w:vAlign w:val="center"/>
          </w:tcPr>
          <w:p w14:paraId="484819BB"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14.2</w:t>
            </w:r>
          </w:p>
        </w:tc>
        <w:tc>
          <w:tcPr>
            <w:tcW w:w="1843" w:type="dxa"/>
            <w:shd w:val="clear" w:color="000000" w:fill="FFFFFF"/>
            <w:noWrap/>
            <w:vAlign w:val="center"/>
          </w:tcPr>
          <w:p w14:paraId="11100316"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Dung dịch pha loãng cho xét nghiệm đông máu</w:t>
            </w:r>
          </w:p>
        </w:tc>
        <w:tc>
          <w:tcPr>
            <w:tcW w:w="992" w:type="dxa"/>
            <w:shd w:val="clear" w:color="000000" w:fill="FFFFFF"/>
            <w:noWrap/>
            <w:vAlign w:val="center"/>
          </w:tcPr>
          <w:p w14:paraId="2E5328E7"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(24 x 15ml)</w:t>
            </w:r>
          </w:p>
        </w:tc>
        <w:tc>
          <w:tcPr>
            <w:tcW w:w="4773" w:type="dxa"/>
            <w:shd w:val="clear" w:color="000000" w:fill="FFFFFF"/>
            <w:noWrap/>
            <w:vAlign w:val="center"/>
          </w:tcPr>
          <w:p w14:paraId="4754EB74"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 xml:space="preserve">Dung dịch pha loãng cho xét nghiệm đông máu (dung dịch đệm) có pH khoảng 7,35. </w:t>
            </w:r>
          </w:p>
        </w:tc>
        <w:tc>
          <w:tcPr>
            <w:tcW w:w="1128" w:type="dxa"/>
            <w:shd w:val="clear" w:color="000000" w:fill="FFFFFF"/>
            <w:noWrap/>
            <w:vAlign w:val="center"/>
          </w:tcPr>
          <w:p w14:paraId="1FD98A33"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706E197" w14:textId="77777777" w:rsidTr="004D0645">
        <w:trPr>
          <w:trHeight w:val="20"/>
        </w:trPr>
        <w:tc>
          <w:tcPr>
            <w:tcW w:w="751" w:type="dxa"/>
            <w:shd w:val="clear" w:color="000000" w:fill="FFFFFF"/>
            <w:noWrap/>
            <w:vAlign w:val="center"/>
          </w:tcPr>
          <w:p w14:paraId="09C2E371"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14.3</w:t>
            </w:r>
          </w:p>
        </w:tc>
        <w:tc>
          <w:tcPr>
            <w:tcW w:w="1843" w:type="dxa"/>
            <w:shd w:val="clear" w:color="000000" w:fill="FFFFFF"/>
            <w:noWrap/>
            <w:vAlign w:val="center"/>
          </w:tcPr>
          <w:p w14:paraId="149C2D29"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Huyết tương kiểm chuẩn hai mức cho xét nghiệm đông máu mức bình thường và bất thường</w:t>
            </w:r>
          </w:p>
        </w:tc>
        <w:tc>
          <w:tcPr>
            <w:tcW w:w="992" w:type="dxa"/>
            <w:shd w:val="clear" w:color="000000" w:fill="FFFFFF"/>
            <w:noWrap/>
            <w:vAlign w:val="center"/>
          </w:tcPr>
          <w:p w14:paraId="467D3FD5"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(12 lọ N x 2 ml và 12 lọ P x 2ml)</w:t>
            </w:r>
          </w:p>
        </w:tc>
        <w:tc>
          <w:tcPr>
            <w:tcW w:w="4773" w:type="dxa"/>
            <w:shd w:val="clear" w:color="000000" w:fill="FFFFFF"/>
            <w:noWrap/>
            <w:vAlign w:val="center"/>
          </w:tcPr>
          <w:p w14:paraId="4E06A239"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Huyết tương người bình thường và bất bình</w:t>
            </w:r>
            <w:r w:rsidRPr="0073506B">
              <w:rPr>
                <w:rFonts w:eastAsia="Times New Roman" w:cs="Times New Roman"/>
                <w:kern w:val="0"/>
                <w14:ligatures w14:val="none"/>
              </w:rPr>
              <w:br/>
              <w:t xml:space="preserve">thường có citrated dạng đông khô; gồm hai mức nồng độ khác nhau của các chỉ số đông máu thường quy: PT, aPTT, TT, Fibrinogen, Antithrombin. Bền 24 giờ trên máy. </w:t>
            </w:r>
          </w:p>
        </w:tc>
        <w:tc>
          <w:tcPr>
            <w:tcW w:w="1128" w:type="dxa"/>
            <w:shd w:val="clear" w:color="000000" w:fill="FFFFFF"/>
            <w:noWrap/>
            <w:vAlign w:val="center"/>
          </w:tcPr>
          <w:p w14:paraId="6F8A485C"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0D0042BA" w14:textId="77777777" w:rsidTr="004D0645">
        <w:trPr>
          <w:trHeight w:val="20"/>
        </w:trPr>
        <w:tc>
          <w:tcPr>
            <w:tcW w:w="751" w:type="dxa"/>
            <w:shd w:val="clear" w:color="000000" w:fill="FFFFFF"/>
            <w:noWrap/>
            <w:vAlign w:val="center"/>
          </w:tcPr>
          <w:p w14:paraId="4E09348C"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14.4</w:t>
            </w:r>
          </w:p>
        </w:tc>
        <w:tc>
          <w:tcPr>
            <w:tcW w:w="1843" w:type="dxa"/>
            <w:shd w:val="clear" w:color="000000" w:fill="FFFFFF"/>
            <w:noWrap/>
            <w:vAlign w:val="center"/>
          </w:tcPr>
          <w:p w14:paraId="5231BEC4"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Hóa chất xét nghiệm thời gian Thromboplastin hoạt hóa từng phần (APTT)</w:t>
            </w:r>
          </w:p>
        </w:tc>
        <w:tc>
          <w:tcPr>
            <w:tcW w:w="992" w:type="dxa"/>
            <w:shd w:val="clear" w:color="000000" w:fill="FFFFFF"/>
            <w:noWrap/>
            <w:vAlign w:val="center"/>
          </w:tcPr>
          <w:p w14:paraId="59705239"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 ≥ ( 12 x 5ml)</w:t>
            </w:r>
          </w:p>
        </w:tc>
        <w:tc>
          <w:tcPr>
            <w:tcW w:w="4773" w:type="dxa"/>
            <w:shd w:val="clear" w:color="000000" w:fill="FFFFFF"/>
            <w:noWrap/>
            <w:vAlign w:val="center"/>
          </w:tcPr>
          <w:p w14:paraId="450F398F"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Hóa chất dùng xác định thời gian hoạt hóa</w:t>
            </w:r>
            <w:r w:rsidRPr="0073506B">
              <w:rPr>
                <w:rFonts w:eastAsia="Times New Roman" w:cs="Times New Roman"/>
                <w:kern w:val="0"/>
                <w14:ligatures w14:val="none"/>
              </w:rPr>
              <w:br/>
              <w:t xml:space="preserve">thromboplastin từng phần (APTT) trong huyết tương, chứa cephalin từ mô não thỏ, chất kích hoạt đặc hiệu silica. </w:t>
            </w:r>
          </w:p>
        </w:tc>
        <w:tc>
          <w:tcPr>
            <w:tcW w:w="1128" w:type="dxa"/>
            <w:shd w:val="clear" w:color="000000" w:fill="FFFFFF"/>
            <w:noWrap/>
            <w:vAlign w:val="center"/>
          </w:tcPr>
          <w:p w14:paraId="74200F84"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347947DD" w14:textId="77777777" w:rsidTr="004D0645">
        <w:trPr>
          <w:trHeight w:val="20"/>
        </w:trPr>
        <w:tc>
          <w:tcPr>
            <w:tcW w:w="751" w:type="dxa"/>
            <w:shd w:val="clear" w:color="000000" w:fill="FFFFFF"/>
            <w:noWrap/>
            <w:vAlign w:val="center"/>
          </w:tcPr>
          <w:p w14:paraId="5E0C9224"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15</w:t>
            </w:r>
          </w:p>
        </w:tc>
        <w:tc>
          <w:tcPr>
            <w:tcW w:w="8736" w:type="dxa"/>
            <w:gridSpan w:val="4"/>
            <w:shd w:val="clear" w:color="000000" w:fill="FFFFFF"/>
            <w:noWrap/>
            <w:vAlign w:val="center"/>
          </w:tcPr>
          <w:p w14:paraId="234F4E3D"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b/>
                <w:bCs/>
                <w:kern w:val="0"/>
                <w14:ligatures w14:val="none"/>
              </w:rPr>
              <w:t>Phần 15: Hoá chất xét nghiệm cho khoa Huyết học - Truyền máu hoặc tương đương</w:t>
            </w:r>
            <w:r w:rsidRPr="0073506B">
              <w:rPr>
                <w:rFonts w:eastAsia="Times New Roman" w:cs="Times New Roman"/>
                <w:kern w:val="0"/>
                <w14:ligatures w14:val="none"/>
              </w:rPr>
              <w:t> </w:t>
            </w:r>
          </w:p>
        </w:tc>
      </w:tr>
      <w:tr w:rsidR="0073506B" w:rsidRPr="0073506B" w14:paraId="7D577700" w14:textId="77777777" w:rsidTr="004D0645">
        <w:trPr>
          <w:trHeight w:val="20"/>
        </w:trPr>
        <w:tc>
          <w:tcPr>
            <w:tcW w:w="751" w:type="dxa"/>
            <w:shd w:val="clear" w:color="000000" w:fill="FFFFFF"/>
            <w:noWrap/>
            <w:vAlign w:val="center"/>
          </w:tcPr>
          <w:p w14:paraId="2BC6AAA0" w14:textId="77777777" w:rsidR="0073506B" w:rsidRPr="0073506B" w:rsidRDefault="0073506B" w:rsidP="0073506B">
            <w:pPr>
              <w:spacing w:after="0" w:line="240" w:lineRule="auto"/>
              <w:jc w:val="center"/>
              <w:rPr>
                <w:rFonts w:eastAsia="Times New Roman" w:cs="Times New Roman"/>
                <w:bCs/>
                <w:kern w:val="0"/>
                <w14:ligatures w14:val="none"/>
              </w:rPr>
            </w:pPr>
            <w:r w:rsidRPr="0073506B">
              <w:rPr>
                <w:rFonts w:eastAsia="Times New Roman" w:cs="Times New Roman"/>
                <w:bCs/>
                <w:kern w:val="0"/>
                <w14:ligatures w14:val="none"/>
              </w:rPr>
              <w:t>15.1</w:t>
            </w:r>
          </w:p>
        </w:tc>
        <w:tc>
          <w:tcPr>
            <w:tcW w:w="1843" w:type="dxa"/>
            <w:shd w:val="clear" w:color="000000" w:fill="FFFFFF"/>
            <w:noWrap/>
            <w:vAlign w:val="center"/>
          </w:tcPr>
          <w:p w14:paraId="7F8C7E95" w14:textId="77777777" w:rsidR="0073506B" w:rsidRPr="0073506B" w:rsidRDefault="0073506B" w:rsidP="0073506B">
            <w:pPr>
              <w:spacing w:after="0" w:line="240" w:lineRule="auto"/>
              <w:rPr>
                <w:rFonts w:eastAsia="Times New Roman" w:cs="Times New Roman"/>
                <w:bCs/>
                <w:color w:val="000000"/>
                <w:kern w:val="0"/>
                <w14:ligatures w14:val="none"/>
              </w:rPr>
            </w:pPr>
            <w:r w:rsidRPr="0073506B">
              <w:rPr>
                <w:rFonts w:eastAsia="Times New Roman" w:cs="Times New Roman"/>
                <w:bCs/>
                <w:kern w:val="0"/>
                <w14:ligatures w14:val="none"/>
              </w:rPr>
              <w:t xml:space="preserve">Hồng cầu mẫu dùng cho sàng lọc kháng thể bất thường </w:t>
            </w:r>
          </w:p>
        </w:tc>
        <w:tc>
          <w:tcPr>
            <w:tcW w:w="992" w:type="dxa"/>
            <w:shd w:val="clear" w:color="000000" w:fill="FFFFFF"/>
            <w:noWrap/>
            <w:vAlign w:val="center"/>
          </w:tcPr>
          <w:p w14:paraId="4BE11EC0"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Hộp</w:t>
            </w:r>
          </w:p>
        </w:tc>
        <w:tc>
          <w:tcPr>
            <w:tcW w:w="4773" w:type="dxa"/>
            <w:shd w:val="clear" w:color="000000" w:fill="FFFFFF"/>
            <w:noWrap/>
            <w:vAlign w:val="center"/>
          </w:tcPr>
          <w:p w14:paraId="16659913" w14:textId="77777777" w:rsidR="0073506B" w:rsidRPr="0073506B" w:rsidRDefault="0073506B" w:rsidP="0073506B">
            <w:pPr>
              <w:spacing w:after="0" w:line="240" w:lineRule="auto"/>
              <w:rPr>
                <w:rFonts w:eastAsia="Times New Roman" w:cs="Times New Roman"/>
                <w:b/>
                <w:bCs/>
                <w:kern w:val="0"/>
                <w14:ligatures w14:val="none"/>
              </w:rPr>
            </w:pPr>
            <w:r w:rsidRPr="0073506B">
              <w:rPr>
                <w:rFonts w:eastAsia="Times New Roman" w:cs="Times New Roman"/>
                <w:kern w:val="0"/>
                <w14:ligatures w14:val="none"/>
              </w:rPr>
              <w:t>Khả năng thực hiện xét nghiệm: có khả năng sàng lọc kháng thể bất thường kiểu hình GP.MUR. Với cả phản ứng trong môi trường nước muối và IAT.</w:t>
            </w:r>
            <w:r w:rsidRPr="0073506B">
              <w:rPr>
                <w:rFonts w:eastAsia="Times New Roman" w:cs="Times New Roman"/>
                <w:kern w:val="0"/>
                <w14:ligatures w14:val="none"/>
              </w:rPr>
              <w:br/>
              <w:t>Thành phần: Tất cả các thuốc thử tế bào thử nghiệm đều có nguồn gốc từ người, trong môi trường huyền phù đệm ở mức 0,8% (± 0,1%).</w:t>
            </w:r>
            <w:r w:rsidRPr="0073506B">
              <w:rPr>
                <w:rFonts w:eastAsia="Times New Roman" w:cs="Times New Roman"/>
                <w:kern w:val="0"/>
                <w14:ligatures w14:val="none"/>
              </w:rPr>
              <w:br/>
              <w:t>Chất bảo quản: kháng sinh trimethoprim và sulfamethoxazole.</w:t>
            </w:r>
          </w:p>
        </w:tc>
        <w:tc>
          <w:tcPr>
            <w:tcW w:w="1128" w:type="dxa"/>
            <w:shd w:val="clear" w:color="000000" w:fill="FFFFFF"/>
            <w:noWrap/>
            <w:vAlign w:val="center"/>
          </w:tcPr>
          <w:p w14:paraId="52AE21E7" w14:textId="77777777" w:rsidR="0073506B" w:rsidRPr="0073506B" w:rsidRDefault="0073506B" w:rsidP="0073506B">
            <w:pPr>
              <w:spacing w:after="0" w:line="240" w:lineRule="auto"/>
              <w:jc w:val="center"/>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52F17979" w14:textId="77777777" w:rsidTr="004D0645">
        <w:trPr>
          <w:trHeight w:val="20"/>
        </w:trPr>
        <w:tc>
          <w:tcPr>
            <w:tcW w:w="751" w:type="dxa"/>
            <w:shd w:val="clear" w:color="000000" w:fill="FFFFFF"/>
            <w:noWrap/>
            <w:vAlign w:val="center"/>
          </w:tcPr>
          <w:p w14:paraId="1F7D4445"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16</w:t>
            </w:r>
          </w:p>
        </w:tc>
        <w:tc>
          <w:tcPr>
            <w:tcW w:w="8736" w:type="dxa"/>
            <w:gridSpan w:val="4"/>
            <w:shd w:val="clear" w:color="000000" w:fill="FFFFFF"/>
            <w:noWrap/>
            <w:vAlign w:val="center"/>
          </w:tcPr>
          <w:p w14:paraId="23B0DBEB" w14:textId="77777777" w:rsidR="0073506B" w:rsidRPr="0073506B" w:rsidRDefault="0073506B" w:rsidP="0073506B">
            <w:pPr>
              <w:spacing w:after="0" w:line="240" w:lineRule="auto"/>
              <w:rPr>
                <w:rFonts w:eastAsia="Times New Roman" w:cs="Times New Roman"/>
                <w:b/>
                <w:color w:val="000000"/>
                <w:kern w:val="0"/>
                <w14:ligatures w14:val="none"/>
              </w:rPr>
            </w:pPr>
            <w:r w:rsidRPr="0073506B">
              <w:rPr>
                <w:rFonts w:eastAsia="Times New Roman" w:cs="Times New Roman"/>
                <w:b/>
                <w:bCs/>
                <w:kern w:val="0"/>
                <w14:ligatures w14:val="none"/>
              </w:rPr>
              <w:t>Phần 16: Hóa chất, vật tư cho xét nghiệm miễn dịch bằng công nghệ Hóa phát quang gắn enzyme hoặc tương đương</w:t>
            </w:r>
            <w:r w:rsidRPr="0073506B">
              <w:rPr>
                <w:rFonts w:eastAsia="Times New Roman" w:cs="Times New Roman"/>
                <w:kern w:val="0"/>
                <w14:ligatures w14:val="none"/>
              </w:rPr>
              <w:t> </w:t>
            </w:r>
          </w:p>
        </w:tc>
      </w:tr>
      <w:tr w:rsidR="0073506B" w:rsidRPr="0073506B" w14:paraId="4ABD7DAA" w14:textId="77777777" w:rsidTr="004D0645">
        <w:trPr>
          <w:trHeight w:val="20"/>
        </w:trPr>
        <w:tc>
          <w:tcPr>
            <w:tcW w:w="751" w:type="dxa"/>
            <w:shd w:val="clear" w:color="000000" w:fill="FFFFFF"/>
            <w:noWrap/>
            <w:vAlign w:val="center"/>
          </w:tcPr>
          <w:p w14:paraId="14CDEC27"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16.1</w:t>
            </w:r>
          </w:p>
        </w:tc>
        <w:tc>
          <w:tcPr>
            <w:tcW w:w="1843" w:type="dxa"/>
            <w:shd w:val="clear" w:color="000000" w:fill="FFFFFF"/>
            <w:noWrap/>
            <w:vAlign w:val="center"/>
          </w:tcPr>
          <w:p w14:paraId="3AE95BCD"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Định lượng PCT</w:t>
            </w:r>
          </w:p>
        </w:tc>
        <w:tc>
          <w:tcPr>
            <w:tcW w:w="992" w:type="dxa"/>
            <w:shd w:val="clear" w:color="000000" w:fill="FFFFFF"/>
            <w:noWrap/>
            <w:vAlign w:val="center"/>
          </w:tcPr>
          <w:p w14:paraId="257393D4"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(2x 50 test)</w:t>
            </w:r>
          </w:p>
        </w:tc>
        <w:tc>
          <w:tcPr>
            <w:tcW w:w="4773" w:type="dxa"/>
            <w:shd w:val="clear" w:color="000000" w:fill="FFFFFF"/>
            <w:noWrap/>
            <w:vAlign w:val="center"/>
          </w:tcPr>
          <w:p w14:paraId="5DFAE303"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Thành phần: R1a: Các hạt thuận từ Dynabeads phủ kháng thể đơn dòng ở chuột kháng procalcitonin người trong dung dịch đệm TRIS có chất hoạt tính bề mặt, protein (bò), ≤ 0,1% natri azit và 0,1% ProClin</w:t>
            </w:r>
            <w:r w:rsidRPr="0073506B">
              <w:rPr>
                <w:rFonts w:eastAsia="Times New Roman" w:cs="Times New Roman"/>
                <w:kern w:val="0"/>
                <w14:ligatures w14:val="none"/>
              </w:rPr>
              <w:br/>
              <w:t xml:space="preserve">300.  R1b: 0,1 N Natri Hydroxit.  R1c: Dung dịch đệm MOPS có chất hoạt tính bề mặt và protein (bò, chuột), ≤ 0,1% natri azit và 0,1% ProClin 300.  R1d: Liên hợp photphataza kiềm tái tổ hợp kháng procalcitonin ở chuột trong dung dịch đệm MOPS có chất hoạt tính bề mặt và protein (bò, chuột, tái tổ hợp), ≤ 0,1% natri azit và 0,1% ProClin 300.  </w:t>
            </w:r>
          </w:p>
        </w:tc>
        <w:tc>
          <w:tcPr>
            <w:tcW w:w="1128" w:type="dxa"/>
            <w:shd w:val="clear" w:color="000000" w:fill="FFFFFF"/>
            <w:noWrap/>
            <w:vAlign w:val="center"/>
          </w:tcPr>
          <w:p w14:paraId="7CE3D05D"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13485 hoặc tương đương</w:t>
            </w:r>
          </w:p>
        </w:tc>
      </w:tr>
      <w:tr w:rsidR="0073506B" w:rsidRPr="0073506B" w14:paraId="2567BA56" w14:textId="77777777" w:rsidTr="004D0645">
        <w:trPr>
          <w:trHeight w:val="20"/>
        </w:trPr>
        <w:tc>
          <w:tcPr>
            <w:tcW w:w="751" w:type="dxa"/>
            <w:noWrap/>
            <w:vAlign w:val="center"/>
          </w:tcPr>
          <w:p w14:paraId="628AC297" w14:textId="77777777" w:rsidR="0073506B" w:rsidRPr="0073506B" w:rsidRDefault="0073506B" w:rsidP="0073506B">
            <w:pPr>
              <w:spacing w:after="0" w:line="240" w:lineRule="auto"/>
              <w:jc w:val="center"/>
              <w:rPr>
                <w:rFonts w:eastAsia="Times New Roman" w:cs="Times New Roman"/>
                <w:b/>
                <w:kern w:val="0"/>
                <w14:ligatures w14:val="none"/>
              </w:rPr>
            </w:pPr>
            <w:r w:rsidRPr="0073506B">
              <w:rPr>
                <w:rFonts w:eastAsia="Times New Roman" w:cs="Times New Roman"/>
                <w:b/>
                <w:kern w:val="0"/>
                <w14:ligatures w14:val="none"/>
              </w:rPr>
              <w:t>16.2</w:t>
            </w:r>
          </w:p>
        </w:tc>
        <w:tc>
          <w:tcPr>
            <w:tcW w:w="1843" w:type="dxa"/>
            <w:shd w:val="clear" w:color="000000" w:fill="FFFFFF"/>
            <w:noWrap/>
            <w:vAlign w:val="center"/>
          </w:tcPr>
          <w:p w14:paraId="005800E9" w14:textId="77777777" w:rsidR="0073506B" w:rsidRPr="0073506B" w:rsidRDefault="0073506B" w:rsidP="0073506B">
            <w:pPr>
              <w:spacing w:after="0" w:line="240" w:lineRule="auto"/>
              <w:jc w:val="both"/>
              <w:rPr>
                <w:rFonts w:eastAsia="Times New Roman" w:cs="Times New Roman"/>
                <w:b/>
                <w:color w:val="000000"/>
                <w:kern w:val="0"/>
                <w14:ligatures w14:val="none"/>
              </w:rPr>
            </w:pPr>
            <w:r w:rsidRPr="0073506B">
              <w:rPr>
                <w:rFonts w:eastAsia="Times New Roman" w:cs="Times New Roman"/>
                <w:kern w:val="0"/>
                <w14:ligatures w14:val="none"/>
              </w:rPr>
              <w:t>Chất chuẩn PCT</w:t>
            </w:r>
          </w:p>
        </w:tc>
        <w:tc>
          <w:tcPr>
            <w:tcW w:w="992" w:type="dxa"/>
            <w:shd w:val="clear" w:color="000000" w:fill="FFFFFF"/>
            <w:noWrap/>
            <w:vAlign w:val="center"/>
          </w:tcPr>
          <w:p w14:paraId="4B27AD41"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Hộp ≥ (7x2ml)</w:t>
            </w:r>
          </w:p>
        </w:tc>
        <w:tc>
          <w:tcPr>
            <w:tcW w:w="4773" w:type="dxa"/>
            <w:shd w:val="clear" w:color="000000" w:fill="FFFFFF"/>
            <w:noWrap/>
            <w:vAlign w:val="center"/>
          </w:tcPr>
          <w:p w14:paraId="4C2E82D0"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t xml:space="preserve">Thành phần:  S0 Dung dịch đệm HEPES đông khô có protein (bò), ≤ 0,1 % natri azit và 0,1% ProClin 300.   S1,S2,S3,S4,S5,S6: Procalcitonin tái tổ hợp ở người với các mức </w:t>
            </w:r>
            <w:r w:rsidRPr="0073506B">
              <w:rPr>
                <w:rFonts w:eastAsia="Times New Roman" w:cs="Times New Roman"/>
                <w:kern w:val="0"/>
                <w14:ligatures w14:val="none"/>
              </w:rPr>
              <w:lastRenderedPageBreak/>
              <w:t xml:space="preserve">xấp xỉ lần lượt là 0,8, 5, 10, 25, 50 và 100 ng/mL (μg/L) trong dung dịch đệm HEPES đông khô có protein (bò), ≤ 0,1 % natri azit và 0,1% ProClin 300.  </w:t>
            </w:r>
          </w:p>
        </w:tc>
        <w:tc>
          <w:tcPr>
            <w:tcW w:w="1128" w:type="dxa"/>
            <w:shd w:val="clear" w:color="000000" w:fill="FFFFFF"/>
            <w:noWrap/>
            <w:vAlign w:val="center"/>
          </w:tcPr>
          <w:p w14:paraId="2F5D3284" w14:textId="77777777" w:rsidR="0073506B" w:rsidRPr="0073506B" w:rsidRDefault="0073506B" w:rsidP="0073506B">
            <w:pPr>
              <w:spacing w:after="0" w:line="240" w:lineRule="auto"/>
              <w:jc w:val="both"/>
              <w:rPr>
                <w:rFonts w:eastAsia="Times New Roman" w:cs="Times New Roman"/>
                <w:b/>
                <w:bCs/>
                <w:kern w:val="0"/>
                <w14:ligatures w14:val="none"/>
              </w:rPr>
            </w:pPr>
            <w:r w:rsidRPr="0073506B">
              <w:rPr>
                <w:rFonts w:eastAsia="Times New Roman" w:cs="Times New Roman"/>
                <w:kern w:val="0"/>
                <w14:ligatures w14:val="none"/>
              </w:rPr>
              <w:lastRenderedPageBreak/>
              <w:t>13485 hoặc tương đương</w:t>
            </w:r>
          </w:p>
        </w:tc>
      </w:tr>
    </w:tbl>
    <w:p w14:paraId="17643A8E" w14:textId="77777777" w:rsidR="0073506B" w:rsidRPr="0073506B" w:rsidRDefault="0073506B" w:rsidP="0073506B">
      <w:pPr>
        <w:spacing w:after="0" w:line="312" w:lineRule="auto"/>
        <w:ind w:right="49"/>
        <w:jc w:val="both"/>
        <w:rPr>
          <w:rFonts w:eastAsia="Times New Roman" w:cs="Times New Roman"/>
          <w:b/>
          <w:i/>
          <w:color w:val="000000"/>
          <w:kern w:val="0"/>
          <w:sz w:val="28"/>
          <w:szCs w:val="28"/>
          <w:u w:val="single"/>
          <w14:ligatures w14:val="none"/>
        </w:rPr>
      </w:pPr>
      <w:r w:rsidRPr="0073506B">
        <w:rPr>
          <w:rFonts w:eastAsia="Times New Roman" w:cs="Times New Roman"/>
          <w:b/>
          <w:i/>
          <w:color w:val="000000"/>
          <w:kern w:val="0"/>
          <w:sz w:val="28"/>
          <w:szCs w:val="28"/>
          <w:u w:val="single"/>
          <w14:ligatures w14:val="none"/>
        </w:rPr>
        <w:t xml:space="preserve">Lưu ý: </w:t>
      </w:r>
    </w:p>
    <w:p w14:paraId="7B270DBC" w14:textId="77777777" w:rsidR="0073506B" w:rsidRPr="0073506B" w:rsidRDefault="0073506B" w:rsidP="0073506B">
      <w:pPr>
        <w:spacing w:after="0" w:line="312" w:lineRule="auto"/>
        <w:ind w:right="43" w:firstLine="567"/>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Yêu cầu tương đương:</w:t>
      </w:r>
    </w:p>
    <w:p w14:paraId="2446CF53" w14:textId="77777777" w:rsidR="0073506B" w:rsidRPr="0073506B" w:rsidRDefault="0073506B" w:rsidP="0073506B">
      <w:pPr>
        <w:spacing w:after="0" w:line="312" w:lineRule="auto"/>
        <w:ind w:right="43" w:firstLine="567"/>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Tương đương về chủng loại như yêu cầu của E-HSMT;</w:t>
      </w:r>
    </w:p>
    <w:p w14:paraId="4B8C5787" w14:textId="77777777" w:rsidR="0073506B" w:rsidRPr="0073506B" w:rsidRDefault="0073506B" w:rsidP="0073506B">
      <w:pPr>
        <w:spacing w:after="0" w:line="312" w:lineRule="auto"/>
        <w:ind w:right="43" w:firstLine="567"/>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Tương đương về tiêu chuẩn kỹ thuật (Thiết kế, tính năng sử dụng, công nghệ chế tạo, tiêu chuẩn công nghệ) theo yêu cầu của E-HSMT;</w:t>
      </w:r>
    </w:p>
    <w:p w14:paraId="6206AE9B" w14:textId="77777777" w:rsidR="0073506B" w:rsidRPr="0073506B" w:rsidRDefault="0073506B" w:rsidP="0073506B">
      <w:pPr>
        <w:spacing w:after="0" w:line="312" w:lineRule="auto"/>
        <w:ind w:right="43" w:firstLine="567"/>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Trường hợp danh mục mời thầu gồm nhiều cấu phần: sản phẩm dự thầu của nhà thầu phải có tính chất đồng bộ giữa các cấu phần.</w:t>
      </w:r>
    </w:p>
    <w:p w14:paraId="356564F9" w14:textId="77777777" w:rsidR="0073506B" w:rsidRPr="0073506B" w:rsidRDefault="0073506B" w:rsidP="0073506B">
      <w:pPr>
        <w:spacing w:after="0" w:line="312" w:lineRule="auto"/>
        <w:ind w:right="43" w:firstLine="567"/>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Đối với các tên hàng hóa, tiêu chí kỹ thuật, công nghệ... Chủ đầu tư có cụm từ “hoặc tương đương”, yêu cầu nhà thầu khi chào thầu loại hàng hóa cụ thể của đơn vị mình cung cấp, không được ghi thêm cụm từ “hoặc tương đương”.</w:t>
      </w:r>
    </w:p>
    <w:p w14:paraId="0DDF772E" w14:textId="77777777" w:rsidR="0073506B" w:rsidRPr="0073506B" w:rsidRDefault="0073506B" w:rsidP="0073506B">
      <w:pPr>
        <w:spacing w:before="120" w:after="0" w:line="240" w:lineRule="auto"/>
        <w:ind w:right="43"/>
        <w:jc w:val="center"/>
        <w:rPr>
          <w:rFonts w:eastAsia="Times New Roman" w:cs="Times New Roman"/>
          <w:b/>
          <w:color w:val="000000"/>
          <w:kern w:val="0"/>
          <w:sz w:val="28"/>
          <w:szCs w:val="28"/>
          <w14:ligatures w14:val="none"/>
        </w:rPr>
      </w:pPr>
      <w:r w:rsidRPr="0073506B">
        <w:rPr>
          <w:rFonts w:eastAsia="Times New Roman" w:cs="Times New Roman"/>
          <w:b/>
          <w:color w:val="000000"/>
          <w:kern w:val="0"/>
          <w:sz w:val="28"/>
          <w:szCs w:val="28"/>
          <w14:ligatures w14:val="none"/>
        </w:rPr>
        <w:t>BIỂU TIẾN ĐỘ CUNG CẤP</w:t>
      </w:r>
    </w:p>
    <w:p w14:paraId="50EBE791" w14:textId="77777777" w:rsidR="0073506B" w:rsidRPr="0073506B" w:rsidRDefault="0073506B" w:rsidP="0073506B">
      <w:pPr>
        <w:spacing w:before="120" w:after="0" w:line="240" w:lineRule="auto"/>
        <w:ind w:right="43"/>
        <w:jc w:val="both"/>
        <w:rPr>
          <w:rFonts w:eastAsia="Times New Roman" w:cs="Times New Roman"/>
          <w:b/>
          <w:color w:val="000000"/>
          <w:kern w:val="0"/>
          <w:sz w:val="6"/>
          <w:szCs w:val="6"/>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5"/>
        <w:gridCol w:w="1595"/>
        <w:gridCol w:w="2482"/>
        <w:gridCol w:w="1447"/>
      </w:tblGrid>
      <w:tr w:rsidR="0073506B" w:rsidRPr="0073506B" w14:paraId="6C70B1D0" w14:textId="77777777" w:rsidTr="004D0645">
        <w:trPr>
          <w:trHeight w:val="818"/>
        </w:trPr>
        <w:tc>
          <w:tcPr>
            <w:tcW w:w="2127" w:type="dxa"/>
            <w:vAlign w:val="center"/>
            <w:hideMark/>
          </w:tcPr>
          <w:p w14:paraId="051F86F0" w14:textId="77777777" w:rsidR="0073506B" w:rsidRPr="0073506B" w:rsidRDefault="0073506B" w:rsidP="0073506B">
            <w:pPr>
              <w:spacing w:before="60" w:after="60" w:line="264" w:lineRule="auto"/>
              <w:jc w:val="center"/>
              <w:rPr>
                <w:rFonts w:eastAsia="Times New Roman" w:cs="Times New Roman"/>
                <w:b/>
                <w:color w:val="000000"/>
                <w:kern w:val="0"/>
                <w:sz w:val="26"/>
                <w:szCs w:val="26"/>
                <w:lang w:val="nl-NL"/>
                <w14:ligatures w14:val="none"/>
              </w:rPr>
            </w:pPr>
            <w:r w:rsidRPr="0073506B">
              <w:rPr>
                <w:rFonts w:eastAsia="Times New Roman" w:cs="Times New Roman"/>
                <w:b/>
                <w:color w:val="000000"/>
                <w:kern w:val="0"/>
                <w:sz w:val="26"/>
                <w:szCs w:val="26"/>
                <w:lang w:val="nl-NL"/>
                <w14:ligatures w14:val="none"/>
              </w:rPr>
              <w:t>Danh mục hàng hóa</w:t>
            </w:r>
          </w:p>
        </w:tc>
        <w:tc>
          <w:tcPr>
            <w:tcW w:w="1705" w:type="dxa"/>
            <w:vAlign w:val="center"/>
            <w:hideMark/>
          </w:tcPr>
          <w:p w14:paraId="25884FD3" w14:textId="77777777" w:rsidR="0073506B" w:rsidRPr="0073506B" w:rsidRDefault="0073506B" w:rsidP="0073506B">
            <w:pPr>
              <w:spacing w:before="60" w:after="60" w:line="264" w:lineRule="auto"/>
              <w:jc w:val="center"/>
              <w:rPr>
                <w:rFonts w:eastAsia="Times New Roman" w:cs="Times New Roman"/>
                <w:b/>
                <w:color w:val="000000"/>
                <w:kern w:val="0"/>
                <w:sz w:val="26"/>
                <w:szCs w:val="26"/>
                <w:lang w:val="nl-NL"/>
                <w14:ligatures w14:val="none"/>
              </w:rPr>
            </w:pPr>
            <w:r w:rsidRPr="0073506B">
              <w:rPr>
                <w:rFonts w:eastAsia="Times New Roman" w:cs="Times New Roman"/>
                <w:b/>
                <w:color w:val="000000"/>
                <w:kern w:val="0"/>
                <w:sz w:val="26"/>
                <w:szCs w:val="26"/>
                <w:lang w:val="nl-NL"/>
                <w14:ligatures w14:val="none"/>
              </w:rPr>
              <w:t>Đơn vị</w:t>
            </w:r>
          </w:p>
        </w:tc>
        <w:tc>
          <w:tcPr>
            <w:tcW w:w="1595" w:type="dxa"/>
            <w:vAlign w:val="center"/>
            <w:hideMark/>
          </w:tcPr>
          <w:p w14:paraId="796B12B0" w14:textId="77777777" w:rsidR="0073506B" w:rsidRPr="0073506B" w:rsidRDefault="0073506B" w:rsidP="0073506B">
            <w:pPr>
              <w:spacing w:before="60" w:after="60" w:line="264" w:lineRule="auto"/>
              <w:jc w:val="center"/>
              <w:rPr>
                <w:rFonts w:eastAsia="Times New Roman" w:cs="Times New Roman"/>
                <w:b/>
                <w:color w:val="000000"/>
                <w:kern w:val="0"/>
                <w:sz w:val="26"/>
                <w:szCs w:val="26"/>
                <w:lang w:val="nl-NL"/>
                <w14:ligatures w14:val="none"/>
              </w:rPr>
            </w:pPr>
            <w:r w:rsidRPr="0073506B">
              <w:rPr>
                <w:rFonts w:eastAsia="Times New Roman" w:cs="Times New Roman"/>
                <w:b/>
                <w:color w:val="000000"/>
                <w:kern w:val="0"/>
                <w:sz w:val="26"/>
                <w:szCs w:val="26"/>
                <w:lang w:val="nl-NL"/>
                <w14:ligatures w14:val="none"/>
              </w:rPr>
              <w:t>Số lượng</w:t>
            </w:r>
          </w:p>
        </w:tc>
        <w:tc>
          <w:tcPr>
            <w:tcW w:w="2482" w:type="dxa"/>
            <w:vAlign w:val="center"/>
            <w:hideMark/>
          </w:tcPr>
          <w:p w14:paraId="1BB8DD41" w14:textId="77777777" w:rsidR="0073506B" w:rsidRPr="0073506B" w:rsidRDefault="0073506B" w:rsidP="0073506B">
            <w:pPr>
              <w:spacing w:before="60" w:after="60" w:line="264" w:lineRule="auto"/>
              <w:jc w:val="center"/>
              <w:rPr>
                <w:rFonts w:eastAsia="Times New Roman" w:cs="Times New Roman"/>
                <w:b/>
                <w:color w:val="000000"/>
                <w:kern w:val="0"/>
                <w:sz w:val="26"/>
                <w:szCs w:val="26"/>
                <w:vertAlign w:val="superscript"/>
                <w:lang w:val="nl-NL"/>
                <w14:ligatures w14:val="none"/>
              </w:rPr>
            </w:pPr>
            <w:r w:rsidRPr="0073506B">
              <w:rPr>
                <w:rFonts w:eastAsia="Times New Roman" w:cs="Times New Roman"/>
                <w:b/>
                <w:color w:val="000000"/>
                <w:kern w:val="0"/>
                <w:sz w:val="26"/>
                <w:szCs w:val="26"/>
                <w:lang w:val="nl-NL"/>
                <w14:ligatures w14:val="none"/>
              </w:rPr>
              <w:t>Tiến độ cung cấp</w:t>
            </w:r>
          </w:p>
        </w:tc>
        <w:tc>
          <w:tcPr>
            <w:tcW w:w="1447" w:type="dxa"/>
            <w:vAlign w:val="center"/>
            <w:hideMark/>
          </w:tcPr>
          <w:p w14:paraId="1E0CCF12" w14:textId="77777777" w:rsidR="0073506B" w:rsidRPr="0073506B" w:rsidRDefault="0073506B" w:rsidP="0073506B">
            <w:pPr>
              <w:spacing w:before="60" w:after="60" w:line="264" w:lineRule="auto"/>
              <w:jc w:val="center"/>
              <w:rPr>
                <w:rFonts w:eastAsia="Times New Roman" w:cs="Times New Roman"/>
                <w:b/>
                <w:color w:val="000000"/>
                <w:kern w:val="0"/>
                <w:sz w:val="26"/>
                <w:szCs w:val="26"/>
                <w:vertAlign w:val="superscript"/>
                <w:lang w:val="nl-NL"/>
                <w14:ligatures w14:val="none"/>
              </w:rPr>
            </w:pPr>
            <w:r w:rsidRPr="0073506B">
              <w:rPr>
                <w:rFonts w:eastAsia="Times New Roman" w:cs="Times New Roman"/>
                <w:b/>
                <w:color w:val="000000"/>
                <w:kern w:val="0"/>
                <w:sz w:val="26"/>
                <w:szCs w:val="26"/>
                <w:lang w:val="nl-NL"/>
                <w14:ligatures w14:val="none"/>
              </w:rPr>
              <w:t>Địa điểm cung cấp</w:t>
            </w:r>
          </w:p>
        </w:tc>
      </w:tr>
      <w:tr w:rsidR="0073506B" w:rsidRPr="0073506B" w14:paraId="18B16414" w14:textId="77777777" w:rsidTr="004D0645">
        <w:trPr>
          <w:trHeight w:val="2679"/>
        </w:trPr>
        <w:tc>
          <w:tcPr>
            <w:tcW w:w="2127" w:type="dxa"/>
            <w:vAlign w:val="center"/>
            <w:hideMark/>
          </w:tcPr>
          <w:p w14:paraId="3A627552" w14:textId="77777777" w:rsidR="0073506B" w:rsidRPr="0073506B" w:rsidRDefault="0073506B" w:rsidP="0073506B">
            <w:pPr>
              <w:spacing w:before="60" w:after="60" w:line="264" w:lineRule="auto"/>
              <w:jc w:val="center"/>
              <w:rPr>
                <w:rFonts w:eastAsia="Times New Roman" w:cs="Times New Roman"/>
                <w:color w:val="000000"/>
                <w:kern w:val="0"/>
                <w:sz w:val="26"/>
                <w:szCs w:val="26"/>
                <w14:ligatures w14:val="none"/>
              </w:rPr>
            </w:pPr>
            <w:r w:rsidRPr="0073506B">
              <w:rPr>
                <w:rFonts w:eastAsia="Times New Roman" w:cs="Times New Roman"/>
                <w:color w:val="000000"/>
                <w:kern w:val="0"/>
                <w:sz w:val="26"/>
                <w:szCs w:val="26"/>
                <w14:ligatures w14:val="none"/>
              </w:rPr>
              <w:t>Danh mục hàng hoá trúng thầu theo quyết định phê duyệt kết quả lựa chọn nhà thầu của Bệnh viện Đa khoa tỉnh Lạng Sơn</w:t>
            </w:r>
          </w:p>
        </w:tc>
        <w:tc>
          <w:tcPr>
            <w:tcW w:w="1705" w:type="dxa"/>
            <w:vAlign w:val="center"/>
            <w:hideMark/>
          </w:tcPr>
          <w:p w14:paraId="6E3B8EE5" w14:textId="77777777" w:rsidR="0073506B" w:rsidRPr="0073506B" w:rsidRDefault="0073506B" w:rsidP="0073506B">
            <w:pPr>
              <w:spacing w:before="60" w:after="60" w:line="264" w:lineRule="auto"/>
              <w:jc w:val="center"/>
              <w:rPr>
                <w:rFonts w:eastAsia="Times New Roman" w:cs="Times New Roman"/>
                <w:color w:val="000000"/>
                <w:kern w:val="0"/>
                <w:sz w:val="26"/>
                <w:szCs w:val="26"/>
                <w14:ligatures w14:val="none"/>
              </w:rPr>
            </w:pPr>
            <w:r w:rsidRPr="0073506B">
              <w:rPr>
                <w:rFonts w:eastAsia="Times New Roman" w:cs="Times New Roman"/>
                <w:color w:val="000000"/>
                <w:kern w:val="0"/>
                <w:sz w:val="26"/>
                <w:szCs w:val="26"/>
                <w14:ligatures w14:val="none"/>
              </w:rPr>
              <w:t>Theo đơn vị tính tương ứng của các mặt hàng trong Danh mục hàng hoá trúng thầu</w:t>
            </w:r>
          </w:p>
        </w:tc>
        <w:tc>
          <w:tcPr>
            <w:tcW w:w="1595" w:type="dxa"/>
            <w:vAlign w:val="center"/>
            <w:hideMark/>
          </w:tcPr>
          <w:p w14:paraId="7DE5EBA9" w14:textId="77777777" w:rsidR="0073506B" w:rsidRPr="0073506B" w:rsidRDefault="0073506B" w:rsidP="0073506B">
            <w:pPr>
              <w:spacing w:before="60" w:after="60" w:line="264" w:lineRule="auto"/>
              <w:jc w:val="center"/>
              <w:rPr>
                <w:rFonts w:eastAsia="Times New Roman" w:cs="Times New Roman"/>
                <w:color w:val="000000"/>
                <w:kern w:val="0"/>
                <w:sz w:val="26"/>
                <w:szCs w:val="26"/>
                <w14:ligatures w14:val="none"/>
              </w:rPr>
            </w:pPr>
            <w:r w:rsidRPr="0073506B">
              <w:rPr>
                <w:rFonts w:eastAsia="Times New Roman" w:cs="Times New Roman"/>
                <w:color w:val="000000"/>
                <w:kern w:val="0"/>
                <w:sz w:val="26"/>
                <w:szCs w:val="26"/>
                <w14:ligatures w14:val="none"/>
              </w:rPr>
              <w:t>Theo số lượng tương ứng của các mặt hàng tại Danh mục hàng hoá trúng thầu</w:t>
            </w:r>
          </w:p>
        </w:tc>
        <w:tc>
          <w:tcPr>
            <w:tcW w:w="2482" w:type="dxa"/>
            <w:vAlign w:val="center"/>
            <w:hideMark/>
          </w:tcPr>
          <w:p w14:paraId="788EB7FD" w14:textId="77777777" w:rsidR="0073506B" w:rsidRPr="0073506B" w:rsidRDefault="0073506B" w:rsidP="0073506B">
            <w:pPr>
              <w:spacing w:before="60" w:after="60" w:line="264" w:lineRule="auto"/>
              <w:jc w:val="center"/>
              <w:rPr>
                <w:rFonts w:eastAsia="Times New Roman" w:cs="Times New Roman"/>
                <w:color w:val="000000"/>
                <w:kern w:val="0"/>
                <w:sz w:val="26"/>
                <w:szCs w:val="26"/>
                <w14:ligatures w14:val="none"/>
              </w:rPr>
            </w:pPr>
            <w:r w:rsidRPr="0073506B">
              <w:rPr>
                <w:rFonts w:eastAsia="Times New Roman" w:cs="Times New Roman"/>
                <w:color w:val="000000"/>
                <w:kern w:val="0"/>
                <w:sz w:val="26"/>
                <w:szCs w:val="26"/>
                <w14:ligatures w14:val="none"/>
              </w:rPr>
              <w:t>Giao hàng thành nhiều đợt theo yêu cầu cụ thể của bên mua, thời gian cung ứng chậm nhất là 05 ngày sau khi nhận được yêu cầu (dự trù) của bên mua.</w:t>
            </w:r>
          </w:p>
        </w:tc>
        <w:tc>
          <w:tcPr>
            <w:tcW w:w="1447" w:type="dxa"/>
            <w:vAlign w:val="center"/>
            <w:hideMark/>
          </w:tcPr>
          <w:p w14:paraId="16356005" w14:textId="77777777" w:rsidR="0073506B" w:rsidRPr="0073506B" w:rsidRDefault="0073506B" w:rsidP="0073506B">
            <w:pPr>
              <w:spacing w:before="60" w:after="60" w:line="264" w:lineRule="auto"/>
              <w:jc w:val="center"/>
              <w:rPr>
                <w:rFonts w:eastAsia="Times New Roman" w:cs="Times New Roman"/>
                <w:color w:val="000000"/>
                <w:kern w:val="0"/>
                <w:sz w:val="26"/>
                <w:szCs w:val="26"/>
                <w:lang w:val="vi-VN"/>
                <w14:ligatures w14:val="none"/>
              </w:rPr>
            </w:pPr>
            <w:r w:rsidRPr="0073506B">
              <w:rPr>
                <w:rFonts w:eastAsia="Times New Roman" w:cs="Times New Roman"/>
                <w:color w:val="000000"/>
                <w:kern w:val="0"/>
                <w:sz w:val="26"/>
                <w:szCs w:val="26"/>
                <w14:ligatures w14:val="none"/>
              </w:rPr>
              <w:t>Giao hàng tại Phòng Vật tư-TTBYT – Bệnh viện Đa khoa tỉnh Lạng Sơn</w:t>
            </w:r>
          </w:p>
        </w:tc>
      </w:tr>
    </w:tbl>
    <w:p w14:paraId="685918F2" w14:textId="77777777" w:rsidR="0073506B" w:rsidRPr="0073506B" w:rsidRDefault="0073506B" w:rsidP="0073506B">
      <w:pPr>
        <w:spacing w:after="0" w:line="276" w:lineRule="auto"/>
        <w:ind w:firstLine="720"/>
        <w:jc w:val="both"/>
        <w:rPr>
          <w:rFonts w:eastAsia="Times New Roman" w:cs="Times New Roman"/>
          <w:color w:val="000000"/>
          <w:kern w:val="0"/>
          <w:sz w:val="28"/>
          <w:szCs w:val="28"/>
          <w14:ligatures w14:val="none"/>
        </w:rPr>
      </w:pPr>
      <w:r w:rsidRPr="0073506B">
        <w:rPr>
          <w:rFonts w:eastAsia="Times New Roman" w:cs="Times New Roman"/>
          <w:color w:val="000000"/>
          <w:kern w:val="0"/>
          <w:sz w:val="28"/>
          <w:szCs w:val="28"/>
          <w14:ligatures w14:val="none"/>
        </w:rPr>
        <w:t>Tiến độ cung cấp các mặt hàng trúng thầu: Căn cứ vào nhu cầu điều trị thực tế, Bệnh viện chủ động dự trù mua hàng hoá đáp ứng nhu cầu sử dụng phục vụ nhu cầu khám chữa bệnh, nhà thầu cung cấp hàng hóa thành nhiều đợt theo yêu cầu hàng tháng của Bệnh viện. Trong vòng chậm nhất là 05 ngày kể từ khi nhận được yêu cầu, nhà thầu phải cung cấp hàng hóa cho Bệnh viện.</w:t>
      </w:r>
    </w:p>
    <w:p w14:paraId="3D1EF945" w14:textId="77777777" w:rsidR="0073506B" w:rsidRPr="0073506B" w:rsidRDefault="0073506B" w:rsidP="0073506B">
      <w:pPr>
        <w:spacing w:after="0" w:line="276" w:lineRule="auto"/>
        <w:ind w:firstLine="720"/>
        <w:jc w:val="both"/>
        <w:rPr>
          <w:rFonts w:eastAsia="Times New Roman" w:cs="Times New Roman"/>
          <w:color w:val="000000"/>
          <w:kern w:val="0"/>
          <w:sz w:val="28"/>
          <w:szCs w:val="28"/>
          <w14:ligatures w14:val="none"/>
        </w:rPr>
      </w:pPr>
      <w:r w:rsidRPr="0073506B">
        <w:rPr>
          <w:rFonts w:eastAsia="Times New Roman" w:cs="Times New Roman"/>
          <w:color w:val="000000"/>
          <w:kern w:val="0"/>
          <w:sz w:val="28"/>
          <w:szCs w:val="28"/>
          <w14:ligatures w14:val="none"/>
        </w:rPr>
        <w:t xml:space="preserve">Trường hợp phát sinh nhu cầu đột xuất, nhà thầu cung ứng theo nhu cầu, đảm bảo đủ số lượng và theo giá trúng thầu đã được phê duyệt; thời gian giao hàng chậm nhất là sau 24 giờ kể từ khi nhận được đơn đặt hàng, địa điểm giao hàng tại </w:t>
      </w:r>
      <w:r w:rsidRPr="0073506B">
        <w:rPr>
          <w:rFonts w:eastAsia="Times New Roman" w:cs="Times New Roman"/>
          <w:color w:val="000000"/>
          <w:kern w:val="0"/>
          <w:sz w:val="26"/>
          <w:szCs w:val="26"/>
          <w14:ligatures w14:val="none"/>
        </w:rPr>
        <w:t xml:space="preserve">Phòng Vật tư-TTBYT </w:t>
      </w:r>
      <w:r w:rsidRPr="0073506B">
        <w:rPr>
          <w:rFonts w:eastAsia="Times New Roman" w:cs="Times New Roman"/>
          <w:color w:val="000000"/>
          <w:kern w:val="0"/>
          <w:sz w:val="28"/>
          <w:szCs w:val="28"/>
          <w14:ligatures w14:val="none"/>
        </w:rPr>
        <w:t>– Bệnh viện Đa khoa tỉnh Lạng Sơn</w:t>
      </w:r>
    </w:p>
    <w:p w14:paraId="684DA17C" w14:textId="77777777" w:rsidR="0073506B" w:rsidRPr="0073506B" w:rsidRDefault="0073506B" w:rsidP="0073506B">
      <w:pPr>
        <w:tabs>
          <w:tab w:val="left" w:pos="993"/>
        </w:tabs>
        <w:spacing w:after="0" w:line="276" w:lineRule="auto"/>
        <w:ind w:firstLine="720"/>
        <w:jc w:val="both"/>
        <w:rPr>
          <w:rFonts w:eastAsia="Times New Roman" w:cs="Times New Roman"/>
          <w:color w:val="000000"/>
          <w:kern w:val="0"/>
          <w:sz w:val="28"/>
          <w:szCs w:val="28"/>
          <w14:ligatures w14:val="none"/>
        </w:rPr>
      </w:pPr>
      <w:r w:rsidRPr="0073506B">
        <w:rPr>
          <w:rFonts w:eastAsia="Times New Roman" w:cs="Times New Roman"/>
          <w:color w:val="000000"/>
          <w:kern w:val="0"/>
          <w:sz w:val="28"/>
          <w:szCs w:val="28"/>
          <w14:ligatures w14:val="none"/>
        </w:rPr>
        <w:t>Việc cung ứng hàng hóa trúng thầu phải ổn định trong thời gian có hiệu lực của hợp đồng.</w:t>
      </w:r>
    </w:p>
    <w:p w14:paraId="0538EE96" w14:textId="77777777" w:rsidR="0073506B" w:rsidRPr="0073506B" w:rsidRDefault="0073506B" w:rsidP="0073506B">
      <w:pPr>
        <w:spacing w:before="120" w:after="120" w:line="264" w:lineRule="auto"/>
        <w:ind w:firstLine="709"/>
        <w:jc w:val="both"/>
        <w:rPr>
          <w:rFonts w:eastAsia="Times New Roman" w:cs="Times New Roman"/>
          <w:b/>
          <w:i/>
          <w:kern w:val="0"/>
          <w:sz w:val="28"/>
          <w:szCs w:val="28"/>
          <w:lang w:val="nl-NL"/>
          <w14:ligatures w14:val="none"/>
        </w:rPr>
      </w:pPr>
      <w:r w:rsidRPr="0073506B">
        <w:rPr>
          <w:rFonts w:eastAsia="Times New Roman" w:cs="Times New Roman"/>
          <w:b/>
          <w:i/>
          <w:kern w:val="0"/>
          <w:sz w:val="28"/>
          <w:szCs w:val="28"/>
          <w:lang w:val="nl-NL"/>
          <w14:ligatures w14:val="none"/>
        </w:rPr>
        <w:t>1.3. Các yêu cầu khác</w:t>
      </w:r>
    </w:p>
    <w:p w14:paraId="7425B07A" w14:textId="77777777" w:rsidR="0073506B" w:rsidRPr="0073506B" w:rsidRDefault="0073506B" w:rsidP="0073506B">
      <w:pPr>
        <w:spacing w:after="0" w:line="288" w:lineRule="auto"/>
        <w:ind w:firstLine="709"/>
        <w:jc w:val="both"/>
        <w:rPr>
          <w:rFonts w:eastAsia="Times New Roman" w:cs="Times New Roman"/>
          <w:b/>
          <w:i/>
          <w:iCs/>
          <w:kern w:val="0"/>
          <w:sz w:val="28"/>
          <w:szCs w:val="28"/>
          <w:lang w:val="pt-BR"/>
          <w14:ligatures w14:val="none"/>
        </w:rPr>
      </w:pPr>
      <w:r w:rsidRPr="0073506B">
        <w:rPr>
          <w:rFonts w:eastAsia="Times New Roman" w:cs="Times New Roman"/>
          <w:b/>
          <w:i/>
          <w:iCs/>
          <w:kern w:val="0"/>
          <w:sz w:val="28"/>
          <w:szCs w:val="28"/>
          <w:lang w:val="pt-BR"/>
          <w14:ligatures w14:val="none"/>
        </w:rPr>
        <w:t>* Nhà thầu phải nộp cùng với E-HSDT các tài liệu sau đây:</w:t>
      </w:r>
    </w:p>
    <w:p w14:paraId="64F03D2B" w14:textId="77777777" w:rsidR="0073506B" w:rsidRPr="0073506B" w:rsidRDefault="0073506B" w:rsidP="0073506B">
      <w:pPr>
        <w:spacing w:after="0" w:line="288" w:lineRule="auto"/>
        <w:ind w:firstLine="709"/>
        <w:jc w:val="both"/>
        <w:rPr>
          <w:rFonts w:eastAsia="Times New Roman" w:cs="Times New Roman"/>
          <w:b/>
          <w:i/>
          <w:color w:val="000000"/>
          <w:kern w:val="0"/>
          <w:sz w:val="28"/>
          <w:szCs w:val="28"/>
          <w:lang w:val="pt-BR"/>
          <w14:ligatures w14:val="none"/>
        </w:rPr>
      </w:pPr>
      <w:r w:rsidRPr="0073506B">
        <w:rPr>
          <w:rFonts w:eastAsia="Times New Roman" w:cs="Times New Roman"/>
          <w:b/>
          <w:i/>
          <w:color w:val="000000"/>
          <w:kern w:val="0"/>
          <w:sz w:val="28"/>
          <w:szCs w:val="28"/>
          <w14:ligatures w14:val="none"/>
        </w:rPr>
        <w:lastRenderedPageBreak/>
        <w:t>1.3.1.</w:t>
      </w:r>
      <w:r w:rsidRPr="0073506B">
        <w:rPr>
          <w:rFonts w:eastAsia="Times New Roman" w:cs="Times New Roman"/>
          <w:b/>
          <w:i/>
          <w:color w:val="000000"/>
          <w:kern w:val="0"/>
          <w:sz w:val="28"/>
          <w:szCs w:val="28"/>
          <w:lang w:val="pt-BR"/>
          <w14:ligatures w14:val="none"/>
        </w:rPr>
        <w:t xml:space="preserve"> Nhà thầu phải nộp cùng với E-HSDT các tài liệu sau đây:</w:t>
      </w:r>
    </w:p>
    <w:p w14:paraId="6F677668" w14:textId="77777777" w:rsidR="0073506B" w:rsidRPr="0073506B" w:rsidRDefault="0073506B" w:rsidP="0073506B">
      <w:pPr>
        <w:spacing w:after="0" w:line="288" w:lineRule="auto"/>
        <w:ind w:firstLine="720"/>
        <w:jc w:val="both"/>
        <w:rPr>
          <w:rFonts w:eastAsia="Times New Roman" w:cs="Times New Roman"/>
          <w:bCs/>
          <w:color w:val="000000"/>
          <w:kern w:val="0"/>
          <w:sz w:val="28"/>
          <w:szCs w:val="28"/>
          <w:lang w:val="pt-BR"/>
          <w14:ligatures w14:val="none"/>
        </w:rPr>
      </w:pPr>
      <w:r w:rsidRPr="0073506B">
        <w:rPr>
          <w:rFonts w:eastAsia="Times New Roman" w:cs="Times New Roman"/>
          <w:bCs/>
          <w:color w:val="000000"/>
          <w:kern w:val="0"/>
          <w:sz w:val="28"/>
          <w:szCs w:val="28"/>
          <w:lang w:val="pt-BR"/>
          <w14:ligatures w14:val="none"/>
        </w:rPr>
        <w:t>- Có Catalog hoặc tài liệu kỹ thuật khác của Nhà sản xuất có đầy đủ nội dung chứng minh các đặc tính, thông số kỹ thuật đối với các hàng hóa chào thầu</w:t>
      </w:r>
      <w:r w:rsidRPr="0073506B">
        <w:rPr>
          <w:rFonts w:eastAsia="Times New Roman" w:cs="Times New Roman"/>
          <w:color w:val="000000"/>
          <w:kern w:val="0"/>
          <w:sz w:val="28"/>
          <w:szCs w:val="28"/>
          <w:lang w:val="pt-BR"/>
          <w14:ligatures w14:val="none"/>
        </w:rPr>
        <w:t xml:space="preserve"> (Nếu là ngôn ngữ nước ngoài phải có bản dịch sang tiếng Việt) có đầy đủ nội dung chứng minh thông số kỹ thuật </w:t>
      </w:r>
      <w:r w:rsidRPr="0073506B">
        <w:rPr>
          <w:rFonts w:eastAsia="Times New Roman" w:cs="Times New Roman"/>
          <w:color w:val="000000"/>
          <w:kern w:val="0"/>
          <w:sz w:val="28"/>
          <w:szCs w:val="28"/>
          <w:lang w:val="vi-VN"/>
          <w14:ligatures w14:val="none"/>
        </w:rPr>
        <w:t>(</w:t>
      </w:r>
      <w:r w:rsidRPr="0073506B">
        <w:rPr>
          <w:rFonts w:eastAsia="Times New Roman" w:cs="Times New Roman"/>
          <w:i/>
          <w:color w:val="000000"/>
          <w:kern w:val="0"/>
          <w:sz w:val="28"/>
          <w:szCs w:val="28"/>
          <w:lang w:val="vi-VN"/>
          <w14:ligatures w14:val="none"/>
        </w:rPr>
        <w:t>Nhà thầu cần đánh dấu/high light nội dung chứng minh thông số kỹ thuật</w:t>
      </w:r>
      <w:r w:rsidRPr="0073506B">
        <w:rPr>
          <w:rFonts w:eastAsia="Times New Roman" w:cs="Times New Roman"/>
          <w:color w:val="000000"/>
          <w:kern w:val="0"/>
          <w:sz w:val="28"/>
          <w:szCs w:val="28"/>
          <w:lang w:val="vi-VN"/>
          <w14:ligatures w14:val="none"/>
        </w:rPr>
        <w:t>)</w:t>
      </w:r>
      <w:r w:rsidRPr="0073506B">
        <w:rPr>
          <w:rFonts w:eastAsia="Times New Roman" w:cs="Times New Roman"/>
          <w:color w:val="000000"/>
          <w:kern w:val="0"/>
          <w:sz w:val="28"/>
          <w:szCs w:val="28"/>
          <w:lang w:val="pt-BR"/>
          <w14:ligatures w14:val="none"/>
        </w:rPr>
        <w:t xml:space="preserve">  đối với các hàng hóa tham dự thầu theo yêu cầu của E-HSMT và chịu trách nhiệm về nội dung và tính chính xác giữa bản gốc và bản dịch)</w:t>
      </w:r>
    </w:p>
    <w:p w14:paraId="6F36612D" w14:textId="77777777" w:rsidR="0073506B" w:rsidRPr="0073506B" w:rsidRDefault="0073506B" w:rsidP="0073506B">
      <w:pPr>
        <w:spacing w:after="0" w:line="288" w:lineRule="auto"/>
        <w:ind w:firstLine="720"/>
        <w:jc w:val="both"/>
        <w:rPr>
          <w:rFonts w:eastAsia="Times New Roman" w:cs="Times New Roman"/>
          <w:bCs/>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xml:space="preserve">- </w:t>
      </w:r>
      <w:r w:rsidRPr="0073506B">
        <w:rPr>
          <w:rFonts w:eastAsia="Times New Roman" w:cs="Times New Roman"/>
          <w:color w:val="000000"/>
          <w:kern w:val="0"/>
          <w:sz w:val="28"/>
          <w:szCs w:val="28"/>
          <w:lang w:val="es-ES_tradnl"/>
          <w14:ligatures w14:val="none"/>
        </w:rPr>
        <w:t>Có giấy chứng nhận đạt tiêu chuẩn quản lý chất lượng hoặc tương đương của nhà sản xuất còn hiệu lực với các mặt hàng tham dự theo yêu cầu của E-HSMT</w:t>
      </w:r>
    </w:p>
    <w:p w14:paraId="143ADCAF" w14:textId="77777777" w:rsidR="0073506B" w:rsidRPr="0073506B" w:rsidRDefault="0073506B" w:rsidP="0073506B">
      <w:pPr>
        <w:spacing w:after="0" w:line="312" w:lineRule="auto"/>
        <w:ind w:firstLine="709"/>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Số lưu hành hoặc Giấy phép nhập khẩu còn hiệu lực do Bộ Y tế cấp đối với trang thiết bị y tế theo quy định tại Điều 22 Nghị định 98/2021/NĐ-CP ngày 08/11/2021 và được sửa đổi, bổ sung tại Khoản 2, Điều 1, Nghị định 07/2023/NĐ-CP ngày 03/03/2023 bao gồm Số công bố tiêu chuẩn áp dụng đối với trang thiết bị y tế thuộc loại A, B do Sở Y tế cấp hoặc Số giấy chứng nhận đăng ký lưu hành đối với trang thiết bị y tế thuộc loại C, D do Bộ Y tế cấp và Kết quả phân loại trang thiết bị y tế theo quy định tại Khoản 6, Điều 5, Nghị định 98/2021/NĐ-CP và Khoản 18, Điều 1, Nghị định 07/2023/NĐ-CP ngày 03/03/2023 và Điều 1, Nghị định 04/2025/NĐ-CP ngày 01/01/2025.</w:t>
      </w:r>
    </w:p>
    <w:p w14:paraId="3130D741" w14:textId="77777777" w:rsidR="0073506B" w:rsidRPr="0073506B" w:rsidRDefault="0073506B" w:rsidP="0073506B">
      <w:pPr>
        <w:spacing w:after="0" w:line="312" w:lineRule="auto"/>
        <w:ind w:firstLine="709"/>
        <w:jc w:val="both"/>
        <w:rPr>
          <w:rFonts w:eastAsia="Times New Roman" w:cs="Times New Roman"/>
          <w:b/>
          <w:color w:val="000000"/>
          <w:kern w:val="0"/>
          <w:sz w:val="28"/>
          <w:szCs w:val="28"/>
          <w:lang w:val="pt-BR"/>
          <w14:ligatures w14:val="none"/>
        </w:rPr>
      </w:pPr>
      <w:r w:rsidRPr="0073506B">
        <w:rPr>
          <w:rFonts w:eastAsia="Times New Roman" w:cs="Times New Roman"/>
          <w:b/>
          <w:color w:val="000000"/>
          <w:kern w:val="0"/>
          <w:sz w:val="28"/>
          <w:szCs w:val="28"/>
          <w:lang w:val="pt-BR"/>
          <w14:ligatures w14:val="none"/>
        </w:rPr>
        <w:t>1.3.2. Yêu cầu về phương thức thanh toán:</w:t>
      </w:r>
    </w:p>
    <w:p w14:paraId="39BE9C80" w14:textId="77777777" w:rsidR="0073506B" w:rsidRPr="0073506B" w:rsidRDefault="0073506B" w:rsidP="0073506B">
      <w:pPr>
        <w:spacing w:after="0" w:line="312" w:lineRule="auto"/>
        <w:ind w:firstLine="709"/>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Phương thức thanh toán: Thanh toán bằng chuyển khoản theo quy định hiện hành.</w:t>
      </w:r>
    </w:p>
    <w:p w14:paraId="6086A3B4" w14:textId="77777777" w:rsidR="0073506B" w:rsidRPr="0073506B" w:rsidRDefault="0073506B" w:rsidP="0073506B">
      <w:pPr>
        <w:spacing w:after="0" w:line="312" w:lineRule="auto"/>
        <w:ind w:firstLine="709"/>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Điều kiện thanh toán: Chi phí hàng hóa được xem là đủ điều kiện thanh toán khi hàng hóa đã được giao đủ cho Bệnh viện, được kiểm tra đạt chất lượng và được cung cấp đầy đủ hóa đơn, chứng từ hợp lệ.</w:t>
      </w:r>
    </w:p>
    <w:p w14:paraId="28431BFD" w14:textId="77777777" w:rsidR="0073506B" w:rsidRPr="0073506B" w:rsidRDefault="0073506B" w:rsidP="0073506B">
      <w:pPr>
        <w:spacing w:after="0" w:line="312" w:lineRule="auto"/>
        <w:ind w:firstLine="709"/>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Thời hạn thanh toán: việc thanh toán chi phí hàng hóa giữa Bệnh viện và nhà thầu là trong vòng không quá 90 ngày kể từ ngày bên mua nhận đủ số lượng hàng hóa và bên bán cung cấp đủ các chứng từ hợp lệ theo quy định. Trong điều kiện vì lí do khách quan (như Bảo hiểm y tế chậm thanh toán tiền KCB cho Bệnh viện,...) thì thời hạn thanh toán tối đa sẽ kéo dài đến 180 ngày.</w:t>
      </w:r>
    </w:p>
    <w:p w14:paraId="31958C75" w14:textId="77777777" w:rsidR="0073506B" w:rsidRPr="0073506B" w:rsidRDefault="0073506B" w:rsidP="0073506B">
      <w:pPr>
        <w:spacing w:after="0" w:line="312" w:lineRule="auto"/>
        <w:ind w:firstLine="709"/>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Đồng tiền thanh toán theo Hợp đồng: Là Đồng Việt Nam.</w:t>
      </w:r>
    </w:p>
    <w:p w14:paraId="513A2C49" w14:textId="77777777" w:rsidR="0073506B" w:rsidRPr="0073506B" w:rsidRDefault="0073506B" w:rsidP="0073506B">
      <w:pPr>
        <w:spacing w:after="0" w:line="312" w:lineRule="auto"/>
        <w:ind w:firstLine="454"/>
        <w:jc w:val="both"/>
        <w:rPr>
          <w:rFonts w:eastAsia="Times New Roman" w:cs="Times New Roman"/>
          <w:b/>
          <w:color w:val="000000"/>
          <w:kern w:val="0"/>
          <w:sz w:val="28"/>
          <w:szCs w:val="28"/>
          <w:lang w:val="pt-BR"/>
          <w14:ligatures w14:val="none"/>
        </w:rPr>
      </w:pPr>
      <w:r w:rsidRPr="0073506B">
        <w:rPr>
          <w:rFonts w:eastAsia="Times New Roman" w:cs="Times New Roman"/>
          <w:b/>
          <w:color w:val="000000"/>
          <w:kern w:val="0"/>
          <w:sz w:val="28"/>
          <w:szCs w:val="28"/>
          <w:lang w:val="pt-BR"/>
          <w14:ligatures w14:val="none"/>
        </w:rPr>
        <w:t>1.3.3. Yêu cầu về cam kết của nhà thầu:</w:t>
      </w:r>
    </w:p>
    <w:p w14:paraId="3FC1C6CF" w14:textId="77777777" w:rsidR="0073506B" w:rsidRPr="0073506B" w:rsidRDefault="0073506B" w:rsidP="0073506B">
      <w:pPr>
        <w:widowControl w:val="0"/>
        <w:spacing w:after="0" w:line="288" w:lineRule="auto"/>
        <w:jc w:val="both"/>
        <w:rPr>
          <w:rFonts w:eastAsia="Arial" w:cs="Times New Roman"/>
          <w:color w:val="000000"/>
          <w:kern w:val="0"/>
          <w:sz w:val="28"/>
          <w:szCs w:val="28"/>
          <w:lang w:val="es-ES"/>
          <w14:ligatures w14:val="none"/>
        </w:rPr>
      </w:pPr>
      <w:r w:rsidRPr="0073506B">
        <w:rPr>
          <w:rFonts w:eastAsia="Arial" w:cs="Times New Roman"/>
          <w:color w:val="000000"/>
          <w:kern w:val="0"/>
          <w:sz w:val="28"/>
          <w:szCs w:val="28"/>
          <w:lang w:val="pt-BR"/>
          <w14:ligatures w14:val="none"/>
        </w:rPr>
        <w:tab/>
        <w:t>-</w:t>
      </w:r>
      <w:r w:rsidRPr="0073506B">
        <w:rPr>
          <w:rFonts w:eastAsia="Arial" w:cs="Times New Roman"/>
          <w:color w:val="000000"/>
          <w:kern w:val="0"/>
          <w:sz w:val="28"/>
          <w:szCs w:val="28"/>
          <w:lang w:val="es-ES"/>
          <w14:ligatures w14:val="none"/>
        </w:rPr>
        <w:t xml:space="preserve"> Cam kết tất cả hàng hóa cung cấp mới 100%, chưa qua sử dụng, có nguồn gốc xuất xứ rõ ràng, còn nguyên đai, nguyên kiện theo quy cách đóng gói của nhà sản xuất.</w:t>
      </w:r>
    </w:p>
    <w:p w14:paraId="07F4C852" w14:textId="77777777" w:rsidR="0073506B" w:rsidRPr="0073506B" w:rsidRDefault="0073506B" w:rsidP="0073506B">
      <w:pPr>
        <w:spacing w:after="0" w:line="312" w:lineRule="auto"/>
        <w:ind w:firstLine="454"/>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lastRenderedPageBreak/>
        <w:t>- Cam kết kể từ khi nhận được thông báo của người sử dụng về những lô hàng không đảm bảo chất lượng, nhà thầu phải thu hồi và thay thế bằng hàng hóa khác đáp ứng đúng chất lượng theo yêu cầu tối đa không quá 3 ngày.</w:t>
      </w:r>
    </w:p>
    <w:p w14:paraId="54B5B274" w14:textId="77777777" w:rsidR="0073506B" w:rsidRPr="0073506B" w:rsidRDefault="0073506B" w:rsidP="0073506B">
      <w:pPr>
        <w:spacing w:after="0" w:line="312" w:lineRule="auto"/>
        <w:ind w:firstLine="454"/>
        <w:jc w:val="both"/>
        <w:rPr>
          <w:rFonts w:eastAsia="Times New Roman" w:cs="Times New Roman"/>
          <w:i/>
          <w:color w:val="000000"/>
          <w:spacing w:val="-2"/>
          <w:kern w:val="0"/>
          <w:sz w:val="28"/>
          <w:szCs w:val="28"/>
          <w:lang w:val="pt-BR"/>
          <w14:ligatures w14:val="none"/>
        </w:rPr>
      </w:pPr>
      <w:r w:rsidRPr="0073506B">
        <w:rPr>
          <w:rFonts w:eastAsia="Times New Roman" w:cs="Times New Roman"/>
          <w:color w:val="000000"/>
          <w:kern w:val="0"/>
          <w:sz w:val="28"/>
          <w:szCs w:val="28"/>
          <w:lang w:val="pt-BR"/>
          <w14:ligatures w14:val="none"/>
        </w:rPr>
        <w:t xml:space="preserve">- </w:t>
      </w:r>
      <w:bookmarkStart w:id="3" w:name="_Hlk142035190"/>
      <w:r w:rsidRPr="0073506B">
        <w:rPr>
          <w:rFonts w:eastAsia="Times New Roman" w:cs="Times New Roman"/>
          <w:color w:val="000000"/>
          <w:kern w:val="0"/>
          <w:sz w:val="28"/>
          <w:szCs w:val="28"/>
          <w:lang w:val="pt-BR"/>
          <w14:ligatures w14:val="none"/>
        </w:rPr>
        <w:t>Cam kết hạn sử dụng còn lại của hàng hóa trúng thầu tối thiểu còn 18 tháng đối với những mặt hàng có tổng thời hạn sử dụng từ 36 tháng trở lên; tối thiểu còn 12 tháng đối với các mặt hàng có tổng thời hạn sử dụng từ 18-dưới 36 tháng; tối thiểu còn 6 tháng đối với các mặt hàng có tổng thời hạn sử dụng từ 12-dưới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2024 trở đi.</w:t>
      </w:r>
    </w:p>
    <w:bookmarkEnd w:id="3"/>
    <w:p w14:paraId="598BDC9D" w14:textId="77777777" w:rsidR="0073506B" w:rsidRPr="0073506B" w:rsidRDefault="0073506B" w:rsidP="0073506B">
      <w:pPr>
        <w:spacing w:after="0" w:line="312" w:lineRule="auto"/>
        <w:ind w:firstLine="454"/>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Cam kết về bảo đảm chất lượng và chịu hoàn toàn trách nhiệm về mặt chất lượng đối với hàng hoá tham dự thầu để cung cấp cho Bệnh viện Đa khoa tỉnh Lạng Sơn.</w:t>
      </w:r>
    </w:p>
    <w:p w14:paraId="659B5005" w14:textId="77777777" w:rsidR="0073506B" w:rsidRPr="0073506B" w:rsidRDefault="0073506B" w:rsidP="0073506B">
      <w:pPr>
        <w:spacing w:after="0" w:line="312" w:lineRule="auto"/>
        <w:ind w:firstLine="454"/>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 Thu hồi hàng hóa trong trường hợp đã giao nhưng không đảm bảo chất lượng hoặc có thông báo thu hồi của cơ quan có thẩm quyền nhưng nguyên nhân không phải do lỗi Chủ đầu tư.</w:t>
      </w:r>
    </w:p>
    <w:p w14:paraId="1259B99E" w14:textId="77777777" w:rsidR="0073506B" w:rsidRPr="0073506B" w:rsidRDefault="0073506B" w:rsidP="0073506B">
      <w:pPr>
        <w:spacing w:after="0" w:line="312" w:lineRule="auto"/>
        <w:ind w:firstLine="454"/>
        <w:jc w:val="both"/>
        <w:rPr>
          <w:rFonts w:eastAsia="Times New Roman" w:cs="Times New Roman"/>
          <w:color w:val="000000"/>
          <w:kern w:val="0"/>
          <w:sz w:val="28"/>
          <w:szCs w:val="28"/>
          <w:lang w:val="pt-BR"/>
          <w14:ligatures w14:val="none"/>
        </w:rPr>
      </w:pPr>
      <w:r w:rsidRPr="0073506B">
        <w:rPr>
          <w:rFonts w:eastAsia="Times New Roman" w:cs="Times New Roman"/>
          <w:color w:val="000000"/>
          <w:kern w:val="0"/>
          <w:sz w:val="28"/>
          <w:szCs w:val="28"/>
          <w:lang w:val="pt-BR"/>
          <w14:ligatures w14:val="none"/>
        </w:rPr>
        <w:tab/>
        <w:t>- Nhà thầu phải cam kết hàng hóa chào thầu đã được kê khai giá hoặc niêm yết giá trang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1732A829" w14:textId="77777777" w:rsidR="0073506B" w:rsidRPr="0073506B" w:rsidRDefault="0073506B" w:rsidP="0073506B">
      <w:pPr>
        <w:spacing w:after="0" w:line="288" w:lineRule="auto"/>
        <w:ind w:firstLine="720"/>
        <w:jc w:val="both"/>
        <w:rPr>
          <w:rFonts w:eastAsia="Times New Roman" w:cs="Times New Roman"/>
          <w:bCs/>
          <w:kern w:val="0"/>
          <w:sz w:val="28"/>
          <w:szCs w:val="28"/>
          <w:lang w:val="pt-BR"/>
          <w14:ligatures w14:val="none"/>
        </w:rPr>
      </w:pPr>
      <w:r w:rsidRPr="0073506B">
        <w:rPr>
          <w:rFonts w:eastAsia="Times New Roman" w:cs="Times New Roman"/>
          <w:bCs/>
          <w:kern w:val="0"/>
          <w:sz w:val="28"/>
          <w:szCs w:val="28"/>
          <w:lang w:val="pt-BR"/>
          <w14:ligatures w14:val="none"/>
        </w:rPr>
        <w:t xml:space="preserve">- Nhà thầu có cam kết tại thời điểm đối chiếu tài liệu và hoàn thiện hợp đồng, Nhà thầu phải </w:t>
      </w:r>
      <w:r w:rsidRPr="0073506B">
        <w:rPr>
          <w:rFonts w:eastAsia="Times New Roman" w:cs="Times New Roman"/>
          <w:b/>
          <w:kern w:val="0"/>
          <w:sz w:val="28"/>
          <w:szCs w:val="28"/>
          <w:lang w:val="pt-BR"/>
          <w14:ligatures w14:val="none"/>
        </w:rPr>
        <w:t>đảm bảo đáp ứng yêu cầu về năng lực kỹ thuật</w:t>
      </w:r>
      <w:r w:rsidRPr="0073506B">
        <w:rPr>
          <w:rFonts w:eastAsia="Times New Roman" w:cs="Times New Roman"/>
          <w:bCs/>
          <w:kern w:val="0"/>
          <w:sz w:val="28"/>
          <w:szCs w:val="28"/>
          <w:lang w:val="pt-BR"/>
          <w14:ligatures w14:val="none"/>
        </w:rPr>
        <w:t xml:space="preserve"> theo quy định về “Điều kiện ký kết hợp đồng” tại Khoản 2 Điều 66 Luật đấu thầu số 22/2023/QH15. Nhà thầu phải nộp các </w:t>
      </w:r>
      <w:r w:rsidRPr="0073506B">
        <w:rPr>
          <w:rFonts w:eastAsia="Times New Roman" w:cs="Times New Roman"/>
          <w:b/>
          <w:kern w:val="0"/>
          <w:sz w:val="28"/>
          <w:szCs w:val="28"/>
          <w:lang w:val="pt-BR"/>
          <w14:ligatures w14:val="none"/>
        </w:rPr>
        <w:t>tài liệu chứng minh khả năng cung ứng hàng hóa có nguồn gốc rõ ràng và hợp lệ</w:t>
      </w:r>
      <w:r w:rsidRPr="0073506B">
        <w:rPr>
          <w:rFonts w:eastAsia="Times New Roman" w:cs="Times New Roman"/>
          <w:bCs/>
          <w:kern w:val="0"/>
          <w:sz w:val="28"/>
          <w:szCs w:val="28"/>
          <w:lang w:val="pt-BR"/>
          <w14:ligatures w14:val="none"/>
        </w:rPr>
        <w:t>. Trường hợp Nhà thầu không thể cung cấp tài liệu chứng minh, Nhà thầu sẽ không đủ điều kiện xét trúng thầu theo hướng dẫn tại Khoản 19 Điều 140 Nghị định số 214/2025/NĐ-CP.</w:t>
      </w:r>
    </w:p>
    <w:p w14:paraId="0D69E47F" w14:textId="77777777" w:rsidR="0073506B" w:rsidRPr="0073506B" w:rsidRDefault="0073506B" w:rsidP="0073506B">
      <w:pPr>
        <w:spacing w:before="120" w:after="120" w:line="264" w:lineRule="auto"/>
        <w:ind w:firstLine="709"/>
        <w:rPr>
          <w:rFonts w:eastAsia="Times New Roman" w:cs="Times New Roman"/>
          <w:b/>
          <w:kern w:val="0"/>
          <w:sz w:val="28"/>
          <w:szCs w:val="28"/>
          <w:lang w:val="nl-NL"/>
          <w14:ligatures w14:val="none"/>
        </w:rPr>
      </w:pPr>
      <w:r w:rsidRPr="0073506B">
        <w:rPr>
          <w:rFonts w:eastAsia="Times New Roman" w:cs="Times New Roman"/>
          <w:b/>
          <w:kern w:val="0"/>
          <w:sz w:val="28"/>
          <w:szCs w:val="28"/>
          <w:lang w:val="nl-NL"/>
          <w14:ligatures w14:val="none"/>
        </w:rPr>
        <w:t xml:space="preserve">Mục 2. Bản vẽ: </w:t>
      </w:r>
      <w:r w:rsidRPr="0073506B">
        <w:rPr>
          <w:rFonts w:eastAsia="Times New Roman" w:cs="Times New Roman"/>
          <w:b/>
          <w:i/>
          <w:kern w:val="0"/>
          <w:sz w:val="28"/>
          <w:szCs w:val="28"/>
          <w:lang w:val="nl-NL"/>
          <w14:ligatures w14:val="none"/>
        </w:rPr>
        <w:t>“</w:t>
      </w:r>
      <w:r w:rsidRPr="0073506B">
        <w:rPr>
          <w:rFonts w:eastAsia="Times New Roman" w:cs="Times New Roman"/>
          <w:b/>
          <w:kern w:val="0"/>
          <w:sz w:val="28"/>
          <w:szCs w:val="28"/>
          <w:lang w:val="nl-NL"/>
          <w14:ligatures w14:val="none"/>
        </w:rPr>
        <w:t>Không có bản vẽ</w:t>
      </w:r>
      <w:r w:rsidRPr="0073506B">
        <w:rPr>
          <w:rFonts w:eastAsia="Times New Roman" w:cs="Times New Roman"/>
          <w:b/>
          <w:i/>
          <w:kern w:val="0"/>
          <w:sz w:val="28"/>
          <w:szCs w:val="28"/>
          <w:lang w:val="nl-NL"/>
          <w14:ligatures w14:val="none"/>
        </w:rPr>
        <w:t>”</w:t>
      </w:r>
    </w:p>
    <w:p w14:paraId="326F8712" w14:textId="77777777" w:rsidR="0073506B" w:rsidRPr="0073506B" w:rsidRDefault="0073506B" w:rsidP="0073506B">
      <w:pPr>
        <w:widowControl w:val="0"/>
        <w:spacing w:before="120" w:after="120" w:line="264" w:lineRule="auto"/>
        <w:ind w:firstLine="709"/>
        <w:rPr>
          <w:rFonts w:eastAsia="Times New Roman" w:cs="Times New Roman"/>
          <w:b/>
          <w:kern w:val="0"/>
          <w:sz w:val="32"/>
          <w:szCs w:val="32"/>
          <w14:ligatures w14:val="none"/>
        </w:rPr>
      </w:pPr>
      <w:r w:rsidRPr="0073506B">
        <w:rPr>
          <w:rFonts w:eastAsia="Times New Roman" w:cs="Times New Roman"/>
          <w:b/>
          <w:kern w:val="0"/>
          <w:sz w:val="28"/>
          <w:szCs w:val="20"/>
          <w14:ligatures w14:val="none"/>
        </w:rPr>
        <w:t>Mục 3. Kiểm tra và thử nghiệm</w:t>
      </w:r>
    </w:p>
    <w:p w14:paraId="7B9D9A72" w14:textId="77777777" w:rsidR="0073506B" w:rsidRPr="0073506B" w:rsidRDefault="0073506B" w:rsidP="0073506B">
      <w:pPr>
        <w:spacing w:after="0" w:line="288" w:lineRule="auto"/>
        <w:ind w:firstLine="709"/>
        <w:jc w:val="both"/>
        <w:rPr>
          <w:rFonts w:eastAsia="Times New Roman" w:cs="Times New Roman"/>
          <w:i/>
          <w:iCs/>
          <w:kern w:val="0"/>
          <w:sz w:val="28"/>
          <w:szCs w:val="20"/>
          <w:lang w:val="pt-BR"/>
          <w14:ligatures w14:val="none"/>
        </w:rPr>
      </w:pPr>
      <w:r w:rsidRPr="0073506B">
        <w:rPr>
          <w:rFonts w:eastAsia="Calibri" w:cs="Times New Roman"/>
          <w:kern w:val="0"/>
          <w:sz w:val="28"/>
          <w:szCs w:val="28"/>
          <w:lang w:val="pt-BR"/>
          <w14:ligatures w14:val="none"/>
        </w:rPr>
        <w:t xml:space="preserve">Việc kiểm tra. thử nghiệm các hàng hóa được được tổ chức tại </w:t>
      </w:r>
      <w:r w:rsidRPr="0073506B">
        <w:rPr>
          <w:rFonts w:eastAsia="Times New Roman" w:cs="Times New Roman"/>
          <w:kern w:val="0"/>
          <w:sz w:val="28"/>
          <w:szCs w:val="28"/>
          <w:lang w:val="pt-BR"/>
          <w14:ligatures w14:val="none"/>
        </w:rPr>
        <w:t xml:space="preserve">Bệnh viện Đa khoa tỉnh Lạng Sơn. </w:t>
      </w:r>
      <w:r w:rsidRPr="0073506B">
        <w:rPr>
          <w:rFonts w:eastAsia="Calibri" w:cs="Times New Roman"/>
          <w:kern w:val="0"/>
          <w:sz w:val="28"/>
          <w:szCs w:val="28"/>
          <w:lang w:val="pt-BR"/>
          <w14:ligatures w14:val="none"/>
        </w:rPr>
        <w:t xml:space="preserve">Trong quá trình thực hiện hợp đồng, trường hợp hàng hóa không phù hợp với đặc tính kỹ thuật theo E-HSMT hoặc không thích ứng với các </w:t>
      </w:r>
      <w:r w:rsidRPr="0073506B">
        <w:rPr>
          <w:rFonts w:eastAsia="Calibri" w:cs="Times New Roman"/>
          <w:kern w:val="0"/>
          <w:sz w:val="28"/>
          <w:szCs w:val="28"/>
          <w:lang w:val="pt-BR"/>
          <w14:ligatures w14:val="none"/>
        </w:rPr>
        <w:lastRenderedPageBreak/>
        <w:t>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67DA8233" w14:textId="77777777" w:rsidR="006216F3" w:rsidRDefault="006216F3"/>
    <w:sectPr w:rsidR="006216F3" w:rsidSect="006216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6B"/>
    <w:rsid w:val="00245264"/>
    <w:rsid w:val="005C0D40"/>
    <w:rsid w:val="006216F3"/>
    <w:rsid w:val="0073506B"/>
    <w:rsid w:val="00EC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E8EE"/>
  <w15:chartTrackingRefBased/>
  <w15:docId w15:val="{8C2056A1-8F68-4874-A479-C528E1BC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0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0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50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50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0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0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0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0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0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50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50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0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0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0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06B"/>
    <w:pPr>
      <w:spacing w:before="160"/>
      <w:jc w:val="center"/>
    </w:pPr>
    <w:rPr>
      <w:i/>
      <w:iCs/>
      <w:color w:val="404040" w:themeColor="text1" w:themeTint="BF"/>
    </w:rPr>
  </w:style>
  <w:style w:type="character" w:customStyle="1" w:styleId="QuoteChar">
    <w:name w:val="Quote Char"/>
    <w:basedOn w:val="DefaultParagraphFont"/>
    <w:link w:val="Quote"/>
    <w:uiPriority w:val="29"/>
    <w:rsid w:val="0073506B"/>
    <w:rPr>
      <w:i/>
      <w:iCs/>
      <w:color w:val="404040" w:themeColor="text1" w:themeTint="BF"/>
    </w:rPr>
  </w:style>
  <w:style w:type="paragraph" w:styleId="ListParagraph">
    <w:name w:val="List Paragraph"/>
    <w:basedOn w:val="Normal"/>
    <w:uiPriority w:val="34"/>
    <w:qFormat/>
    <w:rsid w:val="0073506B"/>
    <w:pPr>
      <w:ind w:left="720"/>
      <w:contextualSpacing/>
    </w:pPr>
  </w:style>
  <w:style w:type="character" w:styleId="IntenseEmphasis">
    <w:name w:val="Intense Emphasis"/>
    <w:basedOn w:val="DefaultParagraphFont"/>
    <w:uiPriority w:val="21"/>
    <w:qFormat/>
    <w:rsid w:val="0073506B"/>
    <w:rPr>
      <w:i/>
      <w:iCs/>
      <w:color w:val="0F4761" w:themeColor="accent1" w:themeShade="BF"/>
    </w:rPr>
  </w:style>
  <w:style w:type="paragraph" w:styleId="IntenseQuote">
    <w:name w:val="Intense Quote"/>
    <w:basedOn w:val="Normal"/>
    <w:next w:val="Normal"/>
    <w:link w:val="IntenseQuoteChar"/>
    <w:uiPriority w:val="30"/>
    <w:qFormat/>
    <w:rsid w:val="0073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06B"/>
    <w:rPr>
      <w:i/>
      <w:iCs/>
      <w:color w:val="0F4761" w:themeColor="accent1" w:themeShade="BF"/>
    </w:rPr>
  </w:style>
  <w:style w:type="character" w:styleId="IntenseReference">
    <w:name w:val="Intense Reference"/>
    <w:basedOn w:val="DefaultParagraphFont"/>
    <w:uiPriority w:val="32"/>
    <w:qFormat/>
    <w:rsid w:val="00735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6205</Words>
  <Characters>35372</Characters>
  <Application>Microsoft Office Word</Application>
  <DocSecurity>0</DocSecurity>
  <Lines>294</Lines>
  <Paragraphs>82</Paragraphs>
  <ScaleCrop>false</ScaleCrop>
  <Company/>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2025-09-09T08:05:00Z</dcterms:created>
  <dcterms:modified xsi:type="dcterms:W3CDTF">2025-09-09T08:10:00Z</dcterms:modified>
</cp:coreProperties>
</file>