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6582A" w14:textId="77777777" w:rsidR="00565E04" w:rsidRPr="00180F17" w:rsidRDefault="00565E04" w:rsidP="00565E04">
      <w:pPr>
        <w:jc w:val="center"/>
        <w:outlineLvl w:val="0"/>
        <w:rPr>
          <w:b/>
          <w:sz w:val="28"/>
          <w:szCs w:val="28"/>
          <w:lang w:val="nl-NL"/>
        </w:rPr>
      </w:pPr>
      <w:r w:rsidRPr="00180F17">
        <w:rPr>
          <w:b/>
          <w:sz w:val="28"/>
          <w:szCs w:val="28"/>
          <w:lang w:val="nl-NL"/>
        </w:rPr>
        <w:t>Phần 2. YÊU CẦU VỀ KỸ THUẬT</w:t>
      </w:r>
    </w:p>
    <w:p w14:paraId="0D7104F9" w14:textId="77777777" w:rsidR="00565E04" w:rsidRPr="00180F17" w:rsidRDefault="00565E04" w:rsidP="00565E04">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43D88366" w14:textId="77777777" w:rsidR="00565E04" w:rsidRPr="00180F17" w:rsidRDefault="00565E04" w:rsidP="00565E04">
      <w:pPr>
        <w:pStyle w:val="Subtitle"/>
        <w:rPr>
          <w:sz w:val="20"/>
          <w:szCs w:val="32"/>
          <w:lang w:val="nl-NL"/>
        </w:rPr>
      </w:pPr>
    </w:p>
    <w:p w14:paraId="6435A9B5" w14:textId="77777777" w:rsidR="00565E04" w:rsidRPr="00180F17" w:rsidRDefault="00565E04" w:rsidP="00565E04">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79BC73CB" w14:textId="77777777" w:rsidR="00565E04" w:rsidRPr="00180F17" w:rsidRDefault="00565E04" w:rsidP="00565E04">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4DB33A4A" w14:textId="77777777" w:rsidR="00565E04" w:rsidRPr="00180F17" w:rsidRDefault="00565E04" w:rsidP="00565E04">
      <w:pPr>
        <w:widowControl w:val="0"/>
        <w:spacing w:before="120" w:after="120" w:line="264" w:lineRule="auto"/>
        <w:ind w:firstLine="709"/>
        <w:rPr>
          <w:i/>
          <w:sz w:val="28"/>
          <w:szCs w:val="28"/>
          <w:lang w:val="nl-NL"/>
        </w:rPr>
      </w:pPr>
      <w:r w:rsidRPr="00180F17">
        <w:rPr>
          <w:i/>
          <w:sz w:val="28"/>
          <w:szCs w:val="28"/>
          <w:lang w:val="nl-NL"/>
        </w:rPr>
        <w:t>Trong yêu cầu về kỹ thuật không được đưa ra các điều kiện</w:t>
      </w:r>
      <w:r w:rsidRPr="00180F17">
        <w:rPr>
          <w:iCs/>
          <w:sz w:val="28"/>
          <w:szCs w:val="28"/>
          <w:lang w:val="nl-NL"/>
        </w:rPr>
        <w:t xml:space="preserve"> </w:t>
      </w:r>
      <w:r w:rsidRPr="00180F17">
        <w:rPr>
          <w:i/>
          <w:iCs/>
          <w:sz w:val="28"/>
          <w:szCs w:val="28"/>
          <w:lang w:val="nl-NL"/>
        </w:rPr>
        <w:t>nhằm hạn chế sự tham gia của nhà thầu hoặc nhằm tạo lợi thế cho một hoặc một số nhà thầu gây ra sự cạnh tranh không bình đẳng,</w:t>
      </w:r>
      <w:r w:rsidRPr="00180F17">
        <w:rPr>
          <w:i/>
          <w:spacing w:val="-4"/>
          <w:sz w:val="28"/>
          <w:szCs w:val="28"/>
          <w:lang w:val="nl-NL"/>
        </w:rPr>
        <w:t xml:space="preserve"> đồng thời cũng không đưa ra các yêu cầu quá cao dẫn đến làm tăng giá dự thầu hoặc làm hạn chế sự tham gia của các nhà thầu,</w:t>
      </w:r>
      <w:r w:rsidRPr="00180F17">
        <w:rPr>
          <w:i/>
          <w:sz w:val="28"/>
          <w:szCs w:val="28"/>
          <w:lang w:val="nl-NL"/>
        </w:rPr>
        <w:t xml:space="preserve"> không được nêu yêu cầu về tên, ký mã hiệu, nhãn hiệu cụ thể của hàng hóa.</w:t>
      </w:r>
    </w:p>
    <w:p w14:paraId="6FD01959" w14:textId="77777777" w:rsidR="00565E04" w:rsidRPr="00180F17" w:rsidRDefault="00565E04" w:rsidP="00565E04">
      <w:pPr>
        <w:widowControl w:val="0"/>
        <w:spacing w:before="120" w:after="120" w:line="264" w:lineRule="auto"/>
        <w:ind w:firstLine="709"/>
        <w:rPr>
          <w:i/>
          <w:sz w:val="28"/>
          <w:szCs w:val="28"/>
          <w:lang w:val="nl-NL"/>
        </w:rPr>
      </w:pPr>
      <w:r w:rsidRPr="00180F17">
        <w:rPr>
          <w:i/>
          <w:sz w:val="28"/>
          <w:szCs w:val="28"/>
          <w:lang w:val="vi-VN"/>
        </w:rPr>
        <w:t xml:space="preserve">Hồ sơ mời thầu </w:t>
      </w:r>
      <w:r w:rsidRPr="00180F17">
        <w:rPr>
          <w:i/>
          <w:sz w:val="28"/>
          <w:szCs w:val="28"/>
          <w:lang w:val="nl-NL"/>
        </w:rPr>
        <w:t>được</w:t>
      </w:r>
      <w:r w:rsidRPr="00180F17">
        <w:rPr>
          <w:i/>
          <w:sz w:val="28"/>
          <w:szCs w:val="28"/>
          <w:lang w:val="vi-VN"/>
        </w:rPr>
        <w:t xml:space="preserve"> nêu nhãn hiệu, cat</w:t>
      </w:r>
      <w:r w:rsidRPr="00180F17">
        <w:rPr>
          <w:i/>
          <w:sz w:val="28"/>
          <w:szCs w:val="28"/>
          <w:lang w:val="nl-NL"/>
        </w:rPr>
        <w:t>alô</w:t>
      </w:r>
      <w:r w:rsidRPr="00180F17">
        <w:rPr>
          <w:i/>
          <w:sz w:val="28"/>
          <w:szCs w:val="28"/>
          <w:lang w:val="vi-VN"/>
        </w:rPr>
        <w:t xml:space="preserve"> của một </w:t>
      </w:r>
      <w:r w:rsidRPr="00180F17">
        <w:rPr>
          <w:i/>
          <w:sz w:val="28"/>
          <w:szCs w:val="28"/>
          <w:lang w:val="nl-NL"/>
        </w:rPr>
        <w:t>sản phẩm cụ thể</w:t>
      </w:r>
      <w:r w:rsidRPr="00180F17">
        <w:rPr>
          <w:i/>
          <w:sz w:val="28"/>
          <w:szCs w:val="28"/>
          <w:lang w:val="vi-VN"/>
        </w:rPr>
        <w:t xml:space="preserve"> để tham khảo, minh họa cho yêu cầu về kỹ thuật của hàng hóa </w:t>
      </w:r>
      <w:r w:rsidRPr="00180F17">
        <w:rPr>
          <w:i/>
          <w:sz w:val="28"/>
          <w:szCs w:val="28"/>
          <w:lang w:val="nl-NL"/>
        </w:rPr>
        <w:t xml:space="preserve">nhưng </w:t>
      </w:r>
      <w:r w:rsidRPr="00180F17">
        <w:rPr>
          <w:i/>
          <w:sz w:val="28"/>
          <w:szCs w:val="28"/>
          <w:lang w:val="vi-VN"/>
        </w:rPr>
        <w:t>phải ghi kèm theo cụm từ “hoặc tương đương” sau nhãn hiệu, cat</w:t>
      </w:r>
      <w:r w:rsidRPr="00180F17">
        <w:rPr>
          <w:i/>
          <w:sz w:val="28"/>
          <w:szCs w:val="28"/>
          <w:lang w:val="nl-NL"/>
        </w:rPr>
        <w:t xml:space="preserve">alô </w:t>
      </w:r>
      <w:r w:rsidRPr="00180F17">
        <w:rPr>
          <w:i/>
          <w:sz w:val="28"/>
          <w:szCs w:val="28"/>
          <w:lang w:val="vi-VN"/>
        </w:rPr>
        <w:t xml:space="preserve">đồng thời phải quy định rõ </w:t>
      </w:r>
      <w:r w:rsidRPr="00180F17">
        <w:rPr>
          <w:i/>
          <w:sz w:val="28"/>
          <w:szCs w:val="28"/>
          <w:lang w:val="nl-NL"/>
        </w:rPr>
        <w:t xml:space="preserve">nội hàm </w:t>
      </w:r>
      <w:r w:rsidRPr="00180F17">
        <w:rPr>
          <w:i/>
          <w:sz w:val="28"/>
          <w:szCs w:val="28"/>
          <w:lang w:val="vi-VN"/>
        </w:rPr>
        <w:t xml:space="preserve">tương đương </w:t>
      </w:r>
      <w:r w:rsidRPr="00180F17">
        <w:rPr>
          <w:i/>
          <w:sz w:val="28"/>
          <w:szCs w:val="28"/>
          <w:lang w:val="nl-NL"/>
        </w:rPr>
        <w:t xml:space="preserve">với hàng hóa đó về </w:t>
      </w:r>
      <w:r w:rsidRPr="00180F17">
        <w:rPr>
          <w:i/>
          <w:sz w:val="28"/>
          <w:szCs w:val="28"/>
          <w:lang w:val="vi-VN"/>
        </w:rPr>
        <w:t>đặc tính kỹ thuật, tính năng sử dụng</w:t>
      </w:r>
      <w:r w:rsidRPr="00180F17">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1D695DD3" w14:textId="77777777" w:rsidR="00565E04" w:rsidRPr="00180F17" w:rsidRDefault="00565E04" w:rsidP="00565E04">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các nội dung cơ bản như sau: </w:t>
      </w:r>
    </w:p>
    <w:p w14:paraId="6E41301B" w14:textId="77777777" w:rsidR="00565E04" w:rsidRPr="00180F17" w:rsidRDefault="00565E04" w:rsidP="00565E04">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65E04" w:rsidRPr="004669E0" w14:paraId="779D0851" w14:textId="77777777" w:rsidTr="00A313F1">
        <w:trPr>
          <w:trHeight w:val="20"/>
        </w:trPr>
        <w:tc>
          <w:tcPr>
            <w:tcW w:w="9356" w:type="dxa"/>
            <w:noWrap/>
          </w:tcPr>
          <w:p w14:paraId="55DF6E73" w14:textId="77777777" w:rsidR="00565E04" w:rsidRPr="004669E0" w:rsidRDefault="00565E04" w:rsidP="00A313F1">
            <w:pPr>
              <w:widowControl w:val="0"/>
              <w:spacing w:before="20" w:after="20"/>
              <w:ind w:firstLine="567"/>
              <w:rPr>
                <w:color w:val="000000"/>
                <w:spacing w:val="-4"/>
                <w:sz w:val="26"/>
                <w:szCs w:val="26"/>
              </w:rPr>
            </w:pPr>
            <w:r w:rsidRPr="004669E0">
              <w:rPr>
                <w:color w:val="000000"/>
                <w:spacing w:val="-4"/>
                <w:sz w:val="26"/>
                <w:szCs w:val="26"/>
              </w:rPr>
              <w:t>Chủ đầu tư</w:t>
            </w:r>
            <w:r>
              <w:rPr>
                <w:color w:val="000000"/>
                <w:spacing w:val="-4"/>
                <w:sz w:val="26"/>
                <w:szCs w:val="26"/>
              </w:rPr>
              <w:t xml:space="preserve">: </w:t>
            </w:r>
            <w:r>
              <w:rPr>
                <w:i/>
                <w:iCs/>
                <w:color w:val="000000"/>
                <w:spacing w:val="-4"/>
                <w:sz w:val="26"/>
                <w:szCs w:val="26"/>
              </w:rPr>
              <w:t>Bệnh viện Thanh Nhàn</w:t>
            </w:r>
          </w:p>
        </w:tc>
      </w:tr>
      <w:tr w:rsidR="00565E04" w:rsidRPr="004669E0" w14:paraId="7E7E1EE3" w14:textId="77777777" w:rsidTr="00A313F1">
        <w:trPr>
          <w:trHeight w:val="20"/>
        </w:trPr>
        <w:tc>
          <w:tcPr>
            <w:tcW w:w="9356" w:type="dxa"/>
            <w:noWrap/>
          </w:tcPr>
          <w:p w14:paraId="5E5503C2" w14:textId="77777777" w:rsidR="00565E04" w:rsidRPr="004669E0" w:rsidRDefault="00565E04" w:rsidP="00A313F1">
            <w:pPr>
              <w:widowControl w:val="0"/>
              <w:spacing w:before="20" w:after="20"/>
              <w:ind w:firstLine="567"/>
              <w:rPr>
                <w:color w:val="000000"/>
                <w:spacing w:val="-4"/>
                <w:sz w:val="26"/>
                <w:szCs w:val="26"/>
              </w:rPr>
            </w:pPr>
            <w:r w:rsidRPr="004669E0">
              <w:rPr>
                <w:color w:val="000000"/>
                <w:spacing w:val="-4"/>
                <w:sz w:val="26"/>
                <w:szCs w:val="26"/>
              </w:rPr>
              <w:t>Tên dự toán</w:t>
            </w:r>
            <w:r>
              <w:rPr>
                <w:color w:val="000000"/>
                <w:spacing w:val="-4"/>
                <w:sz w:val="26"/>
                <w:szCs w:val="26"/>
              </w:rPr>
              <w:t xml:space="preserve">: </w:t>
            </w:r>
            <w:r>
              <w:rPr>
                <w:i/>
                <w:iCs/>
                <w:color w:val="000000"/>
                <w:spacing w:val="-4"/>
                <w:sz w:val="26"/>
                <w:szCs w:val="26"/>
              </w:rPr>
              <w:t>Cung cấp vòng đeo tay nhận diện người bệnh của Bệnh viện Thanh Nhàn năm 2025</w:t>
            </w:r>
          </w:p>
        </w:tc>
      </w:tr>
      <w:tr w:rsidR="00565E04" w:rsidRPr="004669E0" w14:paraId="42DF2C63" w14:textId="77777777" w:rsidTr="00A313F1">
        <w:trPr>
          <w:trHeight w:val="20"/>
        </w:trPr>
        <w:tc>
          <w:tcPr>
            <w:tcW w:w="9356" w:type="dxa"/>
            <w:noWrap/>
          </w:tcPr>
          <w:p w14:paraId="4773DC81" w14:textId="77777777" w:rsidR="00565E04" w:rsidRPr="004669E0" w:rsidRDefault="00565E04" w:rsidP="00A313F1">
            <w:pPr>
              <w:widowControl w:val="0"/>
              <w:spacing w:before="20" w:after="20"/>
              <w:ind w:firstLine="567"/>
              <w:rPr>
                <w:color w:val="000000"/>
                <w:spacing w:val="-4"/>
                <w:sz w:val="26"/>
                <w:szCs w:val="26"/>
              </w:rPr>
            </w:pPr>
            <w:r w:rsidRPr="004669E0">
              <w:rPr>
                <w:color w:val="000000"/>
                <w:spacing w:val="-4"/>
                <w:sz w:val="26"/>
                <w:szCs w:val="26"/>
              </w:rPr>
              <w:t>Tên gói thầu</w:t>
            </w:r>
            <w:r>
              <w:rPr>
                <w:color w:val="000000"/>
                <w:spacing w:val="-4"/>
                <w:sz w:val="26"/>
                <w:szCs w:val="26"/>
              </w:rPr>
              <w:t xml:space="preserve">: </w:t>
            </w:r>
            <w:r>
              <w:rPr>
                <w:i/>
                <w:iCs/>
                <w:color w:val="000000"/>
                <w:spacing w:val="-4"/>
                <w:sz w:val="26"/>
                <w:szCs w:val="26"/>
              </w:rPr>
              <w:t>Cung cấp vòng đeo tay nhận diện người bệnh của Bệnh viện Thanh Nhàn năm 2025</w:t>
            </w:r>
          </w:p>
        </w:tc>
      </w:tr>
      <w:tr w:rsidR="00565E04" w:rsidRPr="004669E0" w14:paraId="26ED0666" w14:textId="77777777" w:rsidTr="00A313F1">
        <w:trPr>
          <w:trHeight w:val="20"/>
        </w:trPr>
        <w:tc>
          <w:tcPr>
            <w:tcW w:w="9356" w:type="dxa"/>
            <w:noWrap/>
          </w:tcPr>
          <w:p w14:paraId="06B69E8C" w14:textId="77777777" w:rsidR="00565E04" w:rsidRPr="004669E0" w:rsidRDefault="00565E04" w:rsidP="00A313F1">
            <w:pPr>
              <w:widowControl w:val="0"/>
              <w:spacing w:before="20" w:after="20"/>
              <w:ind w:firstLine="567"/>
              <w:rPr>
                <w:color w:val="000000"/>
                <w:spacing w:val="-4"/>
                <w:sz w:val="26"/>
                <w:szCs w:val="26"/>
              </w:rPr>
            </w:pPr>
            <w:r w:rsidRPr="004669E0">
              <w:rPr>
                <w:color w:val="000000"/>
                <w:spacing w:val="-4"/>
                <w:sz w:val="26"/>
                <w:szCs w:val="26"/>
              </w:rPr>
              <w:t>Nguồn vốn</w:t>
            </w:r>
            <w:r>
              <w:rPr>
                <w:color w:val="000000"/>
                <w:spacing w:val="-4"/>
                <w:sz w:val="26"/>
                <w:szCs w:val="26"/>
              </w:rPr>
              <w:t xml:space="preserve">: </w:t>
            </w:r>
            <w:r>
              <w:rPr>
                <w:i/>
                <w:iCs/>
                <w:color w:val="000000"/>
                <w:spacing w:val="-4"/>
                <w:sz w:val="26"/>
                <w:szCs w:val="26"/>
              </w:rPr>
              <w:t>Nguồn thu sự nghiệp của đơn vị</w:t>
            </w:r>
          </w:p>
        </w:tc>
      </w:tr>
      <w:tr w:rsidR="00565E04" w:rsidRPr="004669E0" w14:paraId="28FE12BC" w14:textId="77777777" w:rsidTr="00A313F1">
        <w:trPr>
          <w:trHeight w:val="20"/>
        </w:trPr>
        <w:tc>
          <w:tcPr>
            <w:tcW w:w="9356" w:type="dxa"/>
            <w:noWrap/>
          </w:tcPr>
          <w:p w14:paraId="6E1B50F7" w14:textId="77777777" w:rsidR="00565E04" w:rsidRPr="004669E0" w:rsidRDefault="00565E04" w:rsidP="00A313F1">
            <w:pPr>
              <w:widowControl w:val="0"/>
              <w:spacing w:before="20" w:after="20"/>
              <w:ind w:firstLine="567"/>
              <w:rPr>
                <w:color w:val="000000"/>
                <w:spacing w:val="-4"/>
                <w:sz w:val="26"/>
                <w:szCs w:val="26"/>
              </w:rPr>
            </w:pPr>
            <w:r w:rsidRPr="004669E0">
              <w:rPr>
                <w:color w:val="000000"/>
                <w:spacing w:val="-4"/>
                <w:sz w:val="26"/>
                <w:szCs w:val="26"/>
              </w:rPr>
              <w:t>Hình thức lựa chọn nhà thầu</w:t>
            </w:r>
            <w:r>
              <w:rPr>
                <w:color w:val="000000"/>
                <w:spacing w:val="-4"/>
                <w:sz w:val="26"/>
                <w:szCs w:val="26"/>
              </w:rPr>
              <w:t xml:space="preserve">: </w:t>
            </w:r>
            <w:r w:rsidRPr="004669E0">
              <w:rPr>
                <w:i/>
                <w:iCs/>
                <w:color w:val="000000"/>
                <w:spacing w:val="-4"/>
                <w:sz w:val="26"/>
                <w:szCs w:val="26"/>
              </w:rPr>
              <w:t xml:space="preserve">Đấu thầu rộng rãi </w:t>
            </w:r>
          </w:p>
        </w:tc>
      </w:tr>
      <w:tr w:rsidR="00565E04" w:rsidRPr="004669E0" w14:paraId="3FF6E826" w14:textId="77777777" w:rsidTr="00A313F1">
        <w:trPr>
          <w:trHeight w:val="20"/>
        </w:trPr>
        <w:tc>
          <w:tcPr>
            <w:tcW w:w="9356" w:type="dxa"/>
            <w:noWrap/>
          </w:tcPr>
          <w:p w14:paraId="36218BA4" w14:textId="77777777" w:rsidR="00565E04" w:rsidRPr="004669E0" w:rsidRDefault="00565E04" w:rsidP="00A313F1">
            <w:pPr>
              <w:widowControl w:val="0"/>
              <w:spacing w:before="20" w:after="20"/>
              <w:ind w:firstLine="567"/>
              <w:rPr>
                <w:color w:val="000000"/>
                <w:spacing w:val="-4"/>
                <w:sz w:val="26"/>
                <w:szCs w:val="26"/>
              </w:rPr>
            </w:pPr>
            <w:r w:rsidRPr="004669E0">
              <w:rPr>
                <w:color w:val="000000"/>
                <w:spacing w:val="-4"/>
                <w:sz w:val="26"/>
                <w:szCs w:val="26"/>
              </w:rPr>
              <w:t>Phương thức lựa chọn nhà thầu</w:t>
            </w:r>
            <w:r>
              <w:rPr>
                <w:color w:val="000000"/>
                <w:spacing w:val="-4"/>
                <w:sz w:val="26"/>
                <w:szCs w:val="26"/>
              </w:rPr>
              <w:t xml:space="preserve">: </w:t>
            </w:r>
            <w:r w:rsidRPr="004669E0">
              <w:rPr>
                <w:i/>
                <w:iCs/>
                <w:color w:val="000000"/>
                <w:spacing w:val="-4"/>
                <w:sz w:val="26"/>
                <w:szCs w:val="26"/>
              </w:rPr>
              <w:t>Một giai đoạn một túi hồ sơ</w:t>
            </w:r>
          </w:p>
        </w:tc>
      </w:tr>
      <w:tr w:rsidR="00565E04" w:rsidRPr="004669E0" w14:paraId="4866981E" w14:textId="77777777" w:rsidTr="00A313F1">
        <w:trPr>
          <w:trHeight w:val="20"/>
        </w:trPr>
        <w:tc>
          <w:tcPr>
            <w:tcW w:w="9356" w:type="dxa"/>
            <w:noWrap/>
          </w:tcPr>
          <w:p w14:paraId="7E34BDE9" w14:textId="77777777" w:rsidR="00565E04" w:rsidRPr="004669E0" w:rsidRDefault="00565E04" w:rsidP="00A313F1">
            <w:pPr>
              <w:widowControl w:val="0"/>
              <w:spacing w:before="20" w:after="20"/>
              <w:ind w:firstLine="567"/>
              <w:rPr>
                <w:color w:val="000000"/>
                <w:spacing w:val="-4"/>
                <w:sz w:val="26"/>
                <w:szCs w:val="26"/>
              </w:rPr>
            </w:pPr>
            <w:r w:rsidRPr="004669E0">
              <w:rPr>
                <w:color w:val="000000"/>
                <w:spacing w:val="-4"/>
                <w:sz w:val="26"/>
                <w:szCs w:val="26"/>
              </w:rPr>
              <w:t>Thời gian tổ chức lựa chọn nhà thầu</w:t>
            </w:r>
            <w:r>
              <w:rPr>
                <w:color w:val="000000"/>
                <w:spacing w:val="-4"/>
                <w:sz w:val="26"/>
                <w:szCs w:val="26"/>
              </w:rPr>
              <w:t xml:space="preserve">: </w:t>
            </w:r>
            <w:r>
              <w:rPr>
                <w:i/>
                <w:iCs/>
                <w:color w:val="000000"/>
                <w:spacing w:val="-4"/>
                <w:sz w:val="26"/>
                <w:szCs w:val="26"/>
              </w:rPr>
              <w:t>90</w:t>
            </w:r>
            <w:r w:rsidRPr="004669E0">
              <w:rPr>
                <w:i/>
                <w:iCs/>
                <w:color w:val="000000"/>
                <w:spacing w:val="-4"/>
                <w:sz w:val="26"/>
                <w:szCs w:val="26"/>
              </w:rPr>
              <w:t xml:space="preserve"> ngày</w:t>
            </w:r>
          </w:p>
        </w:tc>
      </w:tr>
      <w:tr w:rsidR="00565E04" w:rsidRPr="004669E0" w14:paraId="031A6B06" w14:textId="77777777" w:rsidTr="00A313F1">
        <w:trPr>
          <w:trHeight w:val="20"/>
        </w:trPr>
        <w:tc>
          <w:tcPr>
            <w:tcW w:w="9356" w:type="dxa"/>
            <w:noWrap/>
          </w:tcPr>
          <w:p w14:paraId="22E69622" w14:textId="77777777" w:rsidR="00565E04" w:rsidRPr="004669E0" w:rsidRDefault="00565E04" w:rsidP="00A313F1">
            <w:pPr>
              <w:widowControl w:val="0"/>
              <w:spacing w:before="20" w:after="20"/>
              <w:ind w:firstLine="567"/>
              <w:rPr>
                <w:color w:val="000000"/>
                <w:spacing w:val="-4"/>
                <w:sz w:val="26"/>
                <w:szCs w:val="26"/>
              </w:rPr>
            </w:pPr>
            <w:r w:rsidRPr="004669E0">
              <w:rPr>
                <w:color w:val="000000"/>
                <w:spacing w:val="-4"/>
                <w:sz w:val="26"/>
                <w:szCs w:val="26"/>
              </w:rPr>
              <w:t>Thời gian bắt đầu lựa chọn nhà thầu</w:t>
            </w:r>
            <w:r>
              <w:rPr>
                <w:color w:val="000000"/>
                <w:spacing w:val="-4"/>
                <w:sz w:val="26"/>
                <w:szCs w:val="26"/>
              </w:rPr>
              <w:t xml:space="preserve">: </w:t>
            </w:r>
            <w:r w:rsidRPr="004669E0">
              <w:rPr>
                <w:i/>
                <w:iCs/>
                <w:color w:val="000000"/>
                <w:spacing w:val="-4"/>
                <w:sz w:val="26"/>
                <w:szCs w:val="26"/>
              </w:rPr>
              <w:t>Quý I</w:t>
            </w:r>
            <w:r>
              <w:rPr>
                <w:i/>
                <w:iCs/>
                <w:color w:val="000000"/>
                <w:spacing w:val="-4"/>
                <w:sz w:val="26"/>
                <w:szCs w:val="26"/>
              </w:rPr>
              <w:t>II,</w:t>
            </w:r>
            <w:r w:rsidRPr="004669E0">
              <w:rPr>
                <w:i/>
                <w:iCs/>
                <w:color w:val="000000"/>
                <w:spacing w:val="-4"/>
                <w:sz w:val="26"/>
                <w:szCs w:val="26"/>
              </w:rPr>
              <w:t xml:space="preserve"> 2025</w:t>
            </w:r>
          </w:p>
        </w:tc>
      </w:tr>
      <w:tr w:rsidR="00565E04" w:rsidRPr="004669E0" w14:paraId="3AFF45E5" w14:textId="77777777" w:rsidTr="00A313F1">
        <w:trPr>
          <w:trHeight w:val="20"/>
        </w:trPr>
        <w:tc>
          <w:tcPr>
            <w:tcW w:w="9356" w:type="dxa"/>
            <w:noWrap/>
          </w:tcPr>
          <w:p w14:paraId="27888266" w14:textId="77777777" w:rsidR="00565E04" w:rsidRPr="004669E0" w:rsidRDefault="00565E04" w:rsidP="00A313F1">
            <w:pPr>
              <w:widowControl w:val="0"/>
              <w:spacing w:before="20" w:after="20"/>
              <w:ind w:firstLine="567"/>
              <w:rPr>
                <w:color w:val="000000"/>
                <w:spacing w:val="-4"/>
                <w:sz w:val="26"/>
                <w:szCs w:val="26"/>
              </w:rPr>
            </w:pPr>
            <w:r w:rsidRPr="004669E0">
              <w:rPr>
                <w:color w:val="000000"/>
                <w:spacing w:val="-4"/>
                <w:sz w:val="26"/>
                <w:szCs w:val="26"/>
              </w:rPr>
              <w:t>Loại hợp đồng</w:t>
            </w:r>
            <w:r>
              <w:rPr>
                <w:color w:val="000000"/>
                <w:spacing w:val="-4"/>
                <w:sz w:val="26"/>
                <w:szCs w:val="26"/>
              </w:rPr>
              <w:t xml:space="preserve">: </w:t>
            </w:r>
            <w:r>
              <w:rPr>
                <w:i/>
                <w:iCs/>
                <w:color w:val="000000"/>
                <w:spacing w:val="-4"/>
                <w:sz w:val="26"/>
                <w:szCs w:val="26"/>
              </w:rPr>
              <w:t>Hợp đồng theo đ</w:t>
            </w:r>
            <w:r w:rsidRPr="003B060D">
              <w:rPr>
                <w:i/>
                <w:iCs/>
                <w:color w:val="000000"/>
                <w:spacing w:val="-4"/>
                <w:sz w:val="26"/>
                <w:szCs w:val="26"/>
              </w:rPr>
              <w:t>ơn giá cố định</w:t>
            </w:r>
          </w:p>
        </w:tc>
      </w:tr>
      <w:tr w:rsidR="00565E04" w:rsidRPr="004669E0" w14:paraId="3CC6098A" w14:textId="77777777" w:rsidTr="00A313F1">
        <w:trPr>
          <w:trHeight w:val="20"/>
        </w:trPr>
        <w:tc>
          <w:tcPr>
            <w:tcW w:w="9356" w:type="dxa"/>
            <w:noWrap/>
          </w:tcPr>
          <w:p w14:paraId="6E292D91" w14:textId="77777777" w:rsidR="00565E04" w:rsidRPr="004669E0" w:rsidRDefault="00565E04" w:rsidP="00A313F1">
            <w:pPr>
              <w:widowControl w:val="0"/>
              <w:spacing w:before="20" w:after="20"/>
              <w:ind w:firstLine="567"/>
              <w:rPr>
                <w:color w:val="000000"/>
                <w:spacing w:val="-4"/>
                <w:sz w:val="26"/>
                <w:szCs w:val="26"/>
              </w:rPr>
            </w:pPr>
            <w:r w:rsidRPr="004669E0">
              <w:rPr>
                <w:color w:val="000000"/>
                <w:spacing w:val="-4"/>
                <w:sz w:val="26"/>
                <w:szCs w:val="26"/>
              </w:rPr>
              <w:t>Thời gian thực hiện hợp đồng</w:t>
            </w:r>
            <w:r>
              <w:rPr>
                <w:color w:val="000000"/>
                <w:spacing w:val="-4"/>
                <w:sz w:val="26"/>
                <w:szCs w:val="26"/>
              </w:rPr>
              <w:t xml:space="preserve">: </w:t>
            </w:r>
            <w:r>
              <w:rPr>
                <w:i/>
                <w:iCs/>
                <w:color w:val="000000"/>
                <w:spacing w:val="-4"/>
                <w:sz w:val="26"/>
                <w:szCs w:val="26"/>
              </w:rPr>
              <w:t>365 ngày kể từ ngày hợp đồng có hiệu lực</w:t>
            </w:r>
          </w:p>
        </w:tc>
      </w:tr>
    </w:tbl>
    <w:p w14:paraId="1468C256" w14:textId="77777777" w:rsidR="00565E04" w:rsidRPr="00180F17" w:rsidRDefault="00565E04" w:rsidP="00565E04">
      <w:pPr>
        <w:widowControl w:val="0"/>
        <w:spacing w:before="120" w:after="120" w:line="264" w:lineRule="auto"/>
        <w:ind w:firstLine="709"/>
        <w:rPr>
          <w:b/>
          <w:i/>
          <w:sz w:val="28"/>
          <w:szCs w:val="28"/>
          <w:lang w:val="nl-NL"/>
        </w:rPr>
      </w:pPr>
      <w:r w:rsidRPr="00180F17">
        <w:rPr>
          <w:b/>
          <w:i/>
          <w:sz w:val="28"/>
          <w:szCs w:val="28"/>
          <w:lang w:val="nl-NL"/>
        </w:rPr>
        <w:lastRenderedPageBreak/>
        <w:t>1.2. Yêu cầu về kỹ thuật</w:t>
      </w:r>
    </w:p>
    <w:p w14:paraId="11F4107F" w14:textId="77777777" w:rsidR="00565E04" w:rsidRPr="00180F17" w:rsidRDefault="00565E04" w:rsidP="00565E04">
      <w:pPr>
        <w:widowControl w:val="0"/>
        <w:spacing w:before="120" w:after="120" w:line="264" w:lineRule="auto"/>
        <w:ind w:firstLine="709"/>
        <w:rPr>
          <w:i/>
          <w:spacing w:val="-2"/>
          <w:sz w:val="28"/>
          <w:szCs w:val="28"/>
          <w:lang w:val="nl-NL"/>
        </w:rPr>
      </w:pPr>
      <w:r w:rsidRPr="00180F17">
        <w:rPr>
          <w:i/>
          <w:spacing w:val="-2"/>
          <w:sz w:val="28"/>
          <w:szCs w:val="28"/>
          <w:lang w:val="nl-NL"/>
        </w:rPr>
        <w:t xml:space="preserve">Yêu cầu về kỹ thuật bao gồm yêu cầu về kỹ thuật chung và yêu cầu về kỹ thuật chi tiết đối với hàng hóa thuộc phạm vi cung cấp của gói thầu </w:t>
      </w:r>
    </w:p>
    <w:p w14:paraId="5B2994E7" w14:textId="77777777" w:rsidR="00565E04" w:rsidRPr="00F73390" w:rsidRDefault="00565E04" w:rsidP="00565E04">
      <w:pPr>
        <w:widowControl w:val="0"/>
        <w:spacing w:before="120" w:after="120" w:line="264" w:lineRule="auto"/>
        <w:ind w:firstLine="709"/>
        <w:rPr>
          <w:b/>
          <w:bCs/>
          <w:iCs/>
          <w:spacing w:val="-2"/>
          <w:sz w:val="28"/>
          <w:szCs w:val="28"/>
          <w:lang w:val="nl-NL"/>
        </w:rPr>
      </w:pPr>
      <w:r>
        <w:rPr>
          <w:b/>
          <w:bCs/>
          <w:iCs/>
          <w:spacing w:val="-2"/>
          <w:sz w:val="28"/>
          <w:szCs w:val="28"/>
          <w:lang w:val="nl-NL"/>
        </w:rPr>
        <w:t>1.</w:t>
      </w:r>
      <w:r w:rsidRPr="00F73390">
        <w:rPr>
          <w:b/>
          <w:bCs/>
          <w:iCs/>
          <w:spacing w:val="-2"/>
          <w:sz w:val="28"/>
          <w:szCs w:val="28"/>
          <w:lang w:val="nl-NL"/>
        </w:rPr>
        <w:t>2.1. Yêu cầu chung:</w:t>
      </w:r>
    </w:p>
    <w:p w14:paraId="654247AB" w14:textId="77777777" w:rsidR="00565E04" w:rsidRPr="00F73390" w:rsidRDefault="00565E04" w:rsidP="00565E04">
      <w:pPr>
        <w:widowControl w:val="0"/>
        <w:spacing w:before="120" w:after="120" w:line="264" w:lineRule="auto"/>
        <w:ind w:firstLine="709"/>
        <w:rPr>
          <w:iCs/>
          <w:spacing w:val="-2"/>
          <w:sz w:val="28"/>
          <w:szCs w:val="28"/>
          <w:lang w:val="nl-NL"/>
        </w:rPr>
      </w:pPr>
      <w:r w:rsidRPr="00F73390">
        <w:rPr>
          <w:iCs/>
          <w:spacing w:val="-2"/>
          <w:sz w:val="28"/>
          <w:szCs w:val="28"/>
          <w:lang w:val="nl-NL"/>
        </w:rPr>
        <w:t>- Hàng hoá mới 100%, có nêu tên thương mại, xuất xứ. Tiêu chuẩn hàng hoá: đạt tiêu chuẩn của nhà sản xuất</w:t>
      </w:r>
    </w:p>
    <w:p w14:paraId="3AC45E96" w14:textId="77777777" w:rsidR="00565E04" w:rsidRPr="00F73390" w:rsidRDefault="00565E04" w:rsidP="00565E04">
      <w:pPr>
        <w:widowControl w:val="0"/>
        <w:spacing w:before="120" w:after="120" w:line="264" w:lineRule="auto"/>
        <w:ind w:firstLine="709"/>
        <w:rPr>
          <w:iCs/>
          <w:spacing w:val="-2"/>
          <w:sz w:val="28"/>
          <w:szCs w:val="28"/>
          <w:lang w:val="nl-NL"/>
        </w:rPr>
      </w:pPr>
      <w:r w:rsidRPr="00F73390">
        <w:rPr>
          <w:iCs/>
          <w:spacing w:val="-2"/>
          <w:sz w:val="28"/>
          <w:szCs w:val="28"/>
          <w:lang w:val="nl-NL"/>
        </w:rPr>
        <w:t>- Đóng gói, vận chuyển: theo tiêu chuẩn và khuyến cáo của nhà sản xuất</w:t>
      </w:r>
    </w:p>
    <w:p w14:paraId="1A6D76D0" w14:textId="77777777" w:rsidR="00565E04" w:rsidRPr="00F73390" w:rsidRDefault="00565E04" w:rsidP="00565E04">
      <w:pPr>
        <w:widowControl w:val="0"/>
        <w:spacing w:before="20" w:after="20"/>
        <w:ind w:right="57" w:firstLine="709"/>
        <w:rPr>
          <w:spacing w:val="-4"/>
          <w:sz w:val="28"/>
          <w:szCs w:val="28"/>
        </w:rPr>
      </w:pPr>
      <w:r w:rsidRPr="00F73390">
        <w:rPr>
          <w:iCs/>
          <w:spacing w:val="-2"/>
          <w:sz w:val="28"/>
          <w:szCs w:val="28"/>
          <w:lang w:val="nl-NL"/>
        </w:rPr>
        <w:t>- Hạn sử dụng :</w:t>
      </w:r>
      <w:r w:rsidRPr="00F73390">
        <w:rPr>
          <w:spacing w:val="-4"/>
          <w:sz w:val="28"/>
          <w:szCs w:val="28"/>
        </w:rPr>
        <w:t xml:space="preserve"> </w:t>
      </w:r>
    </w:p>
    <w:p w14:paraId="7473C6A0" w14:textId="77777777" w:rsidR="00565E04" w:rsidRPr="00F73390" w:rsidRDefault="00565E04" w:rsidP="00565E04">
      <w:pPr>
        <w:widowControl w:val="0"/>
        <w:spacing w:before="20" w:after="20"/>
        <w:ind w:right="57" w:firstLine="709"/>
        <w:rPr>
          <w:spacing w:val="-4"/>
          <w:sz w:val="28"/>
          <w:szCs w:val="28"/>
        </w:rPr>
      </w:pPr>
      <w:r w:rsidRPr="00F73390">
        <w:rPr>
          <w:spacing w:val="-4"/>
          <w:sz w:val="28"/>
          <w:szCs w:val="28"/>
        </w:rPr>
        <w:t>+ Đối với hàng hóa có hạn sử dụng: tối thiểu còn 1/2 Tuổi thọ của hàng hóa;</w:t>
      </w:r>
    </w:p>
    <w:p w14:paraId="1897E9C1" w14:textId="77777777" w:rsidR="00565E04" w:rsidRPr="00F73390" w:rsidRDefault="00565E04" w:rsidP="00565E04">
      <w:pPr>
        <w:widowControl w:val="0"/>
        <w:spacing w:before="20" w:after="20"/>
        <w:ind w:left="57" w:right="57" w:firstLine="709"/>
        <w:rPr>
          <w:spacing w:val="-4"/>
          <w:sz w:val="28"/>
          <w:szCs w:val="28"/>
        </w:rPr>
      </w:pPr>
      <w:r w:rsidRPr="00F73390">
        <w:rPr>
          <w:spacing w:val="-4"/>
          <w:sz w:val="28"/>
          <w:szCs w:val="28"/>
        </w:rPr>
        <w:t>Tuổi thọ của hàng hóa là khoảng thời gian tính từ ngày sản xuất đến ngày hạn sử dụng</w:t>
      </w:r>
    </w:p>
    <w:p w14:paraId="16EF4DE2" w14:textId="77777777" w:rsidR="00565E04" w:rsidRPr="00F73390" w:rsidRDefault="00565E04" w:rsidP="00565E04">
      <w:pPr>
        <w:widowControl w:val="0"/>
        <w:spacing w:before="20" w:after="20"/>
        <w:ind w:left="709" w:right="57"/>
        <w:rPr>
          <w:spacing w:val="-4"/>
          <w:sz w:val="28"/>
          <w:szCs w:val="28"/>
        </w:rPr>
      </w:pPr>
      <w:r w:rsidRPr="00F73390">
        <w:rPr>
          <w:spacing w:val="-4"/>
          <w:sz w:val="28"/>
          <w:szCs w:val="28"/>
        </w:rPr>
        <w:t>(Hạn sử dụng của hàng hoá được tính từ ngày bàn giao đến ngày hết hạn sử dụng ghi trên tem, nhãn hàng hóa)</w:t>
      </w:r>
    </w:p>
    <w:p w14:paraId="758B967D" w14:textId="77777777" w:rsidR="00565E04" w:rsidRPr="00F73390" w:rsidRDefault="00565E04" w:rsidP="00565E04">
      <w:pPr>
        <w:widowControl w:val="0"/>
        <w:spacing w:before="120" w:after="120" w:line="264" w:lineRule="auto"/>
        <w:ind w:firstLine="709"/>
        <w:rPr>
          <w:iCs/>
          <w:spacing w:val="-2"/>
          <w:sz w:val="28"/>
          <w:szCs w:val="28"/>
          <w:lang w:val="nl-NL"/>
        </w:rPr>
      </w:pPr>
      <w:r w:rsidRPr="00F73390">
        <w:rPr>
          <w:spacing w:val="-4"/>
          <w:sz w:val="28"/>
          <w:szCs w:val="28"/>
        </w:rPr>
        <w:t>+ Đối với hàng hóa không ghi hạn sử dụng: được sản xuất từ năm 2025 trở đi</w:t>
      </w:r>
    </w:p>
    <w:p w14:paraId="07192CE1" w14:textId="77777777" w:rsidR="00565E04" w:rsidRPr="00F73390" w:rsidRDefault="00565E04" w:rsidP="00565E04">
      <w:pPr>
        <w:widowControl w:val="0"/>
        <w:tabs>
          <w:tab w:val="right" w:pos="7254"/>
        </w:tabs>
        <w:spacing w:before="40" w:after="40" w:line="252" w:lineRule="auto"/>
        <w:ind w:firstLine="709"/>
        <w:rPr>
          <w:sz w:val="28"/>
          <w:szCs w:val="28"/>
          <w:lang w:val="pl-PL"/>
        </w:rPr>
      </w:pPr>
      <w:r w:rsidRPr="00F73390">
        <w:rPr>
          <w:iCs/>
          <w:spacing w:val="-2"/>
          <w:sz w:val="28"/>
          <w:szCs w:val="28"/>
          <w:lang w:val="nl-NL"/>
        </w:rPr>
        <w:t xml:space="preserve">- Tiến độ cung cấp hàng hoá: </w:t>
      </w:r>
      <w:r w:rsidRPr="00F73390">
        <w:rPr>
          <w:sz w:val="28"/>
          <w:szCs w:val="28"/>
          <w:lang w:val="pl-PL"/>
        </w:rPr>
        <w:t>Đáp ứng giao hàng theo từng đợt hoặc đột xuất theo yêu cầu của Bên chủ đầu tư.</w:t>
      </w:r>
    </w:p>
    <w:p w14:paraId="6BDB63C4" w14:textId="77777777" w:rsidR="00565E04" w:rsidRPr="00F73390" w:rsidRDefault="00565E04" w:rsidP="00565E04">
      <w:pPr>
        <w:widowControl w:val="0"/>
        <w:tabs>
          <w:tab w:val="right" w:pos="7254"/>
        </w:tabs>
        <w:spacing w:before="40" w:after="40" w:line="252" w:lineRule="auto"/>
        <w:ind w:firstLine="709"/>
        <w:rPr>
          <w:sz w:val="28"/>
          <w:szCs w:val="28"/>
          <w:lang w:val="pl-PL"/>
        </w:rPr>
      </w:pPr>
      <w:r w:rsidRPr="00F73390">
        <w:rPr>
          <w:sz w:val="28"/>
          <w:szCs w:val="28"/>
          <w:lang w:val="pl-PL"/>
        </w:rPr>
        <w:t>+ Thời gian giao hàng: Cam kết trong vòng ≤ 48 giờ kể từ ngày chủ đầu tư gọi hàng, trong trường hợp đột xuất thiên tai, dịch bệnh...cam kết trong vòng ≤ 5 giờ.</w:t>
      </w:r>
    </w:p>
    <w:p w14:paraId="5A8F409A" w14:textId="77777777" w:rsidR="00565E04" w:rsidRDefault="00565E04" w:rsidP="00565E04">
      <w:pPr>
        <w:widowControl w:val="0"/>
        <w:spacing w:before="120" w:after="120" w:line="264" w:lineRule="auto"/>
        <w:ind w:firstLine="709"/>
        <w:rPr>
          <w:sz w:val="28"/>
          <w:szCs w:val="28"/>
          <w:lang w:val="pl-PL"/>
        </w:rPr>
      </w:pPr>
      <w:r w:rsidRPr="00F73390">
        <w:rPr>
          <w:sz w:val="28"/>
          <w:szCs w:val="28"/>
          <w:lang w:val="pl-PL"/>
        </w:rPr>
        <w:t>+ Nhà thầu cam kết cung cấp đầy đủ, đúng tiến độ và liên tục hàng hóa trong thời gian hợp đồng còn hiệu lực.</w:t>
      </w:r>
    </w:p>
    <w:p w14:paraId="44AE2B16" w14:textId="77777777" w:rsidR="00565E04" w:rsidRPr="00D92BE9" w:rsidRDefault="00565E04" w:rsidP="00565E04">
      <w:pPr>
        <w:widowControl w:val="0"/>
        <w:spacing w:before="120" w:after="120" w:line="264" w:lineRule="auto"/>
        <w:ind w:firstLine="709"/>
        <w:rPr>
          <w:b/>
          <w:bCs/>
          <w:sz w:val="28"/>
          <w:szCs w:val="28"/>
          <w:lang w:val="pl-PL"/>
        </w:rPr>
      </w:pPr>
      <w:r>
        <w:rPr>
          <w:b/>
          <w:bCs/>
          <w:sz w:val="28"/>
          <w:szCs w:val="28"/>
          <w:lang w:val="pl-PL"/>
        </w:rPr>
        <w:t>1.</w:t>
      </w:r>
      <w:r w:rsidRPr="00D92BE9">
        <w:rPr>
          <w:b/>
          <w:bCs/>
          <w:sz w:val="28"/>
          <w:szCs w:val="28"/>
          <w:lang w:val="pl-PL"/>
        </w:rPr>
        <w:t>2.2. Yêu cầu về kỹ thuật cụ thể:</w:t>
      </w:r>
    </w:p>
    <w:tbl>
      <w:tblPr>
        <w:tblStyle w:val="TableGrid"/>
        <w:tblW w:w="9718" w:type="dxa"/>
        <w:tblLook w:val="04A0" w:firstRow="1" w:lastRow="0" w:firstColumn="1" w:lastColumn="0" w:noHBand="0" w:noVBand="1"/>
      </w:tblPr>
      <w:tblGrid>
        <w:gridCol w:w="740"/>
        <w:gridCol w:w="1974"/>
        <w:gridCol w:w="4937"/>
        <w:gridCol w:w="1133"/>
        <w:gridCol w:w="934"/>
      </w:tblGrid>
      <w:tr w:rsidR="00565E04" w:rsidRPr="00B67E69" w14:paraId="0C8DAB30" w14:textId="77777777" w:rsidTr="00A313F1">
        <w:trPr>
          <w:tblHeader/>
        </w:trPr>
        <w:tc>
          <w:tcPr>
            <w:tcW w:w="740" w:type="dxa"/>
          </w:tcPr>
          <w:p w14:paraId="68B7CE58" w14:textId="77777777" w:rsidR="00565E04" w:rsidRPr="00935101" w:rsidRDefault="00565E04" w:rsidP="00A313F1">
            <w:pPr>
              <w:widowControl w:val="0"/>
              <w:spacing w:before="120" w:after="120" w:line="264" w:lineRule="auto"/>
              <w:jc w:val="center"/>
              <w:rPr>
                <w:b/>
                <w:bCs/>
                <w:iCs/>
                <w:spacing w:val="-2"/>
                <w:sz w:val="26"/>
                <w:szCs w:val="26"/>
                <w:lang w:val="nl-NL"/>
              </w:rPr>
            </w:pPr>
            <w:r w:rsidRPr="00935101">
              <w:rPr>
                <w:b/>
                <w:bCs/>
                <w:iCs/>
                <w:spacing w:val="-2"/>
                <w:sz w:val="26"/>
                <w:szCs w:val="26"/>
                <w:lang w:val="nl-NL"/>
              </w:rPr>
              <w:t>STT</w:t>
            </w:r>
          </w:p>
        </w:tc>
        <w:tc>
          <w:tcPr>
            <w:tcW w:w="1974" w:type="dxa"/>
          </w:tcPr>
          <w:p w14:paraId="6E7400A0" w14:textId="77777777" w:rsidR="00565E04" w:rsidRPr="00935101" w:rsidRDefault="00565E04" w:rsidP="00A313F1">
            <w:pPr>
              <w:widowControl w:val="0"/>
              <w:spacing w:before="120" w:after="120" w:line="264" w:lineRule="auto"/>
              <w:jc w:val="center"/>
              <w:rPr>
                <w:b/>
                <w:bCs/>
                <w:iCs/>
                <w:spacing w:val="-2"/>
                <w:sz w:val="26"/>
                <w:szCs w:val="26"/>
                <w:lang w:val="nl-NL"/>
              </w:rPr>
            </w:pPr>
            <w:r w:rsidRPr="00935101">
              <w:rPr>
                <w:b/>
                <w:bCs/>
                <w:iCs/>
                <w:spacing w:val="-2"/>
                <w:sz w:val="26"/>
                <w:szCs w:val="26"/>
                <w:lang w:val="nl-NL"/>
              </w:rPr>
              <w:t>Tên hàng hoá</w:t>
            </w:r>
          </w:p>
        </w:tc>
        <w:tc>
          <w:tcPr>
            <w:tcW w:w="4937" w:type="dxa"/>
          </w:tcPr>
          <w:p w14:paraId="7348E139" w14:textId="77777777" w:rsidR="00565E04" w:rsidRPr="00935101" w:rsidRDefault="00565E04" w:rsidP="00A313F1">
            <w:pPr>
              <w:widowControl w:val="0"/>
              <w:spacing w:before="120" w:after="120" w:line="264" w:lineRule="auto"/>
              <w:jc w:val="center"/>
              <w:rPr>
                <w:b/>
                <w:bCs/>
                <w:iCs/>
                <w:spacing w:val="-2"/>
                <w:sz w:val="26"/>
                <w:szCs w:val="26"/>
                <w:lang w:val="nl-NL"/>
              </w:rPr>
            </w:pPr>
            <w:r w:rsidRPr="00935101">
              <w:rPr>
                <w:b/>
                <w:bCs/>
                <w:iCs/>
                <w:spacing w:val="-2"/>
                <w:sz w:val="26"/>
                <w:szCs w:val="26"/>
                <w:lang w:val="nl-NL"/>
              </w:rPr>
              <w:t>Yêu cầu kỹ thuật</w:t>
            </w:r>
          </w:p>
        </w:tc>
        <w:tc>
          <w:tcPr>
            <w:tcW w:w="1133" w:type="dxa"/>
          </w:tcPr>
          <w:p w14:paraId="4DF54583" w14:textId="77777777" w:rsidR="00565E04" w:rsidRPr="00935101" w:rsidRDefault="00565E04" w:rsidP="00A313F1">
            <w:pPr>
              <w:widowControl w:val="0"/>
              <w:spacing w:before="120" w:after="120" w:line="264" w:lineRule="auto"/>
              <w:jc w:val="center"/>
              <w:rPr>
                <w:b/>
                <w:bCs/>
                <w:iCs/>
                <w:spacing w:val="-2"/>
                <w:sz w:val="26"/>
                <w:szCs w:val="26"/>
                <w:lang w:val="nl-NL"/>
              </w:rPr>
            </w:pPr>
            <w:r w:rsidRPr="00935101">
              <w:rPr>
                <w:b/>
                <w:bCs/>
                <w:iCs/>
                <w:spacing w:val="-2"/>
                <w:sz w:val="26"/>
                <w:szCs w:val="26"/>
                <w:lang w:val="nl-NL"/>
              </w:rPr>
              <w:t>Đơn vị tính</w:t>
            </w:r>
          </w:p>
        </w:tc>
        <w:tc>
          <w:tcPr>
            <w:tcW w:w="934" w:type="dxa"/>
          </w:tcPr>
          <w:p w14:paraId="55788B87" w14:textId="77777777" w:rsidR="00565E04" w:rsidRPr="00935101" w:rsidRDefault="00565E04" w:rsidP="00A313F1">
            <w:pPr>
              <w:widowControl w:val="0"/>
              <w:spacing w:before="120" w:after="120" w:line="264" w:lineRule="auto"/>
              <w:jc w:val="center"/>
              <w:rPr>
                <w:b/>
                <w:bCs/>
                <w:iCs/>
                <w:spacing w:val="-2"/>
                <w:sz w:val="26"/>
                <w:szCs w:val="26"/>
                <w:lang w:val="nl-NL"/>
              </w:rPr>
            </w:pPr>
            <w:r w:rsidRPr="00935101">
              <w:rPr>
                <w:b/>
                <w:bCs/>
                <w:iCs/>
                <w:spacing w:val="-2"/>
                <w:sz w:val="26"/>
                <w:szCs w:val="26"/>
                <w:lang w:val="nl-NL"/>
              </w:rPr>
              <w:t>Số lượng</w:t>
            </w:r>
          </w:p>
        </w:tc>
      </w:tr>
      <w:tr w:rsidR="00565E04" w:rsidRPr="00B67E69" w14:paraId="4EB3F33E" w14:textId="77777777" w:rsidTr="00A313F1">
        <w:tc>
          <w:tcPr>
            <w:tcW w:w="740" w:type="dxa"/>
            <w:vAlign w:val="center"/>
          </w:tcPr>
          <w:p w14:paraId="31ED0E8E" w14:textId="77777777" w:rsidR="00565E04" w:rsidRPr="00935101" w:rsidRDefault="00565E04" w:rsidP="00A313F1">
            <w:pPr>
              <w:widowControl w:val="0"/>
              <w:spacing w:before="120" w:after="120" w:line="264" w:lineRule="auto"/>
              <w:jc w:val="left"/>
              <w:rPr>
                <w:iCs/>
                <w:spacing w:val="-2"/>
                <w:sz w:val="26"/>
                <w:szCs w:val="26"/>
                <w:lang w:val="nl-NL"/>
              </w:rPr>
            </w:pPr>
            <w:r w:rsidRPr="00935101">
              <w:rPr>
                <w:iCs/>
                <w:spacing w:val="-2"/>
                <w:sz w:val="26"/>
                <w:szCs w:val="26"/>
                <w:lang w:val="nl-NL"/>
              </w:rPr>
              <w:t>1</w:t>
            </w:r>
          </w:p>
        </w:tc>
        <w:tc>
          <w:tcPr>
            <w:tcW w:w="1974" w:type="dxa"/>
            <w:vAlign w:val="center"/>
          </w:tcPr>
          <w:p w14:paraId="6E542750" w14:textId="77777777" w:rsidR="00565E04" w:rsidRPr="00935101" w:rsidRDefault="00565E04" w:rsidP="00A313F1">
            <w:pPr>
              <w:widowControl w:val="0"/>
              <w:spacing w:before="120" w:after="120" w:line="264" w:lineRule="auto"/>
              <w:jc w:val="left"/>
              <w:rPr>
                <w:iCs/>
                <w:spacing w:val="-2"/>
                <w:sz w:val="26"/>
                <w:szCs w:val="26"/>
                <w:lang w:val="nl-NL"/>
              </w:rPr>
            </w:pPr>
            <w:r w:rsidRPr="00935101">
              <w:rPr>
                <w:color w:val="000000"/>
                <w:sz w:val="26"/>
                <w:szCs w:val="26"/>
              </w:rPr>
              <w:t>Vòng đeo tay nhận diện người bệnh màu trắng (nút bấm màu trắng)</w:t>
            </w:r>
          </w:p>
        </w:tc>
        <w:tc>
          <w:tcPr>
            <w:tcW w:w="4937" w:type="dxa"/>
            <w:vAlign w:val="center"/>
          </w:tcPr>
          <w:p w14:paraId="2D751E13" w14:textId="77777777" w:rsidR="00565E04" w:rsidRPr="00935101" w:rsidRDefault="00565E04" w:rsidP="00A313F1">
            <w:pPr>
              <w:widowControl w:val="0"/>
              <w:spacing w:before="120" w:after="120" w:line="264" w:lineRule="auto"/>
              <w:jc w:val="left"/>
              <w:rPr>
                <w:iCs/>
                <w:spacing w:val="-2"/>
                <w:sz w:val="26"/>
                <w:szCs w:val="26"/>
                <w:lang w:val="nl-NL"/>
              </w:rPr>
            </w:pPr>
            <w:r w:rsidRPr="00935101">
              <w:rPr>
                <w:color w:val="000000"/>
                <w:sz w:val="26"/>
                <w:szCs w:val="26"/>
              </w:rPr>
              <w:t>- Vòng in nhiệt trực tiếp;</w:t>
            </w:r>
            <w:r w:rsidRPr="00935101">
              <w:rPr>
                <w:color w:val="000000"/>
                <w:sz w:val="26"/>
                <w:szCs w:val="26"/>
              </w:rPr>
              <w:br/>
              <w:t>- Kích thước: 254x32mm (±2 mm)</w:t>
            </w:r>
            <w:r w:rsidRPr="00935101">
              <w:rPr>
                <w:color w:val="000000"/>
                <w:sz w:val="26"/>
                <w:szCs w:val="26"/>
              </w:rPr>
              <w:br/>
              <w:t>- Chất liệu: nano-silincone siêu mềm.</w:t>
            </w:r>
            <w:r w:rsidRPr="00935101">
              <w:rPr>
                <w:color w:val="000000"/>
                <w:sz w:val="26"/>
                <w:szCs w:val="26"/>
              </w:rPr>
              <w:br/>
              <w:t>- Chất lượng in sắc nét, đảm bảo thông tin in trên vòng không bị mất khi tiếp xúc với nước và chất tẩy rửa</w:t>
            </w:r>
            <w:r w:rsidRPr="00935101">
              <w:rPr>
                <w:color w:val="000000"/>
                <w:sz w:val="26"/>
                <w:szCs w:val="26"/>
              </w:rPr>
              <w:br/>
              <w:t>- Nút cài đôi, 2 nấc, chất liệu bằng nhựa, màu trắng</w:t>
            </w:r>
            <w:r w:rsidRPr="00935101">
              <w:rPr>
                <w:color w:val="000000"/>
                <w:sz w:val="26"/>
                <w:szCs w:val="26"/>
              </w:rPr>
              <w:br/>
              <w:t>- Có thể in được trên các dòng máy in nhiệt hiện có tại bệnh viện</w:t>
            </w:r>
          </w:p>
        </w:tc>
        <w:tc>
          <w:tcPr>
            <w:tcW w:w="1133" w:type="dxa"/>
            <w:vAlign w:val="center"/>
          </w:tcPr>
          <w:p w14:paraId="010F9C0B" w14:textId="77777777" w:rsidR="00565E04" w:rsidRPr="00935101" w:rsidRDefault="00565E04" w:rsidP="00A313F1">
            <w:pPr>
              <w:widowControl w:val="0"/>
              <w:spacing w:before="120" w:after="120" w:line="264" w:lineRule="auto"/>
              <w:jc w:val="left"/>
              <w:rPr>
                <w:iCs/>
                <w:spacing w:val="-2"/>
                <w:sz w:val="26"/>
                <w:szCs w:val="26"/>
                <w:lang w:val="nl-NL"/>
              </w:rPr>
            </w:pPr>
            <w:r w:rsidRPr="00935101">
              <w:rPr>
                <w:color w:val="000000"/>
                <w:sz w:val="26"/>
                <w:szCs w:val="26"/>
              </w:rPr>
              <w:t>Cái</w:t>
            </w:r>
          </w:p>
        </w:tc>
        <w:tc>
          <w:tcPr>
            <w:tcW w:w="934" w:type="dxa"/>
            <w:vAlign w:val="center"/>
          </w:tcPr>
          <w:p w14:paraId="4EE1FD01" w14:textId="77777777" w:rsidR="00565E04" w:rsidRPr="00935101" w:rsidRDefault="00565E04" w:rsidP="00A313F1">
            <w:pPr>
              <w:widowControl w:val="0"/>
              <w:spacing w:before="120" w:after="120" w:line="264" w:lineRule="auto"/>
              <w:jc w:val="left"/>
              <w:rPr>
                <w:iCs/>
                <w:spacing w:val="-2"/>
                <w:sz w:val="26"/>
                <w:szCs w:val="26"/>
                <w:lang w:val="nl-NL"/>
              </w:rPr>
            </w:pPr>
            <w:r w:rsidRPr="00935101">
              <w:rPr>
                <w:color w:val="000000"/>
                <w:sz w:val="26"/>
                <w:szCs w:val="26"/>
              </w:rPr>
              <w:t xml:space="preserve">   65.000 </w:t>
            </w:r>
          </w:p>
        </w:tc>
      </w:tr>
      <w:tr w:rsidR="00565E04" w:rsidRPr="00B67E69" w14:paraId="52DD9FB5" w14:textId="77777777" w:rsidTr="00A313F1">
        <w:tc>
          <w:tcPr>
            <w:tcW w:w="740" w:type="dxa"/>
            <w:vAlign w:val="center"/>
          </w:tcPr>
          <w:p w14:paraId="68877BB2" w14:textId="77777777" w:rsidR="00565E04" w:rsidRPr="00935101" w:rsidRDefault="00565E04" w:rsidP="00A313F1">
            <w:pPr>
              <w:widowControl w:val="0"/>
              <w:spacing w:before="120" w:after="120" w:line="264" w:lineRule="auto"/>
              <w:jc w:val="left"/>
              <w:rPr>
                <w:iCs/>
                <w:spacing w:val="-2"/>
                <w:sz w:val="26"/>
                <w:szCs w:val="26"/>
                <w:lang w:val="nl-NL"/>
              </w:rPr>
            </w:pPr>
            <w:r w:rsidRPr="00935101">
              <w:rPr>
                <w:iCs/>
                <w:spacing w:val="-2"/>
                <w:sz w:val="26"/>
                <w:szCs w:val="26"/>
                <w:lang w:val="nl-NL"/>
              </w:rPr>
              <w:lastRenderedPageBreak/>
              <w:t>2</w:t>
            </w:r>
          </w:p>
        </w:tc>
        <w:tc>
          <w:tcPr>
            <w:tcW w:w="1974" w:type="dxa"/>
            <w:vAlign w:val="center"/>
          </w:tcPr>
          <w:p w14:paraId="30A14444" w14:textId="77777777" w:rsidR="00565E04" w:rsidRPr="00935101" w:rsidRDefault="00565E04" w:rsidP="00A313F1">
            <w:pPr>
              <w:widowControl w:val="0"/>
              <w:spacing w:before="120" w:after="120" w:line="264" w:lineRule="auto"/>
              <w:jc w:val="left"/>
              <w:rPr>
                <w:iCs/>
                <w:spacing w:val="-2"/>
                <w:sz w:val="26"/>
                <w:szCs w:val="26"/>
                <w:lang w:val="nl-NL"/>
              </w:rPr>
            </w:pPr>
            <w:r w:rsidRPr="00935101">
              <w:rPr>
                <w:color w:val="000000"/>
                <w:sz w:val="26"/>
                <w:szCs w:val="26"/>
              </w:rPr>
              <w:t>Vòng đeo tay nhận diện người bệnh màu trắng (nút bấm màu đỏ)</w:t>
            </w:r>
          </w:p>
        </w:tc>
        <w:tc>
          <w:tcPr>
            <w:tcW w:w="4937" w:type="dxa"/>
            <w:vAlign w:val="center"/>
          </w:tcPr>
          <w:p w14:paraId="35C4AE0F" w14:textId="77777777" w:rsidR="00565E04" w:rsidRPr="00935101" w:rsidRDefault="00565E04" w:rsidP="00A313F1">
            <w:pPr>
              <w:widowControl w:val="0"/>
              <w:spacing w:before="120" w:after="120" w:line="264" w:lineRule="auto"/>
              <w:jc w:val="left"/>
              <w:rPr>
                <w:iCs/>
                <w:spacing w:val="-2"/>
                <w:sz w:val="26"/>
                <w:szCs w:val="26"/>
                <w:lang w:val="nl-NL"/>
              </w:rPr>
            </w:pPr>
            <w:r w:rsidRPr="00935101">
              <w:rPr>
                <w:color w:val="000000"/>
                <w:sz w:val="26"/>
                <w:szCs w:val="26"/>
              </w:rPr>
              <w:t>- Vòng in nhiệt trực tiếp;</w:t>
            </w:r>
            <w:r w:rsidRPr="00935101">
              <w:rPr>
                <w:color w:val="000000"/>
                <w:sz w:val="26"/>
                <w:szCs w:val="26"/>
              </w:rPr>
              <w:br/>
              <w:t>- Kích thước: 254x32mm (±2 mm)</w:t>
            </w:r>
            <w:r w:rsidRPr="00935101">
              <w:rPr>
                <w:color w:val="000000"/>
                <w:sz w:val="26"/>
                <w:szCs w:val="26"/>
              </w:rPr>
              <w:br/>
              <w:t>- Chất liệu: nano-silincone siêu mềm.</w:t>
            </w:r>
            <w:r w:rsidRPr="00935101">
              <w:rPr>
                <w:color w:val="000000"/>
                <w:sz w:val="26"/>
                <w:szCs w:val="26"/>
              </w:rPr>
              <w:br/>
              <w:t>- Chất lượng in sắc nét, đảm bảo thông tin in trên vòng không bị mất khi tiếp xúc với nước và chất tẩy rửa</w:t>
            </w:r>
            <w:r w:rsidRPr="00935101">
              <w:rPr>
                <w:color w:val="000000"/>
                <w:sz w:val="26"/>
                <w:szCs w:val="26"/>
              </w:rPr>
              <w:br/>
              <w:t>- Nút cài đôi, 2 nấc, chất liệu bằng nhựa, màu đỏ</w:t>
            </w:r>
            <w:r w:rsidRPr="00935101">
              <w:rPr>
                <w:color w:val="000000"/>
                <w:sz w:val="26"/>
                <w:szCs w:val="26"/>
              </w:rPr>
              <w:br/>
              <w:t>- Có thể in được trên các dòng máy in nhiệt hiện có tại bệnh viện</w:t>
            </w:r>
          </w:p>
        </w:tc>
        <w:tc>
          <w:tcPr>
            <w:tcW w:w="1133" w:type="dxa"/>
            <w:vAlign w:val="center"/>
          </w:tcPr>
          <w:p w14:paraId="5556489E" w14:textId="77777777" w:rsidR="00565E04" w:rsidRPr="00935101" w:rsidRDefault="00565E04" w:rsidP="00A313F1">
            <w:pPr>
              <w:widowControl w:val="0"/>
              <w:spacing w:before="120" w:after="120" w:line="264" w:lineRule="auto"/>
              <w:jc w:val="left"/>
              <w:rPr>
                <w:iCs/>
                <w:spacing w:val="-2"/>
                <w:sz w:val="26"/>
                <w:szCs w:val="26"/>
                <w:lang w:val="nl-NL"/>
              </w:rPr>
            </w:pPr>
            <w:r w:rsidRPr="00935101">
              <w:rPr>
                <w:color w:val="000000"/>
                <w:sz w:val="26"/>
                <w:szCs w:val="26"/>
              </w:rPr>
              <w:t>Cái</w:t>
            </w:r>
          </w:p>
        </w:tc>
        <w:tc>
          <w:tcPr>
            <w:tcW w:w="934" w:type="dxa"/>
            <w:vAlign w:val="center"/>
          </w:tcPr>
          <w:p w14:paraId="6A2CC710" w14:textId="77777777" w:rsidR="00565E04" w:rsidRPr="00935101" w:rsidRDefault="00565E04" w:rsidP="00A313F1">
            <w:pPr>
              <w:widowControl w:val="0"/>
              <w:spacing w:before="120" w:after="120" w:line="264" w:lineRule="auto"/>
              <w:jc w:val="left"/>
              <w:rPr>
                <w:iCs/>
                <w:spacing w:val="-2"/>
                <w:sz w:val="26"/>
                <w:szCs w:val="26"/>
                <w:lang w:val="nl-NL"/>
              </w:rPr>
            </w:pPr>
            <w:r w:rsidRPr="00935101">
              <w:rPr>
                <w:color w:val="000000"/>
                <w:sz w:val="26"/>
                <w:szCs w:val="26"/>
              </w:rPr>
              <w:t xml:space="preserve">     5.000 </w:t>
            </w:r>
          </w:p>
        </w:tc>
      </w:tr>
      <w:tr w:rsidR="00565E04" w:rsidRPr="00B67E69" w14:paraId="7AA72DF4" w14:textId="77777777" w:rsidTr="00A313F1">
        <w:tc>
          <w:tcPr>
            <w:tcW w:w="740" w:type="dxa"/>
            <w:vAlign w:val="center"/>
          </w:tcPr>
          <w:p w14:paraId="1B44B600" w14:textId="77777777" w:rsidR="00565E04" w:rsidRPr="004E20A5" w:rsidRDefault="00565E04" w:rsidP="00A313F1">
            <w:pPr>
              <w:widowControl w:val="0"/>
              <w:spacing w:before="120" w:after="120" w:line="264" w:lineRule="auto"/>
              <w:jc w:val="left"/>
              <w:rPr>
                <w:iCs/>
                <w:spacing w:val="-2"/>
                <w:sz w:val="26"/>
                <w:szCs w:val="26"/>
                <w:lang w:val="nl-NL"/>
              </w:rPr>
            </w:pPr>
            <w:r w:rsidRPr="004E20A5">
              <w:rPr>
                <w:iCs/>
                <w:spacing w:val="-2"/>
                <w:sz w:val="26"/>
                <w:szCs w:val="26"/>
                <w:lang w:val="nl-NL"/>
              </w:rPr>
              <w:t>3</w:t>
            </w:r>
          </w:p>
        </w:tc>
        <w:tc>
          <w:tcPr>
            <w:tcW w:w="1974" w:type="dxa"/>
            <w:vAlign w:val="center"/>
          </w:tcPr>
          <w:p w14:paraId="3606F046" w14:textId="77777777" w:rsidR="00565E04" w:rsidRPr="004E20A5" w:rsidRDefault="00565E04" w:rsidP="00A313F1">
            <w:pPr>
              <w:widowControl w:val="0"/>
              <w:spacing w:before="120" w:after="120" w:line="264" w:lineRule="auto"/>
              <w:jc w:val="left"/>
              <w:rPr>
                <w:iCs/>
                <w:spacing w:val="-2"/>
                <w:sz w:val="26"/>
                <w:szCs w:val="26"/>
                <w:lang w:val="nl-NL"/>
              </w:rPr>
            </w:pPr>
            <w:r w:rsidRPr="004E20A5">
              <w:rPr>
                <w:color w:val="000000"/>
                <w:sz w:val="26"/>
                <w:szCs w:val="26"/>
              </w:rPr>
              <w:t>Vòng đeo tay nhận diện người bệnh màu trắng (nút bấm màu vàng)</w:t>
            </w:r>
          </w:p>
        </w:tc>
        <w:tc>
          <w:tcPr>
            <w:tcW w:w="4937" w:type="dxa"/>
            <w:vAlign w:val="center"/>
          </w:tcPr>
          <w:p w14:paraId="433C71D7" w14:textId="77777777" w:rsidR="00565E04" w:rsidRPr="004E20A5" w:rsidRDefault="00565E04" w:rsidP="00A313F1">
            <w:pPr>
              <w:widowControl w:val="0"/>
              <w:spacing w:before="120" w:after="120" w:line="264" w:lineRule="auto"/>
              <w:jc w:val="left"/>
              <w:rPr>
                <w:iCs/>
                <w:spacing w:val="-2"/>
                <w:sz w:val="26"/>
                <w:szCs w:val="26"/>
                <w:lang w:val="nl-NL"/>
              </w:rPr>
            </w:pPr>
            <w:r w:rsidRPr="004E20A5">
              <w:rPr>
                <w:color w:val="000000"/>
                <w:sz w:val="26"/>
                <w:szCs w:val="26"/>
              </w:rPr>
              <w:t>- Vòng in nhiệt trực tiếp;</w:t>
            </w:r>
            <w:r w:rsidRPr="004E20A5">
              <w:rPr>
                <w:color w:val="000000"/>
                <w:sz w:val="26"/>
                <w:szCs w:val="26"/>
              </w:rPr>
              <w:br/>
              <w:t>- Kích thước: 254x32mm (±2 mm)</w:t>
            </w:r>
            <w:r w:rsidRPr="004E20A5">
              <w:rPr>
                <w:color w:val="000000"/>
                <w:sz w:val="26"/>
                <w:szCs w:val="26"/>
              </w:rPr>
              <w:br/>
              <w:t>- Chất liệu: nano-silincone siêu mềm.</w:t>
            </w:r>
            <w:r w:rsidRPr="004E20A5">
              <w:rPr>
                <w:color w:val="000000"/>
                <w:sz w:val="26"/>
                <w:szCs w:val="26"/>
              </w:rPr>
              <w:br/>
              <w:t>- Chất lượng in sắc nét, đảm bảo thông tin in trên vòng không bị mất khi tiếp xúc với nước và chất tẩy rửa</w:t>
            </w:r>
            <w:r w:rsidRPr="004E20A5">
              <w:rPr>
                <w:color w:val="000000"/>
                <w:sz w:val="26"/>
                <w:szCs w:val="26"/>
              </w:rPr>
              <w:br/>
              <w:t>- Nút cài đôi, 2 nấc, chất liệu bằng nhựa, màu vàng</w:t>
            </w:r>
            <w:r w:rsidRPr="004E20A5">
              <w:rPr>
                <w:color w:val="000000"/>
                <w:sz w:val="26"/>
                <w:szCs w:val="26"/>
              </w:rPr>
              <w:br/>
              <w:t>- Có thể in được trên các dòng máy in nhiệt hiện có tại bệnh viện</w:t>
            </w:r>
          </w:p>
        </w:tc>
        <w:tc>
          <w:tcPr>
            <w:tcW w:w="1133" w:type="dxa"/>
            <w:vAlign w:val="center"/>
          </w:tcPr>
          <w:p w14:paraId="00E818BB" w14:textId="77777777" w:rsidR="00565E04" w:rsidRPr="004E20A5" w:rsidRDefault="00565E04" w:rsidP="00A313F1">
            <w:pPr>
              <w:widowControl w:val="0"/>
              <w:spacing w:before="120" w:after="120" w:line="264" w:lineRule="auto"/>
              <w:jc w:val="left"/>
              <w:rPr>
                <w:iCs/>
                <w:spacing w:val="-2"/>
                <w:sz w:val="26"/>
                <w:szCs w:val="26"/>
                <w:lang w:val="nl-NL"/>
              </w:rPr>
            </w:pPr>
            <w:r w:rsidRPr="004E20A5">
              <w:rPr>
                <w:color w:val="000000"/>
                <w:sz w:val="26"/>
                <w:szCs w:val="26"/>
              </w:rPr>
              <w:t>Cái</w:t>
            </w:r>
          </w:p>
        </w:tc>
        <w:tc>
          <w:tcPr>
            <w:tcW w:w="934" w:type="dxa"/>
            <w:vAlign w:val="center"/>
          </w:tcPr>
          <w:p w14:paraId="63096651" w14:textId="77777777" w:rsidR="00565E04" w:rsidRPr="004E20A5" w:rsidRDefault="00565E04" w:rsidP="00A313F1">
            <w:pPr>
              <w:widowControl w:val="0"/>
              <w:spacing w:before="120" w:after="120" w:line="264" w:lineRule="auto"/>
              <w:jc w:val="left"/>
              <w:rPr>
                <w:iCs/>
                <w:spacing w:val="-2"/>
                <w:sz w:val="26"/>
                <w:szCs w:val="26"/>
                <w:lang w:val="nl-NL"/>
              </w:rPr>
            </w:pPr>
            <w:r w:rsidRPr="004E20A5">
              <w:rPr>
                <w:color w:val="000000"/>
                <w:sz w:val="26"/>
                <w:szCs w:val="26"/>
              </w:rPr>
              <w:t xml:space="preserve">   10.000 </w:t>
            </w:r>
          </w:p>
        </w:tc>
      </w:tr>
      <w:tr w:rsidR="00565E04" w:rsidRPr="00B67E69" w14:paraId="59D1E506" w14:textId="77777777" w:rsidTr="00A313F1">
        <w:tc>
          <w:tcPr>
            <w:tcW w:w="740" w:type="dxa"/>
            <w:vAlign w:val="center"/>
          </w:tcPr>
          <w:p w14:paraId="7A9AF0F5" w14:textId="77777777" w:rsidR="00565E04" w:rsidRPr="004E20A5" w:rsidRDefault="00565E04" w:rsidP="00A313F1">
            <w:pPr>
              <w:widowControl w:val="0"/>
              <w:spacing w:before="120" w:after="120" w:line="264" w:lineRule="auto"/>
              <w:jc w:val="left"/>
              <w:rPr>
                <w:iCs/>
                <w:spacing w:val="-2"/>
                <w:sz w:val="26"/>
                <w:szCs w:val="26"/>
                <w:lang w:val="nl-NL"/>
              </w:rPr>
            </w:pPr>
            <w:r w:rsidRPr="004E20A5">
              <w:rPr>
                <w:iCs/>
                <w:spacing w:val="-2"/>
                <w:sz w:val="26"/>
                <w:szCs w:val="26"/>
                <w:lang w:val="nl-NL"/>
              </w:rPr>
              <w:t>4</w:t>
            </w:r>
          </w:p>
        </w:tc>
        <w:tc>
          <w:tcPr>
            <w:tcW w:w="1974" w:type="dxa"/>
            <w:vAlign w:val="center"/>
          </w:tcPr>
          <w:p w14:paraId="251AE902" w14:textId="77777777" w:rsidR="00565E04" w:rsidRPr="004E20A5" w:rsidRDefault="00565E04" w:rsidP="00A313F1">
            <w:pPr>
              <w:widowControl w:val="0"/>
              <w:spacing w:before="120" w:after="120" w:line="264" w:lineRule="auto"/>
              <w:jc w:val="left"/>
              <w:rPr>
                <w:iCs/>
                <w:spacing w:val="-2"/>
                <w:sz w:val="26"/>
                <w:szCs w:val="26"/>
                <w:lang w:val="nl-NL"/>
              </w:rPr>
            </w:pPr>
            <w:r w:rsidRPr="004E20A5">
              <w:rPr>
                <w:color w:val="000000"/>
                <w:sz w:val="26"/>
                <w:szCs w:val="26"/>
              </w:rPr>
              <w:t>Vòng đeo tay nhận diện trẻ sơ sinh màu xanh</w:t>
            </w:r>
          </w:p>
        </w:tc>
        <w:tc>
          <w:tcPr>
            <w:tcW w:w="4937" w:type="dxa"/>
            <w:vAlign w:val="center"/>
          </w:tcPr>
          <w:p w14:paraId="1469AAE6" w14:textId="77777777" w:rsidR="00565E04" w:rsidRPr="004E20A5" w:rsidRDefault="00565E04" w:rsidP="00A313F1">
            <w:pPr>
              <w:widowControl w:val="0"/>
              <w:spacing w:before="120" w:after="120" w:line="264" w:lineRule="auto"/>
              <w:jc w:val="left"/>
              <w:rPr>
                <w:iCs/>
                <w:spacing w:val="-2"/>
                <w:sz w:val="26"/>
                <w:szCs w:val="26"/>
                <w:lang w:val="nl-NL"/>
              </w:rPr>
            </w:pPr>
            <w:r w:rsidRPr="004E20A5">
              <w:rPr>
                <w:color w:val="000000"/>
                <w:sz w:val="26"/>
                <w:szCs w:val="26"/>
              </w:rPr>
              <w:t>- Vòng in nhiệt trực tiếp;</w:t>
            </w:r>
            <w:r w:rsidRPr="004E20A5">
              <w:rPr>
                <w:color w:val="000000"/>
                <w:sz w:val="26"/>
                <w:szCs w:val="26"/>
              </w:rPr>
              <w:br/>
              <w:t>- Kích thước: 254x32mm (±2 mm)</w:t>
            </w:r>
            <w:r w:rsidRPr="004E20A5">
              <w:rPr>
                <w:color w:val="000000"/>
                <w:sz w:val="26"/>
                <w:szCs w:val="26"/>
              </w:rPr>
              <w:br/>
              <w:t>- Chất liệu: nano-silincone siêu mềm.</w:t>
            </w:r>
            <w:r w:rsidRPr="004E20A5">
              <w:rPr>
                <w:color w:val="000000"/>
                <w:sz w:val="26"/>
                <w:szCs w:val="26"/>
              </w:rPr>
              <w:br/>
              <w:t>- Chất lượng in sắc nét, đảm bảo thông tin in trên vòng không bị mất khi tiếp xúc với nước và chất tẩy rửa</w:t>
            </w:r>
            <w:r w:rsidRPr="004E20A5">
              <w:rPr>
                <w:color w:val="000000"/>
                <w:sz w:val="26"/>
                <w:szCs w:val="26"/>
              </w:rPr>
              <w:br/>
              <w:t>- Nút cài đôi, 2 nấc, chất liệu bằng nhựa, màu xanh</w:t>
            </w:r>
            <w:r w:rsidRPr="004E20A5">
              <w:rPr>
                <w:color w:val="000000"/>
                <w:sz w:val="26"/>
                <w:szCs w:val="26"/>
              </w:rPr>
              <w:br/>
              <w:t>- Có thể in được trên các dòng máy in nhiệt hiện có tại bệnh viện</w:t>
            </w:r>
          </w:p>
        </w:tc>
        <w:tc>
          <w:tcPr>
            <w:tcW w:w="1133" w:type="dxa"/>
            <w:vAlign w:val="center"/>
          </w:tcPr>
          <w:p w14:paraId="34CE03BC" w14:textId="77777777" w:rsidR="00565E04" w:rsidRPr="004E20A5" w:rsidRDefault="00565E04" w:rsidP="00A313F1">
            <w:pPr>
              <w:widowControl w:val="0"/>
              <w:spacing w:before="120" w:after="120" w:line="264" w:lineRule="auto"/>
              <w:jc w:val="left"/>
              <w:rPr>
                <w:iCs/>
                <w:spacing w:val="-2"/>
                <w:sz w:val="26"/>
                <w:szCs w:val="26"/>
                <w:lang w:val="nl-NL"/>
              </w:rPr>
            </w:pPr>
            <w:r w:rsidRPr="004E20A5">
              <w:rPr>
                <w:color w:val="000000"/>
                <w:sz w:val="26"/>
                <w:szCs w:val="26"/>
              </w:rPr>
              <w:t>Cái</w:t>
            </w:r>
          </w:p>
        </w:tc>
        <w:tc>
          <w:tcPr>
            <w:tcW w:w="934" w:type="dxa"/>
            <w:vAlign w:val="center"/>
          </w:tcPr>
          <w:p w14:paraId="5E721664" w14:textId="77777777" w:rsidR="00565E04" w:rsidRPr="004E20A5" w:rsidRDefault="00565E04" w:rsidP="00A313F1">
            <w:pPr>
              <w:widowControl w:val="0"/>
              <w:spacing w:before="120" w:after="120" w:line="264" w:lineRule="auto"/>
              <w:jc w:val="left"/>
              <w:rPr>
                <w:iCs/>
                <w:spacing w:val="-2"/>
                <w:sz w:val="26"/>
                <w:szCs w:val="26"/>
                <w:lang w:val="nl-NL"/>
              </w:rPr>
            </w:pPr>
            <w:r w:rsidRPr="004E20A5">
              <w:rPr>
                <w:color w:val="000000"/>
                <w:sz w:val="26"/>
                <w:szCs w:val="26"/>
              </w:rPr>
              <w:t xml:space="preserve">     5.000 </w:t>
            </w:r>
          </w:p>
        </w:tc>
      </w:tr>
      <w:tr w:rsidR="00565E04" w:rsidRPr="00B67E69" w14:paraId="19479333" w14:textId="77777777" w:rsidTr="00A313F1">
        <w:tc>
          <w:tcPr>
            <w:tcW w:w="740" w:type="dxa"/>
            <w:vAlign w:val="center"/>
          </w:tcPr>
          <w:p w14:paraId="644C0A31" w14:textId="77777777" w:rsidR="00565E04" w:rsidRPr="004E20A5" w:rsidRDefault="00565E04" w:rsidP="00A313F1">
            <w:pPr>
              <w:widowControl w:val="0"/>
              <w:spacing w:before="120" w:after="120" w:line="264" w:lineRule="auto"/>
              <w:jc w:val="left"/>
              <w:rPr>
                <w:iCs/>
                <w:spacing w:val="-2"/>
                <w:sz w:val="26"/>
                <w:szCs w:val="26"/>
                <w:lang w:val="nl-NL"/>
              </w:rPr>
            </w:pPr>
            <w:r w:rsidRPr="004E20A5">
              <w:rPr>
                <w:iCs/>
                <w:spacing w:val="-2"/>
                <w:sz w:val="26"/>
                <w:szCs w:val="26"/>
                <w:lang w:val="nl-NL"/>
              </w:rPr>
              <w:t>5</w:t>
            </w:r>
          </w:p>
        </w:tc>
        <w:tc>
          <w:tcPr>
            <w:tcW w:w="1974" w:type="dxa"/>
            <w:vAlign w:val="center"/>
          </w:tcPr>
          <w:p w14:paraId="542FF309" w14:textId="77777777" w:rsidR="00565E04" w:rsidRPr="004E20A5" w:rsidRDefault="00565E04" w:rsidP="00A313F1">
            <w:pPr>
              <w:widowControl w:val="0"/>
              <w:spacing w:before="120" w:after="120" w:line="264" w:lineRule="auto"/>
              <w:jc w:val="left"/>
              <w:rPr>
                <w:iCs/>
                <w:spacing w:val="-2"/>
                <w:sz w:val="26"/>
                <w:szCs w:val="26"/>
                <w:lang w:val="nl-NL"/>
              </w:rPr>
            </w:pPr>
            <w:r w:rsidRPr="004E20A5">
              <w:rPr>
                <w:color w:val="000000"/>
                <w:sz w:val="26"/>
                <w:szCs w:val="26"/>
              </w:rPr>
              <w:t>Vòng đeo tay nhận diện trẻ sơ sinh màu hồng</w:t>
            </w:r>
          </w:p>
        </w:tc>
        <w:tc>
          <w:tcPr>
            <w:tcW w:w="4937" w:type="dxa"/>
            <w:vAlign w:val="center"/>
          </w:tcPr>
          <w:p w14:paraId="4E8B7610" w14:textId="77777777" w:rsidR="00565E04" w:rsidRPr="004E20A5" w:rsidRDefault="00565E04" w:rsidP="00A313F1">
            <w:pPr>
              <w:widowControl w:val="0"/>
              <w:spacing w:before="120" w:after="120" w:line="264" w:lineRule="auto"/>
              <w:jc w:val="left"/>
              <w:rPr>
                <w:iCs/>
                <w:spacing w:val="-2"/>
                <w:sz w:val="26"/>
                <w:szCs w:val="26"/>
                <w:lang w:val="nl-NL"/>
              </w:rPr>
            </w:pPr>
            <w:r w:rsidRPr="004E20A5">
              <w:rPr>
                <w:color w:val="000000"/>
                <w:sz w:val="26"/>
                <w:szCs w:val="26"/>
              </w:rPr>
              <w:t>- Vòng in nhiệt trực tiếp;</w:t>
            </w:r>
            <w:r w:rsidRPr="004E20A5">
              <w:rPr>
                <w:color w:val="000000"/>
                <w:sz w:val="26"/>
                <w:szCs w:val="26"/>
              </w:rPr>
              <w:br/>
              <w:t>- Kích thước: 254x32mm (±2 mm)</w:t>
            </w:r>
            <w:r w:rsidRPr="004E20A5">
              <w:rPr>
                <w:color w:val="000000"/>
                <w:sz w:val="26"/>
                <w:szCs w:val="26"/>
              </w:rPr>
              <w:br/>
              <w:t>- Chất liệu: nano-silincone siêu mềm.</w:t>
            </w:r>
            <w:r w:rsidRPr="004E20A5">
              <w:rPr>
                <w:color w:val="000000"/>
                <w:sz w:val="26"/>
                <w:szCs w:val="26"/>
              </w:rPr>
              <w:br/>
            </w:r>
            <w:r w:rsidRPr="004E20A5">
              <w:rPr>
                <w:color w:val="000000"/>
                <w:sz w:val="26"/>
                <w:szCs w:val="26"/>
              </w:rPr>
              <w:lastRenderedPageBreak/>
              <w:t>- Chất lượng in sắc nét, đảm bảo thông tin in trên vòng không bị mất khi tiếp xúc với nước và chất tẩy rửa</w:t>
            </w:r>
            <w:r w:rsidRPr="004E20A5">
              <w:rPr>
                <w:color w:val="000000"/>
                <w:sz w:val="26"/>
                <w:szCs w:val="26"/>
              </w:rPr>
              <w:br/>
              <w:t>- Nút cài đôi, 2 nấc, chất liệu bằng nhựa, màu hồng</w:t>
            </w:r>
            <w:r w:rsidRPr="004E20A5">
              <w:rPr>
                <w:color w:val="000000"/>
                <w:sz w:val="26"/>
                <w:szCs w:val="26"/>
              </w:rPr>
              <w:br/>
              <w:t>- Có thể in được trên các dòng máy in nhiệt hiện có tại bệnh viện</w:t>
            </w:r>
          </w:p>
        </w:tc>
        <w:tc>
          <w:tcPr>
            <w:tcW w:w="1133" w:type="dxa"/>
            <w:vAlign w:val="center"/>
          </w:tcPr>
          <w:p w14:paraId="573D1CD4" w14:textId="77777777" w:rsidR="00565E04" w:rsidRPr="004E20A5" w:rsidRDefault="00565E04" w:rsidP="00A313F1">
            <w:pPr>
              <w:widowControl w:val="0"/>
              <w:spacing w:before="120" w:after="120" w:line="264" w:lineRule="auto"/>
              <w:jc w:val="left"/>
              <w:rPr>
                <w:iCs/>
                <w:spacing w:val="-2"/>
                <w:sz w:val="26"/>
                <w:szCs w:val="26"/>
                <w:lang w:val="nl-NL"/>
              </w:rPr>
            </w:pPr>
            <w:r w:rsidRPr="004E20A5">
              <w:rPr>
                <w:color w:val="000000"/>
                <w:sz w:val="26"/>
                <w:szCs w:val="26"/>
              </w:rPr>
              <w:lastRenderedPageBreak/>
              <w:t>Cái</w:t>
            </w:r>
          </w:p>
        </w:tc>
        <w:tc>
          <w:tcPr>
            <w:tcW w:w="934" w:type="dxa"/>
            <w:vAlign w:val="center"/>
          </w:tcPr>
          <w:p w14:paraId="5E87C2C3" w14:textId="77777777" w:rsidR="00565E04" w:rsidRPr="00B67E69" w:rsidRDefault="00565E04" w:rsidP="00A313F1">
            <w:pPr>
              <w:widowControl w:val="0"/>
              <w:spacing w:before="120" w:after="120" w:line="264" w:lineRule="auto"/>
              <w:jc w:val="left"/>
              <w:rPr>
                <w:iCs/>
                <w:spacing w:val="-2"/>
                <w:sz w:val="26"/>
                <w:szCs w:val="26"/>
                <w:lang w:val="nl-NL"/>
              </w:rPr>
            </w:pPr>
            <w:r w:rsidRPr="004E20A5">
              <w:rPr>
                <w:color w:val="000000"/>
                <w:sz w:val="26"/>
                <w:szCs w:val="26"/>
              </w:rPr>
              <w:t xml:space="preserve">     5.000</w:t>
            </w:r>
            <w:r w:rsidRPr="00B67E69">
              <w:rPr>
                <w:color w:val="000000"/>
                <w:sz w:val="26"/>
                <w:szCs w:val="26"/>
              </w:rPr>
              <w:t xml:space="preserve"> </w:t>
            </w:r>
          </w:p>
        </w:tc>
      </w:tr>
    </w:tbl>
    <w:p w14:paraId="69E6D5A1" w14:textId="77777777" w:rsidR="00565E04" w:rsidRPr="006C3020" w:rsidRDefault="00565E04" w:rsidP="00565E04">
      <w:pPr>
        <w:spacing w:before="120" w:after="120" w:line="264" w:lineRule="auto"/>
        <w:ind w:right="-568" w:firstLine="709"/>
        <w:rPr>
          <w:b/>
          <w:bCs/>
          <w:i/>
          <w:sz w:val="26"/>
          <w:szCs w:val="26"/>
        </w:rPr>
      </w:pPr>
      <w:r w:rsidRPr="006C3020">
        <w:rPr>
          <w:b/>
          <w:bCs/>
          <w:i/>
          <w:sz w:val="26"/>
          <w:szCs w:val="26"/>
        </w:rPr>
        <w:t>GHI CHÚ: Yêu cầu đặc tính kỹ thuật quy định trong bảng trên là tối thiểu, chỉ nhằm mục đích mô tả và không nhằm mục đích hạn chế nhà thầu. Nhà thầu có thể đưa ra các tiêu chuẩn chất lượng, ký mã hiệu, nhãn hiệu hàng hóa khác có thông số kỹ thuật tương đương hoặc tốt hơn miễn là nhà thầu có thuyết minh giải trình và chứng minh mặt hàng dự thầu có tính năng, thông số kỹ thuật tương đương hoặc tốt hơn so với yêu cầu quy định tại mục này.</w:t>
      </w:r>
    </w:p>
    <w:p w14:paraId="579E73FA" w14:textId="77777777" w:rsidR="00565E04" w:rsidRPr="00180F17" w:rsidRDefault="00565E04" w:rsidP="00565E04">
      <w:pPr>
        <w:spacing w:before="120" w:after="120" w:line="264" w:lineRule="auto"/>
        <w:ind w:firstLine="709"/>
        <w:rPr>
          <w:b/>
          <w:i/>
          <w:sz w:val="28"/>
          <w:szCs w:val="28"/>
          <w:lang w:val="nl-NL"/>
        </w:rPr>
      </w:pPr>
      <w:r w:rsidRPr="00180F17">
        <w:rPr>
          <w:b/>
          <w:i/>
          <w:sz w:val="28"/>
          <w:szCs w:val="28"/>
          <w:lang w:val="nl-NL"/>
        </w:rPr>
        <w:t>1.3. Các yêu cầu khác</w:t>
      </w: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65E04" w:rsidRPr="009F7641" w14:paraId="0AC15BDC" w14:textId="77777777" w:rsidTr="00A313F1">
        <w:trPr>
          <w:trHeight w:val="20"/>
        </w:trPr>
        <w:tc>
          <w:tcPr>
            <w:tcW w:w="9356" w:type="dxa"/>
            <w:noWrap/>
          </w:tcPr>
          <w:p w14:paraId="74D42CA3" w14:textId="77777777" w:rsidR="00565E04" w:rsidRPr="009F7641" w:rsidRDefault="00565E04" w:rsidP="00A313F1">
            <w:pPr>
              <w:widowControl w:val="0"/>
              <w:spacing w:before="20" w:after="20"/>
              <w:rPr>
                <w:color w:val="000000"/>
                <w:spacing w:val="-4"/>
                <w:sz w:val="26"/>
                <w:szCs w:val="26"/>
              </w:rPr>
            </w:pPr>
            <w:r w:rsidRPr="0090390E">
              <w:rPr>
                <w:b/>
                <w:bCs/>
                <w:color w:val="000000"/>
                <w:spacing w:val="-4"/>
                <w:sz w:val="26"/>
                <w:szCs w:val="26"/>
              </w:rPr>
              <w:t>a. Nhà thầu kê khai đầy đủ theo mẫu:</w:t>
            </w:r>
            <w:r w:rsidRPr="009F7641">
              <w:rPr>
                <w:color w:val="000000"/>
                <w:spacing w:val="-4"/>
                <w:sz w:val="26"/>
                <w:szCs w:val="26"/>
              </w:rPr>
              <w:t xml:space="preserve"> Danh mục hàng hóa dự thầu dưới đây và cung cấp file định dạng excel kèm E-HSDT, scan bản in ký đóng dấu, hợp lệ</w:t>
            </w:r>
          </w:p>
        </w:tc>
      </w:tr>
    </w:tbl>
    <w:p w14:paraId="36EDB71A" w14:textId="77777777" w:rsidR="00565E04" w:rsidRPr="00721DB5" w:rsidRDefault="00565E04" w:rsidP="00565E04">
      <w:pPr>
        <w:tabs>
          <w:tab w:val="left" w:pos="980"/>
        </w:tabs>
        <w:spacing w:line="276" w:lineRule="auto"/>
        <w:contextualSpacing/>
        <w:rPr>
          <w:b/>
          <w:iCs/>
          <w:sz w:val="2"/>
          <w:szCs w:val="2"/>
        </w:rPr>
      </w:pPr>
    </w:p>
    <w:p w14:paraId="5896326A" w14:textId="77777777" w:rsidR="00565E04" w:rsidRPr="009F7641" w:rsidRDefault="00565E04" w:rsidP="00565E04">
      <w:pPr>
        <w:tabs>
          <w:tab w:val="left" w:pos="980"/>
        </w:tabs>
        <w:spacing w:line="276" w:lineRule="auto"/>
        <w:contextualSpacing/>
        <w:rPr>
          <w:b/>
          <w:iCs/>
          <w:sz w:val="2"/>
          <w:szCs w:val="2"/>
          <w:lang w:val="vi-VN"/>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1030"/>
        <w:gridCol w:w="992"/>
        <w:gridCol w:w="993"/>
        <w:gridCol w:w="1134"/>
        <w:gridCol w:w="992"/>
        <w:gridCol w:w="850"/>
        <w:gridCol w:w="1554"/>
        <w:gridCol w:w="709"/>
        <w:gridCol w:w="709"/>
        <w:gridCol w:w="992"/>
      </w:tblGrid>
      <w:tr w:rsidR="00565E04" w:rsidRPr="00A134C5" w14:paraId="49F55171" w14:textId="77777777" w:rsidTr="00A313F1">
        <w:trPr>
          <w:trHeight w:val="1790"/>
          <w:jc w:val="center"/>
        </w:trPr>
        <w:tc>
          <w:tcPr>
            <w:tcW w:w="530" w:type="dxa"/>
            <w:vAlign w:val="center"/>
          </w:tcPr>
          <w:p w14:paraId="151901C6" w14:textId="77777777" w:rsidR="00565E04" w:rsidRPr="00A134C5" w:rsidRDefault="00565E04" w:rsidP="00A313F1">
            <w:pPr>
              <w:ind w:right="-281"/>
              <w:rPr>
                <w:b/>
                <w:sz w:val="18"/>
                <w:szCs w:val="18"/>
              </w:rPr>
            </w:pPr>
            <w:r w:rsidRPr="00A134C5">
              <w:rPr>
                <w:b/>
                <w:sz w:val="18"/>
                <w:szCs w:val="18"/>
              </w:rPr>
              <w:t>STT mời thầu</w:t>
            </w:r>
          </w:p>
        </w:tc>
        <w:tc>
          <w:tcPr>
            <w:tcW w:w="1030" w:type="dxa"/>
            <w:vAlign w:val="center"/>
          </w:tcPr>
          <w:p w14:paraId="7B65C6AB" w14:textId="77777777" w:rsidR="00565E04" w:rsidRPr="00A134C5" w:rsidRDefault="00565E04" w:rsidP="00A313F1">
            <w:pPr>
              <w:jc w:val="center"/>
              <w:rPr>
                <w:b/>
                <w:sz w:val="18"/>
                <w:szCs w:val="18"/>
              </w:rPr>
            </w:pPr>
            <w:r w:rsidRPr="00A134C5">
              <w:rPr>
                <w:b/>
                <w:sz w:val="18"/>
                <w:szCs w:val="18"/>
              </w:rPr>
              <w:t>Tên hàng hóa mời thầu</w:t>
            </w:r>
          </w:p>
        </w:tc>
        <w:tc>
          <w:tcPr>
            <w:tcW w:w="992" w:type="dxa"/>
            <w:vAlign w:val="center"/>
          </w:tcPr>
          <w:p w14:paraId="0A8381BD" w14:textId="77777777" w:rsidR="00565E04" w:rsidRPr="00A134C5" w:rsidRDefault="00565E04" w:rsidP="00A313F1">
            <w:pPr>
              <w:jc w:val="center"/>
              <w:rPr>
                <w:b/>
                <w:sz w:val="18"/>
                <w:szCs w:val="18"/>
              </w:rPr>
            </w:pPr>
            <w:r w:rsidRPr="00A134C5">
              <w:rPr>
                <w:b/>
                <w:sz w:val="18"/>
                <w:szCs w:val="18"/>
              </w:rPr>
              <w:t>Tên hàng hóa dự thầu</w:t>
            </w:r>
          </w:p>
        </w:tc>
        <w:tc>
          <w:tcPr>
            <w:tcW w:w="993" w:type="dxa"/>
            <w:vAlign w:val="center"/>
          </w:tcPr>
          <w:p w14:paraId="7214EDA0" w14:textId="77777777" w:rsidR="00565E04" w:rsidRPr="00A134C5" w:rsidRDefault="00565E04" w:rsidP="00A313F1">
            <w:pPr>
              <w:jc w:val="center"/>
              <w:rPr>
                <w:b/>
                <w:sz w:val="18"/>
                <w:szCs w:val="18"/>
              </w:rPr>
            </w:pPr>
            <w:r w:rsidRPr="00A134C5">
              <w:rPr>
                <w:b/>
                <w:sz w:val="18"/>
                <w:szCs w:val="18"/>
              </w:rPr>
              <w:t>Kí mã hiệu</w:t>
            </w:r>
          </w:p>
        </w:tc>
        <w:tc>
          <w:tcPr>
            <w:tcW w:w="1134" w:type="dxa"/>
            <w:vAlign w:val="center"/>
          </w:tcPr>
          <w:p w14:paraId="27ECF548" w14:textId="77777777" w:rsidR="00565E04" w:rsidRPr="00A134C5" w:rsidRDefault="00565E04" w:rsidP="00A313F1">
            <w:pPr>
              <w:jc w:val="center"/>
              <w:rPr>
                <w:b/>
                <w:sz w:val="18"/>
                <w:szCs w:val="18"/>
              </w:rPr>
            </w:pPr>
            <w:r w:rsidRPr="00A134C5">
              <w:rPr>
                <w:b/>
                <w:sz w:val="18"/>
                <w:szCs w:val="18"/>
              </w:rPr>
              <w:br/>
              <w:t>Hãng sản xuất</w:t>
            </w:r>
          </w:p>
        </w:tc>
        <w:tc>
          <w:tcPr>
            <w:tcW w:w="992" w:type="dxa"/>
            <w:vAlign w:val="center"/>
          </w:tcPr>
          <w:p w14:paraId="488AA332" w14:textId="77777777" w:rsidR="00565E04" w:rsidRPr="00A134C5" w:rsidRDefault="00565E04" w:rsidP="00A313F1">
            <w:pPr>
              <w:jc w:val="center"/>
              <w:rPr>
                <w:b/>
                <w:sz w:val="18"/>
                <w:szCs w:val="18"/>
              </w:rPr>
            </w:pPr>
            <w:r w:rsidRPr="00A134C5">
              <w:rPr>
                <w:b/>
                <w:sz w:val="18"/>
                <w:szCs w:val="18"/>
              </w:rPr>
              <w:t>Nước sản xuất</w:t>
            </w:r>
          </w:p>
        </w:tc>
        <w:tc>
          <w:tcPr>
            <w:tcW w:w="850" w:type="dxa"/>
            <w:vAlign w:val="center"/>
          </w:tcPr>
          <w:p w14:paraId="09A39F6B" w14:textId="77777777" w:rsidR="00565E04" w:rsidRPr="00A134C5" w:rsidRDefault="00565E04" w:rsidP="00A313F1">
            <w:pPr>
              <w:jc w:val="center"/>
              <w:rPr>
                <w:b/>
                <w:sz w:val="18"/>
                <w:szCs w:val="18"/>
              </w:rPr>
            </w:pPr>
            <w:r w:rsidRPr="00A134C5">
              <w:rPr>
                <w:b/>
                <w:sz w:val="18"/>
                <w:szCs w:val="18"/>
              </w:rPr>
              <w:t>Hãng chủ sở hữu (nếu có)</w:t>
            </w:r>
          </w:p>
        </w:tc>
        <w:tc>
          <w:tcPr>
            <w:tcW w:w="1554" w:type="dxa"/>
            <w:vAlign w:val="center"/>
          </w:tcPr>
          <w:p w14:paraId="65276EB6" w14:textId="77777777" w:rsidR="00565E04" w:rsidRPr="00A134C5" w:rsidRDefault="00565E04" w:rsidP="00A313F1">
            <w:pPr>
              <w:jc w:val="center"/>
              <w:rPr>
                <w:b/>
                <w:sz w:val="18"/>
                <w:szCs w:val="18"/>
              </w:rPr>
            </w:pPr>
            <w:r w:rsidRPr="00A134C5">
              <w:rPr>
                <w:b/>
                <w:sz w:val="18"/>
                <w:szCs w:val="18"/>
              </w:rPr>
              <w:t>Đặc tính thông số kỹ thuật của hàng hóa</w:t>
            </w:r>
          </w:p>
        </w:tc>
        <w:tc>
          <w:tcPr>
            <w:tcW w:w="709" w:type="dxa"/>
            <w:vAlign w:val="center"/>
          </w:tcPr>
          <w:p w14:paraId="34CF27B7" w14:textId="77777777" w:rsidR="00565E04" w:rsidRPr="00A134C5" w:rsidRDefault="00565E04" w:rsidP="00A313F1">
            <w:pPr>
              <w:jc w:val="center"/>
              <w:rPr>
                <w:b/>
                <w:sz w:val="18"/>
                <w:szCs w:val="18"/>
              </w:rPr>
            </w:pPr>
            <w:r w:rsidRPr="00A134C5">
              <w:rPr>
                <w:b/>
                <w:sz w:val="18"/>
                <w:szCs w:val="18"/>
              </w:rPr>
              <w:t>ĐVT</w:t>
            </w:r>
          </w:p>
        </w:tc>
        <w:tc>
          <w:tcPr>
            <w:tcW w:w="709" w:type="dxa"/>
            <w:vAlign w:val="center"/>
          </w:tcPr>
          <w:p w14:paraId="0A336B07" w14:textId="77777777" w:rsidR="00565E04" w:rsidRPr="00A134C5" w:rsidRDefault="00565E04" w:rsidP="00A313F1">
            <w:pPr>
              <w:jc w:val="center"/>
              <w:rPr>
                <w:b/>
                <w:sz w:val="18"/>
                <w:szCs w:val="18"/>
              </w:rPr>
            </w:pPr>
            <w:r w:rsidRPr="00A134C5">
              <w:rPr>
                <w:b/>
                <w:sz w:val="18"/>
                <w:szCs w:val="18"/>
              </w:rPr>
              <w:t>Quy cách đóng gói</w:t>
            </w:r>
          </w:p>
        </w:tc>
        <w:tc>
          <w:tcPr>
            <w:tcW w:w="992" w:type="dxa"/>
            <w:vAlign w:val="center"/>
          </w:tcPr>
          <w:p w14:paraId="719DB352" w14:textId="77777777" w:rsidR="00565E04" w:rsidRPr="00A134C5" w:rsidRDefault="00565E04" w:rsidP="00A313F1">
            <w:pPr>
              <w:jc w:val="center"/>
              <w:rPr>
                <w:b/>
                <w:sz w:val="18"/>
                <w:szCs w:val="18"/>
              </w:rPr>
            </w:pPr>
            <w:r w:rsidRPr="00A134C5">
              <w:rPr>
                <w:b/>
                <w:sz w:val="18"/>
                <w:szCs w:val="18"/>
              </w:rPr>
              <w:t>Tuổi thọ của hàng hóa</w:t>
            </w:r>
          </w:p>
        </w:tc>
      </w:tr>
      <w:tr w:rsidR="00565E04" w:rsidRPr="00A134C5" w14:paraId="09ECDD4E" w14:textId="77777777" w:rsidTr="00A313F1">
        <w:trPr>
          <w:trHeight w:val="429"/>
          <w:jc w:val="center"/>
        </w:trPr>
        <w:tc>
          <w:tcPr>
            <w:tcW w:w="530" w:type="dxa"/>
            <w:vAlign w:val="center"/>
          </w:tcPr>
          <w:p w14:paraId="6342313E" w14:textId="77777777" w:rsidR="00565E04" w:rsidRPr="00A134C5" w:rsidRDefault="00565E04" w:rsidP="00A313F1">
            <w:pPr>
              <w:jc w:val="center"/>
              <w:rPr>
                <w:sz w:val="20"/>
              </w:rPr>
            </w:pPr>
            <w:r w:rsidRPr="00A134C5">
              <w:rPr>
                <w:color w:val="000000"/>
                <w:sz w:val="20"/>
                <w:lang w:val="vi-VN" w:eastAsia="vi-VN"/>
              </w:rPr>
              <w:t>(1)</w:t>
            </w:r>
          </w:p>
        </w:tc>
        <w:tc>
          <w:tcPr>
            <w:tcW w:w="1030" w:type="dxa"/>
            <w:vAlign w:val="center"/>
          </w:tcPr>
          <w:p w14:paraId="7D680584" w14:textId="77777777" w:rsidR="00565E04" w:rsidRPr="00A134C5" w:rsidRDefault="00565E04" w:rsidP="00A313F1">
            <w:pPr>
              <w:jc w:val="center"/>
              <w:rPr>
                <w:color w:val="000000"/>
                <w:sz w:val="20"/>
                <w:lang w:val="vi-VN" w:eastAsia="vi-VN"/>
              </w:rPr>
            </w:pPr>
            <w:r w:rsidRPr="00A134C5">
              <w:rPr>
                <w:color w:val="000000"/>
                <w:sz w:val="20"/>
                <w:lang w:val="vi-VN" w:eastAsia="vi-VN"/>
              </w:rPr>
              <w:t>(2)</w:t>
            </w:r>
          </w:p>
        </w:tc>
        <w:tc>
          <w:tcPr>
            <w:tcW w:w="992" w:type="dxa"/>
            <w:vAlign w:val="center"/>
          </w:tcPr>
          <w:p w14:paraId="1AA88BAC" w14:textId="77777777" w:rsidR="00565E04" w:rsidRPr="00A134C5" w:rsidRDefault="00565E04" w:rsidP="00A313F1">
            <w:pPr>
              <w:jc w:val="center"/>
              <w:rPr>
                <w:color w:val="000000"/>
                <w:sz w:val="20"/>
                <w:lang w:val="vi-VN" w:eastAsia="vi-VN"/>
              </w:rPr>
            </w:pPr>
            <w:r w:rsidRPr="00A134C5">
              <w:rPr>
                <w:color w:val="000000"/>
                <w:sz w:val="20"/>
                <w:lang w:val="vi-VN" w:eastAsia="vi-VN"/>
              </w:rPr>
              <w:t>(3)</w:t>
            </w:r>
          </w:p>
        </w:tc>
        <w:tc>
          <w:tcPr>
            <w:tcW w:w="993" w:type="dxa"/>
            <w:vAlign w:val="center"/>
          </w:tcPr>
          <w:p w14:paraId="4F02FC8E" w14:textId="77777777" w:rsidR="00565E04" w:rsidRPr="00A134C5" w:rsidRDefault="00565E04" w:rsidP="00A313F1">
            <w:pPr>
              <w:jc w:val="center"/>
              <w:rPr>
                <w:sz w:val="20"/>
              </w:rPr>
            </w:pPr>
            <w:r w:rsidRPr="00A134C5">
              <w:rPr>
                <w:color w:val="000000"/>
                <w:sz w:val="20"/>
                <w:lang w:val="vi-VN" w:eastAsia="vi-VN"/>
              </w:rPr>
              <w:t>(4)</w:t>
            </w:r>
          </w:p>
        </w:tc>
        <w:tc>
          <w:tcPr>
            <w:tcW w:w="1134" w:type="dxa"/>
            <w:vAlign w:val="center"/>
          </w:tcPr>
          <w:p w14:paraId="409FC0D5" w14:textId="77777777" w:rsidR="00565E04" w:rsidRPr="00A134C5" w:rsidRDefault="00565E04" w:rsidP="00A313F1">
            <w:pPr>
              <w:jc w:val="center"/>
              <w:rPr>
                <w:sz w:val="20"/>
              </w:rPr>
            </w:pPr>
            <w:r w:rsidRPr="00A134C5">
              <w:rPr>
                <w:color w:val="000000"/>
                <w:sz w:val="20"/>
                <w:lang w:val="vi-VN" w:eastAsia="vi-VN"/>
              </w:rPr>
              <w:t>(5)</w:t>
            </w:r>
          </w:p>
        </w:tc>
        <w:tc>
          <w:tcPr>
            <w:tcW w:w="992" w:type="dxa"/>
            <w:vAlign w:val="center"/>
          </w:tcPr>
          <w:p w14:paraId="4BB57EC6" w14:textId="77777777" w:rsidR="00565E04" w:rsidRPr="00A134C5" w:rsidRDefault="00565E04" w:rsidP="00A313F1">
            <w:pPr>
              <w:jc w:val="center"/>
              <w:rPr>
                <w:sz w:val="20"/>
              </w:rPr>
            </w:pPr>
            <w:r w:rsidRPr="00A134C5">
              <w:rPr>
                <w:color w:val="000000"/>
                <w:sz w:val="20"/>
                <w:lang w:val="vi-VN" w:eastAsia="vi-VN"/>
              </w:rPr>
              <w:t>(6)</w:t>
            </w:r>
          </w:p>
        </w:tc>
        <w:tc>
          <w:tcPr>
            <w:tcW w:w="850" w:type="dxa"/>
            <w:vAlign w:val="center"/>
          </w:tcPr>
          <w:p w14:paraId="0CCD5224" w14:textId="77777777" w:rsidR="00565E04" w:rsidRPr="00A134C5" w:rsidRDefault="00565E04" w:rsidP="00A313F1">
            <w:pPr>
              <w:jc w:val="center"/>
              <w:rPr>
                <w:sz w:val="20"/>
              </w:rPr>
            </w:pPr>
            <w:r w:rsidRPr="00A134C5">
              <w:rPr>
                <w:color w:val="000000"/>
                <w:sz w:val="20"/>
                <w:lang w:val="vi-VN" w:eastAsia="vi-VN"/>
              </w:rPr>
              <w:t>(7)</w:t>
            </w:r>
          </w:p>
        </w:tc>
        <w:tc>
          <w:tcPr>
            <w:tcW w:w="1554" w:type="dxa"/>
            <w:vAlign w:val="center"/>
          </w:tcPr>
          <w:p w14:paraId="3BD4EB3F" w14:textId="77777777" w:rsidR="00565E04" w:rsidRPr="00A134C5" w:rsidRDefault="00565E04" w:rsidP="00A313F1">
            <w:pPr>
              <w:jc w:val="center"/>
              <w:rPr>
                <w:color w:val="000000"/>
                <w:sz w:val="20"/>
                <w:lang w:val="vi-VN" w:eastAsia="vi-VN"/>
              </w:rPr>
            </w:pPr>
            <w:r w:rsidRPr="00A134C5">
              <w:rPr>
                <w:color w:val="000000"/>
                <w:sz w:val="20"/>
                <w:lang w:val="vi-VN" w:eastAsia="vi-VN"/>
              </w:rPr>
              <w:t>(8)</w:t>
            </w:r>
          </w:p>
        </w:tc>
        <w:tc>
          <w:tcPr>
            <w:tcW w:w="709" w:type="dxa"/>
            <w:vAlign w:val="center"/>
          </w:tcPr>
          <w:p w14:paraId="7251A441" w14:textId="77777777" w:rsidR="00565E04" w:rsidRPr="00A134C5" w:rsidRDefault="00565E04" w:rsidP="00A313F1">
            <w:pPr>
              <w:jc w:val="center"/>
              <w:rPr>
                <w:sz w:val="20"/>
              </w:rPr>
            </w:pPr>
            <w:r w:rsidRPr="00A134C5">
              <w:rPr>
                <w:color w:val="000000"/>
                <w:sz w:val="20"/>
                <w:lang w:val="vi-VN" w:eastAsia="vi-VN"/>
              </w:rPr>
              <w:t>(9)</w:t>
            </w:r>
          </w:p>
        </w:tc>
        <w:tc>
          <w:tcPr>
            <w:tcW w:w="709" w:type="dxa"/>
            <w:vAlign w:val="center"/>
          </w:tcPr>
          <w:p w14:paraId="41173FAF" w14:textId="77777777" w:rsidR="00565E04" w:rsidRPr="00A134C5" w:rsidRDefault="00565E04" w:rsidP="00A313F1">
            <w:pPr>
              <w:jc w:val="center"/>
              <w:rPr>
                <w:sz w:val="20"/>
              </w:rPr>
            </w:pPr>
            <w:r w:rsidRPr="00A134C5">
              <w:rPr>
                <w:color w:val="000000"/>
                <w:sz w:val="20"/>
                <w:lang w:val="vi-VN" w:eastAsia="vi-VN"/>
              </w:rPr>
              <w:t>(10)</w:t>
            </w:r>
          </w:p>
        </w:tc>
        <w:tc>
          <w:tcPr>
            <w:tcW w:w="992" w:type="dxa"/>
            <w:vAlign w:val="center"/>
          </w:tcPr>
          <w:p w14:paraId="33F2EFF8" w14:textId="77777777" w:rsidR="00565E04" w:rsidRPr="00A134C5" w:rsidRDefault="00565E04" w:rsidP="00A313F1">
            <w:pPr>
              <w:jc w:val="center"/>
              <w:rPr>
                <w:sz w:val="20"/>
              </w:rPr>
            </w:pPr>
            <w:r w:rsidRPr="00A134C5">
              <w:rPr>
                <w:color w:val="000000"/>
                <w:sz w:val="20"/>
                <w:lang w:val="vi-VN" w:eastAsia="vi-VN"/>
              </w:rPr>
              <w:t>(11)</w:t>
            </w:r>
          </w:p>
        </w:tc>
      </w:tr>
      <w:tr w:rsidR="00565E04" w:rsidRPr="00A134C5" w14:paraId="4C8211FC" w14:textId="77777777" w:rsidTr="00A313F1">
        <w:trPr>
          <w:trHeight w:val="745"/>
          <w:jc w:val="center"/>
        </w:trPr>
        <w:tc>
          <w:tcPr>
            <w:tcW w:w="530" w:type="dxa"/>
          </w:tcPr>
          <w:p w14:paraId="5EF2B580" w14:textId="77777777" w:rsidR="00565E04" w:rsidRPr="00A134C5" w:rsidRDefault="00565E04" w:rsidP="00A313F1">
            <w:pPr>
              <w:rPr>
                <w:sz w:val="20"/>
              </w:rPr>
            </w:pPr>
          </w:p>
        </w:tc>
        <w:tc>
          <w:tcPr>
            <w:tcW w:w="1030" w:type="dxa"/>
          </w:tcPr>
          <w:p w14:paraId="2029EA3C" w14:textId="77777777" w:rsidR="00565E04" w:rsidRPr="00A134C5" w:rsidRDefault="00565E04" w:rsidP="00A313F1">
            <w:pPr>
              <w:rPr>
                <w:sz w:val="20"/>
              </w:rPr>
            </w:pPr>
          </w:p>
        </w:tc>
        <w:tc>
          <w:tcPr>
            <w:tcW w:w="992" w:type="dxa"/>
          </w:tcPr>
          <w:p w14:paraId="030BC782" w14:textId="77777777" w:rsidR="00565E04" w:rsidRPr="00A134C5" w:rsidRDefault="00565E04" w:rsidP="00A313F1">
            <w:pPr>
              <w:rPr>
                <w:sz w:val="20"/>
              </w:rPr>
            </w:pPr>
          </w:p>
        </w:tc>
        <w:tc>
          <w:tcPr>
            <w:tcW w:w="993" w:type="dxa"/>
          </w:tcPr>
          <w:p w14:paraId="75F1732E" w14:textId="77777777" w:rsidR="00565E04" w:rsidRPr="00A134C5" w:rsidRDefault="00565E04" w:rsidP="00A313F1">
            <w:pPr>
              <w:rPr>
                <w:sz w:val="20"/>
              </w:rPr>
            </w:pPr>
          </w:p>
        </w:tc>
        <w:tc>
          <w:tcPr>
            <w:tcW w:w="1134" w:type="dxa"/>
          </w:tcPr>
          <w:p w14:paraId="4ADCAB51" w14:textId="77777777" w:rsidR="00565E04" w:rsidRPr="00A134C5" w:rsidRDefault="00565E04" w:rsidP="00A313F1">
            <w:pPr>
              <w:rPr>
                <w:sz w:val="20"/>
              </w:rPr>
            </w:pPr>
          </w:p>
        </w:tc>
        <w:tc>
          <w:tcPr>
            <w:tcW w:w="992" w:type="dxa"/>
          </w:tcPr>
          <w:p w14:paraId="0EA519B8" w14:textId="77777777" w:rsidR="00565E04" w:rsidRPr="00A134C5" w:rsidRDefault="00565E04" w:rsidP="00A313F1">
            <w:pPr>
              <w:rPr>
                <w:sz w:val="20"/>
              </w:rPr>
            </w:pPr>
          </w:p>
        </w:tc>
        <w:tc>
          <w:tcPr>
            <w:tcW w:w="850" w:type="dxa"/>
          </w:tcPr>
          <w:p w14:paraId="6ED872C5" w14:textId="77777777" w:rsidR="00565E04" w:rsidRPr="00A134C5" w:rsidRDefault="00565E04" w:rsidP="00A313F1">
            <w:pPr>
              <w:rPr>
                <w:sz w:val="20"/>
              </w:rPr>
            </w:pPr>
          </w:p>
        </w:tc>
        <w:tc>
          <w:tcPr>
            <w:tcW w:w="1554" w:type="dxa"/>
          </w:tcPr>
          <w:p w14:paraId="00B7E1FC" w14:textId="77777777" w:rsidR="00565E04" w:rsidRPr="00A134C5" w:rsidRDefault="00565E04" w:rsidP="00A313F1">
            <w:pPr>
              <w:rPr>
                <w:sz w:val="20"/>
              </w:rPr>
            </w:pPr>
          </w:p>
        </w:tc>
        <w:tc>
          <w:tcPr>
            <w:tcW w:w="709" w:type="dxa"/>
          </w:tcPr>
          <w:p w14:paraId="2965421C" w14:textId="77777777" w:rsidR="00565E04" w:rsidRPr="00A134C5" w:rsidRDefault="00565E04" w:rsidP="00A313F1">
            <w:pPr>
              <w:rPr>
                <w:sz w:val="20"/>
              </w:rPr>
            </w:pPr>
          </w:p>
        </w:tc>
        <w:tc>
          <w:tcPr>
            <w:tcW w:w="709" w:type="dxa"/>
          </w:tcPr>
          <w:p w14:paraId="2CA6038A" w14:textId="77777777" w:rsidR="00565E04" w:rsidRPr="00A134C5" w:rsidRDefault="00565E04" w:rsidP="00A313F1">
            <w:pPr>
              <w:rPr>
                <w:sz w:val="20"/>
              </w:rPr>
            </w:pPr>
          </w:p>
        </w:tc>
        <w:tc>
          <w:tcPr>
            <w:tcW w:w="992" w:type="dxa"/>
          </w:tcPr>
          <w:p w14:paraId="77E2A287" w14:textId="77777777" w:rsidR="00565E04" w:rsidRPr="00A134C5" w:rsidRDefault="00565E04" w:rsidP="00A313F1">
            <w:pPr>
              <w:rPr>
                <w:sz w:val="20"/>
              </w:rPr>
            </w:pPr>
          </w:p>
        </w:tc>
      </w:tr>
    </w:tbl>
    <w:p w14:paraId="34F8D939" w14:textId="77777777" w:rsidR="00565E04" w:rsidRPr="009F7641" w:rsidRDefault="00565E04" w:rsidP="00565E04">
      <w:pPr>
        <w:widowControl w:val="0"/>
        <w:spacing w:before="20" w:after="20"/>
        <w:rPr>
          <w:color w:val="000000"/>
          <w:spacing w:val="-4"/>
          <w:sz w:val="2"/>
          <w:szCs w:val="2"/>
        </w:rPr>
      </w:pPr>
    </w:p>
    <w:tbl>
      <w:tblPr>
        <w:tblStyle w:val="TableGrid"/>
        <w:tblW w:w="9356"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65E04" w:rsidRPr="009F7641" w14:paraId="53E971F4" w14:textId="77777777" w:rsidTr="00A313F1">
        <w:trPr>
          <w:trHeight w:val="20"/>
        </w:trPr>
        <w:tc>
          <w:tcPr>
            <w:tcW w:w="9356" w:type="dxa"/>
            <w:noWrap/>
          </w:tcPr>
          <w:p w14:paraId="49B23008" w14:textId="77777777" w:rsidR="00565E04" w:rsidRPr="009F7641" w:rsidRDefault="00565E04" w:rsidP="00A313F1">
            <w:pPr>
              <w:widowControl w:val="0"/>
              <w:spacing w:before="20" w:after="20"/>
              <w:jc w:val="right"/>
              <w:rPr>
                <w:i/>
                <w:iCs/>
                <w:color w:val="000000"/>
                <w:spacing w:val="-4"/>
                <w:sz w:val="26"/>
                <w:szCs w:val="26"/>
              </w:rPr>
            </w:pPr>
            <w:r w:rsidRPr="009F7641">
              <w:rPr>
                <w:i/>
                <w:iCs/>
                <w:color w:val="000000"/>
                <w:spacing w:val="-4"/>
                <w:sz w:val="26"/>
                <w:szCs w:val="26"/>
              </w:rPr>
              <w:t>…, ngày …. tháng … năm .....</w:t>
            </w:r>
          </w:p>
        </w:tc>
      </w:tr>
      <w:tr w:rsidR="00565E04" w:rsidRPr="004669E0" w14:paraId="5F25F195" w14:textId="77777777" w:rsidTr="00A313F1">
        <w:trPr>
          <w:trHeight w:val="20"/>
        </w:trPr>
        <w:tc>
          <w:tcPr>
            <w:tcW w:w="9356" w:type="dxa"/>
            <w:noWrap/>
            <w:hideMark/>
          </w:tcPr>
          <w:p w14:paraId="3DC58FAF" w14:textId="77777777" w:rsidR="00565E04" w:rsidRPr="004669E0" w:rsidRDefault="00565E04" w:rsidP="00A313F1">
            <w:pPr>
              <w:widowControl w:val="0"/>
              <w:spacing w:before="20" w:after="20"/>
              <w:jc w:val="right"/>
              <w:rPr>
                <w:b/>
                <w:bCs/>
                <w:color w:val="000000"/>
                <w:spacing w:val="-4"/>
                <w:sz w:val="26"/>
                <w:szCs w:val="26"/>
              </w:rPr>
            </w:pPr>
            <w:r w:rsidRPr="004669E0">
              <w:rPr>
                <w:b/>
                <w:bCs/>
                <w:color w:val="000000"/>
                <w:spacing w:val="-4"/>
                <w:sz w:val="26"/>
                <w:szCs w:val="26"/>
              </w:rPr>
              <w:t xml:space="preserve">Đại diện hợp pháp của </w:t>
            </w:r>
            <w:r>
              <w:rPr>
                <w:b/>
                <w:bCs/>
                <w:color w:val="000000"/>
                <w:spacing w:val="-4"/>
                <w:sz w:val="26"/>
                <w:szCs w:val="26"/>
              </w:rPr>
              <w:t>nhà thầu</w:t>
            </w:r>
          </w:p>
        </w:tc>
      </w:tr>
      <w:tr w:rsidR="00565E04" w:rsidRPr="004669E0" w14:paraId="380ADA7F" w14:textId="77777777" w:rsidTr="00A313F1">
        <w:trPr>
          <w:trHeight w:val="20"/>
        </w:trPr>
        <w:tc>
          <w:tcPr>
            <w:tcW w:w="9356" w:type="dxa"/>
            <w:noWrap/>
            <w:hideMark/>
          </w:tcPr>
          <w:p w14:paraId="4DB1C622" w14:textId="77777777" w:rsidR="00565E04" w:rsidRPr="004669E0" w:rsidRDefault="00565E04" w:rsidP="00A313F1">
            <w:pPr>
              <w:widowControl w:val="0"/>
              <w:spacing w:before="20" w:after="20"/>
              <w:jc w:val="right"/>
              <w:rPr>
                <w:i/>
                <w:iCs/>
                <w:color w:val="000000"/>
                <w:spacing w:val="-4"/>
                <w:sz w:val="26"/>
                <w:szCs w:val="26"/>
              </w:rPr>
            </w:pPr>
            <w:r w:rsidRPr="004669E0">
              <w:rPr>
                <w:i/>
                <w:iCs/>
                <w:color w:val="000000"/>
                <w:spacing w:val="-4"/>
                <w:sz w:val="26"/>
                <w:szCs w:val="26"/>
              </w:rPr>
              <w:t xml:space="preserve"> [ghi tên, chức danh, ký tên và đóng dấu]</w:t>
            </w:r>
          </w:p>
        </w:tc>
      </w:tr>
      <w:tr w:rsidR="00565E04" w:rsidRPr="004669E0" w14:paraId="5A8A50A8" w14:textId="77777777" w:rsidTr="00A313F1">
        <w:trPr>
          <w:trHeight w:val="20"/>
        </w:trPr>
        <w:tc>
          <w:tcPr>
            <w:tcW w:w="9356" w:type="dxa"/>
            <w:noWrap/>
          </w:tcPr>
          <w:p w14:paraId="136D134E" w14:textId="77777777" w:rsidR="00565E04" w:rsidRPr="004669E0" w:rsidRDefault="00565E04" w:rsidP="00A313F1">
            <w:pPr>
              <w:widowControl w:val="0"/>
              <w:spacing w:before="20" w:after="20"/>
              <w:jc w:val="right"/>
              <w:rPr>
                <w:i/>
                <w:iCs/>
                <w:color w:val="000000"/>
                <w:spacing w:val="-4"/>
                <w:sz w:val="26"/>
                <w:szCs w:val="26"/>
              </w:rPr>
            </w:pPr>
          </w:p>
        </w:tc>
      </w:tr>
      <w:tr w:rsidR="00565E04" w:rsidRPr="009F7641" w14:paraId="00491DAA" w14:textId="77777777" w:rsidTr="00A313F1">
        <w:trPr>
          <w:trHeight w:val="20"/>
        </w:trPr>
        <w:tc>
          <w:tcPr>
            <w:tcW w:w="9356" w:type="dxa"/>
            <w:noWrap/>
          </w:tcPr>
          <w:p w14:paraId="07451527" w14:textId="77777777" w:rsidR="00565E04" w:rsidRPr="009F7641" w:rsidRDefault="00565E04" w:rsidP="00A313F1">
            <w:pPr>
              <w:widowControl w:val="0"/>
              <w:spacing w:before="20" w:after="20"/>
              <w:rPr>
                <w:i/>
                <w:iCs/>
                <w:color w:val="000000"/>
                <w:spacing w:val="-4"/>
                <w:szCs w:val="24"/>
                <w:u w:val="single"/>
              </w:rPr>
            </w:pPr>
            <w:r w:rsidRPr="009F7641">
              <w:rPr>
                <w:i/>
                <w:iCs/>
                <w:color w:val="000000"/>
                <w:spacing w:val="-4"/>
                <w:szCs w:val="24"/>
                <w:u w:val="single"/>
              </w:rPr>
              <w:t xml:space="preserve">Ghi chú: </w:t>
            </w:r>
          </w:p>
        </w:tc>
      </w:tr>
      <w:tr w:rsidR="00565E04" w:rsidRPr="009F7641" w14:paraId="7656B14A" w14:textId="77777777" w:rsidTr="00A313F1">
        <w:trPr>
          <w:trHeight w:val="20"/>
        </w:trPr>
        <w:tc>
          <w:tcPr>
            <w:tcW w:w="9356" w:type="dxa"/>
            <w:noWrap/>
          </w:tcPr>
          <w:p w14:paraId="1003A17B" w14:textId="77777777" w:rsidR="00565E04" w:rsidRPr="009F7641" w:rsidRDefault="00565E04" w:rsidP="00A313F1">
            <w:pPr>
              <w:widowControl w:val="0"/>
              <w:spacing w:before="20" w:after="20"/>
              <w:rPr>
                <w:i/>
                <w:iCs/>
                <w:color w:val="000000"/>
                <w:spacing w:val="-4"/>
                <w:szCs w:val="24"/>
              </w:rPr>
            </w:pPr>
            <w:r w:rsidRPr="009F7641">
              <w:rPr>
                <w:i/>
                <w:iCs/>
                <w:color w:val="000000"/>
                <w:spacing w:val="-4"/>
                <w:szCs w:val="24"/>
              </w:rPr>
              <w:t>- Danh mục hàng hóa dự thầu kê khai phải đảm bảo tính thống nhất dữ liệu giữa các mẫu biểu trong HSDT.</w:t>
            </w:r>
          </w:p>
        </w:tc>
      </w:tr>
      <w:tr w:rsidR="00565E04" w:rsidRPr="009F7641" w14:paraId="00A711E8" w14:textId="77777777" w:rsidTr="00A313F1">
        <w:trPr>
          <w:trHeight w:val="20"/>
        </w:trPr>
        <w:tc>
          <w:tcPr>
            <w:tcW w:w="9356" w:type="dxa"/>
            <w:noWrap/>
          </w:tcPr>
          <w:p w14:paraId="76DC68A2" w14:textId="77777777" w:rsidR="00565E04" w:rsidRPr="009F7641" w:rsidRDefault="00565E04" w:rsidP="00A313F1">
            <w:pPr>
              <w:widowControl w:val="0"/>
              <w:spacing w:before="20" w:after="20"/>
              <w:rPr>
                <w:i/>
                <w:iCs/>
                <w:color w:val="000000"/>
                <w:spacing w:val="-4"/>
                <w:szCs w:val="24"/>
              </w:rPr>
            </w:pPr>
          </w:p>
        </w:tc>
      </w:tr>
    </w:tbl>
    <w:p w14:paraId="246698EC" w14:textId="77777777" w:rsidR="00565E04" w:rsidRDefault="00565E04" w:rsidP="00565E04">
      <w:pPr>
        <w:widowControl w:val="0"/>
        <w:spacing w:before="20" w:after="20"/>
        <w:rPr>
          <w:color w:val="000000"/>
          <w:spacing w:val="-4"/>
          <w:sz w:val="2"/>
          <w:szCs w:val="2"/>
        </w:rPr>
      </w:pPr>
    </w:p>
    <w:p w14:paraId="0F054C96" w14:textId="77777777" w:rsidR="00565E04" w:rsidRPr="00A134C5" w:rsidRDefault="00565E04" w:rsidP="00565E04">
      <w:pPr>
        <w:spacing w:line="276" w:lineRule="auto"/>
        <w:rPr>
          <w:b/>
          <w:sz w:val="26"/>
          <w:szCs w:val="26"/>
          <w:lang w:val="nl-NL"/>
        </w:rPr>
      </w:pPr>
      <w:r w:rsidRPr="00A134C5">
        <w:rPr>
          <w:b/>
          <w:sz w:val="26"/>
          <w:szCs w:val="26"/>
          <w:lang w:val="nl-NL"/>
        </w:rPr>
        <w:t>b. Nhà thầu phải nộp kèm cam kết theo mẫu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5649"/>
      </w:tblGrid>
      <w:tr w:rsidR="00565E04" w:rsidRPr="00C678AA" w14:paraId="3A605094" w14:textId="77777777" w:rsidTr="00A313F1">
        <w:tc>
          <w:tcPr>
            <w:tcW w:w="3794" w:type="dxa"/>
          </w:tcPr>
          <w:p w14:paraId="5957D3F8" w14:textId="77777777" w:rsidR="00565E04" w:rsidRPr="00A134C5" w:rsidRDefault="00565E04" w:rsidP="00A313F1">
            <w:pPr>
              <w:spacing w:line="276" w:lineRule="auto"/>
              <w:jc w:val="center"/>
              <w:rPr>
                <w:b/>
                <w:sz w:val="26"/>
                <w:szCs w:val="26"/>
                <w:lang w:val="nl-NL"/>
              </w:rPr>
            </w:pPr>
            <w:r w:rsidRPr="00A134C5">
              <w:rPr>
                <w:b/>
                <w:sz w:val="26"/>
                <w:szCs w:val="26"/>
                <w:lang w:val="nl-NL"/>
              </w:rPr>
              <w:lastRenderedPageBreak/>
              <w:t>Tên nhà thầu</w:t>
            </w:r>
          </w:p>
        </w:tc>
        <w:tc>
          <w:tcPr>
            <w:tcW w:w="5776" w:type="dxa"/>
          </w:tcPr>
          <w:p w14:paraId="196BBF81" w14:textId="77777777" w:rsidR="00565E04" w:rsidRPr="00A134C5" w:rsidRDefault="00565E04" w:rsidP="00A313F1">
            <w:pPr>
              <w:jc w:val="center"/>
              <w:rPr>
                <w:b/>
                <w:sz w:val="26"/>
                <w:szCs w:val="26"/>
                <w:lang w:val="nl-NL"/>
              </w:rPr>
            </w:pPr>
            <w:r w:rsidRPr="00A134C5">
              <w:rPr>
                <w:b/>
                <w:sz w:val="26"/>
                <w:szCs w:val="26"/>
                <w:lang w:val="nl-NL"/>
              </w:rPr>
              <w:t>CỘNG HÒA XÃ HỘI CHỦ NGHĨA VIỆT NAM</w:t>
            </w:r>
          </w:p>
          <w:p w14:paraId="559E70F5" w14:textId="77777777" w:rsidR="00565E04" w:rsidRPr="00A134C5" w:rsidRDefault="00565E04" w:rsidP="00A313F1">
            <w:pPr>
              <w:jc w:val="center"/>
              <w:rPr>
                <w:sz w:val="26"/>
                <w:szCs w:val="26"/>
                <w:lang w:val="nl-NL"/>
              </w:rPr>
            </w:pPr>
            <w:r w:rsidRPr="00A134C5">
              <w:rPr>
                <w:b/>
                <w:sz w:val="26"/>
                <w:szCs w:val="26"/>
                <w:lang w:val="nl-NL"/>
              </w:rPr>
              <w:t>Độc lập - Tự do - Hạnh phúc</w:t>
            </w:r>
          </w:p>
        </w:tc>
      </w:tr>
    </w:tbl>
    <w:p w14:paraId="1C0014FC" w14:textId="77777777" w:rsidR="00565E04" w:rsidRPr="00A134C5" w:rsidRDefault="00565E04" w:rsidP="00565E04">
      <w:pPr>
        <w:spacing w:line="276" w:lineRule="auto"/>
        <w:jc w:val="center"/>
        <w:rPr>
          <w:b/>
          <w:sz w:val="26"/>
          <w:szCs w:val="26"/>
          <w:lang w:val="nl-NL"/>
        </w:rPr>
      </w:pPr>
      <w:r w:rsidRPr="00A134C5">
        <w:rPr>
          <w:b/>
          <w:sz w:val="26"/>
          <w:szCs w:val="26"/>
          <w:lang w:val="nl-NL"/>
        </w:rPr>
        <w:t>CAM KẾT</w:t>
      </w:r>
    </w:p>
    <w:p w14:paraId="4A31CB82" w14:textId="77777777" w:rsidR="00565E04" w:rsidRPr="00A134C5" w:rsidRDefault="00565E04" w:rsidP="00565E04">
      <w:pPr>
        <w:spacing w:line="276" w:lineRule="auto"/>
        <w:jc w:val="center"/>
        <w:rPr>
          <w:b/>
          <w:sz w:val="26"/>
          <w:szCs w:val="26"/>
          <w:lang w:val="nl-NL"/>
        </w:rPr>
      </w:pPr>
      <w:r w:rsidRPr="00A134C5">
        <w:rPr>
          <w:b/>
          <w:sz w:val="26"/>
          <w:szCs w:val="26"/>
          <w:lang w:val="nl-NL"/>
        </w:rPr>
        <w:t>THUỘC HỒ SƠ DỰ THẦU..............</w:t>
      </w:r>
    </w:p>
    <w:p w14:paraId="73590A66" w14:textId="77777777" w:rsidR="00565E04" w:rsidRPr="00A134C5" w:rsidRDefault="00565E04" w:rsidP="00565E04">
      <w:pPr>
        <w:spacing w:line="276" w:lineRule="auto"/>
        <w:jc w:val="center"/>
        <w:rPr>
          <w:sz w:val="26"/>
          <w:szCs w:val="26"/>
          <w:lang w:val="nl-NL"/>
        </w:rPr>
      </w:pPr>
      <w:r w:rsidRPr="00A134C5">
        <w:rPr>
          <w:sz w:val="26"/>
          <w:szCs w:val="26"/>
          <w:lang w:val="nl-NL"/>
        </w:rPr>
        <w:t>Kính gửi: Bệnh viện Thanh Nhàn</w:t>
      </w:r>
    </w:p>
    <w:p w14:paraId="39F0D288" w14:textId="77777777" w:rsidR="00565E04" w:rsidRPr="008F0AE0" w:rsidRDefault="00565E04" w:rsidP="00565E04">
      <w:pPr>
        <w:spacing w:line="254" w:lineRule="auto"/>
        <w:rPr>
          <w:sz w:val="26"/>
          <w:szCs w:val="26"/>
          <w:lang w:val="nl-NL"/>
        </w:rPr>
      </w:pPr>
      <w:r w:rsidRPr="008F0AE0">
        <w:rPr>
          <w:sz w:val="26"/>
          <w:szCs w:val="26"/>
          <w:lang w:val="nl-NL"/>
        </w:rPr>
        <w:t>(Ghi Tên nhà thầu) …….. xin cam kết về hồ sơ dự thầu và hàng hóa dự thầu gói thầu: [Ghi tên gói thầu] của Bệnh viện Thanh Nhàn như sau:</w:t>
      </w:r>
    </w:p>
    <w:p w14:paraId="66C97F66" w14:textId="77777777" w:rsidR="00565E04" w:rsidRPr="008F0AE0" w:rsidRDefault="00565E04" w:rsidP="00565E04">
      <w:pPr>
        <w:spacing w:line="254" w:lineRule="auto"/>
        <w:rPr>
          <w:sz w:val="26"/>
          <w:szCs w:val="26"/>
          <w:lang w:val="nl-NL"/>
        </w:rPr>
      </w:pPr>
      <w:r w:rsidRPr="008F0AE0">
        <w:rPr>
          <w:sz w:val="26"/>
          <w:szCs w:val="26"/>
          <w:lang w:val="nl-NL"/>
        </w:rPr>
        <w:t xml:space="preserve">1. Nhà thầu cam kết chịu hoàn toàn trách nhiệm trước pháp luật về tính chính xác của các thông tin trong E-HSDT. </w:t>
      </w:r>
    </w:p>
    <w:p w14:paraId="5B295DA5" w14:textId="77777777" w:rsidR="00565E04" w:rsidRDefault="00565E04" w:rsidP="00565E04">
      <w:pPr>
        <w:spacing w:line="254" w:lineRule="auto"/>
        <w:rPr>
          <w:sz w:val="26"/>
          <w:szCs w:val="26"/>
          <w:lang w:val="nl-NL"/>
        </w:rPr>
      </w:pPr>
      <w:r w:rsidRPr="008F0AE0">
        <w:rPr>
          <w:sz w:val="26"/>
          <w:szCs w:val="26"/>
          <w:lang w:val="nl-NL"/>
        </w:rPr>
        <w:t xml:space="preserve">2. Cam kết đã thực hiện nghĩa vụ kê khai thuế, nộp thuế của năm tài chính gần nhất so với thời điểm đóng thầu. </w:t>
      </w:r>
    </w:p>
    <w:p w14:paraId="5CFA6ADE" w14:textId="77777777" w:rsidR="00565E04" w:rsidRDefault="00565E04" w:rsidP="00565E04">
      <w:pPr>
        <w:widowControl w:val="0"/>
        <w:spacing w:line="254" w:lineRule="auto"/>
        <w:rPr>
          <w:sz w:val="26"/>
          <w:szCs w:val="26"/>
          <w:lang w:val="nl-NL"/>
        </w:rPr>
      </w:pPr>
      <w:r w:rsidRPr="00A134C5">
        <w:rPr>
          <w:sz w:val="26"/>
          <w:szCs w:val="26"/>
          <w:lang w:val="nl-NL"/>
        </w:rPr>
        <w:t xml:space="preserve">3. Cam kết </w:t>
      </w:r>
      <w:r w:rsidRPr="008F0AE0">
        <w:rPr>
          <w:sz w:val="26"/>
          <w:szCs w:val="26"/>
          <w:lang w:val="nl-NL"/>
        </w:rPr>
        <w:t xml:space="preserve">tất cả hàng hóa cung cấp mới 100%, chưa qua sử dụng, có nguồn gốc xuất xứ rõ ràng, còn nguyên đai, nguyên kiện theo quy cách đóng gói của nhà sản xuất. </w:t>
      </w:r>
    </w:p>
    <w:p w14:paraId="0DE29E05" w14:textId="77777777" w:rsidR="00565E04" w:rsidRDefault="00565E04" w:rsidP="00565E04">
      <w:pPr>
        <w:widowControl w:val="0"/>
        <w:spacing w:line="254" w:lineRule="auto"/>
        <w:rPr>
          <w:sz w:val="26"/>
          <w:szCs w:val="26"/>
          <w:lang w:val="nl-NL"/>
        </w:rPr>
      </w:pPr>
      <w:r w:rsidRPr="008F0AE0">
        <w:rPr>
          <w:sz w:val="26"/>
          <w:szCs w:val="26"/>
          <w:lang w:val="nl-NL"/>
        </w:rPr>
        <w:t xml:space="preserve">4. Cam kết có tiến độ cung cấp hàng hóa hợp lý theo yêu cầu của </w:t>
      </w:r>
      <w:r>
        <w:rPr>
          <w:sz w:val="26"/>
          <w:szCs w:val="26"/>
          <w:lang w:val="nl-NL"/>
        </w:rPr>
        <w:t>Chủ đầu tư:</w:t>
      </w:r>
    </w:p>
    <w:p w14:paraId="49D4D159" w14:textId="77777777" w:rsidR="00565E04" w:rsidRPr="00DE4F98" w:rsidRDefault="00565E04" w:rsidP="00565E04">
      <w:pPr>
        <w:widowControl w:val="0"/>
        <w:tabs>
          <w:tab w:val="right" w:pos="7254"/>
        </w:tabs>
        <w:spacing w:before="40" w:after="40" w:line="252" w:lineRule="auto"/>
        <w:rPr>
          <w:sz w:val="26"/>
          <w:szCs w:val="26"/>
          <w:lang w:val="pl-PL"/>
        </w:rPr>
      </w:pPr>
      <w:r w:rsidRPr="00DE4F98">
        <w:rPr>
          <w:sz w:val="26"/>
          <w:szCs w:val="26"/>
          <w:lang w:val="pl-PL"/>
        </w:rPr>
        <w:t>Đáp ứng giao hàng theo từng đợt hoặc đột xuất theo yêu cầu của Bên chủ đầu tư.</w:t>
      </w:r>
    </w:p>
    <w:p w14:paraId="047031A1" w14:textId="77777777" w:rsidR="00565E04" w:rsidRPr="00DE4F98" w:rsidRDefault="00565E04" w:rsidP="00565E04">
      <w:pPr>
        <w:widowControl w:val="0"/>
        <w:tabs>
          <w:tab w:val="right" w:pos="7254"/>
        </w:tabs>
        <w:spacing w:before="40" w:after="40" w:line="252" w:lineRule="auto"/>
        <w:rPr>
          <w:sz w:val="26"/>
          <w:szCs w:val="26"/>
          <w:lang w:val="pl-PL"/>
        </w:rPr>
      </w:pPr>
      <w:r w:rsidRPr="00DE4F98">
        <w:rPr>
          <w:sz w:val="26"/>
          <w:szCs w:val="26"/>
          <w:lang w:val="pl-PL"/>
        </w:rPr>
        <w:t>+ Thời gian giao hàng: Cam kết trong vòng ≤ 48 giờ kể từ ngày chủ đầu tư gọi hàng, trong trường hợp đột xuất thiên tai, dịch bệnh...cam kết trong vòng ≤ 5 giờ.</w:t>
      </w:r>
    </w:p>
    <w:p w14:paraId="5F2CAF59" w14:textId="77777777" w:rsidR="00565E04" w:rsidRPr="00DE4F98" w:rsidRDefault="00565E04" w:rsidP="00565E04">
      <w:pPr>
        <w:widowControl w:val="0"/>
        <w:spacing w:line="254" w:lineRule="auto"/>
        <w:rPr>
          <w:sz w:val="26"/>
          <w:szCs w:val="26"/>
          <w:lang w:val="nl-NL"/>
        </w:rPr>
      </w:pPr>
      <w:r w:rsidRPr="00DE4F98">
        <w:rPr>
          <w:sz w:val="26"/>
          <w:szCs w:val="26"/>
          <w:lang w:val="pl-PL"/>
        </w:rPr>
        <w:t>+ Nhà thầu cam kết cung cấp đầy đủ, đúng tiến độ và liên tục hàng hóa trong thời gian hợp đồng còn hiệu lực</w:t>
      </w:r>
      <w:r w:rsidRPr="00DE4F98">
        <w:rPr>
          <w:sz w:val="26"/>
          <w:szCs w:val="26"/>
          <w:lang w:val="nl-NL"/>
        </w:rPr>
        <w:t xml:space="preserve"> </w:t>
      </w:r>
    </w:p>
    <w:p w14:paraId="504FDC92" w14:textId="77777777" w:rsidR="00565E04" w:rsidRPr="00286756" w:rsidRDefault="00565E04" w:rsidP="00565E04">
      <w:pPr>
        <w:widowControl w:val="0"/>
        <w:tabs>
          <w:tab w:val="left" w:pos="851"/>
        </w:tabs>
        <w:spacing w:before="40" w:after="40" w:line="252" w:lineRule="auto"/>
        <w:rPr>
          <w:b/>
          <w:sz w:val="25"/>
          <w:szCs w:val="25"/>
          <w:lang w:val="es-ES_tradnl"/>
        </w:rPr>
      </w:pPr>
      <w:r>
        <w:rPr>
          <w:sz w:val="26"/>
          <w:szCs w:val="26"/>
          <w:lang w:val="nl-NL"/>
        </w:rPr>
        <w:t xml:space="preserve">5. Cam kết </w:t>
      </w:r>
      <w:r>
        <w:rPr>
          <w:sz w:val="25"/>
          <w:szCs w:val="25"/>
          <w:lang w:val="es-ES_tradnl"/>
        </w:rPr>
        <w:t>Đ</w:t>
      </w:r>
      <w:r w:rsidRPr="00286756">
        <w:rPr>
          <w:sz w:val="25"/>
          <w:szCs w:val="25"/>
          <w:lang w:val="es-ES_tradnl"/>
        </w:rPr>
        <w:t>ảm bảo cung cấp đầy đủ và đồng bộ theo đúng kế hoạch, đúng tiến độ</w:t>
      </w:r>
      <w:r>
        <w:rPr>
          <w:sz w:val="25"/>
          <w:szCs w:val="25"/>
          <w:lang w:val="es-ES_tradnl"/>
        </w:rPr>
        <w:t xml:space="preserve"> theo yêu cầu</w:t>
      </w:r>
      <w:r w:rsidRPr="00286756">
        <w:rPr>
          <w:sz w:val="25"/>
          <w:szCs w:val="25"/>
          <w:lang w:val="es-ES_tradnl"/>
        </w:rPr>
        <w:t xml:space="preserve">. </w:t>
      </w:r>
      <w:r>
        <w:rPr>
          <w:sz w:val="25"/>
          <w:szCs w:val="25"/>
          <w:lang w:val="es-ES_tradnl"/>
        </w:rPr>
        <w:t>V</w:t>
      </w:r>
      <w:r w:rsidRPr="00286756">
        <w:rPr>
          <w:sz w:val="25"/>
          <w:szCs w:val="25"/>
          <w:lang w:val="es-ES_tradnl"/>
        </w:rPr>
        <w:t>ận chuyển hàng hóa đến người sử dụng đảm bảo phẩm chất hàng hóa, không ảnh hưởng trong quá trình vận chuyển</w:t>
      </w:r>
    </w:p>
    <w:p w14:paraId="22CDB4D1" w14:textId="77777777" w:rsidR="00565E04" w:rsidRPr="00A134C5" w:rsidRDefault="00565E04" w:rsidP="00565E04">
      <w:pPr>
        <w:widowControl w:val="0"/>
        <w:spacing w:line="254" w:lineRule="auto"/>
        <w:rPr>
          <w:sz w:val="26"/>
          <w:szCs w:val="26"/>
          <w:lang w:val="nl-NL"/>
        </w:rPr>
      </w:pPr>
      <w:r>
        <w:rPr>
          <w:sz w:val="26"/>
          <w:szCs w:val="26"/>
          <w:lang w:val="es-ES_tradnl"/>
        </w:rPr>
        <w:t xml:space="preserve">6. Cam kết </w:t>
      </w:r>
      <w:r w:rsidRPr="008F0AE0">
        <w:rPr>
          <w:sz w:val="26"/>
          <w:szCs w:val="26"/>
          <w:lang w:val="nl-NL"/>
        </w:rPr>
        <w:t xml:space="preserve">Hạn sử dụng của hàng hóa (nếu có) tính từ thời điểm cung ứng đến cơ sở y tế phải đảm bảo:  </w:t>
      </w:r>
    </w:p>
    <w:p w14:paraId="489E7F5B" w14:textId="77777777" w:rsidR="00565E04" w:rsidRPr="008F0AE0" w:rsidRDefault="00565E04" w:rsidP="00565E04">
      <w:pPr>
        <w:widowControl w:val="0"/>
        <w:spacing w:line="254" w:lineRule="auto"/>
        <w:rPr>
          <w:sz w:val="26"/>
          <w:szCs w:val="26"/>
          <w:lang w:val="nl-NL"/>
        </w:rPr>
      </w:pPr>
      <w:r w:rsidRPr="008F0AE0">
        <w:rPr>
          <w:sz w:val="26"/>
          <w:szCs w:val="26"/>
          <w:lang w:val="nl-NL"/>
        </w:rPr>
        <w:t>+ Đối với hàng hóa có hạn sử dụng: tối thiểu còn 1/2 Tuổi thọ của hàng hóa;</w:t>
      </w:r>
    </w:p>
    <w:p w14:paraId="0388A034" w14:textId="77777777" w:rsidR="00565E04" w:rsidRPr="008F0AE0" w:rsidRDefault="00565E04" w:rsidP="00565E04">
      <w:pPr>
        <w:widowControl w:val="0"/>
        <w:spacing w:line="254" w:lineRule="auto"/>
        <w:rPr>
          <w:sz w:val="26"/>
          <w:szCs w:val="26"/>
          <w:lang w:val="nl-NL"/>
        </w:rPr>
      </w:pPr>
      <w:r w:rsidRPr="008F0AE0">
        <w:rPr>
          <w:sz w:val="26"/>
          <w:szCs w:val="26"/>
          <w:lang w:val="nl-NL"/>
        </w:rPr>
        <w:t>Tuổi thọ của hàng hóa là khoảng thời gian tính từ ngày sản xuất đến ngày hạn sử dụng</w:t>
      </w:r>
    </w:p>
    <w:p w14:paraId="2B768BB6" w14:textId="77777777" w:rsidR="00565E04" w:rsidRPr="008F0AE0" w:rsidRDefault="00565E04" w:rsidP="00565E04">
      <w:pPr>
        <w:widowControl w:val="0"/>
        <w:spacing w:line="254" w:lineRule="auto"/>
        <w:rPr>
          <w:sz w:val="26"/>
          <w:szCs w:val="26"/>
          <w:lang w:val="nl-NL"/>
        </w:rPr>
      </w:pPr>
      <w:r w:rsidRPr="008F0AE0">
        <w:rPr>
          <w:sz w:val="26"/>
          <w:szCs w:val="26"/>
          <w:lang w:val="nl-NL"/>
        </w:rPr>
        <w:t>(Hạn sử dụng của hàng hoá được tính từ ngày bàn giao đến ngày hết hạn sử dụng ghi trên tem, nhãn hàng hóa)</w:t>
      </w:r>
    </w:p>
    <w:p w14:paraId="7DDA8E05" w14:textId="77777777" w:rsidR="00565E04" w:rsidRDefault="00565E04" w:rsidP="00565E04">
      <w:pPr>
        <w:widowControl w:val="0"/>
        <w:spacing w:line="254" w:lineRule="auto"/>
        <w:rPr>
          <w:sz w:val="26"/>
          <w:szCs w:val="26"/>
          <w:lang w:val="nl-NL"/>
        </w:rPr>
      </w:pPr>
      <w:r w:rsidRPr="008F0AE0">
        <w:rPr>
          <w:sz w:val="26"/>
          <w:szCs w:val="26"/>
          <w:lang w:val="nl-NL"/>
        </w:rPr>
        <w:t xml:space="preserve">+ Đối với hàng hóa không ghi hạn sử dụng: được sản xuất từ năm 2025 trở đi </w:t>
      </w:r>
    </w:p>
    <w:p w14:paraId="44874BE7" w14:textId="77777777" w:rsidR="00565E04" w:rsidRPr="00286756" w:rsidRDefault="00565E04" w:rsidP="00565E04">
      <w:pPr>
        <w:widowControl w:val="0"/>
        <w:tabs>
          <w:tab w:val="left" w:pos="851"/>
        </w:tabs>
        <w:spacing w:before="40" w:after="40" w:line="252" w:lineRule="auto"/>
        <w:rPr>
          <w:b/>
          <w:sz w:val="25"/>
          <w:szCs w:val="25"/>
          <w:lang w:val="vi-VN"/>
        </w:rPr>
      </w:pPr>
      <w:r>
        <w:rPr>
          <w:sz w:val="26"/>
          <w:szCs w:val="26"/>
          <w:lang w:val="es-ES_tradnl"/>
        </w:rPr>
        <w:t>7</w:t>
      </w:r>
      <w:r>
        <w:rPr>
          <w:sz w:val="25"/>
          <w:szCs w:val="25"/>
          <w:lang w:val="es-ES_tradnl"/>
        </w:rPr>
        <w:t xml:space="preserve">. </w:t>
      </w:r>
      <w:r w:rsidRPr="0088256E">
        <w:rPr>
          <w:spacing w:val="-4"/>
          <w:sz w:val="25"/>
          <w:szCs w:val="25"/>
        </w:rPr>
        <w:t>Cam kết hỗ trợ miễn phí cho Bệnh viện các thiết bị</w:t>
      </w:r>
      <w:r>
        <w:rPr>
          <w:spacing w:val="-4"/>
          <w:sz w:val="25"/>
          <w:szCs w:val="25"/>
        </w:rPr>
        <w:t xml:space="preserve"> in ấn</w:t>
      </w:r>
      <w:r w:rsidRPr="0088256E">
        <w:rPr>
          <w:spacing w:val="-4"/>
          <w:sz w:val="25"/>
          <w:szCs w:val="25"/>
        </w:rPr>
        <w:t>, dụng cụ chuyên năng; cán bộ kỹ thuật, dụng cụ viên; chuyên gia tư vấn,</w:t>
      </w:r>
      <w:r>
        <w:rPr>
          <w:spacing w:val="-4"/>
          <w:sz w:val="25"/>
          <w:szCs w:val="25"/>
        </w:rPr>
        <w:t xml:space="preserve"> </w:t>
      </w:r>
      <w:r w:rsidRPr="0088256E">
        <w:rPr>
          <w:spacing w:val="-4"/>
          <w:sz w:val="25"/>
          <w:szCs w:val="25"/>
        </w:rPr>
        <w:t>đào tạo, chuyển giao kỹ thuật chuyên môn liên quan đến việc sử dụng hàng hóa</w:t>
      </w:r>
      <w:r>
        <w:rPr>
          <w:spacing w:val="-4"/>
          <w:sz w:val="25"/>
          <w:szCs w:val="25"/>
        </w:rPr>
        <w:t xml:space="preserve"> </w:t>
      </w:r>
      <w:r w:rsidRPr="0088256E">
        <w:rPr>
          <w:spacing w:val="-4"/>
          <w:sz w:val="25"/>
          <w:szCs w:val="25"/>
        </w:rPr>
        <w:t>(nếu bệnh viện yêu cầu)</w:t>
      </w:r>
      <w:r w:rsidRPr="000314FD">
        <w:rPr>
          <w:spacing w:val="-4"/>
          <w:sz w:val="25"/>
          <w:szCs w:val="25"/>
          <w:lang w:val="es-ES_tradnl"/>
        </w:rPr>
        <w:t>.</w:t>
      </w:r>
    </w:p>
    <w:p w14:paraId="1577C0F3" w14:textId="77777777" w:rsidR="00565E04" w:rsidRDefault="00565E04" w:rsidP="00565E04">
      <w:pPr>
        <w:spacing w:line="254" w:lineRule="auto"/>
        <w:ind w:right="90"/>
        <w:rPr>
          <w:sz w:val="26"/>
          <w:szCs w:val="26"/>
          <w:lang w:val="es-ES_tradnl"/>
        </w:rPr>
      </w:pPr>
      <w:r>
        <w:rPr>
          <w:sz w:val="26"/>
          <w:szCs w:val="26"/>
          <w:lang w:val="es-ES_tradnl"/>
        </w:rPr>
        <w:t>8</w:t>
      </w:r>
      <w:r w:rsidRPr="00A134C5">
        <w:rPr>
          <w:sz w:val="26"/>
          <w:szCs w:val="26"/>
          <w:lang w:val="es-ES_tradnl"/>
        </w:rPr>
        <w:t xml:space="preserve">. </w:t>
      </w:r>
      <w:r>
        <w:rPr>
          <w:sz w:val="26"/>
          <w:szCs w:val="26"/>
          <w:lang w:val="es-ES_tradnl"/>
        </w:rPr>
        <w:t>C</w:t>
      </w:r>
      <w:r w:rsidRPr="008F0AE0">
        <w:rPr>
          <w:sz w:val="26"/>
          <w:szCs w:val="26"/>
          <w:lang w:val="es-ES_tradnl"/>
        </w:rPr>
        <w:t xml:space="preserve">am kết </w:t>
      </w:r>
      <w:r>
        <w:rPr>
          <w:sz w:val="25"/>
          <w:szCs w:val="25"/>
        </w:rPr>
        <w:t>t</w:t>
      </w:r>
      <w:r w:rsidRPr="00286756">
        <w:rPr>
          <w:sz w:val="25"/>
          <w:szCs w:val="25"/>
        </w:rPr>
        <w:t xml:space="preserve">hực hiện các nghĩa vụ của nhà thầu </w:t>
      </w:r>
      <w:r>
        <w:rPr>
          <w:sz w:val="25"/>
          <w:szCs w:val="25"/>
        </w:rPr>
        <w:t>về</w:t>
      </w:r>
      <w:r w:rsidRPr="00286756">
        <w:rPr>
          <w:sz w:val="25"/>
          <w:szCs w:val="25"/>
        </w:rPr>
        <w:t xml:space="preserve"> bảo hành; thu hồi sản phẩm bị lỗi, không đảm bảo chất lượng; cung cấp các hàng hóa thay thế trong vòng 24 giờ kể từ khi nhận được yêu cầu của Chủ đầu tư </w:t>
      </w:r>
      <w:r w:rsidRPr="00286756">
        <w:rPr>
          <w:i/>
          <w:sz w:val="25"/>
          <w:szCs w:val="25"/>
          <w:lang w:val="fr-FR"/>
        </w:rPr>
        <w:t>(bằng fax, email hoặc điện thoại)</w:t>
      </w:r>
      <w:r w:rsidRPr="008F0AE0">
        <w:rPr>
          <w:sz w:val="26"/>
          <w:szCs w:val="26"/>
          <w:lang w:val="es-ES_tradnl"/>
        </w:rPr>
        <w:t>.</w:t>
      </w:r>
    </w:p>
    <w:p w14:paraId="2E31F090" w14:textId="77777777" w:rsidR="00565E04" w:rsidRPr="008F0AE0" w:rsidRDefault="00565E04" w:rsidP="00565E04">
      <w:pPr>
        <w:spacing w:line="254" w:lineRule="auto"/>
        <w:ind w:right="90"/>
        <w:rPr>
          <w:sz w:val="26"/>
          <w:szCs w:val="26"/>
          <w:lang w:val="es-ES_tradnl"/>
        </w:rPr>
      </w:pPr>
      <w:r>
        <w:rPr>
          <w:sz w:val="26"/>
          <w:szCs w:val="26"/>
          <w:lang w:val="es-ES_tradnl"/>
        </w:rPr>
        <w:t xml:space="preserve">9. Cam kết </w:t>
      </w:r>
      <w:r>
        <w:rPr>
          <w:sz w:val="26"/>
          <w:szCs w:val="26"/>
        </w:rPr>
        <w:t>h</w:t>
      </w:r>
      <w:r w:rsidRPr="00471308">
        <w:rPr>
          <w:sz w:val="26"/>
          <w:szCs w:val="26"/>
        </w:rPr>
        <w:t>àng hóa được cung cấp không có ảnh hưởng, tác động nhiều đến môi trường</w:t>
      </w:r>
    </w:p>
    <w:p w14:paraId="4CE68653" w14:textId="77777777" w:rsidR="00565E04" w:rsidRPr="008F0AE0" w:rsidRDefault="00565E04" w:rsidP="00565E04">
      <w:pPr>
        <w:spacing w:line="254" w:lineRule="auto"/>
        <w:ind w:right="90"/>
        <w:rPr>
          <w:sz w:val="26"/>
          <w:szCs w:val="26"/>
          <w:lang w:val="es-ES_tradnl"/>
        </w:rPr>
      </w:pPr>
      <w:r>
        <w:rPr>
          <w:sz w:val="26"/>
          <w:szCs w:val="26"/>
          <w:lang w:val="es-ES_tradnl"/>
        </w:rPr>
        <w:t>10</w:t>
      </w:r>
      <w:r w:rsidRPr="008F0AE0">
        <w:rPr>
          <w:sz w:val="26"/>
          <w:szCs w:val="26"/>
          <w:lang w:val="es-ES_tradnl"/>
        </w:rPr>
        <w:t>. Cam kết uy tín của nhà thầu:</w:t>
      </w:r>
    </w:p>
    <w:p w14:paraId="42BBF8F7" w14:textId="77777777" w:rsidR="00565E04" w:rsidRPr="001820B6" w:rsidRDefault="00565E04" w:rsidP="00565E04">
      <w:pPr>
        <w:widowControl w:val="0"/>
        <w:tabs>
          <w:tab w:val="left" w:pos="851"/>
        </w:tabs>
        <w:spacing w:before="40" w:after="40" w:line="252" w:lineRule="auto"/>
        <w:rPr>
          <w:b/>
          <w:sz w:val="25"/>
          <w:szCs w:val="25"/>
          <w:lang w:val="vi-VN"/>
        </w:rPr>
      </w:pPr>
      <w:r w:rsidRPr="00471308">
        <w:rPr>
          <w:sz w:val="26"/>
          <w:szCs w:val="26"/>
        </w:rPr>
        <w:t>Từ 01/01/202</w:t>
      </w:r>
      <w:r>
        <w:rPr>
          <w:sz w:val="26"/>
          <w:szCs w:val="26"/>
        </w:rPr>
        <w:t>2</w:t>
      </w:r>
      <w:r w:rsidRPr="00471308">
        <w:rPr>
          <w:sz w:val="26"/>
          <w:szCs w:val="26"/>
        </w:rPr>
        <w:t xml:space="preserve"> đến thời điểm đóng thầu không bị Chủ đầu tư hoặc Cơ quan nhà nước có thẩm quyền cấm tham gia dự thầu. Không có hợp đồng tương tự bỏ dở hoặc chậm tiến độ do lỗi của nhà thầu</w:t>
      </w:r>
    </w:p>
    <w:p w14:paraId="404AFB44" w14:textId="77777777" w:rsidR="00565E04" w:rsidRPr="008F0AE0" w:rsidRDefault="00565E04" w:rsidP="00565E04">
      <w:pPr>
        <w:spacing w:line="254" w:lineRule="auto"/>
        <w:ind w:right="90"/>
        <w:rPr>
          <w:noProof/>
          <w:sz w:val="26"/>
          <w:szCs w:val="26"/>
          <w:lang w:val="es-ES_tradnl"/>
        </w:rPr>
      </w:pPr>
      <w:r w:rsidRPr="001820B6">
        <w:rPr>
          <w:sz w:val="25"/>
          <w:szCs w:val="25"/>
          <w:lang w:val="vi-VN"/>
        </w:rPr>
        <w:lastRenderedPageBreak/>
        <w:t xml:space="preserve">Nhà thầu phải chịu trách nhiệm về tính chính xác của các văn bản có yếu tố nước ngoài, văn bản và catague của nhà sản xuất. Mọi gian lận về văn bản hồ sơ, các thông số kỹ thuật về hàng hóa của nhà thầu là căn cứ để </w:t>
      </w:r>
      <w:r>
        <w:rPr>
          <w:sz w:val="25"/>
          <w:szCs w:val="25"/>
        </w:rPr>
        <w:t>Chủ đầu tư</w:t>
      </w:r>
      <w:r w:rsidRPr="001820B6">
        <w:rPr>
          <w:sz w:val="25"/>
          <w:szCs w:val="25"/>
          <w:lang w:val="vi-VN"/>
        </w:rPr>
        <w:t xml:space="preserve"> đề nghị cấm tham gia hoạt động đấu thầu đối với các gói thầu Bệnh viện Thanh Nhàn làm </w:t>
      </w:r>
      <w:r>
        <w:rPr>
          <w:sz w:val="25"/>
          <w:szCs w:val="25"/>
        </w:rPr>
        <w:t>Chủ đầu tư</w:t>
      </w:r>
      <w:r w:rsidRPr="001820B6">
        <w:rPr>
          <w:sz w:val="25"/>
          <w:szCs w:val="25"/>
          <w:lang w:val="vi-VN"/>
        </w:rPr>
        <w:t>, tạo cảnh báo trên Hệ thống mạng đấu thầu quốc gia hoặc yêu cầu cơ quan chức năng chuyển diện quản lý cơ bản đối với pháp nhân</w:t>
      </w:r>
    </w:p>
    <w:tbl>
      <w:tblPr>
        <w:tblStyle w:val="TableGrid"/>
        <w:tblW w:w="9356"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65E04" w:rsidRPr="009F7641" w14:paraId="76D19632" w14:textId="77777777" w:rsidTr="00A313F1">
        <w:trPr>
          <w:trHeight w:val="20"/>
        </w:trPr>
        <w:tc>
          <w:tcPr>
            <w:tcW w:w="9356" w:type="dxa"/>
            <w:noWrap/>
          </w:tcPr>
          <w:p w14:paraId="179629E3" w14:textId="77777777" w:rsidR="00565E04" w:rsidRPr="009F7641" w:rsidRDefault="00565E04" w:rsidP="00A313F1">
            <w:pPr>
              <w:widowControl w:val="0"/>
              <w:spacing w:before="20" w:after="20"/>
              <w:jc w:val="right"/>
              <w:rPr>
                <w:i/>
                <w:iCs/>
                <w:color w:val="000000"/>
                <w:spacing w:val="-4"/>
                <w:sz w:val="26"/>
                <w:szCs w:val="26"/>
              </w:rPr>
            </w:pPr>
            <w:r w:rsidRPr="009F7641">
              <w:rPr>
                <w:i/>
                <w:iCs/>
                <w:color w:val="000000"/>
                <w:spacing w:val="-4"/>
                <w:sz w:val="26"/>
                <w:szCs w:val="26"/>
              </w:rPr>
              <w:t>…, ngày …. tháng … năm .....</w:t>
            </w:r>
          </w:p>
        </w:tc>
      </w:tr>
      <w:tr w:rsidR="00565E04" w:rsidRPr="004669E0" w14:paraId="695478EF" w14:textId="77777777" w:rsidTr="00A313F1">
        <w:trPr>
          <w:trHeight w:val="20"/>
        </w:trPr>
        <w:tc>
          <w:tcPr>
            <w:tcW w:w="9356" w:type="dxa"/>
            <w:noWrap/>
            <w:hideMark/>
          </w:tcPr>
          <w:p w14:paraId="617BE6DC" w14:textId="77777777" w:rsidR="00565E04" w:rsidRPr="004669E0" w:rsidRDefault="00565E04" w:rsidP="00A313F1">
            <w:pPr>
              <w:widowControl w:val="0"/>
              <w:spacing w:before="20" w:after="20"/>
              <w:jc w:val="right"/>
              <w:rPr>
                <w:b/>
                <w:bCs/>
                <w:color w:val="000000"/>
                <w:spacing w:val="-4"/>
                <w:sz w:val="26"/>
                <w:szCs w:val="26"/>
              </w:rPr>
            </w:pPr>
            <w:r w:rsidRPr="004669E0">
              <w:rPr>
                <w:b/>
                <w:bCs/>
                <w:color w:val="000000"/>
                <w:spacing w:val="-4"/>
                <w:sz w:val="26"/>
                <w:szCs w:val="26"/>
              </w:rPr>
              <w:t xml:space="preserve">Đại diện hợp pháp của </w:t>
            </w:r>
            <w:r>
              <w:rPr>
                <w:b/>
                <w:bCs/>
                <w:color w:val="000000"/>
                <w:spacing w:val="-4"/>
                <w:sz w:val="26"/>
                <w:szCs w:val="26"/>
              </w:rPr>
              <w:t>nhà thầu</w:t>
            </w:r>
          </w:p>
        </w:tc>
      </w:tr>
      <w:tr w:rsidR="00565E04" w:rsidRPr="004669E0" w14:paraId="51AEAF3E" w14:textId="77777777" w:rsidTr="00A313F1">
        <w:trPr>
          <w:trHeight w:val="20"/>
        </w:trPr>
        <w:tc>
          <w:tcPr>
            <w:tcW w:w="9356" w:type="dxa"/>
            <w:noWrap/>
            <w:hideMark/>
          </w:tcPr>
          <w:p w14:paraId="68B0620E" w14:textId="77777777" w:rsidR="00565E04" w:rsidRPr="004669E0" w:rsidRDefault="00565E04" w:rsidP="00A313F1">
            <w:pPr>
              <w:widowControl w:val="0"/>
              <w:spacing w:before="20" w:after="20"/>
              <w:jc w:val="right"/>
              <w:rPr>
                <w:i/>
                <w:iCs/>
                <w:color w:val="000000"/>
                <w:spacing w:val="-4"/>
                <w:sz w:val="26"/>
                <w:szCs w:val="26"/>
              </w:rPr>
            </w:pPr>
            <w:r w:rsidRPr="004669E0">
              <w:rPr>
                <w:i/>
                <w:iCs/>
                <w:color w:val="000000"/>
                <w:spacing w:val="-4"/>
                <w:sz w:val="26"/>
                <w:szCs w:val="26"/>
              </w:rPr>
              <w:t xml:space="preserve"> [ghi tên, chức danh, ký tên và đóng dấu]</w:t>
            </w:r>
          </w:p>
        </w:tc>
      </w:tr>
    </w:tbl>
    <w:p w14:paraId="3585B68A" w14:textId="77777777" w:rsidR="00565E04" w:rsidRPr="00180F17" w:rsidRDefault="00565E04" w:rsidP="00565E04">
      <w:pPr>
        <w:pStyle w:val="SectionVIHeader"/>
        <w:spacing w:after="120" w:line="264" w:lineRule="auto"/>
        <w:ind w:firstLine="709"/>
        <w:jc w:val="left"/>
        <w:rPr>
          <w:sz w:val="28"/>
          <w:szCs w:val="28"/>
          <w:lang w:val="nl-NL"/>
        </w:rPr>
      </w:pPr>
      <w:r w:rsidRPr="00180F17">
        <w:rPr>
          <w:sz w:val="28"/>
          <w:szCs w:val="28"/>
          <w:lang w:val="nl-NL"/>
        </w:rPr>
        <w:t>Mục 2. Bản vẽ</w:t>
      </w:r>
    </w:p>
    <w:p w14:paraId="65B89DE1" w14:textId="77777777" w:rsidR="00565E04" w:rsidRPr="00180F17" w:rsidRDefault="00565E04" w:rsidP="00565E04">
      <w:pPr>
        <w:spacing w:before="120" w:after="120" w:line="264" w:lineRule="auto"/>
        <w:ind w:firstLine="709"/>
        <w:rPr>
          <w:i/>
          <w:iCs/>
          <w:spacing w:val="-4"/>
          <w:sz w:val="28"/>
          <w:szCs w:val="28"/>
          <w:lang w:val="nl-NL"/>
        </w:rPr>
      </w:pPr>
      <w:r w:rsidRPr="00180F17">
        <w:rPr>
          <w:spacing w:val="-4"/>
          <w:sz w:val="28"/>
          <w:szCs w:val="28"/>
          <w:lang w:val="nl-NL"/>
        </w:rPr>
        <w:t>E-HSMT này gồm có các bản vẽ trong danh mục sau đây</w:t>
      </w:r>
      <w:r>
        <w:rPr>
          <w:spacing w:val="-4"/>
          <w:sz w:val="28"/>
          <w:szCs w:val="28"/>
          <w:lang w:val="nl-NL"/>
        </w:rPr>
        <w:t>: Không có bản vẽ</w:t>
      </w:r>
    </w:p>
    <w:p w14:paraId="768DA118" w14:textId="77777777" w:rsidR="00565E04" w:rsidRPr="00180F17" w:rsidRDefault="00565E04" w:rsidP="00565E04">
      <w:pPr>
        <w:pStyle w:val="SectionVIHeader"/>
        <w:widowControl w:val="0"/>
        <w:spacing w:after="120" w:line="264" w:lineRule="auto"/>
        <w:ind w:firstLine="709"/>
        <w:jc w:val="left"/>
        <w:rPr>
          <w:sz w:val="32"/>
          <w:szCs w:val="32"/>
        </w:rPr>
      </w:pPr>
      <w:r w:rsidRPr="00180F17">
        <w:rPr>
          <w:sz w:val="28"/>
        </w:rPr>
        <w:t>Mục 3. Kiểm tra và thử nghiệm</w:t>
      </w:r>
    </w:p>
    <w:p w14:paraId="326A0630" w14:textId="77777777" w:rsidR="00565E04" w:rsidRPr="00180F17" w:rsidRDefault="00565E04" w:rsidP="00565E04">
      <w:pPr>
        <w:spacing w:after="200" w:line="276" w:lineRule="auto"/>
        <w:ind w:firstLine="709"/>
        <w:jc w:val="left"/>
        <w:rPr>
          <w:i/>
          <w:iCs/>
          <w:sz w:val="28"/>
        </w:rPr>
      </w:pPr>
      <w:r w:rsidRPr="00225864">
        <w:rPr>
          <w:color w:val="000000"/>
          <w:spacing w:val="-4"/>
          <w:sz w:val="28"/>
          <w:szCs w:val="28"/>
        </w:rPr>
        <w:t>Hàng hóa nhà thầu cung cấp trước khi được nghiệm thu sẽ được</w:t>
      </w:r>
      <w:r>
        <w:rPr>
          <w:color w:val="000000"/>
          <w:spacing w:val="-4"/>
          <w:sz w:val="28"/>
          <w:szCs w:val="28"/>
        </w:rPr>
        <w:t xml:space="preserve"> Chủ đầu tư</w:t>
      </w:r>
      <w:r w:rsidRPr="00225864">
        <w:rPr>
          <w:color w:val="000000"/>
          <w:spacing w:val="-4"/>
          <w:sz w:val="28"/>
          <w:szCs w:val="28"/>
        </w:rPr>
        <w:t xml:space="preserve"> kiểm tra tại các đơn vị sử dụng. Bất cứ hàng hóa nào không đảm bảo chất lượng theo yêu cầu của E-HSMT và E-HSDT sẽ không được nghiệm thu</w:t>
      </w:r>
      <w:r>
        <w:rPr>
          <w:i/>
          <w:iCs/>
          <w:sz w:val="28"/>
        </w:rPr>
        <w:t>.</w:t>
      </w:r>
    </w:p>
    <w:p w14:paraId="54138E8F" w14:textId="77777777" w:rsidR="005714F8" w:rsidRDefault="005714F8"/>
    <w:sectPr w:rsidR="00571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04"/>
    <w:rsid w:val="00565E04"/>
    <w:rsid w:val="005714F8"/>
    <w:rsid w:val="00656DBD"/>
    <w:rsid w:val="0083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138D"/>
  <w15:chartTrackingRefBased/>
  <w15:docId w15:val="{31754E57-807E-4CA5-99D0-47B38C08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0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65E0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5E0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5E0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5E0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65E0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65E0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65E0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65E0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65E0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E04"/>
    <w:rPr>
      <w:rFonts w:eastAsiaTheme="majorEastAsia" w:cstheme="majorBidi"/>
      <w:color w:val="272727" w:themeColor="text1" w:themeTint="D8"/>
    </w:rPr>
  </w:style>
  <w:style w:type="paragraph" w:styleId="Title">
    <w:name w:val="Title"/>
    <w:basedOn w:val="Normal"/>
    <w:next w:val="Normal"/>
    <w:link w:val="TitleChar"/>
    <w:uiPriority w:val="10"/>
    <w:qFormat/>
    <w:rsid w:val="00565E0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5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65E0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65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E0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65E04"/>
    <w:rPr>
      <w:i/>
      <w:iCs/>
      <w:color w:val="404040" w:themeColor="text1" w:themeTint="BF"/>
    </w:rPr>
  </w:style>
  <w:style w:type="paragraph" w:styleId="ListParagraph">
    <w:name w:val="List Paragraph"/>
    <w:basedOn w:val="Normal"/>
    <w:uiPriority w:val="34"/>
    <w:qFormat/>
    <w:rsid w:val="00565E0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65E04"/>
    <w:rPr>
      <w:i/>
      <w:iCs/>
      <w:color w:val="0F4761" w:themeColor="accent1" w:themeShade="BF"/>
    </w:rPr>
  </w:style>
  <w:style w:type="paragraph" w:styleId="IntenseQuote">
    <w:name w:val="Intense Quote"/>
    <w:basedOn w:val="Normal"/>
    <w:next w:val="Normal"/>
    <w:link w:val="IntenseQuoteChar"/>
    <w:uiPriority w:val="30"/>
    <w:qFormat/>
    <w:rsid w:val="00565E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65E04"/>
    <w:rPr>
      <w:i/>
      <w:iCs/>
      <w:color w:val="0F4761" w:themeColor="accent1" w:themeShade="BF"/>
    </w:rPr>
  </w:style>
  <w:style w:type="character" w:styleId="IntenseReference">
    <w:name w:val="Intense Reference"/>
    <w:basedOn w:val="DefaultParagraphFont"/>
    <w:uiPriority w:val="32"/>
    <w:qFormat/>
    <w:rsid w:val="00565E04"/>
    <w:rPr>
      <w:b/>
      <w:bCs/>
      <w:smallCaps/>
      <w:color w:val="0F4761" w:themeColor="accent1" w:themeShade="BF"/>
      <w:spacing w:val="5"/>
    </w:rPr>
  </w:style>
  <w:style w:type="paragraph" w:customStyle="1" w:styleId="SectionVIHeader">
    <w:name w:val="Section VI. Header"/>
    <w:basedOn w:val="Normal"/>
    <w:rsid w:val="00565E04"/>
    <w:pPr>
      <w:spacing w:before="120" w:after="240"/>
      <w:jc w:val="center"/>
    </w:pPr>
    <w:rPr>
      <w:b/>
      <w:sz w:val="36"/>
    </w:rPr>
  </w:style>
  <w:style w:type="table" w:styleId="TableGrid">
    <w:name w:val="Table Grid"/>
    <w:basedOn w:val="TableNormal"/>
    <w:uiPriority w:val="59"/>
    <w:rsid w:val="00565E04"/>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1448</Words>
  <Characters>8258</Characters>
  <Application>Microsoft Office Word</Application>
  <DocSecurity>0</DocSecurity>
  <Lines>68</Lines>
  <Paragraphs>19</Paragraphs>
  <ScaleCrop>false</ScaleCrop>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HoangYen</dc:creator>
  <cp:keywords/>
  <dc:description/>
  <cp:lastModifiedBy>HoangYen</cp:lastModifiedBy>
  <cp:revision>1</cp:revision>
  <dcterms:created xsi:type="dcterms:W3CDTF">2025-09-12T01:31:00Z</dcterms:created>
  <dcterms:modified xsi:type="dcterms:W3CDTF">2025-09-12T01:32:00Z</dcterms:modified>
</cp:coreProperties>
</file>