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6D" w:rsidRPr="00180F17" w:rsidRDefault="003D016D" w:rsidP="003D016D">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3D016D" w:rsidRDefault="003D016D" w:rsidP="003D016D">
      <w:pPr>
        <w:spacing w:before="120" w:after="120"/>
        <w:ind w:firstLine="454"/>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0"/>
        <w:gridCol w:w="4368"/>
        <w:gridCol w:w="1659"/>
      </w:tblGrid>
      <w:tr w:rsidR="003D016D" w:rsidTr="00885CDF">
        <w:trPr>
          <w:trHeight w:val="412"/>
        </w:trPr>
        <w:tc>
          <w:tcPr>
            <w:tcW w:w="4133" w:type="pct"/>
            <w:gridSpan w:val="2"/>
            <w:vAlign w:val="center"/>
          </w:tcPr>
          <w:p w:rsidR="003D016D" w:rsidRDefault="003D016D" w:rsidP="00885CDF">
            <w:pPr>
              <w:widowControl w:val="0"/>
              <w:tabs>
                <w:tab w:val="left" w:pos="431"/>
              </w:tabs>
              <w:autoSpaceDE w:val="0"/>
              <w:autoSpaceDN w:val="0"/>
              <w:adjustRightInd w:val="0"/>
              <w:ind w:left="720" w:right="43"/>
              <w:jc w:val="center"/>
              <w:rPr>
                <w:b/>
                <w:sz w:val="28"/>
                <w:szCs w:val="28"/>
              </w:rPr>
            </w:pPr>
            <w:r>
              <w:rPr>
                <w:b/>
                <w:sz w:val="28"/>
                <w:szCs w:val="28"/>
              </w:rPr>
              <w:t>Nội dung đánh giá</w:t>
            </w:r>
          </w:p>
        </w:tc>
        <w:tc>
          <w:tcPr>
            <w:tcW w:w="867" w:type="pct"/>
            <w:vAlign w:val="center"/>
          </w:tcPr>
          <w:p w:rsidR="003D016D" w:rsidRDefault="003D016D" w:rsidP="00885CDF">
            <w:pPr>
              <w:widowControl w:val="0"/>
              <w:tabs>
                <w:tab w:val="left" w:pos="431"/>
              </w:tabs>
              <w:autoSpaceDE w:val="0"/>
              <w:autoSpaceDN w:val="0"/>
              <w:adjustRightInd w:val="0"/>
              <w:ind w:right="43"/>
              <w:jc w:val="center"/>
              <w:rPr>
                <w:b/>
                <w:sz w:val="28"/>
                <w:szCs w:val="28"/>
              </w:rPr>
            </w:pPr>
            <w:r>
              <w:rPr>
                <w:b/>
                <w:sz w:val="28"/>
                <w:szCs w:val="28"/>
              </w:rPr>
              <w:t>Sử dụng tiêu chí đạt, không đạt</w:t>
            </w:r>
          </w:p>
        </w:tc>
      </w:tr>
      <w:tr w:rsidR="003D016D" w:rsidTr="00885CDF">
        <w:trPr>
          <w:trHeight w:val="412"/>
        </w:trPr>
        <w:tc>
          <w:tcPr>
            <w:tcW w:w="4133" w:type="pct"/>
            <w:gridSpan w:val="2"/>
            <w:vAlign w:val="center"/>
          </w:tcPr>
          <w:p w:rsidR="003D016D" w:rsidRDefault="003D016D" w:rsidP="003D016D">
            <w:pPr>
              <w:widowControl w:val="0"/>
              <w:numPr>
                <w:ilvl w:val="0"/>
                <w:numId w:val="1"/>
              </w:numPr>
              <w:tabs>
                <w:tab w:val="left" w:pos="431"/>
              </w:tabs>
              <w:autoSpaceDE w:val="0"/>
              <w:autoSpaceDN w:val="0"/>
              <w:adjustRightInd w:val="0"/>
              <w:ind w:right="43" w:hanging="573"/>
              <w:jc w:val="left"/>
              <w:rPr>
                <w:b/>
                <w:sz w:val="28"/>
                <w:szCs w:val="28"/>
              </w:rPr>
            </w:pPr>
            <w:r>
              <w:rPr>
                <w:b/>
                <w:sz w:val="28"/>
                <w:szCs w:val="28"/>
              </w:rPr>
              <w:t>Phạm vi cung cấp và đặc tính kỹ thuật của hàng hóa</w:t>
            </w:r>
          </w:p>
        </w:tc>
        <w:tc>
          <w:tcPr>
            <w:tcW w:w="867" w:type="pct"/>
            <w:vAlign w:val="center"/>
          </w:tcPr>
          <w:p w:rsidR="003D016D" w:rsidRDefault="003D016D" w:rsidP="00885CDF">
            <w:pPr>
              <w:widowControl w:val="0"/>
              <w:tabs>
                <w:tab w:val="left" w:pos="431"/>
              </w:tabs>
              <w:autoSpaceDE w:val="0"/>
              <w:autoSpaceDN w:val="0"/>
              <w:adjustRightInd w:val="0"/>
              <w:ind w:right="43"/>
              <w:rPr>
                <w:b/>
                <w:sz w:val="28"/>
                <w:szCs w:val="28"/>
              </w:rPr>
            </w:pPr>
          </w:p>
        </w:tc>
      </w:tr>
      <w:tr w:rsidR="003D016D" w:rsidTr="00885CDF">
        <w:trPr>
          <w:trHeight w:val="340"/>
        </w:trPr>
        <w:tc>
          <w:tcPr>
            <w:tcW w:w="1850" w:type="pct"/>
            <w:vMerge w:val="restart"/>
            <w:vAlign w:val="center"/>
          </w:tcPr>
          <w:p w:rsidR="003D016D" w:rsidRDefault="003D016D" w:rsidP="00885CDF">
            <w:pPr>
              <w:widowControl w:val="0"/>
              <w:ind w:left="69" w:right="68"/>
              <w:rPr>
                <w:sz w:val="28"/>
                <w:szCs w:val="28"/>
              </w:rPr>
            </w:pPr>
            <w:r>
              <w:rPr>
                <w:sz w:val="28"/>
                <w:szCs w:val="28"/>
              </w:rPr>
              <w:t>1.1 Phạm vi cung cấp và đặc tính kỹ thuật của hàng hóa</w:t>
            </w:r>
          </w:p>
        </w:tc>
        <w:tc>
          <w:tcPr>
            <w:tcW w:w="2283" w:type="pct"/>
            <w:vAlign w:val="center"/>
          </w:tcPr>
          <w:p w:rsidR="003D016D" w:rsidRDefault="003D016D" w:rsidP="00885CDF">
            <w:pPr>
              <w:widowControl w:val="0"/>
              <w:ind w:left="69" w:right="68"/>
              <w:rPr>
                <w:sz w:val="28"/>
                <w:szCs w:val="28"/>
              </w:rPr>
            </w:pPr>
            <w:r w:rsidRPr="00BA4F83">
              <w:rPr>
                <w:sz w:val="28"/>
                <w:szCs w:val="28"/>
              </w:rPr>
              <w:t>Có trình bày đầy đủ chủng loại, số lượng, nguồn gốc xuất xứ, đặc tính kỹ thuật của hàng hóa dự thầu đáp ứng yêu cầu quy định tại chương V của E-HSMT.</w:t>
            </w:r>
          </w:p>
        </w:tc>
        <w:tc>
          <w:tcPr>
            <w:tcW w:w="867" w:type="pct"/>
            <w:vAlign w:val="center"/>
          </w:tcPr>
          <w:p w:rsidR="003D016D" w:rsidRDefault="003D016D" w:rsidP="00885CDF">
            <w:pPr>
              <w:widowControl w:val="0"/>
              <w:ind w:right="43"/>
              <w:jc w:val="center"/>
              <w:rPr>
                <w:sz w:val="28"/>
                <w:szCs w:val="28"/>
              </w:rPr>
            </w:pPr>
            <w:r>
              <w:rPr>
                <w:sz w:val="28"/>
                <w:szCs w:val="28"/>
              </w:rPr>
              <w:t>Đạt</w:t>
            </w:r>
          </w:p>
        </w:tc>
      </w:tr>
      <w:tr w:rsidR="003D016D" w:rsidTr="00885CDF">
        <w:trPr>
          <w:trHeight w:val="340"/>
        </w:trPr>
        <w:tc>
          <w:tcPr>
            <w:tcW w:w="1850" w:type="pct"/>
            <w:vMerge/>
            <w:vAlign w:val="center"/>
          </w:tcPr>
          <w:p w:rsidR="003D016D" w:rsidRDefault="003D016D" w:rsidP="00885CDF">
            <w:pPr>
              <w:widowControl w:val="0"/>
              <w:ind w:left="103" w:right="68"/>
              <w:rPr>
                <w:sz w:val="28"/>
                <w:szCs w:val="28"/>
              </w:rPr>
            </w:pPr>
          </w:p>
        </w:tc>
        <w:tc>
          <w:tcPr>
            <w:tcW w:w="2283" w:type="pct"/>
            <w:vAlign w:val="center"/>
          </w:tcPr>
          <w:p w:rsidR="003D016D" w:rsidRDefault="003D016D" w:rsidP="00885CDF">
            <w:pPr>
              <w:widowControl w:val="0"/>
              <w:tabs>
                <w:tab w:val="left" w:pos="302"/>
              </w:tabs>
              <w:ind w:left="69" w:right="68"/>
              <w:rPr>
                <w:sz w:val="28"/>
                <w:szCs w:val="28"/>
              </w:rPr>
            </w:pPr>
            <w:r w:rsidRPr="00BA4F83">
              <w:rPr>
                <w:sz w:val="28"/>
                <w:szCs w:val="28"/>
              </w:rPr>
              <w:t>Thiếu 01 loại hàng hóa, không có trình bày hoặc trình bày không đầy đủ các nội dung nêu trên.</w:t>
            </w:r>
          </w:p>
        </w:tc>
        <w:tc>
          <w:tcPr>
            <w:tcW w:w="867" w:type="pct"/>
            <w:vAlign w:val="center"/>
          </w:tcPr>
          <w:p w:rsidR="003D016D" w:rsidRDefault="003D016D" w:rsidP="00885CDF">
            <w:pPr>
              <w:widowControl w:val="0"/>
              <w:ind w:right="43"/>
              <w:jc w:val="center"/>
              <w:rPr>
                <w:sz w:val="28"/>
                <w:szCs w:val="28"/>
              </w:rPr>
            </w:pPr>
            <w:r>
              <w:rPr>
                <w:sz w:val="28"/>
                <w:szCs w:val="28"/>
              </w:rPr>
              <w:t>Không đạt</w:t>
            </w:r>
          </w:p>
        </w:tc>
      </w:tr>
      <w:tr w:rsidR="003D016D" w:rsidTr="00885CDF">
        <w:trPr>
          <w:trHeight w:val="340"/>
        </w:trPr>
        <w:tc>
          <w:tcPr>
            <w:tcW w:w="1850" w:type="pct"/>
            <w:vMerge w:val="restart"/>
          </w:tcPr>
          <w:p w:rsidR="003D016D" w:rsidRDefault="003D016D" w:rsidP="00885CDF">
            <w:pPr>
              <w:widowControl w:val="0"/>
              <w:ind w:left="103" w:right="68"/>
              <w:rPr>
                <w:sz w:val="28"/>
                <w:szCs w:val="28"/>
              </w:rPr>
            </w:pPr>
            <w:r>
              <w:rPr>
                <w:sz w:val="28"/>
                <w:szCs w:val="28"/>
              </w:rPr>
              <w:t xml:space="preserve">1.2 Có tài liệu nêu rõ (đối với từng loại hàng hóa) dự thầu nêu tại Phạm vi cung cấp Mẫu số 01A cụ thể: </w:t>
            </w:r>
          </w:p>
          <w:p w:rsidR="003D016D" w:rsidRDefault="003D016D" w:rsidP="00885CDF">
            <w:pPr>
              <w:widowControl w:val="0"/>
              <w:ind w:left="103" w:right="68"/>
              <w:rPr>
                <w:sz w:val="28"/>
                <w:szCs w:val="28"/>
              </w:rPr>
            </w:pPr>
            <w:r>
              <w:rPr>
                <w:sz w:val="28"/>
                <w:szCs w:val="28"/>
              </w:rPr>
              <w:t xml:space="preserve">- Ký mã hiệu (theo quy định của </w:t>
            </w:r>
          </w:p>
          <w:p w:rsidR="003D016D" w:rsidRDefault="003D016D" w:rsidP="00885CDF">
            <w:pPr>
              <w:widowControl w:val="0"/>
              <w:ind w:left="103" w:right="68"/>
              <w:rPr>
                <w:sz w:val="28"/>
                <w:szCs w:val="28"/>
              </w:rPr>
            </w:pPr>
            <w:r>
              <w:rPr>
                <w:sz w:val="28"/>
                <w:szCs w:val="28"/>
              </w:rPr>
              <w:t xml:space="preserve">nhà sản xuất); </w:t>
            </w:r>
          </w:p>
          <w:p w:rsidR="003D016D" w:rsidRDefault="003D016D" w:rsidP="00885CDF">
            <w:pPr>
              <w:widowControl w:val="0"/>
              <w:ind w:left="103" w:right="68"/>
              <w:rPr>
                <w:sz w:val="28"/>
                <w:szCs w:val="28"/>
              </w:rPr>
            </w:pPr>
            <w:r>
              <w:rPr>
                <w:sz w:val="28"/>
                <w:szCs w:val="28"/>
              </w:rPr>
              <w:t xml:space="preserve">- Nhãn mác sản phẩm (theo quy </w:t>
            </w:r>
          </w:p>
          <w:p w:rsidR="003D016D" w:rsidRDefault="003D016D" w:rsidP="00885CDF">
            <w:pPr>
              <w:widowControl w:val="0"/>
              <w:ind w:left="103" w:right="68"/>
              <w:rPr>
                <w:sz w:val="28"/>
                <w:szCs w:val="28"/>
              </w:rPr>
            </w:pPr>
            <w:r>
              <w:rPr>
                <w:sz w:val="28"/>
                <w:szCs w:val="28"/>
              </w:rPr>
              <w:t xml:space="preserve">định của nhà sản xuất); </w:t>
            </w:r>
          </w:p>
          <w:p w:rsidR="003D016D" w:rsidRDefault="003D016D" w:rsidP="00885CDF">
            <w:pPr>
              <w:widowControl w:val="0"/>
              <w:ind w:left="103" w:right="68"/>
              <w:rPr>
                <w:sz w:val="28"/>
                <w:szCs w:val="28"/>
              </w:rPr>
            </w:pPr>
            <w:r>
              <w:rPr>
                <w:sz w:val="28"/>
                <w:szCs w:val="28"/>
              </w:rPr>
              <w:t xml:space="preserve">- Tên nhà sản xuất (Phải có); </w:t>
            </w:r>
          </w:p>
          <w:p w:rsidR="003D016D" w:rsidRDefault="003D016D" w:rsidP="00885CDF">
            <w:pPr>
              <w:widowControl w:val="0"/>
              <w:ind w:left="103" w:right="68"/>
              <w:rPr>
                <w:sz w:val="28"/>
                <w:szCs w:val="28"/>
                <w:highlight w:val="yellow"/>
                <w:lang w:val="vi-VN"/>
              </w:rPr>
            </w:pPr>
            <w:r>
              <w:rPr>
                <w:sz w:val="28"/>
                <w:szCs w:val="28"/>
              </w:rPr>
              <w:t>- Xuất xứ, nước sản xuất (Phải có).</w:t>
            </w:r>
          </w:p>
        </w:tc>
        <w:tc>
          <w:tcPr>
            <w:tcW w:w="2283" w:type="pct"/>
          </w:tcPr>
          <w:p w:rsidR="003D016D" w:rsidRDefault="003D016D" w:rsidP="00885CDF">
            <w:pPr>
              <w:widowControl w:val="0"/>
              <w:tabs>
                <w:tab w:val="left" w:pos="302"/>
              </w:tabs>
              <w:ind w:left="69" w:right="68"/>
              <w:rPr>
                <w:sz w:val="28"/>
                <w:szCs w:val="28"/>
                <w:lang w:val="vi-VN"/>
              </w:rPr>
            </w:pPr>
            <w:r w:rsidRPr="00BA4F83">
              <w:rPr>
                <w:sz w:val="28"/>
                <w:szCs w:val="28"/>
                <w:lang w:val="vi-VN"/>
              </w:rPr>
              <w:t>Có đầy đủ tài liệu đối với từng loại hàng hóa theo yêu cầu tại Mẫu số 01A.</w:t>
            </w:r>
          </w:p>
        </w:tc>
        <w:tc>
          <w:tcPr>
            <w:tcW w:w="867" w:type="pct"/>
          </w:tcPr>
          <w:p w:rsidR="003D016D" w:rsidRDefault="003D016D" w:rsidP="00885CDF">
            <w:pPr>
              <w:widowControl w:val="0"/>
              <w:ind w:right="43"/>
              <w:jc w:val="center"/>
              <w:rPr>
                <w:sz w:val="28"/>
                <w:szCs w:val="28"/>
              </w:rPr>
            </w:pPr>
            <w:r>
              <w:rPr>
                <w:sz w:val="28"/>
                <w:szCs w:val="28"/>
              </w:rPr>
              <w:t>Đạt</w:t>
            </w:r>
          </w:p>
        </w:tc>
      </w:tr>
      <w:tr w:rsidR="003D016D" w:rsidTr="00885CDF">
        <w:trPr>
          <w:trHeight w:val="340"/>
        </w:trPr>
        <w:tc>
          <w:tcPr>
            <w:tcW w:w="1850" w:type="pct"/>
            <w:vMerge/>
            <w:vAlign w:val="center"/>
          </w:tcPr>
          <w:p w:rsidR="003D016D" w:rsidRDefault="003D016D" w:rsidP="00885CDF">
            <w:pPr>
              <w:widowControl w:val="0"/>
              <w:ind w:left="103" w:right="68"/>
              <w:rPr>
                <w:sz w:val="28"/>
                <w:szCs w:val="28"/>
              </w:rPr>
            </w:pPr>
          </w:p>
        </w:tc>
        <w:tc>
          <w:tcPr>
            <w:tcW w:w="2283" w:type="pct"/>
          </w:tcPr>
          <w:p w:rsidR="003D016D" w:rsidRPr="00BA4F83" w:rsidRDefault="003D016D" w:rsidP="00885CDF">
            <w:pPr>
              <w:widowControl w:val="0"/>
              <w:tabs>
                <w:tab w:val="left" w:pos="302"/>
              </w:tabs>
              <w:ind w:left="69" w:right="68"/>
              <w:rPr>
                <w:sz w:val="28"/>
                <w:szCs w:val="28"/>
              </w:rPr>
            </w:pPr>
            <w:r w:rsidRPr="00BA4F83">
              <w:rPr>
                <w:sz w:val="28"/>
                <w:szCs w:val="28"/>
              </w:rPr>
              <w:t>Không đáp ứng theo yêu cầu.</w:t>
            </w:r>
          </w:p>
        </w:tc>
        <w:tc>
          <w:tcPr>
            <w:tcW w:w="867" w:type="pct"/>
          </w:tcPr>
          <w:p w:rsidR="003D016D" w:rsidRDefault="003D016D" w:rsidP="00885CDF">
            <w:pPr>
              <w:widowControl w:val="0"/>
              <w:ind w:right="43"/>
              <w:jc w:val="center"/>
              <w:rPr>
                <w:sz w:val="28"/>
                <w:szCs w:val="28"/>
              </w:rPr>
            </w:pPr>
            <w:r>
              <w:rPr>
                <w:sz w:val="28"/>
                <w:szCs w:val="28"/>
                <w:lang w:val="nl-NL"/>
              </w:rPr>
              <w:t>Không đạt</w:t>
            </w:r>
          </w:p>
        </w:tc>
      </w:tr>
      <w:tr w:rsidR="003D016D" w:rsidTr="00885CDF">
        <w:trPr>
          <w:trHeight w:val="340"/>
        </w:trPr>
        <w:tc>
          <w:tcPr>
            <w:tcW w:w="1850" w:type="pct"/>
            <w:vMerge w:val="restart"/>
            <w:vAlign w:val="center"/>
          </w:tcPr>
          <w:p w:rsidR="003D016D" w:rsidRDefault="003D016D" w:rsidP="00885CDF">
            <w:pPr>
              <w:widowControl w:val="0"/>
              <w:ind w:left="69" w:right="68"/>
              <w:rPr>
                <w:rFonts w:eastAsia="Calibri"/>
                <w:sz w:val="28"/>
                <w:szCs w:val="28"/>
              </w:rPr>
            </w:pPr>
            <w:r>
              <w:rPr>
                <w:rFonts w:eastAsia="Calibri"/>
                <w:sz w:val="28"/>
                <w:szCs w:val="28"/>
              </w:rPr>
              <w:t xml:space="preserve">1.3 Mức độ đáp ứng về chất liệu vải: </w:t>
            </w:r>
          </w:p>
          <w:p w:rsidR="003D016D" w:rsidRDefault="003D016D" w:rsidP="00885CDF">
            <w:pPr>
              <w:widowControl w:val="0"/>
              <w:ind w:left="69" w:right="68"/>
              <w:rPr>
                <w:sz w:val="28"/>
                <w:szCs w:val="28"/>
              </w:rPr>
            </w:pPr>
            <w:r>
              <w:rPr>
                <w:rFonts w:eastAsia="Calibri"/>
                <w:sz w:val="28"/>
                <w:szCs w:val="28"/>
              </w:rPr>
              <w:t xml:space="preserve">- Có Phiếu kiểm nghiệm vải đáp ứng theo yêu cầu tại Mục 1 Chương V của E-HSMT </w:t>
            </w:r>
            <w:r w:rsidRPr="00BD3B0A">
              <w:rPr>
                <w:rFonts w:eastAsia="Calibri"/>
                <w:i/>
                <w:iCs/>
                <w:sz w:val="28"/>
                <w:szCs w:val="28"/>
                <w:lang w:val="es-ES"/>
              </w:rPr>
              <w:t>(có ghi rõ tên hãng sản xuất đúng với hãng sản xuất vải dự thầu).</w:t>
            </w:r>
          </w:p>
        </w:tc>
        <w:tc>
          <w:tcPr>
            <w:tcW w:w="2283" w:type="pct"/>
            <w:vAlign w:val="center"/>
          </w:tcPr>
          <w:p w:rsidR="003D016D" w:rsidRPr="00BA4F83" w:rsidRDefault="003D016D" w:rsidP="00885CDF">
            <w:pPr>
              <w:widowControl w:val="0"/>
              <w:ind w:left="69" w:right="68"/>
              <w:rPr>
                <w:sz w:val="28"/>
                <w:szCs w:val="28"/>
              </w:rPr>
            </w:pPr>
            <w:r>
              <w:rPr>
                <w:sz w:val="28"/>
                <w:szCs w:val="28"/>
              </w:rPr>
              <w:t xml:space="preserve">- Có </w:t>
            </w:r>
            <w:r w:rsidRPr="00BA4F83">
              <w:rPr>
                <w:sz w:val="28"/>
                <w:szCs w:val="28"/>
              </w:rPr>
              <w:t xml:space="preserve">kèm </w:t>
            </w:r>
            <w:r>
              <w:rPr>
                <w:sz w:val="28"/>
                <w:szCs w:val="28"/>
                <w:lang w:val="es-ES"/>
              </w:rPr>
              <w:t>Phiếu kiểm nghiệm</w:t>
            </w:r>
            <w:r>
              <w:rPr>
                <w:sz w:val="28"/>
                <w:szCs w:val="28"/>
              </w:rPr>
              <w:t xml:space="preserve"> đủ nội dung và có kết quả kiểm nghiệm đáp ứng theo yêu cầu</w:t>
            </w:r>
            <w:r>
              <w:rPr>
                <w:sz w:val="28"/>
                <w:szCs w:val="28"/>
                <w:lang w:val="es-ES"/>
              </w:rPr>
              <w:t xml:space="preserve"> </w:t>
            </w:r>
            <w:r w:rsidRPr="00BA4F83">
              <w:rPr>
                <w:sz w:val="28"/>
                <w:szCs w:val="28"/>
              </w:rPr>
              <w:t xml:space="preserve">tại </w:t>
            </w:r>
            <w:r w:rsidRPr="00BA4F83">
              <w:rPr>
                <w:rFonts w:eastAsia="Calibri"/>
                <w:snapToGrid w:val="0"/>
                <w:sz w:val="28"/>
                <w:szCs w:val="28"/>
              </w:rPr>
              <w:t>Mục 1 Chương V của E-HSMT</w:t>
            </w:r>
            <w:r w:rsidRPr="00BA4F83">
              <w:rPr>
                <w:sz w:val="28"/>
                <w:szCs w:val="28"/>
              </w:rPr>
              <w:t>.</w:t>
            </w:r>
          </w:p>
          <w:p w:rsidR="003D016D" w:rsidRPr="00BA4F83" w:rsidRDefault="003D016D" w:rsidP="00885CDF">
            <w:pPr>
              <w:widowControl w:val="0"/>
              <w:ind w:left="69" w:right="68"/>
              <w:rPr>
                <w:sz w:val="28"/>
                <w:szCs w:val="28"/>
              </w:rPr>
            </w:pPr>
            <w:r w:rsidRPr="00BA4F83">
              <w:rPr>
                <w:sz w:val="28"/>
                <w:szCs w:val="28"/>
              </w:rPr>
              <w:t>- Sắp xếp các phiếu kiểm nghiệm theo đúng trình tự, tên hàng hóa theo yêu cầu E-HSMT.</w:t>
            </w:r>
          </w:p>
          <w:p w:rsidR="003D016D" w:rsidRPr="00BA4F83" w:rsidRDefault="003D016D" w:rsidP="00885CDF">
            <w:pPr>
              <w:widowControl w:val="0"/>
              <w:ind w:left="69" w:right="68"/>
              <w:rPr>
                <w:sz w:val="28"/>
                <w:szCs w:val="28"/>
              </w:rPr>
            </w:pPr>
            <w:r w:rsidRPr="00BA4F83">
              <w:rPr>
                <w:sz w:val="28"/>
                <w:szCs w:val="28"/>
              </w:rPr>
              <w:t xml:space="preserve">- Có bảng so sánh thông số kỹ thuật của hàng hóa dự thầu đáp ứng yêu cầu kỹ thuật của hàng hóa theo </w:t>
            </w:r>
            <w:r w:rsidRPr="00BA4F83">
              <w:rPr>
                <w:b/>
                <w:bCs/>
                <w:sz w:val="28"/>
                <w:szCs w:val="28"/>
              </w:rPr>
              <w:t xml:space="preserve">Mẫu quy </w:t>
            </w:r>
            <w:r w:rsidRPr="00BA4F83">
              <w:rPr>
                <w:b/>
                <w:bCs/>
                <w:sz w:val="28"/>
                <w:szCs w:val="28"/>
              </w:rPr>
              <w:lastRenderedPageBreak/>
              <w:t>định tại tiểu mục 1.4 Mục 1 Chương V của E-HSMT.</w:t>
            </w:r>
          </w:p>
        </w:tc>
        <w:tc>
          <w:tcPr>
            <w:tcW w:w="867" w:type="pct"/>
            <w:vAlign w:val="center"/>
          </w:tcPr>
          <w:p w:rsidR="003D016D" w:rsidRDefault="003D016D" w:rsidP="00885CDF">
            <w:pPr>
              <w:widowControl w:val="0"/>
              <w:ind w:right="43"/>
              <w:jc w:val="center"/>
              <w:rPr>
                <w:sz w:val="28"/>
                <w:szCs w:val="28"/>
              </w:rPr>
            </w:pPr>
            <w:r>
              <w:rPr>
                <w:sz w:val="28"/>
                <w:szCs w:val="28"/>
              </w:rPr>
              <w:lastRenderedPageBreak/>
              <w:t>Đạt</w:t>
            </w:r>
          </w:p>
        </w:tc>
      </w:tr>
      <w:tr w:rsidR="003D016D" w:rsidTr="00885CDF">
        <w:trPr>
          <w:trHeight w:val="340"/>
        </w:trPr>
        <w:tc>
          <w:tcPr>
            <w:tcW w:w="1850" w:type="pct"/>
            <w:vMerge/>
            <w:vAlign w:val="center"/>
          </w:tcPr>
          <w:p w:rsidR="003D016D" w:rsidRDefault="003D016D" w:rsidP="00885CDF">
            <w:pPr>
              <w:widowControl w:val="0"/>
              <w:ind w:left="103" w:right="68"/>
              <w:rPr>
                <w:sz w:val="28"/>
                <w:szCs w:val="28"/>
              </w:rPr>
            </w:pPr>
          </w:p>
        </w:tc>
        <w:tc>
          <w:tcPr>
            <w:tcW w:w="2283" w:type="pct"/>
            <w:vAlign w:val="center"/>
          </w:tcPr>
          <w:p w:rsidR="003D016D" w:rsidRPr="00BA4F83" w:rsidRDefault="003D016D" w:rsidP="00885CDF">
            <w:pPr>
              <w:widowControl w:val="0"/>
              <w:ind w:left="69" w:right="68"/>
              <w:rPr>
                <w:sz w:val="28"/>
                <w:szCs w:val="28"/>
              </w:rPr>
            </w:pPr>
            <w:r>
              <w:rPr>
                <w:sz w:val="28"/>
                <w:szCs w:val="28"/>
              </w:rPr>
              <w:t xml:space="preserve">Không có Phiếu kiểm nghiệm hoặc Phiếu kiểm nghiệm không đủ nội dung hoặc có kết quả kiểm nghiệm không đáp ứng theo yêu cầu </w:t>
            </w:r>
            <w:r w:rsidRPr="00BA4F83">
              <w:rPr>
                <w:sz w:val="28"/>
                <w:szCs w:val="28"/>
              </w:rPr>
              <w:t xml:space="preserve">tại Mục </w:t>
            </w:r>
            <w:r w:rsidRPr="00BA4F83">
              <w:rPr>
                <w:rFonts w:eastAsia="Calibri"/>
                <w:snapToGrid w:val="0"/>
                <w:sz w:val="28"/>
                <w:szCs w:val="28"/>
              </w:rPr>
              <w:t>1 Chương V của E-HSMT</w:t>
            </w:r>
            <w:r w:rsidRPr="00BA4F83">
              <w:rPr>
                <w:sz w:val="28"/>
                <w:szCs w:val="28"/>
              </w:rPr>
              <w:t>.</w:t>
            </w:r>
          </w:p>
          <w:p w:rsidR="003D016D" w:rsidRPr="00BA4F83" w:rsidRDefault="003D016D" w:rsidP="00885CDF">
            <w:pPr>
              <w:widowControl w:val="0"/>
              <w:ind w:left="69" w:right="68"/>
              <w:rPr>
                <w:sz w:val="28"/>
                <w:szCs w:val="28"/>
              </w:rPr>
            </w:pPr>
            <w:r w:rsidRPr="00BA4F83">
              <w:rPr>
                <w:sz w:val="26"/>
                <w:szCs w:val="26"/>
              </w:rPr>
              <w:t xml:space="preserve"> </w:t>
            </w:r>
            <w:r w:rsidRPr="00BA4F83">
              <w:rPr>
                <w:sz w:val="28"/>
                <w:szCs w:val="28"/>
              </w:rPr>
              <w:t>Không có bảng so sánh thông số kỹ thuật của hàng hóa dự thầu đáp ứng yêu cầu kỹ thuật của hàng hóa theo Mẫu quy định tại tiểu mục 1.4 Mục 1 Chương V của E-HSMT.</w:t>
            </w:r>
          </w:p>
        </w:tc>
        <w:tc>
          <w:tcPr>
            <w:tcW w:w="867" w:type="pct"/>
            <w:vAlign w:val="center"/>
          </w:tcPr>
          <w:p w:rsidR="003D016D" w:rsidRDefault="003D016D" w:rsidP="00885CDF">
            <w:pPr>
              <w:widowControl w:val="0"/>
              <w:ind w:right="43"/>
              <w:jc w:val="center"/>
              <w:rPr>
                <w:sz w:val="28"/>
                <w:szCs w:val="28"/>
              </w:rPr>
            </w:pPr>
            <w:r>
              <w:rPr>
                <w:sz w:val="28"/>
                <w:szCs w:val="28"/>
              </w:rPr>
              <w:t>Không đạt</w:t>
            </w:r>
          </w:p>
        </w:tc>
      </w:tr>
      <w:tr w:rsidR="003D016D" w:rsidTr="00885CDF">
        <w:trPr>
          <w:trHeight w:val="340"/>
        </w:trPr>
        <w:tc>
          <w:tcPr>
            <w:tcW w:w="5000" w:type="pct"/>
            <w:gridSpan w:val="3"/>
            <w:vAlign w:val="center"/>
          </w:tcPr>
          <w:p w:rsidR="003D016D" w:rsidRDefault="003D016D" w:rsidP="00885CDF">
            <w:pPr>
              <w:widowControl w:val="0"/>
              <w:spacing w:before="40"/>
              <w:ind w:left="57" w:right="57"/>
              <w:rPr>
                <w:b/>
                <w:sz w:val="28"/>
                <w:szCs w:val="28"/>
              </w:rPr>
            </w:pPr>
            <w:r>
              <w:rPr>
                <w:b/>
                <w:bCs/>
                <w:sz w:val="28"/>
                <w:szCs w:val="28"/>
              </w:rPr>
              <w:t>Tiêu chuẩn số 1 được đánh giá là đạt khi cả 03 tiêu chuẩn chi tiết (1.1, 1.2 và 1.3) được đánh giá là đạt.</w:t>
            </w:r>
          </w:p>
        </w:tc>
      </w:tr>
      <w:tr w:rsidR="003D016D" w:rsidTr="00885CDF">
        <w:trPr>
          <w:trHeight w:val="340"/>
        </w:trPr>
        <w:tc>
          <w:tcPr>
            <w:tcW w:w="5000" w:type="pct"/>
            <w:gridSpan w:val="3"/>
            <w:vAlign w:val="center"/>
          </w:tcPr>
          <w:p w:rsidR="003D016D" w:rsidRDefault="003D016D" w:rsidP="00885CDF">
            <w:pPr>
              <w:widowControl w:val="0"/>
              <w:spacing w:before="40"/>
              <w:ind w:left="57" w:right="57"/>
              <w:rPr>
                <w:b/>
                <w:sz w:val="28"/>
                <w:szCs w:val="28"/>
              </w:rPr>
            </w:pPr>
            <w:r>
              <w:rPr>
                <w:b/>
                <w:sz w:val="28"/>
                <w:szCs w:val="28"/>
              </w:rPr>
              <w:t>2.</w:t>
            </w:r>
            <w:r>
              <w:rPr>
                <w:b/>
                <w:sz w:val="28"/>
                <w:szCs w:val="28"/>
                <w:lang w:val="es-ES"/>
              </w:rPr>
              <w:t xml:space="preserve"> Kế hoạch, giải pháp triển khai thực hiện gói thầu</w:t>
            </w:r>
          </w:p>
        </w:tc>
      </w:tr>
      <w:tr w:rsidR="003D016D" w:rsidTr="00885CDF">
        <w:trPr>
          <w:trHeight w:val="340"/>
        </w:trPr>
        <w:tc>
          <w:tcPr>
            <w:tcW w:w="1850" w:type="pct"/>
            <w:vMerge w:val="restart"/>
            <w:vAlign w:val="center"/>
          </w:tcPr>
          <w:p w:rsidR="003D016D" w:rsidRDefault="003D016D" w:rsidP="00885CDF">
            <w:pPr>
              <w:widowControl w:val="0"/>
              <w:ind w:left="103" w:right="68"/>
              <w:rPr>
                <w:sz w:val="28"/>
                <w:szCs w:val="28"/>
                <w:lang w:val="es-ES"/>
              </w:rPr>
            </w:pPr>
            <w:r>
              <w:rPr>
                <w:sz w:val="28"/>
                <w:szCs w:val="28"/>
                <w:lang w:val="es-ES"/>
              </w:rPr>
              <w:t>Kế hoạch, giải pháp triển khai thực hiện gói thầu</w:t>
            </w:r>
          </w:p>
        </w:tc>
        <w:tc>
          <w:tcPr>
            <w:tcW w:w="2283" w:type="pct"/>
            <w:vAlign w:val="center"/>
          </w:tcPr>
          <w:p w:rsidR="003D016D" w:rsidRPr="00E46A57" w:rsidRDefault="003D016D" w:rsidP="00885CDF">
            <w:pPr>
              <w:widowControl w:val="0"/>
              <w:spacing w:before="120" w:after="120"/>
              <w:rPr>
                <w:sz w:val="28"/>
                <w:szCs w:val="28"/>
                <w:lang w:val="es-ES"/>
              </w:rPr>
            </w:pPr>
            <w:r w:rsidRPr="00E46A57">
              <w:rPr>
                <w:sz w:val="28"/>
                <w:szCs w:val="28"/>
                <w:lang w:val="es-ES"/>
              </w:rPr>
              <w:t>Nhà thầu có đề xuất kế hoạch, giải pháp triển khai hợp lý, phù hợp quy mô gói thầu. Bao gồm các nội dung chính sau:</w:t>
            </w:r>
          </w:p>
          <w:p w:rsidR="003D016D" w:rsidRPr="00E46A57" w:rsidRDefault="003D016D" w:rsidP="00885CDF">
            <w:pPr>
              <w:widowControl w:val="0"/>
              <w:spacing w:before="120" w:after="120"/>
              <w:rPr>
                <w:sz w:val="28"/>
                <w:szCs w:val="28"/>
                <w:lang w:val="es-ES"/>
              </w:rPr>
            </w:pPr>
            <w:r w:rsidRPr="00E46A57">
              <w:rPr>
                <w:sz w:val="28"/>
                <w:szCs w:val="28"/>
                <w:lang w:val="es-ES"/>
              </w:rPr>
              <w:t>- Biện pháp lấy số đo tại nơi làm việc của từng CBCNV.</w:t>
            </w:r>
          </w:p>
          <w:p w:rsidR="003D016D" w:rsidRPr="00E46A57" w:rsidRDefault="003D016D" w:rsidP="00885CDF">
            <w:pPr>
              <w:widowControl w:val="0"/>
              <w:spacing w:before="120" w:after="120"/>
              <w:rPr>
                <w:sz w:val="28"/>
                <w:szCs w:val="28"/>
                <w:lang w:val="es-ES"/>
              </w:rPr>
            </w:pPr>
            <w:r w:rsidRPr="00E46A57">
              <w:rPr>
                <w:sz w:val="28"/>
                <w:szCs w:val="28"/>
                <w:lang w:val="es-ES"/>
              </w:rPr>
              <w:t>- Thuyết minh giải pháp kỹ thuật, biện pháp tổ chức sản xuất.</w:t>
            </w:r>
          </w:p>
          <w:p w:rsidR="003D016D" w:rsidRPr="00E46A57" w:rsidRDefault="003D016D" w:rsidP="00885CDF">
            <w:pPr>
              <w:widowControl w:val="0"/>
              <w:spacing w:before="120" w:after="120"/>
              <w:rPr>
                <w:sz w:val="28"/>
                <w:szCs w:val="28"/>
                <w:lang w:val="es-ES"/>
              </w:rPr>
            </w:pPr>
            <w:r w:rsidRPr="00E46A57">
              <w:rPr>
                <w:sz w:val="28"/>
                <w:szCs w:val="28"/>
                <w:lang w:val="es-ES"/>
              </w:rPr>
              <w:t>- Cung cấp, vận chuyển và bàn giao hàng hóa.</w:t>
            </w:r>
          </w:p>
          <w:p w:rsidR="003D016D" w:rsidRPr="00E46A57" w:rsidRDefault="003D016D" w:rsidP="00885CDF">
            <w:pPr>
              <w:widowControl w:val="0"/>
              <w:spacing w:before="120" w:after="120"/>
              <w:rPr>
                <w:sz w:val="28"/>
                <w:szCs w:val="28"/>
                <w:lang w:val="es-ES"/>
              </w:rPr>
            </w:pPr>
            <w:r w:rsidRPr="00E46A57">
              <w:rPr>
                <w:sz w:val="28"/>
                <w:szCs w:val="28"/>
                <w:lang w:val="es-ES"/>
              </w:rPr>
              <w:t>- Biện pháp đảm bảo chất lượng hàng hóa.</w:t>
            </w:r>
          </w:p>
          <w:p w:rsidR="003D016D" w:rsidRPr="00E46A57" w:rsidRDefault="003D016D" w:rsidP="00885CDF">
            <w:pPr>
              <w:widowControl w:val="0"/>
              <w:spacing w:before="120" w:after="120"/>
              <w:rPr>
                <w:sz w:val="28"/>
                <w:szCs w:val="28"/>
                <w:lang w:val="es-ES"/>
              </w:rPr>
            </w:pPr>
            <w:r w:rsidRPr="00E46A57">
              <w:rPr>
                <w:sz w:val="28"/>
                <w:szCs w:val="28"/>
                <w:lang w:val="es-ES"/>
              </w:rPr>
              <w:t>- Kế hoạch kiểm tra và nghiệm thu.</w:t>
            </w:r>
          </w:p>
          <w:p w:rsidR="003D016D" w:rsidRDefault="003D016D" w:rsidP="00885CDF">
            <w:pPr>
              <w:widowControl w:val="0"/>
              <w:ind w:left="69" w:right="68"/>
              <w:rPr>
                <w:sz w:val="28"/>
                <w:szCs w:val="28"/>
                <w:lang w:val="es-ES"/>
              </w:rPr>
            </w:pPr>
            <w:r w:rsidRPr="00E46A57">
              <w:rPr>
                <w:sz w:val="28"/>
                <w:szCs w:val="28"/>
                <w:lang w:val="es-ES"/>
              </w:rPr>
              <w:t>- Kế hoạch bảo hành sản phẩm, sửa chữa thay thế.</w:t>
            </w:r>
          </w:p>
        </w:tc>
        <w:tc>
          <w:tcPr>
            <w:tcW w:w="867" w:type="pct"/>
            <w:vAlign w:val="center"/>
          </w:tcPr>
          <w:p w:rsidR="003D016D" w:rsidRDefault="003D016D" w:rsidP="00885CDF">
            <w:pPr>
              <w:widowControl w:val="0"/>
              <w:ind w:right="43"/>
              <w:jc w:val="center"/>
              <w:rPr>
                <w:sz w:val="28"/>
                <w:szCs w:val="28"/>
                <w:lang w:val="es-ES"/>
              </w:rPr>
            </w:pPr>
            <w:r>
              <w:rPr>
                <w:sz w:val="28"/>
                <w:szCs w:val="28"/>
              </w:rPr>
              <w:t>Đạt</w:t>
            </w:r>
          </w:p>
        </w:tc>
      </w:tr>
      <w:tr w:rsidR="003D016D" w:rsidTr="00885CDF">
        <w:trPr>
          <w:trHeight w:val="340"/>
        </w:trPr>
        <w:tc>
          <w:tcPr>
            <w:tcW w:w="1850" w:type="pct"/>
            <w:vMerge/>
            <w:vAlign w:val="center"/>
          </w:tcPr>
          <w:p w:rsidR="003D016D" w:rsidRDefault="003D016D" w:rsidP="00885CDF">
            <w:pPr>
              <w:widowControl w:val="0"/>
              <w:ind w:left="103" w:right="68"/>
              <w:rPr>
                <w:sz w:val="28"/>
                <w:szCs w:val="28"/>
                <w:lang w:val="es-ES"/>
              </w:rPr>
            </w:pPr>
          </w:p>
        </w:tc>
        <w:tc>
          <w:tcPr>
            <w:tcW w:w="2283" w:type="pct"/>
            <w:vAlign w:val="center"/>
          </w:tcPr>
          <w:p w:rsidR="003D016D" w:rsidRPr="00BA4F83" w:rsidRDefault="003D016D" w:rsidP="00885CDF">
            <w:pPr>
              <w:widowControl w:val="0"/>
              <w:ind w:left="69" w:right="68"/>
              <w:rPr>
                <w:sz w:val="28"/>
                <w:szCs w:val="28"/>
                <w:lang w:val="es-ES"/>
              </w:rPr>
            </w:pPr>
            <w:r w:rsidRPr="00E46A57">
              <w:rPr>
                <w:sz w:val="28"/>
                <w:szCs w:val="28"/>
                <w:lang w:val="es-ES"/>
              </w:rPr>
              <w:t>Không có trình bày, thuyết minh phương án hoặc có nhưng không đầy đủ nội dung yêu cầu hoặc có trình bày nhưng không hợp lý, không phù hợp với gói thầu.</w:t>
            </w:r>
          </w:p>
        </w:tc>
        <w:tc>
          <w:tcPr>
            <w:tcW w:w="867" w:type="pct"/>
            <w:vAlign w:val="center"/>
          </w:tcPr>
          <w:p w:rsidR="003D016D" w:rsidRDefault="003D016D" w:rsidP="00885CDF">
            <w:pPr>
              <w:widowControl w:val="0"/>
              <w:ind w:right="43"/>
              <w:jc w:val="center"/>
              <w:rPr>
                <w:sz w:val="28"/>
                <w:szCs w:val="28"/>
                <w:lang w:val="es-ES"/>
              </w:rPr>
            </w:pPr>
            <w:r>
              <w:rPr>
                <w:sz w:val="28"/>
                <w:szCs w:val="28"/>
              </w:rPr>
              <w:t>Không đạt</w:t>
            </w:r>
          </w:p>
        </w:tc>
      </w:tr>
      <w:tr w:rsidR="003D016D" w:rsidTr="00885CDF">
        <w:trPr>
          <w:trHeight w:val="340"/>
        </w:trPr>
        <w:tc>
          <w:tcPr>
            <w:tcW w:w="5000" w:type="pct"/>
            <w:gridSpan w:val="3"/>
            <w:vAlign w:val="center"/>
          </w:tcPr>
          <w:p w:rsidR="003D016D" w:rsidRPr="00BA4F83" w:rsidRDefault="003D016D" w:rsidP="00885CDF">
            <w:pPr>
              <w:widowControl w:val="0"/>
              <w:tabs>
                <w:tab w:val="left" w:pos="431"/>
              </w:tabs>
              <w:autoSpaceDE w:val="0"/>
              <w:autoSpaceDN w:val="0"/>
              <w:adjustRightInd w:val="0"/>
              <w:ind w:right="43"/>
              <w:rPr>
                <w:b/>
                <w:sz w:val="28"/>
                <w:szCs w:val="28"/>
              </w:rPr>
            </w:pPr>
            <w:r>
              <w:rPr>
                <w:b/>
                <w:sz w:val="28"/>
                <w:szCs w:val="28"/>
                <w:lang w:val="es-ES"/>
              </w:rPr>
              <w:t xml:space="preserve"> 3. Tiến độ cung cấp hàng hóa và thời gian thực hiện</w:t>
            </w:r>
          </w:p>
        </w:tc>
      </w:tr>
      <w:tr w:rsidR="003D016D" w:rsidTr="00885CDF">
        <w:trPr>
          <w:trHeight w:val="340"/>
        </w:trPr>
        <w:tc>
          <w:tcPr>
            <w:tcW w:w="1850" w:type="pct"/>
            <w:vMerge w:val="restart"/>
            <w:vAlign w:val="center"/>
          </w:tcPr>
          <w:p w:rsidR="003D016D" w:rsidRDefault="003D016D" w:rsidP="00885CDF">
            <w:pPr>
              <w:widowControl w:val="0"/>
              <w:ind w:left="69" w:right="68"/>
              <w:rPr>
                <w:sz w:val="28"/>
                <w:szCs w:val="28"/>
                <w:lang w:val="es-ES"/>
              </w:rPr>
            </w:pPr>
            <w:r>
              <w:rPr>
                <w:sz w:val="28"/>
                <w:szCs w:val="28"/>
                <w:lang w:val="es-ES"/>
              </w:rPr>
              <w:t>Tiến độ cung cấp hàng hóa và thời gian thực hiện</w:t>
            </w:r>
          </w:p>
        </w:tc>
        <w:tc>
          <w:tcPr>
            <w:tcW w:w="2283" w:type="pct"/>
            <w:vAlign w:val="center"/>
          </w:tcPr>
          <w:p w:rsidR="003D016D" w:rsidRPr="00BA4F83" w:rsidRDefault="003D016D" w:rsidP="00885CDF">
            <w:pPr>
              <w:widowControl w:val="0"/>
              <w:ind w:left="69" w:right="68"/>
              <w:rPr>
                <w:spacing w:val="-6"/>
                <w:sz w:val="28"/>
                <w:szCs w:val="28"/>
                <w:lang w:val="es-ES"/>
              </w:rPr>
            </w:pPr>
            <w:r w:rsidRPr="00BA4F83">
              <w:rPr>
                <w:spacing w:val="-6"/>
                <w:sz w:val="28"/>
                <w:szCs w:val="28"/>
                <w:lang w:val="es-ES"/>
              </w:rPr>
              <w:t xml:space="preserve">- Nhà thầu cam kết hàng hóa được cung cấp với số lượng và thời gian cụ thể theo </w:t>
            </w:r>
            <w:r w:rsidRPr="00BA4F83">
              <w:rPr>
                <w:spacing w:val="-6"/>
                <w:sz w:val="28"/>
                <w:szCs w:val="28"/>
                <w:lang w:val="es-ES"/>
              </w:rPr>
              <w:lastRenderedPageBreak/>
              <w:t xml:space="preserve">yêu cầu của </w:t>
            </w:r>
            <w:r w:rsidRPr="00E46A57">
              <w:rPr>
                <w:spacing w:val="-6"/>
                <w:sz w:val="28"/>
                <w:szCs w:val="28"/>
                <w:lang w:val="es-ES"/>
              </w:rPr>
              <w:t>Bệnh viện</w:t>
            </w:r>
            <w:r w:rsidRPr="00BA4F83">
              <w:rPr>
                <w:spacing w:val="-6"/>
                <w:sz w:val="28"/>
                <w:szCs w:val="28"/>
                <w:lang w:val="es-ES"/>
              </w:rPr>
              <w:t>.</w:t>
            </w:r>
          </w:p>
          <w:p w:rsidR="003D016D" w:rsidRPr="00BA4F83" w:rsidRDefault="003D016D" w:rsidP="00885CDF">
            <w:pPr>
              <w:widowControl w:val="0"/>
              <w:ind w:left="69" w:right="68"/>
              <w:rPr>
                <w:b/>
                <w:bCs/>
                <w:spacing w:val="-6"/>
                <w:sz w:val="28"/>
                <w:szCs w:val="28"/>
                <w:lang w:val="es-ES"/>
              </w:rPr>
            </w:pPr>
            <w:r w:rsidRPr="00BA4F83">
              <w:rPr>
                <w:spacing w:val="-6"/>
                <w:sz w:val="28"/>
                <w:szCs w:val="28"/>
                <w:lang w:val="es-ES"/>
              </w:rPr>
              <w:t xml:space="preserve">- Cam kết thời gian thực hiện hợp đồng không quá </w:t>
            </w:r>
            <w:r w:rsidRPr="00BA4F83">
              <w:rPr>
                <w:b/>
                <w:bCs/>
                <w:spacing w:val="-6"/>
                <w:sz w:val="28"/>
                <w:szCs w:val="28"/>
                <w:lang w:val="es-ES"/>
              </w:rPr>
              <w:t>90 ngày.</w:t>
            </w:r>
          </w:p>
          <w:p w:rsidR="003D016D" w:rsidRPr="00BA4F83" w:rsidRDefault="003D016D" w:rsidP="00885CDF">
            <w:pPr>
              <w:widowControl w:val="0"/>
              <w:ind w:left="69" w:right="68"/>
              <w:rPr>
                <w:b/>
                <w:bCs/>
                <w:spacing w:val="-6"/>
                <w:sz w:val="28"/>
                <w:szCs w:val="28"/>
                <w:lang w:val="es-ES"/>
              </w:rPr>
            </w:pPr>
            <w:r w:rsidRPr="00BA4F83">
              <w:rPr>
                <w:spacing w:val="-6"/>
                <w:sz w:val="28"/>
                <w:szCs w:val="28"/>
                <w:lang w:val="es-ES"/>
              </w:rPr>
              <w:t>- Có bảng tiến độ cung cấp hàng hóa hợp lý, khả thi và phù hợp với đề xuất kỹ thuật và đáp ứng yêu cầu của E-HSMT.</w:t>
            </w:r>
          </w:p>
        </w:tc>
        <w:tc>
          <w:tcPr>
            <w:tcW w:w="867" w:type="pct"/>
            <w:vAlign w:val="center"/>
          </w:tcPr>
          <w:p w:rsidR="003D016D" w:rsidRDefault="003D016D" w:rsidP="00885CDF">
            <w:pPr>
              <w:widowControl w:val="0"/>
              <w:spacing w:before="20"/>
              <w:ind w:right="43"/>
              <w:jc w:val="center"/>
              <w:rPr>
                <w:sz w:val="28"/>
                <w:szCs w:val="28"/>
              </w:rPr>
            </w:pPr>
            <w:r>
              <w:rPr>
                <w:sz w:val="28"/>
                <w:szCs w:val="28"/>
              </w:rPr>
              <w:lastRenderedPageBreak/>
              <w:t>Đạt</w:t>
            </w:r>
          </w:p>
        </w:tc>
      </w:tr>
      <w:tr w:rsidR="003D016D" w:rsidTr="00885CDF">
        <w:trPr>
          <w:trHeight w:val="340"/>
        </w:trPr>
        <w:tc>
          <w:tcPr>
            <w:tcW w:w="1850" w:type="pct"/>
            <w:vMerge/>
            <w:vAlign w:val="center"/>
          </w:tcPr>
          <w:p w:rsidR="003D016D" w:rsidRDefault="003D016D" w:rsidP="00885CDF">
            <w:pPr>
              <w:widowControl w:val="0"/>
              <w:ind w:left="103" w:right="68"/>
              <w:rPr>
                <w:sz w:val="28"/>
                <w:szCs w:val="28"/>
              </w:rPr>
            </w:pPr>
          </w:p>
        </w:tc>
        <w:tc>
          <w:tcPr>
            <w:tcW w:w="2283" w:type="pct"/>
            <w:vAlign w:val="center"/>
          </w:tcPr>
          <w:p w:rsidR="003D016D" w:rsidRDefault="003D016D" w:rsidP="00885CDF">
            <w:pPr>
              <w:widowControl w:val="0"/>
              <w:ind w:left="69" w:right="68"/>
              <w:rPr>
                <w:sz w:val="28"/>
                <w:szCs w:val="28"/>
              </w:rPr>
            </w:pPr>
            <w:r>
              <w:rPr>
                <w:sz w:val="28"/>
                <w:szCs w:val="28"/>
              </w:rPr>
              <w:t>Không có cam kết hoặc có nhưng không đúng với các yêu cầu nêu trên.</w:t>
            </w:r>
          </w:p>
          <w:p w:rsidR="003D016D" w:rsidRDefault="003D016D" w:rsidP="00885CDF">
            <w:pPr>
              <w:widowControl w:val="0"/>
              <w:ind w:left="69" w:right="68"/>
              <w:rPr>
                <w:sz w:val="28"/>
                <w:szCs w:val="28"/>
              </w:rPr>
            </w:pPr>
            <w:r>
              <w:rPr>
                <w:sz w:val="28"/>
                <w:szCs w:val="28"/>
              </w:rPr>
              <w:t>Không có bảng tiến độ hoặc có nhưng không phù hợp, không đáp ứng yêu cầu E-HSMT.</w:t>
            </w:r>
          </w:p>
        </w:tc>
        <w:tc>
          <w:tcPr>
            <w:tcW w:w="867" w:type="pct"/>
            <w:vAlign w:val="center"/>
          </w:tcPr>
          <w:p w:rsidR="003D016D" w:rsidRDefault="003D016D" w:rsidP="00885CDF">
            <w:pPr>
              <w:widowControl w:val="0"/>
              <w:ind w:right="43"/>
              <w:jc w:val="center"/>
              <w:rPr>
                <w:sz w:val="28"/>
                <w:szCs w:val="28"/>
              </w:rPr>
            </w:pPr>
            <w:r>
              <w:rPr>
                <w:sz w:val="28"/>
                <w:szCs w:val="28"/>
              </w:rPr>
              <w:t>Không đạt</w:t>
            </w:r>
          </w:p>
        </w:tc>
      </w:tr>
      <w:tr w:rsidR="003D016D" w:rsidTr="00885CDF">
        <w:trPr>
          <w:trHeight w:val="340"/>
        </w:trPr>
        <w:tc>
          <w:tcPr>
            <w:tcW w:w="5000" w:type="pct"/>
            <w:gridSpan w:val="3"/>
            <w:vAlign w:val="center"/>
          </w:tcPr>
          <w:p w:rsidR="003D016D" w:rsidRDefault="003D016D" w:rsidP="00885CDF">
            <w:pPr>
              <w:widowControl w:val="0"/>
              <w:tabs>
                <w:tab w:val="left" w:pos="431"/>
              </w:tabs>
              <w:autoSpaceDE w:val="0"/>
              <w:autoSpaceDN w:val="0"/>
              <w:adjustRightInd w:val="0"/>
              <w:ind w:right="43"/>
              <w:rPr>
                <w:b/>
                <w:sz w:val="28"/>
                <w:szCs w:val="28"/>
              </w:rPr>
            </w:pPr>
            <w:r>
              <w:rPr>
                <w:b/>
                <w:sz w:val="28"/>
                <w:szCs w:val="28"/>
              </w:rPr>
              <w:t xml:space="preserve"> 4. Bảo hành, hỗ trợ khách hàng</w:t>
            </w:r>
          </w:p>
        </w:tc>
      </w:tr>
      <w:tr w:rsidR="003D016D" w:rsidTr="00885CDF">
        <w:trPr>
          <w:trHeight w:val="340"/>
        </w:trPr>
        <w:tc>
          <w:tcPr>
            <w:tcW w:w="1850" w:type="pct"/>
            <w:vMerge w:val="restart"/>
            <w:vAlign w:val="center"/>
          </w:tcPr>
          <w:p w:rsidR="003D016D" w:rsidRDefault="003D016D" w:rsidP="00885CDF">
            <w:pPr>
              <w:widowControl w:val="0"/>
              <w:ind w:left="69" w:right="68"/>
              <w:rPr>
                <w:sz w:val="28"/>
                <w:szCs w:val="28"/>
              </w:rPr>
            </w:pPr>
            <w:r>
              <w:rPr>
                <w:sz w:val="28"/>
                <w:szCs w:val="28"/>
              </w:rPr>
              <w:t>Bảo hành, hỗ trợ khách hàng</w:t>
            </w:r>
          </w:p>
        </w:tc>
        <w:tc>
          <w:tcPr>
            <w:tcW w:w="2283" w:type="pct"/>
            <w:vAlign w:val="center"/>
          </w:tcPr>
          <w:p w:rsidR="003D016D" w:rsidRDefault="003D016D" w:rsidP="00885CDF">
            <w:pPr>
              <w:widowControl w:val="0"/>
              <w:ind w:left="69" w:right="68"/>
              <w:rPr>
                <w:spacing w:val="-2"/>
                <w:sz w:val="28"/>
                <w:szCs w:val="28"/>
              </w:rPr>
            </w:pPr>
            <w:r>
              <w:rPr>
                <w:spacing w:val="-2"/>
                <w:sz w:val="28"/>
                <w:szCs w:val="28"/>
              </w:rPr>
              <w:t>- Có cam kết thời gian bảo hành ≥ 06 tháng.</w:t>
            </w:r>
          </w:p>
          <w:p w:rsidR="003D016D" w:rsidRDefault="003D016D" w:rsidP="00885CDF">
            <w:pPr>
              <w:widowControl w:val="0"/>
              <w:ind w:left="69" w:right="68"/>
              <w:rPr>
                <w:bCs/>
                <w:iCs/>
                <w:sz w:val="28"/>
                <w:szCs w:val="28"/>
              </w:rPr>
            </w:pPr>
            <w:r>
              <w:rPr>
                <w:spacing w:val="-2"/>
                <w:sz w:val="28"/>
                <w:szCs w:val="28"/>
              </w:rPr>
              <w:t>- Có cam kết thu hồi và thay thế hàng hóa tương đương trong trường hợp sản phẩm đã giao không đảm bảo chất lượng hoặc hư hỏng do lỗi của nhà thầu.</w:t>
            </w:r>
          </w:p>
        </w:tc>
        <w:tc>
          <w:tcPr>
            <w:tcW w:w="867" w:type="pct"/>
            <w:vAlign w:val="center"/>
          </w:tcPr>
          <w:p w:rsidR="003D016D" w:rsidRDefault="003D016D" w:rsidP="00885CDF">
            <w:pPr>
              <w:widowControl w:val="0"/>
              <w:spacing w:before="40" w:after="40"/>
              <w:ind w:right="43"/>
              <w:jc w:val="center"/>
              <w:rPr>
                <w:sz w:val="28"/>
                <w:szCs w:val="28"/>
              </w:rPr>
            </w:pPr>
            <w:r>
              <w:rPr>
                <w:sz w:val="28"/>
                <w:szCs w:val="28"/>
              </w:rPr>
              <w:t>Đạt</w:t>
            </w:r>
          </w:p>
        </w:tc>
      </w:tr>
      <w:tr w:rsidR="003D016D" w:rsidTr="00885CDF">
        <w:trPr>
          <w:trHeight w:val="340"/>
        </w:trPr>
        <w:tc>
          <w:tcPr>
            <w:tcW w:w="1850" w:type="pct"/>
            <w:vMerge/>
            <w:vAlign w:val="center"/>
          </w:tcPr>
          <w:p w:rsidR="003D016D" w:rsidRDefault="003D016D" w:rsidP="00885CDF">
            <w:pPr>
              <w:widowControl w:val="0"/>
              <w:spacing w:before="40" w:after="40"/>
              <w:ind w:left="103" w:right="68"/>
              <w:rPr>
                <w:sz w:val="28"/>
                <w:szCs w:val="28"/>
              </w:rPr>
            </w:pPr>
          </w:p>
        </w:tc>
        <w:tc>
          <w:tcPr>
            <w:tcW w:w="2283" w:type="pct"/>
            <w:vAlign w:val="center"/>
          </w:tcPr>
          <w:p w:rsidR="003D016D" w:rsidRDefault="003D016D" w:rsidP="00885CDF">
            <w:pPr>
              <w:widowControl w:val="0"/>
              <w:ind w:left="69" w:right="68"/>
              <w:rPr>
                <w:bCs/>
                <w:iCs/>
                <w:sz w:val="28"/>
                <w:szCs w:val="28"/>
              </w:rPr>
            </w:pPr>
            <w:r>
              <w:rPr>
                <w:spacing w:val="-4"/>
                <w:sz w:val="28"/>
                <w:szCs w:val="28"/>
              </w:rPr>
              <w:t xml:space="preserve">Không cam kết </w:t>
            </w:r>
            <w:r>
              <w:rPr>
                <w:sz w:val="28"/>
                <w:szCs w:val="28"/>
              </w:rPr>
              <w:t>hoặc có nhưng không đáp ứng yêu cầu trên</w:t>
            </w:r>
          </w:p>
        </w:tc>
        <w:tc>
          <w:tcPr>
            <w:tcW w:w="867" w:type="pct"/>
            <w:vAlign w:val="center"/>
          </w:tcPr>
          <w:p w:rsidR="003D016D" w:rsidRDefault="003D016D" w:rsidP="00885CDF">
            <w:pPr>
              <w:widowControl w:val="0"/>
              <w:spacing w:before="40" w:after="40"/>
              <w:ind w:right="43"/>
              <w:jc w:val="center"/>
              <w:rPr>
                <w:sz w:val="28"/>
                <w:szCs w:val="28"/>
              </w:rPr>
            </w:pPr>
            <w:r>
              <w:rPr>
                <w:sz w:val="28"/>
                <w:szCs w:val="28"/>
              </w:rPr>
              <w:t>Không đạt</w:t>
            </w:r>
          </w:p>
        </w:tc>
      </w:tr>
      <w:tr w:rsidR="003D016D" w:rsidTr="00885CDF">
        <w:trPr>
          <w:trHeight w:val="340"/>
        </w:trPr>
        <w:tc>
          <w:tcPr>
            <w:tcW w:w="5000" w:type="pct"/>
            <w:gridSpan w:val="3"/>
            <w:vAlign w:val="center"/>
          </w:tcPr>
          <w:p w:rsidR="003D016D" w:rsidRDefault="003D016D" w:rsidP="00885CDF">
            <w:pPr>
              <w:widowControl w:val="0"/>
              <w:spacing w:before="40"/>
              <w:ind w:left="114" w:right="43" w:hanging="57"/>
              <w:jc w:val="left"/>
              <w:rPr>
                <w:sz w:val="28"/>
                <w:szCs w:val="28"/>
              </w:rPr>
            </w:pPr>
            <w:r>
              <w:rPr>
                <w:b/>
                <w:bCs/>
                <w:color w:val="000000" w:themeColor="text1"/>
                <w:sz w:val="26"/>
                <w:szCs w:val="26"/>
              </w:rPr>
              <w:t>5.</w:t>
            </w:r>
            <w:r>
              <w:rPr>
                <w:color w:val="000000" w:themeColor="text1"/>
                <w:sz w:val="26"/>
                <w:szCs w:val="26"/>
              </w:rPr>
              <w:t xml:space="preserve"> </w:t>
            </w:r>
            <w:r w:rsidRPr="00BA4F83">
              <w:rPr>
                <w:b/>
                <w:color w:val="000000" w:themeColor="text1"/>
                <w:sz w:val="26"/>
                <w:szCs w:val="26"/>
              </w:rPr>
              <w:t>Yêu cầu về Chất lượng</w:t>
            </w:r>
          </w:p>
        </w:tc>
      </w:tr>
      <w:tr w:rsidR="003D016D" w:rsidTr="00885CDF">
        <w:trPr>
          <w:trHeight w:val="340"/>
        </w:trPr>
        <w:tc>
          <w:tcPr>
            <w:tcW w:w="1850" w:type="pct"/>
            <w:vMerge w:val="restart"/>
            <w:vAlign w:val="center"/>
          </w:tcPr>
          <w:p w:rsidR="003D016D" w:rsidRDefault="003D016D" w:rsidP="00885CDF">
            <w:pPr>
              <w:widowControl w:val="0"/>
              <w:spacing w:before="40" w:after="20"/>
              <w:ind w:left="57" w:right="68"/>
              <w:rPr>
                <w:sz w:val="28"/>
                <w:szCs w:val="28"/>
              </w:rPr>
            </w:pPr>
            <w:r>
              <w:rPr>
                <w:sz w:val="28"/>
                <w:szCs w:val="28"/>
              </w:rPr>
              <w:t>Yêu cầu về Chất lượng</w:t>
            </w:r>
          </w:p>
        </w:tc>
        <w:tc>
          <w:tcPr>
            <w:tcW w:w="2283" w:type="pct"/>
            <w:vAlign w:val="center"/>
          </w:tcPr>
          <w:p w:rsidR="003D016D" w:rsidRPr="00BD79E3" w:rsidRDefault="003D016D" w:rsidP="00885CDF">
            <w:pPr>
              <w:pStyle w:val="TableParagraph"/>
              <w:spacing w:before="54"/>
              <w:ind w:left="62" w:right="37"/>
              <w:jc w:val="both"/>
              <w:rPr>
                <w:b/>
                <w:spacing w:val="-4"/>
                <w:sz w:val="28"/>
                <w:szCs w:val="28"/>
                <w:u w:val="single"/>
                <w:lang w:val="en-US"/>
              </w:rPr>
            </w:pPr>
            <w:r w:rsidRPr="00BD79E3">
              <w:rPr>
                <w:b/>
                <w:sz w:val="28"/>
                <w:szCs w:val="28"/>
              </w:rPr>
              <w:t>*</w:t>
            </w:r>
            <w:r w:rsidRPr="00BD79E3">
              <w:rPr>
                <w:b/>
                <w:spacing w:val="-4"/>
                <w:sz w:val="28"/>
                <w:szCs w:val="28"/>
                <w:lang w:val="en-US"/>
              </w:rPr>
              <w:t xml:space="preserve"> </w:t>
            </w:r>
            <w:r w:rsidRPr="00BD79E3">
              <w:rPr>
                <w:spacing w:val="-4"/>
                <w:sz w:val="28"/>
                <w:szCs w:val="28"/>
                <w:lang w:val="en-US"/>
              </w:rPr>
              <w:t>Nhà thầu phải cam kết cung cấp đầy đủ các tài liệu dưới đây nếu được mời vào đối chiếu tài liệu.</w:t>
            </w:r>
          </w:p>
          <w:p w:rsidR="003D016D" w:rsidRPr="00BD79E3" w:rsidRDefault="003D016D" w:rsidP="00885CDF">
            <w:pPr>
              <w:pStyle w:val="TableParagraph"/>
              <w:spacing w:before="54"/>
              <w:ind w:left="62" w:right="37"/>
              <w:jc w:val="both"/>
              <w:rPr>
                <w:b/>
                <w:spacing w:val="-4"/>
                <w:sz w:val="28"/>
                <w:szCs w:val="28"/>
                <w:u w:val="single"/>
                <w:lang w:val="en-US"/>
              </w:rPr>
            </w:pPr>
            <w:r w:rsidRPr="00BD79E3">
              <w:rPr>
                <w:b/>
                <w:spacing w:val="-4"/>
                <w:sz w:val="28"/>
                <w:szCs w:val="28"/>
                <w:u w:val="single"/>
                <w:lang w:val="en-US"/>
              </w:rPr>
              <w:t>Hãng sản xuất vải phải có:</w:t>
            </w:r>
          </w:p>
          <w:p w:rsidR="003D016D" w:rsidRPr="00BD79E3" w:rsidRDefault="003D016D" w:rsidP="00885CDF">
            <w:pPr>
              <w:pStyle w:val="TableParagraph"/>
              <w:spacing w:before="54"/>
              <w:ind w:left="62" w:right="37"/>
              <w:jc w:val="both"/>
              <w:rPr>
                <w:spacing w:val="-4"/>
                <w:sz w:val="28"/>
                <w:szCs w:val="28"/>
                <w:lang w:val="en-US"/>
              </w:rPr>
            </w:pPr>
            <w:r w:rsidRPr="00BD79E3">
              <w:rPr>
                <w:spacing w:val="-4"/>
                <w:sz w:val="28"/>
                <w:szCs w:val="28"/>
                <w:lang w:val="en-US"/>
              </w:rPr>
              <w:t xml:space="preserve">- </w:t>
            </w:r>
            <w:r w:rsidRPr="00BD79E3">
              <w:rPr>
                <w:spacing w:val="-4"/>
                <w:sz w:val="28"/>
                <w:szCs w:val="28"/>
                <w:lang w:val="vi-VN"/>
              </w:rPr>
              <w:t>Giấy chứng nhận hệ thống quản lý chất lượng ISO 9001:2015 về dệt, nhuộm, in, sản xuất hàng may mặc hoặc tài liệu khác có giá trị tương đương.</w:t>
            </w:r>
          </w:p>
          <w:p w:rsidR="003D016D" w:rsidRPr="00BD79E3" w:rsidRDefault="003D016D" w:rsidP="00885CDF">
            <w:pPr>
              <w:pStyle w:val="TableParagraph"/>
              <w:ind w:left="62" w:right="37"/>
              <w:jc w:val="both"/>
              <w:rPr>
                <w:spacing w:val="-4"/>
                <w:sz w:val="28"/>
                <w:szCs w:val="28"/>
              </w:rPr>
            </w:pPr>
            <w:r w:rsidRPr="00BD79E3">
              <w:rPr>
                <w:spacing w:val="-4"/>
                <w:sz w:val="28"/>
                <w:szCs w:val="28"/>
              </w:rPr>
              <w:t>-</w:t>
            </w:r>
            <w:r w:rsidRPr="00BD79E3">
              <w:rPr>
                <w:spacing w:val="-4"/>
                <w:sz w:val="28"/>
                <w:szCs w:val="28"/>
                <w:lang w:val="en-US"/>
              </w:rPr>
              <w:t xml:space="preserve"> </w:t>
            </w:r>
            <w:r w:rsidRPr="00BD79E3">
              <w:rPr>
                <w:spacing w:val="-4"/>
                <w:sz w:val="28"/>
                <w:szCs w:val="28"/>
                <w:lang w:val="vi-VN"/>
              </w:rPr>
              <w:t>Giấy chứng nhận ISO 14001:2015 quản lý môi trường hoặc tài liệu khác có giá trị tương đương còn hiệu lực</w:t>
            </w:r>
            <w:r w:rsidRPr="00BD79E3">
              <w:rPr>
                <w:spacing w:val="-4"/>
                <w:sz w:val="28"/>
                <w:szCs w:val="28"/>
              </w:rPr>
              <w:t xml:space="preserve"> của nhà sản xuất vải.</w:t>
            </w:r>
          </w:p>
          <w:p w:rsidR="003D016D" w:rsidRPr="00BD79E3" w:rsidRDefault="003D016D" w:rsidP="00885CDF">
            <w:pPr>
              <w:pStyle w:val="TableParagraph"/>
              <w:ind w:right="37"/>
              <w:jc w:val="both"/>
              <w:rPr>
                <w:spacing w:val="-4"/>
                <w:sz w:val="28"/>
                <w:szCs w:val="28"/>
                <w:lang w:val="vi-VN"/>
              </w:rPr>
            </w:pPr>
            <w:r w:rsidRPr="00BD79E3">
              <w:rPr>
                <w:spacing w:val="-4"/>
                <w:sz w:val="28"/>
                <w:szCs w:val="28"/>
              </w:rPr>
              <w:t xml:space="preserve">- </w:t>
            </w:r>
            <w:r w:rsidRPr="00BD79E3">
              <w:rPr>
                <w:spacing w:val="-4"/>
                <w:sz w:val="28"/>
                <w:szCs w:val="28"/>
                <w:lang w:val="vi-VN"/>
              </w:rPr>
              <w:t>Giấy chứng nhận sản phẩm phù hợp quy chuẩn kỹ thuật Quốc gia QCVN 01:2017/BCT của nhà sản xuất vải.</w:t>
            </w:r>
          </w:p>
          <w:p w:rsidR="003D016D" w:rsidRDefault="003D016D" w:rsidP="00885CDF">
            <w:pPr>
              <w:widowControl w:val="0"/>
              <w:ind w:left="69" w:right="68"/>
              <w:jc w:val="left"/>
              <w:rPr>
                <w:spacing w:val="-4"/>
                <w:sz w:val="28"/>
                <w:szCs w:val="28"/>
                <w:lang w:val="vi-VN"/>
              </w:rPr>
            </w:pPr>
            <w:r w:rsidRPr="00BD79E3">
              <w:rPr>
                <w:b/>
                <w:i/>
                <w:iCs/>
                <w:spacing w:val="-4"/>
                <w:sz w:val="28"/>
                <w:szCs w:val="28"/>
                <w:u w:val="single"/>
                <w:lang w:val="vi-VN"/>
              </w:rPr>
              <w:t>Ghi chú</w:t>
            </w:r>
            <w:r w:rsidRPr="00BD79E3">
              <w:rPr>
                <w:i/>
                <w:iCs/>
                <w:spacing w:val="-4"/>
                <w:sz w:val="28"/>
                <w:szCs w:val="28"/>
                <w:lang w:val="vi-VN"/>
              </w:rPr>
              <w:t xml:space="preserve">: Tất cả tài liệu phải còn hiệu </w:t>
            </w:r>
            <w:r w:rsidRPr="00BD79E3">
              <w:rPr>
                <w:i/>
                <w:iCs/>
                <w:spacing w:val="-4"/>
                <w:sz w:val="28"/>
                <w:szCs w:val="28"/>
                <w:lang w:val="vi-VN"/>
              </w:rPr>
              <w:lastRenderedPageBreak/>
              <w:t xml:space="preserve">lực đến ngày có thời điểm đóng thầu. </w:t>
            </w:r>
          </w:p>
        </w:tc>
        <w:tc>
          <w:tcPr>
            <w:tcW w:w="867" w:type="pct"/>
            <w:vAlign w:val="center"/>
          </w:tcPr>
          <w:p w:rsidR="003D016D" w:rsidRDefault="003D016D" w:rsidP="00885CDF">
            <w:pPr>
              <w:widowControl w:val="0"/>
              <w:spacing w:before="40"/>
              <w:ind w:left="114" w:right="43" w:hanging="57"/>
              <w:jc w:val="center"/>
              <w:rPr>
                <w:sz w:val="28"/>
                <w:szCs w:val="28"/>
                <w:lang w:val="vi-VN"/>
              </w:rPr>
            </w:pPr>
            <w:r>
              <w:rPr>
                <w:sz w:val="28"/>
                <w:szCs w:val="28"/>
              </w:rPr>
              <w:lastRenderedPageBreak/>
              <w:t>Đạt</w:t>
            </w:r>
          </w:p>
        </w:tc>
      </w:tr>
      <w:tr w:rsidR="003D016D" w:rsidTr="00885CDF">
        <w:trPr>
          <w:trHeight w:val="340"/>
        </w:trPr>
        <w:tc>
          <w:tcPr>
            <w:tcW w:w="1850" w:type="pct"/>
            <w:vMerge/>
            <w:vAlign w:val="center"/>
          </w:tcPr>
          <w:p w:rsidR="003D016D" w:rsidRDefault="003D016D" w:rsidP="00885CDF">
            <w:pPr>
              <w:widowControl w:val="0"/>
              <w:spacing w:before="40" w:after="20"/>
              <w:ind w:left="57" w:right="68"/>
              <w:rPr>
                <w:sz w:val="28"/>
                <w:szCs w:val="28"/>
                <w:lang w:val="vi-VN"/>
              </w:rPr>
            </w:pPr>
          </w:p>
        </w:tc>
        <w:tc>
          <w:tcPr>
            <w:tcW w:w="2283" w:type="pct"/>
            <w:vAlign w:val="center"/>
          </w:tcPr>
          <w:p w:rsidR="003D016D" w:rsidRDefault="003D016D" w:rsidP="00885CDF">
            <w:pPr>
              <w:widowControl w:val="0"/>
              <w:ind w:left="69" w:right="68"/>
              <w:jc w:val="left"/>
              <w:rPr>
                <w:spacing w:val="-4"/>
                <w:sz w:val="28"/>
                <w:szCs w:val="28"/>
                <w:lang w:val="vi-VN"/>
              </w:rPr>
            </w:pPr>
            <w:r>
              <w:rPr>
                <w:color w:val="000000" w:themeColor="text1"/>
                <w:sz w:val="28"/>
                <w:szCs w:val="28"/>
                <w:lang w:val="vi-VN"/>
              </w:rPr>
              <w:t xml:space="preserve">- </w:t>
            </w:r>
            <w:r>
              <w:rPr>
                <w:color w:val="000000" w:themeColor="text1"/>
                <w:sz w:val="28"/>
                <w:szCs w:val="28"/>
              </w:rPr>
              <w:t>Nhà thầu k</w:t>
            </w:r>
            <w:r>
              <w:rPr>
                <w:color w:val="000000" w:themeColor="text1"/>
                <w:sz w:val="28"/>
                <w:szCs w:val="28"/>
                <w:lang w:val="vi-VN"/>
              </w:rPr>
              <w:t xml:space="preserve">hông </w:t>
            </w:r>
            <w:r>
              <w:rPr>
                <w:color w:val="000000" w:themeColor="text1"/>
                <w:sz w:val="28"/>
                <w:szCs w:val="28"/>
              </w:rPr>
              <w:t>cam kết các nội dung</w:t>
            </w:r>
            <w:r>
              <w:rPr>
                <w:color w:val="000000" w:themeColor="text1"/>
                <w:sz w:val="28"/>
                <w:szCs w:val="28"/>
                <w:lang w:val="vi-VN"/>
              </w:rPr>
              <w:t xml:space="preserve"> theo yêu cầu</w:t>
            </w:r>
            <w:r>
              <w:rPr>
                <w:color w:val="000000" w:themeColor="text1"/>
                <w:sz w:val="28"/>
                <w:szCs w:val="28"/>
              </w:rPr>
              <w:t xml:space="preserve"> hoặc có cam kết nhưng nội dung không phù hợp theo yêu cầu.</w:t>
            </w:r>
          </w:p>
        </w:tc>
        <w:tc>
          <w:tcPr>
            <w:tcW w:w="867" w:type="pct"/>
            <w:vAlign w:val="center"/>
          </w:tcPr>
          <w:p w:rsidR="003D016D" w:rsidRDefault="003D016D" w:rsidP="00885CDF">
            <w:pPr>
              <w:widowControl w:val="0"/>
              <w:spacing w:before="40"/>
              <w:ind w:left="114" w:right="43" w:hanging="57"/>
              <w:jc w:val="center"/>
              <w:rPr>
                <w:sz w:val="28"/>
                <w:szCs w:val="28"/>
                <w:lang w:val="vi-VN"/>
              </w:rPr>
            </w:pPr>
            <w:r>
              <w:rPr>
                <w:sz w:val="28"/>
                <w:szCs w:val="28"/>
              </w:rPr>
              <w:t>Không đạt</w:t>
            </w:r>
          </w:p>
        </w:tc>
      </w:tr>
      <w:tr w:rsidR="003D016D" w:rsidTr="00885CDF">
        <w:trPr>
          <w:trHeight w:val="340"/>
        </w:trPr>
        <w:tc>
          <w:tcPr>
            <w:tcW w:w="5000" w:type="pct"/>
            <w:gridSpan w:val="3"/>
          </w:tcPr>
          <w:p w:rsidR="003D016D" w:rsidRDefault="003D016D" w:rsidP="00885CDF">
            <w:pPr>
              <w:widowControl w:val="0"/>
              <w:spacing w:before="40"/>
              <w:ind w:left="114" w:right="43" w:hanging="57"/>
              <w:rPr>
                <w:b/>
                <w:bCs/>
                <w:sz w:val="28"/>
                <w:szCs w:val="28"/>
              </w:rPr>
            </w:pPr>
            <w:r>
              <w:rPr>
                <w:b/>
                <w:bCs/>
                <w:sz w:val="28"/>
                <w:szCs w:val="28"/>
              </w:rPr>
              <w:t>6. Các yếu tố cần thiết khác</w:t>
            </w:r>
          </w:p>
        </w:tc>
      </w:tr>
      <w:tr w:rsidR="003D016D" w:rsidTr="00885CDF">
        <w:trPr>
          <w:trHeight w:val="340"/>
        </w:trPr>
        <w:tc>
          <w:tcPr>
            <w:tcW w:w="1850" w:type="pct"/>
            <w:vMerge w:val="restart"/>
          </w:tcPr>
          <w:p w:rsidR="003D016D" w:rsidRDefault="003D016D" w:rsidP="00885CDF">
            <w:pPr>
              <w:widowControl w:val="0"/>
              <w:spacing w:before="40"/>
              <w:ind w:left="114" w:right="43" w:hanging="57"/>
              <w:rPr>
                <w:sz w:val="28"/>
                <w:szCs w:val="28"/>
              </w:rPr>
            </w:pPr>
            <w:r>
              <w:rPr>
                <w:sz w:val="28"/>
                <w:szCs w:val="28"/>
              </w:rPr>
              <w:t xml:space="preserve"> Có cam kết theo yêu cầu tại </w:t>
            </w:r>
          </w:p>
          <w:p w:rsidR="003D016D" w:rsidRDefault="003D016D" w:rsidP="00885CDF">
            <w:pPr>
              <w:widowControl w:val="0"/>
              <w:spacing w:before="40"/>
              <w:ind w:left="114" w:right="43" w:hanging="57"/>
              <w:rPr>
                <w:sz w:val="28"/>
                <w:szCs w:val="28"/>
              </w:rPr>
            </w:pPr>
            <w:r>
              <w:rPr>
                <w:sz w:val="28"/>
                <w:szCs w:val="28"/>
              </w:rPr>
              <w:t xml:space="preserve">Mục 1 Chương V của E-HSMT. </w:t>
            </w:r>
          </w:p>
          <w:p w:rsidR="003D016D" w:rsidRDefault="003D016D" w:rsidP="00885CDF">
            <w:pPr>
              <w:widowControl w:val="0"/>
              <w:spacing w:before="40"/>
              <w:ind w:left="114" w:right="43" w:hanging="57"/>
              <w:rPr>
                <w:sz w:val="28"/>
                <w:szCs w:val="28"/>
              </w:rPr>
            </w:pPr>
            <w:r>
              <w:rPr>
                <w:sz w:val="28"/>
                <w:szCs w:val="28"/>
              </w:rPr>
              <w:t>(Nhà thầu phải kèm theo E-HSDT bản cam kết đáp ứng theo yêu cầu)</w:t>
            </w:r>
          </w:p>
        </w:tc>
        <w:tc>
          <w:tcPr>
            <w:tcW w:w="2283" w:type="pct"/>
            <w:vAlign w:val="center"/>
          </w:tcPr>
          <w:p w:rsidR="003D016D" w:rsidRDefault="003D016D" w:rsidP="00885CDF">
            <w:pPr>
              <w:widowControl w:val="0"/>
              <w:spacing w:before="40"/>
              <w:ind w:left="60" w:right="43"/>
              <w:rPr>
                <w:sz w:val="28"/>
                <w:szCs w:val="28"/>
              </w:rPr>
            </w:pPr>
            <w:r w:rsidRPr="0071219A">
              <w:rPr>
                <w:color w:val="0000FF"/>
                <w:sz w:val="28"/>
                <w:szCs w:val="28"/>
              </w:rPr>
              <w:t>Nhà thầu phải có cam kết chi tiết các nội dung theo yêu cầu tại mục 1.3 Chương V, E-HSMT</w:t>
            </w:r>
          </w:p>
        </w:tc>
        <w:tc>
          <w:tcPr>
            <w:tcW w:w="867" w:type="pct"/>
            <w:vAlign w:val="center"/>
          </w:tcPr>
          <w:p w:rsidR="003D016D" w:rsidRDefault="003D016D" w:rsidP="00885CDF">
            <w:pPr>
              <w:widowControl w:val="0"/>
              <w:spacing w:before="40"/>
              <w:ind w:left="114" w:right="43" w:hanging="57"/>
              <w:jc w:val="center"/>
              <w:rPr>
                <w:sz w:val="28"/>
                <w:szCs w:val="28"/>
              </w:rPr>
            </w:pPr>
            <w:r>
              <w:rPr>
                <w:sz w:val="28"/>
                <w:szCs w:val="28"/>
              </w:rPr>
              <w:t>Đạt</w:t>
            </w:r>
          </w:p>
        </w:tc>
      </w:tr>
      <w:tr w:rsidR="003D016D" w:rsidTr="00885CDF">
        <w:trPr>
          <w:trHeight w:val="340"/>
        </w:trPr>
        <w:tc>
          <w:tcPr>
            <w:tcW w:w="1850" w:type="pct"/>
            <w:vMerge/>
          </w:tcPr>
          <w:p w:rsidR="003D016D" w:rsidRDefault="003D016D" w:rsidP="00885CDF">
            <w:pPr>
              <w:widowControl w:val="0"/>
              <w:spacing w:before="40" w:after="20"/>
              <w:ind w:left="57" w:right="68"/>
              <w:rPr>
                <w:sz w:val="28"/>
                <w:szCs w:val="28"/>
              </w:rPr>
            </w:pPr>
          </w:p>
        </w:tc>
        <w:tc>
          <w:tcPr>
            <w:tcW w:w="2283" w:type="pct"/>
            <w:vAlign w:val="center"/>
          </w:tcPr>
          <w:p w:rsidR="003D016D" w:rsidRDefault="003D016D" w:rsidP="00885CDF">
            <w:pPr>
              <w:widowControl w:val="0"/>
              <w:spacing w:before="40"/>
              <w:ind w:left="60" w:right="43"/>
              <w:rPr>
                <w:sz w:val="28"/>
                <w:szCs w:val="28"/>
              </w:rPr>
            </w:pPr>
            <w:r w:rsidRPr="0071219A">
              <w:rPr>
                <w:color w:val="0000FF"/>
                <w:sz w:val="28"/>
                <w:szCs w:val="28"/>
              </w:rPr>
              <w:t>Nhà thầu không có cam kết hoặc có nhưng nội dung không chi tiết, không đầy đủ hoặc không đáp ứng theo yêu cầu.</w:t>
            </w:r>
            <w:r>
              <w:rPr>
                <w:sz w:val="28"/>
                <w:szCs w:val="28"/>
              </w:rPr>
              <w:t>.</w:t>
            </w:r>
          </w:p>
        </w:tc>
        <w:tc>
          <w:tcPr>
            <w:tcW w:w="867" w:type="pct"/>
            <w:vAlign w:val="center"/>
          </w:tcPr>
          <w:p w:rsidR="003D016D" w:rsidRDefault="003D016D" w:rsidP="00885CDF">
            <w:pPr>
              <w:widowControl w:val="0"/>
              <w:spacing w:before="40"/>
              <w:ind w:left="114" w:right="43" w:hanging="57"/>
              <w:jc w:val="center"/>
              <w:rPr>
                <w:sz w:val="28"/>
                <w:szCs w:val="28"/>
              </w:rPr>
            </w:pPr>
            <w:r>
              <w:rPr>
                <w:sz w:val="28"/>
                <w:szCs w:val="28"/>
              </w:rPr>
              <w:t>Không đạt</w:t>
            </w:r>
          </w:p>
        </w:tc>
      </w:tr>
      <w:tr w:rsidR="003D016D" w:rsidTr="00885CDF">
        <w:trPr>
          <w:trHeight w:val="340"/>
        </w:trPr>
        <w:tc>
          <w:tcPr>
            <w:tcW w:w="1850" w:type="pct"/>
            <w:vMerge w:val="restart"/>
            <w:vAlign w:val="center"/>
          </w:tcPr>
          <w:p w:rsidR="003D016D" w:rsidRDefault="003D016D" w:rsidP="00885CDF">
            <w:pPr>
              <w:widowControl w:val="0"/>
              <w:spacing w:before="40" w:after="20"/>
              <w:ind w:left="57" w:right="68"/>
              <w:jc w:val="center"/>
              <w:rPr>
                <w:sz w:val="28"/>
                <w:szCs w:val="28"/>
              </w:rPr>
            </w:pPr>
            <w:r>
              <w:rPr>
                <w:b/>
                <w:bCs/>
                <w:sz w:val="28"/>
                <w:szCs w:val="28"/>
              </w:rPr>
              <w:t>KẾT LUẬN</w:t>
            </w:r>
          </w:p>
        </w:tc>
        <w:tc>
          <w:tcPr>
            <w:tcW w:w="2283" w:type="pct"/>
          </w:tcPr>
          <w:p w:rsidR="003D016D" w:rsidRDefault="003D016D" w:rsidP="00885CDF">
            <w:pPr>
              <w:spacing w:before="60" w:after="60"/>
              <w:ind w:left="185" w:right="43"/>
              <w:rPr>
                <w:sz w:val="28"/>
                <w:szCs w:val="28"/>
              </w:rPr>
            </w:pPr>
            <w:r>
              <w:rPr>
                <w:sz w:val="28"/>
                <w:szCs w:val="28"/>
              </w:rPr>
              <w:t xml:space="preserve">Cả 6 tiêu chuẩn chi tiết đều được xác định là đạt </w:t>
            </w:r>
          </w:p>
        </w:tc>
        <w:tc>
          <w:tcPr>
            <w:tcW w:w="867" w:type="pct"/>
            <w:vAlign w:val="center"/>
          </w:tcPr>
          <w:p w:rsidR="003D016D" w:rsidRDefault="003D016D" w:rsidP="00885CDF">
            <w:pPr>
              <w:widowControl w:val="0"/>
              <w:spacing w:before="40"/>
              <w:ind w:left="114" w:right="43" w:hanging="57"/>
              <w:jc w:val="center"/>
              <w:rPr>
                <w:sz w:val="28"/>
                <w:szCs w:val="28"/>
              </w:rPr>
            </w:pPr>
            <w:r>
              <w:rPr>
                <w:sz w:val="28"/>
                <w:szCs w:val="28"/>
              </w:rPr>
              <w:t>Đạt</w:t>
            </w:r>
          </w:p>
        </w:tc>
      </w:tr>
      <w:tr w:rsidR="003D016D" w:rsidTr="00885CDF">
        <w:trPr>
          <w:trHeight w:val="340"/>
        </w:trPr>
        <w:tc>
          <w:tcPr>
            <w:tcW w:w="1850" w:type="pct"/>
            <w:vMerge/>
          </w:tcPr>
          <w:p w:rsidR="003D016D" w:rsidRDefault="003D016D" w:rsidP="00885CDF">
            <w:pPr>
              <w:widowControl w:val="0"/>
              <w:spacing w:before="40" w:after="20"/>
              <w:ind w:left="57" w:right="68"/>
              <w:rPr>
                <w:sz w:val="28"/>
                <w:szCs w:val="28"/>
              </w:rPr>
            </w:pPr>
          </w:p>
        </w:tc>
        <w:tc>
          <w:tcPr>
            <w:tcW w:w="2283" w:type="pct"/>
          </w:tcPr>
          <w:p w:rsidR="003D016D" w:rsidRDefault="003D016D" w:rsidP="00885CDF">
            <w:pPr>
              <w:spacing w:before="60" w:after="60"/>
              <w:ind w:left="185" w:right="43"/>
              <w:rPr>
                <w:sz w:val="28"/>
                <w:szCs w:val="28"/>
              </w:rPr>
            </w:pPr>
            <w:r>
              <w:rPr>
                <w:sz w:val="28"/>
                <w:szCs w:val="28"/>
              </w:rPr>
              <w:t>Có 1 tiêu chuẩn chi tiết được xác định là không đạt</w:t>
            </w:r>
          </w:p>
        </w:tc>
        <w:tc>
          <w:tcPr>
            <w:tcW w:w="867" w:type="pct"/>
            <w:vAlign w:val="center"/>
          </w:tcPr>
          <w:p w:rsidR="003D016D" w:rsidRDefault="003D016D" w:rsidP="00885CDF">
            <w:pPr>
              <w:widowControl w:val="0"/>
              <w:spacing w:before="40"/>
              <w:ind w:left="114" w:right="43" w:hanging="57"/>
              <w:jc w:val="center"/>
              <w:rPr>
                <w:sz w:val="28"/>
                <w:szCs w:val="28"/>
              </w:rPr>
            </w:pPr>
            <w:r>
              <w:rPr>
                <w:sz w:val="28"/>
                <w:szCs w:val="28"/>
              </w:rPr>
              <w:t>Không đạt</w:t>
            </w:r>
          </w:p>
        </w:tc>
      </w:tr>
    </w:tbl>
    <w:p w:rsidR="003D016D" w:rsidRDefault="003D016D" w:rsidP="003D016D">
      <w:pPr>
        <w:widowControl w:val="0"/>
        <w:tabs>
          <w:tab w:val="left" w:pos="851"/>
        </w:tabs>
        <w:spacing w:before="80" w:after="80" w:line="264" w:lineRule="auto"/>
        <w:ind w:firstLine="709"/>
        <w:rPr>
          <w:sz w:val="28"/>
          <w:szCs w:val="28"/>
          <w:lang w:val="es-ES"/>
        </w:rPr>
      </w:pPr>
    </w:p>
    <w:p w:rsidR="003D016D" w:rsidRDefault="003D016D" w:rsidP="003D016D">
      <w:pPr>
        <w:spacing w:before="60" w:after="60"/>
        <w:ind w:firstLine="567"/>
        <w:rPr>
          <w:bCs/>
          <w:sz w:val="28"/>
          <w:szCs w:val="28"/>
          <w:lang w:val="es-ES"/>
        </w:rPr>
      </w:pPr>
      <w:bookmarkStart w:id="0" w:name="_GoBack"/>
      <w:bookmarkEnd w:id="0"/>
    </w:p>
    <w:p w:rsidR="00C40196" w:rsidRDefault="00C40196"/>
    <w:sectPr w:rsidR="00C401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multilevel"/>
    <w:tmpl w:val="601963B1"/>
    <w:lvl w:ilvl="0">
      <w:start w:val="1"/>
      <w:numFmt w:val="decimal"/>
      <w:lvlText w:val="%1."/>
      <w:lvlJc w:val="left"/>
      <w:pPr>
        <w:ind w:left="720" w:hanging="360"/>
      </w:pPr>
      <w:rPr>
        <w:rFonts w:hint="default"/>
        <w:b/>
        <w:i w:val="0"/>
        <w:sz w:val="24"/>
        <w:szCs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6D"/>
    <w:rsid w:val="003D016D"/>
    <w:rsid w:val="00C4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1D87"/>
  <w15:chartTrackingRefBased/>
  <w15:docId w15:val="{114EC19D-2969-4287-BD02-72C7624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D016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3D016D"/>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2025-09-12T04:24:00Z</dcterms:created>
  <dcterms:modified xsi:type="dcterms:W3CDTF">2025-09-12T04:25:00Z</dcterms:modified>
</cp:coreProperties>
</file>