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625" w:rsidRPr="00124625" w:rsidRDefault="00124625" w:rsidP="00124625">
      <w:pPr>
        <w:jc w:val="center"/>
        <w:outlineLvl w:val="0"/>
        <w:rPr>
          <w:b/>
          <w:sz w:val="28"/>
          <w:szCs w:val="28"/>
        </w:rPr>
      </w:pPr>
      <w:r w:rsidRPr="00124625">
        <w:rPr>
          <w:b/>
          <w:sz w:val="28"/>
          <w:szCs w:val="28"/>
        </w:rPr>
        <w:t>Phần 2. YÊU CẦU VỀ KỸ THUẬT</w:t>
      </w:r>
    </w:p>
    <w:p w:rsidR="00124625" w:rsidRPr="00124625" w:rsidRDefault="00124625" w:rsidP="00124625">
      <w:pPr>
        <w:widowControl w:val="0"/>
        <w:spacing w:before="120" w:after="120" w:line="264" w:lineRule="auto"/>
        <w:jc w:val="center"/>
        <w:outlineLvl w:val="1"/>
        <w:rPr>
          <w:sz w:val="28"/>
          <w:szCs w:val="28"/>
        </w:rPr>
      </w:pPr>
      <w:r w:rsidRPr="00124625">
        <w:rPr>
          <w:b/>
          <w:sz w:val="28"/>
          <w:szCs w:val="28"/>
        </w:rPr>
        <w:t>Chương V. YÊU CẦU VỀ KỸ THUẬT</w:t>
      </w:r>
    </w:p>
    <w:p w:rsidR="00124625" w:rsidRPr="00124625" w:rsidRDefault="00124625" w:rsidP="00124625">
      <w:pPr>
        <w:pStyle w:val="Subtitle"/>
        <w:rPr>
          <w:sz w:val="20"/>
          <w:szCs w:val="32"/>
        </w:rPr>
      </w:pPr>
    </w:p>
    <w:p w:rsidR="00124625" w:rsidRPr="00124625" w:rsidRDefault="00124625" w:rsidP="00124625">
      <w:pPr>
        <w:pStyle w:val="SectionVIHeader"/>
        <w:widowControl w:val="0"/>
        <w:spacing w:after="120" w:line="264" w:lineRule="auto"/>
        <w:ind w:firstLine="709"/>
        <w:jc w:val="both"/>
        <w:rPr>
          <w:sz w:val="28"/>
          <w:szCs w:val="28"/>
        </w:rPr>
      </w:pPr>
      <w:r w:rsidRPr="00124625">
        <w:rPr>
          <w:sz w:val="28"/>
          <w:szCs w:val="28"/>
        </w:rPr>
        <w:t>Mục 1. Yêu cầu về kỹ thuật</w:t>
      </w:r>
    </w:p>
    <w:p w:rsidR="00124625" w:rsidRPr="00124625" w:rsidRDefault="00124625" w:rsidP="00124625">
      <w:pPr>
        <w:widowControl w:val="0"/>
        <w:spacing w:before="120" w:after="120" w:line="264" w:lineRule="auto"/>
        <w:ind w:firstLine="709"/>
        <w:rPr>
          <w:b/>
          <w:i/>
          <w:sz w:val="28"/>
          <w:szCs w:val="28"/>
        </w:rPr>
      </w:pPr>
      <w:r w:rsidRPr="00124625">
        <w:rPr>
          <w:b/>
          <w:i/>
          <w:sz w:val="28"/>
          <w:szCs w:val="28"/>
        </w:rPr>
        <w:t>1.1. Giới thiệu chung về dự án/dự toán mua sắm, gói thầu</w:t>
      </w:r>
    </w:p>
    <w:p w:rsidR="00124625" w:rsidRPr="00124625" w:rsidRDefault="00124625" w:rsidP="00124625">
      <w:pPr>
        <w:widowControl w:val="0"/>
        <w:spacing w:before="120" w:after="120" w:line="288" w:lineRule="auto"/>
        <w:ind w:firstLine="709"/>
        <w:rPr>
          <w:b/>
          <w:iCs/>
          <w:sz w:val="28"/>
          <w:szCs w:val="28"/>
        </w:rPr>
      </w:pPr>
      <w:r w:rsidRPr="00124625">
        <w:rPr>
          <w:b/>
          <w:iCs/>
          <w:sz w:val="28"/>
          <w:szCs w:val="28"/>
        </w:rPr>
        <w:t>1.1. Giới thiệu chung về dự án/dự toán mua sắm, gói thầu</w:t>
      </w:r>
    </w:p>
    <w:p w:rsidR="00124625" w:rsidRPr="00124625" w:rsidRDefault="00124625" w:rsidP="00124625">
      <w:pPr>
        <w:widowControl w:val="0"/>
        <w:spacing w:before="120" w:after="120" w:line="288" w:lineRule="auto"/>
        <w:ind w:firstLine="709"/>
        <w:rPr>
          <w:iCs/>
          <w:sz w:val="28"/>
          <w:szCs w:val="28"/>
        </w:rPr>
      </w:pPr>
      <w:r w:rsidRPr="00124625">
        <w:rPr>
          <w:iCs/>
          <w:sz w:val="28"/>
          <w:szCs w:val="28"/>
        </w:rPr>
        <w:t>- Tên dự toán mua sắm: Mua sắm đồ Bảo hộ lao động tại Trung tâm Y tế khu vực Phan Thiết năm 2025</w:t>
      </w:r>
    </w:p>
    <w:p w:rsidR="00124625" w:rsidRPr="00124625" w:rsidRDefault="00124625" w:rsidP="00124625">
      <w:pPr>
        <w:widowControl w:val="0"/>
        <w:spacing w:before="120" w:after="120" w:line="288" w:lineRule="auto"/>
        <w:ind w:firstLine="709"/>
        <w:rPr>
          <w:iCs/>
          <w:sz w:val="28"/>
          <w:szCs w:val="28"/>
        </w:rPr>
      </w:pPr>
      <w:r w:rsidRPr="00124625">
        <w:rPr>
          <w:iCs/>
          <w:sz w:val="28"/>
          <w:szCs w:val="28"/>
        </w:rPr>
        <w:t>- Tên gói thầu: Mua sắm đồ Bảo hộ lao động tại Trung tâm Y tế khu vực Phan Thiết năm 2025</w:t>
      </w:r>
    </w:p>
    <w:p w:rsidR="00124625" w:rsidRPr="00124625" w:rsidRDefault="00124625" w:rsidP="00124625">
      <w:pPr>
        <w:widowControl w:val="0"/>
        <w:spacing w:before="120" w:after="120" w:line="288" w:lineRule="auto"/>
        <w:ind w:firstLine="709"/>
        <w:rPr>
          <w:iCs/>
          <w:sz w:val="28"/>
          <w:szCs w:val="28"/>
        </w:rPr>
      </w:pPr>
      <w:r w:rsidRPr="00124625">
        <w:rPr>
          <w:iCs/>
          <w:sz w:val="28"/>
          <w:szCs w:val="28"/>
        </w:rPr>
        <w:t>- Chủ đầu tư: Trung tâm Y tế khu vực Phan Thiết</w:t>
      </w:r>
    </w:p>
    <w:p w:rsidR="00124625" w:rsidRPr="00124625" w:rsidRDefault="00124625" w:rsidP="00124625">
      <w:pPr>
        <w:widowControl w:val="0"/>
        <w:spacing w:before="120" w:after="120" w:line="288" w:lineRule="auto"/>
        <w:ind w:firstLine="709"/>
        <w:rPr>
          <w:iCs/>
          <w:sz w:val="28"/>
          <w:szCs w:val="28"/>
        </w:rPr>
      </w:pPr>
      <w:r w:rsidRPr="00124625">
        <w:rPr>
          <w:iCs/>
          <w:sz w:val="28"/>
          <w:szCs w:val="28"/>
        </w:rPr>
        <w:t xml:space="preserve">- Địa điểm thực hiện: 14A Hải Thượng Lãn Ông, Phường Phan Thiết, Tỉnh Lâm Đồng </w:t>
      </w:r>
    </w:p>
    <w:p w:rsidR="00124625" w:rsidRPr="00124625" w:rsidRDefault="00124625" w:rsidP="00124625">
      <w:pPr>
        <w:widowControl w:val="0"/>
        <w:spacing w:before="120" w:after="120" w:line="288" w:lineRule="auto"/>
        <w:ind w:firstLine="709"/>
        <w:rPr>
          <w:iCs/>
          <w:sz w:val="28"/>
          <w:szCs w:val="28"/>
        </w:rPr>
      </w:pPr>
      <w:r w:rsidRPr="00124625">
        <w:rPr>
          <w:iCs/>
          <w:sz w:val="28"/>
          <w:szCs w:val="28"/>
        </w:rPr>
        <w:t>- Hình thức lựa chọn nhà thầu: Đấu thầu rộng rãi, qua mạng</w:t>
      </w:r>
    </w:p>
    <w:p w:rsidR="00124625" w:rsidRPr="00124625" w:rsidRDefault="00124625" w:rsidP="00124625">
      <w:pPr>
        <w:widowControl w:val="0"/>
        <w:spacing w:before="120" w:after="120" w:line="288" w:lineRule="auto"/>
        <w:ind w:firstLine="709"/>
        <w:rPr>
          <w:iCs/>
          <w:sz w:val="28"/>
          <w:szCs w:val="28"/>
        </w:rPr>
      </w:pPr>
      <w:r w:rsidRPr="00124625">
        <w:rPr>
          <w:iCs/>
          <w:sz w:val="28"/>
          <w:szCs w:val="28"/>
        </w:rPr>
        <w:t xml:space="preserve">- Phương thức lựa chọn nhà thầu: Một giai đoạn một túi hồ sơ. </w:t>
      </w:r>
    </w:p>
    <w:p w:rsidR="00124625" w:rsidRPr="00124625" w:rsidRDefault="00124625" w:rsidP="00124625">
      <w:pPr>
        <w:widowControl w:val="0"/>
        <w:spacing w:before="120" w:after="120" w:line="288" w:lineRule="auto"/>
        <w:ind w:firstLine="709"/>
        <w:rPr>
          <w:iCs/>
          <w:sz w:val="28"/>
          <w:szCs w:val="28"/>
        </w:rPr>
      </w:pPr>
      <w:r w:rsidRPr="00124625">
        <w:rPr>
          <w:iCs/>
          <w:sz w:val="28"/>
          <w:szCs w:val="28"/>
        </w:rPr>
        <w:t>- Nguồn vốn: Nguồn ngân sách cấp và nguồn thu dịch vụ khám chữa bệnh của đơn vị.</w:t>
      </w:r>
    </w:p>
    <w:p w:rsidR="00124625" w:rsidRPr="00124625" w:rsidRDefault="00124625" w:rsidP="00124625">
      <w:pPr>
        <w:widowControl w:val="0"/>
        <w:spacing w:before="120" w:after="120" w:line="288" w:lineRule="auto"/>
        <w:ind w:firstLine="709"/>
        <w:rPr>
          <w:iCs/>
          <w:sz w:val="28"/>
          <w:szCs w:val="28"/>
        </w:rPr>
      </w:pPr>
      <w:r w:rsidRPr="00124625">
        <w:rPr>
          <w:iCs/>
          <w:sz w:val="28"/>
          <w:szCs w:val="28"/>
        </w:rPr>
        <w:t>- Loại hợp đồng: Hợp đồng theo đơn giá cố định.</w:t>
      </w:r>
    </w:p>
    <w:p w:rsidR="00124625" w:rsidRPr="00124625" w:rsidRDefault="00124625" w:rsidP="00124625">
      <w:pPr>
        <w:widowControl w:val="0"/>
        <w:spacing w:before="120" w:after="120" w:line="288" w:lineRule="auto"/>
        <w:ind w:firstLine="709"/>
        <w:rPr>
          <w:iCs/>
          <w:sz w:val="28"/>
          <w:szCs w:val="28"/>
        </w:rPr>
      </w:pPr>
      <w:r w:rsidRPr="00124625">
        <w:rPr>
          <w:iCs/>
          <w:sz w:val="28"/>
          <w:szCs w:val="28"/>
        </w:rPr>
        <w:t>- Thời gian thực hiện hợp đồng: 90 ngày kể từ ngày hợp đồng có hiệu lực</w:t>
      </w:r>
    </w:p>
    <w:p w:rsidR="00124625" w:rsidRPr="00124625" w:rsidRDefault="00124625" w:rsidP="00124625">
      <w:pPr>
        <w:widowControl w:val="0"/>
        <w:spacing w:before="120" w:after="120" w:line="264" w:lineRule="auto"/>
        <w:ind w:firstLine="709"/>
        <w:rPr>
          <w:b/>
          <w:i/>
          <w:sz w:val="28"/>
          <w:szCs w:val="28"/>
        </w:rPr>
      </w:pPr>
      <w:r w:rsidRPr="00124625">
        <w:rPr>
          <w:b/>
          <w:i/>
          <w:sz w:val="28"/>
          <w:szCs w:val="28"/>
        </w:rPr>
        <w:t>1.2. Yêu cầu về kỹ thuật</w:t>
      </w:r>
    </w:p>
    <w:p w:rsidR="00124625" w:rsidRPr="00124625" w:rsidRDefault="00124625" w:rsidP="00124625">
      <w:pPr>
        <w:widowControl w:val="0"/>
        <w:spacing w:before="120" w:after="120" w:line="288" w:lineRule="auto"/>
        <w:ind w:firstLine="709"/>
        <w:rPr>
          <w:b/>
          <w:iCs/>
          <w:sz w:val="28"/>
          <w:szCs w:val="28"/>
        </w:rPr>
      </w:pPr>
      <w:r w:rsidRPr="00124625">
        <w:rPr>
          <w:i/>
          <w:spacing w:val="-2"/>
          <w:sz w:val="28"/>
          <w:szCs w:val="28"/>
        </w:rPr>
        <w:t xml:space="preserve">Yêu cầu về kỹ thuật bao gồm yêu cầu về kỹ thuật chung và yêu cầu về kỹ thuật </w:t>
      </w:r>
      <w:r w:rsidRPr="00124625">
        <w:rPr>
          <w:b/>
          <w:iCs/>
          <w:sz w:val="28"/>
          <w:szCs w:val="28"/>
        </w:rPr>
        <w:t>1.2.1. Yêu cầu về kỹ thuật chung:</w:t>
      </w:r>
    </w:p>
    <w:p w:rsidR="00124625" w:rsidRPr="00124625" w:rsidRDefault="00124625" w:rsidP="00124625">
      <w:pPr>
        <w:widowControl w:val="0"/>
        <w:spacing w:before="120" w:after="120" w:line="288" w:lineRule="auto"/>
        <w:ind w:firstLine="709"/>
        <w:rPr>
          <w:iCs/>
          <w:sz w:val="28"/>
          <w:szCs w:val="28"/>
        </w:rPr>
      </w:pPr>
      <w:r w:rsidRPr="00124625">
        <w:rPr>
          <w:iCs/>
          <w:sz w:val="28"/>
          <w:szCs w:val="28"/>
        </w:rPr>
        <w:t>- Cung cấp đúng và đủ số lượng theo yêu cầu của E-HSMT</w:t>
      </w:r>
    </w:p>
    <w:p w:rsidR="00124625" w:rsidRPr="00124625" w:rsidRDefault="00124625" w:rsidP="00124625">
      <w:pPr>
        <w:widowControl w:val="0"/>
        <w:spacing w:before="120" w:after="120" w:line="288" w:lineRule="auto"/>
        <w:ind w:firstLine="709"/>
        <w:rPr>
          <w:iCs/>
          <w:sz w:val="28"/>
          <w:szCs w:val="28"/>
        </w:rPr>
      </w:pPr>
      <w:r w:rsidRPr="00124625">
        <w:rPr>
          <w:iCs/>
          <w:sz w:val="28"/>
          <w:szCs w:val="28"/>
        </w:rPr>
        <w:t>- Yêu cầu về chất lượng: Nhà thầu cung cấp phải là hàng hóa loại mới 100% được sản xuất năm 2025 trở về sau, đúng chủng loại và các yêu cầu kỹ thuật của E-HSMT</w:t>
      </w:r>
    </w:p>
    <w:p w:rsidR="00124625" w:rsidRPr="00124625" w:rsidRDefault="00124625" w:rsidP="00124625">
      <w:pPr>
        <w:widowControl w:val="0"/>
        <w:spacing w:before="120" w:after="120" w:line="288" w:lineRule="auto"/>
        <w:ind w:firstLine="709"/>
        <w:rPr>
          <w:iCs/>
          <w:sz w:val="28"/>
          <w:szCs w:val="28"/>
        </w:rPr>
      </w:pPr>
      <w:r w:rsidRPr="00124625">
        <w:rPr>
          <w:iCs/>
          <w:sz w:val="28"/>
          <w:szCs w:val="28"/>
        </w:rPr>
        <w:t>- Yêu cầu về bảo hành: Tất cả các sản phẩm Nhà thầu cung cấp phải được bảo hành tối thiểu 6 tháng kể từ ngày bàn giao đưa vào sử dụng</w:t>
      </w:r>
    </w:p>
    <w:p w:rsidR="00124625" w:rsidRPr="00124625" w:rsidRDefault="00124625" w:rsidP="00124625">
      <w:pPr>
        <w:widowControl w:val="0"/>
        <w:spacing w:before="120" w:after="120" w:line="288" w:lineRule="auto"/>
        <w:ind w:firstLine="709"/>
        <w:rPr>
          <w:iCs/>
          <w:sz w:val="28"/>
          <w:szCs w:val="28"/>
        </w:rPr>
      </w:pPr>
      <w:r w:rsidRPr="00124625">
        <w:rPr>
          <w:iCs/>
          <w:sz w:val="28"/>
          <w:szCs w:val="28"/>
        </w:rPr>
        <w:lastRenderedPageBreak/>
        <w:t>- Các yêu cầu khác: Toàn bộ chi phí liên quan đến việc bàn giao hàng hóa và dịch vụ sau bán hàng do Nhà thầu chi trả.</w:t>
      </w:r>
    </w:p>
    <w:p w:rsidR="00124625" w:rsidRPr="00124625" w:rsidRDefault="00124625" w:rsidP="00124625">
      <w:pPr>
        <w:widowControl w:val="0"/>
        <w:spacing w:before="120" w:after="120" w:line="288" w:lineRule="auto"/>
        <w:ind w:firstLine="709"/>
        <w:rPr>
          <w:b/>
          <w:iCs/>
          <w:sz w:val="28"/>
          <w:szCs w:val="28"/>
        </w:rPr>
      </w:pPr>
      <w:r w:rsidRPr="00124625">
        <w:rPr>
          <w:b/>
          <w:iCs/>
          <w:sz w:val="28"/>
          <w:szCs w:val="28"/>
        </w:rPr>
        <w:t>1.2.2. Yêu cầu về kỹ thuật chi tiết:</w:t>
      </w:r>
    </w:p>
    <w:p w:rsidR="00124625" w:rsidRPr="00124625" w:rsidRDefault="00124625" w:rsidP="00124625">
      <w:pPr>
        <w:widowControl w:val="0"/>
        <w:spacing w:before="120" w:after="120" w:line="288" w:lineRule="auto"/>
        <w:ind w:firstLine="709"/>
        <w:rPr>
          <w:iCs/>
          <w:sz w:val="28"/>
          <w:szCs w:val="28"/>
        </w:rPr>
      </w:pPr>
      <w:r w:rsidRPr="00124625">
        <w:rPr>
          <w:iCs/>
          <w:sz w:val="28"/>
          <w:szCs w:val="28"/>
        </w:rPr>
        <w:t>Tóm tắt thông số kỹ thuật của hàng hóa, dịch vụ liên quan. Hàng hóa, dịch vụ liên quan phải tuân thủ các thông số kỹ thuật và tiêu chuẩn sau đây:</w:t>
      </w:r>
    </w:p>
    <w:tbl>
      <w:tblPr>
        <w:tblW w:w="955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430"/>
        <w:gridCol w:w="6379"/>
      </w:tblGrid>
      <w:tr w:rsidR="00124625" w:rsidRPr="00124625" w:rsidTr="00885CDF">
        <w:trPr>
          <w:trHeight w:val="537"/>
        </w:trPr>
        <w:tc>
          <w:tcPr>
            <w:tcW w:w="746" w:type="dxa"/>
            <w:vMerge w:val="restart"/>
            <w:shd w:val="clear" w:color="auto" w:fill="E2EFD9" w:themeFill="accent6" w:themeFillTint="33"/>
            <w:vAlign w:val="center"/>
            <w:hideMark/>
          </w:tcPr>
          <w:p w:rsidR="00124625" w:rsidRPr="00124625" w:rsidRDefault="00124625" w:rsidP="00885CDF">
            <w:pPr>
              <w:jc w:val="center"/>
              <w:rPr>
                <w:b/>
                <w:bCs/>
                <w:sz w:val="28"/>
                <w:szCs w:val="28"/>
              </w:rPr>
            </w:pPr>
            <w:bookmarkStart w:id="0" w:name="_Hlk174542290"/>
            <w:r w:rsidRPr="00124625">
              <w:rPr>
                <w:b/>
                <w:bCs/>
                <w:sz w:val="28"/>
                <w:szCs w:val="28"/>
              </w:rPr>
              <w:t>STT</w:t>
            </w:r>
          </w:p>
        </w:tc>
        <w:tc>
          <w:tcPr>
            <w:tcW w:w="2430" w:type="dxa"/>
            <w:vMerge w:val="restart"/>
            <w:shd w:val="clear" w:color="auto" w:fill="E2EFD9" w:themeFill="accent6" w:themeFillTint="33"/>
            <w:vAlign w:val="center"/>
            <w:hideMark/>
          </w:tcPr>
          <w:p w:rsidR="00124625" w:rsidRPr="00124625" w:rsidRDefault="00124625" w:rsidP="00885CDF">
            <w:pPr>
              <w:jc w:val="center"/>
              <w:rPr>
                <w:b/>
                <w:bCs/>
                <w:sz w:val="28"/>
                <w:szCs w:val="28"/>
              </w:rPr>
            </w:pPr>
            <w:r w:rsidRPr="00124625">
              <w:rPr>
                <w:b/>
                <w:bCs/>
                <w:sz w:val="28"/>
                <w:szCs w:val="28"/>
              </w:rPr>
              <w:t>Tên hàng hoá</w:t>
            </w:r>
          </w:p>
        </w:tc>
        <w:tc>
          <w:tcPr>
            <w:tcW w:w="6379" w:type="dxa"/>
            <w:vMerge w:val="restart"/>
            <w:shd w:val="clear" w:color="auto" w:fill="E2EFD9" w:themeFill="accent6" w:themeFillTint="33"/>
            <w:vAlign w:val="center"/>
            <w:hideMark/>
          </w:tcPr>
          <w:p w:rsidR="00124625" w:rsidRPr="00124625" w:rsidRDefault="00124625" w:rsidP="00885CDF">
            <w:pPr>
              <w:jc w:val="center"/>
              <w:rPr>
                <w:b/>
                <w:bCs/>
                <w:sz w:val="28"/>
                <w:szCs w:val="28"/>
              </w:rPr>
            </w:pPr>
            <w:r w:rsidRPr="00124625">
              <w:rPr>
                <w:b/>
                <w:bCs/>
                <w:sz w:val="28"/>
                <w:szCs w:val="28"/>
              </w:rPr>
              <w:t>Thông số kỹ thuật và các tiêu chuẩn</w:t>
            </w:r>
          </w:p>
        </w:tc>
      </w:tr>
      <w:tr w:rsidR="00124625" w:rsidRPr="00124625" w:rsidTr="00885CDF">
        <w:trPr>
          <w:trHeight w:val="535"/>
        </w:trPr>
        <w:tc>
          <w:tcPr>
            <w:tcW w:w="746" w:type="dxa"/>
            <w:vMerge/>
            <w:shd w:val="clear" w:color="auto" w:fill="E2EFD9" w:themeFill="accent6" w:themeFillTint="33"/>
            <w:vAlign w:val="center"/>
            <w:hideMark/>
          </w:tcPr>
          <w:p w:rsidR="00124625" w:rsidRPr="00124625" w:rsidRDefault="00124625" w:rsidP="00885CDF">
            <w:pPr>
              <w:jc w:val="center"/>
              <w:rPr>
                <w:b/>
                <w:bCs/>
                <w:sz w:val="28"/>
                <w:szCs w:val="28"/>
              </w:rPr>
            </w:pPr>
          </w:p>
        </w:tc>
        <w:tc>
          <w:tcPr>
            <w:tcW w:w="2430" w:type="dxa"/>
            <w:vMerge/>
            <w:shd w:val="clear" w:color="auto" w:fill="E2EFD9" w:themeFill="accent6" w:themeFillTint="33"/>
            <w:vAlign w:val="center"/>
            <w:hideMark/>
          </w:tcPr>
          <w:p w:rsidR="00124625" w:rsidRPr="00124625" w:rsidRDefault="00124625" w:rsidP="00885CDF">
            <w:pPr>
              <w:jc w:val="center"/>
              <w:rPr>
                <w:b/>
                <w:bCs/>
                <w:sz w:val="28"/>
                <w:szCs w:val="28"/>
              </w:rPr>
            </w:pPr>
          </w:p>
        </w:tc>
        <w:tc>
          <w:tcPr>
            <w:tcW w:w="6379" w:type="dxa"/>
            <w:vMerge/>
            <w:shd w:val="clear" w:color="auto" w:fill="E2EFD9" w:themeFill="accent6" w:themeFillTint="33"/>
            <w:vAlign w:val="center"/>
            <w:hideMark/>
          </w:tcPr>
          <w:p w:rsidR="00124625" w:rsidRPr="00124625" w:rsidRDefault="00124625" w:rsidP="00885CDF">
            <w:pPr>
              <w:jc w:val="center"/>
              <w:rPr>
                <w:b/>
                <w:bCs/>
                <w:sz w:val="28"/>
                <w:szCs w:val="28"/>
              </w:rPr>
            </w:pPr>
          </w:p>
        </w:tc>
      </w:tr>
      <w:tr w:rsidR="00124625" w:rsidRPr="00124625" w:rsidTr="00885CDF">
        <w:trPr>
          <w:trHeight w:val="675"/>
        </w:trPr>
        <w:tc>
          <w:tcPr>
            <w:tcW w:w="746" w:type="dxa"/>
            <w:vAlign w:val="center"/>
            <w:hideMark/>
          </w:tcPr>
          <w:p w:rsidR="00124625" w:rsidRPr="00124625" w:rsidRDefault="00124625" w:rsidP="00885CDF">
            <w:pPr>
              <w:jc w:val="center"/>
              <w:rPr>
                <w:sz w:val="28"/>
                <w:szCs w:val="28"/>
              </w:rPr>
            </w:pPr>
            <w:r w:rsidRPr="00124625">
              <w:rPr>
                <w:sz w:val="28"/>
                <w:szCs w:val="28"/>
              </w:rPr>
              <w:t>1</w:t>
            </w:r>
          </w:p>
        </w:tc>
        <w:tc>
          <w:tcPr>
            <w:tcW w:w="2430" w:type="dxa"/>
            <w:vAlign w:val="center"/>
            <w:hideMark/>
          </w:tcPr>
          <w:p w:rsidR="00124625" w:rsidRPr="00124625" w:rsidRDefault="00124625" w:rsidP="00885CDF">
            <w:pPr>
              <w:jc w:val="center"/>
              <w:rPr>
                <w:sz w:val="28"/>
                <w:szCs w:val="28"/>
              </w:rPr>
            </w:pPr>
            <w:r w:rsidRPr="00124625">
              <w:rPr>
                <w:sz w:val="28"/>
                <w:szCs w:val="28"/>
              </w:rPr>
              <w:t>Bác sĩ nam, nữ (kèm nón)</w:t>
            </w:r>
          </w:p>
        </w:tc>
        <w:tc>
          <w:tcPr>
            <w:tcW w:w="6379" w:type="dxa"/>
            <w:vMerge w:val="restart"/>
            <w:vAlign w:val="center"/>
            <w:hideMark/>
          </w:tcPr>
          <w:p w:rsidR="00124625" w:rsidRPr="00124625" w:rsidRDefault="00124625" w:rsidP="00885CDF">
            <w:pPr>
              <w:rPr>
                <w:sz w:val="28"/>
                <w:szCs w:val="28"/>
              </w:rPr>
            </w:pPr>
            <w:r w:rsidRPr="00124625">
              <w:rPr>
                <w:sz w:val="28"/>
                <w:szCs w:val="28"/>
              </w:rPr>
              <w:t>* Áo: Kate For trắng loại 1 (hoặc tương đương):</w:t>
            </w:r>
          </w:p>
          <w:p w:rsidR="00124625" w:rsidRPr="00124625" w:rsidRDefault="00124625" w:rsidP="00885CDF">
            <w:pPr>
              <w:rPr>
                <w:sz w:val="28"/>
                <w:szCs w:val="28"/>
              </w:rPr>
            </w:pPr>
            <w:r w:rsidRPr="00124625">
              <w:rPr>
                <w:sz w:val="28"/>
                <w:szCs w:val="28"/>
              </w:rPr>
              <w:t xml:space="preserve">- Tiêu chuẩn kỹ thuật vải: </w:t>
            </w:r>
            <w:r w:rsidRPr="00124625">
              <w:rPr>
                <w:sz w:val="28"/>
                <w:szCs w:val="28"/>
                <w:lang w:val="vi-VN"/>
              </w:rPr>
              <w:t>Khối lượng vải (G/M</w:t>
            </w:r>
            <w:r w:rsidRPr="00124625">
              <w:rPr>
                <w:sz w:val="28"/>
                <w:szCs w:val="28"/>
                <w:vertAlign w:val="superscript"/>
                <w:lang w:val="vi-VN"/>
              </w:rPr>
              <w:t>2</w:t>
            </w:r>
            <w:r w:rsidRPr="00124625">
              <w:rPr>
                <w:sz w:val="28"/>
                <w:szCs w:val="28"/>
                <w:lang w:val="vi-VN"/>
              </w:rPr>
              <w:t>): 152</w:t>
            </w:r>
            <w:r w:rsidRPr="00124625">
              <w:rPr>
                <w:sz w:val="28"/>
                <w:szCs w:val="28"/>
              </w:rPr>
              <w:t>.3</w:t>
            </w:r>
            <w:r w:rsidRPr="00124625">
              <w:rPr>
                <w:sz w:val="28"/>
                <w:szCs w:val="28"/>
                <w:lang w:val="vi-VN"/>
              </w:rPr>
              <w:t xml:space="preserve"> (±1). Mật độ (dọc x ngang) (sợi/10 cm): 584(±1) x 368(±1). Độ săn tách ra từ vải (X/M): Dọc: 855/Z(±1); Ngang: sợi Filament, không có xoắn. Độ nhỏ sợi tách ra từ </w:t>
            </w:r>
            <w:r w:rsidRPr="00124625">
              <w:rPr>
                <w:sz w:val="28"/>
                <w:szCs w:val="28"/>
              </w:rPr>
              <w:t xml:space="preserve">vải (Ne) </w:t>
            </w:r>
            <w:r w:rsidRPr="00124625">
              <w:rPr>
                <w:sz w:val="28"/>
                <w:szCs w:val="28"/>
                <w:lang w:val="vi-VN"/>
              </w:rPr>
              <w:t>Dọc:79,6/2(Ne) (±1); Ngang: 120,2(D) (±1). Độ bền xe rách (N): Dọc: 35,1(±1); Ngang: 24,7(±1). Sự thay đổi kích thước qua hơi tự do (%): Dọc -0,7(±0,1); Ngang -0,8(±0,1).</w:t>
            </w:r>
            <w:r w:rsidRPr="00124625">
              <w:rPr>
                <w:sz w:val="28"/>
                <w:szCs w:val="28"/>
              </w:rPr>
              <w:br/>
              <w:t>* Quần nam: Kaki dày trắng loại 1 (hoặc tương đương):</w:t>
            </w:r>
          </w:p>
          <w:p w:rsidR="00124625" w:rsidRPr="00124625" w:rsidRDefault="00124625" w:rsidP="00885CDF">
            <w:pPr>
              <w:rPr>
                <w:sz w:val="28"/>
                <w:szCs w:val="28"/>
              </w:rPr>
            </w:pPr>
            <w:r w:rsidRPr="00124625">
              <w:rPr>
                <w:sz w:val="28"/>
                <w:szCs w:val="28"/>
                <w:lang w:val="vi-VN"/>
              </w:rPr>
              <w:t>- Tiêu chuẩn kỹ thuật vải: Khối lượng vải (G/M</w:t>
            </w:r>
            <w:r w:rsidRPr="00124625">
              <w:rPr>
                <w:sz w:val="28"/>
                <w:szCs w:val="28"/>
                <w:vertAlign w:val="superscript"/>
                <w:lang w:val="vi-VN"/>
              </w:rPr>
              <w:t>2</w:t>
            </w:r>
            <w:r w:rsidRPr="00124625">
              <w:rPr>
                <w:sz w:val="28"/>
                <w:szCs w:val="28"/>
                <w:lang w:val="vi-VN"/>
              </w:rPr>
              <w:t>): 152</w:t>
            </w:r>
            <w:r w:rsidRPr="00124625">
              <w:rPr>
                <w:sz w:val="28"/>
                <w:szCs w:val="28"/>
              </w:rPr>
              <w:t xml:space="preserve">.3 </w:t>
            </w:r>
            <w:r w:rsidRPr="00124625">
              <w:rPr>
                <w:sz w:val="28"/>
                <w:szCs w:val="28"/>
                <w:lang w:val="vi-VN"/>
              </w:rPr>
              <w:t>(±1). Mật độ (dọc x ngang) (sợi/10 cm): 448(±1) x 268(±1). Độ săn tách ra từ vải (X/M): Dọc: 606/Z(±1); Ngang: 354/Z(±1). Độ nhỏ sợi tách ra từ vải: Dọc:18,3(±1) (Ne); Ngang: 338(±1) (D). Độ bền xe rách (N): Dọc: 76,9(±1); Ngang: 89,7(±1). Sự thay đổi kích thước qua hơi tự do (%): Dọc -0,5(±0,1), ngang +0,4(±0,1).</w:t>
            </w:r>
          </w:p>
          <w:p w:rsidR="00124625" w:rsidRPr="00124625" w:rsidRDefault="00124625" w:rsidP="00885CDF">
            <w:pPr>
              <w:rPr>
                <w:sz w:val="28"/>
                <w:szCs w:val="28"/>
              </w:rPr>
            </w:pPr>
            <w:r w:rsidRPr="00124625">
              <w:rPr>
                <w:sz w:val="28"/>
                <w:szCs w:val="28"/>
              </w:rPr>
              <w:t>* Quần nữ: Kaki thun trắng loại 1 (hoặc tương đương):</w:t>
            </w:r>
          </w:p>
          <w:p w:rsidR="00124625" w:rsidRPr="00124625" w:rsidRDefault="00124625" w:rsidP="00885CDF">
            <w:pPr>
              <w:rPr>
                <w:sz w:val="28"/>
                <w:szCs w:val="28"/>
              </w:rPr>
            </w:pPr>
            <w:r w:rsidRPr="00124625">
              <w:rPr>
                <w:sz w:val="28"/>
                <w:szCs w:val="28"/>
                <w:lang w:val="vi-VN"/>
              </w:rPr>
              <w:t>- Tiêu chuẩn kỹ thuật vải: Khối lượng vải (G/M</w:t>
            </w:r>
            <w:r w:rsidRPr="00124625">
              <w:rPr>
                <w:sz w:val="28"/>
                <w:szCs w:val="28"/>
                <w:vertAlign w:val="superscript"/>
                <w:lang w:val="vi-VN"/>
              </w:rPr>
              <w:t>2</w:t>
            </w:r>
            <w:r w:rsidRPr="00124625">
              <w:rPr>
                <w:sz w:val="28"/>
                <w:szCs w:val="28"/>
                <w:lang w:val="vi-VN"/>
              </w:rPr>
              <w:t xml:space="preserve">): </w:t>
            </w:r>
            <w:r w:rsidRPr="00124625">
              <w:rPr>
                <w:sz w:val="28"/>
                <w:szCs w:val="28"/>
              </w:rPr>
              <w:t>279</w:t>
            </w:r>
            <w:r w:rsidRPr="00124625">
              <w:rPr>
                <w:sz w:val="28"/>
                <w:szCs w:val="28"/>
                <w:lang w:val="vi-VN"/>
              </w:rPr>
              <w:t>(±1). Mật độ (dọc x ngang) (sợi/10 cm): 4</w:t>
            </w:r>
            <w:r w:rsidRPr="00124625">
              <w:rPr>
                <w:sz w:val="28"/>
                <w:szCs w:val="28"/>
              </w:rPr>
              <w:t>60</w:t>
            </w:r>
            <w:r w:rsidRPr="00124625">
              <w:rPr>
                <w:sz w:val="28"/>
                <w:szCs w:val="28"/>
                <w:lang w:val="vi-VN"/>
              </w:rPr>
              <w:t>(±1) x 2</w:t>
            </w:r>
            <w:r w:rsidRPr="00124625">
              <w:rPr>
                <w:sz w:val="28"/>
                <w:szCs w:val="28"/>
              </w:rPr>
              <w:t>84</w:t>
            </w:r>
            <w:r w:rsidRPr="00124625">
              <w:rPr>
                <w:sz w:val="28"/>
                <w:szCs w:val="28"/>
                <w:lang w:val="vi-VN"/>
              </w:rPr>
              <w:t>(±1). Độ săn tách ra từ vải (X/M): Dọc: 6</w:t>
            </w:r>
            <w:r w:rsidRPr="00124625">
              <w:rPr>
                <w:sz w:val="28"/>
                <w:szCs w:val="28"/>
              </w:rPr>
              <w:t>23</w:t>
            </w:r>
            <w:r w:rsidRPr="00124625">
              <w:rPr>
                <w:sz w:val="28"/>
                <w:szCs w:val="28"/>
                <w:lang w:val="vi-VN"/>
              </w:rPr>
              <w:t>/Z(±1); Ngang: 3</w:t>
            </w:r>
            <w:r w:rsidRPr="00124625">
              <w:rPr>
                <w:sz w:val="28"/>
                <w:szCs w:val="28"/>
              </w:rPr>
              <w:t>16</w:t>
            </w:r>
            <w:r w:rsidRPr="00124625">
              <w:rPr>
                <w:sz w:val="28"/>
                <w:szCs w:val="28"/>
                <w:lang w:val="vi-VN"/>
              </w:rPr>
              <w:t>/Z(±1). Độ nhỏ sợi tách ra từ vải: Dọc:18</w:t>
            </w:r>
            <w:r w:rsidRPr="00124625">
              <w:rPr>
                <w:sz w:val="28"/>
                <w:szCs w:val="28"/>
              </w:rPr>
              <w:t>.8</w:t>
            </w:r>
            <w:r w:rsidRPr="00124625">
              <w:rPr>
                <w:sz w:val="28"/>
                <w:szCs w:val="28"/>
                <w:lang w:val="vi-VN"/>
              </w:rPr>
              <w:t>(±1) (Ne); Ngang: 33</w:t>
            </w:r>
            <w:r w:rsidRPr="00124625">
              <w:rPr>
                <w:sz w:val="28"/>
                <w:szCs w:val="28"/>
              </w:rPr>
              <w:t>7.7</w:t>
            </w:r>
            <w:r w:rsidRPr="00124625">
              <w:rPr>
                <w:sz w:val="28"/>
                <w:szCs w:val="28"/>
                <w:lang w:val="vi-VN"/>
              </w:rPr>
              <w:t xml:space="preserve">(±1) (D). Độ bền xe rách (N): Dọc: </w:t>
            </w:r>
            <w:r w:rsidRPr="00124625">
              <w:rPr>
                <w:sz w:val="28"/>
                <w:szCs w:val="28"/>
              </w:rPr>
              <w:t>66.3</w:t>
            </w:r>
            <w:r w:rsidRPr="00124625">
              <w:rPr>
                <w:sz w:val="28"/>
                <w:szCs w:val="28"/>
                <w:lang w:val="vi-VN"/>
              </w:rPr>
              <w:t xml:space="preserve">(±1); Ngang: </w:t>
            </w:r>
            <w:r w:rsidRPr="00124625">
              <w:rPr>
                <w:sz w:val="28"/>
                <w:szCs w:val="28"/>
              </w:rPr>
              <w:t>72.9</w:t>
            </w:r>
            <w:r w:rsidRPr="00124625">
              <w:rPr>
                <w:sz w:val="28"/>
                <w:szCs w:val="28"/>
                <w:lang w:val="vi-VN"/>
              </w:rPr>
              <w:t>(±1). Sự thay đổi kích thước qua hơi tự do (%): Dọc -0,</w:t>
            </w:r>
            <w:r w:rsidRPr="00124625">
              <w:rPr>
                <w:sz w:val="28"/>
                <w:szCs w:val="28"/>
              </w:rPr>
              <w:t>4</w:t>
            </w:r>
            <w:r w:rsidRPr="00124625">
              <w:rPr>
                <w:sz w:val="28"/>
                <w:szCs w:val="28"/>
                <w:lang w:val="vi-VN"/>
              </w:rPr>
              <w:t xml:space="preserve">(±0,1), ngang </w:t>
            </w:r>
            <w:r w:rsidRPr="00124625">
              <w:rPr>
                <w:sz w:val="28"/>
                <w:szCs w:val="28"/>
              </w:rPr>
              <w:t>-</w:t>
            </w:r>
            <w:r w:rsidRPr="00124625">
              <w:rPr>
                <w:sz w:val="28"/>
                <w:szCs w:val="28"/>
                <w:lang w:val="vi-VN"/>
              </w:rPr>
              <w:t>0,4(±0,1).</w:t>
            </w:r>
          </w:p>
          <w:p w:rsidR="00124625" w:rsidRPr="00124625" w:rsidRDefault="00124625" w:rsidP="00885CDF">
            <w:pPr>
              <w:shd w:val="clear" w:color="auto" w:fill="FFFFFF"/>
              <w:rPr>
                <w:sz w:val="28"/>
                <w:szCs w:val="28"/>
                <w:lang w:val="vi-VN"/>
              </w:rPr>
            </w:pPr>
          </w:p>
        </w:tc>
      </w:tr>
      <w:tr w:rsidR="00124625" w:rsidRPr="00124625" w:rsidTr="00885CDF">
        <w:trPr>
          <w:trHeight w:val="675"/>
        </w:trPr>
        <w:tc>
          <w:tcPr>
            <w:tcW w:w="746" w:type="dxa"/>
            <w:vAlign w:val="center"/>
            <w:hideMark/>
          </w:tcPr>
          <w:p w:rsidR="00124625" w:rsidRPr="00124625" w:rsidRDefault="00124625" w:rsidP="00885CDF">
            <w:pPr>
              <w:jc w:val="center"/>
              <w:rPr>
                <w:sz w:val="28"/>
                <w:szCs w:val="28"/>
              </w:rPr>
            </w:pPr>
            <w:r w:rsidRPr="00124625">
              <w:rPr>
                <w:sz w:val="28"/>
                <w:szCs w:val="28"/>
              </w:rPr>
              <w:t>2</w:t>
            </w:r>
          </w:p>
        </w:tc>
        <w:tc>
          <w:tcPr>
            <w:tcW w:w="2430" w:type="dxa"/>
            <w:vAlign w:val="center"/>
            <w:hideMark/>
          </w:tcPr>
          <w:p w:rsidR="00124625" w:rsidRPr="00124625" w:rsidRDefault="00124625" w:rsidP="00885CDF">
            <w:pPr>
              <w:jc w:val="center"/>
              <w:rPr>
                <w:sz w:val="28"/>
                <w:szCs w:val="28"/>
              </w:rPr>
            </w:pPr>
            <w:r w:rsidRPr="00124625">
              <w:rPr>
                <w:sz w:val="28"/>
                <w:szCs w:val="28"/>
              </w:rPr>
              <w:t>Dược sĩ nam, nữ (kèm nón)</w:t>
            </w:r>
          </w:p>
        </w:tc>
        <w:tc>
          <w:tcPr>
            <w:tcW w:w="6379" w:type="dxa"/>
            <w:vMerge/>
            <w:vAlign w:val="center"/>
            <w:hideMark/>
          </w:tcPr>
          <w:p w:rsidR="00124625" w:rsidRPr="00124625" w:rsidRDefault="00124625" w:rsidP="00885CDF">
            <w:pPr>
              <w:rPr>
                <w:sz w:val="28"/>
                <w:szCs w:val="28"/>
              </w:rPr>
            </w:pPr>
          </w:p>
        </w:tc>
      </w:tr>
      <w:tr w:rsidR="00124625" w:rsidRPr="00124625" w:rsidTr="00885CDF">
        <w:trPr>
          <w:trHeight w:val="1365"/>
        </w:trPr>
        <w:tc>
          <w:tcPr>
            <w:tcW w:w="746" w:type="dxa"/>
            <w:vAlign w:val="center"/>
            <w:hideMark/>
          </w:tcPr>
          <w:p w:rsidR="00124625" w:rsidRPr="00124625" w:rsidRDefault="00124625" w:rsidP="00885CDF">
            <w:pPr>
              <w:jc w:val="center"/>
              <w:rPr>
                <w:sz w:val="28"/>
                <w:szCs w:val="28"/>
              </w:rPr>
            </w:pPr>
            <w:r w:rsidRPr="00124625">
              <w:rPr>
                <w:sz w:val="28"/>
                <w:szCs w:val="28"/>
              </w:rPr>
              <w:t>3</w:t>
            </w:r>
          </w:p>
        </w:tc>
        <w:tc>
          <w:tcPr>
            <w:tcW w:w="2430" w:type="dxa"/>
            <w:vAlign w:val="center"/>
            <w:hideMark/>
          </w:tcPr>
          <w:p w:rsidR="00124625" w:rsidRPr="00124625" w:rsidRDefault="00124625" w:rsidP="00885CDF">
            <w:pPr>
              <w:jc w:val="center"/>
              <w:rPr>
                <w:sz w:val="28"/>
                <w:szCs w:val="28"/>
              </w:rPr>
            </w:pPr>
            <w:r w:rsidRPr="00124625">
              <w:rPr>
                <w:sz w:val="28"/>
                <w:szCs w:val="28"/>
              </w:rPr>
              <w:t>Y sĩ, Điều dưỡng, Kỹ thuật Y, Y tế công cộng nam, nữ, Hộ sinh (kèm nón)</w:t>
            </w:r>
          </w:p>
        </w:tc>
        <w:tc>
          <w:tcPr>
            <w:tcW w:w="6379" w:type="dxa"/>
            <w:vMerge/>
            <w:vAlign w:val="center"/>
            <w:hideMark/>
          </w:tcPr>
          <w:p w:rsidR="00124625" w:rsidRPr="00124625" w:rsidRDefault="00124625" w:rsidP="00885CDF">
            <w:pPr>
              <w:rPr>
                <w:sz w:val="28"/>
                <w:szCs w:val="28"/>
              </w:rPr>
            </w:pPr>
          </w:p>
        </w:tc>
      </w:tr>
      <w:tr w:rsidR="00124625" w:rsidRPr="00124625" w:rsidTr="00885CDF">
        <w:trPr>
          <w:trHeight w:val="700"/>
        </w:trPr>
        <w:tc>
          <w:tcPr>
            <w:tcW w:w="746" w:type="dxa"/>
            <w:vAlign w:val="center"/>
            <w:hideMark/>
          </w:tcPr>
          <w:p w:rsidR="00124625" w:rsidRPr="00124625" w:rsidRDefault="00124625" w:rsidP="00885CDF">
            <w:pPr>
              <w:jc w:val="center"/>
              <w:rPr>
                <w:sz w:val="28"/>
                <w:szCs w:val="28"/>
              </w:rPr>
            </w:pPr>
            <w:r w:rsidRPr="00124625">
              <w:rPr>
                <w:sz w:val="28"/>
                <w:szCs w:val="28"/>
              </w:rPr>
              <w:lastRenderedPageBreak/>
              <w:t>4</w:t>
            </w:r>
          </w:p>
        </w:tc>
        <w:tc>
          <w:tcPr>
            <w:tcW w:w="2430" w:type="dxa"/>
            <w:vAlign w:val="center"/>
            <w:hideMark/>
          </w:tcPr>
          <w:p w:rsidR="00124625" w:rsidRPr="00124625" w:rsidRDefault="00124625" w:rsidP="00885CDF">
            <w:pPr>
              <w:jc w:val="center"/>
              <w:rPr>
                <w:sz w:val="28"/>
                <w:szCs w:val="28"/>
              </w:rPr>
            </w:pPr>
            <w:r w:rsidRPr="00124625">
              <w:rPr>
                <w:sz w:val="28"/>
                <w:szCs w:val="28"/>
              </w:rPr>
              <w:t>Bảo vệ, bảo trì, tài xế (kèm nón, cầu vai)</w:t>
            </w:r>
          </w:p>
        </w:tc>
        <w:tc>
          <w:tcPr>
            <w:tcW w:w="6379" w:type="dxa"/>
            <w:vAlign w:val="center"/>
            <w:hideMark/>
          </w:tcPr>
          <w:p w:rsidR="00124625" w:rsidRPr="00124625" w:rsidRDefault="00124625" w:rsidP="00885CDF">
            <w:pPr>
              <w:rPr>
                <w:sz w:val="28"/>
                <w:szCs w:val="28"/>
              </w:rPr>
            </w:pPr>
            <w:r w:rsidRPr="00124625">
              <w:rPr>
                <w:sz w:val="28"/>
                <w:szCs w:val="28"/>
              </w:rPr>
              <w:t>* Áo: Kate For xanh nhạt (xanh đậm) loại 1 (hoặc tương đương)</w:t>
            </w:r>
          </w:p>
          <w:p w:rsidR="00124625" w:rsidRPr="00124625" w:rsidRDefault="00124625" w:rsidP="00885CDF">
            <w:pPr>
              <w:rPr>
                <w:sz w:val="28"/>
                <w:szCs w:val="28"/>
              </w:rPr>
            </w:pPr>
            <w:r w:rsidRPr="00124625">
              <w:rPr>
                <w:sz w:val="28"/>
                <w:szCs w:val="28"/>
              </w:rPr>
              <w:t>-</w:t>
            </w:r>
            <w:r w:rsidRPr="00124625">
              <w:rPr>
                <w:sz w:val="28"/>
                <w:szCs w:val="28"/>
                <w:lang w:val="vi-VN"/>
              </w:rPr>
              <w:t>Tiêu chuẩn kỹ thuật vải: Khối lượng vải (G/M</w:t>
            </w:r>
            <w:r w:rsidRPr="00124625">
              <w:rPr>
                <w:sz w:val="28"/>
                <w:szCs w:val="28"/>
                <w:vertAlign w:val="superscript"/>
                <w:lang w:val="vi-VN"/>
              </w:rPr>
              <w:t>2</w:t>
            </w:r>
            <w:r w:rsidRPr="00124625">
              <w:rPr>
                <w:sz w:val="28"/>
                <w:szCs w:val="28"/>
                <w:lang w:val="vi-VN"/>
              </w:rPr>
              <w:t>): 147</w:t>
            </w:r>
            <w:r w:rsidRPr="00124625">
              <w:rPr>
                <w:sz w:val="28"/>
                <w:szCs w:val="28"/>
              </w:rPr>
              <w:t>.3</w:t>
            </w:r>
            <w:r w:rsidRPr="00124625">
              <w:rPr>
                <w:sz w:val="28"/>
                <w:szCs w:val="28"/>
                <w:lang w:val="vi-VN"/>
              </w:rPr>
              <w:t>(±1). Mật độ (dọc x ngang) (sợi/10 cm): 256(±1) x 266(±1). Sự thay đổi kích thước sau giặt (%): Dọc -1,4(±0,1); Ngang -1,7(±0,1).</w:t>
            </w:r>
            <w:r w:rsidRPr="00124625">
              <w:rPr>
                <w:sz w:val="28"/>
                <w:szCs w:val="28"/>
              </w:rPr>
              <w:t xml:space="preserve"> Độ bền màu giặt ở 40C (cấp): Phai màu 4-5; Định tính và định lượng nguyên liệu (%): Polyester: 66,7</w:t>
            </w:r>
            <w:r w:rsidRPr="00124625">
              <w:rPr>
                <w:sz w:val="28"/>
                <w:szCs w:val="28"/>
                <w:lang w:val="vi-VN"/>
              </w:rPr>
              <w:t>(±0,1)</w:t>
            </w:r>
            <w:r w:rsidRPr="00124625">
              <w:rPr>
                <w:sz w:val="28"/>
                <w:szCs w:val="28"/>
              </w:rPr>
              <w:t>; Cotton 33,3</w:t>
            </w:r>
            <w:r w:rsidRPr="00124625">
              <w:rPr>
                <w:sz w:val="28"/>
                <w:szCs w:val="28"/>
                <w:lang w:val="vi-VN"/>
              </w:rPr>
              <w:t>(±0,1)</w:t>
            </w:r>
            <w:r w:rsidRPr="00124625">
              <w:rPr>
                <w:sz w:val="28"/>
                <w:szCs w:val="28"/>
              </w:rPr>
              <w:t>.</w:t>
            </w:r>
            <w:r w:rsidRPr="00124625">
              <w:rPr>
                <w:sz w:val="28"/>
                <w:szCs w:val="28"/>
              </w:rPr>
              <w:br/>
              <w:t>* Quần: Kaki dày xanh đậm loại 1 (hoặc tương đương)</w:t>
            </w:r>
          </w:p>
          <w:p w:rsidR="00124625" w:rsidRPr="00124625" w:rsidRDefault="00124625" w:rsidP="00885CDF">
            <w:pPr>
              <w:shd w:val="clear" w:color="auto" w:fill="FFFFFF"/>
              <w:rPr>
                <w:sz w:val="28"/>
                <w:szCs w:val="28"/>
                <w:lang w:val="vi-VN"/>
              </w:rPr>
            </w:pPr>
            <w:r w:rsidRPr="00124625">
              <w:rPr>
                <w:sz w:val="28"/>
                <w:szCs w:val="28"/>
                <w:lang w:val="vi-VN"/>
              </w:rPr>
              <w:t>- Tiêu chuẩn kỹ thuật vải: Khối lượng vải (G/M</w:t>
            </w:r>
            <w:r w:rsidRPr="00124625">
              <w:rPr>
                <w:sz w:val="28"/>
                <w:szCs w:val="28"/>
                <w:vertAlign w:val="superscript"/>
                <w:lang w:val="vi-VN"/>
              </w:rPr>
              <w:t>2</w:t>
            </w:r>
            <w:r w:rsidRPr="00124625">
              <w:rPr>
                <w:sz w:val="28"/>
                <w:szCs w:val="28"/>
                <w:lang w:val="vi-VN"/>
              </w:rPr>
              <w:t xml:space="preserve">): </w:t>
            </w:r>
            <w:r w:rsidRPr="00124625">
              <w:rPr>
                <w:sz w:val="28"/>
                <w:szCs w:val="28"/>
              </w:rPr>
              <w:t>313.2</w:t>
            </w:r>
            <w:r w:rsidRPr="00124625">
              <w:rPr>
                <w:sz w:val="28"/>
                <w:szCs w:val="28"/>
                <w:lang w:val="vi-VN"/>
              </w:rPr>
              <w:t xml:space="preserve">(±1). Mật độ (dọc x ngang) (sợi/10 cm): </w:t>
            </w:r>
            <w:r w:rsidRPr="00124625">
              <w:rPr>
                <w:sz w:val="28"/>
                <w:szCs w:val="28"/>
              </w:rPr>
              <w:t>740</w:t>
            </w:r>
            <w:r w:rsidRPr="00124625">
              <w:rPr>
                <w:sz w:val="28"/>
                <w:szCs w:val="28"/>
                <w:lang w:val="vi-VN"/>
              </w:rPr>
              <w:t>(±1) x 3</w:t>
            </w:r>
            <w:r w:rsidRPr="00124625">
              <w:rPr>
                <w:sz w:val="28"/>
                <w:szCs w:val="28"/>
              </w:rPr>
              <w:t>5</w:t>
            </w:r>
            <w:r w:rsidRPr="00124625">
              <w:rPr>
                <w:sz w:val="28"/>
                <w:szCs w:val="28"/>
                <w:lang w:val="vi-VN"/>
              </w:rPr>
              <w:t>6(±1). Độ săn tách ra từ vải (X/M): Dọc: 8</w:t>
            </w:r>
            <w:r w:rsidRPr="00124625">
              <w:rPr>
                <w:sz w:val="28"/>
                <w:szCs w:val="28"/>
              </w:rPr>
              <w:t>8</w:t>
            </w:r>
            <w:r w:rsidRPr="00124625">
              <w:rPr>
                <w:sz w:val="28"/>
                <w:szCs w:val="28"/>
                <w:lang w:val="vi-VN"/>
              </w:rPr>
              <w:t>8/S(±1); Ngang:</w:t>
            </w:r>
            <w:r w:rsidRPr="00124625">
              <w:rPr>
                <w:sz w:val="28"/>
                <w:szCs w:val="28"/>
              </w:rPr>
              <w:t xml:space="preserve"> 894Z.</w:t>
            </w:r>
            <w:r w:rsidRPr="00124625">
              <w:rPr>
                <w:sz w:val="28"/>
                <w:szCs w:val="28"/>
                <w:lang w:val="vi-VN"/>
              </w:rPr>
              <w:t xml:space="preserve"> Độ nhỏ sợi tách ra từ vải: Dọc:</w:t>
            </w:r>
            <w:r w:rsidRPr="00124625">
              <w:rPr>
                <w:sz w:val="28"/>
                <w:szCs w:val="28"/>
              </w:rPr>
              <w:t>22,5</w:t>
            </w:r>
            <w:r w:rsidRPr="00124625">
              <w:rPr>
                <w:sz w:val="28"/>
                <w:szCs w:val="28"/>
                <w:lang w:val="vi-VN"/>
              </w:rPr>
              <w:t xml:space="preserve">(±1) (Ne); Ngang: </w:t>
            </w:r>
            <w:r w:rsidRPr="00124625">
              <w:rPr>
                <w:sz w:val="28"/>
                <w:szCs w:val="28"/>
              </w:rPr>
              <w:t>24,8</w:t>
            </w:r>
            <w:r w:rsidRPr="00124625">
              <w:rPr>
                <w:sz w:val="28"/>
                <w:szCs w:val="28"/>
                <w:lang w:val="vi-VN"/>
              </w:rPr>
              <w:t>(±1) (</w:t>
            </w:r>
            <w:r w:rsidRPr="00124625">
              <w:rPr>
                <w:sz w:val="28"/>
                <w:szCs w:val="28"/>
              </w:rPr>
              <w:t>Ne</w:t>
            </w:r>
            <w:r w:rsidRPr="00124625">
              <w:rPr>
                <w:sz w:val="28"/>
                <w:szCs w:val="28"/>
                <w:lang w:val="vi-VN"/>
              </w:rPr>
              <w:t xml:space="preserve">). Độ bền xe rách (N): Dọc: </w:t>
            </w:r>
            <w:r w:rsidRPr="00124625">
              <w:rPr>
                <w:sz w:val="28"/>
                <w:szCs w:val="28"/>
              </w:rPr>
              <w:t>105,7</w:t>
            </w:r>
            <w:r w:rsidRPr="00124625">
              <w:rPr>
                <w:sz w:val="28"/>
                <w:szCs w:val="28"/>
                <w:lang w:val="vi-VN"/>
              </w:rPr>
              <w:t xml:space="preserve">(±1), Ngang: </w:t>
            </w:r>
            <w:r w:rsidRPr="00124625">
              <w:rPr>
                <w:sz w:val="28"/>
                <w:szCs w:val="28"/>
              </w:rPr>
              <w:t>32</w:t>
            </w:r>
            <w:r w:rsidRPr="00124625">
              <w:rPr>
                <w:sz w:val="28"/>
                <w:szCs w:val="28"/>
                <w:lang w:val="vi-VN"/>
              </w:rPr>
              <w:t>,6(±1). Sự thay đổi kích thước qua hơi tự do (%): Dọc -0,2(±0,1); Ngang -</w:t>
            </w:r>
            <w:r w:rsidRPr="00124625">
              <w:rPr>
                <w:sz w:val="28"/>
                <w:szCs w:val="28"/>
              </w:rPr>
              <w:t>1</w:t>
            </w:r>
            <w:r w:rsidRPr="00124625">
              <w:rPr>
                <w:sz w:val="28"/>
                <w:szCs w:val="28"/>
                <w:lang w:val="vi-VN"/>
              </w:rPr>
              <w:t>,</w:t>
            </w:r>
            <w:r w:rsidRPr="00124625">
              <w:rPr>
                <w:sz w:val="28"/>
                <w:szCs w:val="28"/>
              </w:rPr>
              <w:t>0</w:t>
            </w:r>
            <w:r w:rsidRPr="00124625">
              <w:rPr>
                <w:sz w:val="28"/>
                <w:szCs w:val="28"/>
                <w:lang w:val="vi-VN"/>
              </w:rPr>
              <w:t>(±0,1).</w:t>
            </w:r>
          </w:p>
        </w:tc>
      </w:tr>
      <w:tr w:rsidR="00124625" w:rsidRPr="00124625" w:rsidTr="00885CDF">
        <w:trPr>
          <w:trHeight w:val="566"/>
        </w:trPr>
        <w:tc>
          <w:tcPr>
            <w:tcW w:w="746" w:type="dxa"/>
            <w:vAlign w:val="center"/>
            <w:hideMark/>
          </w:tcPr>
          <w:p w:rsidR="00124625" w:rsidRPr="00124625" w:rsidRDefault="00124625" w:rsidP="00885CDF">
            <w:pPr>
              <w:jc w:val="center"/>
              <w:rPr>
                <w:sz w:val="28"/>
                <w:szCs w:val="28"/>
              </w:rPr>
            </w:pPr>
            <w:r w:rsidRPr="00124625">
              <w:rPr>
                <w:sz w:val="28"/>
                <w:szCs w:val="28"/>
              </w:rPr>
              <w:t>5</w:t>
            </w:r>
          </w:p>
        </w:tc>
        <w:tc>
          <w:tcPr>
            <w:tcW w:w="2430" w:type="dxa"/>
            <w:vAlign w:val="center"/>
            <w:hideMark/>
          </w:tcPr>
          <w:p w:rsidR="00124625" w:rsidRPr="00124625" w:rsidRDefault="00124625" w:rsidP="00885CDF">
            <w:pPr>
              <w:jc w:val="center"/>
              <w:rPr>
                <w:sz w:val="28"/>
                <w:szCs w:val="28"/>
              </w:rPr>
            </w:pPr>
            <w:r w:rsidRPr="00124625">
              <w:rPr>
                <w:sz w:val="28"/>
                <w:szCs w:val="28"/>
              </w:rPr>
              <w:t>Hộ lý</w:t>
            </w:r>
          </w:p>
        </w:tc>
        <w:tc>
          <w:tcPr>
            <w:tcW w:w="6379" w:type="dxa"/>
            <w:vAlign w:val="center"/>
            <w:hideMark/>
          </w:tcPr>
          <w:p w:rsidR="00124625" w:rsidRPr="00124625" w:rsidRDefault="00124625" w:rsidP="00885CDF">
            <w:pPr>
              <w:rPr>
                <w:sz w:val="28"/>
                <w:szCs w:val="28"/>
              </w:rPr>
            </w:pPr>
            <w:r w:rsidRPr="00124625">
              <w:rPr>
                <w:sz w:val="28"/>
                <w:szCs w:val="28"/>
              </w:rPr>
              <w:t>* Áo: Kate For xanh nhạt loại 1 (hoặc tương đương)</w:t>
            </w:r>
          </w:p>
          <w:p w:rsidR="00124625" w:rsidRPr="00124625" w:rsidRDefault="00124625" w:rsidP="00885CDF">
            <w:pPr>
              <w:rPr>
                <w:sz w:val="28"/>
                <w:szCs w:val="28"/>
              </w:rPr>
            </w:pPr>
            <w:r w:rsidRPr="00124625">
              <w:rPr>
                <w:sz w:val="28"/>
                <w:szCs w:val="28"/>
              </w:rPr>
              <w:t>-</w:t>
            </w:r>
            <w:r w:rsidRPr="00124625">
              <w:rPr>
                <w:sz w:val="28"/>
                <w:szCs w:val="28"/>
                <w:lang w:val="vi-VN"/>
              </w:rPr>
              <w:t>Tiêu chuẩn kỹ thuật vải: Khối lượng vải (G/M</w:t>
            </w:r>
            <w:r w:rsidRPr="00124625">
              <w:rPr>
                <w:sz w:val="28"/>
                <w:szCs w:val="28"/>
                <w:vertAlign w:val="superscript"/>
                <w:lang w:val="vi-VN"/>
              </w:rPr>
              <w:t>2</w:t>
            </w:r>
            <w:r w:rsidRPr="00124625">
              <w:rPr>
                <w:sz w:val="28"/>
                <w:szCs w:val="28"/>
                <w:lang w:val="vi-VN"/>
              </w:rPr>
              <w:t>): 147</w:t>
            </w:r>
            <w:r w:rsidRPr="00124625">
              <w:rPr>
                <w:sz w:val="28"/>
                <w:szCs w:val="28"/>
              </w:rPr>
              <w:t>.3</w:t>
            </w:r>
            <w:r w:rsidRPr="00124625">
              <w:rPr>
                <w:sz w:val="28"/>
                <w:szCs w:val="28"/>
                <w:lang w:val="vi-VN"/>
              </w:rPr>
              <w:t>(±1). Mật độ (dọc x ngang) (sợi/10 cm): 256(±1) x 266(±1). Sự thay đổi kích thước sau giặt (%): Dọc -1,4(±0,1); Ngang -1,7(±0,1).</w:t>
            </w:r>
            <w:r w:rsidRPr="00124625">
              <w:rPr>
                <w:sz w:val="28"/>
                <w:szCs w:val="28"/>
              </w:rPr>
              <w:t xml:space="preserve"> Độ bền màu giặt ở 40C (cấp): Phai màu 4-5; Định tính và định lượng nguyên liệu (%): Polyester: 66,7</w:t>
            </w:r>
            <w:r w:rsidRPr="00124625">
              <w:rPr>
                <w:sz w:val="28"/>
                <w:szCs w:val="28"/>
                <w:lang w:val="vi-VN"/>
              </w:rPr>
              <w:t>(±0,1)</w:t>
            </w:r>
            <w:r w:rsidRPr="00124625">
              <w:rPr>
                <w:sz w:val="28"/>
                <w:szCs w:val="28"/>
              </w:rPr>
              <w:t>; Cotton 33,3</w:t>
            </w:r>
            <w:r w:rsidRPr="00124625">
              <w:rPr>
                <w:sz w:val="28"/>
                <w:szCs w:val="28"/>
                <w:lang w:val="vi-VN"/>
              </w:rPr>
              <w:t>(±0,1)</w:t>
            </w:r>
            <w:r w:rsidRPr="00124625">
              <w:rPr>
                <w:sz w:val="28"/>
                <w:szCs w:val="28"/>
              </w:rPr>
              <w:t>.</w:t>
            </w:r>
          </w:p>
          <w:p w:rsidR="00124625" w:rsidRPr="00124625" w:rsidRDefault="00124625" w:rsidP="00885CDF">
            <w:pPr>
              <w:rPr>
                <w:sz w:val="28"/>
                <w:szCs w:val="28"/>
              </w:rPr>
            </w:pPr>
            <w:r w:rsidRPr="00124625">
              <w:rPr>
                <w:sz w:val="28"/>
                <w:szCs w:val="28"/>
              </w:rPr>
              <w:t>* Quần: Kaki dày xanh nhạt loại 1 (hoặc tương đương)</w:t>
            </w:r>
          </w:p>
          <w:p w:rsidR="00124625" w:rsidRPr="00124625" w:rsidRDefault="00124625" w:rsidP="00885CDF">
            <w:pPr>
              <w:rPr>
                <w:sz w:val="28"/>
                <w:szCs w:val="28"/>
                <w:lang w:val="vi-VN"/>
              </w:rPr>
            </w:pPr>
            <w:r w:rsidRPr="00124625">
              <w:rPr>
                <w:sz w:val="28"/>
                <w:szCs w:val="28"/>
                <w:lang w:val="vi-VN"/>
              </w:rPr>
              <w:t>Tiêu chuẩn kỹ thuật vải: Khối lượng vải (G/M</w:t>
            </w:r>
            <w:r w:rsidRPr="00124625">
              <w:rPr>
                <w:sz w:val="28"/>
                <w:szCs w:val="28"/>
                <w:vertAlign w:val="superscript"/>
                <w:lang w:val="vi-VN"/>
              </w:rPr>
              <w:t>2</w:t>
            </w:r>
            <w:r w:rsidRPr="00124625">
              <w:rPr>
                <w:sz w:val="28"/>
                <w:szCs w:val="28"/>
                <w:lang w:val="vi-VN"/>
              </w:rPr>
              <w:t xml:space="preserve">): </w:t>
            </w:r>
            <w:r w:rsidRPr="00124625">
              <w:rPr>
                <w:sz w:val="28"/>
                <w:szCs w:val="28"/>
              </w:rPr>
              <w:t>313.2</w:t>
            </w:r>
            <w:r w:rsidRPr="00124625">
              <w:rPr>
                <w:sz w:val="28"/>
                <w:szCs w:val="28"/>
                <w:lang w:val="vi-VN"/>
              </w:rPr>
              <w:t xml:space="preserve">(±1). Mật độ (dọc x ngang) (sợi/10 cm): </w:t>
            </w:r>
            <w:r w:rsidRPr="00124625">
              <w:rPr>
                <w:sz w:val="28"/>
                <w:szCs w:val="28"/>
              </w:rPr>
              <w:t>740</w:t>
            </w:r>
            <w:r w:rsidRPr="00124625">
              <w:rPr>
                <w:sz w:val="28"/>
                <w:szCs w:val="28"/>
                <w:lang w:val="vi-VN"/>
              </w:rPr>
              <w:t xml:space="preserve">(±1) x </w:t>
            </w:r>
            <w:r w:rsidRPr="00124625">
              <w:rPr>
                <w:sz w:val="28"/>
                <w:szCs w:val="28"/>
              </w:rPr>
              <w:t>356</w:t>
            </w:r>
            <w:r w:rsidRPr="00124625">
              <w:rPr>
                <w:sz w:val="28"/>
                <w:szCs w:val="28"/>
                <w:lang w:val="vi-VN"/>
              </w:rPr>
              <w:t>(±1). Độ săn tách ra từ vải (X/M): Dọc: 8</w:t>
            </w:r>
            <w:r w:rsidRPr="00124625">
              <w:rPr>
                <w:sz w:val="28"/>
                <w:szCs w:val="28"/>
              </w:rPr>
              <w:t>8</w:t>
            </w:r>
            <w:r w:rsidRPr="00124625">
              <w:rPr>
                <w:sz w:val="28"/>
                <w:szCs w:val="28"/>
                <w:lang w:val="vi-VN"/>
              </w:rPr>
              <w:t>8/S(±1); Ngang:</w:t>
            </w:r>
            <w:r w:rsidRPr="00124625">
              <w:rPr>
                <w:sz w:val="28"/>
                <w:szCs w:val="28"/>
              </w:rPr>
              <w:t xml:space="preserve"> 894/Z.</w:t>
            </w:r>
            <w:r w:rsidRPr="00124625">
              <w:rPr>
                <w:sz w:val="28"/>
                <w:szCs w:val="28"/>
                <w:lang w:val="vi-VN"/>
              </w:rPr>
              <w:t xml:space="preserve"> Độ nhỏ sợi tách ra từ vải: Dọc:</w:t>
            </w:r>
            <w:r w:rsidRPr="00124625">
              <w:rPr>
                <w:sz w:val="28"/>
                <w:szCs w:val="28"/>
              </w:rPr>
              <w:t>22,5</w:t>
            </w:r>
            <w:r w:rsidRPr="00124625">
              <w:rPr>
                <w:sz w:val="28"/>
                <w:szCs w:val="28"/>
                <w:lang w:val="vi-VN"/>
              </w:rPr>
              <w:t xml:space="preserve">(±1) (Ne); Ngang: </w:t>
            </w:r>
            <w:r w:rsidRPr="00124625">
              <w:rPr>
                <w:sz w:val="28"/>
                <w:szCs w:val="28"/>
              </w:rPr>
              <w:t>24,8</w:t>
            </w:r>
            <w:r w:rsidRPr="00124625">
              <w:rPr>
                <w:sz w:val="28"/>
                <w:szCs w:val="28"/>
                <w:lang w:val="vi-VN"/>
              </w:rPr>
              <w:t>(±1) (</w:t>
            </w:r>
            <w:r w:rsidRPr="00124625">
              <w:rPr>
                <w:sz w:val="28"/>
                <w:szCs w:val="28"/>
              </w:rPr>
              <w:t>Ne</w:t>
            </w:r>
            <w:r w:rsidRPr="00124625">
              <w:rPr>
                <w:sz w:val="28"/>
                <w:szCs w:val="28"/>
                <w:lang w:val="vi-VN"/>
              </w:rPr>
              <w:t>). Độ bền x</w:t>
            </w:r>
            <w:r w:rsidRPr="00124625">
              <w:rPr>
                <w:sz w:val="28"/>
                <w:szCs w:val="28"/>
              </w:rPr>
              <w:t>é</w:t>
            </w:r>
            <w:r w:rsidRPr="00124625">
              <w:rPr>
                <w:sz w:val="28"/>
                <w:szCs w:val="28"/>
                <w:lang w:val="vi-VN"/>
              </w:rPr>
              <w:t xml:space="preserve"> rách (N): Dọc: </w:t>
            </w:r>
            <w:r w:rsidRPr="00124625">
              <w:rPr>
                <w:sz w:val="28"/>
                <w:szCs w:val="28"/>
              </w:rPr>
              <w:t>105,7</w:t>
            </w:r>
            <w:r w:rsidRPr="00124625">
              <w:rPr>
                <w:sz w:val="28"/>
                <w:szCs w:val="28"/>
                <w:lang w:val="vi-VN"/>
              </w:rPr>
              <w:t>(±</w:t>
            </w:r>
            <w:bookmarkStart w:id="1" w:name="_GoBack"/>
            <w:bookmarkEnd w:id="1"/>
            <w:r w:rsidRPr="00124625">
              <w:rPr>
                <w:sz w:val="28"/>
                <w:szCs w:val="28"/>
                <w:lang w:val="vi-VN"/>
              </w:rPr>
              <w:t xml:space="preserve">1), Ngang: </w:t>
            </w:r>
            <w:r w:rsidRPr="00124625">
              <w:rPr>
                <w:sz w:val="28"/>
                <w:szCs w:val="28"/>
              </w:rPr>
              <w:t>32</w:t>
            </w:r>
            <w:r w:rsidRPr="00124625">
              <w:rPr>
                <w:sz w:val="28"/>
                <w:szCs w:val="28"/>
                <w:lang w:val="vi-VN"/>
              </w:rPr>
              <w:t>,6(±1). Sự thay đổi kích thước qua hơi tự do (%): Dọc -0,2(±0,1); Ngang -</w:t>
            </w:r>
            <w:r w:rsidRPr="00124625">
              <w:rPr>
                <w:sz w:val="28"/>
                <w:szCs w:val="28"/>
              </w:rPr>
              <w:t>1</w:t>
            </w:r>
            <w:r w:rsidRPr="00124625">
              <w:rPr>
                <w:sz w:val="28"/>
                <w:szCs w:val="28"/>
                <w:lang w:val="vi-VN"/>
              </w:rPr>
              <w:t>,</w:t>
            </w:r>
            <w:r w:rsidRPr="00124625">
              <w:rPr>
                <w:sz w:val="28"/>
                <w:szCs w:val="28"/>
              </w:rPr>
              <w:t>0</w:t>
            </w:r>
            <w:r w:rsidRPr="00124625">
              <w:rPr>
                <w:sz w:val="28"/>
                <w:szCs w:val="28"/>
                <w:lang w:val="vi-VN"/>
              </w:rPr>
              <w:t>(±0,1).</w:t>
            </w:r>
          </w:p>
        </w:tc>
      </w:tr>
      <w:tr w:rsidR="00124625" w:rsidRPr="00124625" w:rsidTr="00885CDF">
        <w:trPr>
          <w:trHeight w:val="1371"/>
        </w:trPr>
        <w:tc>
          <w:tcPr>
            <w:tcW w:w="746" w:type="dxa"/>
            <w:vAlign w:val="center"/>
            <w:hideMark/>
          </w:tcPr>
          <w:p w:rsidR="00124625" w:rsidRPr="00124625" w:rsidRDefault="00124625" w:rsidP="00885CDF">
            <w:pPr>
              <w:jc w:val="center"/>
              <w:rPr>
                <w:sz w:val="28"/>
                <w:szCs w:val="28"/>
              </w:rPr>
            </w:pPr>
            <w:r w:rsidRPr="00124625">
              <w:rPr>
                <w:sz w:val="28"/>
                <w:szCs w:val="28"/>
              </w:rPr>
              <w:t>6</w:t>
            </w:r>
          </w:p>
        </w:tc>
        <w:tc>
          <w:tcPr>
            <w:tcW w:w="2430" w:type="dxa"/>
            <w:vAlign w:val="center"/>
            <w:hideMark/>
          </w:tcPr>
          <w:p w:rsidR="00124625" w:rsidRPr="00124625" w:rsidRDefault="00124625" w:rsidP="00885CDF">
            <w:pPr>
              <w:jc w:val="center"/>
              <w:rPr>
                <w:sz w:val="28"/>
                <w:szCs w:val="28"/>
              </w:rPr>
            </w:pPr>
            <w:r w:rsidRPr="00124625">
              <w:rPr>
                <w:sz w:val="28"/>
                <w:szCs w:val="28"/>
              </w:rPr>
              <w:t>Trang phục văn phòng, dân số viên nam, nữ</w:t>
            </w:r>
          </w:p>
        </w:tc>
        <w:tc>
          <w:tcPr>
            <w:tcW w:w="6379" w:type="dxa"/>
            <w:vAlign w:val="center"/>
            <w:hideMark/>
          </w:tcPr>
          <w:p w:rsidR="00124625" w:rsidRPr="00124625" w:rsidRDefault="00124625" w:rsidP="00885CDF">
            <w:pPr>
              <w:rPr>
                <w:sz w:val="28"/>
                <w:szCs w:val="28"/>
              </w:rPr>
            </w:pPr>
            <w:r w:rsidRPr="00124625">
              <w:rPr>
                <w:sz w:val="28"/>
                <w:szCs w:val="28"/>
              </w:rPr>
              <w:t>* Áo: Kate siêu loại 1 hoặc tương đương</w:t>
            </w:r>
          </w:p>
          <w:p w:rsidR="00124625" w:rsidRPr="00124625" w:rsidRDefault="00124625" w:rsidP="00885CDF">
            <w:pPr>
              <w:shd w:val="clear" w:color="auto" w:fill="FFFFFF"/>
              <w:rPr>
                <w:sz w:val="28"/>
                <w:szCs w:val="28"/>
                <w:lang w:val="vi-VN"/>
              </w:rPr>
            </w:pPr>
            <w:r w:rsidRPr="00124625">
              <w:rPr>
                <w:sz w:val="28"/>
                <w:szCs w:val="28"/>
              </w:rPr>
              <w:t>-</w:t>
            </w:r>
            <w:r w:rsidRPr="00124625">
              <w:rPr>
                <w:sz w:val="28"/>
                <w:szCs w:val="28"/>
                <w:lang w:val="vi-VN"/>
              </w:rPr>
              <w:t>Tiêu chuẩn kỹ thuật vải: Khối lượng vải (G/M</w:t>
            </w:r>
            <w:r w:rsidRPr="00124625">
              <w:rPr>
                <w:sz w:val="28"/>
                <w:szCs w:val="28"/>
                <w:vertAlign w:val="superscript"/>
                <w:lang w:val="vi-VN"/>
              </w:rPr>
              <w:t>2</w:t>
            </w:r>
            <w:r w:rsidRPr="00124625">
              <w:rPr>
                <w:sz w:val="28"/>
                <w:szCs w:val="28"/>
                <w:lang w:val="vi-VN"/>
              </w:rPr>
              <w:t>)</w:t>
            </w:r>
            <w:r w:rsidRPr="00124625">
              <w:rPr>
                <w:sz w:val="28"/>
                <w:szCs w:val="28"/>
              </w:rPr>
              <w:t>:</w:t>
            </w:r>
            <w:r w:rsidRPr="00124625">
              <w:rPr>
                <w:sz w:val="28"/>
                <w:szCs w:val="28"/>
                <w:lang w:val="vi-VN"/>
              </w:rPr>
              <w:t xml:space="preserve"> 1</w:t>
            </w:r>
            <w:r w:rsidRPr="00124625">
              <w:rPr>
                <w:sz w:val="28"/>
                <w:szCs w:val="28"/>
              </w:rPr>
              <w:t>20.6 (±1)</w:t>
            </w:r>
            <w:r w:rsidRPr="00124625">
              <w:rPr>
                <w:sz w:val="28"/>
                <w:szCs w:val="28"/>
                <w:lang w:val="vi-VN"/>
              </w:rPr>
              <w:t xml:space="preserve">. Mật độ (dọc x ngang) (sợi/10 cm): 456 (±1)x 360(±1). Độ săn tách ra từ vải (X/M): Dọc: 986/Z(±1); Ngang: 909/Z(±1). Độ nhỏ sợi tách ra từ vải (Ne) : Dọc:43,8(±1); Ngang: 45,2(±1). Độ bền xe rách (N): Dọc: 17,2(±1); Ngang: 12,8(±1). Sự thay đổi kích thước qua hơi tự do (%): Dọc -0,8(±0,1); Ngang </w:t>
            </w:r>
            <w:r w:rsidRPr="00124625">
              <w:rPr>
                <w:sz w:val="28"/>
                <w:szCs w:val="28"/>
              </w:rPr>
              <w:t xml:space="preserve">+ </w:t>
            </w:r>
            <w:r w:rsidRPr="00124625">
              <w:rPr>
                <w:sz w:val="28"/>
                <w:szCs w:val="28"/>
                <w:lang w:val="vi-VN"/>
              </w:rPr>
              <w:t>0,8(±0,1).</w:t>
            </w:r>
          </w:p>
          <w:p w:rsidR="00124625" w:rsidRPr="00124625" w:rsidRDefault="00124625" w:rsidP="00885CDF">
            <w:pPr>
              <w:shd w:val="clear" w:color="auto" w:fill="FFFFFF"/>
              <w:rPr>
                <w:sz w:val="28"/>
                <w:szCs w:val="28"/>
              </w:rPr>
            </w:pPr>
            <w:r w:rsidRPr="00124625">
              <w:rPr>
                <w:sz w:val="28"/>
                <w:szCs w:val="28"/>
                <w:lang w:val="vi-VN"/>
              </w:rPr>
              <w:lastRenderedPageBreak/>
              <w:t>* Quần nam: Kaki màu đen, hoặc xanh đen loại 1 hoặc tương đương</w:t>
            </w:r>
          </w:p>
          <w:p w:rsidR="00124625" w:rsidRPr="00124625" w:rsidRDefault="00124625" w:rsidP="00885CDF">
            <w:pPr>
              <w:shd w:val="clear" w:color="auto" w:fill="FFFFFF"/>
              <w:rPr>
                <w:sz w:val="28"/>
                <w:szCs w:val="28"/>
              </w:rPr>
            </w:pPr>
            <w:r w:rsidRPr="00124625">
              <w:rPr>
                <w:sz w:val="28"/>
                <w:szCs w:val="28"/>
                <w:lang w:val="vi-VN"/>
              </w:rPr>
              <w:t>-Tiêu chuẩn kỹ thuật vải nam: Khối lượng vải (G/M</w:t>
            </w:r>
            <w:r w:rsidRPr="00124625">
              <w:rPr>
                <w:sz w:val="28"/>
                <w:szCs w:val="28"/>
                <w:vertAlign w:val="superscript"/>
                <w:lang w:val="vi-VN"/>
              </w:rPr>
              <w:t>2</w:t>
            </w:r>
            <w:r w:rsidRPr="00124625">
              <w:rPr>
                <w:sz w:val="28"/>
                <w:szCs w:val="28"/>
                <w:lang w:val="vi-VN"/>
              </w:rPr>
              <w:t>): 313</w:t>
            </w:r>
            <w:r w:rsidRPr="00124625">
              <w:rPr>
                <w:sz w:val="28"/>
                <w:szCs w:val="28"/>
              </w:rPr>
              <w:t>.2</w:t>
            </w:r>
            <w:r w:rsidRPr="00124625">
              <w:rPr>
                <w:sz w:val="28"/>
                <w:szCs w:val="28"/>
                <w:lang w:val="vi-VN"/>
              </w:rPr>
              <w:t>(±1). Mật độ (dọc x ngang) (sợi/10 cm): 740(±1) x 356(±1). Độ săn tách ra từ vải (X/M): Dọc: 888/S(±1); Ngang: 894/Z(±1). Độ nhỏ sợi tách ra từ vải (Ne): Dọc:22,5(±1); Ngang: 24,8(±1). Độ bền xe rách (N): Dọc: 105,7(±1); ngang: 32,6(±1). Sự thay đổi kích thước qua hơi tự do (%): Dọc -0,2(±0,1); ngang -1,0(±0,1).</w:t>
            </w:r>
          </w:p>
          <w:p w:rsidR="00124625" w:rsidRPr="00124625" w:rsidRDefault="00124625" w:rsidP="00885CDF">
            <w:pPr>
              <w:shd w:val="clear" w:color="auto" w:fill="FFFFFF"/>
              <w:rPr>
                <w:sz w:val="28"/>
                <w:szCs w:val="28"/>
              </w:rPr>
            </w:pPr>
            <w:r w:rsidRPr="00124625">
              <w:rPr>
                <w:sz w:val="28"/>
                <w:szCs w:val="28"/>
                <w:lang w:val="vi-VN"/>
              </w:rPr>
              <w:t>* Quần, váy nữ: Kaki thun màu đen, hoặc xanh đen loại 1 hoặc tương đương</w:t>
            </w:r>
          </w:p>
          <w:p w:rsidR="00124625" w:rsidRPr="00124625" w:rsidRDefault="00124625" w:rsidP="00885CDF">
            <w:pPr>
              <w:shd w:val="clear" w:color="auto" w:fill="FFFFFF"/>
              <w:rPr>
                <w:sz w:val="28"/>
                <w:szCs w:val="28"/>
              </w:rPr>
            </w:pPr>
            <w:r w:rsidRPr="00124625">
              <w:rPr>
                <w:sz w:val="28"/>
                <w:szCs w:val="28"/>
                <w:lang w:val="vi-VN"/>
              </w:rPr>
              <w:t>- Tiêu chuẩn kỹ thuật vải nữ: Khối lượng vải (G/M</w:t>
            </w:r>
            <w:r w:rsidRPr="00124625">
              <w:rPr>
                <w:sz w:val="28"/>
                <w:szCs w:val="28"/>
                <w:vertAlign w:val="superscript"/>
                <w:lang w:val="vi-VN"/>
              </w:rPr>
              <w:t>2</w:t>
            </w:r>
            <w:r w:rsidRPr="00124625">
              <w:rPr>
                <w:sz w:val="28"/>
                <w:szCs w:val="28"/>
                <w:lang w:val="vi-VN"/>
              </w:rPr>
              <w:t>): 253</w:t>
            </w:r>
            <w:r w:rsidRPr="00124625">
              <w:rPr>
                <w:sz w:val="28"/>
                <w:szCs w:val="28"/>
              </w:rPr>
              <w:t>.4</w:t>
            </w:r>
            <w:r w:rsidRPr="00124625">
              <w:rPr>
                <w:sz w:val="28"/>
                <w:szCs w:val="28"/>
                <w:lang w:val="vi-VN"/>
              </w:rPr>
              <w:t>(±1). Mật độ (dọc x ngang) (sợi/10 cm): 452(±1) x 336 (±1). Sự thay đổi kích thước sau giặt (%): Dọc -</w:t>
            </w:r>
            <w:r w:rsidRPr="00124625">
              <w:rPr>
                <w:sz w:val="28"/>
                <w:szCs w:val="28"/>
              </w:rPr>
              <w:t>0</w:t>
            </w:r>
            <w:r w:rsidRPr="00124625">
              <w:rPr>
                <w:sz w:val="28"/>
                <w:szCs w:val="28"/>
                <w:lang w:val="vi-VN"/>
              </w:rPr>
              <w:t>,4(±0,1); Ngang -</w:t>
            </w:r>
            <w:r w:rsidRPr="00124625">
              <w:rPr>
                <w:sz w:val="28"/>
                <w:szCs w:val="28"/>
              </w:rPr>
              <w:t>0</w:t>
            </w:r>
            <w:r w:rsidRPr="00124625">
              <w:rPr>
                <w:sz w:val="28"/>
                <w:szCs w:val="28"/>
                <w:lang w:val="vi-VN"/>
              </w:rPr>
              <w:t>,</w:t>
            </w:r>
            <w:r w:rsidRPr="00124625">
              <w:rPr>
                <w:sz w:val="28"/>
                <w:szCs w:val="28"/>
              </w:rPr>
              <w:t>2</w:t>
            </w:r>
            <w:r w:rsidRPr="00124625">
              <w:rPr>
                <w:sz w:val="28"/>
                <w:szCs w:val="28"/>
                <w:lang w:val="vi-VN"/>
              </w:rPr>
              <w:t>(±0,1).</w:t>
            </w:r>
            <w:r w:rsidRPr="00124625">
              <w:rPr>
                <w:sz w:val="28"/>
                <w:szCs w:val="28"/>
              </w:rPr>
              <w:t xml:space="preserve"> Độ bền màu giặt ở 40C (cấp): Phai màu 4-5; Định tính và định lượng nguyên liệu (%): </w:t>
            </w:r>
            <w:r w:rsidRPr="00124625">
              <w:rPr>
                <w:sz w:val="28"/>
                <w:szCs w:val="28"/>
                <w:lang w:val="vi-VN"/>
              </w:rPr>
              <w:t>Polyester: 72(±1); Rayon 24(±1); Spandex: 4(±1)</w:t>
            </w:r>
            <w:r w:rsidRPr="00124625">
              <w:rPr>
                <w:sz w:val="28"/>
                <w:szCs w:val="28"/>
              </w:rPr>
              <w:t>.</w:t>
            </w:r>
          </w:p>
          <w:p w:rsidR="00124625" w:rsidRPr="00124625" w:rsidRDefault="00124625" w:rsidP="00885CDF">
            <w:pPr>
              <w:shd w:val="clear" w:color="auto" w:fill="FFFFFF"/>
              <w:rPr>
                <w:sz w:val="28"/>
                <w:szCs w:val="28"/>
                <w:lang w:val="vi-VN"/>
              </w:rPr>
            </w:pPr>
          </w:p>
        </w:tc>
      </w:tr>
      <w:bookmarkEnd w:id="0"/>
    </w:tbl>
    <w:p w:rsidR="00124625" w:rsidRPr="00124625" w:rsidRDefault="00124625" w:rsidP="00124625">
      <w:pPr>
        <w:spacing w:line="288" w:lineRule="auto"/>
        <w:ind w:firstLine="709"/>
        <w:rPr>
          <w:i/>
          <w:iCs/>
          <w:sz w:val="20"/>
          <w:lang w:val="vi-VN"/>
        </w:rPr>
      </w:pPr>
    </w:p>
    <w:p w:rsidR="00124625" w:rsidRPr="00124625" w:rsidRDefault="00124625" w:rsidP="00124625">
      <w:pPr>
        <w:spacing w:before="120" w:after="120" w:line="288" w:lineRule="auto"/>
        <w:ind w:firstLine="709"/>
        <w:rPr>
          <w:b/>
          <w:iCs/>
          <w:sz w:val="28"/>
          <w:szCs w:val="28"/>
          <w:lang w:val="vi-VN"/>
        </w:rPr>
      </w:pPr>
      <w:r w:rsidRPr="00124625">
        <w:rPr>
          <w:b/>
          <w:iCs/>
          <w:sz w:val="28"/>
          <w:szCs w:val="28"/>
          <w:lang w:val="vi-VN"/>
        </w:rPr>
        <w:t>1.3. Các yêu cầu khác</w:t>
      </w:r>
    </w:p>
    <w:p w:rsidR="00124625" w:rsidRPr="00124625" w:rsidRDefault="00124625" w:rsidP="00124625">
      <w:pPr>
        <w:pStyle w:val="ListParagraph"/>
        <w:spacing w:before="80" w:line="288" w:lineRule="auto"/>
        <w:ind w:left="0" w:firstLine="495"/>
        <w:rPr>
          <w:bCs/>
          <w:sz w:val="28"/>
          <w:szCs w:val="28"/>
          <w:lang w:val="vi-VN"/>
        </w:rPr>
      </w:pPr>
      <w:r w:rsidRPr="00124625">
        <w:rPr>
          <w:bCs/>
          <w:sz w:val="28"/>
          <w:szCs w:val="28"/>
          <w:lang w:val="vi-VN"/>
        </w:rPr>
        <w:t>- E-HSDT nhà thầu phải đính kèm phiếu kiểm nghiệm vải (bản chụp từ bản gốc hoặc bản sao y chứng thực) thể hiện đầy đủ các thông số kỹ thuật vải nêu trong E-HSMT (có thể hiện rõ tên hãng sản xuất vải kiểm nghiệm đúng với hãng sản xuất vải dự thầu) của các Trung tâm thí nghiệm thuộc Phân viện dệt may Việt Nam.</w:t>
      </w:r>
    </w:p>
    <w:p w:rsidR="00124625" w:rsidRPr="00124625" w:rsidRDefault="00124625" w:rsidP="00124625">
      <w:pPr>
        <w:pStyle w:val="ListParagraph"/>
        <w:spacing w:before="80" w:line="288" w:lineRule="auto"/>
        <w:ind w:left="0" w:firstLine="495"/>
        <w:rPr>
          <w:bCs/>
          <w:i/>
          <w:iCs/>
          <w:sz w:val="28"/>
          <w:szCs w:val="28"/>
          <w:lang w:val="vi-VN"/>
        </w:rPr>
      </w:pPr>
      <w:r w:rsidRPr="00124625">
        <w:rPr>
          <w:bCs/>
          <w:i/>
          <w:iCs/>
          <w:sz w:val="28"/>
          <w:szCs w:val="28"/>
          <w:lang w:val="vi-VN"/>
        </w:rPr>
        <w:t>Ghi chú: Trong trường hợp cần thiết sẽ yêu cầu đối chiếu bản gốc để xác minh tính xác thực của tài liệu</w:t>
      </w:r>
      <w:r w:rsidRPr="00124625">
        <w:rPr>
          <w:lang w:val="vi-VN"/>
        </w:rPr>
        <w:t xml:space="preserve"> </w:t>
      </w:r>
      <w:r w:rsidRPr="00124625">
        <w:rPr>
          <w:bCs/>
          <w:i/>
          <w:iCs/>
          <w:sz w:val="28"/>
          <w:szCs w:val="28"/>
          <w:lang w:val="vi-VN"/>
        </w:rPr>
        <w:t>tại bước đối chiếu tài liệu.</w:t>
      </w:r>
    </w:p>
    <w:p w:rsidR="00124625" w:rsidRPr="00124625" w:rsidRDefault="00124625" w:rsidP="00124625">
      <w:pPr>
        <w:pStyle w:val="ListParagraph"/>
        <w:spacing w:before="80" w:line="288" w:lineRule="auto"/>
        <w:ind w:left="0" w:firstLine="495"/>
        <w:rPr>
          <w:bCs/>
          <w:sz w:val="28"/>
          <w:szCs w:val="28"/>
          <w:lang w:val="vi-VN"/>
        </w:rPr>
      </w:pPr>
      <w:r w:rsidRPr="00124625">
        <w:rPr>
          <w:b/>
          <w:bCs/>
          <w:sz w:val="28"/>
          <w:szCs w:val="28"/>
          <w:lang w:val="vi-VN"/>
        </w:rPr>
        <w:t>- Nhà thầu cam kết</w:t>
      </w:r>
      <w:r w:rsidRPr="00124625">
        <w:rPr>
          <w:bCs/>
          <w:sz w:val="28"/>
          <w:szCs w:val="28"/>
          <w:lang w:val="vi-VN"/>
        </w:rPr>
        <w:t>:</w:t>
      </w:r>
    </w:p>
    <w:p w:rsidR="00124625" w:rsidRPr="00124625" w:rsidRDefault="00124625" w:rsidP="00124625">
      <w:pPr>
        <w:pStyle w:val="ListParagraph"/>
        <w:spacing w:before="80" w:line="288" w:lineRule="auto"/>
        <w:ind w:left="0" w:firstLine="495"/>
        <w:rPr>
          <w:bCs/>
          <w:sz w:val="28"/>
          <w:szCs w:val="28"/>
          <w:lang w:val="vi-VN"/>
        </w:rPr>
      </w:pPr>
      <w:r w:rsidRPr="00124625">
        <w:rPr>
          <w:sz w:val="28"/>
          <w:szCs w:val="28"/>
          <w:lang w:val="vi-VN"/>
        </w:rPr>
        <w:t>+ Hàng hóa cung cấp mới 100%, sản xuất năm 2025 trở về sau.</w:t>
      </w:r>
    </w:p>
    <w:p w:rsidR="00124625" w:rsidRPr="00124625" w:rsidRDefault="00124625" w:rsidP="00124625">
      <w:pPr>
        <w:pStyle w:val="ListParagraph"/>
        <w:spacing w:before="80" w:line="288" w:lineRule="auto"/>
        <w:ind w:left="0" w:firstLine="495"/>
        <w:rPr>
          <w:bCs/>
          <w:sz w:val="28"/>
          <w:szCs w:val="28"/>
          <w:lang w:val="vi-VN"/>
        </w:rPr>
      </w:pPr>
      <w:r w:rsidRPr="00124625">
        <w:rPr>
          <w:sz w:val="28"/>
          <w:szCs w:val="28"/>
          <w:lang w:val="vi-VN"/>
        </w:rPr>
        <w:t xml:space="preserve">+ </w:t>
      </w:r>
      <w:r w:rsidRPr="00124625">
        <w:rPr>
          <w:bCs/>
          <w:sz w:val="28"/>
          <w:szCs w:val="28"/>
          <w:lang w:val="vi-VN"/>
        </w:rPr>
        <w:t>Hàng hóa phải đúng quy cách khi giao, không đứt nút, sứt chỉ, không rách. Các đường may phải thẳng, đều, không sùi chỉ, lỏng chỉ, bỏ mũi, tụt hoặc sổ chỉ.</w:t>
      </w:r>
    </w:p>
    <w:p w:rsidR="00124625" w:rsidRPr="00124625" w:rsidRDefault="00124625" w:rsidP="00124625">
      <w:pPr>
        <w:pStyle w:val="ListParagraph"/>
        <w:spacing w:before="80" w:line="288" w:lineRule="auto"/>
        <w:ind w:left="0" w:firstLine="495"/>
        <w:rPr>
          <w:bCs/>
          <w:sz w:val="28"/>
          <w:szCs w:val="28"/>
          <w:lang w:val="vi-VN"/>
        </w:rPr>
      </w:pPr>
      <w:r w:rsidRPr="00124625">
        <w:rPr>
          <w:bCs/>
          <w:sz w:val="28"/>
          <w:szCs w:val="28"/>
          <w:lang w:val="vi-VN"/>
        </w:rPr>
        <w:t xml:space="preserve">+ Chất liệu hàng hóa phải ổn định về mặt kết cấu và màu sắc: không lem màu, không loan màu khi được giặt tẩy với xà bông. </w:t>
      </w:r>
    </w:p>
    <w:p w:rsidR="00124625" w:rsidRPr="00124625" w:rsidRDefault="00124625" w:rsidP="00124625">
      <w:pPr>
        <w:pStyle w:val="ListParagraph"/>
        <w:spacing w:before="80" w:line="288" w:lineRule="auto"/>
        <w:ind w:left="0" w:firstLine="495"/>
        <w:rPr>
          <w:bCs/>
          <w:sz w:val="28"/>
          <w:szCs w:val="28"/>
          <w:lang w:val="vi-VN"/>
        </w:rPr>
      </w:pPr>
      <w:r w:rsidRPr="00124625">
        <w:rPr>
          <w:bCs/>
          <w:sz w:val="28"/>
          <w:szCs w:val="28"/>
          <w:lang w:val="vi-VN"/>
        </w:rPr>
        <w:t xml:space="preserve">+ Cam kết khắc phục sửa chữa các hư hỏng, sai sót và sẵn sàng thực hiện đổi trả hàng hóa trong vòng 10 ngày kể từ khi nhận được yêu cầu của Bệnh viện thông </w:t>
      </w:r>
      <w:r w:rsidRPr="00124625">
        <w:rPr>
          <w:bCs/>
          <w:sz w:val="28"/>
          <w:szCs w:val="28"/>
          <w:lang w:val="vi-VN"/>
        </w:rPr>
        <w:lastRenderedPageBreak/>
        <w:t>báo hàng hóa không đúng theo quy định tại E-HSMT hoặc khi sản phẩm có sai sót do lỗi của nhà sản xuất trong quá trình sử dụng</w:t>
      </w:r>
    </w:p>
    <w:p w:rsidR="00124625" w:rsidRPr="00124625" w:rsidRDefault="00124625" w:rsidP="00124625">
      <w:pPr>
        <w:pStyle w:val="ListParagraph"/>
        <w:spacing w:before="80" w:line="288" w:lineRule="auto"/>
        <w:ind w:left="0" w:firstLine="495"/>
        <w:rPr>
          <w:bCs/>
          <w:sz w:val="28"/>
          <w:szCs w:val="28"/>
          <w:lang w:val="vi-VN"/>
        </w:rPr>
      </w:pPr>
      <w:r w:rsidRPr="00124625">
        <w:rPr>
          <w:bCs/>
          <w:sz w:val="28"/>
          <w:szCs w:val="28"/>
          <w:lang w:val="vi-VN"/>
        </w:rPr>
        <w:t>+ Cam kết may theo mẫu yêu cầu của Trung tâm.</w:t>
      </w:r>
    </w:p>
    <w:p w:rsidR="00124625" w:rsidRPr="00124625" w:rsidRDefault="00124625" w:rsidP="00124625">
      <w:pPr>
        <w:pStyle w:val="ListParagraph"/>
        <w:spacing w:before="80" w:line="288" w:lineRule="auto"/>
        <w:ind w:left="0" w:firstLine="495"/>
        <w:rPr>
          <w:bCs/>
          <w:sz w:val="28"/>
          <w:szCs w:val="28"/>
          <w:lang w:val="vi-VN"/>
        </w:rPr>
      </w:pPr>
      <w:r w:rsidRPr="00124625">
        <w:rPr>
          <w:bCs/>
          <w:sz w:val="28"/>
          <w:szCs w:val="28"/>
          <w:lang w:val="vi-VN"/>
        </w:rPr>
        <w:t xml:space="preserve">+  Cam kết </w:t>
      </w:r>
      <w:r w:rsidRPr="00124625">
        <w:rPr>
          <w:bCs/>
          <w:sz w:val="28"/>
          <w:szCs w:val="28"/>
        </w:rPr>
        <w:t>may theo</w:t>
      </w:r>
      <w:r w:rsidRPr="00124625">
        <w:rPr>
          <w:bCs/>
          <w:sz w:val="28"/>
          <w:szCs w:val="28"/>
          <w:lang w:val="vi-VN"/>
        </w:rPr>
        <w:t xml:space="preserve"> số đo nhân viên của Trung tâm.</w:t>
      </w:r>
    </w:p>
    <w:p w:rsidR="00124625" w:rsidRPr="00124625" w:rsidRDefault="00124625" w:rsidP="00124625">
      <w:pPr>
        <w:pStyle w:val="ListParagraph"/>
        <w:spacing w:before="80" w:line="288" w:lineRule="auto"/>
        <w:ind w:left="0" w:firstLine="495"/>
        <w:rPr>
          <w:bCs/>
          <w:sz w:val="28"/>
          <w:szCs w:val="28"/>
          <w:lang w:val="vi-VN"/>
        </w:rPr>
      </w:pPr>
      <w:r w:rsidRPr="00124625">
        <w:rPr>
          <w:bCs/>
          <w:sz w:val="28"/>
          <w:szCs w:val="28"/>
          <w:lang w:val="vi-VN"/>
        </w:rPr>
        <w:t>+ Cam kết về đóng gói khi giao hàng hóa theo yêu cầu của Chủ đầu tư.</w:t>
      </w:r>
    </w:p>
    <w:p w:rsidR="00124625" w:rsidRPr="00124625" w:rsidRDefault="00124625" w:rsidP="00124625">
      <w:pPr>
        <w:pStyle w:val="ListParagraph"/>
        <w:spacing w:before="80" w:line="288" w:lineRule="auto"/>
        <w:ind w:left="0" w:firstLine="495"/>
        <w:rPr>
          <w:bCs/>
          <w:sz w:val="28"/>
          <w:szCs w:val="28"/>
          <w:lang w:val="vi-VN"/>
        </w:rPr>
      </w:pPr>
      <w:r w:rsidRPr="00124625">
        <w:rPr>
          <w:bCs/>
          <w:sz w:val="28"/>
          <w:szCs w:val="28"/>
          <w:lang w:val="vi-VN"/>
        </w:rPr>
        <w:t>+ Thời gian bảo hành tối thiếu 06 tháng, kể từ ngày nghiệm thu hoàn thành đưa vào sử dụng.</w:t>
      </w:r>
    </w:p>
    <w:p w:rsidR="00124625" w:rsidRPr="00124625" w:rsidRDefault="00124625" w:rsidP="00124625">
      <w:pPr>
        <w:pStyle w:val="ListParagraph"/>
        <w:spacing w:before="80" w:line="288" w:lineRule="auto"/>
        <w:ind w:left="0" w:firstLine="495"/>
        <w:rPr>
          <w:bCs/>
          <w:sz w:val="28"/>
          <w:szCs w:val="28"/>
        </w:rPr>
      </w:pPr>
      <w:r w:rsidRPr="00124625">
        <w:rPr>
          <w:bCs/>
          <w:sz w:val="28"/>
          <w:szCs w:val="28"/>
        </w:rPr>
        <w:t>+ Sau khi ký hợp đồng Chủ đầu tư có quyền chỉ định đơn vị thử nghiệm vải để kiểm tra chất lượng vải do nhà thầu cung cấp để sản xuất cho gói thầu.</w:t>
      </w:r>
    </w:p>
    <w:p w:rsidR="00124625" w:rsidRPr="00124625" w:rsidRDefault="00124625" w:rsidP="00124625">
      <w:pPr>
        <w:spacing w:before="120" w:after="120" w:line="288" w:lineRule="auto"/>
        <w:ind w:firstLine="480"/>
        <w:rPr>
          <w:b/>
          <w:iCs/>
          <w:sz w:val="28"/>
          <w:szCs w:val="28"/>
          <w:lang w:val="vi-VN"/>
        </w:rPr>
      </w:pPr>
      <w:r w:rsidRPr="00124625">
        <w:rPr>
          <w:b/>
          <w:iCs/>
          <w:sz w:val="28"/>
          <w:szCs w:val="28"/>
          <w:lang w:val="vi-VN"/>
        </w:rPr>
        <w:t>1.4. Bảng mô tả chi tiết thông số kỹ thuật hàng hóa dự thầu</w:t>
      </w:r>
    </w:p>
    <w:p w:rsidR="00124625" w:rsidRPr="00124625" w:rsidRDefault="00124625" w:rsidP="00124625">
      <w:pPr>
        <w:spacing w:before="120" w:after="120" w:line="288" w:lineRule="auto"/>
        <w:ind w:firstLine="480"/>
        <w:rPr>
          <w:bCs/>
          <w:iCs/>
          <w:sz w:val="28"/>
          <w:szCs w:val="28"/>
          <w:lang w:val="vi-VN"/>
        </w:rPr>
      </w:pPr>
      <w:r w:rsidRPr="00124625">
        <w:rPr>
          <w:bCs/>
          <w:iCs/>
          <w:sz w:val="28"/>
          <w:szCs w:val="28"/>
          <w:lang w:val="vi-VN"/>
        </w:rPr>
        <w:t>Nhà thầu phải cung cấp trong E-HSDT Bảng mô tả chi tiết các thông số kỹ thuật … cho toàn bộ hàng hóa dự thầu để chứng minh hàng hóa do nhà thầu chào đáp ứng với các yêu cầu kỹ thuật của E-HSMT.</w:t>
      </w:r>
    </w:p>
    <w:tbl>
      <w:tblPr>
        <w:tblW w:w="5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071"/>
        <w:gridCol w:w="2541"/>
        <w:gridCol w:w="2876"/>
        <w:gridCol w:w="1703"/>
        <w:gridCol w:w="1306"/>
      </w:tblGrid>
      <w:tr w:rsidR="00124625" w:rsidRPr="00124625" w:rsidTr="00885CDF">
        <w:trPr>
          <w:trHeight w:val="1272"/>
          <w:tblHeader/>
          <w:jc w:val="center"/>
        </w:trPr>
        <w:tc>
          <w:tcPr>
            <w:tcW w:w="376" w:type="pct"/>
            <w:vAlign w:val="center"/>
          </w:tcPr>
          <w:p w:rsidR="00124625" w:rsidRPr="00124625" w:rsidRDefault="00124625" w:rsidP="00885CDF">
            <w:pPr>
              <w:spacing w:line="288" w:lineRule="auto"/>
              <w:jc w:val="center"/>
              <w:rPr>
                <w:b/>
                <w:sz w:val="28"/>
                <w:szCs w:val="28"/>
              </w:rPr>
            </w:pPr>
            <w:r w:rsidRPr="00124625">
              <w:rPr>
                <w:b/>
                <w:sz w:val="28"/>
                <w:szCs w:val="28"/>
              </w:rPr>
              <w:t>STT</w:t>
            </w:r>
          </w:p>
        </w:tc>
        <w:tc>
          <w:tcPr>
            <w:tcW w:w="521" w:type="pct"/>
            <w:vAlign w:val="center"/>
          </w:tcPr>
          <w:p w:rsidR="00124625" w:rsidRPr="00124625" w:rsidRDefault="00124625" w:rsidP="00885CDF">
            <w:pPr>
              <w:spacing w:line="288" w:lineRule="auto"/>
              <w:jc w:val="center"/>
              <w:rPr>
                <w:b/>
                <w:bCs/>
                <w:sz w:val="28"/>
                <w:szCs w:val="28"/>
              </w:rPr>
            </w:pPr>
            <w:r w:rsidRPr="00124625">
              <w:rPr>
                <w:b/>
                <w:bCs/>
                <w:sz w:val="28"/>
                <w:szCs w:val="28"/>
              </w:rPr>
              <w:t>Tên sản phẩm</w:t>
            </w:r>
          </w:p>
        </w:tc>
        <w:tc>
          <w:tcPr>
            <w:tcW w:w="1236" w:type="pct"/>
            <w:vAlign w:val="center"/>
          </w:tcPr>
          <w:p w:rsidR="00124625" w:rsidRPr="00124625" w:rsidRDefault="00124625" w:rsidP="00885CDF">
            <w:pPr>
              <w:spacing w:line="288" w:lineRule="auto"/>
              <w:jc w:val="center"/>
              <w:rPr>
                <w:b/>
                <w:bCs/>
                <w:sz w:val="28"/>
                <w:szCs w:val="28"/>
              </w:rPr>
            </w:pPr>
            <w:r w:rsidRPr="00124625">
              <w:rPr>
                <w:b/>
                <w:iCs/>
                <w:sz w:val="28"/>
                <w:szCs w:val="28"/>
                <w:lang w:val="pl-PL"/>
              </w:rPr>
              <w:t>Thông số kỹ thuật theo yêu cầu của HSMT</w:t>
            </w:r>
          </w:p>
        </w:tc>
        <w:tc>
          <w:tcPr>
            <w:tcW w:w="1399" w:type="pct"/>
            <w:vAlign w:val="center"/>
          </w:tcPr>
          <w:p w:rsidR="00124625" w:rsidRPr="00124625" w:rsidRDefault="00124625" w:rsidP="00885CDF">
            <w:pPr>
              <w:spacing w:line="288" w:lineRule="auto"/>
              <w:jc w:val="center"/>
              <w:rPr>
                <w:b/>
                <w:bCs/>
                <w:sz w:val="28"/>
                <w:szCs w:val="28"/>
              </w:rPr>
            </w:pPr>
            <w:r w:rsidRPr="00124625">
              <w:rPr>
                <w:b/>
                <w:iCs/>
                <w:sz w:val="28"/>
                <w:szCs w:val="28"/>
                <w:lang w:val="pl-PL"/>
              </w:rPr>
              <w:t>Thông số kỹ thuật của hàng hóa dự thầu trong HSDT</w:t>
            </w:r>
          </w:p>
        </w:tc>
        <w:tc>
          <w:tcPr>
            <w:tcW w:w="829" w:type="pct"/>
            <w:vAlign w:val="center"/>
          </w:tcPr>
          <w:p w:rsidR="00124625" w:rsidRPr="00124625" w:rsidRDefault="00124625" w:rsidP="00885CDF">
            <w:pPr>
              <w:spacing w:line="288" w:lineRule="auto"/>
              <w:jc w:val="center"/>
              <w:rPr>
                <w:b/>
                <w:bCs/>
                <w:sz w:val="28"/>
                <w:szCs w:val="28"/>
              </w:rPr>
            </w:pPr>
            <w:r w:rsidRPr="00124625">
              <w:rPr>
                <w:b/>
                <w:bCs/>
                <w:sz w:val="28"/>
                <w:szCs w:val="28"/>
              </w:rPr>
              <w:t>Tài liệu tham chiếu</w:t>
            </w:r>
          </w:p>
        </w:tc>
        <w:tc>
          <w:tcPr>
            <w:tcW w:w="636" w:type="pct"/>
            <w:vAlign w:val="center"/>
          </w:tcPr>
          <w:p w:rsidR="00124625" w:rsidRPr="00124625" w:rsidRDefault="00124625" w:rsidP="00885CDF">
            <w:pPr>
              <w:spacing w:line="288" w:lineRule="auto"/>
              <w:jc w:val="center"/>
              <w:rPr>
                <w:b/>
                <w:bCs/>
                <w:sz w:val="28"/>
                <w:szCs w:val="28"/>
              </w:rPr>
            </w:pPr>
            <w:r w:rsidRPr="00124625">
              <w:rPr>
                <w:b/>
                <w:bCs/>
                <w:sz w:val="28"/>
                <w:szCs w:val="28"/>
              </w:rPr>
              <w:t>Nhà thầu tự đánh giá</w:t>
            </w:r>
          </w:p>
        </w:tc>
      </w:tr>
      <w:tr w:rsidR="00124625" w:rsidRPr="00124625" w:rsidTr="00885CDF">
        <w:trPr>
          <w:trHeight w:val="53"/>
          <w:jc w:val="center"/>
        </w:trPr>
        <w:tc>
          <w:tcPr>
            <w:tcW w:w="376" w:type="pct"/>
            <w:vAlign w:val="center"/>
          </w:tcPr>
          <w:p w:rsidR="00124625" w:rsidRPr="00124625" w:rsidRDefault="00124625" w:rsidP="00885CDF">
            <w:pPr>
              <w:spacing w:line="288" w:lineRule="auto"/>
              <w:rPr>
                <w:bCs/>
                <w:i/>
                <w:iCs/>
                <w:sz w:val="28"/>
                <w:szCs w:val="28"/>
              </w:rPr>
            </w:pPr>
            <w:r w:rsidRPr="00124625">
              <w:rPr>
                <w:bCs/>
                <w:i/>
                <w:iCs/>
                <w:sz w:val="28"/>
                <w:szCs w:val="28"/>
              </w:rPr>
              <w:t xml:space="preserve">[ghi số </w:t>
            </w:r>
          </w:p>
          <w:p w:rsidR="00124625" w:rsidRPr="00124625" w:rsidRDefault="00124625" w:rsidP="00885CDF">
            <w:pPr>
              <w:spacing w:line="288" w:lineRule="auto"/>
              <w:rPr>
                <w:bCs/>
                <w:i/>
                <w:iCs/>
                <w:sz w:val="28"/>
                <w:szCs w:val="28"/>
              </w:rPr>
            </w:pPr>
            <w:r w:rsidRPr="00124625">
              <w:rPr>
                <w:bCs/>
                <w:i/>
                <w:iCs/>
                <w:sz w:val="28"/>
                <w:szCs w:val="28"/>
              </w:rPr>
              <w:t>thứ tự]</w:t>
            </w:r>
          </w:p>
        </w:tc>
        <w:tc>
          <w:tcPr>
            <w:tcW w:w="521" w:type="pct"/>
            <w:vAlign w:val="center"/>
          </w:tcPr>
          <w:p w:rsidR="00124625" w:rsidRPr="00124625" w:rsidRDefault="00124625" w:rsidP="00885CDF">
            <w:pPr>
              <w:spacing w:line="288" w:lineRule="auto"/>
              <w:jc w:val="center"/>
              <w:rPr>
                <w:bCs/>
                <w:i/>
                <w:iCs/>
                <w:sz w:val="28"/>
                <w:szCs w:val="28"/>
              </w:rPr>
            </w:pPr>
            <w:r w:rsidRPr="00124625">
              <w:rPr>
                <w:bCs/>
                <w:i/>
                <w:iCs/>
                <w:sz w:val="28"/>
                <w:szCs w:val="28"/>
              </w:rPr>
              <w:t>[ghi tên]</w:t>
            </w:r>
          </w:p>
        </w:tc>
        <w:tc>
          <w:tcPr>
            <w:tcW w:w="1236" w:type="pct"/>
            <w:vAlign w:val="center"/>
          </w:tcPr>
          <w:p w:rsidR="00124625" w:rsidRPr="00124625" w:rsidRDefault="00124625" w:rsidP="00885CDF">
            <w:pPr>
              <w:tabs>
                <w:tab w:val="left" w:pos="91"/>
                <w:tab w:val="left" w:pos="181"/>
              </w:tabs>
              <w:spacing w:line="288" w:lineRule="auto"/>
              <w:ind w:left="1" w:firstLine="90"/>
              <w:rPr>
                <w:bCs/>
                <w:i/>
                <w:iCs/>
                <w:sz w:val="28"/>
                <w:szCs w:val="28"/>
              </w:rPr>
            </w:pPr>
            <w:r w:rsidRPr="00124625">
              <w:rPr>
                <w:bCs/>
                <w:i/>
                <w:iCs/>
                <w:sz w:val="28"/>
                <w:szCs w:val="28"/>
              </w:rPr>
              <w:t>[ghi thông số kỹ thuật theo yêu cầu của E-HSMT]</w:t>
            </w:r>
          </w:p>
        </w:tc>
        <w:tc>
          <w:tcPr>
            <w:tcW w:w="1399" w:type="pct"/>
            <w:vAlign w:val="center"/>
          </w:tcPr>
          <w:p w:rsidR="00124625" w:rsidRPr="00124625" w:rsidRDefault="00124625" w:rsidP="00885CDF">
            <w:pPr>
              <w:spacing w:line="288" w:lineRule="auto"/>
              <w:ind w:left="211" w:hanging="90"/>
              <w:rPr>
                <w:bCs/>
                <w:i/>
                <w:iCs/>
                <w:sz w:val="28"/>
                <w:szCs w:val="28"/>
              </w:rPr>
            </w:pPr>
            <w:r w:rsidRPr="00124625">
              <w:rPr>
                <w:bCs/>
                <w:i/>
                <w:iCs/>
                <w:sz w:val="28"/>
                <w:szCs w:val="28"/>
              </w:rPr>
              <w:t xml:space="preserve">[ghi thông số kỹ thuật </w:t>
            </w:r>
            <w:r w:rsidRPr="00124625">
              <w:rPr>
                <w:b/>
                <w:i/>
                <w:iCs/>
                <w:sz w:val="28"/>
                <w:szCs w:val="28"/>
              </w:rPr>
              <w:t>trong phiếu kiểm nghiệm vải</w:t>
            </w:r>
            <w:r w:rsidRPr="00124625">
              <w:rPr>
                <w:bCs/>
                <w:i/>
                <w:iCs/>
                <w:sz w:val="28"/>
                <w:szCs w:val="28"/>
              </w:rPr>
              <w:t xml:space="preserve"> của hàng hóa dự thầu]</w:t>
            </w:r>
          </w:p>
        </w:tc>
        <w:tc>
          <w:tcPr>
            <w:tcW w:w="829" w:type="pct"/>
            <w:vAlign w:val="center"/>
          </w:tcPr>
          <w:p w:rsidR="00124625" w:rsidRPr="00124625" w:rsidRDefault="00124625" w:rsidP="00885CDF">
            <w:pPr>
              <w:spacing w:line="288" w:lineRule="auto"/>
              <w:jc w:val="center"/>
              <w:rPr>
                <w:bCs/>
                <w:i/>
                <w:iCs/>
                <w:sz w:val="28"/>
                <w:szCs w:val="28"/>
              </w:rPr>
            </w:pPr>
            <w:r w:rsidRPr="00124625">
              <w:rPr>
                <w:bCs/>
                <w:i/>
                <w:iCs/>
                <w:sz w:val="28"/>
                <w:szCs w:val="28"/>
              </w:rPr>
              <w:t>[ghi tên, số ký hiệu, ngày của phiếu kiểm nghiệm vải tương ứng ]</w:t>
            </w:r>
          </w:p>
        </w:tc>
        <w:tc>
          <w:tcPr>
            <w:tcW w:w="636" w:type="pct"/>
            <w:vAlign w:val="center"/>
          </w:tcPr>
          <w:p w:rsidR="00124625" w:rsidRPr="00124625" w:rsidRDefault="00124625" w:rsidP="00885CDF">
            <w:pPr>
              <w:spacing w:line="288" w:lineRule="auto"/>
              <w:jc w:val="center"/>
              <w:rPr>
                <w:bCs/>
                <w:i/>
                <w:iCs/>
                <w:sz w:val="28"/>
                <w:szCs w:val="28"/>
              </w:rPr>
            </w:pPr>
            <w:r w:rsidRPr="00124625">
              <w:rPr>
                <w:bCs/>
                <w:i/>
                <w:iCs/>
                <w:sz w:val="28"/>
                <w:szCs w:val="28"/>
              </w:rPr>
              <w:t>[ghi đáp ứng hoặc tương đương…]</w:t>
            </w:r>
          </w:p>
        </w:tc>
      </w:tr>
    </w:tbl>
    <w:p w:rsidR="00124625" w:rsidRPr="00124625" w:rsidRDefault="00124625" w:rsidP="00124625">
      <w:pPr>
        <w:pStyle w:val="SectionVIHeader"/>
        <w:spacing w:after="120" w:line="264" w:lineRule="auto"/>
        <w:ind w:firstLine="709"/>
        <w:jc w:val="left"/>
        <w:rPr>
          <w:sz w:val="28"/>
          <w:szCs w:val="28"/>
        </w:rPr>
      </w:pPr>
      <w:r w:rsidRPr="00124625">
        <w:rPr>
          <w:sz w:val="28"/>
          <w:szCs w:val="28"/>
        </w:rPr>
        <w:t>Mục 2. Bản vẽ</w:t>
      </w:r>
    </w:p>
    <w:p w:rsidR="00124625" w:rsidRPr="00124625" w:rsidRDefault="00124625" w:rsidP="00124625">
      <w:pPr>
        <w:spacing w:before="120" w:after="120" w:line="288" w:lineRule="auto"/>
        <w:ind w:firstLine="709"/>
        <w:rPr>
          <w:i/>
          <w:iCs/>
          <w:spacing w:val="-4"/>
          <w:sz w:val="28"/>
          <w:szCs w:val="28"/>
        </w:rPr>
      </w:pPr>
      <w:r w:rsidRPr="00124625">
        <w:rPr>
          <w:spacing w:val="-4"/>
          <w:sz w:val="28"/>
          <w:szCs w:val="28"/>
        </w:rPr>
        <w:t>E-HSMT này gồm có các bản vẽ trong danh mục sau đây: Không có bản vẽ</w:t>
      </w:r>
    </w:p>
    <w:p w:rsidR="00124625" w:rsidRPr="00124625" w:rsidRDefault="00124625" w:rsidP="00124625">
      <w:pPr>
        <w:pStyle w:val="SectionVIHeader"/>
        <w:widowControl w:val="0"/>
        <w:spacing w:after="120" w:line="264" w:lineRule="auto"/>
        <w:ind w:firstLine="709"/>
        <w:jc w:val="left"/>
        <w:rPr>
          <w:sz w:val="32"/>
          <w:szCs w:val="32"/>
        </w:rPr>
      </w:pPr>
      <w:r w:rsidRPr="00124625">
        <w:rPr>
          <w:sz w:val="28"/>
        </w:rPr>
        <w:t>Mục 3. Kiểm tra và thử nghiệm</w:t>
      </w:r>
    </w:p>
    <w:p w:rsidR="00124625" w:rsidRPr="00124625" w:rsidRDefault="00124625" w:rsidP="00124625">
      <w:pPr>
        <w:spacing w:after="200" w:line="288" w:lineRule="auto"/>
        <w:ind w:firstLine="709"/>
        <w:jc w:val="left"/>
        <w:rPr>
          <w:sz w:val="28"/>
        </w:rPr>
      </w:pPr>
      <w:r w:rsidRPr="00124625">
        <w:rPr>
          <w:sz w:val="28"/>
        </w:rPr>
        <w:t xml:space="preserve">Các kiểm tra và thử nghiệm cần tiến hành gồm có: </w:t>
      </w:r>
    </w:p>
    <w:p w:rsidR="00124625" w:rsidRPr="00124625" w:rsidRDefault="00124625" w:rsidP="00124625">
      <w:pPr>
        <w:spacing w:before="80" w:line="288" w:lineRule="auto"/>
        <w:ind w:firstLine="709"/>
        <w:rPr>
          <w:sz w:val="28"/>
          <w:szCs w:val="28"/>
        </w:rPr>
      </w:pPr>
      <w:r w:rsidRPr="00124625">
        <w:rPr>
          <w:sz w:val="28"/>
          <w:szCs w:val="28"/>
        </w:rPr>
        <w:t>- Chủ đầu tư có quyền kiểm tra, thử nghiệm hàng hóa nhà thầu cung cấp để đảm bảo hàng hóa đó có đặc tính kỹ thuật phù hợp với yêu cầu của E-HSMT được phê duyệt.</w:t>
      </w:r>
    </w:p>
    <w:p w:rsidR="00124625" w:rsidRPr="00124625" w:rsidRDefault="00124625" w:rsidP="00124625">
      <w:pPr>
        <w:spacing w:before="80" w:line="288" w:lineRule="auto"/>
        <w:ind w:firstLine="709"/>
        <w:rPr>
          <w:sz w:val="28"/>
          <w:szCs w:val="28"/>
        </w:rPr>
      </w:pPr>
      <w:r w:rsidRPr="00124625">
        <w:rPr>
          <w:sz w:val="28"/>
          <w:szCs w:val="28"/>
        </w:rPr>
        <w:lastRenderedPageBreak/>
        <w:t>- Thời gian, địa điểm và cách thức tiến hành kiểm tra, thử nghiệm: Chủ đầu tư sẽ thông báo cụ thể cho Nhà thầu trong quá trình thực hiện hợp đồng.</w:t>
      </w:r>
    </w:p>
    <w:p w:rsidR="00124625" w:rsidRPr="00124625" w:rsidRDefault="00124625" w:rsidP="00124625">
      <w:pPr>
        <w:spacing w:after="200" w:line="288" w:lineRule="auto"/>
        <w:ind w:firstLine="709"/>
        <w:rPr>
          <w:sz w:val="28"/>
          <w:szCs w:val="28"/>
        </w:rPr>
      </w:pPr>
      <w:r w:rsidRPr="00124625">
        <w:rPr>
          <w:sz w:val="28"/>
          <w:szCs w:val="28"/>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w:t>
      </w:r>
    </w:p>
    <w:p w:rsidR="00C40196" w:rsidRPr="00124625" w:rsidRDefault="00C40196"/>
    <w:sectPr w:rsidR="00C40196" w:rsidRPr="001246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625"/>
    <w:rsid w:val="00124625"/>
    <w:rsid w:val="00C4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FEAE7-1C7C-48DD-8EBC-DB3D36F6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62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24625"/>
    <w:pPr>
      <w:jc w:val="center"/>
    </w:pPr>
    <w:rPr>
      <w:b/>
      <w:sz w:val="44"/>
    </w:rPr>
  </w:style>
  <w:style w:type="character" w:customStyle="1" w:styleId="SubtitleChar">
    <w:name w:val="Subtitle Char"/>
    <w:basedOn w:val="DefaultParagraphFont"/>
    <w:link w:val="Subtitle"/>
    <w:rsid w:val="00124625"/>
    <w:rPr>
      <w:rFonts w:ascii="Times New Roman" w:eastAsia="Times New Roman" w:hAnsi="Times New Roman" w:cs="Times New Roman"/>
      <w:b/>
      <w:sz w:val="44"/>
      <w:szCs w:val="20"/>
    </w:rPr>
  </w:style>
  <w:style w:type="paragraph" w:customStyle="1" w:styleId="SectionVIHeader">
    <w:name w:val="Section VI. Header"/>
    <w:basedOn w:val="Normal"/>
    <w:rsid w:val="00124625"/>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12462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12462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1361</Words>
  <Characters>7763</Characters>
  <Application>Microsoft Office Word</Application>
  <DocSecurity>0</DocSecurity>
  <Lines>64</Lines>
  <Paragraphs>18</Paragraphs>
  <ScaleCrop>false</ScaleCrop>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2025-09-12T04:29:00Z</dcterms:created>
  <dcterms:modified xsi:type="dcterms:W3CDTF">2025-09-12T04:30:00Z</dcterms:modified>
</cp:coreProperties>
</file>