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5DB0A" w14:textId="77777777" w:rsidR="00CA04C9" w:rsidRPr="00DD596A" w:rsidRDefault="00B17AF4">
      <w:pPr>
        <w:spacing w:before="78"/>
        <w:ind w:right="139"/>
        <w:jc w:val="center"/>
        <w:rPr>
          <w:b/>
          <w:sz w:val="28"/>
        </w:rPr>
      </w:pPr>
      <w:r w:rsidRPr="00DD596A">
        <w:rPr>
          <w:b/>
          <w:sz w:val="28"/>
        </w:rPr>
        <w:t>Chương</w:t>
      </w:r>
      <w:r w:rsidRPr="00DD596A">
        <w:rPr>
          <w:b/>
          <w:spacing w:val="-3"/>
          <w:sz w:val="28"/>
        </w:rPr>
        <w:t xml:space="preserve"> </w:t>
      </w:r>
      <w:r w:rsidRPr="00DD596A">
        <w:rPr>
          <w:b/>
          <w:sz w:val="28"/>
        </w:rPr>
        <w:t>V.</w:t>
      </w:r>
      <w:r w:rsidRPr="00DD596A">
        <w:rPr>
          <w:b/>
          <w:spacing w:val="-3"/>
          <w:sz w:val="28"/>
        </w:rPr>
        <w:t xml:space="preserve"> </w:t>
      </w:r>
      <w:r w:rsidRPr="00DD596A">
        <w:rPr>
          <w:b/>
          <w:sz w:val="28"/>
        </w:rPr>
        <w:t>YÊU</w:t>
      </w:r>
      <w:r w:rsidRPr="00DD596A">
        <w:rPr>
          <w:b/>
          <w:spacing w:val="-3"/>
          <w:sz w:val="28"/>
        </w:rPr>
        <w:t xml:space="preserve"> </w:t>
      </w:r>
      <w:r w:rsidRPr="00DD596A">
        <w:rPr>
          <w:b/>
          <w:sz w:val="28"/>
        </w:rPr>
        <w:t>CẦU</w:t>
      </w:r>
      <w:r w:rsidRPr="00DD596A">
        <w:rPr>
          <w:b/>
          <w:spacing w:val="-3"/>
          <w:sz w:val="28"/>
        </w:rPr>
        <w:t xml:space="preserve"> </w:t>
      </w:r>
      <w:r w:rsidRPr="00DD596A">
        <w:rPr>
          <w:b/>
          <w:sz w:val="28"/>
        </w:rPr>
        <w:t>VỀ</w:t>
      </w:r>
      <w:r w:rsidRPr="00DD596A">
        <w:rPr>
          <w:b/>
          <w:spacing w:val="-2"/>
          <w:sz w:val="28"/>
        </w:rPr>
        <w:t xml:space="preserve"> </w:t>
      </w:r>
      <w:r w:rsidRPr="00DD596A">
        <w:rPr>
          <w:b/>
          <w:sz w:val="28"/>
        </w:rPr>
        <w:t>KỸ</w:t>
      </w:r>
      <w:r w:rsidRPr="00DD596A">
        <w:rPr>
          <w:b/>
          <w:spacing w:val="-3"/>
          <w:sz w:val="28"/>
        </w:rPr>
        <w:t xml:space="preserve"> </w:t>
      </w:r>
      <w:r w:rsidRPr="00DD596A">
        <w:rPr>
          <w:b/>
          <w:spacing w:val="-4"/>
          <w:sz w:val="28"/>
        </w:rPr>
        <w:t>THUẬT</w:t>
      </w:r>
    </w:p>
    <w:p w14:paraId="18210339" w14:textId="77777777" w:rsidR="00CA04C9" w:rsidRPr="00DD596A" w:rsidRDefault="00B17AF4">
      <w:pPr>
        <w:pStyle w:val="ListParagraph"/>
        <w:numPr>
          <w:ilvl w:val="0"/>
          <w:numId w:val="15"/>
        </w:numPr>
        <w:tabs>
          <w:tab w:val="left" w:pos="816"/>
        </w:tabs>
        <w:spacing w:before="63"/>
        <w:ind w:left="816" w:hanging="248"/>
        <w:rPr>
          <w:b/>
          <w:sz w:val="28"/>
        </w:rPr>
      </w:pPr>
      <w:r w:rsidRPr="00DD596A">
        <w:rPr>
          <w:b/>
          <w:sz w:val="28"/>
        </w:rPr>
        <w:t>Giới</w:t>
      </w:r>
      <w:r w:rsidRPr="00DD596A">
        <w:rPr>
          <w:b/>
          <w:spacing w:val="-3"/>
          <w:sz w:val="28"/>
        </w:rPr>
        <w:t xml:space="preserve"> </w:t>
      </w:r>
      <w:r w:rsidRPr="00DD596A">
        <w:rPr>
          <w:b/>
          <w:spacing w:val="-2"/>
          <w:sz w:val="28"/>
        </w:rPr>
        <w:t>thiệu:</w:t>
      </w:r>
    </w:p>
    <w:p w14:paraId="45856D76" w14:textId="77777777" w:rsidR="004C7A28" w:rsidRPr="00DD596A" w:rsidRDefault="00CF3E37" w:rsidP="004C7A28">
      <w:pPr>
        <w:tabs>
          <w:tab w:val="left" w:pos="847"/>
        </w:tabs>
        <w:ind w:left="567"/>
        <w:rPr>
          <w:b/>
          <w:spacing w:val="-2"/>
          <w:sz w:val="28"/>
        </w:rPr>
      </w:pPr>
      <w:r w:rsidRPr="00DD596A">
        <w:rPr>
          <w:b/>
          <w:sz w:val="28"/>
          <w:lang w:val="en-US"/>
        </w:rPr>
        <w:t>1. K</w:t>
      </w:r>
      <w:r w:rsidR="00B17AF4" w:rsidRPr="00DD596A">
        <w:rPr>
          <w:b/>
          <w:sz w:val="28"/>
        </w:rPr>
        <w:t>hái</w:t>
      </w:r>
      <w:r w:rsidR="00B17AF4" w:rsidRPr="00DD596A">
        <w:rPr>
          <w:b/>
          <w:spacing w:val="-1"/>
          <w:sz w:val="28"/>
        </w:rPr>
        <w:t xml:space="preserve"> </w:t>
      </w:r>
      <w:r w:rsidR="00B17AF4" w:rsidRPr="00DD596A">
        <w:rPr>
          <w:b/>
          <w:sz w:val="28"/>
        </w:rPr>
        <w:t>quát</w:t>
      </w:r>
      <w:r w:rsidR="00B17AF4" w:rsidRPr="00DD596A">
        <w:rPr>
          <w:b/>
          <w:spacing w:val="-2"/>
          <w:sz w:val="28"/>
        </w:rPr>
        <w:t xml:space="preserve"> </w:t>
      </w:r>
      <w:r w:rsidR="00B17AF4" w:rsidRPr="00DD596A">
        <w:rPr>
          <w:b/>
          <w:sz w:val="28"/>
        </w:rPr>
        <w:t>về</w:t>
      </w:r>
      <w:r w:rsidR="00B17AF4" w:rsidRPr="00DD596A">
        <w:rPr>
          <w:b/>
          <w:spacing w:val="-2"/>
          <w:sz w:val="28"/>
        </w:rPr>
        <w:t xml:space="preserve"> </w:t>
      </w:r>
      <w:r w:rsidR="00B17AF4" w:rsidRPr="00DD596A">
        <w:rPr>
          <w:b/>
          <w:sz w:val="28"/>
        </w:rPr>
        <w:t>dự</w:t>
      </w:r>
      <w:r w:rsidR="00B17AF4" w:rsidRPr="00DD596A">
        <w:rPr>
          <w:b/>
          <w:spacing w:val="-5"/>
          <w:sz w:val="28"/>
        </w:rPr>
        <w:t xml:space="preserve"> </w:t>
      </w:r>
      <w:r w:rsidR="00B17AF4" w:rsidRPr="00DD596A">
        <w:rPr>
          <w:b/>
          <w:sz w:val="28"/>
        </w:rPr>
        <w:t>án</w:t>
      </w:r>
      <w:r w:rsidR="00B17AF4" w:rsidRPr="00DD596A">
        <w:rPr>
          <w:b/>
          <w:spacing w:val="-2"/>
          <w:sz w:val="28"/>
        </w:rPr>
        <w:t xml:space="preserve"> </w:t>
      </w:r>
      <w:r w:rsidR="00B17AF4" w:rsidRPr="00DD596A">
        <w:rPr>
          <w:b/>
          <w:sz w:val="28"/>
        </w:rPr>
        <w:t>và</w:t>
      </w:r>
      <w:r w:rsidR="00B17AF4" w:rsidRPr="00DD596A">
        <w:rPr>
          <w:b/>
          <w:spacing w:val="-4"/>
          <w:sz w:val="28"/>
        </w:rPr>
        <w:t xml:space="preserve"> </w:t>
      </w:r>
      <w:r w:rsidR="00B17AF4" w:rsidRPr="00DD596A">
        <w:rPr>
          <w:b/>
          <w:sz w:val="28"/>
        </w:rPr>
        <w:t xml:space="preserve">gói </w:t>
      </w:r>
      <w:r w:rsidR="00B17AF4" w:rsidRPr="00DD596A">
        <w:rPr>
          <w:b/>
          <w:spacing w:val="-2"/>
          <w:sz w:val="28"/>
        </w:rPr>
        <w:t>thầu:</w:t>
      </w:r>
    </w:p>
    <w:p w14:paraId="2AC513D9" w14:textId="77777777" w:rsidR="00CA04C9" w:rsidRPr="00DD596A" w:rsidRDefault="004C7A28" w:rsidP="004C7A28">
      <w:pPr>
        <w:tabs>
          <w:tab w:val="left" w:pos="847"/>
        </w:tabs>
        <w:ind w:left="567"/>
        <w:rPr>
          <w:b/>
          <w:sz w:val="28"/>
        </w:rPr>
      </w:pPr>
      <w:r w:rsidRPr="00DD596A">
        <w:rPr>
          <w:spacing w:val="-2"/>
          <w:sz w:val="28"/>
          <w:lang w:val="en-US"/>
        </w:rPr>
        <w:t>1.1.</w:t>
      </w:r>
      <w:r w:rsidRPr="00DD596A">
        <w:rPr>
          <w:b/>
          <w:spacing w:val="-2"/>
          <w:sz w:val="28"/>
          <w:lang w:val="en-US"/>
        </w:rPr>
        <w:t xml:space="preserve"> </w:t>
      </w:r>
      <w:r w:rsidR="00B17AF4" w:rsidRPr="00DD596A">
        <w:rPr>
          <w:sz w:val="28"/>
        </w:rPr>
        <w:t>Khái</w:t>
      </w:r>
      <w:r w:rsidR="00B17AF4" w:rsidRPr="00DD596A">
        <w:rPr>
          <w:spacing w:val="-7"/>
          <w:sz w:val="28"/>
        </w:rPr>
        <w:t xml:space="preserve"> </w:t>
      </w:r>
      <w:r w:rsidR="00B17AF4" w:rsidRPr="00DD596A">
        <w:rPr>
          <w:sz w:val="28"/>
        </w:rPr>
        <w:t>quát</w:t>
      </w:r>
      <w:r w:rsidR="00B17AF4" w:rsidRPr="00DD596A">
        <w:rPr>
          <w:spacing w:val="-2"/>
          <w:sz w:val="28"/>
        </w:rPr>
        <w:t xml:space="preserve"> </w:t>
      </w:r>
      <w:r w:rsidR="00B17AF4" w:rsidRPr="00DD596A">
        <w:rPr>
          <w:sz w:val="28"/>
        </w:rPr>
        <w:t>về</w:t>
      </w:r>
      <w:r w:rsidR="00B17AF4" w:rsidRPr="00DD596A">
        <w:rPr>
          <w:spacing w:val="-2"/>
          <w:sz w:val="28"/>
        </w:rPr>
        <w:t xml:space="preserve"> </w:t>
      </w:r>
      <w:r w:rsidR="00B17AF4" w:rsidRPr="00DD596A">
        <w:rPr>
          <w:sz w:val="28"/>
        </w:rPr>
        <w:t>dự</w:t>
      </w:r>
      <w:r w:rsidR="00B17AF4" w:rsidRPr="00DD596A">
        <w:rPr>
          <w:spacing w:val="-6"/>
          <w:sz w:val="28"/>
        </w:rPr>
        <w:t xml:space="preserve"> </w:t>
      </w:r>
      <w:r w:rsidR="00B17AF4" w:rsidRPr="00DD596A">
        <w:rPr>
          <w:spacing w:val="-5"/>
          <w:sz w:val="28"/>
        </w:rPr>
        <w:t>án:</w:t>
      </w:r>
    </w:p>
    <w:p w14:paraId="65972659" w14:textId="77777777" w:rsidR="00CA04C9" w:rsidRPr="00DD596A" w:rsidRDefault="000F1AD7" w:rsidP="000F1AD7">
      <w:pPr>
        <w:spacing w:before="120"/>
        <w:ind w:left="-162" w:right="136"/>
        <w:jc w:val="both"/>
        <w:rPr>
          <w:sz w:val="28"/>
        </w:rPr>
      </w:pPr>
      <w:r w:rsidRPr="00DD596A">
        <w:rPr>
          <w:sz w:val="28"/>
        </w:rPr>
        <w:tab/>
      </w:r>
      <w:r w:rsidRPr="00DD596A">
        <w:rPr>
          <w:sz w:val="28"/>
        </w:rPr>
        <w:tab/>
      </w:r>
      <w:r w:rsidRPr="00DD596A">
        <w:rPr>
          <w:sz w:val="28"/>
          <w:lang w:val="en-US"/>
        </w:rPr>
        <w:t xml:space="preserve">- </w:t>
      </w:r>
      <w:r w:rsidR="00B17AF4" w:rsidRPr="00DD596A">
        <w:rPr>
          <w:sz w:val="28"/>
        </w:rPr>
        <w:t xml:space="preserve">Cơ quan quyết định đầu tư: </w:t>
      </w:r>
      <w:r w:rsidR="0038451C" w:rsidRPr="00DD596A">
        <w:rPr>
          <w:sz w:val="28"/>
          <w:lang w:val="en-US"/>
        </w:rPr>
        <w:t>Ủy ban nhân dân tỉnh Phú Thọ</w:t>
      </w:r>
      <w:r w:rsidR="00B17AF4" w:rsidRPr="00DD596A">
        <w:rPr>
          <w:sz w:val="28"/>
        </w:rPr>
        <w:t>.</w:t>
      </w:r>
    </w:p>
    <w:p w14:paraId="72A71F36" w14:textId="77777777" w:rsidR="00CA04C9" w:rsidRPr="00DD596A" w:rsidRDefault="00253CA6" w:rsidP="000F1AD7">
      <w:pPr>
        <w:spacing w:before="120"/>
        <w:ind w:left="-162" w:right="136"/>
        <w:jc w:val="both"/>
        <w:rPr>
          <w:sz w:val="28"/>
        </w:rPr>
      </w:pPr>
      <w:r w:rsidRPr="00DD596A">
        <w:rPr>
          <w:sz w:val="28"/>
        </w:rPr>
        <w:tab/>
      </w:r>
      <w:r w:rsidRPr="00DD596A">
        <w:rPr>
          <w:sz w:val="28"/>
        </w:rPr>
        <w:tab/>
      </w:r>
      <w:r w:rsidR="00762820" w:rsidRPr="00DD596A">
        <w:rPr>
          <w:sz w:val="28"/>
          <w:lang w:val="en-US"/>
        </w:rPr>
        <w:t xml:space="preserve">- </w:t>
      </w:r>
      <w:r w:rsidR="00B17AF4" w:rsidRPr="00DD596A">
        <w:rPr>
          <w:sz w:val="28"/>
        </w:rPr>
        <w:t xml:space="preserve">Chủ đầu tư: </w:t>
      </w:r>
      <w:r w:rsidR="00A118CA" w:rsidRPr="00DD596A">
        <w:rPr>
          <w:sz w:val="28"/>
        </w:rPr>
        <w:t>Sở Xây dựng tỉnh Phú Thọ</w:t>
      </w:r>
    </w:p>
    <w:p w14:paraId="106556A0" w14:textId="54E5C45A" w:rsidR="00CA04C9" w:rsidRPr="00DD596A" w:rsidRDefault="000F1AD7" w:rsidP="00A118CA">
      <w:pPr>
        <w:spacing w:before="120"/>
        <w:ind w:left="-162" w:right="136"/>
        <w:jc w:val="both"/>
        <w:rPr>
          <w:sz w:val="28"/>
        </w:rPr>
      </w:pPr>
      <w:r w:rsidRPr="00DD596A">
        <w:rPr>
          <w:sz w:val="28"/>
          <w:lang w:val="en-US"/>
        </w:rPr>
        <w:tab/>
      </w:r>
      <w:r w:rsidRPr="00DD596A">
        <w:rPr>
          <w:sz w:val="28"/>
          <w:lang w:val="en-US"/>
        </w:rPr>
        <w:tab/>
      </w:r>
      <w:r w:rsidRPr="00DD596A">
        <w:rPr>
          <w:sz w:val="28"/>
        </w:rPr>
        <w:t xml:space="preserve">- </w:t>
      </w:r>
      <w:r w:rsidR="00B17AF4" w:rsidRPr="00DD596A">
        <w:rPr>
          <w:sz w:val="28"/>
        </w:rPr>
        <w:t xml:space="preserve">Tên dự án: </w:t>
      </w:r>
      <w:r w:rsidR="00B35FB2" w:rsidRPr="00DD596A">
        <w:rPr>
          <w:sz w:val="28"/>
        </w:rPr>
        <w:t>Sửa chữa giao thông sau bão, lũ trên tuyến đường tỉnh 316G</w:t>
      </w:r>
      <w:r w:rsidR="00B17AF4" w:rsidRPr="00DD596A">
        <w:rPr>
          <w:sz w:val="28"/>
        </w:rPr>
        <w:t>.</w:t>
      </w:r>
    </w:p>
    <w:p w14:paraId="1AB90348" w14:textId="0C9CE8F7" w:rsidR="00CA04C9" w:rsidRPr="00DD596A" w:rsidRDefault="000F1AD7" w:rsidP="00A118CA">
      <w:pPr>
        <w:spacing w:before="120"/>
        <w:ind w:left="-162" w:right="136" w:firstLine="882"/>
        <w:jc w:val="both"/>
        <w:rPr>
          <w:sz w:val="28"/>
        </w:rPr>
      </w:pPr>
      <w:r w:rsidRPr="00DD596A">
        <w:rPr>
          <w:sz w:val="28"/>
          <w:lang w:val="en-US"/>
        </w:rPr>
        <w:t xml:space="preserve">- </w:t>
      </w:r>
      <w:r w:rsidR="00B17AF4" w:rsidRPr="00DD596A">
        <w:rPr>
          <w:sz w:val="28"/>
        </w:rPr>
        <w:t xml:space="preserve">Tên gói thầu: Thi công xây dựng công trình: </w:t>
      </w:r>
      <w:r w:rsidR="00B35FB2" w:rsidRPr="00DD596A">
        <w:rPr>
          <w:sz w:val="28"/>
        </w:rPr>
        <w:t>Sửa chữa giao thông sau bão, lũ trên tuyến đường tỉnh 316G</w:t>
      </w:r>
      <w:r w:rsidRPr="00DD596A">
        <w:rPr>
          <w:sz w:val="28"/>
        </w:rPr>
        <w:t>.</w:t>
      </w:r>
    </w:p>
    <w:p w14:paraId="46BF9BC0" w14:textId="108B3ADA" w:rsidR="004C7A28" w:rsidRPr="00DD596A" w:rsidRDefault="000F1AD7" w:rsidP="004C7A28">
      <w:pPr>
        <w:spacing w:before="120"/>
        <w:ind w:left="-162" w:right="136" w:firstLine="882"/>
        <w:jc w:val="both"/>
        <w:rPr>
          <w:sz w:val="28"/>
        </w:rPr>
      </w:pPr>
      <w:r w:rsidRPr="00DD596A">
        <w:rPr>
          <w:sz w:val="28"/>
          <w:lang w:val="en-US"/>
        </w:rPr>
        <w:t xml:space="preserve">- </w:t>
      </w:r>
      <w:r w:rsidR="00E03B89" w:rsidRPr="00DD596A">
        <w:rPr>
          <w:sz w:val="28"/>
        </w:rPr>
        <w:t>Địa điểm xây dựng</w:t>
      </w:r>
      <w:r w:rsidR="00E03B89" w:rsidRPr="00DD596A">
        <w:rPr>
          <w:sz w:val="28"/>
          <w:lang w:val="en-US"/>
        </w:rPr>
        <w:t xml:space="preserve">: Xã </w:t>
      </w:r>
      <w:r w:rsidR="00F000BC" w:rsidRPr="00DD596A">
        <w:rPr>
          <w:sz w:val="28"/>
          <w:lang w:val="en-US"/>
        </w:rPr>
        <w:t>Đào Xá,</w:t>
      </w:r>
      <w:r w:rsidR="004B16CF" w:rsidRPr="00DD596A">
        <w:rPr>
          <w:sz w:val="28"/>
        </w:rPr>
        <w:t xml:space="preserve"> tỉnh Phú Thọ</w:t>
      </w:r>
      <w:r w:rsidR="00B17AF4" w:rsidRPr="00DD596A">
        <w:rPr>
          <w:sz w:val="28"/>
        </w:rPr>
        <w:t>.</w:t>
      </w:r>
    </w:p>
    <w:p w14:paraId="3FC6F03D" w14:textId="77777777" w:rsidR="004C7A28" w:rsidRPr="00DD596A" w:rsidRDefault="004C7A28" w:rsidP="004C7A28">
      <w:pPr>
        <w:spacing w:before="120"/>
        <w:ind w:left="-162" w:right="136" w:firstLine="882"/>
        <w:jc w:val="both"/>
        <w:rPr>
          <w:sz w:val="28"/>
          <w:lang w:val="en-US"/>
        </w:rPr>
      </w:pPr>
      <w:r w:rsidRPr="00DD596A">
        <w:rPr>
          <w:sz w:val="28"/>
          <w:lang w:val="en-US"/>
        </w:rPr>
        <w:t xml:space="preserve">1.2. </w:t>
      </w:r>
      <w:r w:rsidR="00B17AF4" w:rsidRPr="00DD596A">
        <w:rPr>
          <w:sz w:val="28"/>
        </w:rPr>
        <w:t>Mục</w:t>
      </w:r>
      <w:r w:rsidR="00B17AF4" w:rsidRPr="00DD596A">
        <w:rPr>
          <w:spacing w:val="-3"/>
          <w:sz w:val="28"/>
        </w:rPr>
        <w:t xml:space="preserve"> </w:t>
      </w:r>
      <w:r w:rsidR="00B17AF4" w:rsidRPr="00DD596A">
        <w:rPr>
          <w:sz w:val="28"/>
        </w:rPr>
        <w:t>tiêu,</w:t>
      </w:r>
      <w:r w:rsidR="00B17AF4" w:rsidRPr="00DD596A">
        <w:rPr>
          <w:spacing w:val="-4"/>
          <w:sz w:val="28"/>
        </w:rPr>
        <w:t xml:space="preserve"> </w:t>
      </w:r>
      <w:r w:rsidR="00B17AF4" w:rsidRPr="00DD596A">
        <w:rPr>
          <w:sz w:val="28"/>
        </w:rPr>
        <w:t>quy</w:t>
      </w:r>
      <w:r w:rsidR="00B17AF4" w:rsidRPr="00DD596A">
        <w:rPr>
          <w:spacing w:val="-6"/>
          <w:sz w:val="28"/>
        </w:rPr>
        <w:t xml:space="preserve"> </w:t>
      </w:r>
      <w:r w:rsidR="00B17AF4" w:rsidRPr="00DD596A">
        <w:rPr>
          <w:sz w:val="28"/>
        </w:rPr>
        <w:t>mô,</w:t>
      </w:r>
      <w:r w:rsidR="00B17AF4" w:rsidRPr="00DD596A">
        <w:rPr>
          <w:spacing w:val="-3"/>
          <w:sz w:val="28"/>
        </w:rPr>
        <w:t xml:space="preserve"> </w:t>
      </w:r>
      <w:r w:rsidR="00B17AF4" w:rsidRPr="00DD596A">
        <w:rPr>
          <w:sz w:val="28"/>
        </w:rPr>
        <w:t>giải</w:t>
      </w:r>
      <w:r w:rsidR="00B17AF4" w:rsidRPr="00DD596A">
        <w:rPr>
          <w:spacing w:val="-5"/>
          <w:sz w:val="28"/>
        </w:rPr>
        <w:t xml:space="preserve"> </w:t>
      </w:r>
      <w:r w:rsidR="00B17AF4" w:rsidRPr="00DD596A">
        <w:rPr>
          <w:sz w:val="28"/>
        </w:rPr>
        <w:t>pháp</w:t>
      </w:r>
      <w:r w:rsidR="00B17AF4" w:rsidRPr="00DD596A">
        <w:rPr>
          <w:spacing w:val="-5"/>
          <w:sz w:val="28"/>
        </w:rPr>
        <w:t xml:space="preserve"> </w:t>
      </w:r>
      <w:r w:rsidR="00B17AF4" w:rsidRPr="00DD596A">
        <w:rPr>
          <w:sz w:val="28"/>
        </w:rPr>
        <w:t>sửa</w:t>
      </w:r>
      <w:r w:rsidR="00B17AF4" w:rsidRPr="00DD596A">
        <w:rPr>
          <w:spacing w:val="-2"/>
          <w:sz w:val="28"/>
        </w:rPr>
        <w:t xml:space="preserve"> </w:t>
      </w:r>
      <w:r w:rsidR="00B17AF4" w:rsidRPr="00DD596A">
        <w:rPr>
          <w:spacing w:val="-4"/>
          <w:sz w:val="28"/>
        </w:rPr>
        <w:t>chữa:</w:t>
      </w:r>
      <w:r w:rsidRPr="00DD596A">
        <w:rPr>
          <w:sz w:val="28"/>
          <w:lang w:val="en-US"/>
        </w:rPr>
        <w:t xml:space="preserve"> </w:t>
      </w:r>
    </w:p>
    <w:p w14:paraId="4DFB25AE" w14:textId="77777777" w:rsidR="006D7906" w:rsidRPr="00DD596A" w:rsidRDefault="006D7906" w:rsidP="006D7906">
      <w:pPr>
        <w:spacing w:before="120"/>
        <w:ind w:left="-162" w:right="136" w:firstLine="882"/>
        <w:jc w:val="both"/>
        <w:rPr>
          <w:sz w:val="28"/>
          <w:lang w:val="en-US"/>
        </w:rPr>
      </w:pPr>
      <w:r w:rsidRPr="00DD596A">
        <w:rPr>
          <w:sz w:val="28"/>
          <w:lang w:val="en-US"/>
        </w:rPr>
        <w:t>Trên cơ sở nền, mặt đường hiện trạng, thiết kế sửa chữa hư hỏng nền đường, mặt đường; đảm bảo chiều rộng sau khi hoàn thiện B</w:t>
      </w:r>
      <w:r w:rsidRPr="00DD596A">
        <w:rPr>
          <w:sz w:val="28"/>
          <w:vertAlign w:val="subscript"/>
          <w:lang w:val="en-US"/>
        </w:rPr>
        <w:t>nền</w:t>
      </w:r>
      <w:r w:rsidRPr="00DD596A">
        <w:rPr>
          <w:sz w:val="28"/>
          <w:lang w:val="en-US"/>
        </w:rPr>
        <w:t>≥7,5 m, B</w:t>
      </w:r>
      <w:r w:rsidRPr="00DD596A">
        <w:rPr>
          <w:sz w:val="28"/>
          <w:vertAlign w:val="subscript"/>
          <w:lang w:val="en-US"/>
        </w:rPr>
        <w:t>mặt</w:t>
      </w:r>
      <w:r w:rsidRPr="00DD596A">
        <w:rPr>
          <w:sz w:val="28"/>
          <w:lang w:val="en-US"/>
        </w:rPr>
        <w:t>≥5,5 m, hoàn thiện hệ thống thoát nước và an toàn giao thông. Cụ thể sửa chữa như sau:</w:t>
      </w:r>
    </w:p>
    <w:p w14:paraId="36E17607" w14:textId="77777777" w:rsidR="006D7906" w:rsidRPr="00DD596A" w:rsidRDefault="006D7906" w:rsidP="006D7906">
      <w:pPr>
        <w:spacing w:before="120"/>
        <w:ind w:left="-162" w:right="136" w:firstLine="882"/>
        <w:jc w:val="both"/>
        <w:rPr>
          <w:sz w:val="28"/>
          <w:lang w:val="en-US"/>
        </w:rPr>
      </w:pPr>
      <w:r w:rsidRPr="00DD596A">
        <w:rPr>
          <w:sz w:val="28"/>
          <w:lang w:val="en-US"/>
        </w:rPr>
        <w:t>a) Nền đường, mặt đường</w:t>
      </w:r>
    </w:p>
    <w:p w14:paraId="4BE086DE" w14:textId="0DB457AE" w:rsidR="0023611D" w:rsidRPr="00DD596A" w:rsidRDefault="0023611D" w:rsidP="0023611D">
      <w:pPr>
        <w:spacing w:before="120"/>
        <w:ind w:left="-162" w:right="136" w:firstLine="882"/>
        <w:jc w:val="both"/>
        <w:rPr>
          <w:sz w:val="28"/>
          <w:lang w:val="en-US"/>
        </w:rPr>
      </w:pPr>
      <w:r w:rsidRPr="00DD596A">
        <w:rPr>
          <w:sz w:val="28"/>
          <w:lang w:val="en-US"/>
        </w:rPr>
        <w:t>- Tại các vị trí mặt đường hư hỏng nặng, nền đường bị lún võng, sình lún, ngậm nước: Tiến hành đào xử lý toàn bộ kết cấu mặt đường, trung bình 60 cm; tận dụng vật liệu cấp phối đá dăm của lớp móng cũ đắp hoàn trả 30 cm nền đường (độ chặt đảm bảo k≥0,98); thi công hoàn trả lớp móng đường cấp phối đá dăm loại II, dày 30 cm bằng cao độ đường cũ. Toàn bộ mặt đường sau khi sửa chữa hư hỏng gồm các lớp kết cấu từ dưới lên trên như sau: Bù vênh và tăng cường 01 lớp cấp phối đá dăm loại I, dày 15 cm; tưới nhựa thấm bám, tiêu chuẩn nhựa 1,0 kg/m²; thảm bê tông nhựa C16, dày 7 cm;</w:t>
      </w:r>
    </w:p>
    <w:p w14:paraId="2E19C1C8" w14:textId="5BED8A11" w:rsidR="0023611D" w:rsidRPr="00DD596A" w:rsidRDefault="0023611D" w:rsidP="0023611D">
      <w:pPr>
        <w:spacing w:before="120"/>
        <w:ind w:left="-162" w:right="136" w:firstLine="882"/>
        <w:jc w:val="both"/>
        <w:rPr>
          <w:sz w:val="28"/>
          <w:lang w:val="en-US"/>
        </w:rPr>
      </w:pPr>
      <w:r w:rsidRPr="00DD596A">
        <w:rPr>
          <w:sz w:val="28"/>
          <w:lang w:val="en-US"/>
        </w:rPr>
        <w:t>- Tại các vị trí rạn, nứt mặt đường, tiến hành đào lớp bê tông nhựa, dày trung bình 7 cm; hoàn trả bằng lớp bê tông nhựa C19, dày 7 cm. Toàn bộ mặt đường sau khi sửa chữa hư hỏng có kết cấu mặt đường gồm các lớp từ dưới lên trên như sau: Tưới nhựa dính bám, tiêu chuẩn nhựa 0,5 kg/m2; bù vênh, thảm bê tông nhựa C16, dày trung bình 7 cm;</w:t>
      </w:r>
    </w:p>
    <w:p w14:paraId="4A0F3D1D" w14:textId="3F4BC3AA" w:rsidR="006D7906" w:rsidRPr="00DD596A" w:rsidRDefault="0023611D" w:rsidP="0023611D">
      <w:pPr>
        <w:spacing w:before="120"/>
        <w:ind w:left="-162" w:right="136" w:firstLine="882"/>
        <w:jc w:val="both"/>
        <w:rPr>
          <w:sz w:val="28"/>
          <w:lang w:val="en-US"/>
        </w:rPr>
      </w:pPr>
      <w:r w:rsidRPr="00DD596A">
        <w:rPr>
          <w:sz w:val="28"/>
          <w:lang w:val="en-US"/>
        </w:rPr>
        <w:t>- Lề đường gia cố bằng bê tông xi măng mác 250, dày 20 cm trên lớp giấy dầu chống mất nước.</w:t>
      </w:r>
    </w:p>
    <w:p w14:paraId="45A86843" w14:textId="77777777" w:rsidR="006D7906" w:rsidRPr="00DD596A" w:rsidRDefault="006D7906" w:rsidP="006D7906">
      <w:pPr>
        <w:spacing w:before="120"/>
        <w:ind w:left="-162" w:right="136" w:firstLine="882"/>
        <w:jc w:val="both"/>
        <w:rPr>
          <w:sz w:val="28"/>
          <w:lang w:val="en-US"/>
        </w:rPr>
      </w:pPr>
      <w:r w:rsidRPr="00DD596A">
        <w:rPr>
          <w:sz w:val="28"/>
          <w:lang w:val="en-US"/>
        </w:rPr>
        <w:t>b) Hệ thống thoát nước</w:t>
      </w:r>
    </w:p>
    <w:p w14:paraId="0C29F90A" w14:textId="1651403A" w:rsidR="00600930" w:rsidRPr="00DD596A" w:rsidRDefault="00600930" w:rsidP="00600930">
      <w:pPr>
        <w:spacing w:before="120"/>
        <w:ind w:left="-162" w:right="136" w:firstLine="882"/>
        <w:jc w:val="both"/>
        <w:rPr>
          <w:sz w:val="28"/>
          <w:lang w:val="en-US"/>
        </w:rPr>
      </w:pPr>
      <w:r w:rsidRPr="00DD596A">
        <w:rPr>
          <w:sz w:val="28"/>
          <w:lang w:val="en-US"/>
        </w:rPr>
        <w:t>- Thoát nước ngang: Các cống cũ còn tốt giữ nguyên, tôn cao tường đầu cống đảm bảo an toàn giao thông;</w:t>
      </w:r>
    </w:p>
    <w:p w14:paraId="5E554C28" w14:textId="5F6E902E" w:rsidR="00600930" w:rsidRPr="00DD596A" w:rsidRDefault="00600930" w:rsidP="00600930">
      <w:pPr>
        <w:spacing w:before="120"/>
        <w:ind w:left="-162" w:right="136" w:firstLine="882"/>
        <w:jc w:val="both"/>
        <w:rPr>
          <w:sz w:val="28"/>
          <w:lang w:val="en-US"/>
        </w:rPr>
      </w:pPr>
      <w:r w:rsidRPr="00DD596A">
        <w:rPr>
          <w:sz w:val="28"/>
          <w:lang w:val="en-US"/>
        </w:rPr>
        <w:lastRenderedPageBreak/>
        <w:t>- Tại vị trí tràn và đường dẫn: Cấy cốt thép mặt tràn, đổ bê tông cốt thép mác 250, dày 15 cm.</w:t>
      </w:r>
    </w:p>
    <w:p w14:paraId="09578E13" w14:textId="77777777" w:rsidR="00600930" w:rsidRPr="00DD596A" w:rsidRDefault="00600930" w:rsidP="00600930">
      <w:pPr>
        <w:spacing w:before="120"/>
        <w:ind w:left="-162" w:right="136" w:firstLine="882"/>
        <w:jc w:val="both"/>
        <w:rPr>
          <w:sz w:val="28"/>
          <w:lang w:val="en-US"/>
        </w:rPr>
      </w:pPr>
      <w:r w:rsidRPr="00DD596A">
        <w:rPr>
          <w:sz w:val="28"/>
          <w:lang w:val="en-US"/>
        </w:rPr>
        <w:t>- Thoát nước dọc:</w:t>
      </w:r>
    </w:p>
    <w:p w14:paraId="21592F02" w14:textId="42C27AEF" w:rsidR="00600930" w:rsidRPr="00DD596A" w:rsidRDefault="00600930" w:rsidP="00600930">
      <w:pPr>
        <w:spacing w:before="120"/>
        <w:ind w:left="-162" w:right="136" w:firstLine="882"/>
        <w:jc w:val="both"/>
        <w:rPr>
          <w:sz w:val="28"/>
          <w:lang w:val="en-US"/>
        </w:rPr>
      </w:pPr>
      <w:r w:rsidRPr="00DD596A">
        <w:rPr>
          <w:sz w:val="28"/>
          <w:lang w:val="en-US"/>
        </w:rPr>
        <w:t>+ Tại các đoạn tuyến qua khu đông dân cư: Xây dựng rãnh hình chữ nhật lắp ghép bằng bê tông xi măng mác 200, kích thước lòng rãnh B=0,6 m (chiều cao thay đổi theo địa hình), tấm bản đậy bằng bê tông cốt thép mác 250;</w:t>
      </w:r>
    </w:p>
    <w:p w14:paraId="76695071" w14:textId="2D9DD67B" w:rsidR="006D7906" w:rsidRPr="00DD596A" w:rsidRDefault="00600930" w:rsidP="00600930">
      <w:pPr>
        <w:spacing w:before="120"/>
        <w:ind w:left="-162" w:right="136" w:firstLine="882"/>
        <w:jc w:val="both"/>
        <w:rPr>
          <w:sz w:val="28"/>
          <w:lang w:val="en-US"/>
        </w:rPr>
      </w:pPr>
      <w:r w:rsidRPr="00DD596A">
        <w:rPr>
          <w:sz w:val="28"/>
          <w:lang w:val="en-US"/>
        </w:rPr>
        <w:t>+ Tại các đoạn tuyến ngoài khu vực đông dân cư: Thiết kế rãnh hình thang, kích thước [(0,4+1,2)x0,4] m; đáy rãnh bằng bê tông xi măng đổ tại chỗ, thành rãnh bằng tấm bê tông xi măng mác 200. Các vị trí cổng vào nhà dân lắp đặt tấm bản bằng bê tông cốt thép mác 250.</w:t>
      </w:r>
    </w:p>
    <w:p w14:paraId="1FB64F3F" w14:textId="02594115" w:rsidR="00867AD6" w:rsidRPr="00DD596A" w:rsidRDefault="00867AD6" w:rsidP="00867AD6">
      <w:pPr>
        <w:spacing w:before="120"/>
        <w:ind w:left="-162" w:right="136" w:firstLine="882"/>
        <w:jc w:val="both"/>
        <w:rPr>
          <w:sz w:val="28"/>
          <w:lang w:val="en-US"/>
        </w:rPr>
      </w:pPr>
      <w:r w:rsidRPr="00DD596A">
        <w:rPr>
          <w:sz w:val="28"/>
          <w:lang w:val="en-US"/>
        </w:rPr>
        <w:t>c) Hệ thống an toàn giao thông: Thiết kế bổ sung, hoàn thiện hệ thống an toàn giao thông theo Quy chuẩn kỹ thuật Quốc gia về báo hiệu đường bộ QCVN 41:2024/BGTVT.</w:t>
      </w:r>
    </w:p>
    <w:p w14:paraId="4B9B3B8A" w14:textId="300AF722" w:rsidR="004C7A28" w:rsidRPr="00DD596A" w:rsidRDefault="00867AD6" w:rsidP="00867AD6">
      <w:pPr>
        <w:spacing w:before="120"/>
        <w:ind w:left="-162" w:right="136" w:firstLine="882"/>
        <w:jc w:val="both"/>
        <w:rPr>
          <w:sz w:val="28"/>
          <w:lang w:val="en-US"/>
        </w:rPr>
      </w:pPr>
      <w:r w:rsidRPr="00DD596A">
        <w:rPr>
          <w:sz w:val="28"/>
          <w:lang w:val="en-US"/>
        </w:rPr>
        <w:t>d) Đường giao, lối rẽ: Thiết kế vuốt nối bảo đảm an toàn, êm thuận.</w:t>
      </w:r>
    </w:p>
    <w:p w14:paraId="1D4800CA" w14:textId="77777777" w:rsidR="00CA04C9" w:rsidRPr="00DD596A" w:rsidRDefault="004C7A28" w:rsidP="004C7A28">
      <w:pPr>
        <w:spacing w:before="120"/>
        <w:ind w:left="-162" w:right="136" w:firstLine="882"/>
        <w:jc w:val="both"/>
        <w:rPr>
          <w:sz w:val="28"/>
        </w:rPr>
      </w:pPr>
      <w:r w:rsidRPr="00DD596A">
        <w:rPr>
          <w:sz w:val="28"/>
          <w:lang w:val="en-US"/>
        </w:rPr>
        <w:t xml:space="preserve">1.3. </w:t>
      </w:r>
      <w:r w:rsidR="00B17AF4" w:rsidRPr="00DD596A">
        <w:rPr>
          <w:sz w:val="28"/>
        </w:rPr>
        <w:t>Khái</w:t>
      </w:r>
      <w:r w:rsidR="00B17AF4" w:rsidRPr="00DD596A">
        <w:rPr>
          <w:spacing w:val="-5"/>
          <w:sz w:val="28"/>
        </w:rPr>
        <w:t xml:space="preserve"> </w:t>
      </w:r>
      <w:r w:rsidR="00B17AF4" w:rsidRPr="00DD596A">
        <w:rPr>
          <w:sz w:val="28"/>
        </w:rPr>
        <w:t>quát</w:t>
      </w:r>
      <w:r w:rsidR="00B17AF4" w:rsidRPr="00DD596A">
        <w:rPr>
          <w:spacing w:val="-1"/>
          <w:sz w:val="28"/>
        </w:rPr>
        <w:t xml:space="preserve"> </w:t>
      </w:r>
      <w:r w:rsidR="00B17AF4" w:rsidRPr="00DD596A">
        <w:rPr>
          <w:sz w:val="28"/>
        </w:rPr>
        <w:t>về</w:t>
      </w:r>
      <w:r w:rsidR="00B17AF4" w:rsidRPr="00DD596A">
        <w:rPr>
          <w:spacing w:val="-3"/>
          <w:sz w:val="28"/>
        </w:rPr>
        <w:t xml:space="preserve"> </w:t>
      </w:r>
      <w:r w:rsidR="00B17AF4" w:rsidRPr="00DD596A">
        <w:rPr>
          <w:sz w:val="28"/>
        </w:rPr>
        <w:t>dự</w:t>
      </w:r>
      <w:r w:rsidR="00B17AF4" w:rsidRPr="00DD596A">
        <w:rPr>
          <w:spacing w:val="-6"/>
          <w:sz w:val="28"/>
        </w:rPr>
        <w:t xml:space="preserve"> </w:t>
      </w:r>
      <w:r w:rsidR="00B17AF4" w:rsidRPr="00DD596A">
        <w:rPr>
          <w:sz w:val="28"/>
        </w:rPr>
        <w:t>án của</w:t>
      </w:r>
      <w:r w:rsidR="00B17AF4" w:rsidRPr="00DD596A">
        <w:rPr>
          <w:spacing w:val="-2"/>
          <w:sz w:val="28"/>
        </w:rPr>
        <w:t xml:space="preserve"> </w:t>
      </w:r>
      <w:r w:rsidR="00B17AF4" w:rsidRPr="00DD596A">
        <w:rPr>
          <w:sz w:val="28"/>
        </w:rPr>
        <w:t>gói</w:t>
      </w:r>
      <w:r w:rsidR="00B17AF4" w:rsidRPr="00DD596A">
        <w:rPr>
          <w:spacing w:val="-1"/>
          <w:sz w:val="28"/>
        </w:rPr>
        <w:t xml:space="preserve"> </w:t>
      </w:r>
      <w:r w:rsidR="00B17AF4" w:rsidRPr="00DD596A">
        <w:rPr>
          <w:spacing w:val="-4"/>
          <w:sz w:val="28"/>
        </w:rPr>
        <w:t>thầu.</w:t>
      </w:r>
    </w:p>
    <w:p w14:paraId="6E530F2F" w14:textId="77777777" w:rsidR="00CA04C9" w:rsidRPr="00DD596A" w:rsidRDefault="00CF3E37" w:rsidP="00CF3E37">
      <w:pPr>
        <w:pStyle w:val="ListParagraph"/>
        <w:spacing w:before="122"/>
        <w:ind w:right="140" w:firstLine="0"/>
        <w:rPr>
          <w:sz w:val="28"/>
        </w:rPr>
      </w:pPr>
      <w:r w:rsidRPr="00DD596A">
        <w:rPr>
          <w:sz w:val="28"/>
        </w:rPr>
        <w:tab/>
      </w:r>
      <w:r w:rsidRPr="00DD596A">
        <w:rPr>
          <w:sz w:val="28"/>
          <w:lang w:val="en-US"/>
        </w:rPr>
        <w:t xml:space="preserve">- </w:t>
      </w:r>
      <w:r w:rsidR="00B17AF4" w:rsidRPr="00DD596A">
        <w:rPr>
          <w:sz w:val="28"/>
        </w:rPr>
        <w:t xml:space="preserve">Tên gói thầu: </w:t>
      </w:r>
      <w:r w:rsidR="00D404D1" w:rsidRPr="00DD596A">
        <w:rPr>
          <w:sz w:val="28"/>
        </w:rPr>
        <w:t>Thi công xây dựng công trình</w:t>
      </w:r>
      <w:r w:rsidRPr="00DD596A">
        <w:rPr>
          <w:sz w:val="28"/>
        </w:rPr>
        <w:t>.</w:t>
      </w:r>
    </w:p>
    <w:p w14:paraId="037A7B0F" w14:textId="3682AFC5" w:rsidR="00CA04C9" w:rsidRPr="00DD596A" w:rsidRDefault="00CF3E37" w:rsidP="00CF3E37">
      <w:pPr>
        <w:pStyle w:val="ListParagraph"/>
        <w:spacing w:before="122"/>
        <w:ind w:right="140" w:firstLine="718"/>
        <w:rPr>
          <w:sz w:val="28"/>
        </w:rPr>
      </w:pPr>
      <w:r w:rsidRPr="00DD596A">
        <w:rPr>
          <w:sz w:val="28"/>
          <w:lang w:val="en-US"/>
        </w:rPr>
        <w:t xml:space="preserve">- </w:t>
      </w:r>
      <w:r w:rsidR="00B17AF4" w:rsidRPr="00DD596A">
        <w:rPr>
          <w:sz w:val="28"/>
        </w:rPr>
        <w:t xml:space="preserve">Tóm tắt công việc chính của gói thầu: </w:t>
      </w:r>
      <w:r w:rsidR="00D404D1" w:rsidRPr="00DD596A">
        <w:rPr>
          <w:sz w:val="28"/>
        </w:rPr>
        <w:t>Thi công xây dựng công trình theo quy định của nhà nước</w:t>
      </w:r>
      <w:r w:rsidR="00B17AF4" w:rsidRPr="00DD596A">
        <w:rPr>
          <w:sz w:val="28"/>
        </w:rPr>
        <w:t>.</w:t>
      </w:r>
    </w:p>
    <w:p w14:paraId="0CCFA107" w14:textId="2248BDB2" w:rsidR="00CA04C9" w:rsidRPr="00DD596A" w:rsidRDefault="00CF3E37" w:rsidP="006E155B">
      <w:pPr>
        <w:pStyle w:val="ListParagraph"/>
        <w:spacing w:before="122"/>
        <w:ind w:right="140" w:firstLine="718"/>
        <w:rPr>
          <w:sz w:val="28"/>
        </w:rPr>
      </w:pPr>
      <w:r w:rsidRPr="00DD596A">
        <w:rPr>
          <w:sz w:val="28"/>
          <w:lang w:val="en-US"/>
        </w:rPr>
        <w:t xml:space="preserve">- </w:t>
      </w:r>
      <w:r w:rsidR="00B17AF4" w:rsidRPr="00DD596A">
        <w:rPr>
          <w:sz w:val="28"/>
        </w:rPr>
        <w:t xml:space="preserve">Nguồn vốn đầu tư: </w:t>
      </w:r>
      <w:r w:rsidR="006E155B" w:rsidRPr="00DD596A">
        <w:rPr>
          <w:sz w:val="28"/>
        </w:rPr>
        <w:t>Chi quản lý</w:t>
      </w:r>
      <w:r w:rsidR="006E155B" w:rsidRPr="00DD596A">
        <w:rPr>
          <w:sz w:val="28"/>
          <w:lang w:val="en-US"/>
        </w:rPr>
        <w:t xml:space="preserve"> </w:t>
      </w:r>
      <w:r w:rsidR="006E155B" w:rsidRPr="00DD596A">
        <w:rPr>
          <w:sz w:val="28"/>
        </w:rPr>
        <w:t>bảo trì đường</w:t>
      </w:r>
      <w:r w:rsidR="006E155B" w:rsidRPr="00DD596A">
        <w:rPr>
          <w:sz w:val="28"/>
          <w:lang w:val="en-US"/>
        </w:rPr>
        <w:t xml:space="preserve"> </w:t>
      </w:r>
      <w:r w:rsidR="006E155B" w:rsidRPr="00DD596A">
        <w:rPr>
          <w:sz w:val="28"/>
        </w:rPr>
        <w:t>bộ, sự nghiệp</w:t>
      </w:r>
      <w:r w:rsidR="006E155B" w:rsidRPr="00DD596A">
        <w:rPr>
          <w:sz w:val="28"/>
          <w:lang w:val="en-US"/>
        </w:rPr>
        <w:t xml:space="preserve"> </w:t>
      </w:r>
      <w:r w:rsidR="006E155B" w:rsidRPr="00DD596A">
        <w:rPr>
          <w:sz w:val="28"/>
        </w:rPr>
        <w:t>giao thông và</w:t>
      </w:r>
      <w:r w:rsidR="006E155B" w:rsidRPr="00DD596A">
        <w:rPr>
          <w:sz w:val="28"/>
          <w:lang w:val="en-US"/>
        </w:rPr>
        <w:t xml:space="preserve"> </w:t>
      </w:r>
      <w:r w:rsidR="006E155B" w:rsidRPr="00DD596A">
        <w:rPr>
          <w:sz w:val="28"/>
        </w:rPr>
        <w:t>huy động các</w:t>
      </w:r>
      <w:r w:rsidR="006E155B" w:rsidRPr="00DD596A">
        <w:rPr>
          <w:sz w:val="28"/>
          <w:lang w:val="en-US"/>
        </w:rPr>
        <w:t xml:space="preserve"> </w:t>
      </w:r>
      <w:r w:rsidR="006E155B" w:rsidRPr="00DD596A">
        <w:rPr>
          <w:sz w:val="28"/>
        </w:rPr>
        <w:t>nguồn vốn</w:t>
      </w:r>
      <w:r w:rsidR="006E155B" w:rsidRPr="00DD596A">
        <w:rPr>
          <w:sz w:val="28"/>
          <w:lang w:val="en-US"/>
        </w:rPr>
        <w:t xml:space="preserve"> </w:t>
      </w:r>
      <w:r w:rsidR="006E155B" w:rsidRPr="00DD596A">
        <w:rPr>
          <w:sz w:val="28"/>
        </w:rPr>
        <w:t>hợp pháp khác</w:t>
      </w:r>
      <w:r w:rsidR="00B17AF4" w:rsidRPr="00DD596A">
        <w:rPr>
          <w:sz w:val="28"/>
        </w:rPr>
        <w:t>.</w:t>
      </w:r>
    </w:p>
    <w:p w14:paraId="14615453" w14:textId="77777777" w:rsidR="00CA04C9" w:rsidRPr="00DD596A" w:rsidRDefault="00CF3E37" w:rsidP="00CF3E37">
      <w:pPr>
        <w:pStyle w:val="ListParagraph"/>
        <w:spacing w:before="122"/>
        <w:ind w:right="140" w:firstLine="718"/>
        <w:rPr>
          <w:sz w:val="28"/>
        </w:rPr>
      </w:pPr>
      <w:r w:rsidRPr="00DD596A">
        <w:rPr>
          <w:sz w:val="28"/>
          <w:lang w:val="en-US"/>
        </w:rPr>
        <w:t xml:space="preserve">- </w:t>
      </w:r>
      <w:r w:rsidR="00B17AF4" w:rsidRPr="00DD596A">
        <w:rPr>
          <w:sz w:val="28"/>
        </w:rPr>
        <w:t>Hình thức lựa chọn nhà thầu: Đấu thầu rộng rãi trong nước, qua mạng.</w:t>
      </w:r>
    </w:p>
    <w:p w14:paraId="74ECB244" w14:textId="77777777" w:rsidR="00CA04C9" w:rsidRPr="00DD596A" w:rsidRDefault="00CF3E37" w:rsidP="00CF3E37">
      <w:pPr>
        <w:pStyle w:val="ListParagraph"/>
        <w:spacing w:before="122"/>
        <w:ind w:right="140" w:firstLine="718"/>
        <w:rPr>
          <w:sz w:val="28"/>
        </w:rPr>
      </w:pPr>
      <w:r w:rsidRPr="00DD596A">
        <w:rPr>
          <w:sz w:val="28"/>
          <w:lang w:val="en-US"/>
        </w:rPr>
        <w:t xml:space="preserve">- </w:t>
      </w:r>
      <w:r w:rsidR="00B17AF4" w:rsidRPr="00DD596A">
        <w:rPr>
          <w:sz w:val="28"/>
        </w:rPr>
        <w:t>Phương thức lựa chọn nhà thầu: Một giai đoạn, một túi hồ sơ.</w:t>
      </w:r>
    </w:p>
    <w:p w14:paraId="377FCACC" w14:textId="77777777" w:rsidR="00CA04C9" w:rsidRPr="00DD596A" w:rsidRDefault="00CF3E37" w:rsidP="00CF3E37">
      <w:pPr>
        <w:pStyle w:val="ListParagraph"/>
        <w:spacing w:before="122"/>
        <w:ind w:right="140" w:firstLine="718"/>
        <w:rPr>
          <w:sz w:val="28"/>
        </w:rPr>
      </w:pPr>
      <w:r w:rsidRPr="00DD596A">
        <w:rPr>
          <w:sz w:val="28"/>
          <w:lang w:val="en-US"/>
        </w:rPr>
        <w:t xml:space="preserve">- </w:t>
      </w:r>
      <w:r w:rsidR="00B17AF4" w:rsidRPr="00DD596A">
        <w:rPr>
          <w:sz w:val="28"/>
        </w:rPr>
        <w:t>Loại hợp đồng: Đơn giá cố định.</w:t>
      </w:r>
    </w:p>
    <w:p w14:paraId="3C93C3C2" w14:textId="77777777" w:rsidR="00CA04C9" w:rsidRPr="00DD596A" w:rsidRDefault="00B17AF4" w:rsidP="00CF3E37">
      <w:pPr>
        <w:pStyle w:val="BodyText"/>
        <w:spacing w:before="120"/>
        <w:ind w:left="721" w:firstLine="0"/>
        <w:jc w:val="left"/>
      </w:pPr>
      <w:r w:rsidRPr="00DD596A">
        <w:rPr>
          <w:szCs w:val="22"/>
        </w:rPr>
        <w:t xml:space="preserve">- Thời gian thực hiện </w:t>
      </w:r>
      <w:r w:rsidR="00D404D1" w:rsidRPr="00DD596A">
        <w:rPr>
          <w:szCs w:val="22"/>
          <w:lang w:val="en-US"/>
        </w:rPr>
        <w:t>gói thầu</w:t>
      </w:r>
      <w:r w:rsidRPr="00DD596A">
        <w:t xml:space="preserve">: </w:t>
      </w:r>
      <w:r w:rsidR="00D404D1" w:rsidRPr="00DD596A">
        <w:rPr>
          <w:b/>
          <w:lang w:val="en-US"/>
        </w:rPr>
        <w:t>36</w:t>
      </w:r>
      <w:r w:rsidRPr="00DD596A">
        <w:rPr>
          <w:b/>
        </w:rPr>
        <w:t>0</w:t>
      </w:r>
      <w:r w:rsidRPr="00DD596A">
        <w:rPr>
          <w:b/>
          <w:spacing w:val="-1"/>
        </w:rPr>
        <w:t xml:space="preserve"> </w:t>
      </w:r>
      <w:r w:rsidRPr="00DD596A">
        <w:rPr>
          <w:b/>
          <w:spacing w:val="-4"/>
        </w:rPr>
        <w:t>ngày</w:t>
      </w:r>
      <w:r w:rsidRPr="00DD596A">
        <w:rPr>
          <w:spacing w:val="-4"/>
        </w:rPr>
        <w:t>.</w:t>
      </w:r>
    </w:p>
    <w:p w14:paraId="0BC9C68A" w14:textId="77777777" w:rsidR="00D404D1" w:rsidRPr="00DD596A" w:rsidRDefault="00B17AF4" w:rsidP="00D404D1">
      <w:pPr>
        <w:spacing w:before="120"/>
        <w:ind w:left="2426"/>
        <w:rPr>
          <w:i/>
          <w:spacing w:val="-4"/>
          <w:sz w:val="28"/>
        </w:rPr>
      </w:pPr>
      <w:r w:rsidRPr="00DD596A">
        <w:rPr>
          <w:i/>
          <w:sz w:val="28"/>
        </w:rPr>
        <w:t>(Chi</w:t>
      </w:r>
      <w:r w:rsidRPr="00DD596A">
        <w:rPr>
          <w:i/>
          <w:spacing w:val="-11"/>
          <w:sz w:val="28"/>
        </w:rPr>
        <w:t xml:space="preserve"> </w:t>
      </w:r>
      <w:r w:rsidRPr="00DD596A">
        <w:rPr>
          <w:i/>
          <w:sz w:val="28"/>
        </w:rPr>
        <w:t>tiết</w:t>
      </w:r>
      <w:r w:rsidRPr="00DD596A">
        <w:rPr>
          <w:i/>
          <w:spacing w:val="-11"/>
          <w:sz w:val="28"/>
        </w:rPr>
        <w:t xml:space="preserve"> </w:t>
      </w:r>
      <w:r w:rsidRPr="00DD596A">
        <w:rPr>
          <w:i/>
          <w:sz w:val="28"/>
        </w:rPr>
        <w:t>như</w:t>
      </w:r>
      <w:r w:rsidRPr="00DD596A">
        <w:rPr>
          <w:i/>
          <w:spacing w:val="-12"/>
          <w:sz w:val="28"/>
        </w:rPr>
        <w:t xml:space="preserve"> </w:t>
      </w:r>
      <w:r w:rsidRPr="00DD596A">
        <w:rPr>
          <w:i/>
          <w:sz w:val="28"/>
        </w:rPr>
        <w:t>hồ</w:t>
      </w:r>
      <w:r w:rsidRPr="00DD596A">
        <w:rPr>
          <w:i/>
          <w:spacing w:val="-11"/>
          <w:sz w:val="28"/>
        </w:rPr>
        <w:t xml:space="preserve"> </w:t>
      </w:r>
      <w:r w:rsidRPr="00DD596A">
        <w:rPr>
          <w:i/>
          <w:sz w:val="28"/>
        </w:rPr>
        <w:t>sơ</w:t>
      </w:r>
      <w:r w:rsidRPr="00DD596A">
        <w:rPr>
          <w:i/>
          <w:spacing w:val="-14"/>
          <w:sz w:val="28"/>
        </w:rPr>
        <w:t xml:space="preserve"> </w:t>
      </w:r>
      <w:r w:rsidRPr="00DD596A">
        <w:rPr>
          <w:i/>
          <w:sz w:val="28"/>
        </w:rPr>
        <w:t>được</w:t>
      </w:r>
      <w:r w:rsidRPr="00DD596A">
        <w:rPr>
          <w:i/>
          <w:spacing w:val="-12"/>
          <w:sz w:val="28"/>
        </w:rPr>
        <w:t xml:space="preserve"> </w:t>
      </w:r>
      <w:r w:rsidRPr="00DD596A">
        <w:rPr>
          <w:i/>
          <w:sz w:val="28"/>
        </w:rPr>
        <w:t>duyệt</w:t>
      </w:r>
      <w:r w:rsidRPr="00DD596A">
        <w:rPr>
          <w:i/>
          <w:spacing w:val="-12"/>
          <w:sz w:val="28"/>
        </w:rPr>
        <w:t xml:space="preserve"> </w:t>
      </w:r>
      <w:r w:rsidRPr="00DD596A">
        <w:rPr>
          <w:i/>
          <w:sz w:val="28"/>
        </w:rPr>
        <w:t>kèm</w:t>
      </w:r>
      <w:r w:rsidRPr="00DD596A">
        <w:rPr>
          <w:i/>
          <w:spacing w:val="-13"/>
          <w:sz w:val="28"/>
        </w:rPr>
        <w:t xml:space="preserve"> </w:t>
      </w:r>
      <w:r w:rsidRPr="00DD596A">
        <w:rPr>
          <w:i/>
          <w:spacing w:val="-4"/>
          <w:sz w:val="28"/>
        </w:rPr>
        <w:t>theo)</w:t>
      </w:r>
    </w:p>
    <w:p w14:paraId="56D26689" w14:textId="77777777" w:rsidR="00CA04C9" w:rsidRPr="00DD596A" w:rsidRDefault="00D404D1" w:rsidP="00D404D1">
      <w:pPr>
        <w:spacing w:before="120"/>
        <w:ind w:left="2426" w:hanging="1717"/>
        <w:rPr>
          <w:i/>
          <w:sz w:val="28"/>
        </w:rPr>
      </w:pPr>
      <w:r w:rsidRPr="00DD596A">
        <w:rPr>
          <w:spacing w:val="-4"/>
          <w:sz w:val="28"/>
          <w:lang w:val="en-US"/>
        </w:rPr>
        <w:t>2.</w:t>
      </w:r>
      <w:r w:rsidRPr="00DD596A">
        <w:rPr>
          <w:i/>
          <w:spacing w:val="-4"/>
          <w:sz w:val="28"/>
          <w:lang w:val="en-US"/>
        </w:rPr>
        <w:t xml:space="preserve"> </w:t>
      </w:r>
      <w:r w:rsidR="00B17AF4" w:rsidRPr="00DD596A">
        <w:rPr>
          <w:sz w:val="28"/>
        </w:rPr>
        <w:t>Thời hạn</w:t>
      </w:r>
      <w:r w:rsidR="00B17AF4" w:rsidRPr="00DD596A">
        <w:rPr>
          <w:spacing w:val="-4"/>
          <w:sz w:val="28"/>
        </w:rPr>
        <w:t xml:space="preserve"> </w:t>
      </w:r>
      <w:r w:rsidR="00B17AF4" w:rsidRPr="00DD596A">
        <w:rPr>
          <w:sz w:val="28"/>
        </w:rPr>
        <w:t>hoàn</w:t>
      </w:r>
      <w:r w:rsidR="00B17AF4" w:rsidRPr="00DD596A">
        <w:rPr>
          <w:spacing w:val="-4"/>
          <w:sz w:val="28"/>
        </w:rPr>
        <w:t xml:space="preserve"> </w:t>
      </w:r>
      <w:r w:rsidR="00B17AF4" w:rsidRPr="00DD596A">
        <w:rPr>
          <w:sz w:val="28"/>
        </w:rPr>
        <w:t>thành:</w:t>
      </w:r>
      <w:r w:rsidR="00B17AF4" w:rsidRPr="00DD596A">
        <w:rPr>
          <w:spacing w:val="-4"/>
          <w:sz w:val="28"/>
        </w:rPr>
        <w:t xml:space="preserve"> </w:t>
      </w:r>
      <w:r w:rsidRPr="00DD596A">
        <w:rPr>
          <w:b/>
          <w:sz w:val="28"/>
          <w:lang w:val="en-US"/>
        </w:rPr>
        <w:t>36</w:t>
      </w:r>
      <w:r w:rsidR="00B17AF4" w:rsidRPr="00DD596A">
        <w:rPr>
          <w:b/>
          <w:sz w:val="28"/>
        </w:rPr>
        <w:t>0</w:t>
      </w:r>
      <w:r w:rsidR="00B17AF4" w:rsidRPr="00DD596A">
        <w:rPr>
          <w:b/>
          <w:spacing w:val="-4"/>
          <w:sz w:val="28"/>
        </w:rPr>
        <w:t xml:space="preserve"> ngày</w:t>
      </w:r>
      <w:r w:rsidR="00B17AF4" w:rsidRPr="00DD596A">
        <w:rPr>
          <w:spacing w:val="-4"/>
          <w:sz w:val="28"/>
        </w:rPr>
        <w:t>.</w:t>
      </w:r>
    </w:p>
    <w:p w14:paraId="60B47DC5" w14:textId="77777777" w:rsidR="00CA04C9" w:rsidRPr="00DD596A" w:rsidRDefault="00B17AF4">
      <w:pPr>
        <w:pStyle w:val="Heading1"/>
        <w:numPr>
          <w:ilvl w:val="0"/>
          <w:numId w:val="15"/>
        </w:numPr>
        <w:tabs>
          <w:tab w:val="left" w:pos="925"/>
        </w:tabs>
        <w:spacing w:before="127"/>
        <w:ind w:left="925" w:hanging="357"/>
      </w:pPr>
      <w:r w:rsidRPr="00DD596A">
        <w:t>Yêu</w:t>
      </w:r>
      <w:r w:rsidRPr="00DD596A">
        <w:rPr>
          <w:spacing w:val="-3"/>
        </w:rPr>
        <w:t xml:space="preserve"> </w:t>
      </w:r>
      <w:r w:rsidRPr="00DD596A">
        <w:t>cầu</w:t>
      </w:r>
      <w:r w:rsidRPr="00DD596A">
        <w:rPr>
          <w:spacing w:val="-3"/>
        </w:rPr>
        <w:t xml:space="preserve"> </w:t>
      </w:r>
      <w:r w:rsidRPr="00DD596A">
        <w:t>về</w:t>
      </w:r>
      <w:r w:rsidRPr="00DD596A">
        <w:rPr>
          <w:spacing w:val="-3"/>
        </w:rPr>
        <w:t xml:space="preserve"> </w:t>
      </w:r>
      <w:r w:rsidRPr="00DD596A">
        <w:t>tiến</w:t>
      </w:r>
      <w:r w:rsidRPr="00DD596A">
        <w:rPr>
          <w:spacing w:val="-3"/>
        </w:rPr>
        <w:t xml:space="preserve"> </w:t>
      </w:r>
      <w:r w:rsidRPr="00DD596A">
        <w:t>độ</w:t>
      </w:r>
      <w:r w:rsidRPr="00DD596A">
        <w:rPr>
          <w:spacing w:val="-2"/>
        </w:rPr>
        <w:t xml:space="preserve"> </w:t>
      </w:r>
      <w:r w:rsidRPr="00DD596A">
        <w:t>thực</w:t>
      </w:r>
      <w:r w:rsidRPr="00DD596A">
        <w:rPr>
          <w:spacing w:val="-3"/>
        </w:rPr>
        <w:t xml:space="preserve"> </w:t>
      </w:r>
      <w:r w:rsidRPr="00DD596A">
        <w:rPr>
          <w:spacing w:val="-4"/>
        </w:rPr>
        <w:t>hiện</w:t>
      </w:r>
    </w:p>
    <w:p w14:paraId="0749CCE8" w14:textId="77777777" w:rsidR="00CA04C9" w:rsidRPr="00DD596A" w:rsidRDefault="00B17AF4">
      <w:pPr>
        <w:spacing w:before="68" w:line="520" w:lineRule="atLeast"/>
        <w:ind w:left="563" w:right="678" w:firstLine="4"/>
        <w:rPr>
          <w:b/>
          <w:sz w:val="28"/>
        </w:rPr>
      </w:pPr>
      <w:r w:rsidRPr="00DD596A">
        <w:rPr>
          <w:sz w:val="28"/>
        </w:rPr>
        <w:t>Thời</w:t>
      </w:r>
      <w:r w:rsidRPr="00DD596A">
        <w:rPr>
          <w:spacing w:val="-4"/>
          <w:sz w:val="28"/>
        </w:rPr>
        <w:t xml:space="preserve"> </w:t>
      </w:r>
      <w:r w:rsidRPr="00DD596A">
        <w:rPr>
          <w:sz w:val="28"/>
        </w:rPr>
        <w:t>gian</w:t>
      </w:r>
      <w:r w:rsidRPr="00DD596A">
        <w:rPr>
          <w:spacing w:val="-4"/>
          <w:sz w:val="28"/>
        </w:rPr>
        <w:t xml:space="preserve"> </w:t>
      </w:r>
      <w:r w:rsidRPr="00DD596A">
        <w:rPr>
          <w:sz w:val="28"/>
        </w:rPr>
        <w:t>từ</w:t>
      </w:r>
      <w:r w:rsidRPr="00DD596A">
        <w:rPr>
          <w:spacing w:val="-3"/>
          <w:sz w:val="28"/>
        </w:rPr>
        <w:t xml:space="preserve"> </w:t>
      </w:r>
      <w:r w:rsidRPr="00DD596A">
        <w:rPr>
          <w:sz w:val="28"/>
        </w:rPr>
        <w:t>khi</w:t>
      </w:r>
      <w:r w:rsidRPr="00DD596A">
        <w:rPr>
          <w:spacing w:val="-4"/>
          <w:sz w:val="28"/>
        </w:rPr>
        <w:t xml:space="preserve"> </w:t>
      </w:r>
      <w:r w:rsidRPr="00DD596A">
        <w:rPr>
          <w:sz w:val="28"/>
        </w:rPr>
        <w:t>khởi</w:t>
      </w:r>
      <w:r w:rsidRPr="00DD596A">
        <w:rPr>
          <w:spacing w:val="-3"/>
          <w:sz w:val="28"/>
        </w:rPr>
        <w:t xml:space="preserve"> </w:t>
      </w:r>
      <w:r w:rsidRPr="00DD596A">
        <w:rPr>
          <w:sz w:val="28"/>
        </w:rPr>
        <w:t>công</w:t>
      </w:r>
      <w:r w:rsidRPr="00DD596A">
        <w:rPr>
          <w:spacing w:val="-1"/>
          <w:sz w:val="28"/>
        </w:rPr>
        <w:t xml:space="preserve"> </w:t>
      </w:r>
      <w:r w:rsidRPr="00DD596A">
        <w:rPr>
          <w:sz w:val="28"/>
        </w:rPr>
        <w:t>đến</w:t>
      </w:r>
      <w:r w:rsidRPr="00DD596A">
        <w:rPr>
          <w:spacing w:val="-4"/>
          <w:sz w:val="28"/>
        </w:rPr>
        <w:t xml:space="preserve"> </w:t>
      </w:r>
      <w:r w:rsidRPr="00DD596A">
        <w:rPr>
          <w:sz w:val="28"/>
        </w:rPr>
        <w:t>khi</w:t>
      </w:r>
      <w:r w:rsidRPr="00DD596A">
        <w:rPr>
          <w:spacing w:val="-5"/>
          <w:sz w:val="28"/>
        </w:rPr>
        <w:t xml:space="preserve"> </w:t>
      </w:r>
      <w:r w:rsidRPr="00DD596A">
        <w:rPr>
          <w:sz w:val="28"/>
        </w:rPr>
        <w:t>hoàn</w:t>
      </w:r>
      <w:r w:rsidRPr="00DD596A">
        <w:rPr>
          <w:spacing w:val="-5"/>
          <w:sz w:val="28"/>
        </w:rPr>
        <w:t xml:space="preserve"> </w:t>
      </w:r>
      <w:r w:rsidRPr="00DD596A">
        <w:rPr>
          <w:sz w:val="28"/>
        </w:rPr>
        <w:t>thành</w:t>
      </w:r>
      <w:r w:rsidRPr="00DD596A">
        <w:rPr>
          <w:spacing w:val="-1"/>
          <w:sz w:val="28"/>
        </w:rPr>
        <w:t xml:space="preserve"> </w:t>
      </w:r>
      <w:r w:rsidRPr="00DD596A">
        <w:rPr>
          <w:sz w:val="28"/>
        </w:rPr>
        <w:t>công trình</w:t>
      </w:r>
      <w:r w:rsidRPr="00DD596A">
        <w:rPr>
          <w:spacing w:val="-1"/>
          <w:sz w:val="28"/>
        </w:rPr>
        <w:t xml:space="preserve"> </w:t>
      </w:r>
      <w:r w:rsidRPr="00DD596A">
        <w:rPr>
          <w:sz w:val="28"/>
        </w:rPr>
        <w:t>là</w:t>
      </w:r>
      <w:r w:rsidRPr="00DD596A">
        <w:rPr>
          <w:spacing w:val="-3"/>
          <w:sz w:val="28"/>
        </w:rPr>
        <w:t xml:space="preserve"> </w:t>
      </w:r>
      <w:r w:rsidR="00CA3145" w:rsidRPr="00DD596A">
        <w:rPr>
          <w:b/>
          <w:sz w:val="28"/>
          <w:lang w:val="en-US"/>
        </w:rPr>
        <w:t>36</w:t>
      </w:r>
      <w:r w:rsidRPr="00DD596A">
        <w:rPr>
          <w:b/>
          <w:sz w:val="28"/>
        </w:rPr>
        <w:t>0</w:t>
      </w:r>
      <w:r w:rsidRPr="00DD596A">
        <w:rPr>
          <w:b/>
          <w:spacing w:val="-3"/>
          <w:sz w:val="28"/>
        </w:rPr>
        <w:t xml:space="preserve"> </w:t>
      </w:r>
      <w:r w:rsidRPr="00DD596A">
        <w:rPr>
          <w:b/>
          <w:sz w:val="28"/>
        </w:rPr>
        <w:t>ngày Yêu cầu về kỹ thuật/chỉ dẫn kỹ thuật</w:t>
      </w:r>
    </w:p>
    <w:p w14:paraId="354687B2" w14:textId="77777777" w:rsidR="00CA04C9" w:rsidRPr="00DD596A" w:rsidRDefault="00B17AF4" w:rsidP="00CF3E37">
      <w:pPr>
        <w:pStyle w:val="ListParagraph"/>
        <w:spacing w:before="122"/>
        <w:ind w:right="140" w:firstLine="718"/>
        <w:rPr>
          <w:sz w:val="28"/>
        </w:rPr>
      </w:pPr>
      <w:r w:rsidRPr="00DD596A">
        <w:rPr>
          <w:sz w:val="28"/>
        </w:rPr>
        <w:lastRenderedPageBreak/>
        <w:t>Toàn bộ các yêu cầu về mặt kỹ thuật/chỉ dẫn kỹ thuật được soạn thảo dựa trên</w:t>
      </w:r>
      <w:r w:rsidR="00CF3E37" w:rsidRPr="00DD596A">
        <w:rPr>
          <w:sz w:val="28"/>
        </w:rPr>
        <w:t xml:space="preserve"> </w:t>
      </w:r>
      <w:r w:rsidRPr="00DD596A">
        <w:rPr>
          <w:sz w:val="28"/>
        </w:rPr>
        <w:t>cơ sở quy mô, tính chất của dự án, gói thầu và tuân thủ quy định của pháp luật xây dựng chuyên ngành về quản lý chất lượng công trình xây dựng.</w:t>
      </w:r>
    </w:p>
    <w:p w14:paraId="6DD07FF8" w14:textId="77777777" w:rsidR="00CA04C9" w:rsidRPr="00DD596A" w:rsidRDefault="00B17AF4" w:rsidP="00CF3E37">
      <w:pPr>
        <w:pStyle w:val="ListParagraph"/>
        <w:spacing w:before="122"/>
        <w:ind w:right="140" w:firstLine="718"/>
        <w:rPr>
          <w:sz w:val="28"/>
        </w:rPr>
      </w:pPr>
      <w:r w:rsidRPr="00DD596A">
        <w:rPr>
          <w:sz w:val="28"/>
        </w:rPr>
        <w:t>Yêu cầu về mặt kỹ thuật/chỉ dẫn kỹ thuật bao gồm các nội dung chủ yếu sau:</w:t>
      </w:r>
    </w:p>
    <w:p w14:paraId="72CA31CB" w14:textId="77777777" w:rsidR="00CA04C9" w:rsidRPr="00DD596A" w:rsidRDefault="00B17AF4">
      <w:pPr>
        <w:pStyle w:val="Heading1"/>
        <w:numPr>
          <w:ilvl w:val="1"/>
          <w:numId w:val="15"/>
        </w:numPr>
        <w:tabs>
          <w:tab w:val="left" w:pos="845"/>
        </w:tabs>
        <w:spacing w:before="107"/>
        <w:ind w:left="845" w:hanging="277"/>
      </w:pPr>
      <w:r w:rsidRPr="00DD596A">
        <w:t>Quy</w:t>
      </w:r>
      <w:r w:rsidRPr="00DD596A">
        <w:rPr>
          <w:spacing w:val="-5"/>
        </w:rPr>
        <w:t xml:space="preserve"> </w:t>
      </w:r>
      <w:r w:rsidRPr="00DD596A">
        <w:t>trình,</w:t>
      </w:r>
      <w:r w:rsidRPr="00DD596A">
        <w:rPr>
          <w:spacing w:val="-3"/>
        </w:rPr>
        <w:t xml:space="preserve"> </w:t>
      </w:r>
      <w:r w:rsidRPr="00DD596A">
        <w:t>quy</w:t>
      </w:r>
      <w:r w:rsidRPr="00DD596A">
        <w:rPr>
          <w:spacing w:val="-2"/>
        </w:rPr>
        <w:t xml:space="preserve"> </w:t>
      </w:r>
      <w:r w:rsidRPr="00DD596A">
        <w:t>phạm</w:t>
      </w:r>
      <w:r w:rsidRPr="00DD596A">
        <w:rPr>
          <w:spacing w:val="-6"/>
        </w:rPr>
        <w:t xml:space="preserve"> </w:t>
      </w:r>
      <w:r w:rsidRPr="00DD596A">
        <w:t>áp</w:t>
      </w:r>
      <w:r w:rsidRPr="00DD596A">
        <w:rPr>
          <w:spacing w:val="-2"/>
        </w:rPr>
        <w:t xml:space="preserve"> </w:t>
      </w:r>
      <w:r w:rsidRPr="00DD596A">
        <w:t>dụng</w:t>
      </w:r>
      <w:r w:rsidRPr="00DD596A">
        <w:rPr>
          <w:spacing w:val="-2"/>
        </w:rPr>
        <w:t xml:space="preserve"> </w:t>
      </w:r>
      <w:r w:rsidRPr="00DD596A">
        <w:t>cho</w:t>
      </w:r>
      <w:r w:rsidRPr="00DD596A">
        <w:rPr>
          <w:spacing w:val="-5"/>
        </w:rPr>
        <w:t xml:space="preserve"> </w:t>
      </w:r>
      <w:r w:rsidRPr="00DD596A">
        <w:t>việc</w:t>
      </w:r>
      <w:r w:rsidRPr="00DD596A">
        <w:rPr>
          <w:spacing w:val="-2"/>
        </w:rPr>
        <w:t xml:space="preserve"> </w:t>
      </w:r>
      <w:r w:rsidRPr="00DD596A">
        <w:t>thi</w:t>
      </w:r>
      <w:r w:rsidRPr="00DD596A">
        <w:rPr>
          <w:spacing w:val="-2"/>
        </w:rPr>
        <w:t xml:space="preserve"> </w:t>
      </w:r>
      <w:r w:rsidRPr="00DD596A">
        <w:t>công,</w:t>
      </w:r>
      <w:r w:rsidRPr="00DD596A">
        <w:rPr>
          <w:spacing w:val="-3"/>
        </w:rPr>
        <w:t xml:space="preserve"> </w:t>
      </w:r>
      <w:r w:rsidRPr="00DD596A">
        <w:t>nghiệm</w:t>
      </w:r>
      <w:r w:rsidRPr="00DD596A">
        <w:rPr>
          <w:spacing w:val="-6"/>
        </w:rPr>
        <w:t xml:space="preserve"> </w:t>
      </w:r>
      <w:r w:rsidRPr="00DD596A">
        <w:t>thu</w:t>
      </w:r>
      <w:r w:rsidRPr="00DD596A">
        <w:rPr>
          <w:spacing w:val="-4"/>
        </w:rPr>
        <w:t xml:space="preserve"> </w:t>
      </w:r>
      <w:r w:rsidRPr="00DD596A">
        <w:t>công</w:t>
      </w:r>
      <w:r w:rsidRPr="00DD596A">
        <w:rPr>
          <w:spacing w:val="-22"/>
        </w:rPr>
        <w:t xml:space="preserve"> </w:t>
      </w:r>
      <w:r w:rsidRPr="00DD596A">
        <w:rPr>
          <w:spacing w:val="-2"/>
        </w:rPr>
        <w:t>trình:</w:t>
      </w:r>
    </w:p>
    <w:p w14:paraId="51E53DBE"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TCCS 31:2020/TCĐBVN Đường ô tô - Tiêu chuẩn khảo sát;</w:t>
      </w:r>
    </w:p>
    <w:p w14:paraId="627E8BBF"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TCVN 4054:2005 Đường ôtô - Yêu cầu thiết kế;</w:t>
      </w:r>
    </w:p>
    <w:p w14:paraId="2BC4038B"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TCVN 9436:2012 Nền đường ô tô - thi công và nghiệm thu;</w:t>
      </w:r>
    </w:p>
    <w:p w14:paraId="19C8A737"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xml:space="preserve">- TCVN 13567:2022 Lớp mặt </w:t>
      </w:r>
      <w:r w:rsidRPr="00DD596A">
        <w:rPr>
          <w:rFonts w:hint="eastAsia"/>
          <w:spacing w:val="4"/>
          <w:sz w:val="28"/>
          <w:szCs w:val="28"/>
          <w:lang w:val="nl-NL"/>
        </w:rPr>
        <w:t>đư</w:t>
      </w:r>
      <w:r w:rsidRPr="00DD596A">
        <w:rPr>
          <w:spacing w:val="4"/>
          <w:sz w:val="28"/>
          <w:szCs w:val="28"/>
          <w:lang w:val="nl-NL"/>
        </w:rPr>
        <w:t>ờng bằng hỗn hợp nhựa nóng - Thi công và nghiệm thu;</w:t>
      </w:r>
    </w:p>
    <w:p w14:paraId="41C3B9E7"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xml:space="preserve">- TVCN 8859:2023 Lớp móng cấp phối </w:t>
      </w:r>
      <w:r w:rsidRPr="00DD596A">
        <w:rPr>
          <w:rFonts w:hint="eastAsia"/>
          <w:spacing w:val="4"/>
          <w:sz w:val="28"/>
          <w:szCs w:val="28"/>
          <w:lang w:val="nl-NL"/>
        </w:rPr>
        <w:t>đá</w:t>
      </w:r>
      <w:r w:rsidRPr="00DD596A">
        <w:rPr>
          <w:spacing w:val="4"/>
          <w:sz w:val="28"/>
          <w:szCs w:val="28"/>
          <w:lang w:val="nl-NL"/>
        </w:rPr>
        <w:t xml:space="preserve"> d</w:t>
      </w:r>
      <w:r w:rsidRPr="00DD596A">
        <w:rPr>
          <w:rFonts w:hint="eastAsia"/>
          <w:spacing w:val="4"/>
          <w:sz w:val="28"/>
          <w:szCs w:val="28"/>
          <w:lang w:val="nl-NL"/>
        </w:rPr>
        <w:t>ă</w:t>
      </w:r>
      <w:r w:rsidRPr="00DD596A">
        <w:rPr>
          <w:spacing w:val="4"/>
          <w:sz w:val="28"/>
          <w:szCs w:val="28"/>
          <w:lang w:val="nl-NL"/>
        </w:rPr>
        <w:t xml:space="preserve">m trong kết cấu áo </w:t>
      </w:r>
      <w:r w:rsidRPr="00DD596A">
        <w:rPr>
          <w:rFonts w:hint="eastAsia"/>
          <w:spacing w:val="4"/>
          <w:sz w:val="28"/>
          <w:szCs w:val="28"/>
          <w:lang w:val="nl-NL"/>
        </w:rPr>
        <w:t>đư</w:t>
      </w:r>
      <w:r w:rsidRPr="00DD596A">
        <w:rPr>
          <w:spacing w:val="4"/>
          <w:sz w:val="28"/>
          <w:szCs w:val="28"/>
          <w:lang w:val="nl-NL"/>
        </w:rPr>
        <w:t>ờng ô tô - vật liệu, thi công và nghiệm thu;</w:t>
      </w:r>
    </w:p>
    <w:p w14:paraId="0CBFB35B" w14:textId="77777777" w:rsidR="00EA77C2" w:rsidRPr="00DD596A" w:rsidRDefault="00EA77C2" w:rsidP="00EA77C2">
      <w:pPr>
        <w:autoSpaceDE/>
        <w:autoSpaceDN/>
        <w:spacing w:before="120" w:after="30"/>
        <w:ind w:firstLine="680"/>
        <w:jc w:val="both"/>
        <w:rPr>
          <w:spacing w:val="2"/>
          <w:sz w:val="28"/>
          <w:szCs w:val="28"/>
          <w:lang w:val="nl-NL"/>
        </w:rPr>
      </w:pPr>
      <w:r w:rsidRPr="00DD596A">
        <w:rPr>
          <w:spacing w:val="2"/>
          <w:sz w:val="28"/>
          <w:szCs w:val="28"/>
          <w:lang w:val="nl-NL"/>
        </w:rPr>
        <w:t>- TCVN 12790:2020 Đất, đá dăm dùng trong công trình giao thông - Đầm nén Proctor;</w:t>
      </w:r>
    </w:p>
    <w:p w14:paraId="315054C5"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TCVN 9115:2019: Kết cấu bê tông và bê tông cốt thép lắp ghép - Thi công và nghiệm thu;</w:t>
      </w:r>
    </w:p>
    <w:p w14:paraId="71D0D192"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TCVN 7570:2006 Yêu cầu kỹ thuật cốt liệu cho bê tông và vữa;</w:t>
      </w:r>
    </w:p>
    <w:p w14:paraId="7304BD3B" w14:textId="77777777" w:rsidR="00EA77C2" w:rsidRPr="00DD596A" w:rsidRDefault="00EA77C2" w:rsidP="00EA77C2">
      <w:pPr>
        <w:widowControl/>
        <w:autoSpaceDE/>
        <w:autoSpaceDN/>
        <w:spacing w:before="120" w:after="30"/>
        <w:ind w:firstLine="680"/>
        <w:jc w:val="both"/>
        <w:rPr>
          <w:sz w:val="28"/>
          <w:szCs w:val="28"/>
          <w:lang w:val="nl-NL"/>
        </w:rPr>
      </w:pPr>
      <w:r w:rsidRPr="00DD596A">
        <w:rPr>
          <w:sz w:val="28"/>
          <w:szCs w:val="28"/>
          <w:lang w:val="nl-NL"/>
        </w:rPr>
        <w:t>- TCCS 38: 2022/TC</w:t>
      </w:r>
      <w:r w:rsidRPr="00DD596A">
        <w:rPr>
          <w:rFonts w:hint="eastAsia"/>
          <w:sz w:val="28"/>
          <w:szCs w:val="28"/>
          <w:lang w:val="nl-NL"/>
        </w:rPr>
        <w:t>Đ</w:t>
      </w:r>
      <w:r w:rsidRPr="00DD596A">
        <w:rPr>
          <w:sz w:val="28"/>
          <w:szCs w:val="28"/>
          <w:lang w:val="nl-NL"/>
        </w:rPr>
        <w:t xml:space="preserve">BVN: Áo </w:t>
      </w:r>
      <w:r w:rsidRPr="00DD596A">
        <w:rPr>
          <w:rFonts w:hint="eastAsia"/>
          <w:sz w:val="28"/>
          <w:szCs w:val="28"/>
          <w:lang w:val="nl-NL"/>
        </w:rPr>
        <w:t>đư</w:t>
      </w:r>
      <w:r w:rsidRPr="00DD596A">
        <w:rPr>
          <w:sz w:val="28"/>
          <w:szCs w:val="28"/>
          <w:lang w:val="nl-NL"/>
        </w:rPr>
        <w:t>ờng mềm- các yêu cầu và chỉ dẫn thiết kế</w:t>
      </w:r>
      <w:r w:rsidRPr="00DD596A">
        <w:rPr>
          <w:rFonts w:cs=".VnTime"/>
          <w:sz w:val="28"/>
          <w:szCs w:val="28"/>
          <w:lang w:val="nl-NL"/>
        </w:rPr>
        <w:t>;</w:t>
      </w:r>
    </w:p>
    <w:p w14:paraId="17DC6F8E" w14:textId="77777777" w:rsidR="00EA77C2" w:rsidRPr="00DD596A" w:rsidRDefault="00EA77C2" w:rsidP="00EA77C2">
      <w:pPr>
        <w:autoSpaceDE/>
        <w:autoSpaceDN/>
        <w:spacing w:before="120" w:after="30"/>
        <w:ind w:firstLine="680"/>
        <w:jc w:val="both"/>
        <w:rPr>
          <w:spacing w:val="-2"/>
          <w:sz w:val="28"/>
          <w:szCs w:val="28"/>
          <w:lang w:val="nl-NL"/>
        </w:rPr>
      </w:pPr>
      <w:r w:rsidRPr="00DD596A">
        <w:rPr>
          <w:spacing w:val="-2"/>
          <w:sz w:val="28"/>
          <w:szCs w:val="28"/>
          <w:lang w:val="nl-NL"/>
        </w:rPr>
        <w:t>- QCVN 41:2024/BGTVT Quy chuẩn kỹ thuật quốc gia về báo hiệu đường bộ;</w:t>
      </w:r>
    </w:p>
    <w:p w14:paraId="7EB05C72"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TCCS 14:2016/TCĐBVN Tiêu chuẩn về tổ chức giao thông và bố trí phòng hộ khi thi công trên đường bộ đang khai thác;</w:t>
      </w:r>
    </w:p>
    <w:p w14:paraId="4ED774A7" w14:textId="77777777" w:rsidR="00EA77C2" w:rsidRPr="00DD596A" w:rsidRDefault="00EA77C2" w:rsidP="00EA77C2">
      <w:pPr>
        <w:autoSpaceDE/>
        <w:autoSpaceDN/>
        <w:spacing w:before="120" w:after="30"/>
        <w:ind w:firstLine="680"/>
        <w:jc w:val="both"/>
        <w:rPr>
          <w:spacing w:val="4"/>
          <w:sz w:val="28"/>
          <w:szCs w:val="28"/>
          <w:lang w:val="nl-NL"/>
        </w:rPr>
      </w:pPr>
      <w:r w:rsidRPr="00DD596A">
        <w:rPr>
          <w:spacing w:val="4"/>
          <w:sz w:val="28"/>
          <w:szCs w:val="28"/>
          <w:lang w:val="nl-NL"/>
        </w:rPr>
        <w:t>- Các tiêu chuẩn, quy chuẩn khác có liên quan do cơ quan Nhà nước có thẩm quyền ban hành, công bố...</w:t>
      </w:r>
    </w:p>
    <w:p w14:paraId="3AA31298" w14:textId="77777777" w:rsidR="00CA04C9" w:rsidRPr="00DD596A" w:rsidRDefault="00B17AF4">
      <w:pPr>
        <w:spacing w:before="103"/>
        <w:ind w:left="2" w:right="145" w:firstLine="566"/>
        <w:jc w:val="both"/>
        <w:rPr>
          <w:i/>
          <w:sz w:val="28"/>
        </w:rPr>
      </w:pPr>
      <w:r w:rsidRPr="00DD596A">
        <w:rPr>
          <w:i/>
          <w:sz w:val="28"/>
        </w:rPr>
        <w:t>* Các quy trình trên là các quy trình áp dụng một số công việc điển hình của gói thầu. Trong quá trình triển khai thực hiện Nhà thầu phải tuân thủ đầy đủ các quy định có liên quan đến việc triển khai dự án đảm bảo chất lượng và được tổ chức nghiệm thu theo đúng quy định của Pháp luật.</w:t>
      </w:r>
    </w:p>
    <w:p w14:paraId="1D0D2896" w14:textId="77777777" w:rsidR="00CA04C9" w:rsidRPr="00DD596A" w:rsidRDefault="00B17AF4">
      <w:pPr>
        <w:pStyle w:val="Heading1"/>
        <w:numPr>
          <w:ilvl w:val="1"/>
          <w:numId w:val="15"/>
        </w:numPr>
        <w:tabs>
          <w:tab w:val="left" w:pos="847"/>
        </w:tabs>
        <w:spacing w:before="123"/>
        <w:ind w:left="847"/>
      </w:pPr>
      <w:r w:rsidRPr="00DD596A">
        <w:t>Yêu</w:t>
      </w:r>
      <w:r w:rsidRPr="00DD596A">
        <w:rPr>
          <w:spacing w:val="-2"/>
        </w:rPr>
        <w:t xml:space="preserve"> </w:t>
      </w:r>
      <w:r w:rsidRPr="00DD596A">
        <w:t>cầu</w:t>
      </w:r>
      <w:r w:rsidRPr="00DD596A">
        <w:rPr>
          <w:spacing w:val="-5"/>
        </w:rPr>
        <w:t xml:space="preserve"> </w:t>
      </w:r>
      <w:r w:rsidRPr="00DD596A">
        <w:t>về</w:t>
      </w:r>
      <w:r w:rsidRPr="00DD596A">
        <w:rPr>
          <w:spacing w:val="-2"/>
        </w:rPr>
        <w:t xml:space="preserve"> </w:t>
      </w:r>
      <w:r w:rsidRPr="00DD596A">
        <w:t>nhân</w:t>
      </w:r>
      <w:r w:rsidRPr="00DD596A">
        <w:rPr>
          <w:spacing w:val="-2"/>
        </w:rPr>
        <w:t xml:space="preserve"> </w:t>
      </w:r>
      <w:r w:rsidRPr="00DD596A">
        <w:t>lực,</w:t>
      </w:r>
      <w:r w:rsidRPr="00DD596A">
        <w:rPr>
          <w:spacing w:val="-2"/>
        </w:rPr>
        <w:t xml:space="preserve"> </w:t>
      </w:r>
      <w:r w:rsidRPr="00DD596A">
        <w:t>tổ</w:t>
      </w:r>
      <w:r w:rsidRPr="00DD596A">
        <w:rPr>
          <w:spacing w:val="-2"/>
        </w:rPr>
        <w:t xml:space="preserve"> </w:t>
      </w:r>
      <w:r w:rsidRPr="00DD596A">
        <w:t>chức</w:t>
      </w:r>
      <w:r w:rsidRPr="00DD596A">
        <w:rPr>
          <w:spacing w:val="-3"/>
        </w:rPr>
        <w:t xml:space="preserve"> </w:t>
      </w:r>
      <w:r w:rsidRPr="00DD596A">
        <w:t>kỹ</w:t>
      </w:r>
      <w:r w:rsidRPr="00DD596A">
        <w:rPr>
          <w:spacing w:val="-1"/>
        </w:rPr>
        <w:t xml:space="preserve"> </w:t>
      </w:r>
      <w:r w:rsidRPr="00DD596A">
        <w:t>thuật</w:t>
      </w:r>
      <w:r w:rsidRPr="00DD596A">
        <w:rPr>
          <w:spacing w:val="-2"/>
        </w:rPr>
        <w:t xml:space="preserve"> </w:t>
      </w:r>
      <w:r w:rsidRPr="00DD596A">
        <w:t>thi</w:t>
      </w:r>
      <w:r w:rsidRPr="00DD596A">
        <w:rPr>
          <w:spacing w:val="-1"/>
        </w:rPr>
        <w:t xml:space="preserve"> </w:t>
      </w:r>
      <w:r w:rsidRPr="00DD596A">
        <w:t>công</w:t>
      </w:r>
      <w:r w:rsidRPr="00DD596A">
        <w:rPr>
          <w:spacing w:val="-4"/>
        </w:rPr>
        <w:t xml:space="preserve"> </w:t>
      </w:r>
      <w:r w:rsidRPr="00DD596A">
        <w:t>và</w:t>
      </w:r>
      <w:r w:rsidRPr="00DD596A">
        <w:rPr>
          <w:spacing w:val="-5"/>
        </w:rPr>
        <w:t xml:space="preserve"> </w:t>
      </w:r>
      <w:r w:rsidRPr="00DD596A">
        <w:t>giám</w:t>
      </w:r>
      <w:r w:rsidRPr="00DD596A">
        <w:rPr>
          <w:spacing w:val="-15"/>
        </w:rPr>
        <w:t xml:space="preserve"> </w:t>
      </w:r>
      <w:r w:rsidRPr="00DD596A">
        <w:rPr>
          <w:spacing w:val="-4"/>
        </w:rPr>
        <w:t>sát:</w:t>
      </w:r>
    </w:p>
    <w:p w14:paraId="1CDAD464" w14:textId="77777777" w:rsidR="00CA04C9" w:rsidRPr="00DD596A" w:rsidRDefault="00B17AF4">
      <w:pPr>
        <w:pStyle w:val="BodyText"/>
        <w:spacing w:before="118"/>
        <w:ind w:right="134" w:firstLine="563"/>
      </w:pPr>
      <w:r w:rsidRPr="00DD596A">
        <w:t xml:space="preserve">Thực hiện và tuân thủ đầy đủ theo các qui định của </w:t>
      </w:r>
      <w:r w:rsidR="00EA77C2" w:rsidRPr="00DD596A">
        <w:t>Luật Xây dựng ngày 18 tháng 6 năm 2014; Luật sửa đổi, bổ sung một số điều của Luật Xây dựng ngày 17 tháng 6 năm 2020</w:t>
      </w:r>
      <w:r w:rsidR="00EA77C2" w:rsidRPr="00DD596A">
        <w:rPr>
          <w:lang w:val="en-US"/>
        </w:rPr>
        <w:t xml:space="preserve">; </w:t>
      </w:r>
      <w:r w:rsidRPr="00DD596A">
        <w:t xml:space="preserve">Nghị định 06/2021/NĐ- CP ngày 26/01/2021 của Chính phủ Quy </w:t>
      </w:r>
      <w:r w:rsidRPr="00DD596A">
        <w:lastRenderedPageBreak/>
        <w:t>định chi tiết một số nội dung về quản lý chất lượng, thi công xây dựng và bảo trì công trình xây dựng; Thông tư 10/2021/TT-BXD</w:t>
      </w:r>
      <w:r w:rsidRPr="00DD596A">
        <w:rPr>
          <w:spacing w:val="-1"/>
        </w:rPr>
        <w:t xml:space="preserve"> </w:t>
      </w:r>
      <w:r w:rsidRPr="00DD596A">
        <w:t>ngày</w:t>
      </w:r>
      <w:r w:rsidRPr="00DD596A">
        <w:rPr>
          <w:spacing w:val="-3"/>
        </w:rPr>
        <w:t xml:space="preserve"> </w:t>
      </w:r>
      <w:r w:rsidRPr="00DD596A">
        <w:t>25/8/2021 của</w:t>
      </w:r>
      <w:r w:rsidRPr="00DD596A">
        <w:rPr>
          <w:spacing w:val="-1"/>
        </w:rPr>
        <w:t xml:space="preserve"> </w:t>
      </w:r>
      <w:r w:rsidRPr="00DD596A">
        <w:t>Bộ</w:t>
      </w:r>
      <w:r w:rsidRPr="00DD596A">
        <w:rPr>
          <w:spacing w:val="-1"/>
        </w:rPr>
        <w:t xml:space="preserve"> </w:t>
      </w:r>
      <w:r w:rsidRPr="00DD596A">
        <w:t>xây dựng về việc</w:t>
      </w:r>
      <w:r w:rsidRPr="00DD596A">
        <w:rPr>
          <w:spacing w:val="-1"/>
        </w:rPr>
        <w:t xml:space="preserve"> </w:t>
      </w:r>
      <w:r w:rsidRPr="00DD596A">
        <w:t>hướng dẫn một số điều và biện pháp thi hành nghị định số 06/2021/NĐ-CP ngày</w:t>
      </w:r>
      <w:r w:rsidRPr="00DD596A">
        <w:rPr>
          <w:spacing w:val="-1"/>
        </w:rPr>
        <w:t xml:space="preserve"> </w:t>
      </w:r>
      <w:r w:rsidRPr="00DD596A">
        <w:t>26 tháng 01 năm</w:t>
      </w:r>
      <w:r w:rsidRPr="00DD596A">
        <w:rPr>
          <w:spacing w:val="-2"/>
        </w:rPr>
        <w:t xml:space="preserve"> </w:t>
      </w:r>
      <w:r w:rsidRPr="00DD596A">
        <w:t>2021 của Chính phủ</w:t>
      </w:r>
      <w:r w:rsidR="00CE3624" w:rsidRPr="00DD596A">
        <w:rPr>
          <w:lang w:val="en-US"/>
        </w:rPr>
        <w:t xml:space="preserve"> và các quy định của Pháp luật có liên quan</w:t>
      </w:r>
      <w:r w:rsidRPr="00DD596A">
        <w:t>.</w:t>
      </w:r>
    </w:p>
    <w:p w14:paraId="1212C843" w14:textId="77777777" w:rsidR="00CA04C9" w:rsidRPr="00DD596A" w:rsidRDefault="00B17AF4">
      <w:pPr>
        <w:pStyle w:val="ListParagraph"/>
        <w:numPr>
          <w:ilvl w:val="0"/>
          <w:numId w:val="9"/>
        </w:numPr>
        <w:tabs>
          <w:tab w:val="left" w:pos="749"/>
        </w:tabs>
        <w:spacing w:before="118"/>
        <w:ind w:right="147" w:firstLine="563"/>
        <w:rPr>
          <w:sz w:val="28"/>
        </w:rPr>
      </w:pPr>
      <w:r w:rsidRPr="00DD596A">
        <w:rPr>
          <w:sz w:val="28"/>
        </w:rPr>
        <w:t>Trước khi thi công yêu cầu nhà thầu phải có Quyết định thành lập Ban chỉ huy</w:t>
      </w:r>
      <w:r w:rsidRPr="00DD596A">
        <w:rPr>
          <w:spacing w:val="-4"/>
          <w:sz w:val="28"/>
        </w:rPr>
        <w:t xml:space="preserve"> </w:t>
      </w:r>
      <w:r w:rsidRPr="00DD596A">
        <w:rPr>
          <w:sz w:val="28"/>
        </w:rPr>
        <w:t>công trường, có báo cáo (Bằng văn bản) danh sách cán</w:t>
      </w:r>
      <w:r w:rsidRPr="00DD596A">
        <w:rPr>
          <w:spacing w:val="-1"/>
          <w:sz w:val="28"/>
        </w:rPr>
        <w:t xml:space="preserve"> </w:t>
      </w:r>
      <w:r w:rsidRPr="00DD596A">
        <w:rPr>
          <w:sz w:val="28"/>
        </w:rPr>
        <w:t>bộ, công nhân</w:t>
      </w:r>
      <w:r w:rsidRPr="00DD596A">
        <w:rPr>
          <w:spacing w:val="-1"/>
          <w:sz w:val="28"/>
        </w:rPr>
        <w:t xml:space="preserve"> </w:t>
      </w:r>
      <w:r w:rsidRPr="00DD596A">
        <w:rPr>
          <w:sz w:val="28"/>
        </w:rPr>
        <w:t>tham</w:t>
      </w:r>
      <w:r w:rsidRPr="00DD596A">
        <w:rPr>
          <w:spacing w:val="-5"/>
          <w:sz w:val="28"/>
        </w:rPr>
        <w:t xml:space="preserve"> </w:t>
      </w:r>
      <w:r w:rsidRPr="00DD596A">
        <w:rPr>
          <w:sz w:val="28"/>
        </w:rPr>
        <w:t>gia thi công công trình cho bên mời thầu. Việc bố trí cán bộ, lực lượng lao động, trang thiết bị phải theo đúng E-HSDT;</w:t>
      </w:r>
    </w:p>
    <w:p w14:paraId="75997433" w14:textId="77777777" w:rsidR="007E1ED2" w:rsidRPr="00DD596A" w:rsidRDefault="00B17AF4" w:rsidP="00A87F74">
      <w:pPr>
        <w:pStyle w:val="ListParagraph"/>
        <w:numPr>
          <w:ilvl w:val="0"/>
          <w:numId w:val="9"/>
        </w:numPr>
        <w:tabs>
          <w:tab w:val="left" w:pos="730"/>
        </w:tabs>
        <w:spacing w:before="65"/>
        <w:ind w:right="146" w:firstLine="563"/>
        <w:rPr>
          <w:sz w:val="28"/>
        </w:rPr>
      </w:pPr>
      <w:r w:rsidRPr="00DD596A">
        <w:rPr>
          <w:sz w:val="28"/>
        </w:rPr>
        <w:t>Trường hợp nhà thầu có đề xuất sử dụng Nhà thầu phụ cho gói thầu thì phải đảm bảo Nhà thầu phụ có đủ năng lực, tài chính, nhân sự, phương tiện máy móc thiết bị, điều kiện tham gia dự án, nhằm tránh việc Nhà thầu chính giao cho Nhà thầu phụ thực hiện những hạng mục công trình chính, quan trọng quá năng lực của Nhà thầu phụ;</w:t>
      </w:r>
    </w:p>
    <w:p w14:paraId="1B0BBBC5" w14:textId="77777777" w:rsidR="00CA04C9" w:rsidRPr="00DD596A" w:rsidRDefault="007E1ED2" w:rsidP="00A87F74">
      <w:pPr>
        <w:pStyle w:val="ListParagraph"/>
        <w:numPr>
          <w:ilvl w:val="0"/>
          <w:numId w:val="9"/>
        </w:numPr>
        <w:tabs>
          <w:tab w:val="left" w:pos="730"/>
        </w:tabs>
        <w:spacing w:before="65"/>
        <w:ind w:right="146" w:firstLine="563"/>
        <w:rPr>
          <w:sz w:val="28"/>
        </w:rPr>
      </w:pPr>
      <w:r w:rsidRPr="00DD596A">
        <w:rPr>
          <w:sz w:val="28"/>
          <w:lang w:val="en-US"/>
        </w:rPr>
        <w:t>N</w:t>
      </w:r>
      <w:r w:rsidR="00B17AF4" w:rsidRPr="00DD596A">
        <w:rPr>
          <w:sz w:val="28"/>
        </w:rPr>
        <w:t>hà</w:t>
      </w:r>
      <w:r w:rsidR="00B17AF4" w:rsidRPr="00DD596A">
        <w:rPr>
          <w:spacing w:val="-1"/>
          <w:sz w:val="28"/>
        </w:rPr>
        <w:t xml:space="preserve"> </w:t>
      </w:r>
      <w:r w:rsidR="00B17AF4" w:rsidRPr="00DD596A">
        <w:rPr>
          <w:sz w:val="28"/>
        </w:rPr>
        <w:t>thầu</w:t>
      </w:r>
      <w:r w:rsidR="00B17AF4" w:rsidRPr="00DD596A">
        <w:rPr>
          <w:spacing w:val="-1"/>
          <w:sz w:val="28"/>
        </w:rPr>
        <w:t xml:space="preserve"> </w:t>
      </w:r>
      <w:r w:rsidR="00B17AF4" w:rsidRPr="00DD596A">
        <w:rPr>
          <w:sz w:val="28"/>
        </w:rPr>
        <w:t>phải</w:t>
      </w:r>
      <w:r w:rsidR="00B17AF4" w:rsidRPr="00DD596A">
        <w:rPr>
          <w:spacing w:val="-2"/>
          <w:sz w:val="28"/>
        </w:rPr>
        <w:t xml:space="preserve"> </w:t>
      </w:r>
      <w:r w:rsidR="00B17AF4" w:rsidRPr="00DD596A">
        <w:rPr>
          <w:sz w:val="28"/>
        </w:rPr>
        <w:t>tự</w:t>
      </w:r>
      <w:r w:rsidR="00B17AF4" w:rsidRPr="00DD596A">
        <w:rPr>
          <w:spacing w:val="-2"/>
          <w:sz w:val="28"/>
        </w:rPr>
        <w:t xml:space="preserve"> </w:t>
      </w:r>
      <w:r w:rsidR="00B17AF4" w:rsidRPr="00DD596A">
        <w:rPr>
          <w:sz w:val="28"/>
        </w:rPr>
        <w:t>thu xếp</w:t>
      </w:r>
      <w:r w:rsidR="00B17AF4" w:rsidRPr="00DD596A">
        <w:rPr>
          <w:spacing w:val="-1"/>
          <w:sz w:val="28"/>
        </w:rPr>
        <w:t xml:space="preserve"> </w:t>
      </w:r>
      <w:r w:rsidR="00B17AF4" w:rsidRPr="00DD596A">
        <w:rPr>
          <w:sz w:val="28"/>
        </w:rPr>
        <w:t>chỗ ăn,</w:t>
      </w:r>
      <w:r w:rsidR="00B17AF4" w:rsidRPr="00DD596A">
        <w:rPr>
          <w:spacing w:val="-1"/>
          <w:sz w:val="28"/>
        </w:rPr>
        <w:t xml:space="preserve"> </w:t>
      </w:r>
      <w:r w:rsidR="00B17AF4" w:rsidRPr="00DD596A">
        <w:rPr>
          <w:sz w:val="28"/>
        </w:rPr>
        <w:t>ở</w:t>
      </w:r>
      <w:r w:rsidR="00B17AF4" w:rsidRPr="00DD596A">
        <w:rPr>
          <w:spacing w:val="-1"/>
          <w:sz w:val="28"/>
        </w:rPr>
        <w:t xml:space="preserve"> </w:t>
      </w:r>
      <w:r w:rsidR="00B17AF4" w:rsidRPr="00DD596A">
        <w:rPr>
          <w:sz w:val="28"/>
        </w:rPr>
        <w:t>cho cán</w:t>
      </w:r>
      <w:r w:rsidR="00B17AF4" w:rsidRPr="00DD596A">
        <w:rPr>
          <w:spacing w:val="-1"/>
          <w:sz w:val="28"/>
        </w:rPr>
        <w:t xml:space="preserve"> </w:t>
      </w:r>
      <w:r w:rsidR="00B17AF4" w:rsidRPr="00DD596A">
        <w:rPr>
          <w:sz w:val="28"/>
        </w:rPr>
        <w:t>bộ,</w:t>
      </w:r>
      <w:r w:rsidR="00B17AF4" w:rsidRPr="00DD596A">
        <w:rPr>
          <w:spacing w:val="-1"/>
          <w:sz w:val="28"/>
        </w:rPr>
        <w:t xml:space="preserve"> </w:t>
      </w:r>
      <w:r w:rsidR="00B17AF4" w:rsidRPr="00DD596A">
        <w:rPr>
          <w:sz w:val="28"/>
        </w:rPr>
        <w:t>công</w:t>
      </w:r>
      <w:r w:rsidR="00B17AF4" w:rsidRPr="00DD596A">
        <w:rPr>
          <w:spacing w:val="-1"/>
          <w:sz w:val="28"/>
        </w:rPr>
        <w:t xml:space="preserve"> </w:t>
      </w:r>
      <w:r w:rsidR="00B17AF4" w:rsidRPr="00DD596A">
        <w:rPr>
          <w:sz w:val="28"/>
        </w:rPr>
        <w:t>nhân làm</w:t>
      </w:r>
      <w:r w:rsidR="00B17AF4" w:rsidRPr="00DD596A">
        <w:rPr>
          <w:spacing w:val="-3"/>
          <w:sz w:val="28"/>
        </w:rPr>
        <w:t xml:space="preserve"> </w:t>
      </w:r>
      <w:r w:rsidR="00B17AF4" w:rsidRPr="00DD596A">
        <w:rPr>
          <w:sz w:val="28"/>
        </w:rPr>
        <w:t>việc</w:t>
      </w:r>
      <w:r w:rsidR="00B17AF4" w:rsidRPr="00DD596A">
        <w:rPr>
          <w:spacing w:val="-1"/>
          <w:sz w:val="28"/>
        </w:rPr>
        <w:t xml:space="preserve"> </w:t>
      </w:r>
      <w:r w:rsidR="00B17AF4" w:rsidRPr="00DD596A">
        <w:rPr>
          <w:sz w:val="28"/>
        </w:rPr>
        <w:t>trên</w:t>
      </w:r>
      <w:r w:rsidR="00B17AF4" w:rsidRPr="00DD596A">
        <w:rPr>
          <w:spacing w:val="-2"/>
          <w:sz w:val="28"/>
        </w:rPr>
        <w:t xml:space="preserve"> </w:t>
      </w:r>
      <w:r w:rsidR="00B17AF4" w:rsidRPr="00DD596A">
        <w:rPr>
          <w:sz w:val="28"/>
        </w:rPr>
        <w:t>công trường trong suốt thời gian thực hiện hợp đồng và chịu trách nhiệm chấp hành các quy định, phong tục, tập quán của Nhân dân địa phương. Trước khi thi công 03 ngày nhà thầu phải báo cáo với chính quyền sở tại về việc tổ chức thi công công trình, khi hoàn thành công trình nhà thầu phải báo cáo lại để chính quyền sở tại được biết;</w:t>
      </w:r>
    </w:p>
    <w:p w14:paraId="2C2F3621" w14:textId="77777777" w:rsidR="00CA04C9" w:rsidRPr="00DD596A" w:rsidRDefault="00B17AF4">
      <w:pPr>
        <w:pStyle w:val="ListParagraph"/>
        <w:numPr>
          <w:ilvl w:val="0"/>
          <w:numId w:val="9"/>
        </w:numPr>
        <w:tabs>
          <w:tab w:val="left" w:pos="751"/>
        </w:tabs>
        <w:spacing w:before="180"/>
        <w:ind w:right="140" w:firstLine="563"/>
        <w:rPr>
          <w:sz w:val="28"/>
        </w:rPr>
      </w:pPr>
      <w:r w:rsidRPr="00DD596A">
        <w:rPr>
          <w:sz w:val="28"/>
        </w:rPr>
        <w:t xml:space="preserve">Có trách nhiệm phối hợp với các nhà thầu khác </w:t>
      </w:r>
      <w:r w:rsidRPr="00DD596A">
        <w:rPr>
          <w:i/>
          <w:sz w:val="28"/>
        </w:rPr>
        <w:t xml:space="preserve">[Cùng được bên mời thầu mời thi công các phần việc khác của công trình (nếu có)] </w:t>
      </w:r>
      <w:r w:rsidRPr="00DD596A">
        <w:rPr>
          <w:sz w:val="28"/>
        </w:rPr>
        <w:t>để giải quyết những vấn đề liên quan khi cần thiết;</w:t>
      </w:r>
    </w:p>
    <w:p w14:paraId="2A3C675B" w14:textId="77777777" w:rsidR="00CA04C9" w:rsidRPr="00DD596A" w:rsidRDefault="00B17AF4">
      <w:pPr>
        <w:pStyle w:val="ListParagraph"/>
        <w:numPr>
          <w:ilvl w:val="0"/>
          <w:numId w:val="9"/>
        </w:numPr>
        <w:tabs>
          <w:tab w:val="left" w:pos="727"/>
        </w:tabs>
        <w:spacing w:before="122"/>
        <w:ind w:left="727" w:hanging="162"/>
        <w:rPr>
          <w:sz w:val="28"/>
        </w:rPr>
      </w:pPr>
      <w:r w:rsidRPr="00DD596A">
        <w:rPr>
          <w:sz w:val="28"/>
        </w:rPr>
        <w:t>Tổ</w:t>
      </w:r>
      <w:r w:rsidRPr="00DD596A">
        <w:rPr>
          <w:spacing w:val="-2"/>
          <w:sz w:val="28"/>
        </w:rPr>
        <w:t xml:space="preserve"> </w:t>
      </w:r>
      <w:r w:rsidRPr="00DD596A">
        <w:rPr>
          <w:sz w:val="28"/>
        </w:rPr>
        <w:t>chức</w:t>
      </w:r>
      <w:r w:rsidRPr="00DD596A">
        <w:rPr>
          <w:spacing w:val="-3"/>
          <w:sz w:val="28"/>
        </w:rPr>
        <w:t xml:space="preserve"> </w:t>
      </w:r>
      <w:r w:rsidRPr="00DD596A">
        <w:rPr>
          <w:sz w:val="28"/>
        </w:rPr>
        <w:t>thi</w:t>
      </w:r>
      <w:r w:rsidRPr="00DD596A">
        <w:rPr>
          <w:spacing w:val="-2"/>
          <w:sz w:val="28"/>
        </w:rPr>
        <w:t xml:space="preserve"> </w:t>
      </w:r>
      <w:r w:rsidRPr="00DD596A">
        <w:rPr>
          <w:sz w:val="28"/>
        </w:rPr>
        <w:t>công</w:t>
      </w:r>
      <w:r w:rsidRPr="00DD596A">
        <w:rPr>
          <w:spacing w:val="-1"/>
          <w:sz w:val="28"/>
        </w:rPr>
        <w:t xml:space="preserve"> </w:t>
      </w:r>
      <w:r w:rsidRPr="00DD596A">
        <w:rPr>
          <w:sz w:val="28"/>
        </w:rPr>
        <w:t>công</w:t>
      </w:r>
      <w:r w:rsidRPr="00DD596A">
        <w:rPr>
          <w:spacing w:val="-6"/>
          <w:sz w:val="28"/>
        </w:rPr>
        <w:t xml:space="preserve"> </w:t>
      </w:r>
      <w:r w:rsidRPr="00DD596A">
        <w:rPr>
          <w:sz w:val="28"/>
        </w:rPr>
        <w:t>trình</w:t>
      </w:r>
      <w:r w:rsidRPr="00DD596A">
        <w:rPr>
          <w:spacing w:val="-2"/>
          <w:sz w:val="28"/>
        </w:rPr>
        <w:t xml:space="preserve"> </w:t>
      </w:r>
      <w:r w:rsidRPr="00DD596A">
        <w:rPr>
          <w:sz w:val="28"/>
        </w:rPr>
        <w:t>theo</w:t>
      </w:r>
      <w:r w:rsidRPr="00DD596A">
        <w:rPr>
          <w:spacing w:val="-1"/>
          <w:sz w:val="28"/>
        </w:rPr>
        <w:t xml:space="preserve"> </w:t>
      </w:r>
      <w:r w:rsidRPr="00DD596A">
        <w:rPr>
          <w:sz w:val="28"/>
        </w:rPr>
        <w:t>đúng</w:t>
      </w:r>
      <w:r w:rsidRPr="00DD596A">
        <w:rPr>
          <w:spacing w:val="-6"/>
          <w:sz w:val="28"/>
        </w:rPr>
        <w:t xml:space="preserve"> </w:t>
      </w:r>
      <w:r w:rsidRPr="00DD596A">
        <w:rPr>
          <w:sz w:val="28"/>
        </w:rPr>
        <w:t>tiến</w:t>
      </w:r>
      <w:r w:rsidRPr="00DD596A">
        <w:rPr>
          <w:spacing w:val="-1"/>
          <w:sz w:val="28"/>
        </w:rPr>
        <w:t xml:space="preserve"> </w:t>
      </w:r>
      <w:r w:rsidRPr="00DD596A">
        <w:rPr>
          <w:sz w:val="28"/>
        </w:rPr>
        <w:t>độ</w:t>
      </w:r>
      <w:r w:rsidRPr="00DD596A">
        <w:rPr>
          <w:spacing w:val="-2"/>
          <w:sz w:val="28"/>
        </w:rPr>
        <w:t xml:space="preserve"> </w:t>
      </w:r>
      <w:r w:rsidRPr="00DD596A">
        <w:rPr>
          <w:sz w:val="28"/>
        </w:rPr>
        <w:t>đã</w:t>
      </w:r>
      <w:r w:rsidRPr="00DD596A">
        <w:rPr>
          <w:spacing w:val="-3"/>
          <w:sz w:val="28"/>
        </w:rPr>
        <w:t xml:space="preserve"> </w:t>
      </w:r>
      <w:r w:rsidRPr="00DD596A">
        <w:rPr>
          <w:sz w:val="28"/>
        </w:rPr>
        <w:t>đề</w:t>
      </w:r>
      <w:r w:rsidRPr="00DD596A">
        <w:rPr>
          <w:spacing w:val="-2"/>
          <w:sz w:val="28"/>
        </w:rPr>
        <w:t xml:space="preserve"> </w:t>
      </w:r>
      <w:r w:rsidRPr="00DD596A">
        <w:rPr>
          <w:spacing w:val="-5"/>
          <w:sz w:val="28"/>
        </w:rPr>
        <w:t>ra;</w:t>
      </w:r>
    </w:p>
    <w:p w14:paraId="6A55DFF4" w14:textId="77777777" w:rsidR="00CA04C9" w:rsidRPr="00DD596A" w:rsidRDefault="00B17AF4">
      <w:pPr>
        <w:pStyle w:val="ListParagraph"/>
        <w:numPr>
          <w:ilvl w:val="0"/>
          <w:numId w:val="9"/>
        </w:numPr>
        <w:tabs>
          <w:tab w:val="left" w:pos="811"/>
        </w:tabs>
        <w:ind w:right="140" w:firstLine="563"/>
        <w:rPr>
          <w:sz w:val="28"/>
        </w:rPr>
      </w:pPr>
      <w:r w:rsidRPr="00DD596A">
        <w:rPr>
          <w:sz w:val="28"/>
        </w:rPr>
        <w:t>Trong quá trình thi công nhà thầu phải tuân thủ đúng quy định Quản lý đầu tư và xây dựng, các tiêu chuẩn yêu cầu kỹ thuật của hồ sơ thiết kế, các quy trình, quy phạm xây dựng, các tiêu chí đã nêu trong E-HSDT và những điều kiện chung và điều kiện cụ thể phù hợp với công trình nhằm</w:t>
      </w:r>
      <w:r w:rsidRPr="00DD596A">
        <w:rPr>
          <w:spacing w:val="-2"/>
          <w:sz w:val="28"/>
        </w:rPr>
        <w:t xml:space="preserve"> </w:t>
      </w:r>
      <w:r w:rsidRPr="00DD596A">
        <w:rPr>
          <w:sz w:val="28"/>
        </w:rPr>
        <w:t>đảm</w:t>
      </w:r>
      <w:r w:rsidRPr="00DD596A">
        <w:rPr>
          <w:spacing w:val="-2"/>
          <w:sz w:val="28"/>
        </w:rPr>
        <w:t xml:space="preserve"> </w:t>
      </w:r>
      <w:r w:rsidRPr="00DD596A">
        <w:rPr>
          <w:sz w:val="28"/>
        </w:rPr>
        <w:t>bảo thi công công trình đúng thiết kế được duyệt với chất lượng cao nhất;</w:t>
      </w:r>
    </w:p>
    <w:p w14:paraId="7B7D81EF" w14:textId="77777777" w:rsidR="00CA04C9" w:rsidRPr="00DD596A" w:rsidRDefault="00B17AF4">
      <w:pPr>
        <w:pStyle w:val="ListParagraph"/>
        <w:numPr>
          <w:ilvl w:val="0"/>
          <w:numId w:val="9"/>
        </w:numPr>
        <w:tabs>
          <w:tab w:val="left" w:pos="751"/>
        </w:tabs>
        <w:spacing w:before="121"/>
        <w:ind w:right="140" w:firstLine="563"/>
        <w:rPr>
          <w:sz w:val="28"/>
        </w:rPr>
      </w:pPr>
      <w:r w:rsidRPr="00DD596A">
        <w:rPr>
          <w:sz w:val="28"/>
        </w:rPr>
        <w:t>Khi thi công các hạng mục ngầm, che khuất phải có sự giám sát đơn vị tư vấn giám</w:t>
      </w:r>
      <w:r w:rsidRPr="00DD596A">
        <w:rPr>
          <w:spacing w:val="-2"/>
          <w:sz w:val="28"/>
        </w:rPr>
        <w:t xml:space="preserve"> </w:t>
      </w:r>
      <w:r w:rsidRPr="00DD596A">
        <w:rPr>
          <w:sz w:val="28"/>
        </w:rPr>
        <w:t>sát và phải được đơn vị tư</w:t>
      </w:r>
      <w:r w:rsidRPr="00DD596A">
        <w:rPr>
          <w:spacing w:val="-1"/>
          <w:sz w:val="28"/>
        </w:rPr>
        <w:t xml:space="preserve"> </w:t>
      </w:r>
      <w:r w:rsidRPr="00DD596A">
        <w:rPr>
          <w:sz w:val="28"/>
        </w:rPr>
        <w:t>vấn giám</w:t>
      </w:r>
      <w:r w:rsidRPr="00DD596A">
        <w:rPr>
          <w:spacing w:val="-2"/>
          <w:sz w:val="28"/>
        </w:rPr>
        <w:t xml:space="preserve"> </w:t>
      </w:r>
      <w:r w:rsidRPr="00DD596A">
        <w:rPr>
          <w:sz w:val="28"/>
        </w:rPr>
        <w:t>sát nghiệm</w:t>
      </w:r>
      <w:r w:rsidRPr="00DD596A">
        <w:rPr>
          <w:spacing w:val="-2"/>
          <w:sz w:val="28"/>
        </w:rPr>
        <w:t xml:space="preserve"> </w:t>
      </w:r>
      <w:r w:rsidRPr="00DD596A">
        <w:rPr>
          <w:sz w:val="28"/>
        </w:rPr>
        <w:t>thu xác nhận đã đảm</w:t>
      </w:r>
      <w:r w:rsidRPr="00DD596A">
        <w:rPr>
          <w:spacing w:val="-2"/>
          <w:sz w:val="28"/>
        </w:rPr>
        <w:t xml:space="preserve"> </w:t>
      </w:r>
      <w:r w:rsidRPr="00DD596A">
        <w:rPr>
          <w:sz w:val="28"/>
        </w:rPr>
        <w:t>bảo yêu cầu mới được thực hiện các công việc tiếp theo;</w:t>
      </w:r>
    </w:p>
    <w:p w14:paraId="18EE960D" w14:textId="77777777" w:rsidR="00CA04C9" w:rsidRPr="00DD596A" w:rsidRDefault="00B17AF4">
      <w:pPr>
        <w:pStyle w:val="ListParagraph"/>
        <w:numPr>
          <w:ilvl w:val="0"/>
          <w:numId w:val="9"/>
        </w:numPr>
        <w:tabs>
          <w:tab w:val="left" w:pos="730"/>
        </w:tabs>
        <w:ind w:right="137" w:firstLine="563"/>
        <w:rPr>
          <w:sz w:val="28"/>
        </w:rPr>
      </w:pPr>
      <w:r w:rsidRPr="00DD596A">
        <w:rPr>
          <w:sz w:val="28"/>
        </w:rPr>
        <w:t>Nhà thầu phải làm</w:t>
      </w:r>
      <w:r w:rsidRPr="00DD596A">
        <w:rPr>
          <w:spacing w:val="-5"/>
          <w:sz w:val="28"/>
        </w:rPr>
        <w:t xml:space="preserve"> </w:t>
      </w:r>
      <w:r w:rsidRPr="00DD596A">
        <w:rPr>
          <w:sz w:val="28"/>
        </w:rPr>
        <w:t>đầy</w:t>
      </w:r>
      <w:r w:rsidRPr="00DD596A">
        <w:rPr>
          <w:spacing w:val="-3"/>
          <w:sz w:val="28"/>
        </w:rPr>
        <w:t xml:space="preserve"> </w:t>
      </w:r>
      <w:r w:rsidRPr="00DD596A">
        <w:rPr>
          <w:sz w:val="28"/>
        </w:rPr>
        <w:t>đủ các thí nghiệm</w:t>
      </w:r>
      <w:r w:rsidRPr="00DD596A">
        <w:rPr>
          <w:spacing w:val="-2"/>
          <w:sz w:val="28"/>
        </w:rPr>
        <w:t xml:space="preserve"> </w:t>
      </w:r>
      <w:r w:rsidRPr="00DD596A">
        <w:rPr>
          <w:sz w:val="28"/>
        </w:rPr>
        <w:t>cho các công việc xây</w:t>
      </w:r>
      <w:r w:rsidRPr="00DD596A">
        <w:rPr>
          <w:spacing w:val="-4"/>
          <w:sz w:val="28"/>
        </w:rPr>
        <w:t xml:space="preserve"> </w:t>
      </w:r>
      <w:r w:rsidRPr="00DD596A">
        <w:rPr>
          <w:sz w:val="28"/>
        </w:rPr>
        <w:t>lắp, lập nhật ký thi công, ghi chép và tập hợp đầy đủ các biên bản nghiệm thu công tác xây lắp, giai đoạn xây lắp, nghiệm thu hoàn thành giai đoạn xây lắp, làm cơ sở lập hồ sơ hoàn công và nghiệm thu công trình hoàn thành đưa vào khai thác sử dụng. Trình tự thực hiện theo đúng các quy định hiện hành của nhà nước;</w:t>
      </w:r>
    </w:p>
    <w:p w14:paraId="13FF3DAD" w14:textId="77777777" w:rsidR="00CA04C9" w:rsidRPr="00DD596A" w:rsidRDefault="00B17AF4">
      <w:pPr>
        <w:pStyle w:val="ListParagraph"/>
        <w:numPr>
          <w:ilvl w:val="0"/>
          <w:numId w:val="9"/>
        </w:numPr>
        <w:tabs>
          <w:tab w:val="left" w:pos="727"/>
        </w:tabs>
        <w:spacing w:before="121"/>
        <w:ind w:right="144" w:firstLine="563"/>
        <w:rPr>
          <w:sz w:val="28"/>
        </w:rPr>
      </w:pPr>
      <w:r w:rsidRPr="00DD596A">
        <w:rPr>
          <w:sz w:val="28"/>
        </w:rPr>
        <w:t>Hồ</w:t>
      </w:r>
      <w:r w:rsidRPr="00DD596A">
        <w:rPr>
          <w:spacing w:val="-1"/>
          <w:sz w:val="28"/>
        </w:rPr>
        <w:t xml:space="preserve"> </w:t>
      </w:r>
      <w:r w:rsidRPr="00DD596A">
        <w:rPr>
          <w:sz w:val="28"/>
        </w:rPr>
        <w:t>sơ</w:t>
      </w:r>
      <w:r w:rsidRPr="00DD596A">
        <w:rPr>
          <w:spacing w:val="-2"/>
          <w:sz w:val="28"/>
        </w:rPr>
        <w:t xml:space="preserve"> </w:t>
      </w:r>
      <w:r w:rsidRPr="00DD596A">
        <w:rPr>
          <w:sz w:val="28"/>
        </w:rPr>
        <w:t>hoàn</w:t>
      </w:r>
      <w:r w:rsidRPr="00DD596A">
        <w:rPr>
          <w:spacing w:val="-1"/>
          <w:sz w:val="28"/>
        </w:rPr>
        <w:t xml:space="preserve"> </w:t>
      </w:r>
      <w:r w:rsidRPr="00DD596A">
        <w:rPr>
          <w:sz w:val="28"/>
        </w:rPr>
        <w:t>công</w:t>
      </w:r>
      <w:r w:rsidRPr="00DD596A">
        <w:rPr>
          <w:spacing w:val="-1"/>
          <w:sz w:val="28"/>
        </w:rPr>
        <w:t xml:space="preserve"> </w:t>
      </w:r>
      <w:r w:rsidRPr="00DD596A">
        <w:rPr>
          <w:sz w:val="28"/>
        </w:rPr>
        <w:t>do</w:t>
      </w:r>
      <w:r w:rsidRPr="00DD596A">
        <w:rPr>
          <w:spacing w:val="-3"/>
          <w:sz w:val="28"/>
        </w:rPr>
        <w:t xml:space="preserve"> </w:t>
      </w:r>
      <w:r w:rsidRPr="00DD596A">
        <w:rPr>
          <w:sz w:val="28"/>
        </w:rPr>
        <w:t>nhà</w:t>
      </w:r>
      <w:r w:rsidRPr="00DD596A">
        <w:rPr>
          <w:spacing w:val="-5"/>
          <w:sz w:val="28"/>
        </w:rPr>
        <w:t xml:space="preserve"> </w:t>
      </w:r>
      <w:r w:rsidRPr="00DD596A">
        <w:rPr>
          <w:sz w:val="28"/>
        </w:rPr>
        <w:t>thầu</w:t>
      </w:r>
      <w:r w:rsidRPr="00DD596A">
        <w:rPr>
          <w:spacing w:val="-1"/>
          <w:sz w:val="28"/>
        </w:rPr>
        <w:t xml:space="preserve"> </w:t>
      </w:r>
      <w:r w:rsidRPr="00DD596A">
        <w:rPr>
          <w:sz w:val="28"/>
        </w:rPr>
        <w:t>lập</w:t>
      </w:r>
      <w:r w:rsidRPr="00DD596A">
        <w:rPr>
          <w:spacing w:val="-4"/>
          <w:sz w:val="28"/>
        </w:rPr>
        <w:t xml:space="preserve"> </w:t>
      </w:r>
      <w:r w:rsidRPr="00DD596A">
        <w:rPr>
          <w:sz w:val="28"/>
        </w:rPr>
        <w:t>phải</w:t>
      </w:r>
      <w:r w:rsidRPr="00DD596A">
        <w:rPr>
          <w:spacing w:val="-1"/>
          <w:sz w:val="28"/>
        </w:rPr>
        <w:t xml:space="preserve"> </w:t>
      </w:r>
      <w:r w:rsidRPr="00DD596A">
        <w:rPr>
          <w:sz w:val="28"/>
        </w:rPr>
        <w:t>tuân</w:t>
      </w:r>
      <w:r w:rsidRPr="00DD596A">
        <w:rPr>
          <w:spacing w:val="-1"/>
          <w:sz w:val="28"/>
        </w:rPr>
        <w:t xml:space="preserve"> </w:t>
      </w:r>
      <w:r w:rsidRPr="00DD596A">
        <w:rPr>
          <w:sz w:val="28"/>
        </w:rPr>
        <w:t>thủ</w:t>
      </w:r>
      <w:r w:rsidRPr="00DD596A">
        <w:rPr>
          <w:spacing w:val="-5"/>
          <w:sz w:val="28"/>
        </w:rPr>
        <w:t xml:space="preserve"> </w:t>
      </w:r>
      <w:r w:rsidRPr="00DD596A">
        <w:rPr>
          <w:sz w:val="28"/>
        </w:rPr>
        <w:t>theo</w:t>
      </w:r>
      <w:r w:rsidRPr="00DD596A">
        <w:rPr>
          <w:spacing w:val="-1"/>
          <w:sz w:val="28"/>
        </w:rPr>
        <w:t xml:space="preserve"> </w:t>
      </w:r>
      <w:r w:rsidRPr="00DD596A">
        <w:rPr>
          <w:sz w:val="28"/>
        </w:rPr>
        <w:t>các</w:t>
      </w:r>
      <w:r w:rsidRPr="00DD596A">
        <w:rPr>
          <w:spacing w:val="-5"/>
          <w:sz w:val="28"/>
        </w:rPr>
        <w:t xml:space="preserve"> </w:t>
      </w:r>
      <w:r w:rsidRPr="00DD596A">
        <w:rPr>
          <w:sz w:val="28"/>
        </w:rPr>
        <w:t>tiêu</w:t>
      </w:r>
      <w:r w:rsidRPr="00DD596A">
        <w:rPr>
          <w:spacing w:val="-1"/>
          <w:sz w:val="28"/>
        </w:rPr>
        <w:t xml:space="preserve"> </w:t>
      </w:r>
      <w:r w:rsidRPr="00DD596A">
        <w:rPr>
          <w:sz w:val="28"/>
        </w:rPr>
        <w:t>chuẩn</w:t>
      </w:r>
      <w:r w:rsidRPr="00DD596A">
        <w:rPr>
          <w:spacing w:val="-1"/>
          <w:sz w:val="28"/>
        </w:rPr>
        <w:t xml:space="preserve"> </w:t>
      </w:r>
      <w:r w:rsidRPr="00DD596A">
        <w:rPr>
          <w:sz w:val="28"/>
        </w:rPr>
        <w:t>quy</w:t>
      </w:r>
      <w:r w:rsidRPr="00DD596A">
        <w:rPr>
          <w:spacing w:val="-6"/>
          <w:sz w:val="28"/>
        </w:rPr>
        <w:t xml:space="preserve"> </w:t>
      </w:r>
      <w:r w:rsidRPr="00DD596A">
        <w:rPr>
          <w:sz w:val="28"/>
        </w:rPr>
        <w:t xml:space="preserve">phạm hiện hành và được tư vấn giám sát ký </w:t>
      </w:r>
      <w:r w:rsidRPr="00DD596A">
        <w:rPr>
          <w:sz w:val="28"/>
        </w:rPr>
        <w:lastRenderedPageBreak/>
        <w:t>chấp thuận trước khi trình Chủ đầu tư;</w:t>
      </w:r>
    </w:p>
    <w:p w14:paraId="41EDDE3B" w14:textId="0E63407B" w:rsidR="00CA04C9" w:rsidRPr="00DD596A" w:rsidRDefault="002A6D9F">
      <w:pPr>
        <w:spacing w:before="119"/>
        <w:ind w:left="565"/>
        <w:jc w:val="both"/>
        <w:rPr>
          <w:i/>
          <w:sz w:val="28"/>
        </w:rPr>
      </w:pPr>
      <w:r w:rsidRPr="00DD596A">
        <w:rPr>
          <w:i/>
          <w:sz w:val="28"/>
          <w:lang w:val="en-US"/>
        </w:rPr>
        <w:t>*</w:t>
      </w:r>
      <w:r w:rsidR="00B17AF4" w:rsidRPr="00DD596A">
        <w:rPr>
          <w:i/>
          <w:spacing w:val="-2"/>
          <w:sz w:val="28"/>
        </w:rPr>
        <w:t xml:space="preserve"> </w:t>
      </w:r>
      <w:r w:rsidR="00B17AF4" w:rsidRPr="00DD596A">
        <w:rPr>
          <w:i/>
          <w:sz w:val="28"/>
        </w:rPr>
        <w:t>Giám</w:t>
      </w:r>
      <w:r w:rsidR="00B17AF4" w:rsidRPr="00DD596A">
        <w:rPr>
          <w:i/>
          <w:spacing w:val="-2"/>
          <w:sz w:val="28"/>
        </w:rPr>
        <w:t xml:space="preserve"> </w:t>
      </w:r>
      <w:r w:rsidR="00B17AF4" w:rsidRPr="00DD596A">
        <w:rPr>
          <w:i/>
          <w:spacing w:val="-4"/>
          <w:sz w:val="28"/>
        </w:rPr>
        <w:t>sát:</w:t>
      </w:r>
    </w:p>
    <w:p w14:paraId="5D7342BE" w14:textId="77777777" w:rsidR="00CA04C9" w:rsidRPr="00DD596A" w:rsidRDefault="00B17AF4">
      <w:pPr>
        <w:pStyle w:val="ListParagraph"/>
        <w:numPr>
          <w:ilvl w:val="0"/>
          <w:numId w:val="9"/>
        </w:numPr>
        <w:tabs>
          <w:tab w:val="left" w:pos="746"/>
        </w:tabs>
        <w:spacing w:before="122"/>
        <w:ind w:right="145" w:firstLine="563"/>
        <w:rPr>
          <w:sz w:val="28"/>
        </w:rPr>
      </w:pPr>
      <w:r w:rsidRPr="00DD596A">
        <w:rPr>
          <w:sz w:val="28"/>
        </w:rPr>
        <w:t>Khi thực hiện thi công, Nhà thầu chính phải chịu trách nhiệm giám sát các Nhà thầu phụ đồng thời các Nhà thầu chịu sự giám sát và kiểm tra thường xuyên trực tiếp của đơn vị tư vấn giám sát, cơ quan quản lý Nhà nước về chất lượng xây dựng công trình;</w:t>
      </w:r>
    </w:p>
    <w:p w14:paraId="29D44D8A" w14:textId="77777777" w:rsidR="00CA04C9" w:rsidRPr="00DD596A" w:rsidRDefault="00B17AF4">
      <w:pPr>
        <w:pStyle w:val="ListParagraph"/>
        <w:numPr>
          <w:ilvl w:val="0"/>
          <w:numId w:val="9"/>
        </w:numPr>
        <w:tabs>
          <w:tab w:val="left" w:pos="744"/>
        </w:tabs>
        <w:ind w:right="135" w:firstLine="563"/>
        <w:rPr>
          <w:sz w:val="28"/>
        </w:rPr>
      </w:pPr>
      <w:r w:rsidRPr="00DD596A">
        <w:rPr>
          <w:sz w:val="28"/>
        </w:rPr>
        <w:t>Nếu công tác thi công không đảm bảo các yêu cầu về kỹ thuật, chất lượng, làm trái quy trình, quy phạm, không đúng các chỉ tiêu trong hồ sơ thiết kế và E- HSDT thì nhà thầu phải làm lại. Chi phí cho việc làm lại nhà thầu phải chịu, thời gian làm lại không được tính vào tiến độ thi công mà nhà thầu đã lập;</w:t>
      </w:r>
    </w:p>
    <w:p w14:paraId="50AF6ACB" w14:textId="77777777" w:rsidR="00CA04C9" w:rsidRPr="00DD596A" w:rsidRDefault="00B17AF4">
      <w:pPr>
        <w:pStyle w:val="BodyText"/>
        <w:spacing w:before="121"/>
        <w:ind w:right="134" w:firstLine="719"/>
      </w:pPr>
      <w:r w:rsidRPr="00DD596A">
        <w:t>- Nếu nhà thầu phát hiện thấy</w:t>
      </w:r>
      <w:r w:rsidRPr="00DD596A">
        <w:rPr>
          <w:spacing w:val="-1"/>
        </w:rPr>
        <w:t xml:space="preserve"> </w:t>
      </w:r>
      <w:r w:rsidRPr="00DD596A">
        <w:t>thiếu sót hoặc kết cấu không phù</w:t>
      </w:r>
      <w:r w:rsidRPr="00DD596A">
        <w:rPr>
          <w:spacing w:val="-1"/>
        </w:rPr>
        <w:t xml:space="preserve"> </w:t>
      </w:r>
      <w:r w:rsidRPr="00DD596A">
        <w:t>hợp trong hồ sơ thiết kế có thể gây nguy hại cho công trình thì phải dừng thi công và báo cáo ngay (Bằng văn bản) tới Tư vấn giám sát và Chủ đầu tư để xem xét giải quyết.</w:t>
      </w:r>
      <w:r w:rsidRPr="00DD596A">
        <w:rPr>
          <w:spacing w:val="40"/>
        </w:rPr>
        <w:t xml:space="preserve"> </w:t>
      </w:r>
      <w:r w:rsidRPr="00DD596A">
        <w:t>Thời gian dừng việc này không tính vào tiến độ thi công của nhà thầu lập.</w:t>
      </w:r>
    </w:p>
    <w:p w14:paraId="74A0C868" w14:textId="77777777" w:rsidR="007E1ED2" w:rsidRPr="00DD596A" w:rsidRDefault="00B17AF4" w:rsidP="00395200">
      <w:pPr>
        <w:pStyle w:val="Heading1"/>
        <w:numPr>
          <w:ilvl w:val="1"/>
          <w:numId w:val="15"/>
        </w:numPr>
        <w:tabs>
          <w:tab w:val="left" w:pos="863"/>
        </w:tabs>
        <w:spacing w:before="65"/>
        <w:ind w:left="2" w:right="138" w:firstLine="566"/>
      </w:pPr>
      <w:r w:rsidRPr="00DD596A">
        <w:t>Yêu cầu về chủng loại, chất lượng vật tư, máy móc, thiết bị (kèm theo các tiêu chuẩn về phương pháp thử):</w:t>
      </w:r>
    </w:p>
    <w:p w14:paraId="573535BE" w14:textId="77777777" w:rsidR="001F524D" w:rsidRPr="00DD596A" w:rsidRDefault="001F524D" w:rsidP="001F524D">
      <w:pPr>
        <w:pStyle w:val="Heading1"/>
        <w:tabs>
          <w:tab w:val="left" w:pos="863"/>
        </w:tabs>
        <w:spacing w:before="65"/>
        <w:ind w:left="568" w:right="138" w:firstLine="0"/>
        <w:rPr>
          <w:b w:val="0"/>
          <w:lang w:val="en-US"/>
        </w:rPr>
      </w:pPr>
      <w:r w:rsidRPr="00DD596A">
        <w:rPr>
          <w:b w:val="0"/>
          <w:lang w:val="en-US"/>
        </w:rPr>
        <w:t>3.1. Yêu cầu chung:</w:t>
      </w:r>
    </w:p>
    <w:p w14:paraId="2F5B8C85" w14:textId="77777777" w:rsidR="00CA04C9" w:rsidRPr="00DD596A" w:rsidRDefault="00B17AF4" w:rsidP="007E1ED2">
      <w:pPr>
        <w:pStyle w:val="BodyText"/>
        <w:spacing w:before="121"/>
        <w:ind w:right="134" w:firstLine="719"/>
      </w:pPr>
      <w:r w:rsidRPr="00DD596A">
        <w:t>Tất cả các vật liệu, thiết bị khi cung cấp đến công trình để thi công, lắp đặt phải phù hợp các nguyên tắc chung sau đây, ngoại trừ các chỉ định hoặc quyết định khác của Chủ đầu tư:</w:t>
      </w:r>
    </w:p>
    <w:p w14:paraId="662AA3A1" w14:textId="77777777" w:rsidR="00CA04C9" w:rsidRPr="00DD596A" w:rsidRDefault="00B17AF4" w:rsidP="007E1ED2">
      <w:pPr>
        <w:pStyle w:val="BodyText"/>
        <w:spacing w:before="121"/>
        <w:ind w:right="134" w:firstLine="719"/>
      </w:pPr>
      <w:r w:rsidRPr="00DD596A">
        <w:t>Chủng loại, nguồn gốc, chất lượng phải phù hợp với hồ sơ dự thầu, mời thầu, thiết kế và các điều kiện, tính chất, đặc điểm, môi trường làm việc của công trình.</w:t>
      </w:r>
    </w:p>
    <w:p w14:paraId="0CD4451D" w14:textId="77777777" w:rsidR="00CA04C9" w:rsidRPr="00DD596A" w:rsidRDefault="00B17AF4" w:rsidP="007E1ED2">
      <w:pPr>
        <w:pStyle w:val="BodyText"/>
        <w:spacing w:before="121"/>
        <w:ind w:right="134" w:firstLine="719"/>
      </w:pPr>
      <w:r w:rsidRPr="00DD596A">
        <w:t>Nhà thầu phải đệ trình các hồ sơ pháp lý đảm bảo nguồn gốc, chủng loại, chất lượng của vật tư, thiết bị theo yêu cầu của tư vấn giám sát trước khi thi công.</w:t>
      </w:r>
    </w:p>
    <w:p w14:paraId="466C130C" w14:textId="77777777" w:rsidR="00CA04C9" w:rsidRPr="00DD596A" w:rsidRDefault="00B17AF4" w:rsidP="007E1ED2">
      <w:pPr>
        <w:pStyle w:val="BodyText"/>
        <w:spacing w:before="121"/>
        <w:ind w:right="134" w:firstLine="719"/>
      </w:pPr>
      <w:r w:rsidRPr="00DD596A">
        <w:t>Cần giao vật liệu sớm để có thể lấy mẫu và kiểm tra nếu cần thiết. Các vật liệu cung cấp vào công trường chỉ được phép sử dụng khi có sự đồng ý của Tư vấn giám sát. Các vật liệu không đạt ngay lập tức sẽ bị loại bỏ và chi phí này do Nhà thầu gánh chịu.</w:t>
      </w:r>
    </w:p>
    <w:p w14:paraId="3B237EF6" w14:textId="77777777" w:rsidR="00CA04C9" w:rsidRPr="00DD596A" w:rsidRDefault="00B17AF4" w:rsidP="007E1ED2">
      <w:pPr>
        <w:pStyle w:val="BodyText"/>
        <w:spacing w:before="121"/>
        <w:ind w:right="134" w:firstLine="719"/>
      </w:pPr>
      <w:r w:rsidRPr="00DD596A">
        <w:t>Trong một số trường hợp nhất định, theo yêu cầu của tư vấn giám sát, các vật liệu, trang thiết bị phải được thí nghiệm, kiểm tra, tại các phòng thí nghiệm hợp chuẩn, hoặc đơn vị có chức năng hợp pháp do tư vấn giám sát chỉ định (Nhà thầu chịu mọi chi phí).</w:t>
      </w:r>
    </w:p>
    <w:p w14:paraId="5BCA87C5" w14:textId="77777777" w:rsidR="00CA04C9" w:rsidRPr="00DD596A" w:rsidRDefault="00B17AF4" w:rsidP="007E1ED2">
      <w:pPr>
        <w:pStyle w:val="BodyText"/>
        <w:spacing w:before="121"/>
        <w:ind w:right="134" w:firstLine="719"/>
      </w:pPr>
      <w:r w:rsidRPr="00DD596A">
        <w:lastRenderedPageBreak/>
        <w:t>Vật liệu được vận chuyển, bốc dỡ, lưu giữ tại công trường hay một nơi khác nhưng cần đảm bảo tránh hư hại, dơ bẩn theo yêu cầu của Tư vấn giám sát, Tư vấn giám sát có quyền kiểm định bất cứ vật liệu nào được sử dụng cho công trình vào bất cứ nơi lưu giữ nào.</w:t>
      </w:r>
    </w:p>
    <w:p w14:paraId="03C779B2" w14:textId="77777777" w:rsidR="003239A5" w:rsidRPr="00DD596A" w:rsidRDefault="00B17AF4" w:rsidP="003239A5">
      <w:pPr>
        <w:pStyle w:val="BodyText"/>
        <w:spacing w:before="121"/>
        <w:ind w:right="134" w:firstLine="719"/>
      </w:pPr>
      <w:r w:rsidRPr="00DD596A">
        <w:t xml:space="preserve">Vật liệu sử dụng cho gói thầu đáp ứng theo các quy định tại </w:t>
      </w:r>
      <w:r w:rsidR="00911CB3" w:rsidRPr="00DD596A">
        <w:t>QCVN 16:2023/BXD quy chuẩn kỹ thuật Quốc gia về sản phẩm, hàng hóa vật liệu xây dựng ban hành kèm theo Thông tư số 04/2023/TT-BXD ngày 30/6/2023 của Bộ trưởng Bộ Xây dựng (sửa đổi, bổ sung tại Thông tư số 10/2024/TT-BXD ngày 01/11/2024 của Bộ trưởng Bộ Xây dựng)</w:t>
      </w:r>
      <w:r w:rsidRPr="00DD596A">
        <w:t>.</w:t>
      </w:r>
    </w:p>
    <w:p w14:paraId="16944F13" w14:textId="77777777" w:rsidR="003239A5" w:rsidRPr="00DD596A" w:rsidRDefault="003239A5" w:rsidP="003239A5">
      <w:pPr>
        <w:pStyle w:val="BodyText"/>
        <w:spacing w:before="121"/>
        <w:ind w:right="134" w:firstLine="719"/>
      </w:pPr>
      <w:r w:rsidRPr="00DD596A">
        <w:t>Đối với vật liệu đất đắp: Nhà thầu phải sử dụng vật liệu đất đắp có chất lượng đáp ứng theo các quy trình thi công và nghiệm thu hiện hành; đất đắp phải được khai thác tại các vị trí mỏ đất được cấp thẩm quyền phê duyệt, chấp thuận, được phép khai thác và sử dụng cho công trình; việc khai thác đất sử dụng cho công trình phải tuân thủ theo Luật địa chất và khoáng sản và các quy định pháp luật có liên quan. Trường hợp trong quá trình thực hiện, vị trí mỏ khai thác đất có sự sai khác với Hồ sơ thiết kế được phê duyệt, nhà thầu phải có trách nhiệm báo cáo Chủ đầu tư để điều chỉnh đảm bảo phù hợp theo quy định.</w:t>
      </w:r>
    </w:p>
    <w:p w14:paraId="52AA4239" w14:textId="77777777" w:rsidR="003239A5" w:rsidRPr="00DD596A" w:rsidRDefault="003239A5" w:rsidP="003239A5">
      <w:pPr>
        <w:pStyle w:val="BodyText"/>
        <w:spacing w:before="121"/>
        <w:ind w:right="134" w:firstLine="719"/>
      </w:pPr>
      <w:r w:rsidRPr="00DD596A">
        <w:t>Vị trí đổ thải vật liệu thừa, chất thải… phải theo quy hoạch bãi đổ thải được cấp thẩm quyền phê duyệt, đảm bảo vệ sinh, bảo vệ môi trường theo quy định của pháp luật hiện hành. Trường hợp trong quá trình thực hiện, vị trí bãi đổ thải có sự sai khác với Hồ sơ thiết kế được phê duyệt, nhà thầu phải có trách nhiệm báo cáo Chủ đầu tư để điều chỉnh đảm bảo phù hợp theo quy định.</w:t>
      </w:r>
    </w:p>
    <w:p w14:paraId="68BB78FE" w14:textId="77777777" w:rsidR="00CA04C9" w:rsidRPr="00DD596A" w:rsidRDefault="00B17AF4" w:rsidP="007E1ED2">
      <w:pPr>
        <w:pStyle w:val="BodyText"/>
        <w:spacing w:before="121"/>
        <w:ind w:right="134" w:firstLine="719"/>
      </w:pPr>
      <w:r w:rsidRPr="00DD596A">
        <w:t>Các thiết bị đưa vào lắp đặt cho công trình phải có nguồn gốc xuất xứ rõ ràng và tuân thủ các yêu cầu kỹ thuật của hồ sơ thiết kế kỹ thuật đã được duyệt.</w:t>
      </w:r>
    </w:p>
    <w:p w14:paraId="7B1DA4E0" w14:textId="77777777" w:rsidR="00CA04C9" w:rsidRPr="00DD596A" w:rsidRDefault="00B17AF4" w:rsidP="007E1ED2">
      <w:pPr>
        <w:pStyle w:val="BodyText"/>
        <w:spacing w:before="121"/>
        <w:ind w:right="134" w:firstLine="719"/>
      </w:pPr>
      <w:r w:rsidRPr="00DD596A">
        <w:t>Đối với thiết bị, vật tư, vật liệu sử dụng cho công trình thuộc danh mục ban hành kèm theo Thông tư số 36/2019/TT-BLĐTBXH ngày 30/12/2019 của Bộ Lao động - Thương binh và Xã hội ban hành danh mục các loại máy, thiết bị, vật tư, chất có yêu cầu nghiêm ngặt về an toàn, vệ sinh lao động phải thực hiện theo đúng các quy định của pháp luật về an toàn, vệ sinh lao động.</w:t>
      </w:r>
    </w:p>
    <w:p w14:paraId="3B4B2833" w14:textId="77777777" w:rsidR="00DA44DE" w:rsidRPr="00DD596A" w:rsidRDefault="00DA44DE" w:rsidP="00DA44DE">
      <w:pPr>
        <w:tabs>
          <w:tab w:val="left" w:pos="851"/>
          <w:tab w:val="left" w:pos="1418"/>
        </w:tabs>
        <w:spacing w:before="120" w:after="120" w:line="264" w:lineRule="auto"/>
        <w:ind w:firstLine="709"/>
        <w:rPr>
          <w:sz w:val="28"/>
          <w:szCs w:val="28"/>
          <w:lang w:val="en-US"/>
        </w:rPr>
      </w:pPr>
      <w:r w:rsidRPr="00DD596A">
        <w:rPr>
          <w:sz w:val="28"/>
          <w:szCs w:val="28"/>
          <w:lang w:val="en-US"/>
        </w:rPr>
        <w:t xml:space="preserve">3.2. </w:t>
      </w:r>
      <w:bookmarkStart w:id="0" w:name="_Hlk201336606"/>
      <w:r w:rsidRPr="00DD596A">
        <w:rPr>
          <w:sz w:val="28"/>
          <w:szCs w:val="28"/>
          <w:lang w:val="en-US"/>
        </w:rPr>
        <w:t>Đối với các loại vật liệu gồm</w:t>
      </w:r>
      <w:r w:rsidR="006B427F" w:rsidRPr="00DD596A">
        <w:rPr>
          <w:sz w:val="28"/>
          <w:szCs w:val="28"/>
          <w:lang w:val="en-US"/>
        </w:rPr>
        <w:t>:</w:t>
      </w:r>
      <w:r w:rsidRPr="00DD596A">
        <w:rPr>
          <w:sz w:val="28"/>
          <w:szCs w:val="28"/>
          <w:lang w:val="en-US"/>
        </w:rPr>
        <w:t xml:space="preserve"> Xi măng, thép, nhựa đường, sử dụng cho gói thầu.</w:t>
      </w:r>
    </w:p>
    <w:p w14:paraId="4D520C0F" w14:textId="77777777" w:rsidR="00DA44DE" w:rsidRPr="00DD596A" w:rsidRDefault="00D3124E" w:rsidP="00DA44DE">
      <w:pPr>
        <w:tabs>
          <w:tab w:val="left" w:pos="851"/>
          <w:tab w:val="left" w:pos="1418"/>
        </w:tabs>
        <w:spacing w:before="120" w:after="120" w:line="264" w:lineRule="auto"/>
        <w:ind w:firstLine="709"/>
        <w:rPr>
          <w:sz w:val="28"/>
          <w:szCs w:val="28"/>
          <w:lang w:val="nl-NL"/>
        </w:rPr>
      </w:pPr>
      <w:r w:rsidRPr="00DD596A">
        <w:rPr>
          <w:sz w:val="28"/>
          <w:szCs w:val="28"/>
          <w:lang w:val="nl-NL"/>
        </w:rPr>
        <w:t xml:space="preserve">- </w:t>
      </w:r>
      <w:r w:rsidR="00DA44DE" w:rsidRPr="00DD596A">
        <w:rPr>
          <w:sz w:val="28"/>
          <w:szCs w:val="28"/>
          <w:lang w:val="nl-NL"/>
        </w:rPr>
        <w:t>Chủ đầu tư yêu cầu các loại nguyên nhiên vật liệu, vật tư sử dụng cho gói thầu bao gồm: Xi măng, thép, nhựa đường sử dụng cho gói thầu như sau:</w:t>
      </w:r>
    </w:p>
    <w:tbl>
      <w:tblPr>
        <w:tblW w:w="13466" w:type="dxa"/>
        <w:tblInd w:w="817" w:type="dxa"/>
        <w:tblLook w:val="04A0" w:firstRow="1" w:lastRow="0" w:firstColumn="1" w:lastColumn="0" w:noHBand="0" w:noVBand="1"/>
      </w:tblPr>
      <w:tblGrid>
        <w:gridCol w:w="960"/>
        <w:gridCol w:w="1920"/>
        <w:gridCol w:w="6192"/>
        <w:gridCol w:w="4394"/>
      </w:tblGrid>
      <w:tr w:rsidR="006B427F" w:rsidRPr="00DD596A" w14:paraId="5F38BEEA" w14:textId="77777777" w:rsidTr="00D3124E">
        <w:trPr>
          <w:trHeight w:val="57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FA58BFD" w14:textId="77777777" w:rsidR="006B427F" w:rsidRPr="00DD596A" w:rsidRDefault="006B427F" w:rsidP="006B427F">
            <w:pPr>
              <w:widowControl/>
              <w:autoSpaceDE/>
              <w:autoSpaceDN/>
              <w:jc w:val="center"/>
              <w:rPr>
                <w:b/>
                <w:bCs/>
                <w:color w:val="000000"/>
                <w:lang w:val="en-US"/>
              </w:rPr>
            </w:pPr>
            <w:r w:rsidRPr="00DD596A">
              <w:rPr>
                <w:b/>
                <w:bCs/>
                <w:color w:val="000000"/>
                <w:lang w:val="en-US"/>
              </w:rPr>
              <w:lastRenderedPageBreak/>
              <w:t>STT</w:t>
            </w:r>
          </w:p>
        </w:tc>
        <w:tc>
          <w:tcPr>
            <w:tcW w:w="1920" w:type="dxa"/>
            <w:tcBorders>
              <w:top w:val="single" w:sz="4" w:space="0" w:color="auto"/>
              <w:left w:val="nil"/>
              <w:bottom w:val="single" w:sz="4" w:space="0" w:color="auto"/>
              <w:right w:val="single" w:sz="4" w:space="0" w:color="auto"/>
            </w:tcBorders>
            <w:vAlign w:val="center"/>
            <w:hideMark/>
          </w:tcPr>
          <w:p w14:paraId="6CF8625E" w14:textId="77777777" w:rsidR="006B427F" w:rsidRPr="00DD596A" w:rsidRDefault="006B427F" w:rsidP="006B427F">
            <w:pPr>
              <w:widowControl/>
              <w:autoSpaceDE/>
              <w:autoSpaceDN/>
              <w:jc w:val="center"/>
              <w:rPr>
                <w:b/>
                <w:bCs/>
                <w:color w:val="000000"/>
                <w:lang w:val="en-US"/>
              </w:rPr>
            </w:pPr>
            <w:r w:rsidRPr="00DD596A">
              <w:rPr>
                <w:b/>
                <w:bCs/>
                <w:color w:val="000000"/>
                <w:lang w:val="en-US"/>
              </w:rPr>
              <w:t>Các loại vật tư, vật liệu</w:t>
            </w:r>
          </w:p>
        </w:tc>
        <w:tc>
          <w:tcPr>
            <w:tcW w:w="6192" w:type="dxa"/>
            <w:tcBorders>
              <w:top w:val="single" w:sz="4" w:space="0" w:color="auto"/>
              <w:left w:val="nil"/>
              <w:bottom w:val="single" w:sz="4" w:space="0" w:color="auto"/>
              <w:right w:val="single" w:sz="4" w:space="0" w:color="auto"/>
            </w:tcBorders>
            <w:vAlign w:val="center"/>
            <w:hideMark/>
          </w:tcPr>
          <w:p w14:paraId="0FE29AD9" w14:textId="77777777" w:rsidR="006B427F" w:rsidRPr="00DD596A" w:rsidRDefault="006B427F" w:rsidP="006B427F">
            <w:pPr>
              <w:widowControl/>
              <w:autoSpaceDE/>
              <w:autoSpaceDN/>
              <w:jc w:val="center"/>
              <w:rPr>
                <w:b/>
                <w:bCs/>
                <w:color w:val="000000"/>
                <w:lang w:val="en-US"/>
              </w:rPr>
            </w:pPr>
            <w:r w:rsidRPr="00DD596A">
              <w:rPr>
                <w:b/>
                <w:bCs/>
                <w:color w:val="000000"/>
                <w:lang w:val="en-US"/>
              </w:rPr>
              <w:t>Nhãn hiệu, nhóm nhãn hiệu theo yêu cầu của Chủ đầu tư</w:t>
            </w:r>
          </w:p>
        </w:tc>
        <w:tc>
          <w:tcPr>
            <w:tcW w:w="4394" w:type="dxa"/>
            <w:tcBorders>
              <w:top w:val="single" w:sz="4" w:space="0" w:color="auto"/>
              <w:left w:val="nil"/>
              <w:bottom w:val="single" w:sz="4" w:space="0" w:color="auto"/>
              <w:right w:val="single" w:sz="4" w:space="0" w:color="auto"/>
            </w:tcBorders>
            <w:vAlign w:val="center"/>
            <w:hideMark/>
          </w:tcPr>
          <w:p w14:paraId="035B437D" w14:textId="77777777" w:rsidR="006B427F" w:rsidRPr="00DD596A" w:rsidRDefault="006B427F" w:rsidP="006B427F">
            <w:pPr>
              <w:widowControl/>
              <w:autoSpaceDE/>
              <w:autoSpaceDN/>
              <w:jc w:val="center"/>
              <w:rPr>
                <w:b/>
                <w:bCs/>
                <w:color w:val="000000"/>
                <w:lang w:val="en-US"/>
              </w:rPr>
            </w:pPr>
            <w:r w:rsidRPr="00DD596A">
              <w:rPr>
                <w:b/>
                <w:bCs/>
                <w:color w:val="000000"/>
                <w:lang w:val="en-US"/>
              </w:rPr>
              <w:t>Nhãn hiệu nhà thầu đề xuất</w:t>
            </w:r>
          </w:p>
        </w:tc>
      </w:tr>
      <w:tr w:rsidR="006B427F" w:rsidRPr="00DD596A" w14:paraId="0C618DDD" w14:textId="77777777" w:rsidTr="00D3124E">
        <w:trPr>
          <w:trHeight w:val="600"/>
        </w:trPr>
        <w:tc>
          <w:tcPr>
            <w:tcW w:w="960" w:type="dxa"/>
            <w:tcBorders>
              <w:top w:val="nil"/>
              <w:left w:val="single" w:sz="4" w:space="0" w:color="auto"/>
              <w:bottom w:val="single" w:sz="4" w:space="0" w:color="auto"/>
              <w:right w:val="single" w:sz="4" w:space="0" w:color="auto"/>
            </w:tcBorders>
            <w:noWrap/>
            <w:vAlign w:val="center"/>
            <w:hideMark/>
          </w:tcPr>
          <w:p w14:paraId="1F01132B" w14:textId="77777777" w:rsidR="006B427F" w:rsidRPr="00DD596A" w:rsidRDefault="006B427F" w:rsidP="006B427F">
            <w:pPr>
              <w:widowControl/>
              <w:autoSpaceDE/>
              <w:autoSpaceDN/>
              <w:jc w:val="center"/>
              <w:rPr>
                <w:color w:val="000000"/>
                <w:lang w:val="en-US"/>
              </w:rPr>
            </w:pPr>
            <w:r w:rsidRPr="00DD596A">
              <w:rPr>
                <w:color w:val="000000"/>
                <w:lang w:val="en-US"/>
              </w:rPr>
              <w:t>1</w:t>
            </w:r>
          </w:p>
        </w:tc>
        <w:tc>
          <w:tcPr>
            <w:tcW w:w="1920" w:type="dxa"/>
            <w:tcBorders>
              <w:top w:val="nil"/>
              <w:left w:val="nil"/>
              <w:bottom w:val="single" w:sz="4" w:space="0" w:color="auto"/>
              <w:right w:val="single" w:sz="4" w:space="0" w:color="auto"/>
            </w:tcBorders>
            <w:noWrap/>
            <w:vAlign w:val="center"/>
            <w:hideMark/>
          </w:tcPr>
          <w:p w14:paraId="07490B47" w14:textId="77777777" w:rsidR="006B427F" w:rsidRPr="00DD596A" w:rsidRDefault="006B427F" w:rsidP="006B427F">
            <w:pPr>
              <w:widowControl/>
              <w:autoSpaceDE/>
              <w:autoSpaceDN/>
              <w:rPr>
                <w:color w:val="000000"/>
                <w:lang w:val="en-US"/>
              </w:rPr>
            </w:pPr>
            <w:r w:rsidRPr="00DD596A">
              <w:rPr>
                <w:color w:val="000000"/>
                <w:lang w:val="en-US"/>
              </w:rPr>
              <w:t>Xi măng</w:t>
            </w:r>
          </w:p>
        </w:tc>
        <w:tc>
          <w:tcPr>
            <w:tcW w:w="6192" w:type="dxa"/>
            <w:tcBorders>
              <w:top w:val="nil"/>
              <w:left w:val="nil"/>
              <w:bottom w:val="single" w:sz="4" w:space="0" w:color="auto"/>
              <w:right w:val="single" w:sz="4" w:space="0" w:color="auto"/>
            </w:tcBorders>
            <w:vAlign w:val="center"/>
            <w:hideMark/>
          </w:tcPr>
          <w:p w14:paraId="18424E2E" w14:textId="77777777" w:rsidR="006B427F" w:rsidRPr="00DD596A" w:rsidRDefault="006B427F" w:rsidP="00903984">
            <w:pPr>
              <w:widowControl/>
              <w:autoSpaceDE/>
              <w:autoSpaceDN/>
              <w:rPr>
                <w:color w:val="000000"/>
                <w:lang w:val="en-US"/>
              </w:rPr>
            </w:pPr>
            <w:r w:rsidRPr="00DD596A">
              <w:rPr>
                <w:color w:val="000000"/>
                <w:lang w:val="en-US"/>
              </w:rPr>
              <w:t>VICEM Hải Phòng, Nghi Sơn, Bỉm Sơn, Hà Tiên</w:t>
            </w:r>
          </w:p>
        </w:tc>
        <w:tc>
          <w:tcPr>
            <w:tcW w:w="4394" w:type="dxa"/>
            <w:tcBorders>
              <w:top w:val="nil"/>
              <w:left w:val="nil"/>
              <w:bottom w:val="single" w:sz="4" w:space="0" w:color="auto"/>
              <w:right w:val="single" w:sz="4" w:space="0" w:color="auto"/>
            </w:tcBorders>
            <w:noWrap/>
            <w:vAlign w:val="bottom"/>
            <w:hideMark/>
          </w:tcPr>
          <w:p w14:paraId="42BDF4B5" w14:textId="77777777" w:rsidR="006B427F" w:rsidRPr="00DD596A" w:rsidRDefault="006B427F" w:rsidP="006B427F">
            <w:pPr>
              <w:widowControl/>
              <w:autoSpaceDE/>
              <w:autoSpaceDN/>
              <w:rPr>
                <w:rFonts w:ascii="Calibri" w:hAnsi="Calibri" w:cs="Calibri"/>
                <w:color w:val="000000"/>
                <w:lang w:val="en-US"/>
              </w:rPr>
            </w:pPr>
            <w:r w:rsidRPr="00DD596A">
              <w:rPr>
                <w:rFonts w:ascii="Calibri" w:hAnsi="Calibri" w:cs="Calibri"/>
                <w:color w:val="000000"/>
                <w:lang w:val="en-US"/>
              </w:rPr>
              <w:t> </w:t>
            </w:r>
          </w:p>
        </w:tc>
      </w:tr>
      <w:tr w:rsidR="006B427F" w:rsidRPr="00DD596A" w14:paraId="54E3985F" w14:textId="77777777" w:rsidTr="00D3124E">
        <w:trPr>
          <w:trHeight w:val="300"/>
        </w:trPr>
        <w:tc>
          <w:tcPr>
            <w:tcW w:w="960" w:type="dxa"/>
            <w:tcBorders>
              <w:top w:val="nil"/>
              <w:left w:val="single" w:sz="4" w:space="0" w:color="auto"/>
              <w:bottom w:val="single" w:sz="4" w:space="0" w:color="auto"/>
              <w:right w:val="single" w:sz="4" w:space="0" w:color="auto"/>
            </w:tcBorders>
            <w:noWrap/>
            <w:vAlign w:val="center"/>
            <w:hideMark/>
          </w:tcPr>
          <w:p w14:paraId="158BFD0D" w14:textId="77777777" w:rsidR="006B427F" w:rsidRPr="00DD596A" w:rsidRDefault="006B427F" w:rsidP="006B427F">
            <w:pPr>
              <w:widowControl/>
              <w:autoSpaceDE/>
              <w:autoSpaceDN/>
              <w:jc w:val="center"/>
              <w:rPr>
                <w:color w:val="000000"/>
                <w:lang w:val="en-US"/>
              </w:rPr>
            </w:pPr>
            <w:r w:rsidRPr="00DD596A">
              <w:rPr>
                <w:color w:val="000000"/>
                <w:lang w:val="en-US"/>
              </w:rPr>
              <w:t>2</w:t>
            </w:r>
          </w:p>
        </w:tc>
        <w:tc>
          <w:tcPr>
            <w:tcW w:w="1920" w:type="dxa"/>
            <w:tcBorders>
              <w:top w:val="nil"/>
              <w:left w:val="nil"/>
              <w:bottom w:val="single" w:sz="4" w:space="0" w:color="auto"/>
              <w:right w:val="single" w:sz="4" w:space="0" w:color="auto"/>
            </w:tcBorders>
            <w:noWrap/>
            <w:vAlign w:val="center"/>
            <w:hideMark/>
          </w:tcPr>
          <w:p w14:paraId="3677A42E" w14:textId="77777777" w:rsidR="006B427F" w:rsidRPr="00DD596A" w:rsidRDefault="006B427F" w:rsidP="006B427F">
            <w:pPr>
              <w:widowControl/>
              <w:autoSpaceDE/>
              <w:autoSpaceDN/>
              <w:rPr>
                <w:color w:val="000000"/>
                <w:lang w:val="en-US"/>
              </w:rPr>
            </w:pPr>
            <w:r w:rsidRPr="00DD596A">
              <w:rPr>
                <w:color w:val="000000"/>
                <w:lang w:val="en-US"/>
              </w:rPr>
              <w:t>Thép</w:t>
            </w:r>
          </w:p>
        </w:tc>
        <w:tc>
          <w:tcPr>
            <w:tcW w:w="6192" w:type="dxa"/>
            <w:tcBorders>
              <w:top w:val="nil"/>
              <w:left w:val="nil"/>
              <w:bottom w:val="single" w:sz="4" w:space="0" w:color="auto"/>
              <w:right w:val="single" w:sz="4" w:space="0" w:color="auto"/>
            </w:tcBorders>
            <w:vAlign w:val="center"/>
            <w:hideMark/>
          </w:tcPr>
          <w:p w14:paraId="26E244FD" w14:textId="77777777" w:rsidR="006B427F" w:rsidRPr="00DD596A" w:rsidRDefault="005A031C" w:rsidP="00903984">
            <w:pPr>
              <w:widowControl/>
              <w:autoSpaceDE/>
              <w:autoSpaceDN/>
              <w:rPr>
                <w:color w:val="000000"/>
                <w:lang w:val="en-US"/>
              </w:rPr>
            </w:pPr>
            <w:r w:rsidRPr="00DD596A">
              <w:rPr>
                <w:color w:val="000000"/>
                <w:lang w:val="en-US"/>
              </w:rPr>
              <w:t>Hòa Phát, Việt Nhật</w:t>
            </w:r>
            <w:r w:rsidR="006B427F" w:rsidRPr="00DD596A">
              <w:rPr>
                <w:color w:val="000000"/>
                <w:lang w:val="en-US"/>
              </w:rPr>
              <w:t>, Pomina, Việt Úc</w:t>
            </w:r>
            <w:r w:rsidR="00903984" w:rsidRPr="00DD596A">
              <w:rPr>
                <w:color w:val="000000"/>
                <w:lang w:val="en-US"/>
              </w:rPr>
              <w:t>, Việt Mỹ, Việt Ý</w:t>
            </w:r>
          </w:p>
        </w:tc>
        <w:tc>
          <w:tcPr>
            <w:tcW w:w="4394" w:type="dxa"/>
            <w:tcBorders>
              <w:top w:val="nil"/>
              <w:left w:val="nil"/>
              <w:bottom w:val="single" w:sz="4" w:space="0" w:color="auto"/>
              <w:right w:val="single" w:sz="4" w:space="0" w:color="auto"/>
            </w:tcBorders>
            <w:noWrap/>
            <w:vAlign w:val="bottom"/>
            <w:hideMark/>
          </w:tcPr>
          <w:p w14:paraId="517D744D" w14:textId="77777777" w:rsidR="006B427F" w:rsidRPr="00DD596A" w:rsidRDefault="006B427F" w:rsidP="006B427F">
            <w:pPr>
              <w:widowControl/>
              <w:autoSpaceDE/>
              <w:autoSpaceDN/>
              <w:rPr>
                <w:rFonts w:ascii="Calibri" w:hAnsi="Calibri" w:cs="Calibri"/>
                <w:color w:val="000000"/>
                <w:lang w:val="en-US"/>
              </w:rPr>
            </w:pPr>
            <w:r w:rsidRPr="00DD596A">
              <w:rPr>
                <w:rFonts w:ascii="Calibri" w:hAnsi="Calibri" w:cs="Calibri"/>
                <w:color w:val="000000"/>
                <w:lang w:val="en-US"/>
              </w:rPr>
              <w:t> </w:t>
            </w:r>
          </w:p>
        </w:tc>
      </w:tr>
      <w:tr w:rsidR="006B427F" w:rsidRPr="00DD596A" w14:paraId="2B6532E4" w14:textId="77777777" w:rsidTr="00D3124E">
        <w:trPr>
          <w:trHeight w:val="600"/>
        </w:trPr>
        <w:tc>
          <w:tcPr>
            <w:tcW w:w="960" w:type="dxa"/>
            <w:tcBorders>
              <w:top w:val="nil"/>
              <w:left w:val="single" w:sz="4" w:space="0" w:color="auto"/>
              <w:bottom w:val="single" w:sz="4" w:space="0" w:color="auto"/>
              <w:right w:val="single" w:sz="4" w:space="0" w:color="auto"/>
            </w:tcBorders>
            <w:noWrap/>
            <w:vAlign w:val="center"/>
            <w:hideMark/>
          </w:tcPr>
          <w:p w14:paraId="3A594BA7" w14:textId="77777777" w:rsidR="006B427F" w:rsidRPr="00DD596A" w:rsidRDefault="006B427F" w:rsidP="006B427F">
            <w:pPr>
              <w:widowControl/>
              <w:autoSpaceDE/>
              <w:autoSpaceDN/>
              <w:jc w:val="center"/>
              <w:rPr>
                <w:color w:val="000000"/>
                <w:lang w:val="en-US"/>
              </w:rPr>
            </w:pPr>
            <w:r w:rsidRPr="00DD596A">
              <w:rPr>
                <w:color w:val="000000"/>
                <w:lang w:val="en-US"/>
              </w:rPr>
              <w:t>3</w:t>
            </w:r>
          </w:p>
        </w:tc>
        <w:tc>
          <w:tcPr>
            <w:tcW w:w="1920" w:type="dxa"/>
            <w:tcBorders>
              <w:top w:val="nil"/>
              <w:left w:val="nil"/>
              <w:bottom w:val="single" w:sz="4" w:space="0" w:color="auto"/>
              <w:right w:val="single" w:sz="4" w:space="0" w:color="auto"/>
            </w:tcBorders>
            <w:noWrap/>
            <w:vAlign w:val="center"/>
            <w:hideMark/>
          </w:tcPr>
          <w:p w14:paraId="0EB82907" w14:textId="77777777" w:rsidR="006B427F" w:rsidRPr="00DD596A" w:rsidRDefault="006B427F" w:rsidP="006B427F">
            <w:pPr>
              <w:widowControl/>
              <w:autoSpaceDE/>
              <w:autoSpaceDN/>
              <w:rPr>
                <w:color w:val="000000"/>
                <w:lang w:val="en-US"/>
              </w:rPr>
            </w:pPr>
            <w:r w:rsidRPr="00DD596A">
              <w:rPr>
                <w:color w:val="000000"/>
                <w:lang w:val="en-US"/>
              </w:rPr>
              <w:t>Nhựa đường</w:t>
            </w:r>
          </w:p>
        </w:tc>
        <w:tc>
          <w:tcPr>
            <w:tcW w:w="6192" w:type="dxa"/>
            <w:tcBorders>
              <w:top w:val="nil"/>
              <w:left w:val="nil"/>
              <w:bottom w:val="single" w:sz="4" w:space="0" w:color="auto"/>
              <w:right w:val="single" w:sz="4" w:space="0" w:color="auto"/>
            </w:tcBorders>
            <w:vAlign w:val="center"/>
            <w:hideMark/>
          </w:tcPr>
          <w:p w14:paraId="4A0A9F79" w14:textId="77777777" w:rsidR="006B427F" w:rsidRPr="00DD596A" w:rsidRDefault="006B427F" w:rsidP="006B427F">
            <w:pPr>
              <w:widowControl/>
              <w:autoSpaceDE/>
              <w:autoSpaceDN/>
              <w:rPr>
                <w:color w:val="000000"/>
                <w:lang w:val="en-US"/>
              </w:rPr>
            </w:pPr>
            <w:r w:rsidRPr="00DD596A">
              <w:rPr>
                <w:color w:val="000000"/>
                <w:lang w:val="en-US"/>
              </w:rPr>
              <w:t>Nhựa đường do Công ty TNHH nhựa đường Petrolimex cung cấp; shell</w:t>
            </w:r>
          </w:p>
        </w:tc>
        <w:tc>
          <w:tcPr>
            <w:tcW w:w="4394" w:type="dxa"/>
            <w:tcBorders>
              <w:top w:val="nil"/>
              <w:left w:val="nil"/>
              <w:bottom w:val="single" w:sz="4" w:space="0" w:color="auto"/>
              <w:right w:val="single" w:sz="4" w:space="0" w:color="auto"/>
            </w:tcBorders>
            <w:noWrap/>
            <w:vAlign w:val="bottom"/>
            <w:hideMark/>
          </w:tcPr>
          <w:p w14:paraId="1494CC10" w14:textId="77777777" w:rsidR="006B427F" w:rsidRPr="00DD596A" w:rsidRDefault="006B427F" w:rsidP="006B427F">
            <w:pPr>
              <w:widowControl/>
              <w:autoSpaceDE/>
              <w:autoSpaceDN/>
              <w:rPr>
                <w:rFonts w:ascii="Calibri" w:hAnsi="Calibri" w:cs="Calibri"/>
                <w:color w:val="000000"/>
                <w:lang w:val="en-US"/>
              </w:rPr>
            </w:pPr>
            <w:r w:rsidRPr="00DD596A">
              <w:rPr>
                <w:rFonts w:ascii="Calibri" w:hAnsi="Calibri" w:cs="Calibri"/>
                <w:color w:val="000000"/>
                <w:lang w:val="en-US"/>
              </w:rPr>
              <w:t> </w:t>
            </w:r>
          </w:p>
        </w:tc>
      </w:tr>
    </w:tbl>
    <w:bookmarkEnd w:id="0"/>
    <w:p w14:paraId="645E2DB1" w14:textId="77777777" w:rsidR="00DA44DE" w:rsidRPr="00DD596A" w:rsidRDefault="00D3124E" w:rsidP="00760547">
      <w:pPr>
        <w:tabs>
          <w:tab w:val="left" w:pos="851"/>
          <w:tab w:val="left" w:pos="1418"/>
        </w:tabs>
        <w:spacing w:before="120" w:after="120"/>
        <w:ind w:firstLine="709"/>
        <w:jc w:val="both"/>
        <w:rPr>
          <w:sz w:val="28"/>
          <w:szCs w:val="28"/>
          <w:lang w:val="nl-NL"/>
        </w:rPr>
      </w:pPr>
      <w:r w:rsidRPr="00DD596A">
        <w:rPr>
          <w:sz w:val="28"/>
          <w:szCs w:val="28"/>
          <w:lang w:val="nl-NL"/>
        </w:rPr>
        <w:t xml:space="preserve">- </w:t>
      </w:r>
      <w:r w:rsidR="00CE3624" w:rsidRPr="00DD596A">
        <w:rPr>
          <w:sz w:val="28"/>
          <w:szCs w:val="28"/>
          <w:lang w:val="nl-NL"/>
        </w:rPr>
        <w:t>N</w:t>
      </w:r>
      <w:r w:rsidRPr="00DD596A">
        <w:rPr>
          <w:sz w:val="28"/>
          <w:szCs w:val="28"/>
          <w:lang w:val="nl-NL"/>
        </w:rPr>
        <w:t xml:space="preserve">hà thầu </w:t>
      </w:r>
      <w:r w:rsidR="00CA3145" w:rsidRPr="00DD596A">
        <w:rPr>
          <w:sz w:val="28"/>
          <w:szCs w:val="28"/>
          <w:lang w:val="nl-NL"/>
        </w:rPr>
        <w:t>phải</w:t>
      </w:r>
      <w:r w:rsidRPr="00DD596A">
        <w:rPr>
          <w:sz w:val="28"/>
          <w:szCs w:val="28"/>
          <w:lang w:val="nl-NL"/>
        </w:rPr>
        <w:t xml:space="preserve"> chào theo nhãn hiệu các nguyên nhiên vật liệu, vật tư </w:t>
      </w:r>
      <w:r w:rsidR="005A031C" w:rsidRPr="00DD596A">
        <w:rPr>
          <w:sz w:val="28"/>
          <w:szCs w:val="28"/>
          <w:lang w:val="nl-NL"/>
        </w:rPr>
        <w:t>nêu trên</w:t>
      </w:r>
      <w:r w:rsidRPr="00DD596A">
        <w:rPr>
          <w:sz w:val="28"/>
          <w:szCs w:val="28"/>
          <w:lang w:val="nl-NL"/>
        </w:rPr>
        <w:t xml:space="preserve"> hoặc nhãn hiệu khác có chất lượng tương đương hoặc tốt hơn</w:t>
      </w:r>
      <w:r w:rsidR="00DA44DE" w:rsidRPr="00DD596A">
        <w:rPr>
          <w:sz w:val="28"/>
          <w:szCs w:val="28"/>
          <w:lang w:val="nl-NL"/>
        </w:rPr>
        <w:t>.</w:t>
      </w:r>
      <w:r w:rsidR="005A031C" w:rsidRPr="00DD596A">
        <w:rPr>
          <w:sz w:val="28"/>
          <w:szCs w:val="28"/>
          <w:lang w:val="nl-NL"/>
        </w:rPr>
        <w:t xml:space="preserve"> </w:t>
      </w:r>
    </w:p>
    <w:p w14:paraId="0C0BC97A" w14:textId="77777777" w:rsidR="00DB4D49" w:rsidRPr="00DD596A" w:rsidRDefault="00DB4D49" w:rsidP="00760547">
      <w:pPr>
        <w:pStyle w:val="BodyText"/>
        <w:spacing w:before="121"/>
        <w:ind w:right="134" w:firstLine="719"/>
        <w:rPr>
          <w:lang w:val="en-US"/>
        </w:rPr>
      </w:pPr>
      <w:r w:rsidRPr="00DD596A">
        <w:rPr>
          <w:lang w:val="en-US"/>
        </w:rPr>
        <w:t>3.</w:t>
      </w:r>
      <w:r w:rsidR="004B16CF" w:rsidRPr="00DD596A">
        <w:rPr>
          <w:lang w:val="en-US"/>
        </w:rPr>
        <w:t>2</w:t>
      </w:r>
      <w:r w:rsidRPr="00DD596A">
        <w:rPr>
          <w:lang w:val="en-US"/>
        </w:rPr>
        <w:t xml:space="preserve">. Đối với các thiết bị </w:t>
      </w:r>
      <w:r w:rsidR="003C5432" w:rsidRPr="00DD596A">
        <w:rPr>
          <w:lang w:val="en-US"/>
        </w:rPr>
        <w:t xml:space="preserve">thi công </w:t>
      </w:r>
      <w:r w:rsidRPr="00DD596A">
        <w:rPr>
          <w:lang w:val="en-US"/>
        </w:rPr>
        <w:t>khác: Nhà thầu phải sử dụng các thiết bị còn sử dụng tốt, đáp ứng về công suất theo yêu cầu và sẵn sàng huy động cho gói thầu; theo đó, ngoài thông tin kê khai theo mẫu 06D, nhà thầu phải có các tài liệu chứng minh kèm theo như sau: Đăng ký (hoặc hóa đơn) thiết bị; đăng kiểm hoặc kiểm định thiết bị còn hiệu lực (đối với các thiết bị theo quy định phải thực hiện đăng kiểm hoặc kiểm định) hoặc các tài liệu tương đương khác để chứng minh công suất và tình trạng hoạt động của thiết bị.</w:t>
      </w:r>
    </w:p>
    <w:p w14:paraId="3B3D0F8F" w14:textId="77777777" w:rsidR="00CA04C9" w:rsidRPr="00DD596A" w:rsidRDefault="00B17AF4" w:rsidP="00760547">
      <w:pPr>
        <w:pStyle w:val="Heading1"/>
        <w:numPr>
          <w:ilvl w:val="1"/>
          <w:numId w:val="15"/>
        </w:numPr>
        <w:tabs>
          <w:tab w:val="left" w:pos="847"/>
        </w:tabs>
        <w:spacing w:before="84"/>
        <w:ind w:left="847"/>
      </w:pPr>
      <w:r w:rsidRPr="00DD596A">
        <w:t>Yêu</w:t>
      </w:r>
      <w:r w:rsidRPr="00DD596A">
        <w:rPr>
          <w:spacing w:val="-3"/>
        </w:rPr>
        <w:t xml:space="preserve"> </w:t>
      </w:r>
      <w:r w:rsidRPr="00DD596A">
        <w:t>cầu</w:t>
      </w:r>
      <w:r w:rsidRPr="00DD596A">
        <w:rPr>
          <w:spacing w:val="-5"/>
        </w:rPr>
        <w:t xml:space="preserve"> </w:t>
      </w:r>
      <w:r w:rsidRPr="00DD596A">
        <w:t>về</w:t>
      </w:r>
      <w:r w:rsidRPr="00DD596A">
        <w:rPr>
          <w:spacing w:val="-2"/>
        </w:rPr>
        <w:t xml:space="preserve"> </w:t>
      </w:r>
      <w:r w:rsidRPr="00DD596A">
        <w:t>trình</w:t>
      </w:r>
      <w:r w:rsidRPr="00DD596A">
        <w:rPr>
          <w:spacing w:val="-3"/>
        </w:rPr>
        <w:t xml:space="preserve"> </w:t>
      </w:r>
      <w:r w:rsidRPr="00DD596A">
        <w:t>tự</w:t>
      </w:r>
      <w:r w:rsidRPr="00DD596A">
        <w:rPr>
          <w:spacing w:val="-3"/>
        </w:rPr>
        <w:t xml:space="preserve"> </w:t>
      </w:r>
      <w:r w:rsidRPr="00DD596A">
        <w:t>thi</w:t>
      </w:r>
      <w:r w:rsidRPr="00DD596A">
        <w:rPr>
          <w:spacing w:val="-2"/>
        </w:rPr>
        <w:t xml:space="preserve"> </w:t>
      </w:r>
      <w:r w:rsidRPr="00DD596A">
        <w:t>công,</w:t>
      </w:r>
      <w:r w:rsidRPr="00DD596A">
        <w:rPr>
          <w:spacing w:val="-3"/>
        </w:rPr>
        <w:t xml:space="preserve"> </w:t>
      </w:r>
      <w:r w:rsidRPr="00DD596A">
        <w:t>lắp</w:t>
      </w:r>
      <w:r w:rsidRPr="00DD596A">
        <w:rPr>
          <w:spacing w:val="16"/>
        </w:rPr>
        <w:t xml:space="preserve"> </w:t>
      </w:r>
      <w:r w:rsidRPr="00DD596A">
        <w:rPr>
          <w:spacing w:val="-5"/>
        </w:rPr>
        <w:t>đặt</w:t>
      </w:r>
    </w:p>
    <w:p w14:paraId="308AAA4E" w14:textId="77777777" w:rsidR="00CA04C9" w:rsidRPr="00DD596A" w:rsidRDefault="00B17AF4" w:rsidP="00760547">
      <w:pPr>
        <w:pStyle w:val="BodyText"/>
        <w:spacing w:before="121"/>
        <w:ind w:right="134" w:firstLine="719"/>
      </w:pPr>
      <w:r w:rsidRPr="00DD596A">
        <w:t>Trình tự thi công Nhà thầu phải tuân thủ quy trình, quy phạm, nội dung các bước thi công như đã nêu tại phần Các yêu cầu về tổ chức kỹ thuật thi công, giám sát theo quy định hiện hành của Nhà nước.</w:t>
      </w:r>
    </w:p>
    <w:p w14:paraId="52B44581" w14:textId="77777777" w:rsidR="00CA04C9" w:rsidRPr="00DD596A" w:rsidRDefault="00B17AF4" w:rsidP="00760547">
      <w:pPr>
        <w:pStyle w:val="BodyText"/>
        <w:spacing w:before="121"/>
        <w:ind w:right="134" w:firstLine="719"/>
      </w:pPr>
      <w:r w:rsidRPr="00DD596A">
        <w:t>Nhà thầu phải có trách nhiệm phối hợp với đơn vị quản lý đường bộ tuyến đường để tháo dỡ, thu hồi và vận chuyển hệ thống an toàn giao thông, công trình cũ về nơi tập kết theo đúng quy định.</w:t>
      </w:r>
    </w:p>
    <w:p w14:paraId="68DB5787" w14:textId="77777777" w:rsidR="00CA04C9" w:rsidRPr="00DD596A" w:rsidRDefault="00B17AF4" w:rsidP="00760547">
      <w:pPr>
        <w:pStyle w:val="BodyText"/>
        <w:spacing w:before="121"/>
        <w:ind w:right="134" w:firstLine="719"/>
      </w:pPr>
      <w:r w:rsidRPr="00DD596A">
        <w:t>Thực hiện công tác đảm bảo an toàn giao thông thông suốt trong quá trình triển khai thi công; nhà thầu phải chịu trách nhiệm toàn bộ nếu để xảy ra tình trạng mất an toàn giao thông trong quá trình triển khai thi công nếu do lỗi của nhà thầu gây ra.</w:t>
      </w:r>
    </w:p>
    <w:p w14:paraId="41B9C4F0" w14:textId="77777777" w:rsidR="00CA04C9" w:rsidRPr="00DD596A" w:rsidRDefault="00B17AF4" w:rsidP="00760547">
      <w:pPr>
        <w:pStyle w:val="Heading1"/>
        <w:numPr>
          <w:ilvl w:val="1"/>
          <w:numId w:val="15"/>
        </w:numPr>
        <w:tabs>
          <w:tab w:val="left" w:pos="847"/>
        </w:tabs>
        <w:spacing w:before="69"/>
        <w:ind w:left="847"/>
      </w:pPr>
      <w:r w:rsidRPr="00DD596A">
        <w:t>Yêu</w:t>
      </w:r>
      <w:r w:rsidRPr="00DD596A">
        <w:rPr>
          <w:spacing w:val="-3"/>
        </w:rPr>
        <w:t xml:space="preserve"> </w:t>
      </w:r>
      <w:r w:rsidRPr="00DD596A">
        <w:t>cầu</w:t>
      </w:r>
      <w:r w:rsidRPr="00DD596A">
        <w:rPr>
          <w:spacing w:val="-5"/>
        </w:rPr>
        <w:t xml:space="preserve"> </w:t>
      </w:r>
      <w:r w:rsidRPr="00DD596A">
        <w:t>về</w:t>
      </w:r>
      <w:r w:rsidRPr="00DD596A">
        <w:rPr>
          <w:spacing w:val="-3"/>
        </w:rPr>
        <w:t xml:space="preserve"> </w:t>
      </w:r>
      <w:r w:rsidRPr="00DD596A">
        <w:t>vận</w:t>
      </w:r>
      <w:r w:rsidRPr="00DD596A">
        <w:rPr>
          <w:spacing w:val="-3"/>
        </w:rPr>
        <w:t xml:space="preserve"> </w:t>
      </w:r>
      <w:r w:rsidRPr="00DD596A">
        <w:t>hành</w:t>
      </w:r>
      <w:r w:rsidRPr="00DD596A">
        <w:rPr>
          <w:spacing w:val="-3"/>
        </w:rPr>
        <w:t xml:space="preserve"> </w:t>
      </w:r>
      <w:r w:rsidRPr="00DD596A">
        <w:t>thử</w:t>
      </w:r>
      <w:r w:rsidRPr="00DD596A">
        <w:rPr>
          <w:spacing w:val="-4"/>
        </w:rPr>
        <w:t xml:space="preserve"> </w:t>
      </w:r>
      <w:r w:rsidRPr="00DD596A">
        <w:t>nghiệm,</w:t>
      </w:r>
      <w:r w:rsidRPr="00DD596A">
        <w:rPr>
          <w:spacing w:val="-3"/>
        </w:rPr>
        <w:t xml:space="preserve"> </w:t>
      </w:r>
      <w:r w:rsidRPr="00DD596A">
        <w:t>an</w:t>
      </w:r>
      <w:r w:rsidRPr="00DD596A">
        <w:rPr>
          <w:spacing w:val="19"/>
        </w:rPr>
        <w:t xml:space="preserve"> </w:t>
      </w:r>
      <w:r w:rsidRPr="00DD596A">
        <w:rPr>
          <w:spacing w:val="-4"/>
        </w:rPr>
        <w:t>toàn</w:t>
      </w:r>
    </w:p>
    <w:p w14:paraId="0EC4FE70" w14:textId="77777777" w:rsidR="00CA04C9" w:rsidRPr="00DD596A" w:rsidRDefault="00B17AF4" w:rsidP="00760547">
      <w:pPr>
        <w:pStyle w:val="BodyText"/>
        <w:spacing w:before="121"/>
        <w:ind w:right="134" w:firstLine="719"/>
      </w:pPr>
      <w:r w:rsidRPr="00DD596A">
        <w:t>Nhà thầu phải tiến hành vận hành thử nghiệm, an toàn khi các thiết bị, cầu kiện được lắp đặt hoàn thành;</w:t>
      </w:r>
    </w:p>
    <w:p w14:paraId="3661BA99" w14:textId="77777777" w:rsidR="00CA04C9" w:rsidRPr="00DD596A" w:rsidRDefault="00B17AF4" w:rsidP="00760547">
      <w:pPr>
        <w:pStyle w:val="BodyText"/>
        <w:spacing w:before="121"/>
        <w:ind w:right="134" w:firstLine="719"/>
      </w:pPr>
      <w:r w:rsidRPr="00DD596A">
        <w:t>Nhà thầu phải thông báo cho Chủ đầu tư không muộn hơn 03 ngày về ngày mà Nhà thầu đã sẵn sàng tiến hành các cuộc vận hành thử nghiệm, an toàn khi hoàn thành. Trừ khi đã có thỏa thuận khác, các cuộc kiểm định hoàn thành sẽ được tiến hành trong vòng 02 ngày sau khi Chủ đầu tư đã nhận được thông báo;</w:t>
      </w:r>
    </w:p>
    <w:p w14:paraId="5E4043FD" w14:textId="77777777" w:rsidR="00CA04C9" w:rsidRPr="00DD596A" w:rsidRDefault="00B17AF4" w:rsidP="00760547">
      <w:pPr>
        <w:pStyle w:val="BodyText"/>
        <w:spacing w:before="121"/>
        <w:ind w:right="134" w:firstLine="719"/>
      </w:pPr>
      <w:r w:rsidRPr="00DD596A">
        <w:lastRenderedPageBreak/>
        <w:t>Khi xem xét kết quả của vận hành thử nghiệm, an toàn khi hoàn thành, Chủ đầu tư sẽ có xem xét đến hiệu quả của việc sử dụng công trình hoặc các đặc tính khác của công trình. Ngay sau khi các công trình hay hạng mục đã vượt qua các cuộc kiểm định khi hoàn thành thì nhà thầu mời được chuyển bước thi công hoặc nghiệm thu bàn giao đưa công trình vào sử dụng.</w:t>
      </w:r>
    </w:p>
    <w:p w14:paraId="627D3AE4" w14:textId="77777777" w:rsidR="00CA04C9" w:rsidRPr="00DD596A" w:rsidRDefault="00B17AF4" w:rsidP="00760547">
      <w:pPr>
        <w:pStyle w:val="BodyText"/>
        <w:spacing w:before="121"/>
        <w:ind w:right="134" w:firstLine="719"/>
      </w:pPr>
      <w:r w:rsidRPr="00DD596A">
        <w:t>Nếu nhà thầu không tiến hành vận hành thử nghiệm, an toàn khi hoàn thành trong vòng 15 ngày thì Chủ đầu tư có thể tiến hành các cuộc vận hành thử nghiệm, an toàn mà Nhà thầu phải chịu rủi ro và chi phí cho các cuộc vận hành thử nghiệm, an toàn đó. Các cuộc vận hành thử nghiệm, an toàn khi hoàn thành khi đó sẽ được coi là đã tiến hành với sự có mặt của Nhà thầu và kết quả kiểm định sẽ được chấp nhận là chính xác.</w:t>
      </w:r>
    </w:p>
    <w:p w14:paraId="794931F0" w14:textId="77777777" w:rsidR="00CA04C9" w:rsidRPr="00DD596A" w:rsidRDefault="00B17AF4" w:rsidP="00760547">
      <w:pPr>
        <w:pStyle w:val="BodyText"/>
        <w:spacing w:before="121"/>
        <w:ind w:right="134" w:firstLine="719"/>
      </w:pPr>
      <w:r w:rsidRPr="00DD596A">
        <w:t>Nếu công trình hay hạng mục không vượt qua được các cuộc vận hành thử nghiệm, an toàn khi hoàn thành khi đó Chủ đầu tư có quyền:</w:t>
      </w:r>
    </w:p>
    <w:p w14:paraId="080DC0B9" w14:textId="77777777" w:rsidR="00CA04C9" w:rsidRPr="00DD596A" w:rsidRDefault="00B17AF4" w:rsidP="00760547">
      <w:pPr>
        <w:pStyle w:val="BodyText"/>
        <w:spacing w:before="121"/>
        <w:ind w:right="134" w:firstLine="719"/>
      </w:pPr>
      <w:r w:rsidRPr="00DD596A">
        <w:t>+ Yêu cầu tiếp tục tiến hành vận hành thử nghiệm, an toàn lại;</w:t>
      </w:r>
    </w:p>
    <w:p w14:paraId="12A7287D" w14:textId="77777777" w:rsidR="00CA04C9" w:rsidRPr="00DD596A" w:rsidRDefault="00B17AF4" w:rsidP="00760547">
      <w:pPr>
        <w:pStyle w:val="BodyText"/>
        <w:spacing w:before="121"/>
        <w:ind w:right="134" w:firstLine="719"/>
      </w:pPr>
      <w:r w:rsidRPr="00DD596A">
        <w:t>+ Nếu như việc công trình hay hạng mục không vượt qua các vận hành thử nghiệm, an toàn làm ảnh hưởng cơ bản đến lợi ích của Chủ đầu tư thì Nhà thầu phải tự bỏ chi phí của mình để phá dỡ và làm lại đối với phần việc và cấu kiện không đảm bảo các điều kiện vận hành thử nghiệm, an toàn.</w:t>
      </w:r>
    </w:p>
    <w:p w14:paraId="31C90E7D" w14:textId="77777777" w:rsidR="00CA04C9" w:rsidRPr="00DD596A" w:rsidRDefault="00B17AF4" w:rsidP="00760547">
      <w:pPr>
        <w:pStyle w:val="Heading1"/>
        <w:numPr>
          <w:ilvl w:val="1"/>
          <w:numId w:val="15"/>
        </w:numPr>
        <w:tabs>
          <w:tab w:val="left" w:pos="847"/>
        </w:tabs>
        <w:ind w:left="847"/>
      </w:pPr>
      <w:r w:rsidRPr="00DD596A">
        <w:t>Yêu</w:t>
      </w:r>
      <w:r w:rsidRPr="00DD596A">
        <w:rPr>
          <w:spacing w:val="-3"/>
        </w:rPr>
        <w:t xml:space="preserve"> </w:t>
      </w:r>
      <w:r w:rsidRPr="00DD596A">
        <w:t>cầu</w:t>
      </w:r>
      <w:r w:rsidRPr="00DD596A">
        <w:rPr>
          <w:spacing w:val="-6"/>
        </w:rPr>
        <w:t xml:space="preserve"> </w:t>
      </w:r>
      <w:r w:rsidRPr="00DD596A">
        <w:t>về</w:t>
      </w:r>
      <w:r w:rsidRPr="00DD596A">
        <w:rPr>
          <w:spacing w:val="-3"/>
        </w:rPr>
        <w:t xml:space="preserve"> </w:t>
      </w:r>
      <w:r w:rsidRPr="00DD596A">
        <w:t>phòng,</w:t>
      </w:r>
      <w:r w:rsidRPr="00DD596A">
        <w:rPr>
          <w:spacing w:val="-4"/>
        </w:rPr>
        <w:t xml:space="preserve"> </w:t>
      </w:r>
      <w:r w:rsidRPr="00DD596A">
        <w:t>chống</w:t>
      </w:r>
      <w:r w:rsidRPr="00DD596A">
        <w:rPr>
          <w:spacing w:val="-1"/>
        </w:rPr>
        <w:t xml:space="preserve"> </w:t>
      </w:r>
      <w:r w:rsidRPr="00DD596A">
        <w:t>cháy,</w:t>
      </w:r>
      <w:r w:rsidRPr="00DD596A">
        <w:rPr>
          <w:spacing w:val="5"/>
        </w:rPr>
        <w:t xml:space="preserve"> </w:t>
      </w:r>
      <w:r w:rsidRPr="00DD596A">
        <w:rPr>
          <w:spacing w:val="-5"/>
        </w:rPr>
        <w:t>nổ</w:t>
      </w:r>
    </w:p>
    <w:p w14:paraId="093DAB67" w14:textId="77777777" w:rsidR="00CA04C9" w:rsidRPr="00DD596A" w:rsidRDefault="00B17AF4" w:rsidP="00760547">
      <w:pPr>
        <w:pStyle w:val="BodyText"/>
        <w:spacing w:before="121"/>
        <w:ind w:right="134" w:firstLine="719"/>
      </w:pPr>
      <w:r w:rsidRPr="00DD596A">
        <w:t>Tuân thủ theo các Quy định Pháp luật về phòng, chống cháy, nổ hiện hành.</w:t>
      </w:r>
    </w:p>
    <w:p w14:paraId="1DE547AA" w14:textId="77777777" w:rsidR="00CA04C9" w:rsidRPr="00DD596A" w:rsidRDefault="00B17AF4" w:rsidP="00760547">
      <w:pPr>
        <w:pStyle w:val="BodyText"/>
        <w:spacing w:before="121"/>
        <w:ind w:right="134" w:firstLine="719"/>
      </w:pPr>
      <w:r w:rsidRPr="00DD596A">
        <w:t>Nhà thầu phải phổ biến nội qui PCCC ở các tổ, đội, văn phòng, bố trí bình chữa cháy và biển cấm ở khu vực có sử dụng xăng dầu, trạm biến thế. Xây dựng nội qui an toàn về sử dụng, vận hành máy móc thiết bị kỹ thuật. Định kỳ kiểm tra công tác phòng chống cháy, nổ tại công trình, bố trí tổ bảo vệ công trường và lực lượng ứng chiến khẩn cấp khi có hoả hoạn.</w:t>
      </w:r>
    </w:p>
    <w:p w14:paraId="7FFB15E7" w14:textId="77777777" w:rsidR="00CA04C9" w:rsidRPr="00DD596A" w:rsidRDefault="00B17AF4" w:rsidP="00760547">
      <w:pPr>
        <w:pStyle w:val="BodyText"/>
        <w:spacing w:before="121"/>
        <w:ind w:right="134" w:firstLine="719"/>
      </w:pPr>
      <w:r w:rsidRPr="00DD596A">
        <w:t>Nhà thầu phải bố trí nơi ăn, nghỉ, làm việc và vị trí kho bãi hợp lý, đặc biệt là kho vật tư dự trữ nhiên liệu. Phải có phương án chống cháy nổ, đảm bảo an toàn khi có sự cố xảy ra;</w:t>
      </w:r>
    </w:p>
    <w:p w14:paraId="5E843441" w14:textId="77777777" w:rsidR="00CA04C9" w:rsidRPr="00DD596A" w:rsidRDefault="00B17AF4" w:rsidP="00760547">
      <w:pPr>
        <w:pStyle w:val="BodyText"/>
        <w:spacing w:before="121"/>
        <w:ind w:right="134" w:firstLine="719"/>
      </w:pPr>
      <w:r w:rsidRPr="00DD596A">
        <w:t>Thực hiện chế độ bảo quản vật tư, xe máy, thiết bị theo đúng quy định về phòng, chống cháy nổ. Các hệ thống điện Nhà thầu phải thường xuyên kiểm tra, nếu có nghi vấn đường dây không an toàn thì phải sửa chữa lại ngay;</w:t>
      </w:r>
    </w:p>
    <w:p w14:paraId="10D58CD7" w14:textId="77777777" w:rsidR="00CA04C9" w:rsidRPr="00DD596A" w:rsidRDefault="00B17AF4" w:rsidP="00760547">
      <w:pPr>
        <w:pStyle w:val="BodyText"/>
        <w:spacing w:before="121"/>
        <w:ind w:right="134" w:firstLine="719"/>
      </w:pPr>
      <w:r w:rsidRPr="00DD596A">
        <w:t>Thường xuyên dự trữ nước, cát, bình hoả... phòng cháy để có thể sử lý ngay khi sự cố xảy ra.</w:t>
      </w:r>
    </w:p>
    <w:p w14:paraId="6B88C4CE" w14:textId="77777777" w:rsidR="00CA04C9" w:rsidRPr="00DD596A" w:rsidRDefault="00B17AF4" w:rsidP="00760547">
      <w:pPr>
        <w:pStyle w:val="Heading1"/>
        <w:numPr>
          <w:ilvl w:val="1"/>
          <w:numId w:val="15"/>
        </w:numPr>
        <w:tabs>
          <w:tab w:val="left" w:pos="847"/>
        </w:tabs>
        <w:ind w:left="847"/>
      </w:pPr>
      <w:r w:rsidRPr="00DD596A">
        <w:t>Yêu</w:t>
      </w:r>
      <w:r w:rsidRPr="00DD596A">
        <w:rPr>
          <w:spacing w:val="-5"/>
        </w:rPr>
        <w:t xml:space="preserve"> </w:t>
      </w:r>
      <w:r w:rsidRPr="00DD596A">
        <w:t>cầu</w:t>
      </w:r>
      <w:r w:rsidRPr="00DD596A">
        <w:rPr>
          <w:spacing w:val="-6"/>
        </w:rPr>
        <w:t xml:space="preserve"> </w:t>
      </w:r>
      <w:r w:rsidRPr="00DD596A">
        <w:t>về</w:t>
      </w:r>
      <w:r w:rsidRPr="00DD596A">
        <w:rPr>
          <w:spacing w:val="-3"/>
        </w:rPr>
        <w:t xml:space="preserve"> </w:t>
      </w:r>
      <w:r w:rsidRPr="00DD596A">
        <w:t>vệ</w:t>
      </w:r>
      <w:r w:rsidRPr="00DD596A">
        <w:rPr>
          <w:spacing w:val="-2"/>
        </w:rPr>
        <w:t xml:space="preserve"> </w:t>
      </w:r>
      <w:r w:rsidRPr="00DD596A">
        <w:t>sinh</w:t>
      </w:r>
      <w:r w:rsidRPr="00DD596A">
        <w:rPr>
          <w:spacing w:val="-3"/>
        </w:rPr>
        <w:t xml:space="preserve"> </w:t>
      </w:r>
      <w:r w:rsidRPr="00DD596A">
        <w:t>môi</w:t>
      </w:r>
      <w:r w:rsidRPr="00DD596A">
        <w:rPr>
          <w:spacing w:val="11"/>
        </w:rPr>
        <w:t xml:space="preserve"> </w:t>
      </w:r>
      <w:r w:rsidRPr="00DD596A">
        <w:rPr>
          <w:spacing w:val="-2"/>
        </w:rPr>
        <w:t>trường</w:t>
      </w:r>
    </w:p>
    <w:p w14:paraId="70F20BD9" w14:textId="77777777" w:rsidR="005A7EA9" w:rsidRPr="002A3159" w:rsidRDefault="005A7EA9" w:rsidP="00760547">
      <w:pPr>
        <w:pStyle w:val="BodyText"/>
        <w:spacing w:before="121"/>
        <w:ind w:right="134" w:firstLine="719"/>
        <w:rPr>
          <w:lang w:val="en-US"/>
        </w:rPr>
      </w:pPr>
      <w:r>
        <w:rPr>
          <w:lang w:val="en-US"/>
        </w:rPr>
        <w:t>7.1. Yêu cầu chung:</w:t>
      </w:r>
    </w:p>
    <w:p w14:paraId="78F31595" w14:textId="3C0EA692" w:rsidR="00CA04C9" w:rsidRPr="00DD596A" w:rsidRDefault="00B17AF4" w:rsidP="00760547">
      <w:pPr>
        <w:pStyle w:val="BodyText"/>
        <w:spacing w:before="121"/>
        <w:ind w:right="134" w:firstLine="719"/>
      </w:pPr>
      <w:r w:rsidRPr="00DD596A">
        <w:lastRenderedPageBreak/>
        <w:t>Tuân thủ theo các quy định về vệ sinh môi trường trong thi công xây dựng: Luật Bảo vệ môi trường ngày 17 tháng 11 năm 2020, Nghị định số 08/2022/NĐ- CP ngày 10 tháng 01 năm 2012 của Chính phủ quy định chi tiết thi hành một số điều của Luật Bảo vệ môi trường, Thông tư 08/2017/TT-BXD ngày 16/5/2017 của Bộ Xây dựng quy định quy định về quản lý chất thải rắn xây dựng.</w:t>
      </w:r>
    </w:p>
    <w:p w14:paraId="208FF3FC" w14:textId="77777777" w:rsidR="00CA04C9" w:rsidRPr="00DD596A" w:rsidRDefault="00B17AF4" w:rsidP="00760547">
      <w:pPr>
        <w:pStyle w:val="BodyText"/>
        <w:spacing w:before="121"/>
        <w:ind w:right="134" w:firstLine="719"/>
      </w:pPr>
      <w:r w:rsidRPr="00DD596A">
        <w:t>Các phương tiện vận chuyển nguyên vật liệu nhà thầu phải sử dụng loại xe có thùng và được che kín bằng bạt, giằng buộc vững chắc để tránh rơi rớt trong quá trình vận chuyển;</w:t>
      </w:r>
    </w:p>
    <w:p w14:paraId="4D8FD1F4" w14:textId="77777777" w:rsidR="00CA04C9" w:rsidRPr="00DD596A" w:rsidRDefault="00B17AF4" w:rsidP="00760547">
      <w:pPr>
        <w:pStyle w:val="BodyText"/>
        <w:spacing w:before="121"/>
        <w:ind w:right="134" w:firstLine="719"/>
      </w:pPr>
      <w:r w:rsidRPr="00DD596A">
        <w:t>Để chống rung động tiếng ồn nhà thầu phải sử dụng các loại máy móc có thông số kỹ thuật tốt và được đặt ở vị trí thuận lợi;</w:t>
      </w:r>
    </w:p>
    <w:p w14:paraId="21765B74" w14:textId="77777777" w:rsidR="00CA04C9" w:rsidRPr="00DD596A" w:rsidRDefault="00B17AF4" w:rsidP="00760547">
      <w:pPr>
        <w:pStyle w:val="BodyText"/>
        <w:spacing w:before="121"/>
        <w:ind w:right="134" w:firstLine="719"/>
      </w:pPr>
      <w:r w:rsidRPr="00DD596A">
        <w:t>Nhà thầu có trách nhiệm bảo vệ tất cả các cây xanh đã có trong và xung quanh công trường. Trường hợp cần thiết phải chặt hạ cây xanh thì phải được sự đồng ý của Chủ đầu tư. Tất cả các chất thải do con người gây ra trong quá trình thi công đều được Nhà thầu xử lý đúng theo nguyên tắc đối với từng loại chất thải, đồng thời ban công trường sẽ đưa ra những quy định để mọi người tham gia thi công công trình chấp hành;</w:t>
      </w:r>
    </w:p>
    <w:p w14:paraId="549F3480" w14:textId="77777777" w:rsidR="00CA04C9" w:rsidRPr="00DD596A" w:rsidRDefault="00B17AF4" w:rsidP="00760547">
      <w:pPr>
        <w:pStyle w:val="BodyText"/>
        <w:spacing w:before="121"/>
        <w:ind w:right="134" w:firstLine="719"/>
      </w:pPr>
      <w:r w:rsidRPr="00DD596A">
        <w:t>Rác thải, vật liệu phế thải phải được gom lại vào nơi quy định bằng các thùng đựng rác đặt tại các góc của công trường, và được chuyển ra khỏi công trường đến nơi quy định;</w:t>
      </w:r>
    </w:p>
    <w:p w14:paraId="7AADF7A6" w14:textId="77777777" w:rsidR="00CA04C9" w:rsidRPr="00DD596A" w:rsidRDefault="00B17AF4" w:rsidP="00760547">
      <w:pPr>
        <w:pStyle w:val="BodyText"/>
        <w:spacing w:before="121"/>
        <w:ind w:right="134" w:firstLine="719"/>
      </w:pPr>
      <w:r w:rsidRPr="00DD596A">
        <w:t>Hàng ngày dọn sạch rác thải, phế thải rơi ra trong quá trình vận chuyển trên hệ thống đường giao thông công cộng để đảm bảo quy tắc vệ sinh và an toàn giao thông;</w:t>
      </w:r>
    </w:p>
    <w:p w14:paraId="7F02A3BF" w14:textId="77777777" w:rsidR="00CA04C9" w:rsidRPr="00DD596A" w:rsidRDefault="00B17AF4" w:rsidP="00760547">
      <w:pPr>
        <w:pStyle w:val="BodyText"/>
        <w:spacing w:before="121"/>
        <w:ind w:right="134" w:firstLine="719"/>
      </w:pPr>
      <w:r w:rsidRPr="00DD596A">
        <w:t>Nước thải chỉ được phép thải ra hệ thống thoát nước chung khi đã xử lý cặn lắng và không có các chất độc hại;</w:t>
      </w:r>
    </w:p>
    <w:p w14:paraId="2350CDC0" w14:textId="0BDCFCF0" w:rsidR="00CA04C9" w:rsidRDefault="00B17AF4" w:rsidP="00760547">
      <w:pPr>
        <w:pStyle w:val="BodyText"/>
        <w:spacing w:before="121"/>
        <w:ind w:right="134" w:firstLine="719"/>
      </w:pPr>
      <w:r w:rsidRPr="00DD596A">
        <w:t>Trước khi kết thúc việc xây lắp công trình Nhà thầu phải thu dọn mặt bằng công trường, gọn gàng, sách sẽ, chuyển hết các vật liệu thừa, dỡ bỏ các công trình tạm phục vụ cho thi công. Sữa chữa những chổ hử hỏng như: Đường xá, vỉa hè, cống rãnh, hệ thống công trình kỹ thuật hạ tầng... nếu như trong quá trình do nhà thầu gây ra.</w:t>
      </w:r>
    </w:p>
    <w:p w14:paraId="66DDBD8F" w14:textId="77777777" w:rsidR="003F115F" w:rsidRPr="00097BBB" w:rsidRDefault="003F115F" w:rsidP="00760547">
      <w:pPr>
        <w:pStyle w:val="BodyText"/>
        <w:spacing w:before="120" w:after="120"/>
        <w:ind w:right="134" w:firstLine="719"/>
        <w:rPr>
          <w:lang w:val="en-US"/>
        </w:rPr>
      </w:pPr>
      <w:r w:rsidRPr="00097BBB">
        <w:rPr>
          <w:lang w:val="en-US"/>
        </w:rPr>
        <w:t>7.2. Đất, đá dư thừa của dự án:</w:t>
      </w:r>
    </w:p>
    <w:p w14:paraId="0E06CACB" w14:textId="178C97B1" w:rsidR="003F115F" w:rsidRPr="00097BBB" w:rsidRDefault="003F115F" w:rsidP="00760547">
      <w:pPr>
        <w:pStyle w:val="BodyText"/>
        <w:spacing w:before="120" w:after="120"/>
        <w:ind w:right="134" w:firstLine="719"/>
        <w:rPr>
          <w:lang w:val="en-US"/>
        </w:rPr>
      </w:pPr>
      <w:r w:rsidRPr="00097BBB">
        <w:rPr>
          <w:lang w:val="en-US"/>
        </w:rPr>
        <w:t>7.2.1</w:t>
      </w:r>
      <w:r>
        <w:rPr>
          <w:lang w:val="en-US"/>
        </w:rPr>
        <w:t>.</w:t>
      </w:r>
      <w:r w:rsidRPr="00097BBB">
        <w:rPr>
          <w:lang w:val="en-US"/>
        </w:rPr>
        <w:t xml:space="preserve"> Đối với đất cấp 3 dư thừa của dự án được tập kết tận dụng để đắp cho Dự án: Sửa chữa giao thông sau mưa bão trên tuyến đường tỉnh 316E, địa bàn huyện Tân Sơn khoảng: </w:t>
      </w:r>
      <w:r>
        <w:rPr>
          <w:lang w:val="en-US"/>
        </w:rPr>
        <w:t>540</w:t>
      </w:r>
      <w:r w:rsidRPr="00097BBB">
        <w:rPr>
          <w:lang w:val="en-US"/>
        </w:rPr>
        <w:t xml:space="preserve"> m</w:t>
      </w:r>
      <w:r w:rsidRPr="00097BBB">
        <w:rPr>
          <w:vertAlign w:val="superscript"/>
          <w:lang w:val="en-US"/>
        </w:rPr>
        <w:t>3</w:t>
      </w:r>
      <w:r>
        <w:rPr>
          <w:vertAlign w:val="superscript"/>
          <w:lang w:val="en-US"/>
        </w:rPr>
        <w:t xml:space="preserve"> </w:t>
      </w:r>
      <w:r>
        <w:rPr>
          <w:lang w:val="en-US"/>
        </w:rPr>
        <w:t xml:space="preserve">(dự án </w:t>
      </w:r>
      <w:r w:rsidRPr="00097BBB">
        <w:rPr>
          <w:lang w:val="en-US"/>
        </w:rPr>
        <w:t>triển khai cùng thời điểm do Sở Xây dựng tỉnh Phú Thọ làm chủ đầu tư</w:t>
      </w:r>
      <w:r>
        <w:rPr>
          <w:lang w:val="en-US"/>
        </w:rPr>
        <w:t>)</w:t>
      </w:r>
      <w:r w:rsidRPr="00097BBB">
        <w:rPr>
          <w:lang w:val="en-US"/>
        </w:rPr>
        <w:t>.</w:t>
      </w:r>
    </w:p>
    <w:p w14:paraId="1C68BE09" w14:textId="184459FC" w:rsidR="003F115F" w:rsidRPr="00097BBB" w:rsidRDefault="003F115F" w:rsidP="00760547">
      <w:pPr>
        <w:pStyle w:val="BodyText"/>
        <w:spacing w:before="120" w:after="120"/>
        <w:ind w:right="134" w:firstLine="719"/>
        <w:rPr>
          <w:lang w:val="en-US"/>
        </w:rPr>
      </w:pPr>
      <w:r w:rsidRPr="00097BBB">
        <w:rPr>
          <w:lang w:val="en-US"/>
        </w:rPr>
        <w:t>7.2.2. Đất đá dư thừa (còn lại) sau khi tận dụng để đắp cho dự án trên được đổ đi tại vị trí</w:t>
      </w:r>
      <w:r w:rsidRPr="00097BBB">
        <w:t xml:space="preserve"> theo quy hoạch bãi đổ thải được cấp thẩm quyền phê duyệt, đảm bảo vệ sinh, bảo vệ môi trường theo quy định của pháp luật hiện hành</w:t>
      </w:r>
      <w:r w:rsidRPr="00097BBB">
        <w:rPr>
          <w:lang w:val="en-US"/>
        </w:rPr>
        <w:t>;</w:t>
      </w:r>
      <w:r w:rsidRPr="00097BBB">
        <w:t xml:space="preserve"> </w:t>
      </w:r>
      <w:r w:rsidRPr="00097BBB">
        <w:rPr>
          <w:lang w:val="en-US"/>
        </w:rPr>
        <w:t xml:space="preserve">dự kiến vị trí đổ </w:t>
      </w:r>
      <w:r w:rsidRPr="00097BBB">
        <w:rPr>
          <w:lang w:val="en-US"/>
        </w:rPr>
        <w:lastRenderedPageBreak/>
        <w:t xml:space="preserve">tại </w:t>
      </w:r>
      <w:r w:rsidR="005D74A2">
        <w:rPr>
          <w:lang w:val="en-US"/>
        </w:rPr>
        <w:t>Khu 13, xã Đào Xá</w:t>
      </w:r>
      <w:r w:rsidRPr="00097BBB">
        <w:rPr>
          <w:lang w:val="en-US"/>
        </w:rPr>
        <w:t>, tỉnh Phú Thọ.</w:t>
      </w:r>
    </w:p>
    <w:p w14:paraId="794F3390" w14:textId="77777777" w:rsidR="003F115F" w:rsidRPr="00FF0684" w:rsidRDefault="003F115F" w:rsidP="00760547">
      <w:pPr>
        <w:pStyle w:val="BodyText"/>
        <w:spacing w:before="120" w:after="120"/>
        <w:ind w:right="134" w:firstLine="719"/>
      </w:pPr>
      <w:r w:rsidRPr="00097BBB">
        <w:t xml:space="preserve">Trường hợp trong quá trình thực hiện, vị trí bãi đổ thải có sự sai khác với </w:t>
      </w:r>
      <w:r w:rsidRPr="00097BBB">
        <w:rPr>
          <w:lang w:val="en-US"/>
        </w:rPr>
        <w:t>vị trí trên</w:t>
      </w:r>
      <w:r w:rsidRPr="00097BBB">
        <w:t>, nhà thầu phải có trách nhiệm báo cáo Chủ đầu tư để điều chỉnh đảm bảo phù hợp theo quy định.</w:t>
      </w:r>
    </w:p>
    <w:p w14:paraId="77F19534" w14:textId="77777777" w:rsidR="00CA04C9" w:rsidRPr="00DD596A" w:rsidRDefault="00B17AF4" w:rsidP="00760547">
      <w:pPr>
        <w:pStyle w:val="Heading1"/>
        <w:numPr>
          <w:ilvl w:val="1"/>
          <w:numId w:val="15"/>
        </w:numPr>
        <w:tabs>
          <w:tab w:val="left" w:pos="847"/>
        </w:tabs>
        <w:ind w:left="847"/>
      </w:pPr>
      <w:r w:rsidRPr="00DD596A">
        <w:t>Yêu</w:t>
      </w:r>
      <w:r w:rsidRPr="00DD596A">
        <w:rPr>
          <w:spacing w:val="-2"/>
        </w:rPr>
        <w:t xml:space="preserve"> </w:t>
      </w:r>
      <w:r w:rsidRPr="00DD596A">
        <w:t>cầu</w:t>
      </w:r>
      <w:r w:rsidRPr="00DD596A">
        <w:rPr>
          <w:spacing w:val="-5"/>
        </w:rPr>
        <w:t xml:space="preserve"> </w:t>
      </w:r>
      <w:r w:rsidRPr="00DD596A">
        <w:t>về</w:t>
      </w:r>
      <w:r w:rsidRPr="00DD596A">
        <w:rPr>
          <w:spacing w:val="-2"/>
        </w:rPr>
        <w:t xml:space="preserve"> </w:t>
      </w:r>
      <w:r w:rsidRPr="00DD596A">
        <w:t>an</w:t>
      </w:r>
      <w:r w:rsidRPr="00DD596A">
        <w:rPr>
          <w:spacing w:val="-2"/>
        </w:rPr>
        <w:t xml:space="preserve"> </w:t>
      </w:r>
      <w:r w:rsidRPr="00DD596A">
        <w:t>toàn</w:t>
      </w:r>
      <w:r w:rsidRPr="00DD596A">
        <w:rPr>
          <w:spacing w:val="-1"/>
        </w:rPr>
        <w:t xml:space="preserve"> </w:t>
      </w:r>
      <w:r w:rsidRPr="00DD596A">
        <w:t>lao</w:t>
      </w:r>
      <w:r w:rsidRPr="00DD596A">
        <w:rPr>
          <w:spacing w:val="14"/>
        </w:rPr>
        <w:t xml:space="preserve"> </w:t>
      </w:r>
      <w:r w:rsidRPr="00DD596A">
        <w:rPr>
          <w:spacing w:val="-4"/>
        </w:rPr>
        <w:t>động</w:t>
      </w:r>
    </w:p>
    <w:p w14:paraId="09F5D684" w14:textId="77777777" w:rsidR="00CA04C9" w:rsidRPr="00DD596A" w:rsidRDefault="00B17AF4" w:rsidP="00760547">
      <w:pPr>
        <w:pStyle w:val="BodyText"/>
        <w:spacing w:before="121"/>
        <w:ind w:right="134" w:firstLine="719"/>
      </w:pPr>
      <w:r w:rsidRPr="00DD596A">
        <w:t>Tuân thủ theo các quy định về An toàn lao động: Luật An toàn, vệ sinh lao động ngày 25 tháng 6 năm 2015; Nghị định số 39/2016/NĐ-CP ngày 15 tháng 5 năm 2016 của Chính phủ quy định chi tiết thi hành một số điều của Luật An toàn, vệ sinh lao động; Nghị định số 44/2016/NĐ-CP ngày 15 tháng 5 năm 2016 của Chính phủ quy định chi tiết một số điều của Luật An toàn, vệ sinh lao động về hoạt động kiểm định kỹ thuật an toàn lao động, huấn luyện an toàn lao động và quan trắc môi trường lao động; Nghị định 06/2021/NĐ-CP ngày 26/01/2021 của Chính phủ Quy định chi tiết một số nội dung về quản lý chất lượng, thi công xây dựng và bảo trì công trình xây dựng; Thông tư 04/2017/TT-BXD ngày 30/3/2017 của Bộ xây dựng Quy định về quản lý an toàn lao động trong thi công xây dựng công</w:t>
      </w:r>
      <w:r w:rsidR="007E1ED2" w:rsidRPr="00DD596A">
        <w:rPr>
          <w:lang w:val="en-US"/>
        </w:rPr>
        <w:t xml:space="preserve"> </w:t>
      </w:r>
      <w:r w:rsidRPr="00DD596A">
        <w:rPr>
          <w:spacing w:val="-2"/>
        </w:rPr>
        <w:t>trình.</w:t>
      </w:r>
    </w:p>
    <w:p w14:paraId="37334BB6" w14:textId="77777777" w:rsidR="00CA04C9" w:rsidRPr="00DD596A" w:rsidRDefault="00B17AF4" w:rsidP="00760547">
      <w:pPr>
        <w:pStyle w:val="BodyText"/>
        <w:spacing w:before="121"/>
        <w:ind w:right="134" w:firstLine="719"/>
      </w:pPr>
      <w:r w:rsidRPr="00DD596A">
        <w:t>Sử dụng bảo hộ lao động cá nhân, chấp hành nội quy an toàn, công tác bảo vệ, hàng rào chắn các khu vực khi đang thi công, cột chống, biển báo tạm thời, chiếu sáng, biển báo giao thông cho toàn bộ các công việc cho tới khi hoàn thành toàn bộ các công việc;</w:t>
      </w:r>
    </w:p>
    <w:p w14:paraId="45EC6314" w14:textId="77777777" w:rsidR="00CA04C9" w:rsidRPr="00DD596A" w:rsidRDefault="00B17AF4" w:rsidP="00760547">
      <w:pPr>
        <w:pStyle w:val="BodyText"/>
        <w:spacing w:before="121"/>
        <w:ind w:right="134" w:firstLine="719"/>
      </w:pPr>
      <w:r w:rsidRPr="00DD596A">
        <w:t>Vật liệu, vật tư, nguyên liệu hay phương tiện thi công phải được sắp xếp ở những vị trí thỏa thuận trước với Chủ đầu tư, không được sắp xếp trước lối ra vào, cổng và các khu làm việc hoặc khi chưa được sự đồng ý của Chủ đầu tư;</w:t>
      </w:r>
    </w:p>
    <w:p w14:paraId="18A1C791" w14:textId="77777777" w:rsidR="00CA04C9" w:rsidRPr="00DD596A" w:rsidRDefault="00B17AF4" w:rsidP="00760547">
      <w:pPr>
        <w:pStyle w:val="BodyText"/>
        <w:spacing w:before="121"/>
        <w:ind w:right="134" w:firstLine="719"/>
      </w:pPr>
      <w:r w:rsidRPr="00DD596A">
        <w:t>Biện pháp an toàn đối với cán bộ công nhân: Phải bố trí và quản lý bảo vệ công trường 24/24 giờ, liên hệ và làm việc với chính quyền địa phương và công an khu vực để phối hợp nhằm đảm bảo an ninh chung trên toàn khu vực. Bố trí hàng rào tạm xung quanh công trường để đảm bảo tốt an ninh cho công trường. Hướng dẫn, kiểm tra và làm thủ tục hành chính, an toàn lao động cho khách khi đến làm việc với công trường;</w:t>
      </w:r>
    </w:p>
    <w:p w14:paraId="1171BC3A" w14:textId="77777777" w:rsidR="00CA04C9" w:rsidRPr="00DD596A" w:rsidRDefault="00B17AF4" w:rsidP="00760547">
      <w:pPr>
        <w:pStyle w:val="BodyText"/>
        <w:spacing w:before="121"/>
        <w:ind w:right="134" w:firstLine="719"/>
      </w:pPr>
      <w:r w:rsidRPr="00DD596A">
        <w:t>Trong đó đối với từng phần việc nhà thầu phải có phương án và biện pháp cụ thể để bảo đảm an toán; Bao gồm:</w:t>
      </w:r>
    </w:p>
    <w:p w14:paraId="534EB989" w14:textId="77777777" w:rsidR="00CA04C9" w:rsidRPr="00DD596A" w:rsidRDefault="00B17AF4" w:rsidP="00760547">
      <w:pPr>
        <w:pStyle w:val="BodyText"/>
        <w:spacing w:before="121"/>
        <w:ind w:right="134" w:firstLine="719"/>
      </w:pPr>
      <w:r w:rsidRPr="00DD596A">
        <w:t>+ An toàn đối với thiết bị thi công: Trong công tác thi công các loại máy móc Nhà thầu phải kiểm tra an toàn trong suốt quá trình thi công. Các máy móc thiết bị được bảo dưỡng thường xuyên. Các thiết bị máy móc chuyên dùng đều do công nhân kỹ thuật được đào tạo chuyên ngành và có kinh nghiệm thi công vận hành, nghiêm cấm công nhân không có trách nhiệm sử dụng máy, cán bộ công nhân viên nhất là công nhân vận hành máy không được uống rượu bia trong giờ làm việc.</w:t>
      </w:r>
    </w:p>
    <w:p w14:paraId="0E30AD04" w14:textId="77777777" w:rsidR="00CA04C9" w:rsidRPr="00DD596A" w:rsidRDefault="00B17AF4" w:rsidP="00760547">
      <w:pPr>
        <w:pStyle w:val="BodyText"/>
        <w:spacing w:before="121"/>
        <w:ind w:right="134" w:firstLine="719"/>
      </w:pPr>
      <w:r w:rsidRPr="00DD596A">
        <w:t xml:space="preserve">+ An toàn đối với thông điện chiếu sáng, sản xuất phục vụ cho công trường: Tại công trường Nhà thầu phải bố trí hệ </w:t>
      </w:r>
      <w:r w:rsidRPr="00DD596A">
        <w:lastRenderedPageBreak/>
        <w:t>thống đèn chiếu sáng đầy đủ trên các tuyến đường giao thông đi lại cũng như phục vụ thi công, an ninh. Dây dẫn điện phải sử dụng các loại dây có vỏ bọc cách điện, được treo lên giá bằng tre hoặc bằng gỗ tại các vị trí cắt qua đường giao thông để không gây cản trở cho các phương tiện vận chuyển khi vào ra công trường và không được để dây dẫn tiếp xúc với các kết cấu dẫn điện trên công trình.</w:t>
      </w:r>
    </w:p>
    <w:p w14:paraId="7C6A29AC" w14:textId="77777777" w:rsidR="00CA04C9" w:rsidRPr="00DD596A" w:rsidRDefault="00B17AF4" w:rsidP="00760547">
      <w:pPr>
        <w:pStyle w:val="BodyText"/>
        <w:spacing w:before="121"/>
        <w:ind w:right="134" w:firstLine="719"/>
      </w:pPr>
      <w:r w:rsidRPr="00DD596A">
        <w:t>+ An toàn đối với hệ thống kho bãi: Vị trí kho bãi được bố trí trên mặt bằng thi công đảm bảo thuận tiện cho việc thi công và được sự nhất trí của Chủ đầu tư; Kho chứa vật liệu đều có mái che để đảm bảo chất lượng cốt thép trong quá trình thi công công trình.</w:t>
      </w:r>
    </w:p>
    <w:p w14:paraId="0FCDA6AB" w14:textId="77777777" w:rsidR="00CA04C9" w:rsidRPr="00DD596A" w:rsidRDefault="00B17AF4" w:rsidP="00760547">
      <w:pPr>
        <w:pStyle w:val="Heading1"/>
        <w:numPr>
          <w:ilvl w:val="1"/>
          <w:numId w:val="15"/>
        </w:numPr>
        <w:tabs>
          <w:tab w:val="left" w:pos="847"/>
        </w:tabs>
        <w:ind w:left="847"/>
      </w:pPr>
      <w:r w:rsidRPr="00DD596A">
        <w:t>Biện</w:t>
      </w:r>
      <w:r w:rsidRPr="00DD596A">
        <w:rPr>
          <w:spacing w:val="-5"/>
        </w:rPr>
        <w:t xml:space="preserve"> </w:t>
      </w:r>
      <w:r w:rsidRPr="00DD596A">
        <w:t>pháp</w:t>
      </w:r>
      <w:r w:rsidRPr="00DD596A">
        <w:rPr>
          <w:spacing w:val="-3"/>
        </w:rPr>
        <w:t xml:space="preserve"> </w:t>
      </w:r>
      <w:r w:rsidRPr="00DD596A">
        <w:t>huy</w:t>
      </w:r>
      <w:r w:rsidRPr="00DD596A">
        <w:rPr>
          <w:spacing w:val="-1"/>
        </w:rPr>
        <w:t xml:space="preserve"> </w:t>
      </w:r>
      <w:r w:rsidRPr="00DD596A">
        <w:t>động</w:t>
      </w:r>
      <w:r w:rsidRPr="00DD596A">
        <w:rPr>
          <w:spacing w:val="-2"/>
        </w:rPr>
        <w:t xml:space="preserve"> </w:t>
      </w:r>
      <w:r w:rsidRPr="00DD596A">
        <w:t>nhân</w:t>
      </w:r>
      <w:r w:rsidRPr="00DD596A">
        <w:rPr>
          <w:spacing w:val="-2"/>
        </w:rPr>
        <w:t xml:space="preserve"> </w:t>
      </w:r>
      <w:r w:rsidRPr="00DD596A">
        <w:t>lực</w:t>
      </w:r>
      <w:r w:rsidRPr="00DD596A">
        <w:rPr>
          <w:spacing w:val="-6"/>
        </w:rPr>
        <w:t xml:space="preserve"> </w:t>
      </w:r>
      <w:r w:rsidRPr="00DD596A">
        <w:t>và</w:t>
      </w:r>
      <w:r w:rsidRPr="00DD596A">
        <w:rPr>
          <w:spacing w:val="-2"/>
        </w:rPr>
        <w:t xml:space="preserve"> </w:t>
      </w:r>
      <w:r w:rsidRPr="00DD596A">
        <w:t>thiết</w:t>
      </w:r>
      <w:r w:rsidRPr="00DD596A">
        <w:rPr>
          <w:spacing w:val="-5"/>
        </w:rPr>
        <w:t xml:space="preserve"> </w:t>
      </w:r>
      <w:r w:rsidRPr="00DD596A">
        <w:t>bị</w:t>
      </w:r>
      <w:r w:rsidRPr="00DD596A">
        <w:rPr>
          <w:spacing w:val="-2"/>
        </w:rPr>
        <w:t xml:space="preserve"> </w:t>
      </w:r>
      <w:r w:rsidRPr="00DD596A">
        <w:t>phục</w:t>
      </w:r>
      <w:r w:rsidRPr="00DD596A">
        <w:rPr>
          <w:spacing w:val="-2"/>
        </w:rPr>
        <w:t xml:space="preserve"> </w:t>
      </w:r>
      <w:r w:rsidRPr="00DD596A">
        <w:t>vụ</w:t>
      </w:r>
      <w:r w:rsidRPr="00DD596A">
        <w:rPr>
          <w:spacing w:val="-9"/>
        </w:rPr>
        <w:t xml:space="preserve"> </w:t>
      </w:r>
      <w:r w:rsidRPr="00DD596A">
        <w:t>thi</w:t>
      </w:r>
      <w:r w:rsidRPr="00DD596A">
        <w:rPr>
          <w:spacing w:val="31"/>
        </w:rPr>
        <w:t xml:space="preserve"> </w:t>
      </w:r>
      <w:r w:rsidRPr="00DD596A">
        <w:rPr>
          <w:spacing w:val="-4"/>
        </w:rPr>
        <w:t>công</w:t>
      </w:r>
    </w:p>
    <w:p w14:paraId="5F7FB946" w14:textId="77777777" w:rsidR="00CA04C9" w:rsidRPr="00DD596A" w:rsidRDefault="00B17AF4" w:rsidP="00760547">
      <w:pPr>
        <w:pStyle w:val="BodyText"/>
        <w:spacing w:before="121"/>
        <w:ind w:right="134" w:firstLine="719"/>
      </w:pPr>
      <w:r w:rsidRPr="00DD596A">
        <w:t>Nhà thầu phải nêu rõ biện pháp huy động nhân lực, thiết bị phục vụ thi công công trình. Các nhân lực, thiết bị kê khai phải luôn sẵn sàng huy động cho gói thầu; không được kê khai nhân sự, thiết bị đã huy động cho gói thầu khác có thời gian làm việc trùng với thời gian thực hiện gói thầu này.</w:t>
      </w:r>
    </w:p>
    <w:p w14:paraId="41F39363" w14:textId="77777777" w:rsidR="00CA04C9" w:rsidRPr="00DD596A" w:rsidRDefault="00B17AF4" w:rsidP="00760547">
      <w:pPr>
        <w:pStyle w:val="Heading1"/>
        <w:numPr>
          <w:ilvl w:val="1"/>
          <w:numId w:val="15"/>
        </w:numPr>
        <w:tabs>
          <w:tab w:val="left" w:pos="988"/>
        </w:tabs>
        <w:spacing w:before="85"/>
        <w:ind w:left="988" w:hanging="420"/>
      </w:pPr>
      <w:r w:rsidRPr="00DD596A">
        <w:t>Yêu</w:t>
      </w:r>
      <w:r w:rsidRPr="00DD596A">
        <w:rPr>
          <w:spacing w:val="-3"/>
        </w:rPr>
        <w:t xml:space="preserve"> </w:t>
      </w:r>
      <w:r w:rsidRPr="00DD596A">
        <w:t>cầu</w:t>
      </w:r>
      <w:r w:rsidRPr="00DD596A">
        <w:rPr>
          <w:spacing w:val="-3"/>
        </w:rPr>
        <w:t xml:space="preserve"> </w:t>
      </w:r>
      <w:r w:rsidRPr="00DD596A">
        <w:t>về</w:t>
      </w:r>
      <w:r w:rsidRPr="00DD596A">
        <w:rPr>
          <w:spacing w:val="-2"/>
        </w:rPr>
        <w:t xml:space="preserve"> </w:t>
      </w:r>
      <w:r w:rsidRPr="00DD596A">
        <w:t>biện</w:t>
      </w:r>
      <w:r w:rsidRPr="00DD596A">
        <w:rPr>
          <w:spacing w:val="-6"/>
        </w:rPr>
        <w:t xml:space="preserve"> </w:t>
      </w:r>
      <w:r w:rsidRPr="00DD596A">
        <w:t>pháp</w:t>
      </w:r>
      <w:r w:rsidRPr="00DD596A">
        <w:rPr>
          <w:spacing w:val="-3"/>
        </w:rPr>
        <w:t xml:space="preserve"> </w:t>
      </w:r>
      <w:r w:rsidRPr="00DD596A">
        <w:t>tổ</w:t>
      </w:r>
      <w:r w:rsidRPr="00DD596A">
        <w:rPr>
          <w:spacing w:val="-1"/>
        </w:rPr>
        <w:t xml:space="preserve"> </w:t>
      </w:r>
      <w:r w:rsidRPr="00DD596A">
        <w:t>chức</w:t>
      </w:r>
      <w:r w:rsidRPr="00DD596A">
        <w:rPr>
          <w:spacing w:val="-3"/>
        </w:rPr>
        <w:t xml:space="preserve"> </w:t>
      </w:r>
      <w:r w:rsidRPr="00DD596A">
        <w:t>thi</w:t>
      </w:r>
      <w:r w:rsidRPr="00DD596A">
        <w:rPr>
          <w:spacing w:val="-2"/>
        </w:rPr>
        <w:t xml:space="preserve"> </w:t>
      </w:r>
      <w:r w:rsidRPr="00DD596A">
        <w:t>công</w:t>
      </w:r>
      <w:r w:rsidRPr="00DD596A">
        <w:rPr>
          <w:spacing w:val="-1"/>
        </w:rPr>
        <w:t xml:space="preserve"> </w:t>
      </w:r>
      <w:r w:rsidRPr="00DD596A">
        <w:t>tổng</w:t>
      </w:r>
      <w:r w:rsidRPr="00DD596A">
        <w:rPr>
          <w:spacing w:val="-2"/>
        </w:rPr>
        <w:t xml:space="preserve"> </w:t>
      </w:r>
      <w:r w:rsidRPr="00DD596A">
        <w:t>thể</w:t>
      </w:r>
      <w:r w:rsidRPr="00DD596A">
        <w:rPr>
          <w:spacing w:val="-7"/>
        </w:rPr>
        <w:t xml:space="preserve"> </w:t>
      </w:r>
      <w:r w:rsidRPr="00DD596A">
        <w:t>và</w:t>
      </w:r>
      <w:r w:rsidRPr="00DD596A">
        <w:rPr>
          <w:spacing w:val="-1"/>
        </w:rPr>
        <w:t xml:space="preserve"> </w:t>
      </w:r>
      <w:r w:rsidRPr="00DD596A">
        <w:t>các</w:t>
      </w:r>
      <w:r w:rsidRPr="00DD596A">
        <w:rPr>
          <w:spacing w:val="-3"/>
        </w:rPr>
        <w:t xml:space="preserve"> </w:t>
      </w:r>
      <w:r w:rsidRPr="00DD596A">
        <w:t>hạng</w:t>
      </w:r>
      <w:r w:rsidRPr="00DD596A">
        <w:rPr>
          <w:spacing w:val="47"/>
        </w:rPr>
        <w:t xml:space="preserve"> </w:t>
      </w:r>
      <w:r w:rsidRPr="00DD596A">
        <w:rPr>
          <w:spacing w:val="-5"/>
        </w:rPr>
        <w:t>mục</w:t>
      </w:r>
    </w:p>
    <w:p w14:paraId="386A1874" w14:textId="77777777" w:rsidR="00CA04C9" w:rsidRPr="00DD596A" w:rsidRDefault="00B17AF4" w:rsidP="00760547">
      <w:pPr>
        <w:pStyle w:val="BodyText"/>
        <w:spacing w:before="121"/>
        <w:ind w:right="134" w:firstLine="719"/>
      </w:pPr>
      <w:r w:rsidRPr="00DD596A">
        <w:t>Thực hiện theo Tiêu chuẩn TCVN 4055:2012 - Tổ chức thi công.</w:t>
      </w:r>
    </w:p>
    <w:p w14:paraId="5938EBA9" w14:textId="77777777" w:rsidR="00CA04C9" w:rsidRPr="00DD596A" w:rsidRDefault="00B17AF4" w:rsidP="00760547">
      <w:pPr>
        <w:pStyle w:val="BodyText"/>
        <w:spacing w:before="121"/>
        <w:ind w:right="134" w:firstLine="719"/>
      </w:pPr>
      <w:r w:rsidRPr="00DD596A">
        <w:t>Trước khi bắt đầu thực hiện thi công các hạng mục công trình, nhà thầu phải trình tư vấn giám sát các tài liệu chi tiết về công tác này gồm: Phương án thi công,</w:t>
      </w:r>
      <w:r w:rsidR="007E1ED2" w:rsidRPr="00DD596A">
        <w:rPr>
          <w:lang w:val="en-US"/>
        </w:rPr>
        <w:t xml:space="preserve"> </w:t>
      </w:r>
      <w:r w:rsidRPr="00DD596A">
        <w:t>mặt bằng thi công, dự kiến vật tư, nhân lực, thiết bị, tiến độ và an toàn thi công.</w:t>
      </w:r>
    </w:p>
    <w:p w14:paraId="77B5A435" w14:textId="77777777" w:rsidR="00CA04C9" w:rsidRPr="00DD596A" w:rsidRDefault="00B17AF4" w:rsidP="00760547">
      <w:pPr>
        <w:pStyle w:val="Heading1"/>
        <w:numPr>
          <w:ilvl w:val="1"/>
          <w:numId w:val="15"/>
        </w:numPr>
        <w:tabs>
          <w:tab w:val="left" w:pos="988"/>
        </w:tabs>
        <w:spacing w:before="87"/>
        <w:ind w:left="988" w:hanging="420"/>
      </w:pPr>
      <w:r w:rsidRPr="00DD596A">
        <w:t>Yêu</w:t>
      </w:r>
      <w:r w:rsidRPr="00DD596A">
        <w:rPr>
          <w:spacing w:val="-3"/>
        </w:rPr>
        <w:t xml:space="preserve"> </w:t>
      </w:r>
      <w:r w:rsidRPr="00DD596A">
        <w:t>cầu</w:t>
      </w:r>
      <w:r w:rsidRPr="00DD596A">
        <w:rPr>
          <w:spacing w:val="-3"/>
        </w:rPr>
        <w:t xml:space="preserve"> </w:t>
      </w:r>
      <w:r w:rsidRPr="00DD596A">
        <w:t>về</w:t>
      </w:r>
      <w:r w:rsidRPr="00DD596A">
        <w:rPr>
          <w:spacing w:val="-3"/>
        </w:rPr>
        <w:t xml:space="preserve"> </w:t>
      </w:r>
      <w:r w:rsidRPr="00DD596A">
        <w:t>hệ</w:t>
      </w:r>
      <w:r w:rsidRPr="00DD596A">
        <w:rPr>
          <w:spacing w:val="-4"/>
        </w:rPr>
        <w:t xml:space="preserve"> </w:t>
      </w:r>
      <w:r w:rsidRPr="00DD596A">
        <w:t>thống</w:t>
      </w:r>
      <w:r w:rsidRPr="00DD596A">
        <w:rPr>
          <w:spacing w:val="-1"/>
        </w:rPr>
        <w:t xml:space="preserve"> </w:t>
      </w:r>
      <w:r w:rsidRPr="00DD596A">
        <w:t>kiểm</w:t>
      </w:r>
      <w:r w:rsidRPr="00DD596A">
        <w:rPr>
          <w:spacing w:val="-5"/>
        </w:rPr>
        <w:t xml:space="preserve"> </w:t>
      </w:r>
      <w:r w:rsidRPr="00DD596A">
        <w:t>tra,</w:t>
      </w:r>
      <w:r w:rsidRPr="00DD596A">
        <w:rPr>
          <w:spacing w:val="-4"/>
        </w:rPr>
        <w:t xml:space="preserve"> </w:t>
      </w:r>
      <w:r w:rsidRPr="00DD596A">
        <w:t>giám</w:t>
      </w:r>
      <w:r w:rsidRPr="00DD596A">
        <w:rPr>
          <w:spacing w:val="-6"/>
        </w:rPr>
        <w:t xml:space="preserve"> </w:t>
      </w:r>
      <w:r w:rsidRPr="00DD596A">
        <w:t>sát</w:t>
      </w:r>
      <w:r w:rsidRPr="00DD596A">
        <w:rPr>
          <w:spacing w:val="-3"/>
        </w:rPr>
        <w:t xml:space="preserve"> </w:t>
      </w:r>
      <w:r w:rsidRPr="00DD596A">
        <w:t>chất</w:t>
      </w:r>
      <w:r w:rsidRPr="00DD596A">
        <w:rPr>
          <w:spacing w:val="-3"/>
        </w:rPr>
        <w:t xml:space="preserve"> </w:t>
      </w:r>
      <w:r w:rsidRPr="00DD596A">
        <w:t>lượng</w:t>
      </w:r>
      <w:r w:rsidRPr="00DD596A">
        <w:rPr>
          <w:spacing w:val="-2"/>
        </w:rPr>
        <w:t xml:space="preserve"> </w:t>
      </w:r>
      <w:r w:rsidRPr="00DD596A">
        <w:t>của</w:t>
      </w:r>
      <w:r w:rsidRPr="00DD596A">
        <w:rPr>
          <w:spacing w:val="-2"/>
        </w:rPr>
        <w:t xml:space="preserve"> </w:t>
      </w:r>
      <w:r w:rsidRPr="00DD596A">
        <w:t>nhà</w:t>
      </w:r>
      <w:r w:rsidRPr="00DD596A">
        <w:rPr>
          <w:spacing w:val="51"/>
        </w:rPr>
        <w:t xml:space="preserve"> </w:t>
      </w:r>
      <w:r w:rsidRPr="00DD596A">
        <w:rPr>
          <w:spacing w:val="-2"/>
        </w:rPr>
        <w:t>thầu;</w:t>
      </w:r>
    </w:p>
    <w:p w14:paraId="0E698216" w14:textId="77777777" w:rsidR="00CA04C9" w:rsidRPr="00DD596A" w:rsidRDefault="00B17AF4" w:rsidP="00760547">
      <w:pPr>
        <w:pStyle w:val="BodyText"/>
        <w:spacing w:before="121"/>
        <w:ind w:right="134" w:firstLine="719"/>
      </w:pPr>
      <w:r w:rsidRPr="00DD596A">
        <w:t>Khi cấu kiện xây dựng hoàn thành thì đại diện nhà thầu là chỉ huy trưởng công trình, hoặc cán bộ kỹ thuật thi công, lập phiếu yêu cầu nghiệm thu gửi cho Tư vấn giám sát và chuẩn bị các tài liệu liên quan đến công tác nghiệm thu. Sau khi nhận được phiếu yêu cầu nghiệm thu của Nhà thầu; Tư vấn giám sát sẽ tiến hành nghiệm thu tại hiện trường;</w:t>
      </w:r>
    </w:p>
    <w:p w14:paraId="00B05126" w14:textId="77777777" w:rsidR="00CA04C9" w:rsidRPr="00DD596A" w:rsidRDefault="00B17AF4" w:rsidP="00760547">
      <w:pPr>
        <w:pStyle w:val="BodyText"/>
        <w:spacing w:before="121"/>
        <w:ind w:right="134" w:firstLine="719"/>
      </w:pPr>
      <w:r w:rsidRPr="00DD596A">
        <w:t>Ghi nhật ký thi công và trình TVGS ký vào cuối buổi làm việc hàng ngày;</w:t>
      </w:r>
    </w:p>
    <w:p w14:paraId="0725D967" w14:textId="77777777" w:rsidR="00CA04C9" w:rsidRPr="00DD596A" w:rsidRDefault="00B17AF4" w:rsidP="00760547">
      <w:pPr>
        <w:pStyle w:val="BodyText"/>
        <w:spacing w:before="121"/>
        <w:ind w:right="134" w:firstLine="719"/>
      </w:pPr>
      <w:r w:rsidRPr="00DD596A">
        <w:t>Sau khi cấu kiện, bộ phận, công việc hoàn thành phải lập hồ sơ hoàn công theo quy định.</w:t>
      </w:r>
    </w:p>
    <w:p w14:paraId="5211F98B" w14:textId="77777777" w:rsidR="00CA04C9" w:rsidRPr="00DD596A" w:rsidRDefault="00B17AF4" w:rsidP="00760547">
      <w:pPr>
        <w:pStyle w:val="ListParagraph"/>
        <w:numPr>
          <w:ilvl w:val="1"/>
          <w:numId w:val="15"/>
        </w:numPr>
        <w:tabs>
          <w:tab w:val="left" w:pos="1027"/>
        </w:tabs>
        <w:spacing w:before="162"/>
        <w:ind w:left="2" w:right="141" w:firstLine="563"/>
        <w:rPr>
          <w:sz w:val="28"/>
          <w:szCs w:val="28"/>
        </w:rPr>
      </w:pPr>
      <w:r w:rsidRPr="00DD596A">
        <w:rPr>
          <w:b/>
          <w:sz w:val="28"/>
        </w:rPr>
        <w:t xml:space="preserve">Yêu cầu về bảo hành công trình: </w:t>
      </w:r>
      <w:r w:rsidRPr="00DD596A">
        <w:rPr>
          <w:sz w:val="28"/>
          <w:szCs w:val="28"/>
        </w:rPr>
        <w:t xml:space="preserve">Nhà thầu có trách nhiệm bảo hành công trình </w:t>
      </w:r>
      <w:r w:rsidRPr="00DD596A">
        <w:rPr>
          <w:b/>
          <w:sz w:val="28"/>
          <w:szCs w:val="28"/>
        </w:rPr>
        <w:t>tối thiểu 12 tháng</w:t>
      </w:r>
      <w:r w:rsidRPr="00DD596A">
        <w:rPr>
          <w:sz w:val="28"/>
          <w:szCs w:val="28"/>
        </w:rPr>
        <w:t xml:space="preserve"> theo quy định hiện hành của Nhà nước.</w:t>
      </w:r>
      <w:bookmarkStart w:id="1" w:name="_GoBack"/>
      <w:bookmarkEnd w:id="1"/>
    </w:p>
    <w:p w14:paraId="169F2686" w14:textId="77777777" w:rsidR="00CA04C9" w:rsidRPr="00DD596A" w:rsidRDefault="00B17AF4" w:rsidP="00760547">
      <w:pPr>
        <w:pStyle w:val="ListParagraph"/>
        <w:numPr>
          <w:ilvl w:val="0"/>
          <w:numId w:val="15"/>
        </w:numPr>
        <w:tabs>
          <w:tab w:val="left" w:pos="1063"/>
        </w:tabs>
        <w:spacing w:before="120"/>
        <w:ind w:left="2" w:right="135" w:firstLine="566"/>
        <w:rPr>
          <w:sz w:val="28"/>
          <w:szCs w:val="28"/>
        </w:rPr>
      </w:pPr>
      <w:r w:rsidRPr="00DD596A">
        <w:rPr>
          <w:b/>
          <w:sz w:val="28"/>
        </w:rPr>
        <w:t xml:space="preserve">Các bản vẽ: </w:t>
      </w:r>
      <w:r w:rsidRPr="00DD596A">
        <w:rPr>
          <w:sz w:val="28"/>
          <w:szCs w:val="28"/>
        </w:rPr>
        <w:t>Nhà thầu sẽ được cung cấp toàn bộ bản vẽ (file pdf, cad, word, excel…) đính kèm E-HSMT đã được phê duyệt làm cơ sở cho việc lập E- HSDT.</w:t>
      </w:r>
    </w:p>
    <w:p w14:paraId="72959661" w14:textId="77777777" w:rsidR="00CA04C9" w:rsidRDefault="00CA04C9" w:rsidP="00760547">
      <w:pPr>
        <w:pStyle w:val="BodyText"/>
        <w:spacing w:before="6"/>
        <w:ind w:left="0" w:firstLine="0"/>
        <w:jc w:val="left"/>
      </w:pPr>
    </w:p>
    <w:sectPr w:rsidR="00CA04C9" w:rsidSect="00CE35D1">
      <w:pgSz w:w="16838" w:h="11906" w:orient="landscape" w:code="9"/>
      <w:pgMar w:top="1134" w:right="85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5893"/>
    <w:multiLevelType w:val="hybridMultilevel"/>
    <w:tmpl w:val="852C7F30"/>
    <w:lvl w:ilvl="0" w:tplc="DA50D64E">
      <w:numFmt w:val="bullet"/>
      <w:lvlText w:val="-"/>
      <w:lvlJc w:val="left"/>
      <w:pPr>
        <w:ind w:left="7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EEA06F6">
      <w:numFmt w:val="bullet"/>
      <w:lvlText w:val="•"/>
      <w:lvlJc w:val="left"/>
      <w:pPr>
        <w:ind w:left="1597" w:hanging="164"/>
      </w:pPr>
      <w:rPr>
        <w:rFonts w:hint="default"/>
        <w:lang w:val="vi" w:eastAsia="en-US" w:bidi="ar-SA"/>
      </w:rPr>
    </w:lvl>
    <w:lvl w:ilvl="2" w:tplc="4AB2EF76">
      <w:numFmt w:val="bullet"/>
      <w:lvlText w:val="•"/>
      <w:lvlJc w:val="left"/>
      <w:pPr>
        <w:ind w:left="2475" w:hanging="164"/>
      </w:pPr>
      <w:rPr>
        <w:rFonts w:hint="default"/>
        <w:lang w:val="vi" w:eastAsia="en-US" w:bidi="ar-SA"/>
      </w:rPr>
    </w:lvl>
    <w:lvl w:ilvl="3" w:tplc="1802622E">
      <w:numFmt w:val="bullet"/>
      <w:lvlText w:val="•"/>
      <w:lvlJc w:val="left"/>
      <w:pPr>
        <w:ind w:left="3353" w:hanging="164"/>
      </w:pPr>
      <w:rPr>
        <w:rFonts w:hint="default"/>
        <w:lang w:val="vi" w:eastAsia="en-US" w:bidi="ar-SA"/>
      </w:rPr>
    </w:lvl>
    <w:lvl w:ilvl="4" w:tplc="F384C0DC">
      <w:numFmt w:val="bullet"/>
      <w:lvlText w:val="•"/>
      <w:lvlJc w:val="left"/>
      <w:pPr>
        <w:ind w:left="4231" w:hanging="164"/>
      </w:pPr>
      <w:rPr>
        <w:rFonts w:hint="default"/>
        <w:lang w:val="vi" w:eastAsia="en-US" w:bidi="ar-SA"/>
      </w:rPr>
    </w:lvl>
    <w:lvl w:ilvl="5" w:tplc="30569E54">
      <w:numFmt w:val="bullet"/>
      <w:lvlText w:val="•"/>
      <w:lvlJc w:val="left"/>
      <w:pPr>
        <w:ind w:left="5109" w:hanging="164"/>
      </w:pPr>
      <w:rPr>
        <w:rFonts w:hint="default"/>
        <w:lang w:val="vi" w:eastAsia="en-US" w:bidi="ar-SA"/>
      </w:rPr>
    </w:lvl>
    <w:lvl w:ilvl="6" w:tplc="9D706C64">
      <w:numFmt w:val="bullet"/>
      <w:lvlText w:val="•"/>
      <w:lvlJc w:val="left"/>
      <w:pPr>
        <w:ind w:left="5987" w:hanging="164"/>
      </w:pPr>
      <w:rPr>
        <w:rFonts w:hint="default"/>
        <w:lang w:val="vi" w:eastAsia="en-US" w:bidi="ar-SA"/>
      </w:rPr>
    </w:lvl>
    <w:lvl w:ilvl="7" w:tplc="C03074C8">
      <w:numFmt w:val="bullet"/>
      <w:lvlText w:val="•"/>
      <w:lvlJc w:val="left"/>
      <w:pPr>
        <w:ind w:left="6864" w:hanging="164"/>
      </w:pPr>
      <w:rPr>
        <w:rFonts w:hint="default"/>
        <w:lang w:val="vi" w:eastAsia="en-US" w:bidi="ar-SA"/>
      </w:rPr>
    </w:lvl>
    <w:lvl w:ilvl="8" w:tplc="B91CEB7E">
      <w:numFmt w:val="bullet"/>
      <w:lvlText w:val="•"/>
      <w:lvlJc w:val="left"/>
      <w:pPr>
        <w:ind w:left="7742" w:hanging="164"/>
      </w:pPr>
      <w:rPr>
        <w:rFonts w:hint="default"/>
        <w:lang w:val="vi" w:eastAsia="en-US" w:bidi="ar-SA"/>
      </w:rPr>
    </w:lvl>
  </w:abstractNum>
  <w:abstractNum w:abstractNumId="1" w15:restartNumberingAfterBreak="0">
    <w:nsid w:val="08C40494"/>
    <w:multiLevelType w:val="hybridMultilevel"/>
    <w:tmpl w:val="C8DC4040"/>
    <w:lvl w:ilvl="0" w:tplc="52C02AF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DD6D77E">
      <w:numFmt w:val="bullet"/>
      <w:lvlText w:val="•"/>
      <w:lvlJc w:val="left"/>
      <w:pPr>
        <w:ind w:left="949" w:hanging="164"/>
      </w:pPr>
      <w:rPr>
        <w:rFonts w:hint="default"/>
        <w:lang w:val="vi" w:eastAsia="en-US" w:bidi="ar-SA"/>
      </w:rPr>
    </w:lvl>
    <w:lvl w:ilvl="2" w:tplc="B4BE50AC">
      <w:numFmt w:val="bullet"/>
      <w:lvlText w:val="•"/>
      <w:lvlJc w:val="left"/>
      <w:pPr>
        <w:ind w:left="1899" w:hanging="164"/>
      </w:pPr>
      <w:rPr>
        <w:rFonts w:hint="default"/>
        <w:lang w:val="vi" w:eastAsia="en-US" w:bidi="ar-SA"/>
      </w:rPr>
    </w:lvl>
    <w:lvl w:ilvl="3" w:tplc="6D20D818">
      <w:numFmt w:val="bullet"/>
      <w:lvlText w:val="•"/>
      <w:lvlJc w:val="left"/>
      <w:pPr>
        <w:ind w:left="2849" w:hanging="164"/>
      </w:pPr>
      <w:rPr>
        <w:rFonts w:hint="default"/>
        <w:lang w:val="vi" w:eastAsia="en-US" w:bidi="ar-SA"/>
      </w:rPr>
    </w:lvl>
    <w:lvl w:ilvl="4" w:tplc="B89A6406">
      <w:numFmt w:val="bullet"/>
      <w:lvlText w:val="•"/>
      <w:lvlJc w:val="left"/>
      <w:pPr>
        <w:ind w:left="3799" w:hanging="164"/>
      </w:pPr>
      <w:rPr>
        <w:rFonts w:hint="default"/>
        <w:lang w:val="vi" w:eastAsia="en-US" w:bidi="ar-SA"/>
      </w:rPr>
    </w:lvl>
    <w:lvl w:ilvl="5" w:tplc="B2224CEA">
      <w:numFmt w:val="bullet"/>
      <w:lvlText w:val="•"/>
      <w:lvlJc w:val="left"/>
      <w:pPr>
        <w:ind w:left="4749" w:hanging="164"/>
      </w:pPr>
      <w:rPr>
        <w:rFonts w:hint="default"/>
        <w:lang w:val="vi" w:eastAsia="en-US" w:bidi="ar-SA"/>
      </w:rPr>
    </w:lvl>
    <w:lvl w:ilvl="6" w:tplc="29F0619E">
      <w:numFmt w:val="bullet"/>
      <w:lvlText w:val="•"/>
      <w:lvlJc w:val="left"/>
      <w:pPr>
        <w:ind w:left="5699" w:hanging="164"/>
      </w:pPr>
      <w:rPr>
        <w:rFonts w:hint="default"/>
        <w:lang w:val="vi" w:eastAsia="en-US" w:bidi="ar-SA"/>
      </w:rPr>
    </w:lvl>
    <w:lvl w:ilvl="7" w:tplc="8682B0C4">
      <w:numFmt w:val="bullet"/>
      <w:lvlText w:val="•"/>
      <w:lvlJc w:val="left"/>
      <w:pPr>
        <w:ind w:left="6648" w:hanging="164"/>
      </w:pPr>
      <w:rPr>
        <w:rFonts w:hint="default"/>
        <w:lang w:val="vi" w:eastAsia="en-US" w:bidi="ar-SA"/>
      </w:rPr>
    </w:lvl>
    <w:lvl w:ilvl="8" w:tplc="FEE40EB0">
      <w:numFmt w:val="bullet"/>
      <w:lvlText w:val="•"/>
      <w:lvlJc w:val="left"/>
      <w:pPr>
        <w:ind w:left="7598" w:hanging="164"/>
      </w:pPr>
      <w:rPr>
        <w:rFonts w:hint="default"/>
        <w:lang w:val="vi" w:eastAsia="en-US" w:bidi="ar-SA"/>
      </w:rPr>
    </w:lvl>
  </w:abstractNum>
  <w:abstractNum w:abstractNumId="2" w15:restartNumberingAfterBreak="0">
    <w:nsid w:val="0EE51373"/>
    <w:multiLevelType w:val="hybridMultilevel"/>
    <w:tmpl w:val="C04221D2"/>
    <w:lvl w:ilvl="0" w:tplc="FAB6CBE8">
      <w:start w:val="1"/>
      <w:numFmt w:val="lowerLetter"/>
      <w:lvlText w:val="%1)"/>
      <w:lvlJc w:val="left"/>
      <w:pPr>
        <w:ind w:left="2" w:hanging="384"/>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CD6702E">
      <w:numFmt w:val="bullet"/>
      <w:lvlText w:val="-"/>
      <w:lvlJc w:val="left"/>
      <w:pPr>
        <w:ind w:left="2" w:hanging="195"/>
      </w:pPr>
      <w:rPr>
        <w:rFonts w:ascii="Times New Roman" w:eastAsia="Times New Roman" w:hAnsi="Times New Roman" w:cs="Times New Roman" w:hint="default"/>
        <w:b w:val="0"/>
        <w:bCs w:val="0"/>
        <w:i w:val="0"/>
        <w:iCs w:val="0"/>
        <w:spacing w:val="0"/>
        <w:w w:val="100"/>
        <w:sz w:val="28"/>
        <w:szCs w:val="28"/>
        <w:lang w:val="vi" w:eastAsia="en-US" w:bidi="ar-SA"/>
      </w:rPr>
    </w:lvl>
    <w:lvl w:ilvl="2" w:tplc="32E4A78C">
      <w:numFmt w:val="bullet"/>
      <w:lvlText w:val="•"/>
      <w:lvlJc w:val="left"/>
      <w:pPr>
        <w:ind w:left="1899" w:hanging="195"/>
      </w:pPr>
      <w:rPr>
        <w:rFonts w:hint="default"/>
        <w:lang w:val="vi" w:eastAsia="en-US" w:bidi="ar-SA"/>
      </w:rPr>
    </w:lvl>
    <w:lvl w:ilvl="3" w:tplc="4FC226B2">
      <w:numFmt w:val="bullet"/>
      <w:lvlText w:val="•"/>
      <w:lvlJc w:val="left"/>
      <w:pPr>
        <w:ind w:left="2849" w:hanging="195"/>
      </w:pPr>
      <w:rPr>
        <w:rFonts w:hint="default"/>
        <w:lang w:val="vi" w:eastAsia="en-US" w:bidi="ar-SA"/>
      </w:rPr>
    </w:lvl>
    <w:lvl w:ilvl="4" w:tplc="F8E406A2">
      <w:numFmt w:val="bullet"/>
      <w:lvlText w:val="•"/>
      <w:lvlJc w:val="left"/>
      <w:pPr>
        <w:ind w:left="3799" w:hanging="195"/>
      </w:pPr>
      <w:rPr>
        <w:rFonts w:hint="default"/>
        <w:lang w:val="vi" w:eastAsia="en-US" w:bidi="ar-SA"/>
      </w:rPr>
    </w:lvl>
    <w:lvl w:ilvl="5" w:tplc="E74613BC">
      <w:numFmt w:val="bullet"/>
      <w:lvlText w:val="•"/>
      <w:lvlJc w:val="left"/>
      <w:pPr>
        <w:ind w:left="4749" w:hanging="195"/>
      </w:pPr>
      <w:rPr>
        <w:rFonts w:hint="default"/>
        <w:lang w:val="vi" w:eastAsia="en-US" w:bidi="ar-SA"/>
      </w:rPr>
    </w:lvl>
    <w:lvl w:ilvl="6" w:tplc="9B34CB30">
      <w:numFmt w:val="bullet"/>
      <w:lvlText w:val="•"/>
      <w:lvlJc w:val="left"/>
      <w:pPr>
        <w:ind w:left="5699" w:hanging="195"/>
      </w:pPr>
      <w:rPr>
        <w:rFonts w:hint="default"/>
        <w:lang w:val="vi" w:eastAsia="en-US" w:bidi="ar-SA"/>
      </w:rPr>
    </w:lvl>
    <w:lvl w:ilvl="7" w:tplc="A888E034">
      <w:numFmt w:val="bullet"/>
      <w:lvlText w:val="•"/>
      <w:lvlJc w:val="left"/>
      <w:pPr>
        <w:ind w:left="6648" w:hanging="195"/>
      </w:pPr>
      <w:rPr>
        <w:rFonts w:hint="default"/>
        <w:lang w:val="vi" w:eastAsia="en-US" w:bidi="ar-SA"/>
      </w:rPr>
    </w:lvl>
    <w:lvl w:ilvl="8" w:tplc="ECB6B512">
      <w:numFmt w:val="bullet"/>
      <w:lvlText w:val="•"/>
      <w:lvlJc w:val="left"/>
      <w:pPr>
        <w:ind w:left="7598" w:hanging="195"/>
      </w:pPr>
      <w:rPr>
        <w:rFonts w:hint="default"/>
        <w:lang w:val="vi" w:eastAsia="en-US" w:bidi="ar-SA"/>
      </w:rPr>
    </w:lvl>
  </w:abstractNum>
  <w:abstractNum w:abstractNumId="3" w15:restartNumberingAfterBreak="0">
    <w:nsid w:val="25C81B58"/>
    <w:multiLevelType w:val="hybridMultilevel"/>
    <w:tmpl w:val="8D2E8AA4"/>
    <w:lvl w:ilvl="0" w:tplc="1D6291F6">
      <w:numFmt w:val="bullet"/>
      <w:lvlText w:val="-"/>
      <w:lvlJc w:val="left"/>
      <w:pPr>
        <w:ind w:left="2" w:hanging="176"/>
      </w:pPr>
      <w:rPr>
        <w:rFonts w:ascii="Times New Roman" w:eastAsia="Times New Roman" w:hAnsi="Times New Roman" w:cs="Times New Roman" w:hint="default"/>
        <w:spacing w:val="0"/>
        <w:w w:val="100"/>
        <w:lang w:val="vi" w:eastAsia="en-US" w:bidi="ar-SA"/>
      </w:rPr>
    </w:lvl>
    <w:lvl w:ilvl="1" w:tplc="F348D190">
      <w:numFmt w:val="bullet"/>
      <w:lvlText w:val="•"/>
      <w:lvlJc w:val="left"/>
      <w:pPr>
        <w:ind w:left="949" w:hanging="176"/>
      </w:pPr>
      <w:rPr>
        <w:rFonts w:hint="default"/>
        <w:lang w:val="vi" w:eastAsia="en-US" w:bidi="ar-SA"/>
      </w:rPr>
    </w:lvl>
    <w:lvl w:ilvl="2" w:tplc="045EC6EA">
      <w:numFmt w:val="bullet"/>
      <w:lvlText w:val="•"/>
      <w:lvlJc w:val="left"/>
      <w:pPr>
        <w:ind w:left="1899" w:hanging="176"/>
      </w:pPr>
      <w:rPr>
        <w:rFonts w:hint="default"/>
        <w:lang w:val="vi" w:eastAsia="en-US" w:bidi="ar-SA"/>
      </w:rPr>
    </w:lvl>
    <w:lvl w:ilvl="3" w:tplc="A132A6D2">
      <w:numFmt w:val="bullet"/>
      <w:lvlText w:val="•"/>
      <w:lvlJc w:val="left"/>
      <w:pPr>
        <w:ind w:left="2849" w:hanging="176"/>
      </w:pPr>
      <w:rPr>
        <w:rFonts w:hint="default"/>
        <w:lang w:val="vi" w:eastAsia="en-US" w:bidi="ar-SA"/>
      </w:rPr>
    </w:lvl>
    <w:lvl w:ilvl="4" w:tplc="2F424D12">
      <w:numFmt w:val="bullet"/>
      <w:lvlText w:val="•"/>
      <w:lvlJc w:val="left"/>
      <w:pPr>
        <w:ind w:left="3799" w:hanging="176"/>
      </w:pPr>
      <w:rPr>
        <w:rFonts w:hint="default"/>
        <w:lang w:val="vi" w:eastAsia="en-US" w:bidi="ar-SA"/>
      </w:rPr>
    </w:lvl>
    <w:lvl w:ilvl="5" w:tplc="0CCE92C4">
      <w:numFmt w:val="bullet"/>
      <w:lvlText w:val="•"/>
      <w:lvlJc w:val="left"/>
      <w:pPr>
        <w:ind w:left="4749" w:hanging="176"/>
      </w:pPr>
      <w:rPr>
        <w:rFonts w:hint="default"/>
        <w:lang w:val="vi" w:eastAsia="en-US" w:bidi="ar-SA"/>
      </w:rPr>
    </w:lvl>
    <w:lvl w:ilvl="6" w:tplc="F3E42688">
      <w:numFmt w:val="bullet"/>
      <w:lvlText w:val="•"/>
      <w:lvlJc w:val="left"/>
      <w:pPr>
        <w:ind w:left="5699" w:hanging="176"/>
      </w:pPr>
      <w:rPr>
        <w:rFonts w:hint="default"/>
        <w:lang w:val="vi" w:eastAsia="en-US" w:bidi="ar-SA"/>
      </w:rPr>
    </w:lvl>
    <w:lvl w:ilvl="7" w:tplc="8ED29EE2">
      <w:numFmt w:val="bullet"/>
      <w:lvlText w:val="•"/>
      <w:lvlJc w:val="left"/>
      <w:pPr>
        <w:ind w:left="6648" w:hanging="176"/>
      </w:pPr>
      <w:rPr>
        <w:rFonts w:hint="default"/>
        <w:lang w:val="vi" w:eastAsia="en-US" w:bidi="ar-SA"/>
      </w:rPr>
    </w:lvl>
    <w:lvl w:ilvl="8" w:tplc="DB283E9C">
      <w:numFmt w:val="bullet"/>
      <w:lvlText w:val="•"/>
      <w:lvlJc w:val="left"/>
      <w:pPr>
        <w:ind w:left="7598" w:hanging="176"/>
      </w:pPr>
      <w:rPr>
        <w:rFonts w:hint="default"/>
        <w:lang w:val="vi" w:eastAsia="en-US" w:bidi="ar-SA"/>
      </w:rPr>
    </w:lvl>
  </w:abstractNum>
  <w:abstractNum w:abstractNumId="4" w15:restartNumberingAfterBreak="0">
    <w:nsid w:val="2AF2367E"/>
    <w:multiLevelType w:val="hybridMultilevel"/>
    <w:tmpl w:val="7A1E3F92"/>
    <w:lvl w:ilvl="0" w:tplc="1DFEE27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5826994">
      <w:numFmt w:val="bullet"/>
      <w:lvlText w:val="•"/>
      <w:lvlJc w:val="left"/>
      <w:pPr>
        <w:ind w:left="949" w:hanging="164"/>
      </w:pPr>
      <w:rPr>
        <w:rFonts w:hint="default"/>
        <w:lang w:val="vi" w:eastAsia="en-US" w:bidi="ar-SA"/>
      </w:rPr>
    </w:lvl>
    <w:lvl w:ilvl="2" w:tplc="C3368828">
      <w:numFmt w:val="bullet"/>
      <w:lvlText w:val="•"/>
      <w:lvlJc w:val="left"/>
      <w:pPr>
        <w:ind w:left="1899" w:hanging="164"/>
      </w:pPr>
      <w:rPr>
        <w:rFonts w:hint="default"/>
        <w:lang w:val="vi" w:eastAsia="en-US" w:bidi="ar-SA"/>
      </w:rPr>
    </w:lvl>
    <w:lvl w:ilvl="3" w:tplc="EAB60F0E">
      <w:numFmt w:val="bullet"/>
      <w:lvlText w:val="•"/>
      <w:lvlJc w:val="left"/>
      <w:pPr>
        <w:ind w:left="2849" w:hanging="164"/>
      </w:pPr>
      <w:rPr>
        <w:rFonts w:hint="default"/>
        <w:lang w:val="vi" w:eastAsia="en-US" w:bidi="ar-SA"/>
      </w:rPr>
    </w:lvl>
    <w:lvl w:ilvl="4" w:tplc="05E43A98">
      <w:numFmt w:val="bullet"/>
      <w:lvlText w:val="•"/>
      <w:lvlJc w:val="left"/>
      <w:pPr>
        <w:ind w:left="3799" w:hanging="164"/>
      </w:pPr>
      <w:rPr>
        <w:rFonts w:hint="default"/>
        <w:lang w:val="vi" w:eastAsia="en-US" w:bidi="ar-SA"/>
      </w:rPr>
    </w:lvl>
    <w:lvl w:ilvl="5" w:tplc="44723274">
      <w:numFmt w:val="bullet"/>
      <w:lvlText w:val="•"/>
      <w:lvlJc w:val="left"/>
      <w:pPr>
        <w:ind w:left="4749" w:hanging="164"/>
      </w:pPr>
      <w:rPr>
        <w:rFonts w:hint="default"/>
        <w:lang w:val="vi" w:eastAsia="en-US" w:bidi="ar-SA"/>
      </w:rPr>
    </w:lvl>
    <w:lvl w:ilvl="6" w:tplc="D862C734">
      <w:numFmt w:val="bullet"/>
      <w:lvlText w:val="•"/>
      <w:lvlJc w:val="left"/>
      <w:pPr>
        <w:ind w:left="5699" w:hanging="164"/>
      </w:pPr>
      <w:rPr>
        <w:rFonts w:hint="default"/>
        <w:lang w:val="vi" w:eastAsia="en-US" w:bidi="ar-SA"/>
      </w:rPr>
    </w:lvl>
    <w:lvl w:ilvl="7" w:tplc="A3BCFD02">
      <w:numFmt w:val="bullet"/>
      <w:lvlText w:val="•"/>
      <w:lvlJc w:val="left"/>
      <w:pPr>
        <w:ind w:left="6648" w:hanging="164"/>
      </w:pPr>
      <w:rPr>
        <w:rFonts w:hint="default"/>
        <w:lang w:val="vi" w:eastAsia="en-US" w:bidi="ar-SA"/>
      </w:rPr>
    </w:lvl>
    <w:lvl w:ilvl="8" w:tplc="EFAA0F62">
      <w:numFmt w:val="bullet"/>
      <w:lvlText w:val="•"/>
      <w:lvlJc w:val="left"/>
      <w:pPr>
        <w:ind w:left="7598" w:hanging="164"/>
      </w:pPr>
      <w:rPr>
        <w:rFonts w:hint="default"/>
        <w:lang w:val="vi" w:eastAsia="en-US" w:bidi="ar-SA"/>
      </w:rPr>
    </w:lvl>
  </w:abstractNum>
  <w:abstractNum w:abstractNumId="5" w15:restartNumberingAfterBreak="0">
    <w:nsid w:val="2C335C96"/>
    <w:multiLevelType w:val="hybridMultilevel"/>
    <w:tmpl w:val="53AAEFF6"/>
    <w:lvl w:ilvl="0" w:tplc="42261F78">
      <w:numFmt w:val="bullet"/>
      <w:lvlText w:val="-"/>
      <w:lvlJc w:val="left"/>
      <w:pPr>
        <w:ind w:left="2"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A8567658">
      <w:numFmt w:val="bullet"/>
      <w:lvlText w:val="•"/>
      <w:lvlJc w:val="left"/>
      <w:pPr>
        <w:ind w:left="949" w:hanging="185"/>
      </w:pPr>
      <w:rPr>
        <w:rFonts w:hint="default"/>
        <w:lang w:val="vi" w:eastAsia="en-US" w:bidi="ar-SA"/>
      </w:rPr>
    </w:lvl>
    <w:lvl w:ilvl="2" w:tplc="9086FF92">
      <w:numFmt w:val="bullet"/>
      <w:lvlText w:val="•"/>
      <w:lvlJc w:val="left"/>
      <w:pPr>
        <w:ind w:left="1899" w:hanging="185"/>
      </w:pPr>
      <w:rPr>
        <w:rFonts w:hint="default"/>
        <w:lang w:val="vi" w:eastAsia="en-US" w:bidi="ar-SA"/>
      </w:rPr>
    </w:lvl>
    <w:lvl w:ilvl="3" w:tplc="37368102">
      <w:numFmt w:val="bullet"/>
      <w:lvlText w:val="•"/>
      <w:lvlJc w:val="left"/>
      <w:pPr>
        <w:ind w:left="2849" w:hanging="185"/>
      </w:pPr>
      <w:rPr>
        <w:rFonts w:hint="default"/>
        <w:lang w:val="vi" w:eastAsia="en-US" w:bidi="ar-SA"/>
      </w:rPr>
    </w:lvl>
    <w:lvl w:ilvl="4" w:tplc="8730E052">
      <w:numFmt w:val="bullet"/>
      <w:lvlText w:val="•"/>
      <w:lvlJc w:val="left"/>
      <w:pPr>
        <w:ind w:left="3799" w:hanging="185"/>
      </w:pPr>
      <w:rPr>
        <w:rFonts w:hint="default"/>
        <w:lang w:val="vi" w:eastAsia="en-US" w:bidi="ar-SA"/>
      </w:rPr>
    </w:lvl>
    <w:lvl w:ilvl="5" w:tplc="6298F62A">
      <w:numFmt w:val="bullet"/>
      <w:lvlText w:val="•"/>
      <w:lvlJc w:val="left"/>
      <w:pPr>
        <w:ind w:left="4749" w:hanging="185"/>
      </w:pPr>
      <w:rPr>
        <w:rFonts w:hint="default"/>
        <w:lang w:val="vi" w:eastAsia="en-US" w:bidi="ar-SA"/>
      </w:rPr>
    </w:lvl>
    <w:lvl w:ilvl="6" w:tplc="4ECC4652">
      <w:numFmt w:val="bullet"/>
      <w:lvlText w:val="•"/>
      <w:lvlJc w:val="left"/>
      <w:pPr>
        <w:ind w:left="5699" w:hanging="185"/>
      </w:pPr>
      <w:rPr>
        <w:rFonts w:hint="default"/>
        <w:lang w:val="vi" w:eastAsia="en-US" w:bidi="ar-SA"/>
      </w:rPr>
    </w:lvl>
    <w:lvl w:ilvl="7" w:tplc="26945E2E">
      <w:numFmt w:val="bullet"/>
      <w:lvlText w:val="•"/>
      <w:lvlJc w:val="left"/>
      <w:pPr>
        <w:ind w:left="6648" w:hanging="185"/>
      </w:pPr>
      <w:rPr>
        <w:rFonts w:hint="default"/>
        <w:lang w:val="vi" w:eastAsia="en-US" w:bidi="ar-SA"/>
      </w:rPr>
    </w:lvl>
    <w:lvl w:ilvl="8" w:tplc="874E5F42">
      <w:numFmt w:val="bullet"/>
      <w:lvlText w:val="•"/>
      <w:lvlJc w:val="left"/>
      <w:pPr>
        <w:ind w:left="7598" w:hanging="185"/>
      </w:pPr>
      <w:rPr>
        <w:rFonts w:hint="default"/>
        <w:lang w:val="vi" w:eastAsia="en-US" w:bidi="ar-SA"/>
      </w:rPr>
    </w:lvl>
  </w:abstractNum>
  <w:abstractNum w:abstractNumId="6" w15:restartNumberingAfterBreak="0">
    <w:nsid w:val="372C5C23"/>
    <w:multiLevelType w:val="hybridMultilevel"/>
    <w:tmpl w:val="CAF257E0"/>
    <w:lvl w:ilvl="0" w:tplc="9612AB7C">
      <w:numFmt w:val="bullet"/>
      <w:lvlText w:val="-"/>
      <w:lvlJc w:val="left"/>
      <w:pPr>
        <w:ind w:left="2" w:hanging="286"/>
      </w:pPr>
      <w:rPr>
        <w:rFonts w:ascii="Times New Roman" w:eastAsia="Times New Roman" w:hAnsi="Times New Roman" w:cs="Times New Roman" w:hint="default"/>
        <w:b w:val="0"/>
        <w:bCs w:val="0"/>
        <w:i w:val="0"/>
        <w:iCs w:val="0"/>
        <w:spacing w:val="0"/>
        <w:w w:val="100"/>
        <w:sz w:val="24"/>
        <w:szCs w:val="24"/>
        <w:lang w:val="vi" w:eastAsia="en-US" w:bidi="ar-SA"/>
      </w:rPr>
    </w:lvl>
    <w:lvl w:ilvl="1" w:tplc="3DDA27C4">
      <w:numFmt w:val="bullet"/>
      <w:lvlText w:val="•"/>
      <w:lvlJc w:val="left"/>
      <w:pPr>
        <w:ind w:left="949" w:hanging="286"/>
      </w:pPr>
      <w:rPr>
        <w:rFonts w:hint="default"/>
        <w:lang w:val="vi" w:eastAsia="en-US" w:bidi="ar-SA"/>
      </w:rPr>
    </w:lvl>
    <w:lvl w:ilvl="2" w:tplc="04489AF2">
      <w:numFmt w:val="bullet"/>
      <w:lvlText w:val="•"/>
      <w:lvlJc w:val="left"/>
      <w:pPr>
        <w:ind w:left="1899" w:hanging="286"/>
      </w:pPr>
      <w:rPr>
        <w:rFonts w:hint="default"/>
        <w:lang w:val="vi" w:eastAsia="en-US" w:bidi="ar-SA"/>
      </w:rPr>
    </w:lvl>
    <w:lvl w:ilvl="3" w:tplc="ADC6380E">
      <w:numFmt w:val="bullet"/>
      <w:lvlText w:val="•"/>
      <w:lvlJc w:val="left"/>
      <w:pPr>
        <w:ind w:left="2849" w:hanging="286"/>
      </w:pPr>
      <w:rPr>
        <w:rFonts w:hint="default"/>
        <w:lang w:val="vi" w:eastAsia="en-US" w:bidi="ar-SA"/>
      </w:rPr>
    </w:lvl>
    <w:lvl w:ilvl="4" w:tplc="EF1CCC66">
      <w:numFmt w:val="bullet"/>
      <w:lvlText w:val="•"/>
      <w:lvlJc w:val="left"/>
      <w:pPr>
        <w:ind w:left="3799" w:hanging="286"/>
      </w:pPr>
      <w:rPr>
        <w:rFonts w:hint="default"/>
        <w:lang w:val="vi" w:eastAsia="en-US" w:bidi="ar-SA"/>
      </w:rPr>
    </w:lvl>
    <w:lvl w:ilvl="5" w:tplc="0B2E53AA">
      <w:numFmt w:val="bullet"/>
      <w:lvlText w:val="•"/>
      <w:lvlJc w:val="left"/>
      <w:pPr>
        <w:ind w:left="4749" w:hanging="286"/>
      </w:pPr>
      <w:rPr>
        <w:rFonts w:hint="default"/>
        <w:lang w:val="vi" w:eastAsia="en-US" w:bidi="ar-SA"/>
      </w:rPr>
    </w:lvl>
    <w:lvl w:ilvl="6" w:tplc="FE548DB6">
      <w:numFmt w:val="bullet"/>
      <w:lvlText w:val="•"/>
      <w:lvlJc w:val="left"/>
      <w:pPr>
        <w:ind w:left="5699" w:hanging="286"/>
      </w:pPr>
      <w:rPr>
        <w:rFonts w:hint="default"/>
        <w:lang w:val="vi" w:eastAsia="en-US" w:bidi="ar-SA"/>
      </w:rPr>
    </w:lvl>
    <w:lvl w:ilvl="7" w:tplc="0ACA463E">
      <w:numFmt w:val="bullet"/>
      <w:lvlText w:val="•"/>
      <w:lvlJc w:val="left"/>
      <w:pPr>
        <w:ind w:left="6648" w:hanging="286"/>
      </w:pPr>
      <w:rPr>
        <w:rFonts w:hint="default"/>
        <w:lang w:val="vi" w:eastAsia="en-US" w:bidi="ar-SA"/>
      </w:rPr>
    </w:lvl>
    <w:lvl w:ilvl="8" w:tplc="0AF49576">
      <w:numFmt w:val="bullet"/>
      <w:lvlText w:val="•"/>
      <w:lvlJc w:val="left"/>
      <w:pPr>
        <w:ind w:left="7598" w:hanging="286"/>
      </w:pPr>
      <w:rPr>
        <w:rFonts w:hint="default"/>
        <w:lang w:val="vi" w:eastAsia="en-US" w:bidi="ar-SA"/>
      </w:rPr>
    </w:lvl>
  </w:abstractNum>
  <w:abstractNum w:abstractNumId="7" w15:restartNumberingAfterBreak="0">
    <w:nsid w:val="389A1958"/>
    <w:multiLevelType w:val="hybridMultilevel"/>
    <w:tmpl w:val="FB88583A"/>
    <w:lvl w:ilvl="0" w:tplc="0F8A87F4">
      <w:numFmt w:val="bullet"/>
      <w:lvlText w:val="-"/>
      <w:lvlJc w:val="left"/>
      <w:pPr>
        <w:ind w:left="2" w:hanging="286"/>
      </w:pPr>
      <w:rPr>
        <w:rFonts w:ascii="Times New Roman" w:eastAsia="Times New Roman" w:hAnsi="Times New Roman" w:cs="Times New Roman" w:hint="default"/>
        <w:spacing w:val="0"/>
        <w:w w:val="100"/>
        <w:lang w:val="vi" w:eastAsia="en-US" w:bidi="ar-SA"/>
      </w:rPr>
    </w:lvl>
    <w:lvl w:ilvl="1" w:tplc="3B98BCDA">
      <w:numFmt w:val="bullet"/>
      <w:lvlText w:val="•"/>
      <w:lvlJc w:val="left"/>
      <w:pPr>
        <w:ind w:left="949" w:hanging="286"/>
      </w:pPr>
      <w:rPr>
        <w:rFonts w:hint="default"/>
        <w:lang w:val="vi" w:eastAsia="en-US" w:bidi="ar-SA"/>
      </w:rPr>
    </w:lvl>
    <w:lvl w:ilvl="2" w:tplc="A37C6388">
      <w:numFmt w:val="bullet"/>
      <w:lvlText w:val="•"/>
      <w:lvlJc w:val="left"/>
      <w:pPr>
        <w:ind w:left="1899" w:hanging="286"/>
      </w:pPr>
      <w:rPr>
        <w:rFonts w:hint="default"/>
        <w:lang w:val="vi" w:eastAsia="en-US" w:bidi="ar-SA"/>
      </w:rPr>
    </w:lvl>
    <w:lvl w:ilvl="3" w:tplc="B9DA4E62">
      <w:numFmt w:val="bullet"/>
      <w:lvlText w:val="•"/>
      <w:lvlJc w:val="left"/>
      <w:pPr>
        <w:ind w:left="2849" w:hanging="286"/>
      </w:pPr>
      <w:rPr>
        <w:rFonts w:hint="default"/>
        <w:lang w:val="vi" w:eastAsia="en-US" w:bidi="ar-SA"/>
      </w:rPr>
    </w:lvl>
    <w:lvl w:ilvl="4" w:tplc="9DD44618">
      <w:numFmt w:val="bullet"/>
      <w:lvlText w:val="•"/>
      <w:lvlJc w:val="left"/>
      <w:pPr>
        <w:ind w:left="3799" w:hanging="286"/>
      </w:pPr>
      <w:rPr>
        <w:rFonts w:hint="default"/>
        <w:lang w:val="vi" w:eastAsia="en-US" w:bidi="ar-SA"/>
      </w:rPr>
    </w:lvl>
    <w:lvl w:ilvl="5" w:tplc="9350D498">
      <w:numFmt w:val="bullet"/>
      <w:lvlText w:val="•"/>
      <w:lvlJc w:val="left"/>
      <w:pPr>
        <w:ind w:left="4749" w:hanging="286"/>
      </w:pPr>
      <w:rPr>
        <w:rFonts w:hint="default"/>
        <w:lang w:val="vi" w:eastAsia="en-US" w:bidi="ar-SA"/>
      </w:rPr>
    </w:lvl>
    <w:lvl w:ilvl="6" w:tplc="5232C71A">
      <w:numFmt w:val="bullet"/>
      <w:lvlText w:val="•"/>
      <w:lvlJc w:val="left"/>
      <w:pPr>
        <w:ind w:left="5699" w:hanging="286"/>
      </w:pPr>
      <w:rPr>
        <w:rFonts w:hint="default"/>
        <w:lang w:val="vi" w:eastAsia="en-US" w:bidi="ar-SA"/>
      </w:rPr>
    </w:lvl>
    <w:lvl w:ilvl="7" w:tplc="D7601384">
      <w:numFmt w:val="bullet"/>
      <w:lvlText w:val="•"/>
      <w:lvlJc w:val="left"/>
      <w:pPr>
        <w:ind w:left="6648" w:hanging="286"/>
      </w:pPr>
      <w:rPr>
        <w:rFonts w:hint="default"/>
        <w:lang w:val="vi" w:eastAsia="en-US" w:bidi="ar-SA"/>
      </w:rPr>
    </w:lvl>
    <w:lvl w:ilvl="8" w:tplc="02EC56FC">
      <w:numFmt w:val="bullet"/>
      <w:lvlText w:val="•"/>
      <w:lvlJc w:val="left"/>
      <w:pPr>
        <w:ind w:left="7598" w:hanging="286"/>
      </w:pPr>
      <w:rPr>
        <w:rFonts w:hint="default"/>
        <w:lang w:val="vi" w:eastAsia="en-US" w:bidi="ar-SA"/>
      </w:rPr>
    </w:lvl>
  </w:abstractNum>
  <w:abstractNum w:abstractNumId="8" w15:restartNumberingAfterBreak="0">
    <w:nsid w:val="49B43E21"/>
    <w:multiLevelType w:val="hybridMultilevel"/>
    <w:tmpl w:val="8A6A7892"/>
    <w:lvl w:ilvl="0" w:tplc="F31E4604">
      <w:numFmt w:val="bullet"/>
      <w:lvlText w:val="-"/>
      <w:lvlJc w:val="left"/>
      <w:pPr>
        <w:ind w:left="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5F1E9A12">
      <w:numFmt w:val="bullet"/>
      <w:lvlText w:val="•"/>
      <w:lvlJc w:val="left"/>
      <w:pPr>
        <w:ind w:left="949" w:hanging="142"/>
      </w:pPr>
      <w:rPr>
        <w:rFonts w:hint="default"/>
        <w:lang w:val="vi" w:eastAsia="en-US" w:bidi="ar-SA"/>
      </w:rPr>
    </w:lvl>
    <w:lvl w:ilvl="2" w:tplc="501252EE">
      <w:numFmt w:val="bullet"/>
      <w:lvlText w:val="•"/>
      <w:lvlJc w:val="left"/>
      <w:pPr>
        <w:ind w:left="1899" w:hanging="142"/>
      </w:pPr>
      <w:rPr>
        <w:rFonts w:hint="default"/>
        <w:lang w:val="vi" w:eastAsia="en-US" w:bidi="ar-SA"/>
      </w:rPr>
    </w:lvl>
    <w:lvl w:ilvl="3" w:tplc="EF4E0EDE">
      <w:numFmt w:val="bullet"/>
      <w:lvlText w:val="•"/>
      <w:lvlJc w:val="left"/>
      <w:pPr>
        <w:ind w:left="2849" w:hanging="142"/>
      </w:pPr>
      <w:rPr>
        <w:rFonts w:hint="default"/>
        <w:lang w:val="vi" w:eastAsia="en-US" w:bidi="ar-SA"/>
      </w:rPr>
    </w:lvl>
    <w:lvl w:ilvl="4" w:tplc="9CE44320">
      <w:numFmt w:val="bullet"/>
      <w:lvlText w:val="•"/>
      <w:lvlJc w:val="left"/>
      <w:pPr>
        <w:ind w:left="3799" w:hanging="142"/>
      </w:pPr>
      <w:rPr>
        <w:rFonts w:hint="default"/>
        <w:lang w:val="vi" w:eastAsia="en-US" w:bidi="ar-SA"/>
      </w:rPr>
    </w:lvl>
    <w:lvl w:ilvl="5" w:tplc="B48CDD48">
      <w:numFmt w:val="bullet"/>
      <w:lvlText w:val="•"/>
      <w:lvlJc w:val="left"/>
      <w:pPr>
        <w:ind w:left="4749" w:hanging="142"/>
      </w:pPr>
      <w:rPr>
        <w:rFonts w:hint="default"/>
        <w:lang w:val="vi" w:eastAsia="en-US" w:bidi="ar-SA"/>
      </w:rPr>
    </w:lvl>
    <w:lvl w:ilvl="6" w:tplc="9EA25838">
      <w:numFmt w:val="bullet"/>
      <w:lvlText w:val="•"/>
      <w:lvlJc w:val="left"/>
      <w:pPr>
        <w:ind w:left="5699" w:hanging="142"/>
      </w:pPr>
      <w:rPr>
        <w:rFonts w:hint="default"/>
        <w:lang w:val="vi" w:eastAsia="en-US" w:bidi="ar-SA"/>
      </w:rPr>
    </w:lvl>
    <w:lvl w:ilvl="7" w:tplc="CFB0193E">
      <w:numFmt w:val="bullet"/>
      <w:lvlText w:val="•"/>
      <w:lvlJc w:val="left"/>
      <w:pPr>
        <w:ind w:left="6648" w:hanging="142"/>
      </w:pPr>
      <w:rPr>
        <w:rFonts w:hint="default"/>
        <w:lang w:val="vi" w:eastAsia="en-US" w:bidi="ar-SA"/>
      </w:rPr>
    </w:lvl>
    <w:lvl w:ilvl="8" w:tplc="B0F437A2">
      <w:numFmt w:val="bullet"/>
      <w:lvlText w:val="•"/>
      <w:lvlJc w:val="left"/>
      <w:pPr>
        <w:ind w:left="7598" w:hanging="142"/>
      </w:pPr>
      <w:rPr>
        <w:rFonts w:hint="default"/>
        <w:lang w:val="vi" w:eastAsia="en-US" w:bidi="ar-SA"/>
      </w:rPr>
    </w:lvl>
  </w:abstractNum>
  <w:abstractNum w:abstractNumId="9" w15:restartNumberingAfterBreak="0">
    <w:nsid w:val="51555F0F"/>
    <w:multiLevelType w:val="hybridMultilevel"/>
    <w:tmpl w:val="3196CB44"/>
    <w:lvl w:ilvl="0" w:tplc="6798CB14">
      <w:numFmt w:val="bullet"/>
      <w:lvlText w:val="-"/>
      <w:lvlJc w:val="left"/>
      <w:pPr>
        <w:ind w:left="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6082C124">
      <w:numFmt w:val="bullet"/>
      <w:lvlText w:val="•"/>
      <w:lvlJc w:val="left"/>
      <w:pPr>
        <w:ind w:left="949" w:hanging="142"/>
      </w:pPr>
      <w:rPr>
        <w:rFonts w:hint="default"/>
        <w:lang w:val="vi" w:eastAsia="en-US" w:bidi="ar-SA"/>
      </w:rPr>
    </w:lvl>
    <w:lvl w:ilvl="2" w:tplc="397255F2">
      <w:numFmt w:val="bullet"/>
      <w:lvlText w:val="•"/>
      <w:lvlJc w:val="left"/>
      <w:pPr>
        <w:ind w:left="1899" w:hanging="142"/>
      </w:pPr>
      <w:rPr>
        <w:rFonts w:hint="default"/>
        <w:lang w:val="vi" w:eastAsia="en-US" w:bidi="ar-SA"/>
      </w:rPr>
    </w:lvl>
    <w:lvl w:ilvl="3" w:tplc="812E575C">
      <w:numFmt w:val="bullet"/>
      <w:lvlText w:val="•"/>
      <w:lvlJc w:val="left"/>
      <w:pPr>
        <w:ind w:left="2849" w:hanging="142"/>
      </w:pPr>
      <w:rPr>
        <w:rFonts w:hint="default"/>
        <w:lang w:val="vi" w:eastAsia="en-US" w:bidi="ar-SA"/>
      </w:rPr>
    </w:lvl>
    <w:lvl w:ilvl="4" w:tplc="DBD4E7C8">
      <w:numFmt w:val="bullet"/>
      <w:lvlText w:val="•"/>
      <w:lvlJc w:val="left"/>
      <w:pPr>
        <w:ind w:left="3799" w:hanging="142"/>
      </w:pPr>
      <w:rPr>
        <w:rFonts w:hint="default"/>
        <w:lang w:val="vi" w:eastAsia="en-US" w:bidi="ar-SA"/>
      </w:rPr>
    </w:lvl>
    <w:lvl w:ilvl="5" w:tplc="8F96DD7C">
      <w:numFmt w:val="bullet"/>
      <w:lvlText w:val="•"/>
      <w:lvlJc w:val="left"/>
      <w:pPr>
        <w:ind w:left="4749" w:hanging="142"/>
      </w:pPr>
      <w:rPr>
        <w:rFonts w:hint="default"/>
        <w:lang w:val="vi" w:eastAsia="en-US" w:bidi="ar-SA"/>
      </w:rPr>
    </w:lvl>
    <w:lvl w:ilvl="6" w:tplc="687E2054">
      <w:numFmt w:val="bullet"/>
      <w:lvlText w:val="•"/>
      <w:lvlJc w:val="left"/>
      <w:pPr>
        <w:ind w:left="5699" w:hanging="142"/>
      </w:pPr>
      <w:rPr>
        <w:rFonts w:hint="default"/>
        <w:lang w:val="vi" w:eastAsia="en-US" w:bidi="ar-SA"/>
      </w:rPr>
    </w:lvl>
    <w:lvl w:ilvl="7" w:tplc="A1BC4F22">
      <w:numFmt w:val="bullet"/>
      <w:lvlText w:val="•"/>
      <w:lvlJc w:val="left"/>
      <w:pPr>
        <w:ind w:left="6648" w:hanging="142"/>
      </w:pPr>
      <w:rPr>
        <w:rFonts w:hint="default"/>
        <w:lang w:val="vi" w:eastAsia="en-US" w:bidi="ar-SA"/>
      </w:rPr>
    </w:lvl>
    <w:lvl w:ilvl="8" w:tplc="5C24381A">
      <w:numFmt w:val="bullet"/>
      <w:lvlText w:val="•"/>
      <w:lvlJc w:val="left"/>
      <w:pPr>
        <w:ind w:left="7598" w:hanging="142"/>
      </w:pPr>
      <w:rPr>
        <w:rFonts w:hint="default"/>
        <w:lang w:val="vi" w:eastAsia="en-US" w:bidi="ar-SA"/>
      </w:rPr>
    </w:lvl>
  </w:abstractNum>
  <w:abstractNum w:abstractNumId="10" w15:restartNumberingAfterBreak="0">
    <w:nsid w:val="53E550DA"/>
    <w:multiLevelType w:val="hybridMultilevel"/>
    <w:tmpl w:val="13527C1A"/>
    <w:lvl w:ilvl="0" w:tplc="7ACEA35A">
      <w:numFmt w:val="bullet"/>
      <w:lvlText w:val="-"/>
      <w:lvlJc w:val="left"/>
      <w:pPr>
        <w:ind w:left="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625E1868">
      <w:numFmt w:val="bullet"/>
      <w:lvlText w:val="•"/>
      <w:lvlJc w:val="left"/>
      <w:pPr>
        <w:ind w:left="949" w:hanging="142"/>
      </w:pPr>
      <w:rPr>
        <w:rFonts w:hint="default"/>
        <w:lang w:val="vi" w:eastAsia="en-US" w:bidi="ar-SA"/>
      </w:rPr>
    </w:lvl>
    <w:lvl w:ilvl="2" w:tplc="9322028A">
      <w:numFmt w:val="bullet"/>
      <w:lvlText w:val="•"/>
      <w:lvlJc w:val="left"/>
      <w:pPr>
        <w:ind w:left="1899" w:hanging="142"/>
      </w:pPr>
      <w:rPr>
        <w:rFonts w:hint="default"/>
        <w:lang w:val="vi" w:eastAsia="en-US" w:bidi="ar-SA"/>
      </w:rPr>
    </w:lvl>
    <w:lvl w:ilvl="3" w:tplc="C380C222">
      <w:numFmt w:val="bullet"/>
      <w:lvlText w:val="•"/>
      <w:lvlJc w:val="left"/>
      <w:pPr>
        <w:ind w:left="2849" w:hanging="142"/>
      </w:pPr>
      <w:rPr>
        <w:rFonts w:hint="default"/>
        <w:lang w:val="vi" w:eastAsia="en-US" w:bidi="ar-SA"/>
      </w:rPr>
    </w:lvl>
    <w:lvl w:ilvl="4" w:tplc="1BFCDCEA">
      <w:numFmt w:val="bullet"/>
      <w:lvlText w:val="•"/>
      <w:lvlJc w:val="left"/>
      <w:pPr>
        <w:ind w:left="3799" w:hanging="142"/>
      </w:pPr>
      <w:rPr>
        <w:rFonts w:hint="default"/>
        <w:lang w:val="vi" w:eastAsia="en-US" w:bidi="ar-SA"/>
      </w:rPr>
    </w:lvl>
    <w:lvl w:ilvl="5" w:tplc="7B3896D6">
      <w:numFmt w:val="bullet"/>
      <w:lvlText w:val="•"/>
      <w:lvlJc w:val="left"/>
      <w:pPr>
        <w:ind w:left="4749" w:hanging="142"/>
      </w:pPr>
      <w:rPr>
        <w:rFonts w:hint="default"/>
        <w:lang w:val="vi" w:eastAsia="en-US" w:bidi="ar-SA"/>
      </w:rPr>
    </w:lvl>
    <w:lvl w:ilvl="6" w:tplc="03FE8420">
      <w:numFmt w:val="bullet"/>
      <w:lvlText w:val="•"/>
      <w:lvlJc w:val="left"/>
      <w:pPr>
        <w:ind w:left="5699" w:hanging="142"/>
      </w:pPr>
      <w:rPr>
        <w:rFonts w:hint="default"/>
        <w:lang w:val="vi" w:eastAsia="en-US" w:bidi="ar-SA"/>
      </w:rPr>
    </w:lvl>
    <w:lvl w:ilvl="7" w:tplc="48123CA6">
      <w:numFmt w:val="bullet"/>
      <w:lvlText w:val="•"/>
      <w:lvlJc w:val="left"/>
      <w:pPr>
        <w:ind w:left="6648" w:hanging="142"/>
      </w:pPr>
      <w:rPr>
        <w:rFonts w:hint="default"/>
        <w:lang w:val="vi" w:eastAsia="en-US" w:bidi="ar-SA"/>
      </w:rPr>
    </w:lvl>
    <w:lvl w:ilvl="8" w:tplc="3692CD24">
      <w:numFmt w:val="bullet"/>
      <w:lvlText w:val="•"/>
      <w:lvlJc w:val="left"/>
      <w:pPr>
        <w:ind w:left="7598" w:hanging="142"/>
      </w:pPr>
      <w:rPr>
        <w:rFonts w:hint="default"/>
        <w:lang w:val="vi" w:eastAsia="en-US" w:bidi="ar-SA"/>
      </w:rPr>
    </w:lvl>
  </w:abstractNum>
  <w:abstractNum w:abstractNumId="11" w15:restartNumberingAfterBreak="0">
    <w:nsid w:val="616B2014"/>
    <w:multiLevelType w:val="hybridMultilevel"/>
    <w:tmpl w:val="89562B6E"/>
    <w:lvl w:ilvl="0" w:tplc="6D26D428">
      <w:numFmt w:val="bullet"/>
      <w:lvlText w:val="-"/>
      <w:lvlJc w:val="left"/>
      <w:pPr>
        <w:ind w:left="2" w:hanging="178"/>
      </w:pPr>
      <w:rPr>
        <w:rFonts w:ascii="Times New Roman" w:eastAsia="Times New Roman" w:hAnsi="Times New Roman" w:cs="Times New Roman" w:hint="default"/>
        <w:spacing w:val="0"/>
        <w:w w:val="100"/>
        <w:lang w:val="vi" w:eastAsia="en-US" w:bidi="ar-SA"/>
      </w:rPr>
    </w:lvl>
    <w:lvl w:ilvl="1" w:tplc="7E96C9AE">
      <w:numFmt w:val="bullet"/>
      <w:lvlText w:val="•"/>
      <w:lvlJc w:val="left"/>
      <w:pPr>
        <w:ind w:left="949" w:hanging="178"/>
      </w:pPr>
      <w:rPr>
        <w:rFonts w:hint="default"/>
        <w:lang w:val="vi" w:eastAsia="en-US" w:bidi="ar-SA"/>
      </w:rPr>
    </w:lvl>
    <w:lvl w:ilvl="2" w:tplc="9F609B94">
      <w:numFmt w:val="bullet"/>
      <w:lvlText w:val="•"/>
      <w:lvlJc w:val="left"/>
      <w:pPr>
        <w:ind w:left="1899" w:hanging="178"/>
      </w:pPr>
      <w:rPr>
        <w:rFonts w:hint="default"/>
        <w:lang w:val="vi" w:eastAsia="en-US" w:bidi="ar-SA"/>
      </w:rPr>
    </w:lvl>
    <w:lvl w:ilvl="3" w:tplc="F6583872">
      <w:numFmt w:val="bullet"/>
      <w:lvlText w:val="•"/>
      <w:lvlJc w:val="left"/>
      <w:pPr>
        <w:ind w:left="2849" w:hanging="178"/>
      </w:pPr>
      <w:rPr>
        <w:rFonts w:hint="default"/>
        <w:lang w:val="vi" w:eastAsia="en-US" w:bidi="ar-SA"/>
      </w:rPr>
    </w:lvl>
    <w:lvl w:ilvl="4" w:tplc="EC447360">
      <w:numFmt w:val="bullet"/>
      <w:lvlText w:val="•"/>
      <w:lvlJc w:val="left"/>
      <w:pPr>
        <w:ind w:left="3799" w:hanging="178"/>
      </w:pPr>
      <w:rPr>
        <w:rFonts w:hint="default"/>
        <w:lang w:val="vi" w:eastAsia="en-US" w:bidi="ar-SA"/>
      </w:rPr>
    </w:lvl>
    <w:lvl w:ilvl="5" w:tplc="C6265C2E">
      <w:numFmt w:val="bullet"/>
      <w:lvlText w:val="•"/>
      <w:lvlJc w:val="left"/>
      <w:pPr>
        <w:ind w:left="4749" w:hanging="178"/>
      </w:pPr>
      <w:rPr>
        <w:rFonts w:hint="default"/>
        <w:lang w:val="vi" w:eastAsia="en-US" w:bidi="ar-SA"/>
      </w:rPr>
    </w:lvl>
    <w:lvl w:ilvl="6" w:tplc="AF20ECE6">
      <w:numFmt w:val="bullet"/>
      <w:lvlText w:val="•"/>
      <w:lvlJc w:val="left"/>
      <w:pPr>
        <w:ind w:left="5699" w:hanging="178"/>
      </w:pPr>
      <w:rPr>
        <w:rFonts w:hint="default"/>
        <w:lang w:val="vi" w:eastAsia="en-US" w:bidi="ar-SA"/>
      </w:rPr>
    </w:lvl>
    <w:lvl w:ilvl="7" w:tplc="EF66E39C">
      <w:numFmt w:val="bullet"/>
      <w:lvlText w:val="•"/>
      <w:lvlJc w:val="left"/>
      <w:pPr>
        <w:ind w:left="6648" w:hanging="178"/>
      </w:pPr>
      <w:rPr>
        <w:rFonts w:hint="default"/>
        <w:lang w:val="vi" w:eastAsia="en-US" w:bidi="ar-SA"/>
      </w:rPr>
    </w:lvl>
    <w:lvl w:ilvl="8" w:tplc="5C940A24">
      <w:numFmt w:val="bullet"/>
      <w:lvlText w:val="•"/>
      <w:lvlJc w:val="left"/>
      <w:pPr>
        <w:ind w:left="7598" w:hanging="178"/>
      </w:pPr>
      <w:rPr>
        <w:rFonts w:hint="default"/>
        <w:lang w:val="vi" w:eastAsia="en-US" w:bidi="ar-SA"/>
      </w:rPr>
    </w:lvl>
  </w:abstractNum>
  <w:abstractNum w:abstractNumId="12" w15:restartNumberingAfterBreak="0">
    <w:nsid w:val="618163A4"/>
    <w:multiLevelType w:val="hybridMultilevel"/>
    <w:tmpl w:val="99D881D6"/>
    <w:lvl w:ilvl="0" w:tplc="6EE6E8D6">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ED940828">
      <w:numFmt w:val="bullet"/>
      <w:lvlText w:val="•"/>
      <w:lvlJc w:val="left"/>
      <w:pPr>
        <w:ind w:left="949" w:hanging="166"/>
      </w:pPr>
      <w:rPr>
        <w:rFonts w:hint="default"/>
        <w:lang w:val="vi" w:eastAsia="en-US" w:bidi="ar-SA"/>
      </w:rPr>
    </w:lvl>
    <w:lvl w:ilvl="2" w:tplc="4BAC9E1E">
      <w:numFmt w:val="bullet"/>
      <w:lvlText w:val="•"/>
      <w:lvlJc w:val="left"/>
      <w:pPr>
        <w:ind w:left="1899" w:hanging="166"/>
      </w:pPr>
      <w:rPr>
        <w:rFonts w:hint="default"/>
        <w:lang w:val="vi" w:eastAsia="en-US" w:bidi="ar-SA"/>
      </w:rPr>
    </w:lvl>
    <w:lvl w:ilvl="3" w:tplc="756895D8">
      <w:numFmt w:val="bullet"/>
      <w:lvlText w:val="•"/>
      <w:lvlJc w:val="left"/>
      <w:pPr>
        <w:ind w:left="2849" w:hanging="166"/>
      </w:pPr>
      <w:rPr>
        <w:rFonts w:hint="default"/>
        <w:lang w:val="vi" w:eastAsia="en-US" w:bidi="ar-SA"/>
      </w:rPr>
    </w:lvl>
    <w:lvl w:ilvl="4" w:tplc="28EE814E">
      <w:numFmt w:val="bullet"/>
      <w:lvlText w:val="•"/>
      <w:lvlJc w:val="left"/>
      <w:pPr>
        <w:ind w:left="3799" w:hanging="166"/>
      </w:pPr>
      <w:rPr>
        <w:rFonts w:hint="default"/>
        <w:lang w:val="vi" w:eastAsia="en-US" w:bidi="ar-SA"/>
      </w:rPr>
    </w:lvl>
    <w:lvl w:ilvl="5" w:tplc="EA823082">
      <w:numFmt w:val="bullet"/>
      <w:lvlText w:val="•"/>
      <w:lvlJc w:val="left"/>
      <w:pPr>
        <w:ind w:left="4749" w:hanging="166"/>
      </w:pPr>
      <w:rPr>
        <w:rFonts w:hint="default"/>
        <w:lang w:val="vi" w:eastAsia="en-US" w:bidi="ar-SA"/>
      </w:rPr>
    </w:lvl>
    <w:lvl w:ilvl="6" w:tplc="3BBE32E4">
      <w:numFmt w:val="bullet"/>
      <w:lvlText w:val="•"/>
      <w:lvlJc w:val="left"/>
      <w:pPr>
        <w:ind w:left="5699" w:hanging="166"/>
      </w:pPr>
      <w:rPr>
        <w:rFonts w:hint="default"/>
        <w:lang w:val="vi" w:eastAsia="en-US" w:bidi="ar-SA"/>
      </w:rPr>
    </w:lvl>
    <w:lvl w:ilvl="7" w:tplc="B58A1EBA">
      <w:numFmt w:val="bullet"/>
      <w:lvlText w:val="•"/>
      <w:lvlJc w:val="left"/>
      <w:pPr>
        <w:ind w:left="6648" w:hanging="166"/>
      </w:pPr>
      <w:rPr>
        <w:rFonts w:hint="default"/>
        <w:lang w:val="vi" w:eastAsia="en-US" w:bidi="ar-SA"/>
      </w:rPr>
    </w:lvl>
    <w:lvl w:ilvl="8" w:tplc="4C527984">
      <w:numFmt w:val="bullet"/>
      <w:lvlText w:val="•"/>
      <w:lvlJc w:val="left"/>
      <w:pPr>
        <w:ind w:left="7598" w:hanging="166"/>
      </w:pPr>
      <w:rPr>
        <w:rFonts w:hint="default"/>
        <w:lang w:val="vi" w:eastAsia="en-US" w:bidi="ar-SA"/>
      </w:rPr>
    </w:lvl>
  </w:abstractNum>
  <w:abstractNum w:abstractNumId="13" w15:restartNumberingAfterBreak="0">
    <w:nsid w:val="68C33B93"/>
    <w:multiLevelType w:val="multilevel"/>
    <w:tmpl w:val="7DAA584E"/>
    <w:lvl w:ilvl="0">
      <w:start w:val="1"/>
      <w:numFmt w:val="upperRoman"/>
      <w:lvlText w:val="%1."/>
      <w:lvlJc w:val="left"/>
      <w:pPr>
        <w:ind w:left="817"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846" w:hanging="279"/>
      </w:pPr>
      <w:rPr>
        <w:rFonts w:hint="default"/>
        <w:spacing w:val="0"/>
        <w:w w:val="100"/>
        <w:lang w:val="vi" w:eastAsia="en-US" w:bidi="ar-SA"/>
      </w:rPr>
    </w:lvl>
    <w:lvl w:ilvl="2">
      <w:start w:val="1"/>
      <w:numFmt w:val="decimal"/>
      <w:lvlText w:val="%2.%3."/>
      <w:lvlJc w:val="left"/>
      <w:pPr>
        <w:ind w:left="1214" w:hanging="279"/>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2" w:hanging="279"/>
      </w:pPr>
      <w:rPr>
        <w:rFonts w:ascii="Times New Roman" w:eastAsia="Times New Roman" w:hAnsi="Times New Roman" w:cs="Times New Roman" w:hint="default"/>
        <w:b w:val="0"/>
        <w:bCs w:val="0"/>
        <w:i w:val="0"/>
        <w:iCs w:val="0"/>
        <w:spacing w:val="-4"/>
        <w:w w:val="100"/>
        <w:sz w:val="28"/>
        <w:szCs w:val="28"/>
        <w:lang w:val="vi" w:eastAsia="en-US" w:bidi="ar-SA"/>
      </w:rPr>
    </w:lvl>
    <w:lvl w:ilvl="4">
      <w:numFmt w:val="bullet"/>
      <w:lvlText w:val="•"/>
      <w:lvlJc w:val="left"/>
      <w:pPr>
        <w:ind w:left="2402" w:hanging="279"/>
      </w:pPr>
      <w:rPr>
        <w:rFonts w:hint="default"/>
        <w:lang w:val="vi" w:eastAsia="en-US" w:bidi="ar-SA"/>
      </w:rPr>
    </w:lvl>
    <w:lvl w:ilvl="5">
      <w:numFmt w:val="bullet"/>
      <w:lvlText w:val="•"/>
      <w:lvlJc w:val="left"/>
      <w:pPr>
        <w:ind w:left="3585" w:hanging="279"/>
      </w:pPr>
      <w:rPr>
        <w:rFonts w:hint="default"/>
        <w:lang w:val="vi" w:eastAsia="en-US" w:bidi="ar-SA"/>
      </w:rPr>
    </w:lvl>
    <w:lvl w:ilvl="6">
      <w:numFmt w:val="bullet"/>
      <w:lvlText w:val="•"/>
      <w:lvlJc w:val="left"/>
      <w:pPr>
        <w:ind w:left="4767" w:hanging="279"/>
      </w:pPr>
      <w:rPr>
        <w:rFonts w:hint="default"/>
        <w:lang w:val="vi" w:eastAsia="en-US" w:bidi="ar-SA"/>
      </w:rPr>
    </w:lvl>
    <w:lvl w:ilvl="7">
      <w:numFmt w:val="bullet"/>
      <w:lvlText w:val="•"/>
      <w:lvlJc w:val="left"/>
      <w:pPr>
        <w:ind w:left="5950" w:hanging="279"/>
      </w:pPr>
      <w:rPr>
        <w:rFonts w:hint="default"/>
        <w:lang w:val="vi" w:eastAsia="en-US" w:bidi="ar-SA"/>
      </w:rPr>
    </w:lvl>
    <w:lvl w:ilvl="8">
      <w:numFmt w:val="bullet"/>
      <w:lvlText w:val="•"/>
      <w:lvlJc w:val="left"/>
      <w:pPr>
        <w:ind w:left="7133" w:hanging="279"/>
      </w:pPr>
      <w:rPr>
        <w:rFonts w:hint="default"/>
        <w:lang w:val="vi" w:eastAsia="en-US" w:bidi="ar-SA"/>
      </w:rPr>
    </w:lvl>
  </w:abstractNum>
  <w:abstractNum w:abstractNumId="14" w15:restartNumberingAfterBreak="0">
    <w:nsid w:val="6EC8308D"/>
    <w:multiLevelType w:val="hybridMultilevel"/>
    <w:tmpl w:val="9C4A35BA"/>
    <w:lvl w:ilvl="0" w:tplc="87D8EDAA">
      <w:numFmt w:val="bullet"/>
      <w:lvlText w:val="-"/>
      <w:lvlJc w:val="left"/>
      <w:pPr>
        <w:ind w:left="2"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4AA03A14">
      <w:numFmt w:val="bullet"/>
      <w:lvlText w:val="•"/>
      <w:lvlJc w:val="left"/>
      <w:pPr>
        <w:ind w:left="949" w:hanging="195"/>
      </w:pPr>
      <w:rPr>
        <w:rFonts w:hint="default"/>
        <w:lang w:val="vi" w:eastAsia="en-US" w:bidi="ar-SA"/>
      </w:rPr>
    </w:lvl>
    <w:lvl w:ilvl="2" w:tplc="8F0C5162">
      <w:numFmt w:val="bullet"/>
      <w:lvlText w:val="•"/>
      <w:lvlJc w:val="left"/>
      <w:pPr>
        <w:ind w:left="1899" w:hanging="195"/>
      </w:pPr>
      <w:rPr>
        <w:rFonts w:hint="default"/>
        <w:lang w:val="vi" w:eastAsia="en-US" w:bidi="ar-SA"/>
      </w:rPr>
    </w:lvl>
    <w:lvl w:ilvl="3" w:tplc="85904DE0">
      <w:numFmt w:val="bullet"/>
      <w:lvlText w:val="•"/>
      <w:lvlJc w:val="left"/>
      <w:pPr>
        <w:ind w:left="2849" w:hanging="195"/>
      </w:pPr>
      <w:rPr>
        <w:rFonts w:hint="default"/>
        <w:lang w:val="vi" w:eastAsia="en-US" w:bidi="ar-SA"/>
      </w:rPr>
    </w:lvl>
    <w:lvl w:ilvl="4" w:tplc="16A4EBCA">
      <w:numFmt w:val="bullet"/>
      <w:lvlText w:val="•"/>
      <w:lvlJc w:val="left"/>
      <w:pPr>
        <w:ind w:left="3799" w:hanging="195"/>
      </w:pPr>
      <w:rPr>
        <w:rFonts w:hint="default"/>
        <w:lang w:val="vi" w:eastAsia="en-US" w:bidi="ar-SA"/>
      </w:rPr>
    </w:lvl>
    <w:lvl w:ilvl="5" w:tplc="47AA9634">
      <w:numFmt w:val="bullet"/>
      <w:lvlText w:val="•"/>
      <w:lvlJc w:val="left"/>
      <w:pPr>
        <w:ind w:left="4749" w:hanging="195"/>
      </w:pPr>
      <w:rPr>
        <w:rFonts w:hint="default"/>
        <w:lang w:val="vi" w:eastAsia="en-US" w:bidi="ar-SA"/>
      </w:rPr>
    </w:lvl>
    <w:lvl w:ilvl="6" w:tplc="AC1C39C0">
      <w:numFmt w:val="bullet"/>
      <w:lvlText w:val="•"/>
      <w:lvlJc w:val="left"/>
      <w:pPr>
        <w:ind w:left="5699" w:hanging="195"/>
      </w:pPr>
      <w:rPr>
        <w:rFonts w:hint="default"/>
        <w:lang w:val="vi" w:eastAsia="en-US" w:bidi="ar-SA"/>
      </w:rPr>
    </w:lvl>
    <w:lvl w:ilvl="7" w:tplc="0C4C2AB8">
      <w:numFmt w:val="bullet"/>
      <w:lvlText w:val="•"/>
      <w:lvlJc w:val="left"/>
      <w:pPr>
        <w:ind w:left="6648" w:hanging="195"/>
      </w:pPr>
      <w:rPr>
        <w:rFonts w:hint="default"/>
        <w:lang w:val="vi" w:eastAsia="en-US" w:bidi="ar-SA"/>
      </w:rPr>
    </w:lvl>
    <w:lvl w:ilvl="8" w:tplc="32DA4B80">
      <w:numFmt w:val="bullet"/>
      <w:lvlText w:val="•"/>
      <w:lvlJc w:val="left"/>
      <w:pPr>
        <w:ind w:left="7598" w:hanging="195"/>
      </w:pPr>
      <w:rPr>
        <w:rFonts w:hint="default"/>
        <w:lang w:val="vi" w:eastAsia="en-US" w:bidi="ar-SA"/>
      </w:rPr>
    </w:lvl>
  </w:abstractNum>
  <w:abstractNum w:abstractNumId="15"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num w:numId="1">
    <w:abstractNumId w:val="8"/>
  </w:num>
  <w:num w:numId="2">
    <w:abstractNumId w:val="9"/>
  </w:num>
  <w:num w:numId="3">
    <w:abstractNumId w:val="11"/>
  </w:num>
  <w:num w:numId="4">
    <w:abstractNumId w:val="3"/>
  </w:num>
  <w:num w:numId="5">
    <w:abstractNumId w:val="4"/>
  </w:num>
  <w:num w:numId="6">
    <w:abstractNumId w:val="10"/>
  </w:num>
  <w:num w:numId="7">
    <w:abstractNumId w:val="6"/>
  </w:num>
  <w:num w:numId="8">
    <w:abstractNumId w:val="7"/>
  </w:num>
  <w:num w:numId="9">
    <w:abstractNumId w:val="5"/>
  </w:num>
  <w:num w:numId="10">
    <w:abstractNumId w:val="0"/>
  </w:num>
  <w:num w:numId="11">
    <w:abstractNumId w:val="14"/>
  </w:num>
  <w:num w:numId="12">
    <w:abstractNumId w:val="12"/>
  </w:num>
  <w:num w:numId="13">
    <w:abstractNumId w:val="2"/>
  </w:num>
  <w:num w:numId="14">
    <w:abstractNumId w:val="1"/>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A04C9"/>
    <w:rsid w:val="00044A3A"/>
    <w:rsid w:val="00046668"/>
    <w:rsid w:val="000F1AD7"/>
    <w:rsid w:val="000F576A"/>
    <w:rsid w:val="00167F3D"/>
    <w:rsid w:val="001F524D"/>
    <w:rsid w:val="0023611D"/>
    <w:rsid w:val="00253CA6"/>
    <w:rsid w:val="002A6D9F"/>
    <w:rsid w:val="002B4F3A"/>
    <w:rsid w:val="003239A5"/>
    <w:rsid w:val="0038451C"/>
    <w:rsid w:val="003C5432"/>
    <w:rsid w:val="003F115F"/>
    <w:rsid w:val="0046288A"/>
    <w:rsid w:val="00467684"/>
    <w:rsid w:val="004B16CF"/>
    <w:rsid w:val="004C235B"/>
    <w:rsid w:val="004C7A28"/>
    <w:rsid w:val="005575F5"/>
    <w:rsid w:val="00572671"/>
    <w:rsid w:val="00596D84"/>
    <w:rsid w:val="005A031C"/>
    <w:rsid w:val="005A7EA9"/>
    <w:rsid w:val="005D74A2"/>
    <w:rsid w:val="00600930"/>
    <w:rsid w:val="00655763"/>
    <w:rsid w:val="006B427F"/>
    <w:rsid w:val="006D7906"/>
    <w:rsid w:val="006E155B"/>
    <w:rsid w:val="006E3B68"/>
    <w:rsid w:val="00760547"/>
    <w:rsid w:val="00762820"/>
    <w:rsid w:val="007A7E4F"/>
    <w:rsid w:val="007E1ED2"/>
    <w:rsid w:val="00867AD6"/>
    <w:rsid w:val="00894B0D"/>
    <w:rsid w:val="00903984"/>
    <w:rsid w:val="00911CB3"/>
    <w:rsid w:val="009545B4"/>
    <w:rsid w:val="00A118CA"/>
    <w:rsid w:val="00B17AF4"/>
    <w:rsid w:val="00B26C05"/>
    <w:rsid w:val="00B35FB2"/>
    <w:rsid w:val="00BD0F90"/>
    <w:rsid w:val="00CA04C9"/>
    <w:rsid w:val="00CA3145"/>
    <w:rsid w:val="00CE35D1"/>
    <w:rsid w:val="00CE3624"/>
    <w:rsid w:val="00CF3E37"/>
    <w:rsid w:val="00D3124E"/>
    <w:rsid w:val="00D404D1"/>
    <w:rsid w:val="00DA44DE"/>
    <w:rsid w:val="00DB4D49"/>
    <w:rsid w:val="00DD596A"/>
    <w:rsid w:val="00E03B89"/>
    <w:rsid w:val="00E15D5F"/>
    <w:rsid w:val="00E94168"/>
    <w:rsid w:val="00EA77C2"/>
    <w:rsid w:val="00ED7504"/>
    <w:rsid w:val="00F000BC"/>
    <w:rsid w:val="00F8762C"/>
    <w:rsid w:val="00FC7DF9"/>
    <w:rsid w:val="00FD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CD38"/>
  <w15:docId w15:val="{737FA3B5-0397-48A2-8262-B2CC3429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86"/>
      <w:ind w:left="847" w:hanging="279"/>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81"/>
      <w:ind w:left="2" w:firstLine="566"/>
      <w:jc w:val="both"/>
    </w:pPr>
    <w:rPr>
      <w:sz w:val="28"/>
      <w:szCs w:val="28"/>
    </w:rPr>
  </w:style>
  <w:style w:type="paragraph" w:styleId="ListParagraph">
    <w:name w:val="List Paragraph"/>
    <w:basedOn w:val="Normal"/>
    <w:uiPriority w:val="1"/>
    <w:qFormat/>
    <w:pPr>
      <w:spacing w:before="119"/>
      <w:ind w:left="2" w:firstLine="566"/>
      <w:jc w:val="both"/>
    </w:pPr>
  </w:style>
  <w:style w:type="paragraph" w:customStyle="1" w:styleId="TableParagraph">
    <w:name w:val="Table Paragraph"/>
    <w:basedOn w:val="Normal"/>
    <w:uiPriority w:val="1"/>
    <w:qFormat/>
  </w:style>
  <w:style w:type="character" w:customStyle="1" w:styleId="fontstyle01">
    <w:name w:val="fontstyle01"/>
    <w:basedOn w:val="DefaultParagraphFont"/>
    <w:rsid w:val="000F1AD7"/>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CE35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5D1"/>
    <w:rPr>
      <w:rFonts w:ascii="Segoe UI" w:eastAsia="Times New Roman" w:hAnsi="Segoe UI" w:cs="Segoe UI"/>
      <w:sz w:val="18"/>
      <w:szCs w:val="18"/>
      <w:lang w:val="vi"/>
    </w:rPr>
  </w:style>
  <w:style w:type="paragraph" w:styleId="Footer">
    <w:name w:val="footer"/>
    <w:basedOn w:val="Normal"/>
    <w:link w:val="FooterChar"/>
    <w:uiPriority w:val="99"/>
    <w:rsid w:val="004B16CF"/>
    <w:pPr>
      <w:widowControl/>
      <w:tabs>
        <w:tab w:val="center" w:pos="4320"/>
        <w:tab w:val="right" w:pos="8640"/>
      </w:tabs>
      <w:autoSpaceDE/>
      <w:autoSpaceDN/>
    </w:pPr>
    <w:rPr>
      <w:rFonts w:ascii=".VnTime" w:hAnsi=".VnTime"/>
      <w:sz w:val="28"/>
      <w:szCs w:val="20"/>
      <w:lang w:val="x-none" w:eastAsia="x-none"/>
    </w:rPr>
  </w:style>
  <w:style w:type="character" w:customStyle="1" w:styleId="FooterChar">
    <w:name w:val="Footer Char"/>
    <w:basedOn w:val="DefaultParagraphFont"/>
    <w:link w:val="Footer"/>
    <w:uiPriority w:val="99"/>
    <w:rsid w:val="004B16CF"/>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uiPriority w:val="1"/>
    <w:rsid w:val="003F115F"/>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732322">
      <w:bodyDiv w:val="1"/>
      <w:marLeft w:val="0"/>
      <w:marRight w:val="0"/>
      <w:marTop w:val="0"/>
      <w:marBottom w:val="0"/>
      <w:divBdr>
        <w:top w:val="none" w:sz="0" w:space="0" w:color="auto"/>
        <w:left w:val="none" w:sz="0" w:space="0" w:color="auto"/>
        <w:bottom w:val="none" w:sz="0" w:space="0" w:color="auto"/>
        <w:right w:val="none" w:sz="0" w:space="0" w:color="auto"/>
      </w:divBdr>
    </w:div>
    <w:div w:id="790248402">
      <w:bodyDiv w:val="1"/>
      <w:marLeft w:val="0"/>
      <w:marRight w:val="0"/>
      <w:marTop w:val="0"/>
      <w:marBottom w:val="0"/>
      <w:divBdr>
        <w:top w:val="none" w:sz="0" w:space="0" w:color="auto"/>
        <w:left w:val="none" w:sz="0" w:space="0" w:color="auto"/>
        <w:bottom w:val="none" w:sz="0" w:space="0" w:color="auto"/>
        <w:right w:val="none" w:sz="0" w:space="0" w:color="auto"/>
      </w:divBdr>
    </w:div>
    <w:div w:id="1049034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12</Pages>
  <Words>3561</Words>
  <Characters>20302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Tiªu chuÈn ®¸nh gi¸ thÇu</vt:lpstr>
    </vt:vector>
  </TitlesOfParts>
  <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Tiªu chuÈn ®¸nh gi¸ thÇu</dc:title>
  <dc:creator>Ninh Viet Dinh</dc:creator>
  <cp:lastModifiedBy>Administrator</cp:lastModifiedBy>
  <cp:revision>75</cp:revision>
  <cp:lastPrinted>2025-06-25T08:03:00Z</cp:lastPrinted>
  <dcterms:created xsi:type="dcterms:W3CDTF">2025-03-23T03:50:00Z</dcterms:created>
  <dcterms:modified xsi:type="dcterms:W3CDTF">2025-10-14T02:09:00Z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2025-02-09T00:00:00Z</vt:filetime>
  </property>
  <property fmtid="{D5CDD505-2E9C-101B-9397-08002B2CF9AE}" pid="3" name="Creator">
    <vt:lpwstr>Microsoft® Word 2016</vt:lpwstr>
  </property>
  <property fmtid="{D5CDD505-2E9C-101B-9397-08002B2CF9AE}" pid="4" name="LastSaved">
    <vt:filetime>2025-03-23T00:00:00Z</vt:filetime>
  </property>
  <property fmtid="{D5CDD505-2E9C-101B-9397-08002B2CF9AE}" pid="5" name="Producer">
    <vt:lpwstr>3-Heights(TM) PDF Security Shell 4.8.25.2 (http://www.pdf-tools.com)</vt:lpwstr>
  </property>
</Properties>
</file>