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90C" w:rsidRPr="00C0490C" w:rsidRDefault="00C0490C" w:rsidP="00C0490C">
      <w:pPr>
        <w:pStyle w:val="Heading1"/>
        <w:shd w:val="clear" w:color="auto" w:fill="F6C5AC"/>
        <w:rPr>
          <w:rFonts w:ascii="Times New Roman" w:hAnsi="Times New Roman"/>
          <w:color w:val="000000"/>
          <w:lang w:val="es-ES"/>
        </w:rPr>
      </w:pPr>
      <w:bookmarkStart w:id="0" w:name="_Toc154510932"/>
      <w:r w:rsidRPr="00C0490C">
        <w:rPr>
          <w:rFonts w:ascii="Times New Roman" w:hAnsi="Times New Roman"/>
          <w:color w:val="000000"/>
          <w:lang w:val="it-IT"/>
        </w:rPr>
        <w:t xml:space="preserve">PHẦN 2. ĐIỀU </w:t>
      </w:r>
      <w:r w:rsidRPr="00C0490C">
        <w:rPr>
          <w:rFonts w:ascii="Times New Roman" w:hAnsi="Times New Roman"/>
          <w:color w:val="000000"/>
          <w:lang w:val="es-ES"/>
        </w:rPr>
        <w:t>KHOẢN THA</w:t>
      </w:r>
      <w:bookmarkStart w:id="1" w:name="_GoBack"/>
      <w:bookmarkEnd w:id="1"/>
      <w:r w:rsidRPr="00C0490C">
        <w:rPr>
          <w:rFonts w:ascii="Times New Roman" w:hAnsi="Times New Roman"/>
          <w:color w:val="000000"/>
          <w:lang w:val="es-ES"/>
        </w:rPr>
        <w:t>M CHIẾU</w:t>
      </w:r>
      <w:bookmarkEnd w:id="0"/>
    </w:p>
    <w:p w:rsidR="00C0490C" w:rsidRPr="00C0490C" w:rsidRDefault="00C0490C" w:rsidP="00C0490C">
      <w:pPr>
        <w:pStyle w:val="Heading1"/>
        <w:shd w:val="clear" w:color="auto" w:fill="F6C5AC"/>
        <w:spacing w:before="0" w:after="0" w:line="240" w:lineRule="auto"/>
        <w:rPr>
          <w:rFonts w:ascii="Times New Roman" w:hAnsi="Times New Roman"/>
          <w:color w:val="000000"/>
          <w:lang w:val="es-ES"/>
        </w:rPr>
      </w:pPr>
      <w:bookmarkStart w:id="2" w:name="_Toc154510933"/>
      <w:r w:rsidRPr="00C0490C">
        <w:rPr>
          <w:rFonts w:ascii="Times New Roman" w:hAnsi="Times New Roman"/>
          <w:color w:val="000000"/>
          <w:lang w:val="es-ES"/>
        </w:rPr>
        <w:t>CHƯƠNG V. ĐIỀU KHOẢN THAM CHIẾU</w:t>
      </w:r>
      <w:bookmarkEnd w:id="2"/>
    </w:p>
    <w:p w:rsidR="00C0490C" w:rsidRPr="00C0490C" w:rsidRDefault="00C0490C" w:rsidP="00C0490C">
      <w:pPr>
        <w:shd w:val="clear" w:color="auto" w:fill="F6C5AC"/>
        <w:rPr>
          <w:i/>
          <w:iCs/>
          <w:color w:val="000000"/>
          <w:sz w:val="28"/>
          <w:szCs w:val="28"/>
          <w:lang w:val="it-IT"/>
        </w:rPr>
      </w:pPr>
    </w:p>
    <w:p w:rsidR="00C0490C" w:rsidRPr="00C0490C" w:rsidRDefault="00C0490C" w:rsidP="00C0490C">
      <w:pPr>
        <w:shd w:val="clear" w:color="auto" w:fill="F6C5AC"/>
        <w:spacing w:before="60" w:after="60"/>
        <w:rPr>
          <w:b/>
          <w:color w:val="000000"/>
          <w:sz w:val="28"/>
          <w:szCs w:val="28"/>
          <w:lang w:val="it-IT"/>
        </w:rPr>
      </w:pPr>
      <w:r w:rsidRPr="00C0490C">
        <w:rPr>
          <w:b/>
          <w:color w:val="000000"/>
          <w:sz w:val="28"/>
          <w:szCs w:val="28"/>
          <w:lang w:val="it-IT"/>
        </w:rPr>
        <w:t>I. Giới thiệu:</w:t>
      </w:r>
    </w:p>
    <w:p w:rsidR="00C0490C" w:rsidRPr="00C0490C" w:rsidRDefault="00C0490C" w:rsidP="00C0490C">
      <w:pPr>
        <w:shd w:val="clear" w:color="auto" w:fill="F6C5AC"/>
        <w:spacing w:line="360" w:lineRule="auto"/>
        <w:rPr>
          <w:b/>
          <w:i/>
          <w:sz w:val="28"/>
          <w:szCs w:val="28"/>
          <w:lang w:val="it-IT"/>
        </w:rPr>
      </w:pPr>
      <w:r w:rsidRPr="00C0490C">
        <w:rPr>
          <w:b/>
          <w:i/>
          <w:sz w:val="28"/>
          <w:szCs w:val="28"/>
          <w:lang w:val="it-IT"/>
        </w:rPr>
        <w:t>1. Mô tả khái quát về công việc và gói thầu</w:t>
      </w:r>
    </w:p>
    <w:p w:rsidR="00C0490C" w:rsidRPr="00C0490C" w:rsidRDefault="00C0490C" w:rsidP="00C0490C">
      <w:pPr>
        <w:shd w:val="clear" w:color="auto" w:fill="F6C5AC"/>
        <w:spacing w:line="360" w:lineRule="auto"/>
        <w:rPr>
          <w:b/>
          <w:i/>
          <w:sz w:val="28"/>
          <w:szCs w:val="28"/>
          <w:lang w:val="it-IT"/>
        </w:rPr>
      </w:pPr>
      <w:r w:rsidRPr="00C0490C">
        <w:rPr>
          <w:b/>
          <w:i/>
          <w:sz w:val="28"/>
          <w:szCs w:val="28"/>
          <w:lang w:val="it-IT"/>
        </w:rPr>
        <w:t>1.1. Khái quát công việc</w:t>
      </w:r>
    </w:p>
    <w:p w:rsidR="00C0490C" w:rsidRPr="00C0490C" w:rsidRDefault="00C0490C" w:rsidP="00C0490C">
      <w:pPr>
        <w:shd w:val="clear" w:color="auto" w:fill="F6C5AC"/>
        <w:spacing w:line="360" w:lineRule="auto"/>
        <w:ind w:firstLine="709"/>
        <w:rPr>
          <w:bCs/>
          <w:iCs/>
          <w:sz w:val="26"/>
          <w:szCs w:val="26"/>
          <w:lang w:val="it-IT"/>
        </w:rPr>
      </w:pPr>
      <w:r w:rsidRPr="00C0490C">
        <w:rPr>
          <w:b/>
          <w:bCs/>
          <w:iCs/>
          <w:sz w:val="28"/>
          <w:szCs w:val="28"/>
          <w:lang w:val="it-IT"/>
        </w:rPr>
        <w:t>- Tên công việc:</w:t>
      </w:r>
      <w:r w:rsidRPr="00C0490C">
        <w:rPr>
          <w:bCs/>
          <w:iCs/>
          <w:sz w:val="28"/>
          <w:szCs w:val="28"/>
          <w:lang w:val="it-IT"/>
        </w:rPr>
        <w:t xml:space="preserve"> </w:t>
      </w:r>
      <w:r w:rsidRPr="00C0490C">
        <w:rPr>
          <w:sz w:val="26"/>
          <w:szCs w:val="26"/>
        </w:rPr>
        <w:t>Thuê kiểm tra, đánh giá và quản lý rủi ro ATTT đối với các hệ thống thông tin cấp độ 3 năm 2025.</w:t>
      </w:r>
    </w:p>
    <w:p w:rsidR="00C0490C" w:rsidRPr="00C0490C" w:rsidRDefault="00C0490C" w:rsidP="00C0490C">
      <w:pPr>
        <w:shd w:val="clear" w:color="auto" w:fill="F6C5AC"/>
        <w:spacing w:line="360" w:lineRule="auto"/>
        <w:ind w:firstLine="709"/>
        <w:rPr>
          <w:bCs/>
          <w:iCs/>
          <w:sz w:val="28"/>
          <w:szCs w:val="28"/>
          <w:lang w:val="it-IT"/>
        </w:rPr>
      </w:pPr>
      <w:r w:rsidRPr="00C0490C">
        <w:rPr>
          <w:b/>
          <w:bCs/>
          <w:iCs/>
          <w:sz w:val="28"/>
          <w:szCs w:val="28"/>
          <w:lang w:val="it-IT"/>
        </w:rPr>
        <w:t>- Người mua:</w:t>
      </w:r>
      <w:r w:rsidRPr="00C0490C">
        <w:rPr>
          <w:bCs/>
          <w:iCs/>
          <w:sz w:val="28"/>
          <w:szCs w:val="28"/>
          <w:lang w:val="it-IT"/>
        </w:rPr>
        <w:t xml:space="preserve"> Công ty CNTT Điện lực miền Bắc – Chi nhánh Tổng công ty Điện lực miền Bắc</w:t>
      </w:r>
    </w:p>
    <w:p w:rsidR="00C0490C" w:rsidRPr="00C0490C" w:rsidRDefault="00C0490C" w:rsidP="00C0490C">
      <w:pPr>
        <w:shd w:val="clear" w:color="auto" w:fill="F6C5AC"/>
        <w:spacing w:line="360" w:lineRule="auto"/>
        <w:ind w:firstLine="709"/>
        <w:rPr>
          <w:bCs/>
          <w:iCs/>
          <w:sz w:val="28"/>
          <w:szCs w:val="28"/>
          <w:lang w:val="it-IT"/>
        </w:rPr>
      </w:pPr>
      <w:r w:rsidRPr="00C0490C">
        <w:rPr>
          <w:bCs/>
          <w:iCs/>
          <w:sz w:val="28"/>
          <w:szCs w:val="28"/>
          <w:lang w:val="it-IT"/>
        </w:rPr>
        <w:t xml:space="preserve">- </w:t>
      </w:r>
      <w:r w:rsidRPr="00C0490C">
        <w:rPr>
          <w:b/>
          <w:bCs/>
          <w:iCs/>
          <w:sz w:val="28"/>
          <w:szCs w:val="28"/>
          <w:lang w:val="it-IT"/>
        </w:rPr>
        <w:t>Mục tiêu thực hiện:</w:t>
      </w:r>
      <w:r w:rsidRPr="00C0490C">
        <w:rPr>
          <w:bCs/>
          <w:iCs/>
          <w:sz w:val="28"/>
          <w:szCs w:val="28"/>
          <w:lang w:val="it-IT"/>
        </w:rPr>
        <w:t xml:space="preserve"> </w:t>
      </w:r>
    </w:p>
    <w:p w:rsidR="00C0490C" w:rsidRPr="00C0490C" w:rsidRDefault="00C0490C" w:rsidP="00C0490C">
      <w:pPr>
        <w:shd w:val="clear" w:color="auto" w:fill="F6C5AC"/>
        <w:spacing w:line="276" w:lineRule="auto"/>
        <w:ind w:firstLine="567"/>
        <w:rPr>
          <w:sz w:val="28"/>
          <w:szCs w:val="28"/>
        </w:rPr>
      </w:pPr>
      <w:bookmarkStart w:id="3" w:name="_Hlk166831504"/>
      <w:r w:rsidRPr="00C0490C">
        <w:rPr>
          <w:sz w:val="28"/>
          <w:szCs w:val="28"/>
        </w:rPr>
        <w:t>Kiểm tra, đánh giá và quản lý rủi ro ATTT đối với các hệ thống thông tin cấp độ 3 nhằm loại bỏ được những lỗ hổng bảo mật thông tin do sai sót trong quá trình cấu hình, lập trình, vận hành và hạn chế được các rủi ro bảo mật thông tin có thể bị khai thác trên các trang thiết bị và ứng dụng gây hại cho hệ thống thông tin trọng yếu.</w:t>
      </w:r>
    </w:p>
    <w:p w:rsidR="00C0490C" w:rsidRPr="00C0490C" w:rsidRDefault="00C0490C" w:rsidP="00C0490C">
      <w:pPr>
        <w:shd w:val="clear" w:color="auto" w:fill="F6C5AC"/>
        <w:spacing w:line="276" w:lineRule="auto"/>
        <w:ind w:firstLine="567"/>
        <w:rPr>
          <w:sz w:val="28"/>
          <w:szCs w:val="28"/>
        </w:rPr>
      </w:pPr>
      <w:r w:rsidRPr="00C0490C">
        <w:rPr>
          <w:sz w:val="28"/>
          <w:szCs w:val="28"/>
        </w:rPr>
        <w:t>Các hệ thống thông tin cấp độ 3 sẽ được đánh giá an toàn bằng những công cụ rà soát kiểm thử hàng đầu để phát hiện những lỗ hổng bảo mật đang tồn tại. Những lỗ hổng này sẽ được các chuyên gia phân tích và đánh giá theo mức độ nghiêm trọng để từ đó lập phương án khắc phục kịp thời.</w:t>
      </w:r>
    </w:p>
    <w:bookmarkEnd w:id="3"/>
    <w:p w:rsidR="00C0490C" w:rsidRPr="00C0490C" w:rsidRDefault="00C0490C" w:rsidP="00C0490C">
      <w:pPr>
        <w:shd w:val="clear" w:color="auto" w:fill="F6C5AC"/>
        <w:spacing w:line="360" w:lineRule="auto"/>
        <w:ind w:firstLine="709"/>
        <w:rPr>
          <w:b/>
          <w:bCs/>
          <w:iCs/>
          <w:sz w:val="28"/>
          <w:szCs w:val="28"/>
          <w:lang w:val="it-IT"/>
        </w:rPr>
      </w:pPr>
      <w:r w:rsidRPr="00C0490C">
        <w:rPr>
          <w:b/>
          <w:bCs/>
          <w:iCs/>
          <w:sz w:val="28"/>
          <w:szCs w:val="28"/>
          <w:lang w:val="it-IT"/>
        </w:rPr>
        <w:t>- Quy mô thực hiện</w:t>
      </w:r>
    </w:p>
    <w:p w:rsidR="00C0490C" w:rsidRPr="00C0490C" w:rsidRDefault="00C0490C" w:rsidP="00C0490C">
      <w:pPr>
        <w:shd w:val="clear" w:color="auto" w:fill="F6C5AC"/>
        <w:spacing w:line="276" w:lineRule="auto"/>
        <w:ind w:firstLine="567"/>
        <w:rPr>
          <w:sz w:val="28"/>
          <w:szCs w:val="28"/>
        </w:rPr>
      </w:pPr>
      <w:r w:rsidRPr="00C0490C">
        <w:rPr>
          <w:sz w:val="28"/>
          <w:szCs w:val="28"/>
        </w:rPr>
        <w:t>Thuê kiểm tra, đánh giá và quản lý rủi ro ATTT đối với các hệ thống thông tin cấp độ 3 năm 2025 cụ thể:</w:t>
      </w:r>
    </w:p>
    <w:p w:rsidR="00C0490C" w:rsidRPr="00C0490C" w:rsidRDefault="00C0490C" w:rsidP="00C0490C">
      <w:pPr>
        <w:shd w:val="clear" w:color="auto" w:fill="F6C5AC"/>
        <w:spacing w:line="276" w:lineRule="auto"/>
        <w:ind w:firstLine="567"/>
        <w:rPr>
          <w:sz w:val="28"/>
          <w:szCs w:val="28"/>
        </w:rPr>
      </w:pPr>
      <w:r w:rsidRPr="00C0490C">
        <w:rPr>
          <w:sz w:val="28"/>
          <w:szCs w:val="28"/>
        </w:rPr>
        <w:t>- Đánh giá điểm yếu, kiểm thử xâm nhập (Pentest) cho máy chủ: 108  máy chủ vật lý và máy chủ ảo hóa.</w:t>
      </w:r>
    </w:p>
    <w:p w:rsidR="00C0490C" w:rsidRPr="00C0490C" w:rsidRDefault="00C0490C" w:rsidP="00C0490C">
      <w:pPr>
        <w:shd w:val="clear" w:color="auto" w:fill="F6C5AC"/>
        <w:spacing w:line="276" w:lineRule="auto"/>
        <w:ind w:firstLine="567"/>
        <w:rPr>
          <w:sz w:val="28"/>
          <w:szCs w:val="28"/>
        </w:rPr>
      </w:pPr>
      <w:r w:rsidRPr="00C0490C">
        <w:rPr>
          <w:sz w:val="28"/>
          <w:szCs w:val="28"/>
        </w:rPr>
        <w:t>- Đánh giá điểm yếu, kiểm thử xâm nhập (Pentest) cho ứng dụng: 04 hệ thống ứng dụng cấp độ 3 gồm:</w:t>
      </w:r>
    </w:p>
    <w:p w:rsidR="00C0490C" w:rsidRPr="00C0490C" w:rsidRDefault="00C0490C" w:rsidP="00C0490C">
      <w:pPr>
        <w:shd w:val="clear" w:color="auto" w:fill="F6C5AC"/>
        <w:spacing w:line="276" w:lineRule="auto"/>
        <w:ind w:firstLine="851"/>
        <w:rPr>
          <w:sz w:val="28"/>
          <w:szCs w:val="28"/>
        </w:rPr>
      </w:pPr>
      <w:r w:rsidRPr="00C0490C">
        <w:rPr>
          <w:sz w:val="28"/>
          <w:szCs w:val="28"/>
        </w:rPr>
        <w:t xml:space="preserve">+ Hệ thống quản lý thông tin khách hàng CMIS và các ap trên thiết bị di động </w:t>
      </w:r>
      <w:r w:rsidRPr="00C0490C">
        <w:rPr>
          <w:i/>
          <w:iCs/>
          <w:sz w:val="28"/>
          <w:szCs w:val="28"/>
        </w:rPr>
        <w:t>(CMIS4.0, CMIS Mobile, App ChamnoOnline, App Ký lại hợp đồng, MegaApp).</w:t>
      </w:r>
    </w:p>
    <w:p w:rsidR="00C0490C" w:rsidRPr="00C0490C" w:rsidRDefault="00C0490C" w:rsidP="00C0490C">
      <w:pPr>
        <w:shd w:val="clear" w:color="auto" w:fill="F6C5AC"/>
        <w:spacing w:line="276" w:lineRule="auto"/>
        <w:ind w:firstLine="851"/>
        <w:rPr>
          <w:sz w:val="28"/>
          <w:szCs w:val="28"/>
        </w:rPr>
      </w:pPr>
      <w:r w:rsidRPr="00C0490C">
        <w:rPr>
          <w:sz w:val="28"/>
          <w:szCs w:val="28"/>
        </w:rPr>
        <w:t>+ Hệ thống thông tin quản lý tài chính ERP.</w:t>
      </w:r>
    </w:p>
    <w:p w:rsidR="00C0490C" w:rsidRPr="00C0490C" w:rsidRDefault="00C0490C" w:rsidP="00C0490C">
      <w:pPr>
        <w:shd w:val="clear" w:color="auto" w:fill="F6C5AC"/>
        <w:spacing w:line="276" w:lineRule="auto"/>
        <w:ind w:firstLine="851"/>
        <w:rPr>
          <w:sz w:val="28"/>
          <w:szCs w:val="28"/>
        </w:rPr>
      </w:pPr>
      <w:r w:rsidRPr="00C0490C">
        <w:rPr>
          <w:sz w:val="28"/>
          <w:szCs w:val="28"/>
        </w:rPr>
        <w:lastRenderedPageBreak/>
        <w:t xml:space="preserve">+ Hệ thống cổng thanh toán tiền điện </w:t>
      </w:r>
      <w:r w:rsidRPr="00C0490C">
        <w:rPr>
          <w:i/>
          <w:iCs/>
          <w:sz w:val="28"/>
          <w:szCs w:val="28"/>
        </w:rPr>
        <w:t>(Cổng thanh toán và APP chấm nợ trên thiết bị di động).</w:t>
      </w:r>
    </w:p>
    <w:p w:rsidR="00C0490C" w:rsidRPr="00C0490C" w:rsidRDefault="00C0490C" w:rsidP="00C0490C">
      <w:pPr>
        <w:shd w:val="clear" w:color="auto" w:fill="F6C5AC"/>
        <w:spacing w:line="276" w:lineRule="auto"/>
        <w:ind w:firstLine="851"/>
        <w:rPr>
          <w:sz w:val="28"/>
          <w:szCs w:val="28"/>
        </w:rPr>
      </w:pPr>
      <w:r w:rsidRPr="00C0490C">
        <w:rPr>
          <w:sz w:val="28"/>
          <w:szCs w:val="28"/>
        </w:rPr>
        <w:t>+ Hệ thống thanh toán điện tử (e-payment) của EVNNPC.</w:t>
      </w:r>
    </w:p>
    <w:p w:rsidR="00C0490C" w:rsidRPr="00C0490C" w:rsidRDefault="00C0490C" w:rsidP="00C0490C">
      <w:pPr>
        <w:shd w:val="clear" w:color="auto" w:fill="F6C5AC"/>
        <w:spacing w:line="276" w:lineRule="auto"/>
        <w:ind w:firstLine="567"/>
        <w:rPr>
          <w:sz w:val="28"/>
          <w:szCs w:val="28"/>
        </w:rPr>
      </w:pPr>
      <w:r w:rsidRPr="00C0490C">
        <w:rPr>
          <w:sz w:val="28"/>
          <w:szCs w:val="28"/>
        </w:rPr>
        <w:t>- Đánh giá điểm yếu, kiểm thử xâm nhập (Pentest) cho thiết bị mạng: 74 thiết bị.</w:t>
      </w:r>
    </w:p>
    <w:p w:rsidR="00C0490C" w:rsidRPr="00C0490C" w:rsidRDefault="00C0490C" w:rsidP="00C0490C">
      <w:pPr>
        <w:shd w:val="clear" w:color="auto" w:fill="F6C5AC"/>
        <w:tabs>
          <w:tab w:val="left" w:pos="567"/>
        </w:tabs>
        <w:spacing w:line="360" w:lineRule="auto"/>
        <w:ind w:firstLine="284"/>
        <w:rPr>
          <w:b/>
          <w:i/>
          <w:sz w:val="28"/>
          <w:szCs w:val="28"/>
          <w:lang w:val="it-IT"/>
        </w:rPr>
      </w:pPr>
      <w:r w:rsidRPr="00C0490C">
        <w:rPr>
          <w:b/>
          <w:i/>
          <w:sz w:val="28"/>
          <w:szCs w:val="28"/>
          <w:lang w:val="it-IT"/>
        </w:rPr>
        <w:t>1.2. Khái quát về gói thầu</w:t>
      </w:r>
    </w:p>
    <w:p w:rsidR="00C0490C" w:rsidRPr="00C0490C" w:rsidRDefault="00C0490C" w:rsidP="00C0490C">
      <w:pPr>
        <w:numPr>
          <w:ilvl w:val="0"/>
          <w:numId w:val="1"/>
        </w:numPr>
        <w:shd w:val="clear" w:color="auto" w:fill="F6C5AC"/>
        <w:tabs>
          <w:tab w:val="left" w:pos="567"/>
        </w:tabs>
        <w:spacing w:line="360" w:lineRule="auto"/>
        <w:ind w:left="0" w:firstLine="284"/>
        <w:rPr>
          <w:bCs/>
          <w:iCs/>
          <w:sz w:val="28"/>
          <w:szCs w:val="28"/>
          <w:lang w:val="it-IT"/>
        </w:rPr>
      </w:pPr>
      <w:r w:rsidRPr="00C0490C">
        <w:rPr>
          <w:b/>
          <w:bCs/>
          <w:iCs/>
          <w:sz w:val="28"/>
          <w:szCs w:val="28"/>
          <w:lang w:val="it-IT"/>
        </w:rPr>
        <w:t>Tên gói thầu:</w:t>
      </w:r>
      <w:r w:rsidRPr="00C0490C">
        <w:rPr>
          <w:bCs/>
          <w:iCs/>
          <w:sz w:val="28"/>
          <w:szCs w:val="28"/>
          <w:lang w:val="it-IT"/>
        </w:rPr>
        <w:t xml:space="preserve"> </w:t>
      </w:r>
      <w:r w:rsidRPr="00C0490C">
        <w:rPr>
          <w:sz w:val="28"/>
          <w:szCs w:val="28"/>
          <w:lang w:val="de-DE"/>
        </w:rPr>
        <w:t>Thuê kiểm tra, đánh giá và quản lý rủi ro ATTT đối với các hệ thống thông tin cấp độ 3 năm 2025</w:t>
      </w:r>
    </w:p>
    <w:p w:rsidR="00C0490C" w:rsidRPr="00C0490C" w:rsidRDefault="00C0490C" w:rsidP="00C0490C">
      <w:pPr>
        <w:numPr>
          <w:ilvl w:val="0"/>
          <w:numId w:val="1"/>
        </w:numPr>
        <w:shd w:val="clear" w:color="auto" w:fill="F6C5AC"/>
        <w:tabs>
          <w:tab w:val="left" w:pos="567"/>
        </w:tabs>
        <w:spacing w:line="360" w:lineRule="auto"/>
        <w:ind w:left="0" w:firstLine="284"/>
        <w:rPr>
          <w:bCs/>
          <w:iCs/>
          <w:sz w:val="28"/>
          <w:szCs w:val="28"/>
          <w:lang w:val="it-IT"/>
        </w:rPr>
      </w:pPr>
      <w:r w:rsidRPr="00C0490C">
        <w:rPr>
          <w:bCs/>
          <w:iCs/>
          <w:sz w:val="28"/>
          <w:szCs w:val="28"/>
          <w:lang w:val="it-IT"/>
        </w:rPr>
        <w:t xml:space="preserve">Hình thức và phương thức lựa chọn nhà thầu: Đấu thầu rộng rãi trong nước, qua mạng/ Một giai đoạn hai túi hồ sơ. </w:t>
      </w:r>
    </w:p>
    <w:p w:rsidR="00C0490C" w:rsidRPr="00C0490C" w:rsidRDefault="00C0490C" w:rsidP="00C0490C">
      <w:pPr>
        <w:numPr>
          <w:ilvl w:val="0"/>
          <w:numId w:val="1"/>
        </w:numPr>
        <w:shd w:val="clear" w:color="auto" w:fill="F6C5AC"/>
        <w:tabs>
          <w:tab w:val="left" w:pos="567"/>
        </w:tabs>
        <w:spacing w:line="360" w:lineRule="auto"/>
        <w:ind w:left="0" w:firstLine="284"/>
        <w:rPr>
          <w:bCs/>
          <w:iCs/>
          <w:sz w:val="28"/>
          <w:szCs w:val="28"/>
          <w:lang w:val="it-IT"/>
        </w:rPr>
      </w:pPr>
      <w:r w:rsidRPr="00C0490C">
        <w:rPr>
          <w:bCs/>
          <w:iCs/>
          <w:sz w:val="28"/>
          <w:szCs w:val="28"/>
          <w:lang w:val="it-IT"/>
        </w:rPr>
        <w:t>Hình thức hợp đồng: Trọn gói</w:t>
      </w:r>
    </w:p>
    <w:p w:rsidR="00C0490C" w:rsidRPr="00C0490C" w:rsidRDefault="00C0490C" w:rsidP="00C0490C">
      <w:pPr>
        <w:numPr>
          <w:ilvl w:val="0"/>
          <w:numId w:val="1"/>
        </w:numPr>
        <w:shd w:val="clear" w:color="auto" w:fill="F6C5AC"/>
        <w:tabs>
          <w:tab w:val="left" w:pos="567"/>
        </w:tabs>
        <w:spacing w:line="360" w:lineRule="auto"/>
        <w:ind w:left="0" w:firstLine="284"/>
        <w:rPr>
          <w:bCs/>
          <w:iCs/>
          <w:sz w:val="28"/>
          <w:szCs w:val="28"/>
          <w:lang w:val="it-IT"/>
        </w:rPr>
      </w:pPr>
      <w:r w:rsidRPr="00C0490C">
        <w:rPr>
          <w:bCs/>
          <w:iCs/>
          <w:sz w:val="28"/>
          <w:szCs w:val="28"/>
          <w:lang w:val="it-IT"/>
        </w:rPr>
        <w:t>Thời gian tổ chức lựa chọn nhà thầu: 35 ngày.</w:t>
      </w:r>
    </w:p>
    <w:p w:rsidR="00C0490C" w:rsidRPr="00C0490C" w:rsidRDefault="00C0490C" w:rsidP="00C0490C">
      <w:pPr>
        <w:numPr>
          <w:ilvl w:val="0"/>
          <w:numId w:val="1"/>
        </w:numPr>
        <w:shd w:val="clear" w:color="auto" w:fill="F6C5AC"/>
        <w:tabs>
          <w:tab w:val="left" w:pos="567"/>
        </w:tabs>
        <w:spacing w:line="360" w:lineRule="auto"/>
        <w:ind w:left="0" w:firstLine="284"/>
        <w:rPr>
          <w:bCs/>
          <w:iCs/>
          <w:sz w:val="28"/>
          <w:szCs w:val="28"/>
          <w:lang w:val="it-IT"/>
        </w:rPr>
      </w:pPr>
      <w:r w:rsidRPr="00C0490C">
        <w:rPr>
          <w:bCs/>
          <w:iCs/>
          <w:sz w:val="28"/>
          <w:szCs w:val="28"/>
          <w:lang w:val="it-IT"/>
        </w:rPr>
        <w:t>Thời gian bắt đầu tổ chức lựa chọn nhà thầu: Quý III/2025.</w:t>
      </w:r>
    </w:p>
    <w:p w:rsidR="00C0490C" w:rsidRPr="00C0490C" w:rsidRDefault="00C0490C" w:rsidP="00C0490C">
      <w:pPr>
        <w:numPr>
          <w:ilvl w:val="0"/>
          <w:numId w:val="1"/>
        </w:numPr>
        <w:shd w:val="clear" w:color="auto" w:fill="F6C5AC"/>
        <w:tabs>
          <w:tab w:val="left" w:pos="567"/>
        </w:tabs>
        <w:spacing w:line="360" w:lineRule="auto"/>
        <w:ind w:left="0" w:firstLine="284"/>
        <w:rPr>
          <w:bCs/>
          <w:iCs/>
          <w:sz w:val="28"/>
          <w:szCs w:val="28"/>
          <w:lang w:val="it-IT"/>
        </w:rPr>
      </w:pPr>
      <w:r w:rsidRPr="00C0490C">
        <w:rPr>
          <w:bCs/>
          <w:iCs/>
          <w:sz w:val="28"/>
          <w:szCs w:val="28"/>
          <w:lang w:val="it-IT"/>
        </w:rPr>
        <w:t>Loại hợp đồng: Hợp đồng trọn gói.</w:t>
      </w:r>
    </w:p>
    <w:p w:rsidR="00C0490C" w:rsidRPr="00C0490C" w:rsidRDefault="00C0490C" w:rsidP="00C0490C">
      <w:pPr>
        <w:numPr>
          <w:ilvl w:val="0"/>
          <w:numId w:val="1"/>
        </w:numPr>
        <w:shd w:val="clear" w:color="auto" w:fill="F6C5AC"/>
        <w:tabs>
          <w:tab w:val="left" w:pos="567"/>
        </w:tabs>
        <w:spacing w:line="360" w:lineRule="auto"/>
        <w:ind w:left="0" w:firstLine="284"/>
        <w:rPr>
          <w:bCs/>
          <w:iCs/>
          <w:sz w:val="28"/>
          <w:szCs w:val="28"/>
          <w:lang w:val="it-IT"/>
        </w:rPr>
      </w:pPr>
      <w:r w:rsidRPr="00C0490C">
        <w:rPr>
          <w:bCs/>
          <w:iCs/>
          <w:sz w:val="28"/>
          <w:szCs w:val="28"/>
          <w:lang w:val="it-IT"/>
        </w:rPr>
        <w:t>Thời gian thực hiện gói thầu: 45 ngày trong đó</w:t>
      </w:r>
    </w:p>
    <w:p w:rsidR="00C0490C" w:rsidRPr="00C0490C" w:rsidRDefault="00C0490C" w:rsidP="00C0490C">
      <w:pPr>
        <w:shd w:val="clear" w:color="auto" w:fill="F6C5AC"/>
        <w:spacing w:line="360" w:lineRule="auto"/>
        <w:ind w:firstLine="567"/>
        <w:rPr>
          <w:bCs/>
          <w:iCs/>
          <w:sz w:val="28"/>
          <w:szCs w:val="28"/>
          <w:lang w:val="it-IT"/>
        </w:rPr>
      </w:pPr>
      <w:r w:rsidRPr="00C0490C">
        <w:rPr>
          <w:bCs/>
          <w:iCs/>
          <w:sz w:val="28"/>
          <w:szCs w:val="28"/>
          <w:lang w:val="it-IT"/>
        </w:rPr>
        <w:t>+ Thời gian kiểm tra đánh giá ATTT lần 1: 30 ngày</w:t>
      </w:r>
    </w:p>
    <w:p w:rsidR="00C0490C" w:rsidRPr="00C0490C" w:rsidRDefault="00C0490C" w:rsidP="00C0490C">
      <w:pPr>
        <w:shd w:val="clear" w:color="auto" w:fill="F6C5AC"/>
        <w:spacing w:line="360" w:lineRule="auto"/>
        <w:ind w:firstLine="567"/>
        <w:rPr>
          <w:bCs/>
          <w:iCs/>
          <w:sz w:val="28"/>
          <w:szCs w:val="28"/>
          <w:lang w:val="it-IT"/>
        </w:rPr>
      </w:pPr>
      <w:r w:rsidRPr="00C0490C">
        <w:rPr>
          <w:bCs/>
          <w:iCs/>
          <w:sz w:val="28"/>
          <w:szCs w:val="28"/>
          <w:lang w:val="it-IT"/>
        </w:rPr>
        <w:t>+ Thời gian tái đánh giá ATTT: 12 ngày sau khi bên A hoàn thành khắc phục lỗ hổng</w:t>
      </w:r>
    </w:p>
    <w:p w:rsidR="00C0490C" w:rsidRPr="00C0490C" w:rsidRDefault="00C0490C" w:rsidP="00C0490C">
      <w:pPr>
        <w:shd w:val="clear" w:color="auto" w:fill="F6C5AC"/>
        <w:spacing w:line="360" w:lineRule="auto"/>
        <w:ind w:firstLine="567"/>
        <w:rPr>
          <w:bCs/>
          <w:iCs/>
          <w:sz w:val="28"/>
          <w:szCs w:val="28"/>
          <w:lang w:val="it-IT"/>
        </w:rPr>
      </w:pPr>
      <w:r w:rsidRPr="00C0490C">
        <w:rPr>
          <w:bCs/>
          <w:iCs/>
          <w:sz w:val="28"/>
          <w:szCs w:val="28"/>
          <w:lang w:val="it-IT"/>
        </w:rPr>
        <w:t>+ Thời gian nghiệm thu: 03 ngày</w:t>
      </w:r>
    </w:p>
    <w:p w:rsidR="00C0490C" w:rsidRPr="00C0490C" w:rsidRDefault="00C0490C" w:rsidP="00C0490C">
      <w:pPr>
        <w:shd w:val="clear" w:color="auto" w:fill="F6C5AC"/>
        <w:spacing w:line="360" w:lineRule="auto"/>
        <w:rPr>
          <w:b/>
          <w:i/>
          <w:sz w:val="28"/>
          <w:szCs w:val="28"/>
          <w:lang w:val="it-IT"/>
        </w:rPr>
      </w:pPr>
      <w:r w:rsidRPr="00C0490C">
        <w:rPr>
          <w:b/>
          <w:i/>
          <w:sz w:val="28"/>
          <w:szCs w:val="28"/>
          <w:lang w:val="it-IT"/>
        </w:rPr>
        <w:t>2. Mô tả mục đích tuyển chọn nhà thầu</w:t>
      </w:r>
    </w:p>
    <w:p w:rsidR="00C0490C" w:rsidRPr="00C0490C" w:rsidRDefault="00C0490C" w:rsidP="00C0490C">
      <w:pPr>
        <w:shd w:val="clear" w:color="auto" w:fill="F6C5AC"/>
        <w:spacing w:line="360" w:lineRule="auto"/>
        <w:ind w:firstLine="709"/>
        <w:rPr>
          <w:bCs/>
          <w:iCs/>
          <w:sz w:val="28"/>
          <w:szCs w:val="28"/>
          <w:lang w:val="it-IT"/>
        </w:rPr>
      </w:pPr>
      <w:r w:rsidRPr="00C0490C">
        <w:rPr>
          <w:bCs/>
          <w:iCs/>
          <w:sz w:val="28"/>
          <w:szCs w:val="28"/>
          <w:lang w:val="it-IT"/>
        </w:rPr>
        <w:t xml:space="preserve">Việc tuyển chọn nhà thầu nhằm các mục đích sau: Lựa chọn được nhà thầu có đủ năng lực và kinh nghiệm, đáp ứng các yêu cầu của Bên mời thầu để thực </w:t>
      </w:r>
      <w:bookmarkStart w:id="4" w:name="_Hlk199318563"/>
      <w:r w:rsidRPr="00C0490C">
        <w:rPr>
          <w:bCs/>
          <w:iCs/>
          <w:sz w:val="28"/>
          <w:szCs w:val="28"/>
          <w:lang w:val="it-IT"/>
        </w:rPr>
        <w:t>hiện kiểm tra, đánh giá việc tuân thủ quy định của pháp luật về đảm bảo an toàn hệ thống thông tin theo cấp độ</w:t>
      </w:r>
      <w:bookmarkEnd w:id="4"/>
      <w:r w:rsidRPr="00C0490C">
        <w:rPr>
          <w:bCs/>
          <w:iCs/>
          <w:sz w:val="28"/>
          <w:szCs w:val="28"/>
          <w:lang w:val="it-IT"/>
        </w:rPr>
        <w:t xml:space="preserve"> trên cơ sở cạnh tranh, công bằng, minh bạch và hiệu quả kinh tế. </w:t>
      </w:r>
    </w:p>
    <w:p w:rsidR="00C0490C" w:rsidRPr="00C0490C" w:rsidRDefault="00C0490C" w:rsidP="00C0490C">
      <w:pPr>
        <w:shd w:val="clear" w:color="auto" w:fill="F6C5AC"/>
        <w:spacing w:line="360" w:lineRule="auto"/>
        <w:ind w:firstLine="709"/>
        <w:rPr>
          <w:bCs/>
          <w:iCs/>
          <w:sz w:val="28"/>
          <w:szCs w:val="28"/>
          <w:lang w:val="it-IT"/>
        </w:rPr>
      </w:pPr>
      <w:r w:rsidRPr="00C0490C">
        <w:rPr>
          <w:bCs/>
          <w:iCs/>
          <w:sz w:val="28"/>
          <w:szCs w:val="28"/>
          <w:lang w:val="it-IT"/>
        </w:rPr>
        <w:t xml:space="preserve">Đảm bảo thực hiện theo đúng quy định của pháp luật: Luật số 24/2018/QH14 ngày 12/6/2018 của Quốc hội về Luật An ninh mạng; Thông tư số 12/2022/TT-BTTTT ngày 12/8/2022 của Bộ Thông tin và Truyền thông quy định chi tiết và </w:t>
      </w:r>
      <w:r w:rsidRPr="00C0490C">
        <w:rPr>
          <w:bCs/>
          <w:iCs/>
          <w:sz w:val="28"/>
          <w:szCs w:val="28"/>
          <w:lang w:val="it-IT"/>
        </w:rPr>
        <w:lastRenderedPageBreak/>
        <w:t>hướng dẫn một số điều của Nghị định số 85/2016/NĐ-CP ngày 01/7/2016 của Chính phủ về bảo đảm an toàn hệ thống thông tin theo cấp độ</w:t>
      </w:r>
    </w:p>
    <w:p w:rsidR="00C0490C" w:rsidRPr="00C0490C" w:rsidRDefault="00C0490C" w:rsidP="00C0490C">
      <w:pPr>
        <w:shd w:val="clear" w:color="auto" w:fill="F6C5AC"/>
        <w:spacing w:line="360" w:lineRule="auto"/>
        <w:ind w:firstLine="709"/>
        <w:rPr>
          <w:bCs/>
          <w:iCs/>
          <w:sz w:val="28"/>
          <w:szCs w:val="28"/>
          <w:lang w:val="it-IT"/>
        </w:rPr>
      </w:pPr>
      <w:r w:rsidRPr="00C0490C">
        <w:rPr>
          <w:bCs/>
          <w:iCs/>
          <w:sz w:val="28"/>
          <w:szCs w:val="28"/>
          <w:lang w:val="it-IT"/>
        </w:rPr>
        <w:t>Đảm bảo an toàn thông tin và đưa ra các cảnh báo cho các hệ thống CNTT trong quá trình khai thác và vận hành:</w:t>
      </w:r>
    </w:p>
    <w:p w:rsidR="00C0490C" w:rsidRPr="00C0490C" w:rsidRDefault="00C0490C" w:rsidP="00C0490C">
      <w:pPr>
        <w:shd w:val="clear" w:color="auto" w:fill="F6C5AC"/>
        <w:spacing w:line="360" w:lineRule="auto"/>
        <w:ind w:firstLine="567"/>
        <w:rPr>
          <w:bCs/>
          <w:iCs/>
          <w:sz w:val="28"/>
          <w:szCs w:val="28"/>
          <w:lang w:val="it-IT"/>
        </w:rPr>
      </w:pPr>
      <w:r w:rsidRPr="00C0490C">
        <w:rPr>
          <w:bCs/>
          <w:iCs/>
          <w:sz w:val="28"/>
          <w:szCs w:val="28"/>
          <w:lang w:val="it-IT"/>
        </w:rPr>
        <w:t>- Phát hiện sớm những lỗ hổng bảo mật nằm trong các hệ thống CNTT, ứng dụng của EVNNPC đang vận hành và phát triển;</w:t>
      </w:r>
    </w:p>
    <w:p w:rsidR="00C0490C" w:rsidRPr="00C0490C" w:rsidRDefault="00C0490C" w:rsidP="00C0490C">
      <w:pPr>
        <w:shd w:val="clear" w:color="auto" w:fill="F6C5AC"/>
        <w:spacing w:line="360" w:lineRule="auto"/>
        <w:ind w:firstLine="567"/>
        <w:rPr>
          <w:bCs/>
          <w:iCs/>
          <w:sz w:val="28"/>
          <w:szCs w:val="28"/>
          <w:lang w:val="it-IT"/>
        </w:rPr>
      </w:pPr>
      <w:r w:rsidRPr="00C0490C">
        <w:rPr>
          <w:bCs/>
          <w:iCs/>
          <w:sz w:val="28"/>
          <w:szCs w:val="28"/>
          <w:lang w:val="it-IT"/>
        </w:rPr>
        <w:t>- Phân tích rủi ro và tác động của những lỗ hổng bảo mật được phát hiện ra và đưa ra những tư vấn, khuyến nghị để khắc phục những lỗ hổng bảo mật được phát hiện;</w:t>
      </w:r>
    </w:p>
    <w:p w:rsidR="00C0490C" w:rsidRPr="00C0490C" w:rsidRDefault="00C0490C" w:rsidP="00C0490C">
      <w:pPr>
        <w:shd w:val="clear" w:color="auto" w:fill="F6C5AC"/>
        <w:spacing w:line="360" w:lineRule="auto"/>
        <w:ind w:firstLine="567"/>
        <w:rPr>
          <w:bCs/>
          <w:iCs/>
          <w:sz w:val="28"/>
          <w:szCs w:val="28"/>
          <w:lang w:val="it-IT"/>
        </w:rPr>
      </w:pPr>
      <w:r w:rsidRPr="00C0490C">
        <w:rPr>
          <w:bCs/>
          <w:iCs/>
          <w:sz w:val="28"/>
          <w:szCs w:val="28"/>
          <w:lang w:val="it-IT"/>
        </w:rPr>
        <w:t>- Có phương án vá lỗ hổng kịp thời, giảm thiểu những nguy cơ mất an toàn thông tin và sự cố tấn công mạng xảy ra</w:t>
      </w:r>
    </w:p>
    <w:p w:rsidR="00C0490C" w:rsidRPr="00C0490C" w:rsidRDefault="00C0490C" w:rsidP="00C0490C">
      <w:pPr>
        <w:shd w:val="clear" w:color="auto" w:fill="F6C5AC"/>
        <w:spacing w:before="60" w:after="60"/>
        <w:rPr>
          <w:b/>
          <w:bCs/>
          <w:color w:val="000000"/>
          <w:sz w:val="28"/>
          <w:szCs w:val="28"/>
          <w:lang w:val="it-IT"/>
        </w:rPr>
      </w:pPr>
      <w:r w:rsidRPr="00C0490C">
        <w:rPr>
          <w:b/>
          <w:color w:val="000000"/>
          <w:sz w:val="28"/>
          <w:szCs w:val="28"/>
          <w:lang w:val="it-IT"/>
        </w:rPr>
        <w:t>II. Phạm vi công việc:</w:t>
      </w:r>
    </w:p>
    <w:p w:rsidR="00C0490C" w:rsidRPr="00C0490C" w:rsidRDefault="00C0490C" w:rsidP="00C0490C">
      <w:pPr>
        <w:shd w:val="clear" w:color="auto" w:fill="F6C5AC"/>
        <w:spacing w:line="360" w:lineRule="auto"/>
        <w:rPr>
          <w:b/>
          <w:i/>
          <w:sz w:val="28"/>
          <w:szCs w:val="28"/>
          <w:lang w:val="it-IT"/>
        </w:rPr>
      </w:pPr>
      <w:r w:rsidRPr="00C0490C">
        <w:rPr>
          <w:b/>
          <w:i/>
          <w:sz w:val="28"/>
          <w:szCs w:val="28"/>
          <w:lang w:val="it-IT"/>
        </w:rPr>
        <w:t>1. Phạm vi công việc nhà thầu</w:t>
      </w:r>
    </w:p>
    <w:p w:rsidR="00C0490C" w:rsidRPr="00C0490C" w:rsidRDefault="00C0490C" w:rsidP="00C0490C">
      <w:pPr>
        <w:shd w:val="clear" w:color="auto" w:fill="F6C5AC"/>
        <w:spacing w:line="276" w:lineRule="auto"/>
        <w:ind w:firstLine="567"/>
        <w:rPr>
          <w:sz w:val="28"/>
          <w:szCs w:val="28"/>
        </w:rPr>
      </w:pPr>
      <w:r w:rsidRPr="00C0490C">
        <w:rPr>
          <w:sz w:val="28"/>
          <w:szCs w:val="28"/>
        </w:rPr>
        <w:t>Kiểm tra, đánh giá và quản lý rủi ro ATTT đối với các hệ thống thông tin cấp độ 3 năm 2025 cụ thể:</w:t>
      </w:r>
    </w:p>
    <w:p w:rsidR="00C0490C" w:rsidRPr="00C0490C" w:rsidRDefault="00C0490C" w:rsidP="00C0490C">
      <w:pPr>
        <w:shd w:val="clear" w:color="auto" w:fill="F6C5AC"/>
        <w:spacing w:line="276" w:lineRule="auto"/>
        <w:ind w:firstLine="567"/>
        <w:rPr>
          <w:sz w:val="28"/>
          <w:szCs w:val="28"/>
        </w:rPr>
      </w:pPr>
      <w:r w:rsidRPr="00C0490C">
        <w:rPr>
          <w:sz w:val="28"/>
          <w:szCs w:val="28"/>
        </w:rPr>
        <w:t>- Đánh giá điểm yếu, kiểm thử xâm nhập (Pentest) cho máy chủ: 108  máy chủ vật lý và máy chủ ảo hóa.</w:t>
      </w:r>
    </w:p>
    <w:p w:rsidR="00C0490C" w:rsidRPr="00C0490C" w:rsidRDefault="00C0490C" w:rsidP="00C0490C">
      <w:pPr>
        <w:shd w:val="clear" w:color="auto" w:fill="F6C5AC"/>
        <w:spacing w:line="276" w:lineRule="auto"/>
        <w:ind w:firstLine="567"/>
        <w:rPr>
          <w:sz w:val="28"/>
          <w:szCs w:val="28"/>
        </w:rPr>
      </w:pPr>
      <w:r w:rsidRPr="00C0490C">
        <w:rPr>
          <w:sz w:val="28"/>
          <w:szCs w:val="28"/>
        </w:rPr>
        <w:t>- Đánh giá điểm yếu, kiểm thử xâm nhập (Pentest) cho ứng dụng: 04 hệ thống ứng dụng cấp độ 3 gồm:</w:t>
      </w:r>
    </w:p>
    <w:p w:rsidR="00C0490C" w:rsidRPr="00C0490C" w:rsidRDefault="00C0490C" w:rsidP="00C0490C">
      <w:pPr>
        <w:shd w:val="clear" w:color="auto" w:fill="F6C5AC"/>
        <w:spacing w:line="276" w:lineRule="auto"/>
        <w:ind w:firstLine="851"/>
        <w:rPr>
          <w:sz w:val="28"/>
          <w:szCs w:val="28"/>
        </w:rPr>
      </w:pPr>
      <w:r w:rsidRPr="00C0490C">
        <w:rPr>
          <w:sz w:val="28"/>
          <w:szCs w:val="28"/>
        </w:rPr>
        <w:t xml:space="preserve">+ Hệ thống quản lý thông tin khách hàng CMIS và các ap trên thiết bị di động </w:t>
      </w:r>
      <w:r w:rsidRPr="00C0490C">
        <w:rPr>
          <w:i/>
          <w:iCs/>
          <w:sz w:val="28"/>
          <w:szCs w:val="28"/>
        </w:rPr>
        <w:t>(CMIS4.0, CMIS Mobile, App ChamnoOnline, App Ký lại hợp đồng, MegaApp).</w:t>
      </w:r>
    </w:p>
    <w:p w:rsidR="00C0490C" w:rsidRPr="00C0490C" w:rsidRDefault="00C0490C" w:rsidP="00C0490C">
      <w:pPr>
        <w:shd w:val="clear" w:color="auto" w:fill="F6C5AC"/>
        <w:spacing w:line="276" w:lineRule="auto"/>
        <w:ind w:firstLine="851"/>
        <w:rPr>
          <w:sz w:val="28"/>
          <w:szCs w:val="28"/>
        </w:rPr>
      </w:pPr>
      <w:r w:rsidRPr="00C0490C">
        <w:rPr>
          <w:sz w:val="28"/>
          <w:szCs w:val="28"/>
        </w:rPr>
        <w:t>+ Hệ thống thông tin quản lý tài chính ERP.</w:t>
      </w:r>
    </w:p>
    <w:p w:rsidR="00C0490C" w:rsidRPr="00C0490C" w:rsidRDefault="00C0490C" w:rsidP="00C0490C">
      <w:pPr>
        <w:shd w:val="clear" w:color="auto" w:fill="F6C5AC"/>
        <w:spacing w:line="276" w:lineRule="auto"/>
        <w:ind w:firstLine="851"/>
        <w:rPr>
          <w:sz w:val="28"/>
          <w:szCs w:val="28"/>
        </w:rPr>
      </w:pPr>
      <w:r w:rsidRPr="00C0490C">
        <w:rPr>
          <w:sz w:val="28"/>
          <w:szCs w:val="28"/>
        </w:rPr>
        <w:t xml:space="preserve">+ Hệ thống cổng thanh toán tiền điện </w:t>
      </w:r>
      <w:r w:rsidRPr="00C0490C">
        <w:rPr>
          <w:i/>
          <w:iCs/>
          <w:sz w:val="28"/>
          <w:szCs w:val="28"/>
        </w:rPr>
        <w:t>(Cổng thanh toán và APP chấm nợ trên thiết bị di động).</w:t>
      </w:r>
    </w:p>
    <w:p w:rsidR="00C0490C" w:rsidRPr="00C0490C" w:rsidRDefault="00C0490C" w:rsidP="00C0490C">
      <w:pPr>
        <w:shd w:val="clear" w:color="auto" w:fill="F6C5AC"/>
        <w:spacing w:line="276" w:lineRule="auto"/>
        <w:ind w:firstLine="851"/>
        <w:rPr>
          <w:sz w:val="28"/>
          <w:szCs w:val="28"/>
        </w:rPr>
      </w:pPr>
      <w:r w:rsidRPr="00C0490C">
        <w:rPr>
          <w:sz w:val="28"/>
          <w:szCs w:val="28"/>
        </w:rPr>
        <w:t>+ Hệ thống thanh toán điện tử (e-payment) của EVNNPC.</w:t>
      </w:r>
    </w:p>
    <w:p w:rsidR="00C0490C" w:rsidRPr="00C0490C" w:rsidRDefault="00C0490C" w:rsidP="00C0490C">
      <w:pPr>
        <w:shd w:val="clear" w:color="auto" w:fill="F6C5AC"/>
        <w:spacing w:line="276" w:lineRule="auto"/>
        <w:ind w:firstLine="567"/>
        <w:rPr>
          <w:sz w:val="28"/>
          <w:szCs w:val="28"/>
        </w:rPr>
      </w:pPr>
      <w:r w:rsidRPr="00C0490C">
        <w:rPr>
          <w:sz w:val="28"/>
          <w:szCs w:val="28"/>
        </w:rPr>
        <w:t>- Đánh giá điểm yếu, kiểm thử xâm nhập (Pentest) cho thiết bị mạng: 74 thiết bị.</w:t>
      </w:r>
    </w:p>
    <w:p w:rsidR="00C0490C" w:rsidRPr="00C0490C" w:rsidRDefault="00C0490C" w:rsidP="00C0490C">
      <w:pPr>
        <w:shd w:val="clear" w:color="auto" w:fill="F6C5AC"/>
        <w:spacing w:line="360" w:lineRule="auto"/>
        <w:rPr>
          <w:b/>
          <w:i/>
          <w:sz w:val="28"/>
          <w:szCs w:val="28"/>
          <w:lang w:val="it-IT"/>
        </w:rPr>
      </w:pPr>
      <w:r w:rsidRPr="00C0490C">
        <w:rPr>
          <w:b/>
          <w:i/>
          <w:sz w:val="28"/>
          <w:szCs w:val="28"/>
          <w:lang w:val="it-IT"/>
        </w:rPr>
        <w:t>2. Nhiệm vụ cụ thể nhà thầu cần thực hiện</w:t>
      </w:r>
    </w:p>
    <w:p w:rsidR="00C0490C" w:rsidRPr="00C0490C" w:rsidRDefault="00C0490C" w:rsidP="00C0490C">
      <w:pPr>
        <w:numPr>
          <w:ilvl w:val="1"/>
          <w:numId w:val="7"/>
        </w:numPr>
        <w:shd w:val="clear" w:color="auto" w:fill="F6C5AC"/>
        <w:spacing w:line="360" w:lineRule="auto"/>
        <w:rPr>
          <w:b/>
          <w:i/>
          <w:sz w:val="28"/>
          <w:szCs w:val="28"/>
          <w:lang w:val="it-IT"/>
        </w:rPr>
      </w:pPr>
      <w:r w:rsidRPr="00C0490C">
        <w:rPr>
          <w:b/>
          <w:i/>
          <w:sz w:val="28"/>
          <w:szCs w:val="28"/>
          <w:lang w:val="it-IT"/>
        </w:rPr>
        <w:t>Các nhiệm vụ chính</w:t>
      </w:r>
    </w:p>
    <w:p w:rsidR="00C0490C" w:rsidRPr="00C0490C" w:rsidRDefault="00C0490C" w:rsidP="00C0490C">
      <w:pPr>
        <w:shd w:val="clear" w:color="auto" w:fill="F6C5AC"/>
        <w:spacing w:line="276" w:lineRule="auto"/>
        <w:ind w:firstLine="567"/>
        <w:rPr>
          <w:sz w:val="28"/>
          <w:szCs w:val="28"/>
        </w:rPr>
      </w:pPr>
      <w:r w:rsidRPr="00C0490C">
        <w:rPr>
          <w:sz w:val="28"/>
          <w:szCs w:val="28"/>
        </w:rPr>
        <w:lastRenderedPageBreak/>
        <w:t>Nhà thầu thực hiện kiểm tra, thử nghiệm xâm nhập sẽ đứng dưới vai trò là người dùng cuối, được cung cấp tài liệu sử dụng và các dữ liệu cần thiết và sẽ thực hiện đánh giá trên các thiết bi, máy chủ và dứng dụng gồm:</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26"/>
        <w:gridCol w:w="4787"/>
      </w:tblGrid>
      <w:tr w:rsidR="00C0490C" w:rsidRPr="00C0490C" w:rsidTr="009841A1">
        <w:trPr>
          <w:trHeight w:val="493"/>
          <w:jc w:val="center"/>
        </w:trPr>
        <w:tc>
          <w:tcPr>
            <w:tcW w:w="817" w:type="dxa"/>
          </w:tcPr>
          <w:p w:rsidR="00C0490C" w:rsidRPr="00C0490C" w:rsidRDefault="00C0490C" w:rsidP="009841A1">
            <w:pPr>
              <w:shd w:val="clear" w:color="auto" w:fill="F6C5AC"/>
              <w:spacing w:line="276" w:lineRule="auto"/>
              <w:jc w:val="center"/>
              <w:rPr>
                <w:b/>
                <w:iCs/>
                <w:sz w:val="26"/>
                <w:szCs w:val="26"/>
              </w:rPr>
            </w:pPr>
            <w:r w:rsidRPr="00C0490C">
              <w:rPr>
                <w:b/>
                <w:iCs/>
                <w:sz w:val="26"/>
                <w:szCs w:val="26"/>
              </w:rPr>
              <w:t>STT</w:t>
            </w:r>
          </w:p>
        </w:tc>
        <w:tc>
          <w:tcPr>
            <w:tcW w:w="2726" w:type="dxa"/>
          </w:tcPr>
          <w:p w:rsidR="00C0490C" w:rsidRPr="00C0490C" w:rsidRDefault="00C0490C" w:rsidP="009841A1">
            <w:pPr>
              <w:shd w:val="clear" w:color="auto" w:fill="F6C5AC"/>
              <w:spacing w:line="276" w:lineRule="auto"/>
              <w:jc w:val="center"/>
              <w:rPr>
                <w:b/>
                <w:iCs/>
                <w:sz w:val="26"/>
                <w:szCs w:val="26"/>
              </w:rPr>
            </w:pPr>
            <w:r w:rsidRPr="00C0490C">
              <w:rPr>
                <w:b/>
                <w:iCs/>
                <w:sz w:val="26"/>
                <w:szCs w:val="26"/>
              </w:rPr>
              <w:t>Hạng mục</w:t>
            </w:r>
          </w:p>
        </w:tc>
        <w:tc>
          <w:tcPr>
            <w:tcW w:w="4787" w:type="dxa"/>
          </w:tcPr>
          <w:p w:rsidR="00C0490C" w:rsidRPr="00C0490C" w:rsidRDefault="00C0490C" w:rsidP="009841A1">
            <w:pPr>
              <w:shd w:val="clear" w:color="auto" w:fill="F6C5AC"/>
              <w:spacing w:line="276" w:lineRule="auto"/>
              <w:jc w:val="center"/>
              <w:rPr>
                <w:b/>
                <w:iCs/>
                <w:sz w:val="26"/>
                <w:szCs w:val="26"/>
              </w:rPr>
            </w:pPr>
            <w:r w:rsidRPr="00C0490C">
              <w:rPr>
                <w:b/>
                <w:iCs/>
                <w:sz w:val="26"/>
                <w:szCs w:val="26"/>
              </w:rPr>
              <w:t>Nội dung kiểm tra, kiểm thử xâm nhập</w:t>
            </w:r>
          </w:p>
        </w:tc>
      </w:tr>
      <w:tr w:rsidR="00C0490C" w:rsidRPr="00C0490C" w:rsidTr="009841A1">
        <w:trPr>
          <w:jc w:val="center"/>
        </w:trPr>
        <w:tc>
          <w:tcPr>
            <w:tcW w:w="817" w:type="dxa"/>
            <w:vAlign w:val="center"/>
          </w:tcPr>
          <w:p w:rsidR="00C0490C" w:rsidRPr="00C0490C" w:rsidRDefault="00C0490C" w:rsidP="009841A1">
            <w:pPr>
              <w:shd w:val="clear" w:color="auto" w:fill="F6C5AC"/>
              <w:spacing w:line="360" w:lineRule="auto"/>
              <w:jc w:val="center"/>
              <w:rPr>
                <w:bCs/>
                <w:iCs/>
                <w:sz w:val="28"/>
                <w:szCs w:val="28"/>
              </w:rPr>
            </w:pPr>
            <w:r w:rsidRPr="00C0490C">
              <w:rPr>
                <w:bCs/>
                <w:iCs/>
                <w:sz w:val="28"/>
                <w:szCs w:val="28"/>
              </w:rPr>
              <w:t>1</w:t>
            </w:r>
          </w:p>
        </w:tc>
        <w:tc>
          <w:tcPr>
            <w:tcW w:w="2726" w:type="dxa"/>
            <w:vAlign w:val="center"/>
          </w:tcPr>
          <w:p w:rsidR="00C0490C" w:rsidRPr="00C0490C" w:rsidRDefault="00C0490C" w:rsidP="009841A1">
            <w:pPr>
              <w:shd w:val="clear" w:color="auto" w:fill="F6C5AC"/>
              <w:spacing w:line="360" w:lineRule="auto"/>
              <w:jc w:val="center"/>
              <w:rPr>
                <w:bCs/>
                <w:iCs/>
                <w:sz w:val="28"/>
                <w:szCs w:val="28"/>
              </w:rPr>
            </w:pPr>
            <w:r w:rsidRPr="00C0490C">
              <w:rPr>
                <w:bCs/>
                <w:iCs/>
                <w:sz w:val="28"/>
                <w:szCs w:val="28"/>
              </w:rPr>
              <w:t>Máy chủ</w:t>
            </w:r>
          </w:p>
        </w:tc>
        <w:tc>
          <w:tcPr>
            <w:tcW w:w="4787" w:type="dxa"/>
            <w:vAlign w:val="center"/>
          </w:tcPr>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Sử dụng thông tin có được kiểm thử xâm nhập máy chủ;</w:t>
            </w:r>
          </w:p>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Tìm kiếm, phân tích các các lỗ hổng hệ điều hành, cơ sở dữ liệu, và các dịch vụ/ứng dụng khác trên máy chủ.</w:t>
            </w:r>
          </w:p>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Phân tích các lỗ hổng các dịch vụ/ứng dụng khác trên máy chủ.</w:t>
            </w:r>
          </w:p>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Tấn công thử nghiệm xâm nhập (pentest).</w:t>
            </w:r>
          </w:p>
        </w:tc>
      </w:tr>
      <w:tr w:rsidR="00C0490C" w:rsidRPr="00C0490C" w:rsidTr="009841A1">
        <w:trPr>
          <w:jc w:val="center"/>
        </w:trPr>
        <w:tc>
          <w:tcPr>
            <w:tcW w:w="817" w:type="dxa"/>
            <w:vAlign w:val="center"/>
          </w:tcPr>
          <w:p w:rsidR="00C0490C" w:rsidRPr="00C0490C" w:rsidRDefault="00C0490C" w:rsidP="009841A1">
            <w:pPr>
              <w:shd w:val="clear" w:color="auto" w:fill="F6C5AC"/>
              <w:spacing w:line="360" w:lineRule="auto"/>
              <w:jc w:val="center"/>
              <w:rPr>
                <w:bCs/>
                <w:iCs/>
                <w:sz w:val="28"/>
                <w:szCs w:val="28"/>
              </w:rPr>
            </w:pPr>
            <w:r w:rsidRPr="00C0490C">
              <w:rPr>
                <w:bCs/>
                <w:iCs/>
                <w:sz w:val="28"/>
                <w:szCs w:val="28"/>
              </w:rPr>
              <w:t>2</w:t>
            </w:r>
          </w:p>
        </w:tc>
        <w:tc>
          <w:tcPr>
            <w:tcW w:w="2726" w:type="dxa"/>
            <w:vAlign w:val="center"/>
          </w:tcPr>
          <w:p w:rsidR="00C0490C" w:rsidRPr="00C0490C" w:rsidRDefault="00C0490C" w:rsidP="009841A1">
            <w:pPr>
              <w:shd w:val="clear" w:color="auto" w:fill="F6C5AC"/>
              <w:spacing w:line="360" w:lineRule="auto"/>
              <w:jc w:val="center"/>
              <w:rPr>
                <w:bCs/>
                <w:iCs/>
                <w:sz w:val="28"/>
                <w:szCs w:val="28"/>
              </w:rPr>
            </w:pPr>
            <w:r w:rsidRPr="00C0490C">
              <w:rPr>
                <w:bCs/>
                <w:iCs/>
                <w:sz w:val="28"/>
                <w:szCs w:val="28"/>
              </w:rPr>
              <w:t>Thiết bị mạng</w:t>
            </w:r>
          </w:p>
        </w:tc>
        <w:tc>
          <w:tcPr>
            <w:tcW w:w="4787" w:type="dxa"/>
            <w:vAlign w:val="center"/>
          </w:tcPr>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Đánh giá lỗ hổng bảo mật dựa trên thông tin chủng loại thiết bị và OS version đang sử dụng;</w:t>
            </w:r>
          </w:p>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Thử nghiệm xâm nhập đối với các thiết bị</w:t>
            </w:r>
          </w:p>
        </w:tc>
      </w:tr>
      <w:tr w:rsidR="00C0490C" w:rsidRPr="00C0490C" w:rsidTr="009841A1">
        <w:trPr>
          <w:jc w:val="center"/>
        </w:trPr>
        <w:tc>
          <w:tcPr>
            <w:tcW w:w="817" w:type="dxa"/>
            <w:vAlign w:val="center"/>
          </w:tcPr>
          <w:p w:rsidR="00C0490C" w:rsidRPr="00C0490C" w:rsidRDefault="00C0490C" w:rsidP="009841A1">
            <w:pPr>
              <w:shd w:val="clear" w:color="auto" w:fill="F6C5AC"/>
              <w:spacing w:line="360" w:lineRule="auto"/>
              <w:jc w:val="center"/>
              <w:rPr>
                <w:bCs/>
                <w:iCs/>
                <w:sz w:val="28"/>
                <w:szCs w:val="28"/>
              </w:rPr>
            </w:pPr>
            <w:r w:rsidRPr="00C0490C">
              <w:rPr>
                <w:bCs/>
                <w:iCs/>
                <w:sz w:val="28"/>
                <w:szCs w:val="28"/>
              </w:rPr>
              <w:t>3</w:t>
            </w:r>
          </w:p>
        </w:tc>
        <w:tc>
          <w:tcPr>
            <w:tcW w:w="2726" w:type="dxa"/>
            <w:vAlign w:val="center"/>
          </w:tcPr>
          <w:p w:rsidR="00C0490C" w:rsidRPr="00C0490C" w:rsidRDefault="00C0490C" w:rsidP="009841A1">
            <w:pPr>
              <w:shd w:val="clear" w:color="auto" w:fill="F6C5AC"/>
              <w:spacing w:line="360" w:lineRule="auto"/>
              <w:jc w:val="center"/>
              <w:rPr>
                <w:bCs/>
                <w:iCs/>
                <w:sz w:val="28"/>
                <w:szCs w:val="28"/>
              </w:rPr>
            </w:pPr>
            <w:r w:rsidRPr="00C0490C">
              <w:rPr>
                <w:bCs/>
                <w:iCs/>
                <w:sz w:val="28"/>
                <w:szCs w:val="28"/>
              </w:rPr>
              <w:t>Ứng dụng</w:t>
            </w:r>
          </w:p>
        </w:tc>
        <w:tc>
          <w:tcPr>
            <w:tcW w:w="4787" w:type="dxa"/>
            <w:vAlign w:val="center"/>
          </w:tcPr>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Thực hiện các kỹ thuật tấn công để tìm ra những lỗ hổng từ đó tấn công leo quyền hoặc khai thác sâu hơn vào bên trong.</w:t>
            </w:r>
          </w:p>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Sử dụng các kỹ thuật né tránh, vượt qua các biện pháp bảo vệ của hệ thống như: WAF, tường lửa, IDS/IPS, Antivirus, …</w:t>
            </w:r>
          </w:p>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Dựa trên các mô tả lỗ hổng trong danh sách Top 10 bản mới nhất do tổ chức OWASP đưa ra.</w:t>
            </w:r>
          </w:p>
          <w:p w:rsidR="00C0490C" w:rsidRPr="00C0490C" w:rsidRDefault="00C0490C" w:rsidP="00C0490C">
            <w:pPr>
              <w:numPr>
                <w:ilvl w:val="0"/>
                <w:numId w:val="1"/>
              </w:numPr>
              <w:shd w:val="clear" w:color="auto" w:fill="F6C5AC"/>
              <w:spacing w:line="276" w:lineRule="auto"/>
              <w:ind w:left="0" w:firstLine="424"/>
              <w:rPr>
                <w:bCs/>
                <w:iCs/>
                <w:sz w:val="28"/>
                <w:szCs w:val="28"/>
                <w:lang w:val="it-IT"/>
              </w:rPr>
            </w:pPr>
            <w:r w:rsidRPr="00C0490C">
              <w:rPr>
                <w:bCs/>
                <w:iCs/>
                <w:sz w:val="28"/>
                <w:szCs w:val="28"/>
                <w:lang w:val="it-IT"/>
              </w:rPr>
              <w:t>Thực hiện kiểm tra đánh giá theo các hình thức kỹ thuật Graybox (đối với các ứng dụng không có Source code) và Whitebox (đối với các ứng dụng có Source code)</w:t>
            </w:r>
          </w:p>
        </w:tc>
      </w:tr>
    </w:tbl>
    <w:p w:rsidR="00C0490C" w:rsidRPr="00C0490C" w:rsidRDefault="00C0490C" w:rsidP="00C0490C">
      <w:pPr>
        <w:numPr>
          <w:ilvl w:val="1"/>
          <w:numId w:val="7"/>
        </w:numPr>
        <w:shd w:val="clear" w:color="auto" w:fill="F6C5AC"/>
        <w:spacing w:line="360" w:lineRule="auto"/>
        <w:rPr>
          <w:b/>
          <w:i/>
          <w:sz w:val="28"/>
          <w:szCs w:val="28"/>
          <w:lang w:val="it-IT"/>
        </w:rPr>
      </w:pPr>
      <w:r w:rsidRPr="00C0490C">
        <w:rPr>
          <w:b/>
          <w:i/>
          <w:sz w:val="28"/>
          <w:szCs w:val="28"/>
          <w:lang w:val="it-IT"/>
        </w:rPr>
        <w:lastRenderedPageBreak/>
        <w:t>Các nội dung khác</w:t>
      </w:r>
    </w:p>
    <w:p w:rsidR="00C0490C" w:rsidRPr="00C0490C" w:rsidRDefault="00C0490C" w:rsidP="00C0490C">
      <w:pPr>
        <w:numPr>
          <w:ilvl w:val="0"/>
          <w:numId w:val="1"/>
        </w:numPr>
        <w:shd w:val="clear" w:color="auto" w:fill="F6C5AC"/>
        <w:spacing w:line="360" w:lineRule="auto"/>
        <w:ind w:left="709" w:firstLine="425"/>
        <w:rPr>
          <w:bCs/>
          <w:iCs/>
          <w:sz w:val="28"/>
          <w:szCs w:val="28"/>
        </w:rPr>
      </w:pPr>
      <w:r w:rsidRPr="00C0490C">
        <w:rPr>
          <w:bCs/>
          <w:iCs/>
          <w:sz w:val="28"/>
          <w:szCs w:val="28"/>
        </w:rPr>
        <w:t>Thực hiện các kỹ thuật để trích xuất các thông tin xác thực trên máy đã bị chiếm quyền điểu khiển như: username, password, ntlm hash, …</w:t>
      </w:r>
    </w:p>
    <w:p w:rsidR="00C0490C" w:rsidRPr="00C0490C" w:rsidRDefault="00C0490C" w:rsidP="00C0490C">
      <w:pPr>
        <w:numPr>
          <w:ilvl w:val="0"/>
          <w:numId w:val="1"/>
        </w:numPr>
        <w:shd w:val="clear" w:color="auto" w:fill="F6C5AC"/>
        <w:spacing w:line="360" w:lineRule="auto"/>
        <w:ind w:left="709" w:firstLine="425"/>
        <w:rPr>
          <w:bCs/>
          <w:iCs/>
          <w:sz w:val="28"/>
          <w:szCs w:val="28"/>
        </w:rPr>
      </w:pPr>
      <w:r w:rsidRPr="00C0490C">
        <w:rPr>
          <w:bCs/>
          <w:iCs/>
          <w:sz w:val="28"/>
          <w:szCs w:val="28"/>
        </w:rPr>
        <w:t>Leo thang đặc quyền (Privilege Escalation) chiếm được quyền cao nhất của máy chủ đã xâm nhập</w:t>
      </w:r>
    </w:p>
    <w:p w:rsidR="00C0490C" w:rsidRPr="00C0490C" w:rsidRDefault="00C0490C" w:rsidP="00C0490C">
      <w:pPr>
        <w:numPr>
          <w:ilvl w:val="0"/>
          <w:numId w:val="1"/>
        </w:numPr>
        <w:shd w:val="clear" w:color="auto" w:fill="F6C5AC"/>
        <w:spacing w:line="360" w:lineRule="auto"/>
        <w:ind w:left="709" w:firstLine="425"/>
        <w:rPr>
          <w:bCs/>
          <w:iCs/>
          <w:sz w:val="28"/>
          <w:szCs w:val="28"/>
        </w:rPr>
      </w:pPr>
      <w:r w:rsidRPr="00C0490C">
        <w:rPr>
          <w:bCs/>
          <w:iCs/>
          <w:sz w:val="28"/>
          <w:szCs w:val="28"/>
        </w:rPr>
        <w:t>Từ các hệ thống xâm nhập, dùng các kỹ thuật nghiệp vụ để chiếm được tài khoản có quyền cao trong các hệ thống</w:t>
      </w:r>
    </w:p>
    <w:p w:rsidR="00C0490C" w:rsidRPr="00C0490C" w:rsidRDefault="00C0490C" w:rsidP="00C0490C">
      <w:pPr>
        <w:numPr>
          <w:ilvl w:val="1"/>
          <w:numId w:val="7"/>
        </w:numPr>
        <w:shd w:val="clear" w:color="auto" w:fill="F6C5AC"/>
        <w:spacing w:line="360" w:lineRule="auto"/>
        <w:rPr>
          <w:b/>
          <w:i/>
          <w:sz w:val="28"/>
          <w:szCs w:val="28"/>
          <w:lang w:val="it-IT"/>
        </w:rPr>
      </w:pPr>
      <w:r w:rsidRPr="00C0490C">
        <w:rPr>
          <w:b/>
          <w:i/>
          <w:sz w:val="28"/>
          <w:szCs w:val="28"/>
          <w:lang w:val="it-IT"/>
        </w:rPr>
        <w:t>Thời gian thực hiện gói thầu:</w:t>
      </w:r>
    </w:p>
    <w:p w:rsidR="00C0490C" w:rsidRPr="00C0490C" w:rsidRDefault="00C0490C" w:rsidP="00C0490C">
      <w:pPr>
        <w:numPr>
          <w:ilvl w:val="0"/>
          <w:numId w:val="1"/>
        </w:numPr>
        <w:shd w:val="clear" w:color="auto" w:fill="F6C5AC"/>
        <w:spacing w:line="360" w:lineRule="auto"/>
        <w:ind w:left="709" w:firstLine="425"/>
        <w:rPr>
          <w:bCs/>
          <w:iCs/>
          <w:sz w:val="28"/>
          <w:szCs w:val="28"/>
        </w:rPr>
      </w:pPr>
      <w:r w:rsidRPr="00C0490C">
        <w:rPr>
          <w:bCs/>
          <w:iCs/>
          <w:sz w:val="28"/>
          <w:szCs w:val="28"/>
        </w:rPr>
        <w:t>Thời gian nhà thầu thực hiện gói thầu: 45 ngày kể từ ngày hợp đồng có hiệu lực, cụ thể:</w:t>
      </w:r>
    </w:p>
    <w:p w:rsidR="00C0490C" w:rsidRPr="00C0490C" w:rsidRDefault="00C0490C" w:rsidP="00C0490C">
      <w:pPr>
        <w:shd w:val="clear" w:color="auto" w:fill="F6C5AC"/>
        <w:spacing w:line="360" w:lineRule="auto"/>
        <w:ind w:left="709" w:firstLine="851"/>
        <w:rPr>
          <w:bCs/>
          <w:iCs/>
          <w:sz w:val="28"/>
          <w:szCs w:val="28"/>
        </w:rPr>
      </w:pPr>
      <w:r w:rsidRPr="00C0490C">
        <w:rPr>
          <w:bCs/>
          <w:iCs/>
          <w:sz w:val="28"/>
          <w:szCs w:val="28"/>
        </w:rPr>
        <w:t>+ Thời gian đánh giá ATTT lần 1: 30 ngày kể từ ngày hợp đồng có hiệu lực</w:t>
      </w:r>
    </w:p>
    <w:p w:rsidR="00C0490C" w:rsidRPr="00C0490C" w:rsidRDefault="00C0490C" w:rsidP="00C0490C">
      <w:pPr>
        <w:shd w:val="clear" w:color="auto" w:fill="F6C5AC"/>
        <w:spacing w:line="360" w:lineRule="auto"/>
        <w:ind w:left="709" w:firstLine="851"/>
        <w:rPr>
          <w:bCs/>
          <w:iCs/>
          <w:sz w:val="28"/>
          <w:szCs w:val="28"/>
        </w:rPr>
      </w:pPr>
      <w:r w:rsidRPr="00C0490C">
        <w:rPr>
          <w:bCs/>
          <w:iCs/>
          <w:sz w:val="28"/>
          <w:szCs w:val="28"/>
        </w:rPr>
        <w:t xml:space="preserve">+ Thời gian tái đánh giá ATTT: 12 ngày sau khi Bên A hoàn thành khắc phục lỗ hổng hoặc ngay sau khi nhận được thông tin bên A đã khắc phục xong lỗ hổng. </w:t>
      </w:r>
    </w:p>
    <w:p w:rsidR="00C0490C" w:rsidRPr="00C0490C" w:rsidRDefault="00C0490C" w:rsidP="00C0490C">
      <w:pPr>
        <w:shd w:val="clear" w:color="auto" w:fill="F6C5AC"/>
        <w:spacing w:line="360" w:lineRule="auto"/>
        <w:ind w:left="709" w:firstLine="851"/>
        <w:rPr>
          <w:bCs/>
          <w:iCs/>
          <w:sz w:val="28"/>
          <w:szCs w:val="28"/>
        </w:rPr>
      </w:pPr>
      <w:r w:rsidRPr="00C0490C">
        <w:rPr>
          <w:bCs/>
          <w:iCs/>
          <w:sz w:val="28"/>
          <w:szCs w:val="28"/>
        </w:rPr>
        <w:t>+ Thời gian nghiệm thu hoàn thành: 03 ngày</w:t>
      </w:r>
    </w:p>
    <w:p w:rsidR="00C0490C" w:rsidRPr="00C0490C" w:rsidRDefault="00C0490C" w:rsidP="00C0490C">
      <w:pPr>
        <w:numPr>
          <w:ilvl w:val="1"/>
          <w:numId w:val="7"/>
        </w:numPr>
        <w:shd w:val="clear" w:color="auto" w:fill="F6C5AC"/>
        <w:spacing w:line="360" w:lineRule="auto"/>
        <w:rPr>
          <w:b/>
          <w:i/>
          <w:sz w:val="28"/>
          <w:szCs w:val="28"/>
          <w:lang w:val="it-IT"/>
        </w:rPr>
      </w:pPr>
      <w:r w:rsidRPr="00C0490C">
        <w:rPr>
          <w:b/>
          <w:i/>
          <w:sz w:val="28"/>
          <w:szCs w:val="28"/>
          <w:lang w:val="it-IT"/>
        </w:rPr>
        <w:t>Địa điểm thực hiện</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Phòng máy chủ tại Linh Đàm và Trung tâm dữ liệu: Thửa số 2, lô văn phòng 1, khu bán đảo Linh Đàm, phường Hoàng Liệt, Hà Nội.</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Phòng máy chủ tại Cầu Diễn – Phường Phú Diễn thành phố Hà Nội.</w:t>
      </w:r>
    </w:p>
    <w:p w:rsidR="00C0490C" w:rsidRPr="00C0490C" w:rsidRDefault="00C0490C" w:rsidP="00C0490C">
      <w:pPr>
        <w:numPr>
          <w:ilvl w:val="1"/>
          <w:numId w:val="7"/>
        </w:numPr>
        <w:shd w:val="clear" w:color="auto" w:fill="F6C5AC"/>
        <w:spacing w:line="360" w:lineRule="auto"/>
        <w:rPr>
          <w:b/>
          <w:i/>
          <w:sz w:val="28"/>
          <w:szCs w:val="28"/>
          <w:lang w:val="it-IT"/>
        </w:rPr>
      </w:pPr>
      <w:r w:rsidRPr="00C0490C">
        <w:rPr>
          <w:b/>
          <w:i/>
          <w:sz w:val="28"/>
          <w:szCs w:val="28"/>
          <w:lang w:val="it-IT"/>
        </w:rPr>
        <w:t xml:space="preserve">Các bước thực hiện dịch vụ kiểm tra đánh giá ATTT </w:t>
      </w:r>
    </w:p>
    <w:tbl>
      <w:tblPr>
        <w:tblW w:w="100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697"/>
        <w:gridCol w:w="6520"/>
        <w:gridCol w:w="1079"/>
      </w:tblGrid>
      <w:tr w:rsidR="00C0490C" w:rsidRPr="00C0490C" w:rsidTr="009841A1">
        <w:tc>
          <w:tcPr>
            <w:tcW w:w="714" w:type="dxa"/>
            <w:vAlign w:val="center"/>
          </w:tcPr>
          <w:p w:rsidR="00C0490C" w:rsidRPr="00C0490C" w:rsidRDefault="00C0490C" w:rsidP="009841A1">
            <w:pPr>
              <w:shd w:val="clear" w:color="auto" w:fill="F6C5AC"/>
              <w:spacing w:line="276" w:lineRule="auto"/>
              <w:jc w:val="center"/>
              <w:rPr>
                <w:b/>
                <w:i/>
                <w:sz w:val="26"/>
                <w:szCs w:val="26"/>
                <w:lang w:val="it-IT"/>
              </w:rPr>
            </w:pPr>
            <w:r w:rsidRPr="00C0490C">
              <w:rPr>
                <w:b/>
                <w:i/>
                <w:sz w:val="26"/>
                <w:szCs w:val="26"/>
                <w:lang w:val="it-IT"/>
              </w:rPr>
              <w:t>STT</w:t>
            </w:r>
          </w:p>
        </w:tc>
        <w:tc>
          <w:tcPr>
            <w:tcW w:w="1697" w:type="dxa"/>
            <w:vAlign w:val="center"/>
          </w:tcPr>
          <w:p w:rsidR="00C0490C" w:rsidRPr="00C0490C" w:rsidRDefault="00C0490C" w:rsidP="009841A1">
            <w:pPr>
              <w:shd w:val="clear" w:color="auto" w:fill="F6C5AC"/>
              <w:spacing w:line="276" w:lineRule="auto"/>
              <w:jc w:val="center"/>
              <w:rPr>
                <w:b/>
                <w:i/>
                <w:sz w:val="26"/>
                <w:szCs w:val="26"/>
                <w:lang w:val="it-IT"/>
              </w:rPr>
            </w:pPr>
            <w:r w:rsidRPr="00C0490C">
              <w:rPr>
                <w:b/>
                <w:i/>
                <w:sz w:val="26"/>
                <w:szCs w:val="26"/>
                <w:lang w:val="it-IT"/>
              </w:rPr>
              <w:t>Bước thực hiện</w:t>
            </w:r>
          </w:p>
        </w:tc>
        <w:tc>
          <w:tcPr>
            <w:tcW w:w="6520" w:type="dxa"/>
            <w:vAlign w:val="center"/>
          </w:tcPr>
          <w:p w:rsidR="00C0490C" w:rsidRPr="00C0490C" w:rsidRDefault="00C0490C" w:rsidP="009841A1">
            <w:pPr>
              <w:shd w:val="clear" w:color="auto" w:fill="F6C5AC"/>
              <w:spacing w:line="276" w:lineRule="auto"/>
              <w:jc w:val="center"/>
              <w:rPr>
                <w:b/>
                <w:i/>
                <w:sz w:val="26"/>
                <w:szCs w:val="26"/>
                <w:lang w:val="it-IT"/>
              </w:rPr>
            </w:pPr>
            <w:r w:rsidRPr="00C0490C">
              <w:rPr>
                <w:b/>
                <w:i/>
                <w:sz w:val="26"/>
                <w:szCs w:val="26"/>
                <w:lang w:val="it-IT"/>
              </w:rPr>
              <w:t>Mô tả</w:t>
            </w:r>
          </w:p>
        </w:tc>
        <w:tc>
          <w:tcPr>
            <w:tcW w:w="1079" w:type="dxa"/>
            <w:vAlign w:val="center"/>
          </w:tcPr>
          <w:p w:rsidR="00C0490C" w:rsidRPr="00C0490C" w:rsidRDefault="00C0490C" w:rsidP="009841A1">
            <w:pPr>
              <w:shd w:val="clear" w:color="auto" w:fill="F6C5AC"/>
              <w:spacing w:line="276" w:lineRule="auto"/>
              <w:jc w:val="center"/>
              <w:rPr>
                <w:b/>
                <w:i/>
                <w:sz w:val="26"/>
                <w:szCs w:val="26"/>
                <w:lang w:val="it-IT"/>
              </w:rPr>
            </w:pPr>
            <w:r w:rsidRPr="00C0490C">
              <w:rPr>
                <w:b/>
                <w:i/>
                <w:sz w:val="26"/>
                <w:szCs w:val="26"/>
                <w:lang w:val="it-IT"/>
              </w:rPr>
              <w:t>Phân công</w:t>
            </w:r>
          </w:p>
        </w:tc>
      </w:tr>
      <w:tr w:rsidR="00C0490C" w:rsidRPr="00C0490C" w:rsidTr="009841A1">
        <w:tc>
          <w:tcPr>
            <w:tcW w:w="714" w:type="dxa"/>
          </w:tcPr>
          <w:p w:rsidR="00C0490C" w:rsidRPr="00C0490C" w:rsidRDefault="00C0490C" w:rsidP="009841A1">
            <w:pPr>
              <w:shd w:val="clear" w:color="auto" w:fill="F6C5AC"/>
              <w:spacing w:line="360" w:lineRule="auto"/>
              <w:jc w:val="center"/>
              <w:rPr>
                <w:b/>
                <w:i/>
                <w:sz w:val="26"/>
                <w:szCs w:val="26"/>
                <w:lang w:val="it-IT"/>
              </w:rPr>
            </w:pPr>
            <w:r w:rsidRPr="00C0490C">
              <w:rPr>
                <w:b/>
                <w:i/>
                <w:sz w:val="26"/>
                <w:szCs w:val="26"/>
                <w:lang w:val="it-IT"/>
              </w:rPr>
              <w:t>I</w:t>
            </w:r>
          </w:p>
        </w:tc>
        <w:tc>
          <w:tcPr>
            <w:tcW w:w="8217" w:type="dxa"/>
            <w:gridSpan w:val="2"/>
          </w:tcPr>
          <w:p w:rsidR="00C0490C" w:rsidRPr="00C0490C" w:rsidRDefault="00C0490C" w:rsidP="009841A1">
            <w:pPr>
              <w:pBdr>
                <w:bottom w:val="single" w:sz="24" w:space="3" w:color="C0C0C0"/>
              </w:pBdr>
              <w:shd w:val="clear" w:color="auto" w:fill="F6C5AC"/>
              <w:jc w:val="center"/>
              <w:rPr>
                <w:b/>
                <w:bCs/>
                <w:sz w:val="26"/>
                <w:szCs w:val="26"/>
              </w:rPr>
            </w:pPr>
            <w:bookmarkStart w:id="5" w:name="_Toc176770730"/>
            <w:r w:rsidRPr="00C0490C">
              <w:rPr>
                <w:rStyle w:val="fontstyle01"/>
                <w:b/>
                <w:bCs/>
              </w:rPr>
              <w:t>Đánh giá điểm yếu, kiểm thử xâm nhập (Pentest) cho hệ thống máy ch</w:t>
            </w:r>
            <w:bookmarkEnd w:id="5"/>
            <w:r w:rsidRPr="00C0490C">
              <w:rPr>
                <w:rStyle w:val="fontstyle01"/>
                <w:b/>
                <w:bCs/>
              </w:rPr>
              <w:t>ủ</w:t>
            </w:r>
          </w:p>
        </w:tc>
        <w:tc>
          <w:tcPr>
            <w:tcW w:w="1079" w:type="dxa"/>
          </w:tcPr>
          <w:p w:rsidR="00C0490C" w:rsidRPr="00C0490C" w:rsidRDefault="00C0490C" w:rsidP="009841A1">
            <w:pPr>
              <w:shd w:val="clear" w:color="auto" w:fill="F6C5AC"/>
              <w:spacing w:line="360" w:lineRule="auto"/>
              <w:rPr>
                <w:b/>
                <w:i/>
                <w:sz w:val="26"/>
                <w:szCs w:val="26"/>
                <w:lang w:val="it-IT"/>
              </w:rPr>
            </w:pPr>
          </w:p>
        </w:tc>
      </w:tr>
      <w:tr w:rsidR="00C0490C" w:rsidRPr="00C0490C" w:rsidTr="009841A1">
        <w:tc>
          <w:tcPr>
            <w:tcW w:w="714" w:type="dxa"/>
            <w:vAlign w:val="center"/>
          </w:tcPr>
          <w:p w:rsidR="00C0490C" w:rsidRPr="00C0490C" w:rsidRDefault="00C0490C" w:rsidP="009841A1">
            <w:pPr>
              <w:shd w:val="clear" w:color="auto" w:fill="F6C5AC"/>
              <w:jc w:val="center"/>
              <w:rPr>
                <w:rStyle w:val="fontstyle01"/>
              </w:rPr>
            </w:pPr>
            <w:r w:rsidRPr="00C0490C">
              <w:rPr>
                <w:rStyle w:val="fontstyle01"/>
              </w:rPr>
              <w:t>1</w:t>
            </w:r>
          </w:p>
        </w:tc>
        <w:tc>
          <w:tcPr>
            <w:tcW w:w="1697" w:type="dxa"/>
            <w:vAlign w:val="center"/>
          </w:tcPr>
          <w:p w:rsidR="00C0490C" w:rsidRPr="00C0490C" w:rsidRDefault="00C0490C" w:rsidP="009841A1">
            <w:pPr>
              <w:shd w:val="clear" w:color="auto" w:fill="F6C5AC"/>
              <w:jc w:val="center"/>
              <w:rPr>
                <w:rStyle w:val="fontstyle01"/>
              </w:rPr>
            </w:pPr>
            <w:r w:rsidRPr="00C0490C">
              <w:rPr>
                <w:rStyle w:val="fontstyle01"/>
              </w:rPr>
              <w:t>Bước 1: Thu thập thông tin</w:t>
            </w:r>
          </w:p>
        </w:tc>
        <w:tc>
          <w:tcPr>
            <w:tcW w:w="6520" w:type="dxa"/>
          </w:tcPr>
          <w:p w:rsidR="00C0490C" w:rsidRPr="00C0490C" w:rsidRDefault="00C0490C" w:rsidP="009841A1">
            <w:pPr>
              <w:shd w:val="clear" w:color="auto" w:fill="F6C5AC"/>
              <w:spacing w:line="276" w:lineRule="auto"/>
              <w:ind w:firstLine="313"/>
              <w:rPr>
                <w:rStyle w:val="fontstyle01"/>
              </w:rPr>
            </w:pPr>
            <w:r w:rsidRPr="00C0490C">
              <w:rPr>
                <w:rStyle w:val="fontstyle01"/>
              </w:rPr>
              <w:t xml:space="preserve">Khảo sát hiện trạng hệ thống, đối tượng cần đánh giá: </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Thu thập thông tin địa chỉ IP, hostname, hệ điều hành, cổng dịch vụ public</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 xml:space="preserve">Xác định sự tồn tại của các thiết bị filter: Firewall, </w:t>
            </w:r>
            <w:r w:rsidRPr="00C0490C">
              <w:rPr>
                <w:szCs w:val="26"/>
                <w:lang w:val="en-US"/>
              </w:rPr>
              <w:lastRenderedPageBreak/>
              <w:t>IPS…</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Xác định dịch vụ đang chạy, phiên bản của dịch vụ</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Xác định phiên bản hệ điều hành.</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Thử nghiệm, tìm kiếm, đánh giá quá trình đáp trả của Firewall</w:t>
            </w:r>
          </w:p>
        </w:tc>
        <w:tc>
          <w:tcPr>
            <w:tcW w:w="1079" w:type="dxa"/>
            <w:vAlign w:val="center"/>
          </w:tcPr>
          <w:p w:rsidR="00C0490C" w:rsidRPr="00C0490C" w:rsidRDefault="00C0490C" w:rsidP="009841A1">
            <w:pPr>
              <w:shd w:val="clear" w:color="auto" w:fill="F6C5AC"/>
              <w:jc w:val="center"/>
              <w:rPr>
                <w:b/>
                <w:i/>
                <w:sz w:val="26"/>
                <w:szCs w:val="26"/>
                <w:lang w:val="it-IT"/>
              </w:rPr>
            </w:pPr>
            <w:r w:rsidRPr="00C0490C">
              <w:rPr>
                <w:rStyle w:val="fontstyle01"/>
              </w:rPr>
              <w:lastRenderedPageBreak/>
              <w:t>Nhà thầu</w:t>
            </w:r>
          </w:p>
        </w:tc>
      </w:tr>
      <w:tr w:rsidR="00C0490C" w:rsidRPr="00C0490C" w:rsidTr="009841A1">
        <w:trPr>
          <w:trHeight w:val="488"/>
        </w:trPr>
        <w:tc>
          <w:tcPr>
            <w:tcW w:w="714" w:type="dxa"/>
            <w:vAlign w:val="center"/>
          </w:tcPr>
          <w:p w:rsidR="00C0490C" w:rsidRPr="00C0490C" w:rsidRDefault="00C0490C" w:rsidP="009841A1">
            <w:pPr>
              <w:shd w:val="clear" w:color="auto" w:fill="F6C5AC"/>
              <w:jc w:val="center"/>
              <w:rPr>
                <w:rStyle w:val="fontstyle01"/>
              </w:rPr>
            </w:pPr>
            <w:r w:rsidRPr="00C0490C">
              <w:rPr>
                <w:rStyle w:val="fontstyle01"/>
              </w:rPr>
              <w:lastRenderedPageBreak/>
              <w:t>2</w:t>
            </w:r>
          </w:p>
        </w:tc>
        <w:tc>
          <w:tcPr>
            <w:tcW w:w="1697" w:type="dxa"/>
            <w:vAlign w:val="center"/>
          </w:tcPr>
          <w:p w:rsidR="00C0490C" w:rsidRPr="00C0490C" w:rsidRDefault="00C0490C" w:rsidP="009841A1">
            <w:pPr>
              <w:shd w:val="clear" w:color="auto" w:fill="F6C5AC"/>
              <w:jc w:val="center"/>
              <w:rPr>
                <w:rStyle w:val="fontstyle01"/>
              </w:rPr>
            </w:pPr>
            <w:r w:rsidRPr="00C0490C">
              <w:rPr>
                <w:rStyle w:val="fontstyle01"/>
              </w:rPr>
              <w:t>Bước 2: Dò quét và phân tích lỗ hổng</w:t>
            </w:r>
          </w:p>
        </w:tc>
        <w:tc>
          <w:tcPr>
            <w:tcW w:w="6520" w:type="dxa"/>
          </w:tcPr>
          <w:p w:rsidR="00C0490C" w:rsidRPr="00C0490C" w:rsidRDefault="00C0490C" w:rsidP="009841A1">
            <w:pPr>
              <w:shd w:val="clear" w:color="auto" w:fill="F6C5AC"/>
              <w:spacing w:line="276" w:lineRule="auto"/>
              <w:ind w:firstLine="313"/>
              <w:rPr>
                <w:rStyle w:val="fontstyle01"/>
              </w:rPr>
            </w:pPr>
            <w:r w:rsidRPr="00C0490C">
              <w:rPr>
                <w:rStyle w:val="fontstyle01"/>
              </w:rPr>
              <w:t>Sử dụng các công cụ dò quét điểm yếu cũng như quá trình phân tích, xác định các điểm yếu thủ công nhằm tìm kiếm, phát hiện, xác định các điểm yếu, bao gồm một số điểm yếu tiêu biểu:</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 xml:space="preserve">Điểm yếu trên nền tảng ứng dụng: ứng dụng cũ, chứa các điểm yếu nguy hiểm </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Điểm yếu trên các phiên bản dịch vụ đang chạy: phiên bản cũ, chứa điểm yếu</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Điểm yếu liên quan đến các bản vá lỗi, hotfix hệ điều hành</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Điểm yếu mật khẩu: Không đặt mật khẩu xác thực, mật khẩu yếu dễ đoán</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 xml:space="preserve">Kiểm tra và phát hiện các lỗ hổng, điểm yếu và nguy cơ an ninh; </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rStyle w:val="fontstyle01"/>
                <w:lang w:val="en-US"/>
              </w:rPr>
            </w:pPr>
            <w:r w:rsidRPr="00C0490C">
              <w:rPr>
                <w:szCs w:val="26"/>
                <w:lang w:val="en-US"/>
              </w:rPr>
              <w:t>Thu thập bằng chứng và xác nhận mức độ chính xác thông tin các lỗ</w:t>
            </w:r>
          </w:p>
        </w:tc>
        <w:tc>
          <w:tcPr>
            <w:tcW w:w="1079" w:type="dxa"/>
            <w:vAlign w:val="center"/>
          </w:tcPr>
          <w:p w:rsidR="00C0490C" w:rsidRPr="00C0490C" w:rsidRDefault="00C0490C" w:rsidP="009841A1">
            <w:pPr>
              <w:shd w:val="clear" w:color="auto" w:fill="F6C5AC"/>
              <w:spacing w:line="360" w:lineRule="auto"/>
              <w:jc w:val="center"/>
              <w:rPr>
                <w:b/>
                <w:i/>
                <w:sz w:val="26"/>
                <w:szCs w:val="26"/>
                <w:lang w:val="it-IT"/>
              </w:rPr>
            </w:pPr>
            <w:r w:rsidRPr="00C0490C">
              <w:rPr>
                <w:rStyle w:val="fontstyle01"/>
              </w:rPr>
              <w:t>Nhà thầu</w:t>
            </w:r>
          </w:p>
        </w:tc>
      </w:tr>
      <w:tr w:rsidR="00C0490C" w:rsidRPr="00C0490C" w:rsidTr="009841A1">
        <w:tc>
          <w:tcPr>
            <w:tcW w:w="714" w:type="dxa"/>
            <w:vAlign w:val="center"/>
          </w:tcPr>
          <w:p w:rsidR="00C0490C" w:rsidRPr="00C0490C" w:rsidRDefault="00C0490C" w:rsidP="009841A1">
            <w:pPr>
              <w:shd w:val="clear" w:color="auto" w:fill="F6C5AC"/>
              <w:jc w:val="center"/>
              <w:rPr>
                <w:rStyle w:val="fontstyle01"/>
              </w:rPr>
            </w:pPr>
            <w:r w:rsidRPr="00C0490C">
              <w:rPr>
                <w:rStyle w:val="fontstyle01"/>
              </w:rPr>
              <w:t>3</w:t>
            </w:r>
          </w:p>
        </w:tc>
        <w:tc>
          <w:tcPr>
            <w:tcW w:w="1697" w:type="dxa"/>
            <w:vAlign w:val="center"/>
          </w:tcPr>
          <w:p w:rsidR="00C0490C" w:rsidRPr="00C0490C" w:rsidRDefault="00C0490C" w:rsidP="009841A1">
            <w:pPr>
              <w:shd w:val="clear" w:color="auto" w:fill="F6C5AC"/>
              <w:jc w:val="center"/>
              <w:rPr>
                <w:rStyle w:val="fontstyle01"/>
              </w:rPr>
            </w:pPr>
            <w:r w:rsidRPr="00C0490C">
              <w:rPr>
                <w:rStyle w:val="fontstyle01"/>
              </w:rPr>
              <w:t>Bước 3: Kiểm thử xâm nhập</w:t>
            </w:r>
          </w:p>
        </w:tc>
        <w:tc>
          <w:tcPr>
            <w:tcW w:w="6520" w:type="dxa"/>
          </w:tcPr>
          <w:p w:rsidR="00C0490C" w:rsidRPr="00C0490C" w:rsidRDefault="00C0490C" w:rsidP="009841A1">
            <w:pPr>
              <w:pStyle w:val="bullet6"/>
              <w:shd w:val="clear" w:color="auto" w:fill="F6C5AC"/>
              <w:tabs>
                <w:tab w:val="clear" w:pos="900"/>
                <w:tab w:val="left" w:pos="851"/>
              </w:tabs>
              <w:spacing w:line="283" w:lineRule="auto"/>
              <w:ind w:left="0" w:firstLine="567"/>
              <w:rPr>
                <w:rFonts w:eastAsia="Times New Roman"/>
                <w:szCs w:val="26"/>
                <w:lang w:val="en-US" w:eastAsia="en-US"/>
              </w:rPr>
            </w:pPr>
            <w:r w:rsidRPr="00C0490C">
              <w:rPr>
                <w:rFonts w:eastAsia="Times New Roman"/>
                <w:szCs w:val="26"/>
                <w:lang w:val="en-US" w:eastAsia="en-US"/>
              </w:rPr>
              <w:t>Từ danh sách các lỗ hổng và điểm yếu bảo mật xác định được từ bước trước đơn vị thực hiện thử nghiệm tấn công, khai thác vào các hệ thống có điểm yếu bảo mật. Công việc này được thực hiện với mục đích:</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Xác nhận, chứng minh sự tồn tại của điểm yếu trên hệ thống.</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 xml:space="preserve">Loại bỏ những kết quả sai mà công cụ dò quét được.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Phân tích các nguy cơ và rủi ro an ninh thông tin tương ứng với các lỗ hổng</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Minh họa cách thức khai thác điểm yếu, giúp khách hàng hiểu rõ mức độ nguy hiểm và ảnh hưởng của điểm yếu đối với máy chủ.</w:t>
            </w:r>
          </w:p>
          <w:p w:rsidR="00C0490C" w:rsidRPr="00C0490C" w:rsidRDefault="00C0490C" w:rsidP="009841A1">
            <w:pPr>
              <w:shd w:val="clear" w:color="auto" w:fill="F6C5AC"/>
              <w:spacing w:line="276" w:lineRule="auto"/>
              <w:ind w:firstLine="313"/>
              <w:rPr>
                <w:rStyle w:val="fontstyle01"/>
              </w:rPr>
            </w:pP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vAlign w:val="center"/>
          </w:tcPr>
          <w:p w:rsidR="00C0490C" w:rsidRPr="00C0490C" w:rsidRDefault="00C0490C" w:rsidP="009841A1">
            <w:pPr>
              <w:shd w:val="clear" w:color="auto" w:fill="F6C5AC"/>
              <w:jc w:val="center"/>
              <w:rPr>
                <w:rStyle w:val="fontstyle01"/>
              </w:rPr>
            </w:pPr>
            <w:r w:rsidRPr="00C0490C">
              <w:rPr>
                <w:rStyle w:val="fontstyle01"/>
              </w:rPr>
              <w:t>4</w:t>
            </w:r>
          </w:p>
        </w:tc>
        <w:tc>
          <w:tcPr>
            <w:tcW w:w="1697" w:type="dxa"/>
            <w:vAlign w:val="center"/>
          </w:tcPr>
          <w:p w:rsidR="00C0490C" w:rsidRPr="00C0490C" w:rsidRDefault="00C0490C" w:rsidP="009841A1">
            <w:pPr>
              <w:shd w:val="clear" w:color="auto" w:fill="F6C5AC"/>
              <w:jc w:val="center"/>
              <w:rPr>
                <w:rStyle w:val="fontstyle01"/>
              </w:rPr>
            </w:pPr>
            <w:r w:rsidRPr="00C0490C">
              <w:rPr>
                <w:rStyle w:val="fontstyle01"/>
              </w:rPr>
              <w:t>Bước 4: Báo cáo kết quả đánh giá</w:t>
            </w:r>
          </w:p>
        </w:tc>
        <w:tc>
          <w:tcPr>
            <w:tcW w:w="6520" w:type="dxa"/>
          </w:tcPr>
          <w:p w:rsidR="00C0490C" w:rsidRPr="00C0490C" w:rsidRDefault="00C0490C" w:rsidP="009841A1">
            <w:pPr>
              <w:pStyle w:val="bullet6"/>
              <w:shd w:val="clear" w:color="auto" w:fill="F6C5AC"/>
              <w:tabs>
                <w:tab w:val="clear" w:pos="900"/>
                <w:tab w:val="left" w:pos="851"/>
              </w:tabs>
              <w:spacing w:line="283" w:lineRule="auto"/>
              <w:ind w:left="0" w:firstLine="567"/>
              <w:rPr>
                <w:rFonts w:eastAsia="Times New Roman"/>
                <w:szCs w:val="26"/>
                <w:lang w:val="en-US" w:eastAsia="en-US"/>
              </w:rPr>
            </w:pPr>
            <w:r w:rsidRPr="00C0490C">
              <w:rPr>
                <w:rFonts w:eastAsia="Times New Roman"/>
                <w:szCs w:val="26"/>
                <w:lang w:val="en-US" w:eastAsia="en-US"/>
              </w:rPr>
              <w:t xml:space="preserve">Trong quá trình thực hiện kiểm tra đánh giá nếu có phát hiện ra các điểm yếu gây mất ATTT cho máy chủ, nhà thầu sẽ thông báo kết quả ngay cho bên khách hàng thông qua </w:t>
            </w:r>
            <w:r w:rsidRPr="00C0490C">
              <w:rPr>
                <w:rFonts w:eastAsia="Times New Roman"/>
                <w:szCs w:val="26"/>
                <w:lang w:val="en-US" w:eastAsia="en-US"/>
              </w:rPr>
              <w:lastRenderedPageBreak/>
              <w:t xml:space="preserve">email để khách hàng tiến ngay các biện pháp khắc phục các lỗ hổng gây mất ATTT. </w:t>
            </w:r>
          </w:p>
          <w:p w:rsidR="00C0490C" w:rsidRPr="00C0490C" w:rsidRDefault="00C0490C" w:rsidP="009841A1">
            <w:pPr>
              <w:pStyle w:val="bullet6"/>
              <w:shd w:val="clear" w:color="auto" w:fill="F6C5AC"/>
              <w:tabs>
                <w:tab w:val="clear" w:pos="900"/>
                <w:tab w:val="left" w:pos="567"/>
              </w:tabs>
              <w:spacing w:line="283" w:lineRule="auto"/>
              <w:ind w:left="0"/>
              <w:rPr>
                <w:color w:val="000000"/>
                <w:szCs w:val="26"/>
              </w:rPr>
            </w:pPr>
            <w:r w:rsidRPr="00C0490C">
              <w:rPr>
                <w:rFonts w:eastAsia="Times New Roman"/>
                <w:color w:val="000000"/>
                <w:szCs w:val="26"/>
                <w:lang w:val="en-US" w:eastAsia="en-US"/>
              </w:rPr>
              <w:tab/>
              <w:t xml:space="preserve">Sau khi kết thúc quá trình đánh giá (lần 1) nhà thầu tiến hành lập </w:t>
            </w:r>
            <w:r w:rsidRPr="00C0490C">
              <w:rPr>
                <w:rFonts w:eastAsia="Times New Roman"/>
                <w:i/>
                <w:iCs/>
                <w:color w:val="000000"/>
                <w:szCs w:val="26"/>
                <w:lang w:val="en-US" w:eastAsia="en-US"/>
              </w:rPr>
              <w:t>"Báo cáo tổng thể kết đánh giá điểm yếu an ninh cho các máy chủ (lần 1)”</w:t>
            </w:r>
            <w:r w:rsidRPr="00C0490C">
              <w:rPr>
                <w:rFonts w:eastAsia="Times New Roman"/>
                <w:color w:val="000000"/>
                <w:szCs w:val="26"/>
                <w:lang w:val="en-US" w:eastAsia="en-US"/>
              </w:rPr>
              <w:t>. Nội dung b</w:t>
            </w:r>
            <w:r w:rsidRPr="00C0490C">
              <w:rPr>
                <w:color w:val="000000"/>
                <w:szCs w:val="26"/>
              </w:rPr>
              <w:t xml:space="preserve">ản báo cáo sẽ bao gồm các nội dung chính như sau: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 xml:space="preserve">Phần 1: Đơn vị thực hiện sẽ liệt kê nội dung công việc cụ thể quá trình đánh giá. Các bước tiến hành thực hiện, cách thức thực hiện, phương pháp và công cụ sử dụng... đều được miêu tả chi tiết trong phần này của báo cáo.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 xml:space="preserve">Phần 2:  Đơn vị thực hiện mô tả chi tiết các điểm yếu bảo mật phát hiện được trên các máy chủ của Khách hàng. Các lỗ hổng, điểm yếu bảo mật phát hiện được sẽ được phân loại theo mức độ rủi ro: Nghiêm trọng, Cao, Thấp và Trung Bình. Kèm theo đó là hình ảnh minh họa cách thức, kết quả quá trình đánh giá.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rStyle w:val="fontstyle01"/>
                <w:lang w:val="en-US"/>
              </w:rPr>
            </w:pPr>
            <w:r w:rsidRPr="00C0490C">
              <w:rPr>
                <w:szCs w:val="26"/>
                <w:lang w:val="en-US"/>
              </w:rPr>
              <w:t xml:space="preserve">Phần 3: </w:t>
            </w:r>
            <w:r w:rsidRPr="00C0490C">
              <w:t>Đơn vị thực hiện đề xuất các giải pháp, phương án, hướng dẫn đồng thời tham gia hỗ trợ khắc phục các lỗ hồng gây mất ATTT</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lastRenderedPageBreak/>
              <w:t>Nhà thầu</w:t>
            </w:r>
          </w:p>
        </w:tc>
      </w:tr>
      <w:tr w:rsidR="00C0490C" w:rsidRPr="00C0490C" w:rsidTr="009841A1">
        <w:tc>
          <w:tcPr>
            <w:tcW w:w="714" w:type="dxa"/>
            <w:vAlign w:val="center"/>
          </w:tcPr>
          <w:p w:rsidR="00C0490C" w:rsidRPr="00C0490C" w:rsidRDefault="00C0490C" w:rsidP="009841A1">
            <w:pPr>
              <w:shd w:val="clear" w:color="auto" w:fill="F6C5AC"/>
              <w:jc w:val="center"/>
              <w:rPr>
                <w:rStyle w:val="fontstyle01"/>
              </w:rPr>
            </w:pPr>
            <w:r w:rsidRPr="00C0490C">
              <w:rPr>
                <w:rStyle w:val="fontstyle01"/>
              </w:rPr>
              <w:lastRenderedPageBreak/>
              <w:t>5</w:t>
            </w:r>
          </w:p>
        </w:tc>
        <w:tc>
          <w:tcPr>
            <w:tcW w:w="1697" w:type="dxa"/>
            <w:vAlign w:val="center"/>
          </w:tcPr>
          <w:p w:rsidR="00C0490C" w:rsidRPr="00C0490C" w:rsidRDefault="00C0490C" w:rsidP="009841A1">
            <w:pPr>
              <w:shd w:val="clear" w:color="auto" w:fill="F6C5AC"/>
              <w:jc w:val="center"/>
              <w:rPr>
                <w:rStyle w:val="fontstyle01"/>
              </w:rPr>
            </w:pPr>
            <w:r w:rsidRPr="00C0490C">
              <w:rPr>
                <w:rStyle w:val="fontstyle01"/>
              </w:rPr>
              <w:t>Bước 5: Khắc phục các lỗ hổng gây mất ATT</w:t>
            </w:r>
          </w:p>
        </w:tc>
        <w:tc>
          <w:tcPr>
            <w:tcW w:w="6520" w:type="dxa"/>
          </w:tcPr>
          <w:p w:rsidR="00C0490C" w:rsidRPr="00C0490C" w:rsidRDefault="00C0490C" w:rsidP="009841A1">
            <w:pPr>
              <w:pStyle w:val="bullet6"/>
              <w:shd w:val="clear" w:color="auto" w:fill="F6C5AC"/>
              <w:tabs>
                <w:tab w:val="clear" w:pos="900"/>
                <w:tab w:val="left" w:pos="851"/>
              </w:tabs>
              <w:spacing w:line="283" w:lineRule="auto"/>
              <w:ind w:left="0" w:firstLine="567"/>
              <w:rPr>
                <w:rFonts w:eastAsia="Times New Roman"/>
                <w:szCs w:val="26"/>
                <w:lang w:val="en-US" w:eastAsia="en-US"/>
              </w:rPr>
            </w:pPr>
            <w:r w:rsidRPr="00C0490C">
              <w:rPr>
                <w:rFonts w:eastAsia="Times New Roman"/>
                <w:szCs w:val="26"/>
                <w:lang w:val="en-US" w:eastAsia="en-US"/>
              </w:rPr>
              <w:t>Bên mời thầu, đơn vị cung cấp dịch vụ thực hiện khắc phục theo hướng dẫn trong báo cáo đánh giá</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Bên mời thầu</w:t>
            </w:r>
          </w:p>
        </w:tc>
      </w:tr>
      <w:tr w:rsidR="00C0490C" w:rsidRPr="00C0490C" w:rsidTr="009841A1">
        <w:tc>
          <w:tcPr>
            <w:tcW w:w="714" w:type="dxa"/>
            <w:vAlign w:val="center"/>
          </w:tcPr>
          <w:p w:rsidR="00C0490C" w:rsidRPr="00C0490C" w:rsidRDefault="00C0490C" w:rsidP="009841A1">
            <w:pPr>
              <w:shd w:val="clear" w:color="auto" w:fill="F6C5AC"/>
              <w:jc w:val="center"/>
              <w:rPr>
                <w:rStyle w:val="fontstyle01"/>
              </w:rPr>
            </w:pPr>
            <w:r w:rsidRPr="00C0490C">
              <w:rPr>
                <w:rStyle w:val="fontstyle01"/>
              </w:rPr>
              <w:t>6</w:t>
            </w:r>
          </w:p>
        </w:tc>
        <w:tc>
          <w:tcPr>
            <w:tcW w:w="1697" w:type="dxa"/>
            <w:vAlign w:val="center"/>
          </w:tcPr>
          <w:p w:rsidR="00C0490C" w:rsidRPr="00C0490C" w:rsidRDefault="00C0490C" w:rsidP="009841A1">
            <w:pPr>
              <w:shd w:val="clear" w:color="auto" w:fill="F6C5AC"/>
              <w:jc w:val="center"/>
              <w:rPr>
                <w:rStyle w:val="fontstyle01"/>
              </w:rPr>
            </w:pPr>
            <w:r w:rsidRPr="00C0490C">
              <w:rPr>
                <w:rStyle w:val="fontstyle01"/>
              </w:rPr>
              <w:t>Tái đánh giá</w:t>
            </w:r>
          </w:p>
        </w:tc>
        <w:tc>
          <w:tcPr>
            <w:tcW w:w="6520" w:type="dxa"/>
          </w:tcPr>
          <w:p w:rsidR="00C0490C" w:rsidRPr="00C0490C" w:rsidRDefault="00C0490C" w:rsidP="009841A1">
            <w:pPr>
              <w:pStyle w:val="bullet6"/>
              <w:shd w:val="clear" w:color="auto" w:fill="F6C5AC"/>
              <w:tabs>
                <w:tab w:val="clear" w:pos="900"/>
                <w:tab w:val="left" w:pos="851"/>
              </w:tabs>
              <w:spacing w:line="283" w:lineRule="auto"/>
              <w:ind w:left="0" w:firstLine="567"/>
              <w:rPr>
                <w:rFonts w:eastAsia="Times New Roman"/>
                <w:szCs w:val="26"/>
                <w:lang w:val="en-US" w:eastAsia="en-US"/>
              </w:rPr>
            </w:pPr>
            <w:r w:rsidRPr="00C0490C">
              <w:rPr>
                <w:rFonts w:eastAsia="Times New Roman"/>
                <w:szCs w:val="26"/>
                <w:lang w:val="en-US" w:eastAsia="en-US"/>
              </w:rPr>
              <w:t>Ngay sau khi b</w:t>
            </w:r>
            <w:r w:rsidRPr="00C0490C">
              <w:rPr>
                <w:rFonts w:eastAsia="Times New Roman"/>
                <w:szCs w:val="26"/>
              </w:rPr>
              <w:t>ên mời thầu</w:t>
            </w:r>
            <w:r w:rsidRPr="00C0490C">
              <w:rPr>
                <w:rFonts w:eastAsia="Times New Roman"/>
                <w:szCs w:val="26"/>
                <w:lang w:val="en-US" w:eastAsia="en-US"/>
              </w:rPr>
              <w:t xml:space="preserve"> thông báo đã khắc phục, vá lỗi thành công các điểm yếu sau lần đánh giá đầu tiên (lần 1). Đơn vị thực hiện sẽ thực hiện lại quá trình đánh giá nhằm đảm bảo:</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Tất cả các điểm yếu trong lần đánh giá đầu tiên đã được khắc phục</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Xác định có điểm yếu mới phát sinh hay không </w:t>
            </w:r>
          </w:p>
          <w:p w:rsidR="00C0490C" w:rsidRPr="00C0490C" w:rsidRDefault="00C0490C" w:rsidP="009841A1">
            <w:pPr>
              <w:pStyle w:val="bullet6"/>
              <w:shd w:val="clear" w:color="auto" w:fill="F6C5AC"/>
              <w:tabs>
                <w:tab w:val="clear" w:pos="900"/>
                <w:tab w:val="left" w:pos="567"/>
              </w:tabs>
              <w:spacing w:line="283" w:lineRule="auto"/>
              <w:ind w:left="567"/>
              <w:rPr>
                <w:color w:val="000000"/>
                <w:szCs w:val="26"/>
                <w:lang w:val="en-US"/>
              </w:rPr>
            </w:pP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vAlign w:val="center"/>
          </w:tcPr>
          <w:p w:rsidR="00C0490C" w:rsidRPr="00C0490C" w:rsidRDefault="00C0490C" w:rsidP="009841A1">
            <w:pPr>
              <w:shd w:val="clear" w:color="auto" w:fill="F6C5AC"/>
              <w:jc w:val="center"/>
              <w:rPr>
                <w:rStyle w:val="fontstyle01"/>
              </w:rPr>
            </w:pPr>
            <w:r w:rsidRPr="00C0490C">
              <w:rPr>
                <w:rStyle w:val="fontstyle01"/>
              </w:rPr>
              <w:t>7</w:t>
            </w:r>
          </w:p>
        </w:tc>
        <w:tc>
          <w:tcPr>
            <w:tcW w:w="1697" w:type="dxa"/>
            <w:vAlign w:val="center"/>
          </w:tcPr>
          <w:p w:rsidR="00C0490C" w:rsidRPr="00C0490C" w:rsidRDefault="00C0490C" w:rsidP="009841A1">
            <w:pPr>
              <w:shd w:val="clear" w:color="auto" w:fill="F6C5AC"/>
              <w:jc w:val="center"/>
              <w:rPr>
                <w:rStyle w:val="fontstyle01"/>
              </w:rPr>
            </w:pPr>
            <w:r w:rsidRPr="00C0490C">
              <w:rPr>
                <w:rStyle w:val="fontstyle01"/>
              </w:rPr>
              <w:t>Bước 7: Báo cáo kết quả tái đánh giá</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rFonts w:eastAsia="Times New Roman"/>
                <w:szCs w:val="26"/>
                <w:lang w:val="en-US" w:eastAsia="en-US"/>
              </w:rPr>
            </w:pPr>
            <w:r w:rsidRPr="00C0490C">
              <w:rPr>
                <w:rFonts w:eastAsia="Times New Roman"/>
                <w:szCs w:val="26"/>
                <w:lang w:val="en-US" w:eastAsia="en-US"/>
              </w:rPr>
              <w:t xml:space="preserve">Báo cáo kết quả tái đánh giá điểm yếu an ninh cho các máy chủ (lần 2). Nội dung báo cáo kết quả tái đánh giá: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Danh sách và hình ảnh các máy chủ đã được khắc phục các lỗ gây mất ATTT đã được chỉ ra tại kết quả lần 1</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Xác định có điểm yếu mới phát sinh (nếu có)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rFonts w:eastAsia="Times New Roman"/>
                <w:szCs w:val="26"/>
                <w:lang w:val="en-US" w:eastAsia="en-US"/>
              </w:rPr>
            </w:pPr>
            <w:r w:rsidRPr="00C0490C">
              <w:rPr>
                <w:color w:val="000000"/>
                <w:szCs w:val="26"/>
                <w:lang w:val="en-US"/>
              </w:rPr>
              <w:lastRenderedPageBreak/>
              <w:t>Khẳng định các máy chủ đã an toàn sau lần tái đánh giá (lần 2)</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lastRenderedPageBreak/>
              <w:t>Nhà thầu</w:t>
            </w:r>
          </w:p>
        </w:tc>
      </w:tr>
      <w:tr w:rsidR="00C0490C" w:rsidRPr="00C0490C" w:rsidTr="009841A1">
        <w:tc>
          <w:tcPr>
            <w:tcW w:w="714" w:type="dxa"/>
          </w:tcPr>
          <w:p w:rsidR="00C0490C" w:rsidRPr="00C0490C" w:rsidRDefault="00C0490C" w:rsidP="009841A1">
            <w:pPr>
              <w:shd w:val="clear" w:color="auto" w:fill="F6C5AC"/>
              <w:jc w:val="left"/>
              <w:rPr>
                <w:rStyle w:val="fontstyle01"/>
              </w:rPr>
            </w:pPr>
            <w:r w:rsidRPr="00C0490C">
              <w:rPr>
                <w:rStyle w:val="fontstyle01"/>
                <w:b/>
                <w:bCs/>
              </w:rPr>
              <w:lastRenderedPageBreak/>
              <w:t>II</w:t>
            </w:r>
          </w:p>
        </w:tc>
        <w:tc>
          <w:tcPr>
            <w:tcW w:w="8217" w:type="dxa"/>
            <w:gridSpan w:val="2"/>
          </w:tcPr>
          <w:p w:rsidR="00C0490C" w:rsidRPr="00C0490C" w:rsidRDefault="00C0490C" w:rsidP="009841A1">
            <w:pPr>
              <w:pBdr>
                <w:bottom w:val="single" w:sz="24" w:space="3" w:color="C0C0C0"/>
              </w:pBdr>
              <w:shd w:val="clear" w:color="auto" w:fill="F6C5AC"/>
              <w:jc w:val="left"/>
              <w:rPr>
                <w:rStyle w:val="fontstyle01"/>
                <w:b/>
                <w:bCs/>
              </w:rPr>
            </w:pPr>
            <w:bookmarkStart w:id="6" w:name="_Toc176770731"/>
            <w:r w:rsidRPr="00C0490C">
              <w:rPr>
                <w:rStyle w:val="fontstyle01"/>
                <w:b/>
                <w:bCs/>
              </w:rPr>
              <w:t>Đánh giá điểm yếu, kiểm thử xâm nhập (Pentest) cho thiết bị mạn</w:t>
            </w:r>
            <w:bookmarkEnd w:id="6"/>
            <w:r w:rsidRPr="00C0490C">
              <w:rPr>
                <w:rStyle w:val="fontstyle01"/>
                <w:b/>
                <w:bCs/>
              </w:rPr>
              <w:t>g</w:t>
            </w:r>
          </w:p>
        </w:tc>
        <w:tc>
          <w:tcPr>
            <w:tcW w:w="1079" w:type="dxa"/>
            <w:vAlign w:val="center"/>
          </w:tcPr>
          <w:p w:rsidR="00C0490C" w:rsidRPr="00C0490C" w:rsidRDefault="00C0490C" w:rsidP="009841A1">
            <w:pPr>
              <w:shd w:val="clear" w:color="auto" w:fill="F6C5AC"/>
              <w:spacing w:line="360" w:lineRule="auto"/>
              <w:jc w:val="center"/>
              <w:rPr>
                <w:rStyle w:val="fontstyle01"/>
              </w:rPr>
            </w:pP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t>1</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1: Thu thập thông tin</w:t>
            </w:r>
          </w:p>
        </w:tc>
        <w:tc>
          <w:tcPr>
            <w:tcW w:w="6520" w:type="dxa"/>
          </w:tcPr>
          <w:p w:rsidR="00C0490C" w:rsidRPr="00C0490C" w:rsidRDefault="00C0490C" w:rsidP="009841A1">
            <w:pPr>
              <w:shd w:val="clear" w:color="auto" w:fill="F6C5AC"/>
              <w:spacing w:line="276" w:lineRule="auto"/>
              <w:ind w:firstLine="313"/>
              <w:rPr>
                <w:rStyle w:val="fontstyle01"/>
              </w:rPr>
            </w:pPr>
            <w:r w:rsidRPr="00C0490C">
              <w:rPr>
                <w:rStyle w:val="fontstyle01"/>
              </w:rPr>
              <w:t xml:space="preserve">Khảo sát hiện trạng hệ thống, đối tượng cần đánh giá: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Thu thập thông tin mạng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Xác định các thiết bị trong phạm vi đánh giá: tên, địa chỉ IP, chủ sở hữu...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Sơ đồ hệ thống mạng</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Xác định, phân loại các nền tảng hệ điều hành trong phạm vi đánh giá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color w:val="000000"/>
                <w:szCs w:val="26"/>
                <w:lang w:val="en-US"/>
              </w:rPr>
              <w:t>Xác định tất cả các dịch vụ trên các thiết bị trong phạm vi đánh giá</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t>2</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2: Dò quét và phân tích lỗ hổng</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lang w:val="en-US" w:eastAsia="en-US"/>
              </w:rPr>
            </w:pPr>
            <w:r w:rsidRPr="00C0490C">
              <w:rPr>
                <w:lang w:val="en-US" w:eastAsia="en-US"/>
              </w:rPr>
              <w:t>Đơn vị thực hiện tiến hành dò quét các điểm yếu trên thiết bị sử dụng các công cụ dò quét lỗ hổng mạnh mẽ như: Nessus Professional, Rapid 7 InsightVN, Mestasploit, Mcafee Vulnerability Manager, Nmap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Các lỗ hổng liên quan đến cơ chế xác thực (sử dụng tài khoản mặc định, sử dụng mật khấu yếu, phổ biến, sử dụng tính năng xác thực yếu, kém an toàn)</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Các lỗ hổng liên quan đến hệ điều hành thiết bị và các ứng dụng được cài trên thiêt bị bao gồm các lỗ hổng do thiếu bản vá bảo mật.</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Các lỗ hổng do lỗi cấu hình, triển khai cài đặt.</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Kiểm tra các bản patch, update có được cài đặt đầy đủ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Dò quét điểm yếu trên các dịch vụ đang chạy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Dò quét điểm yếu trên các ứng dụng đang cài trên các thiết bị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rFonts w:eastAsia="Times New Roman"/>
                <w:szCs w:val="26"/>
                <w:lang w:val="en-US" w:eastAsia="en-US"/>
              </w:rPr>
            </w:pPr>
            <w:r w:rsidRPr="00C0490C">
              <w:rPr>
                <w:color w:val="000000"/>
                <w:szCs w:val="26"/>
                <w:lang w:val="en-US"/>
              </w:rPr>
              <w:t>Dò quét, phát hiện mã độc trong hệ thống mạng</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t>3</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3: Kiểm thử xâm nhập</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lang w:val="en-US" w:eastAsia="en-US"/>
              </w:rPr>
            </w:pPr>
            <w:r w:rsidRPr="00C0490C">
              <w:rPr>
                <w:lang w:val="en-US" w:eastAsia="en-US"/>
              </w:rPr>
              <w:t>Từ danh sách các lỗ hổng và điểm yếu bảo mật xác định được từ bước trước đơn vị thực hiện thử nghiệm tấn công, khai thác vào các hệ thống có điểm yếu bảo mật. Công việc này được thực hiện với mục đích:</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 xml:space="preserve">Xác nhận, chứng minh sự tồn tại của điểm yếu trên hệ thống.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 xml:space="preserve">Loại bỏ những kết quả sai mà công cụ dò quét được.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 xml:space="preserve">Minh họa cách thức khai thác điểm yếu, giúp khách </w:t>
            </w:r>
            <w:r w:rsidRPr="00C0490C">
              <w:rPr>
                <w:szCs w:val="26"/>
                <w:lang w:val="en-US"/>
              </w:rPr>
              <w:lastRenderedPageBreak/>
              <w:t xml:space="preserve">hàng hiểu rõ mức độ nguy hiểm và ảnh hưởng của điểm yếu đối với hệ thống mạng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Password attack: Thử nghiệm các kiểu tấn công password vào các thiết bị mạng, bảo mật và thiết bị truyền dẫn</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szCs w:val="26"/>
                <w:lang w:val="en-US"/>
              </w:rPr>
            </w:pPr>
            <w:r w:rsidRPr="00C0490C">
              <w:rPr>
                <w:szCs w:val="26"/>
                <w:lang w:val="en-US"/>
              </w:rPr>
              <w:t>Exploits: Thử nghiệm khai thác các lỗ hổng bảo mật được tìm thấy ở phần trước.</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lastRenderedPageBreak/>
              <w:t>Nhà thầu</w:t>
            </w: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lastRenderedPageBreak/>
              <w:t>4</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4: Báo cáo kết quả đánh giá</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lang w:val="en-US" w:eastAsia="en-US"/>
              </w:rPr>
            </w:pPr>
            <w:r w:rsidRPr="00C0490C">
              <w:rPr>
                <w:lang w:val="en-US" w:eastAsia="en-US"/>
              </w:rPr>
              <w:t xml:space="preserve">Trong quá trình thực hiện kiểm tra đánh giá nếu có phát hiện ra các điểm yếu gây mất ATTT cho thiết bị mạng, nhà thầu sẽ thông báo kết quả ngay cho bên khách hàng thông qua email để khách hàng tiến ngay các biện pháp khắc phục các lỗ hổng gây mất ATTT. </w:t>
            </w:r>
          </w:p>
          <w:p w:rsidR="00C0490C" w:rsidRPr="00C0490C" w:rsidRDefault="00C0490C" w:rsidP="009841A1">
            <w:pPr>
              <w:pStyle w:val="bullet6"/>
              <w:shd w:val="clear" w:color="auto" w:fill="F6C5AC"/>
              <w:tabs>
                <w:tab w:val="clear" w:pos="900"/>
                <w:tab w:val="left" w:pos="567"/>
              </w:tabs>
              <w:spacing w:line="283" w:lineRule="auto"/>
              <w:ind w:left="0"/>
              <w:rPr>
                <w:color w:val="000000"/>
              </w:rPr>
            </w:pPr>
            <w:r w:rsidRPr="00C0490C">
              <w:rPr>
                <w:rFonts w:eastAsia="Times New Roman"/>
                <w:color w:val="000000"/>
                <w:szCs w:val="24"/>
                <w:lang w:val="en-US" w:eastAsia="en-US"/>
              </w:rPr>
              <w:tab/>
              <w:t xml:space="preserve">Sau khi kết thúc quá trình đánh giá (lần 1) nhà thầu tiến hành lập </w:t>
            </w:r>
            <w:r w:rsidRPr="00C0490C">
              <w:rPr>
                <w:rFonts w:eastAsia="Times New Roman"/>
                <w:i/>
                <w:iCs/>
                <w:color w:val="000000"/>
                <w:szCs w:val="24"/>
                <w:lang w:val="en-US" w:eastAsia="en-US"/>
              </w:rPr>
              <w:t>"Báo cáo tổng thể kết đánh giá điểm yếu an ninh cho các thiết bị mạng (lần 1)”</w:t>
            </w:r>
            <w:r w:rsidRPr="00C0490C">
              <w:rPr>
                <w:rFonts w:eastAsia="Times New Roman"/>
                <w:color w:val="000000"/>
                <w:szCs w:val="24"/>
                <w:lang w:val="en-US" w:eastAsia="en-US"/>
              </w:rPr>
              <w:t>. Nội dung b</w:t>
            </w:r>
            <w:r w:rsidRPr="00C0490C">
              <w:rPr>
                <w:color w:val="000000"/>
              </w:rPr>
              <w:t xml:space="preserve">ản báo cáo sẽ bao gồm các nội dung chính như sau: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Phần 1: Đơn vị thực hiện sẽ liệt kê nội dung công việc cụ thể quá trình đánh giá. Các bước tiến hành thực hiện, cách thức thực hiện, phương pháp và công cụ sử dụng... đều được miêu tả chi tiết trong phần này của báo cáo.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Phần 2:  Đơn vị thực hiện mô tả chi tiết các điểm yếu bảo mật phát hiện được trên các thiết bị mạng của Khách hàng. Các lỗ hổng, điểm yếu bảo mật phát hiện được sẽ được phân loại theo mức độ rủi ro: Nghiêm trọng,Cao, Thấp và Trung Bình. Kèm theo đó là hình ảnh minh họa cách thức, kết quả quá trình đánh giá. </w:t>
            </w:r>
          </w:p>
          <w:p w:rsidR="00C0490C" w:rsidRPr="00C0490C" w:rsidRDefault="00C0490C" w:rsidP="00C0490C">
            <w:pPr>
              <w:pStyle w:val="bullet6"/>
              <w:numPr>
                <w:ilvl w:val="0"/>
                <w:numId w:val="5"/>
              </w:numPr>
              <w:shd w:val="clear" w:color="auto" w:fill="F6C5AC"/>
              <w:tabs>
                <w:tab w:val="clear" w:pos="900"/>
                <w:tab w:val="left" w:pos="567"/>
              </w:tabs>
              <w:spacing w:line="283" w:lineRule="auto"/>
              <w:ind w:firstLine="246"/>
              <w:rPr>
                <w:rFonts w:eastAsia="Times New Roman"/>
                <w:color w:val="000000"/>
                <w:szCs w:val="24"/>
                <w:lang w:val="en-US" w:eastAsia="en-US"/>
              </w:rPr>
            </w:pPr>
            <w:r w:rsidRPr="00C0490C">
              <w:rPr>
                <w:color w:val="000000"/>
                <w:szCs w:val="26"/>
                <w:lang w:val="en-US"/>
              </w:rPr>
              <w:t xml:space="preserve">Phần 3: </w:t>
            </w:r>
            <w:r w:rsidRPr="00C0490C">
              <w:t>Đơn vị thực hiện đề xuất các giải pháp, phương án, hướng dẫn đồng thời tham gia hỗ trợ khắc phục các lỗ hồng gây mất ATTT</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t>5</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5: Khắc phục các lỗ hổng gây mất ATT</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rFonts w:eastAsia="Times New Roman"/>
                <w:b/>
                <w:bCs/>
                <w:szCs w:val="26"/>
                <w:lang w:val="en-US" w:eastAsia="en-US"/>
              </w:rPr>
            </w:pPr>
            <w:r w:rsidRPr="00C0490C">
              <w:rPr>
                <w:rFonts w:eastAsia="Times New Roman"/>
                <w:szCs w:val="26"/>
                <w:lang w:val="en-US" w:eastAsia="en-US"/>
              </w:rPr>
              <w:t>Bên mời thầu, đơn vị cung cấp dịch vụ thực hiện khắc phục theo hướng dẫn trong báo cáo đánh giá</w:t>
            </w:r>
          </w:p>
        </w:tc>
        <w:tc>
          <w:tcPr>
            <w:tcW w:w="1079" w:type="dxa"/>
            <w:vAlign w:val="center"/>
          </w:tcPr>
          <w:p w:rsidR="00C0490C" w:rsidRPr="00C0490C" w:rsidRDefault="00C0490C" w:rsidP="009841A1">
            <w:pPr>
              <w:shd w:val="clear" w:color="auto" w:fill="F6C5AC"/>
              <w:spacing w:line="360" w:lineRule="auto"/>
              <w:jc w:val="center"/>
              <w:rPr>
                <w:rStyle w:val="fontstyle01"/>
                <w:b/>
                <w:bCs/>
              </w:rPr>
            </w:pPr>
            <w:r w:rsidRPr="00C0490C">
              <w:rPr>
                <w:rStyle w:val="fontstyle01"/>
              </w:rPr>
              <w:t>Bên mời thầu</w:t>
            </w: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t>6</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6: Tái đánh giá</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lang w:val="en-US" w:eastAsia="en-US"/>
              </w:rPr>
            </w:pPr>
            <w:r w:rsidRPr="00C0490C">
              <w:rPr>
                <w:lang w:val="en-US" w:eastAsia="en-US"/>
              </w:rPr>
              <w:t xml:space="preserve">Ngay sau khi khách hàng thông báo đã khắc phục, vá lỗi thành công các điểm yếu sau lần đánh giá đầu tiên (lần 1). Đơn vị thực hiện sẽ thực hiện lại quá trình đánh giá nhằm </w:t>
            </w:r>
            <w:r w:rsidRPr="00C0490C">
              <w:rPr>
                <w:lang w:val="en-US" w:eastAsia="en-US"/>
              </w:rPr>
              <w:lastRenderedPageBreak/>
              <w:t>đảm bảo:</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Tất cả các điểm yếu trong lần đánh giá đầu tiên đã được khắc phục</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Xác định có điểm yếu mới phát sinh hay không </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lastRenderedPageBreak/>
              <w:t>Nhà thầu</w:t>
            </w: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lastRenderedPageBreak/>
              <w:t>7</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7: Báo cáo kết quả tái đánh giá</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lang w:val="en-US" w:eastAsia="en-US"/>
              </w:rPr>
            </w:pPr>
            <w:r w:rsidRPr="00C0490C">
              <w:rPr>
                <w:lang w:val="en-US" w:eastAsia="en-US"/>
              </w:rPr>
              <w:t xml:space="preserve">Báo cáo kết quả tái đánh giá điểm yếu an ninh cho các thiết bị mạng (lần 2). Nội dung báo cáo kết quả tái đánh giá: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Danh sách và hình ảnh thiết bị mạng đã được khắc phục các lỗ gây mất ATTT đã được chỉ ra tại kết quả lần 1</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Xác định có điểm yếu mới phát sinh (nếu có)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Khẳng định các thiết bị mạng đã an toàn sau lần tái đánh giá (lần 2)</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tcPr>
          <w:p w:rsidR="00C0490C" w:rsidRPr="00C0490C" w:rsidRDefault="00C0490C" w:rsidP="009841A1">
            <w:pPr>
              <w:shd w:val="clear" w:color="auto" w:fill="F6C5AC"/>
              <w:rPr>
                <w:rStyle w:val="fontstyle01"/>
                <w:b/>
                <w:bCs/>
              </w:rPr>
            </w:pPr>
            <w:r w:rsidRPr="00C0490C">
              <w:rPr>
                <w:rStyle w:val="fontstyle01"/>
                <w:b/>
                <w:bCs/>
              </w:rPr>
              <w:t>III</w:t>
            </w:r>
          </w:p>
        </w:tc>
        <w:tc>
          <w:tcPr>
            <w:tcW w:w="8217" w:type="dxa"/>
            <w:gridSpan w:val="2"/>
          </w:tcPr>
          <w:p w:rsidR="00C0490C" w:rsidRPr="00C0490C" w:rsidRDefault="00C0490C" w:rsidP="009841A1">
            <w:pPr>
              <w:pBdr>
                <w:bottom w:val="single" w:sz="24" w:space="3" w:color="C0C0C0"/>
              </w:pBdr>
              <w:shd w:val="clear" w:color="auto" w:fill="F6C5AC"/>
              <w:jc w:val="left"/>
              <w:rPr>
                <w:rStyle w:val="fontstyle01"/>
                <w:b/>
                <w:bCs/>
              </w:rPr>
            </w:pPr>
            <w:bookmarkStart w:id="7" w:name="_Toc135852975"/>
            <w:bookmarkStart w:id="8" w:name="_Toc176770732"/>
            <w:r w:rsidRPr="00C0490C">
              <w:rPr>
                <w:rStyle w:val="fontstyle01"/>
                <w:b/>
                <w:bCs/>
              </w:rPr>
              <w:t>Đánh giá điểm yếu, kiểm thử xâm nhập (Pentest) cho hệ thống ứng dụng</w:t>
            </w:r>
            <w:bookmarkEnd w:id="7"/>
            <w:bookmarkEnd w:id="8"/>
            <w:r w:rsidRPr="00C0490C">
              <w:rPr>
                <w:rStyle w:val="fontstyle01"/>
                <w:b/>
                <w:bCs/>
              </w:rPr>
              <w:t xml:space="preserve"> </w:t>
            </w:r>
          </w:p>
        </w:tc>
        <w:tc>
          <w:tcPr>
            <w:tcW w:w="1079" w:type="dxa"/>
            <w:vAlign w:val="center"/>
          </w:tcPr>
          <w:p w:rsidR="00C0490C" w:rsidRPr="00C0490C" w:rsidRDefault="00C0490C" w:rsidP="009841A1">
            <w:pPr>
              <w:shd w:val="clear" w:color="auto" w:fill="F6C5AC"/>
              <w:spacing w:line="360" w:lineRule="auto"/>
              <w:jc w:val="center"/>
              <w:rPr>
                <w:rStyle w:val="fontstyle01"/>
              </w:rPr>
            </w:pPr>
          </w:p>
        </w:tc>
      </w:tr>
      <w:tr w:rsidR="00C0490C" w:rsidRPr="00C0490C" w:rsidTr="009841A1">
        <w:tc>
          <w:tcPr>
            <w:tcW w:w="714" w:type="dxa"/>
          </w:tcPr>
          <w:p w:rsidR="00C0490C" w:rsidRPr="00C0490C" w:rsidRDefault="00C0490C" w:rsidP="009841A1">
            <w:pPr>
              <w:shd w:val="clear" w:color="auto" w:fill="F6C5AC"/>
              <w:rPr>
                <w:rStyle w:val="fontstyle01"/>
              </w:rPr>
            </w:pPr>
            <w:r w:rsidRPr="00C0490C">
              <w:rPr>
                <w:rStyle w:val="fontstyle01"/>
              </w:rPr>
              <w:t>1</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1: Thu thập thông tin</w:t>
            </w:r>
          </w:p>
        </w:tc>
        <w:tc>
          <w:tcPr>
            <w:tcW w:w="6520" w:type="dxa"/>
          </w:tcPr>
          <w:p w:rsidR="00C0490C" w:rsidRPr="00C0490C" w:rsidRDefault="00C0490C" w:rsidP="009841A1">
            <w:pPr>
              <w:shd w:val="clear" w:color="auto" w:fill="F6C5AC"/>
              <w:spacing w:line="276" w:lineRule="auto"/>
              <w:ind w:firstLine="313"/>
              <w:rPr>
                <w:rStyle w:val="fontstyle01"/>
              </w:rPr>
            </w:pPr>
            <w:r w:rsidRPr="00C0490C">
              <w:rPr>
                <w:rStyle w:val="fontstyle01"/>
              </w:rPr>
              <w:t xml:space="preserve">Thu thập thông tin các ứng dụng  cần đánh giá: </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T</w:t>
            </w:r>
            <w:r w:rsidRPr="00C0490C">
              <w:t>ên ứng dụng</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t xml:space="preserve">Phân loại ứng dụng (có </w:t>
            </w:r>
            <w:r w:rsidRPr="00C0490C">
              <w:rPr>
                <w:szCs w:val="26"/>
                <w:lang w:val="nl-NL"/>
              </w:rPr>
              <w:t>Source code và không có Source code).</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Phiên bản ứng dụng, các dịch vụ đang chạy trên ứng dụng.</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rPr>
                <w:szCs w:val="26"/>
                <w:lang w:val="en-US"/>
              </w:rPr>
            </w:pPr>
            <w:r w:rsidRPr="00C0490C">
              <w:rPr>
                <w:szCs w:val="26"/>
                <w:lang w:val="en-US"/>
              </w:rPr>
              <w:t>Các thông tin khác cần để đánh giá.</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tcPr>
          <w:p w:rsidR="00C0490C" w:rsidRPr="00C0490C" w:rsidRDefault="00C0490C" w:rsidP="009841A1">
            <w:pPr>
              <w:shd w:val="clear" w:color="auto" w:fill="F6C5AC"/>
              <w:rPr>
                <w:rStyle w:val="fontstyle01"/>
              </w:rPr>
            </w:pPr>
            <w:r w:rsidRPr="00C0490C">
              <w:rPr>
                <w:rStyle w:val="fontstyle01"/>
              </w:rPr>
              <w:t>2</w:t>
            </w:r>
          </w:p>
        </w:tc>
        <w:tc>
          <w:tcPr>
            <w:tcW w:w="1697" w:type="dxa"/>
          </w:tcPr>
          <w:p w:rsidR="00C0490C" w:rsidRPr="00C0490C" w:rsidRDefault="00C0490C" w:rsidP="009841A1">
            <w:pPr>
              <w:shd w:val="clear" w:color="auto" w:fill="F6C5AC"/>
              <w:spacing w:line="276" w:lineRule="auto"/>
              <w:rPr>
                <w:rStyle w:val="fontstyle01"/>
              </w:rPr>
            </w:pPr>
            <w:r w:rsidRPr="00C0490C">
              <w:rPr>
                <w:rStyle w:val="fontstyle01"/>
              </w:rPr>
              <w:t>Bước 2: Kế hoạch thực hiện đánh giá</w:t>
            </w:r>
          </w:p>
        </w:tc>
        <w:tc>
          <w:tcPr>
            <w:tcW w:w="6520" w:type="dxa"/>
          </w:tcPr>
          <w:p w:rsidR="00C0490C" w:rsidRPr="00C0490C" w:rsidRDefault="00C0490C" w:rsidP="009841A1">
            <w:pPr>
              <w:shd w:val="clear" w:color="auto" w:fill="F6C5AC"/>
              <w:spacing w:line="276" w:lineRule="auto"/>
              <w:ind w:firstLine="313"/>
              <w:rPr>
                <w:rStyle w:val="fontstyle01"/>
              </w:rPr>
            </w:pPr>
            <w:r w:rsidRPr="00C0490C">
              <w:rPr>
                <w:rStyle w:val="fontstyle01"/>
              </w:rPr>
              <w:t>Đơn vị thực hiện gửi lại kế hoạch đánh giá</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vMerge w:val="restart"/>
          </w:tcPr>
          <w:p w:rsidR="00C0490C" w:rsidRPr="00C0490C" w:rsidRDefault="00C0490C" w:rsidP="009841A1">
            <w:pPr>
              <w:shd w:val="clear" w:color="auto" w:fill="F6C5AC"/>
              <w:rPr>
                <w:rStyle w:val="fontstyle01"/>
              </w:rPr>
            </w:pPr>
            <w:r w:rsidRPr="00C0490C">
              <w:rPr>
                <w:rStyle w:val="fontstyle01"/>
              </w:rPr>
              <w:t>3</w:t>
            </w:r>
          </w:p>
        </w:tc>
        <w:tc>
          <w:tcPr>
            <w:tcW w:w="1697" w:type="dxa"/>
          </w:tcPr>
          <w:p w:rsidR="00C0490C" w:rsidRPr="00C0490C" w:rsidRDefault="00C0490C" w:rsidP="009841A1">
            <w:pPr>
              <w:shd w:val="clear" w:color="auto" w:fill="F6C5AC"/>
              <w:rPr>
                <w:rStyle w:val="fontstyle01"/>
              </w:rPr>
            </w:pPr>
            <w:r w:rsidRPr="00C0490C">
              <w:rPr>
                <w:rStyle w:val="fontstyle01"/>
              </w:rPr>
              <w:t>Bước 3:</w:t>
            </w:r>
          </w:p>
          <w:p w:rsidR="00C0490C" w:rsidRPr="00C0490C" w:rsidRDefault="00C0490C" w:rsidP="009841A1">
            <w:pPr>
              <w:shd w:val="clear" w:color="auto" w:fill="F6C5AC"/>
              <w:rPr>
                <w:rStyle w:val="fontstyle01"/>
              </w:rPr>
            </w:pPr>
            <w:r w:rsidRPr="00C0490C">
              <w:rPr>
                <w:rStyle w:val="fontstyle01"/>
              </w:rPr>
              <w:t xml:space="preserve"> - Chuẩn bị môi trường đánh giá</w:t>
            </w:r>
          </w:p>
        </w:tc>
        <w:tc>
          <w:tcPr>
            <w:tcW w:w="6520" w:type="dxa"/>
          </w:tcPr>
          <w:p w:rsidR="00C0490C" w:rsidRPr="00C0490C" w:rsidRDefault="00C0490C" w:rsidP="009841A1">
            <w:pPr>
              <w:shd w:val="clear" w:color="auto" w:fill="F6C5AC"/>
              <w:spacing w:line="276" w:lineRule="auto"/>
              <w:ind w:firstLine="313"/>
              <w:rPr>
                <w:rStyle w:val="fontstyle01"/>
              </w:rPr>
            </w:pPr>
            <w:r w:rsidRPr="00C0490C">
              <w:rPr>
                <w:rStyle w:val="fontstyle01"/>
              </w:rPr>
              <w:t xml:space="preserve">Khách hàng chuẩn bị toàn bộ môi trường để đảm bảo cho quá trình đánh giá. </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pPr>
            <w:r w:rsidRPr="00C0490C">
              <w:t>Đối với đánh giá Graybox: Cung cấp các tài khoản người dùng (có quyền hạn khác nhau nếu cần thiết) để nhóm kiểm thử có thể thực hiện các thao tác như người dùng thực tế</w:t>
            </w:r>
          </w:p>
          <w:p w:rsidR="00C0490C" w:rsidRPr="00C0490C" w:rsidRDefault="00C0490C" w:rsidP="00C0490C">
            <w:pPr>
              <w:pStyle w:val="bullet6"/>
              <w:numPr>
                <w:ilvl w:val="0"/>
                <w:numId w:val="5"/>
              </w:numPr>
              <w:shd w:val="clear" w:color="auto" w:fill="F6C5AC"/>
              <w:tabs>
                <w:tab w:val="clear" w:pos="180"/>
                <w:tab w:val="clear" w:pos="900"/>
                <w:tab w:val="left" w:pos="567"/>
              </w:tabs>
              <w:spacing w:line="276" w:lineRule="auto"/>
              <w:ind w:left="0" w:firstLine="171"/>
            </w:pPr>
            <w:r w:rsidRPr="00C0490C">
              <w:t>Đối với đánh giá Whitebox: Cung cấp toàn bộ mã nguồn của hệ thống hoặc ứng dụng cần kiểm thử. Nếu hệ thống có nhiều module, hãy chỉ rõ các module liên quan</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Bên mời thầu</w:t>
            </w:r>
          </w:p>
        </w:tc>
      </w:tr>
      <w:tr w:rsidR="00C0490C" w:rsidRPr="00C0490C" w:rsidTr="009841A1">
        <w:tc>
          <w:tcPr>
            <w:tcW w:w="714" w:type="dxa"/>
            <w:vMerge/>
          </w:tcPr>
          <w:p w:rsidR="00C0490C" w:rsidRPr="00C0490C" w:rsidRDefault="00C0490C" w:rsidP="009841A1">
            <w:pPr>
              <w:shd w:val="clear" w:color="auto" w:fill="F6C5AC"/>
              <w:rPr>
                <w:rStyle w:val="fontstyle01"/>
              </w:rPr>
            </w:pPr>
          </w:p>
        </w:tc>
        <w:tc>
          <w:tcPr>
            <w:tcW w:w="1697" w:type="dxa"/>
          </w:tcPr>
          <w:p w:rsidR="00C0490C" w:rsidRPr="00C0490C" w:rsidRDefault="00C0490C" w:rsidP="00C0490C">
            <w:pPr>
              <w:numPr>
                <w:ilvl w:val="0"/>
                <w:numId w:val="5"/>
              </w:numPr>
              <w:shd w:val="clear" w:color="auto" w:fill="F6C5AC"/>
              <w:rPr>
                <w:rStyle w:val="fontstyle01"/>
              </w:rPr>
            </w:pPr>
            <w:r w:rsidRPr="00C0490C">
              <w:rPr>
                <w:rStyle w:val="fontstyle01"/>
              </w:rPr>
              <w:t>Tiến hành đánh giá</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rFonts w:eastAsia="Times New Roman"/>
                <w:szCs w:val="26"/>
                <w:lang w:val="en-US" w:eastAsia="en-US"/>
              </w:rPr>
            </w:pPr>
            <w:r w:rsidRPr="00C0490C">
              <w:rPr>
                <w:szCs w:val="26"/>
                <w:lang w:val="nl-NL"/>
              </w:rPr>
              <w:t>N</w:t>
            </w:r>
            <w:r w:rsidRPr="00C0490C">
              <w:rPr>
                <w:lang w:val="nl-NL"/>
              </w:rPr>
              <w:t>hà thầu</w:t>
            </w:r>
            <w:r w:rsidRPr="00C0490C">
              <w:rPr>
                <w:szCs w:val="26"/>
                <w:lang w:val="nl-NL"/>
              </w:rPr>
              <w:t xml:space="preserve"> thực hiện đánh giá từng phần theo các phần mềm và các ứng dụng. Tùy theo từng loại ứng dụng sẽ tiến hành đánh giá theo các hình thức Graybox (</w:t>
            </w:r>
            <w:r w:rsidRPr="00C0490C">
              <w:rPr>
                <w:i/>
                <w:iCs/>
                <w:szCs w:val="26"/>
                <w:lang w:val="nl-NL"/>
              </w:rPr>
              <w:t>đối với các ứng dụng không có Source code)</w:t>
            </w:r>
            <w:r w:rsidRPr="00C0490C">
              <w:rPr>
                <w:szCs w:val="26"/>
                <w:lang w:val="nl-NL"/>
              </w:rPr>
              <w:t xml:space="preserve"> và Whitebox </w:t>
            </w:r>
            <w:r w:rsidRPr="00C0490C">
              <w:rPr>
                <w:i/>
                <w:iCs/>
                <w:szCs w:val="26"/>
                <w:lang w:val="nl-NL"/>
              </w:rPr>
              <w:t xml:space="preserve">(đối với các ứng </w:t>
            </w:r>
            <w:r w:rsidRPr="00C0490C">
              <w:rPr>
                <w:i/>
                <w:iCs/>
                <w:szCs w:val="26"/>
                <w:lang w:val="nl-NL"/>
              </w:rPr>
              <w:lastRenderedPageBreak/>
              <w:t>dụng có Source code)</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lastRenderedPageBreak/>
              <w:t>Nhà thầu</w:t>
            </w:r>
          </w:p>
        </w:tc>
      </w:tr>
      <w:tr w:rsidR="00C0490C" w:rsidRPr="00C0490C" w:rsidTr="009841A1">
        <w:tc>
          <w:tcPr>
            <w:tcW w:w="714" w:type="dxa"/>
          </w:tcPr>
          <w:p w:rsidR="00C0490C" w:rsidRPr="00C0490C" w:rsidRDefault="00C0490C" w:rsidP="009841A1">
            <w:pPr>
              <w:shd w:val="clear" w:color="auto" w:fill="F6C5AC"/>
              <w:rPr>
                <w:rStyle w:val="fontstyle01"/>
              </w:rPr>
            </w:pPr>
            <w:r w:rsidRPr="00C0490C">
              <w:rPr>
                <w:rStyle w:val="fontstyle01"/>
              </w:rPr>
              <w:lastRenderedPageBreak/>
              <w:t>4</w:t>
            </w:r>
          </w:p>
        </w:tc>
        <w:tc>
          <w:tcPr>
            <w:tcW w:w="1697" w:type="dxa"/>
          </w:tcPr>
          <w:p w:rsidR="00C0490C" w:rsidRPr="00C0490C" w:rsidRDefault="00C0490C" w:rsidP="009841A1">
            <w:pPr>
              <w:shd w:val="clear" w:color="auto" w:fill="F6C5AC"/>
              <w:rPr>
                <w:rStyle w:val="fontstyle01"/>
              </w:rPr>
            </w:pPr>
            <w:r w:rsidRPr="00C0490C">
              <w:rPr>
                <w:rStyle w:val="fontstyle01"/>
              </w:rPr>
              <w:t>Bước 4: Báo cáo kết quả đánh giá</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szCs w:val="26"/>
                <w:lang w:val="nl-NL"/>
              </w:rPr>
            </w:pPr>
            <w:r w:rsidRPr="00C0490C">
              <w:rPr>
                <w:szCs w:val="26"/>
                <w:lang w:val="nl-NL"/>
              </w:rPr>
              <w:t>Sau khi đánh giá, đơn vị thực hiện gửi kết quả đánh giá, hướng dẫn khắc phục các lỗi đã chỉ ra và lập báo cáo kết quả đánh giá (lần 1) (mỗi ứng dụng 1 báo cáo riêng). Nội dung báo cáo gồm</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Phần 1: Đơn vị thực hiện sẽ liệt kê nội dung công việc cụ thể quá trình đánh giá. Các bước tiến hành thực hiện, cách thức thực hiện, phương pháp và công cụ sử dụng... đều được miêu tả chi tiết trong phần này của báo cáo.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Phần 2:  Đơn vị thực hiện mô tả chi tiết các điểm yếu bảo mật phát hiện được trên ứng dụng của Khách hàng. Các lỗ hổng, điểm yếu bảo mật phát hiện được sẽ được phân loại theo mức độ rủi ro: N</w:t>
            </w:r>
            <w:r w:rsidRPr="00C0490C">
              <w:t xml:space="preserve">ghiêm trọng, </w:t>
            </w:r>
            <w:r w:rsidRPr="00C0490C">
              <w:rPr>
                <w:color w:val="000000"/>
                <w:szCs w:val="26"/>
                <w:lang w:val="en-US"/>
              </w:rPr>
              <w:t xml:space="preserve">Cao, Thấp và Trung Bình. Kèm theo đó là hình ảnh minh họa cách thức, kết quả quá trình đánh giá. </w:t>
            </w:r>
          </w:p>
          <w:p w:rsidR="00C0490C" w:rsidRPr="00C0490C" w:rsidRDefault="00C0490C" w:rsidP="00C0490C">
            <w:pPr>
              <w:pStyle w:val="bullet6"/>
              <w:numPr>
                <w:ilvl w:val="0"/>
                <w:numId w:val="5"/>
              </w:numPr>
              <w:shd w:val="clear" w:color="auto" w:fill="F6C5AC"/>
              <w:tabs>
                <w:tab w:val="clear" w:pos="900"/>
                <w:tab w:val="left" w:pos="567"/>
              </w:tabs>
              <w:spacing w:line="283" w:lineRule="auto"/>
              <w:ind w:firstLine="246"/>
              <w:rPr>
                <w:rFonts w:eastAsia="Times New Roman"/>
                <w:color w:val="000000"/>
                <w:szCs w:val="24"/>
                <w:lang w:val="en-US" w:eastAsia="en-US"/>
              </w:rPr>
            </w:pPr>
            <w:r w:rsidRPr="00C0490C">
              <w:rPr>
                <w:color w:val="000000"/>
                <w:szCs w:val="26"/>
                <w:lang w:val="en-US"/>
              </w:rPr>
              <w:t xml:space="preserve">Phần 3: </w:t>
            </w:r>
            <w:r w:rsidRPr="00C0490C">
              <w:t>Đơn vị thực hiện đề xuất các giải pháp, phương án, hướng dẫn đồng thời tham gia hỗ trợ khắc phục các lỗ hồng gây mất ATTT</w:t>
            </w:r>
            <w:r w:rsidRPr="00C0490C">
              <w:rPr>
                <w:color w:val="000000"/>
                <w:szCs w:val="26"/>
                <w:lang w:val="en-US"/>
              </w:rPr>
              <w:t>.</w:t>
            </w:r>
          </w:p>
        </w:tc>
        <w:tc>
          <w:tcPr>
            <w:tcW w:w="1079" w:type="dxa"/>
            <w:vAlign w:val="center"/>
          </w:tcPr>
          <w:p w:rsidR="00C0490C" w:rsidRPr="00C0490C" w:rsidRDefault="00C0490C" w:rsidP="009841A1">
            <w:pPr>
              <w:shd w:val="clear" w:color="auto" w:fill="F6C5AC"/>
              <w:spacing w:line="360" w:lineRule="auto"/>
              <w:jc w:val="center"/>
              <w:rPr>
                <w:rStyle w:val="fontstyle01"/>
              </w:rPr>
            </w:pP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t>5</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5: Khắc phục các lỗ hổng gây mất ATT</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lang w:val="en-US" w:eastAsia="en-US"/>
              </w:rPr>
            </w:pPr>
            <w:r w:rsidRPr="00C0490C">
              <w:rPr>
                <w:rFonts w:eastAsia="Times New Roman"/>
                <w:szCs w:val="26"/>
                <w:lang w:val="en-US" w:eastAsia="en-US"/>
              </w:rPr>
              <w:t>Bên mời thầu, đơn vị cung cấp dịch vụ thực hiện khắc phục theo hướng dẫn trong báo cáo đánh giá</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Bên mời thầu</w:t>
            </w: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t>6</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6: Tái đánh giá</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lang w:val="en-US" w:eastAsia="en-US"/>
              </w:rPr>
            </w:pPr>
            <w:r w:rsidRPr="00C0490C">
              <w:rPr>
                <w:lang w:val="en-US" w:eastAsia="en-US"/>
              </w:rPr>
              <w:t>Ngay sau khi khách hàng thông báo đã khắc phục, vá lỗi thành công các điểm yếu sau lần đánh giá đầu tiên (lần 1). Đơn vị thực hiện sẽ thực hiện lại quá trình đánh giá nhằm đảm bảo:</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Tất cả các điểm yếu trong lần đánh giá đầu tiên đã được khắc phục</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rFonts w:eastAsia="Times New Roman"/>
                <w:szCs w:val="26"/>
                <w:lang w:val="en-US" w:eastAsia="en-US"/>
              </w:rPr>
            </w:pPr>
            <w:r w:rsidRPr="00C0490C">
              <w:rPr>
                <w:color w:val="000000"/>
                <w:szCs w:val="26"/>
                <w:lang w:val="en-US"/>
              </w:rPr>
              <w:t xml:space="preserve">Xác định có điểm yếu mới phát sinh hay không </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r w:rsidR="00C0490C" w:rsidRPr="00C0490C" w:rsidTr="009841A1">
        <w:tc>
          <w:tcPr>
            <w:tcW w:w="714" w:type="dxa"/>
            <w:vAlign w:val="center"/>
          </w:tcPr>
          <w:p w:rsidR="00C0490C" w:rsidRPr="00C0490C" w:rsidRDefault="00C0490C" w:rsidP="009841A1">
            <w:pPr>
              <w:shd w:val="clear" w:color="auto" w:fill="F6C5AC"/>
              <w:rPr>
                <w:rStyle w:val="fontstyle01"/>
              </w:rPr>
            </w:pPr>
            <w:r w:rsidRPr="00C0490C">
              <w:rPr>
                <w:rStyle w:val="fontstyle01"/>
              </w:rPr>
              <w:t>7</w:t>
            </w:r>
          </w:p>
        </w:tc>
        <w:tc>
          <w:tcPr>
            <w:tcW w:w="1697" w:type="dxa"/>
            <w:vAlign w:val="center"/>
          </w:tcPr>
          <w:p w:rsidR="00C0490C" w:rsidRPr="00C0490C" w:rsidRDefault="00C0490C" w:rsidP="009841A1">
            <w:pPr>
              <w:shd w:val="clear" w:color="auto" w:fill="F6C5AC"/>
              <w:rPr>
                <w:rStyle w:val="fontstyle01"/>
              </w:rPr>
            </w:pPr>
            <w:r w:rsidRPr="00C0490C">
              <w:rPr>
                <w:rStyle w:val="fontstyle01"/>
              </w:rPr>
              <w:t>Bước 7: Báo cáo kết quả tái đánh giá</w:t>
            </w:r>
          </w:p>
        </w:tc>
        <w:tc>
          <w:tcPr>
            <w:tcW w:w="6520" w:type="dxa"/>
          </w:tcPr>
          <w:p w:rsidR="00C0490C" w:rsidRPr="00C0490C" w:rsidRDefault="00C0490C" w:rsidP="009841A1">
            <w:pPr>
              <w:pStyle w:val="bullet6"/>
              <w:shd w:val="clear" w:color="auto" w:fill="F6C5AC"/>
              <w:tabs>
                <w:tab w:val="clear" w:pos="900"/>
                <w:tab w:val="num" w:pos="756"/>
                <w:tab w:val="left" w:pos="851"/>
              </w:tabs>
              <w:spacing w:line="283" w:lineRule="auto"/>
              <w:ind w:left="0" w:firstLine="567"/>
              <w:rPr>
                <w:lang w:val="en-US" w:eastAsia="en-US"/>
              </w:rPr>
            </w:pPr>
            <w:r w:rsidRPr="00C0490C">
              <w:rPr>
                <w:lang w:val="en-US" w:eastAsia="en-US"/>
              </w:rPr>
              <w:t xml:space="preserve">Báo cáo kết quả tái đánh giá điểm yếu an ninh cho các thiết bị mạng (lần 2). Nội dung báo cáo kết quả tái đánh giá: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Danh sách và hình ảnh đã được khắc phục các lỗ gây mất ATTT đã được chỉ ra tại kết quả lần 1</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color w:val="000000"/>
                <w:szCs w:val="26"/>
                <w:lang w:val="en-US"/>
              </w:rPr>
            </w:pPr>
            <w:r w:rsidRPr="00C0490C">
              <w:rPr>
                <w:color w:val="000000"/>
                <w:szCs w:val="26"/>
                <w:lang w:val="en-US"/>
              </w:rPr>
              <w:t xml:space="preserve">Xác định có điểm yếu mới phát sinh (nếu có) </w:t>
            </w:r>
          </w:p>
          <w:p w:rsidR="00C0490C" w:rsidRPr="00C0490C" w:rsidRDefault="00C0490C" w:rsidP="00C0490C">
            <w:pPr>
              <w:pStyle w:val="bullet6"/>
              <w:numPr>
                <w:ilvl w:val="0"/>
                <w:numId w:val="5"/>
              </w:numPr>
              <w:shd w:val="clear" w:color="auto" w:fill="F6C5AC"/>
              <w:tabs>
                <w:tab w:val="clear" w:pos="180"/>
                <w:tab w:val="clear" w:pos="900"/>
                <w:tab w:val="left" w:pos="567"/>
                <w:tab w:val="num" w:pos="756"/>
              </w:tabs>
              <w:spacing w:line="283" w:lineRule="auto"/>
              <w:ind w:left="0" w:firstLine="567"/>
              <w:rPr>
                <w:rFonts w:eastAsia="Times New Roman"/>
                <w:szCs w:val="26"/>
                <w:lang w:val="en-US" w:eastAsia="en-US"/>
              </w:rPr>
            </w:pPr>
            <w:r w:rsidRPr="00C0490C">
              <w:rPr>
                <w:color w:val="000000"/>
                <w:szCs w:val="26"/>
                <w:lang w:val="en-US"/>
              </w:rPr>
              <w:t>Khẳng định các h</w:t>
            </w:r>
            <w:r w:rsidRPr="00C0490C">
              <w:rPr>
                <w:color w:val="000000"/>
              </w:rPr>
              <w:t>ệ thống ứng dụng</w:t>
            </w:r>
            <w:r w:rsidRPr="00C0490C">
              <w:rPr>
                <w:color w:val="000000"/>
                <w:szCs w:val="26"/>
                <w:lang w:val="en-US"/>
              </w:rPr>
              <w:t xml:space="preserve"> đã an toàn sau lần tái đánh giá (lần 2)</w:t>
            </w:r>
          </w:p>
        </w:tc>
        <w:tc>
          <w:tcPr>
            <w:tcW w:w="1079" w:type="dxa"/>
            <w:vAlign w:val="center"/>
          </w:tcPr>
          <w:p w:rsidR="00C0490C" w:rsidRPr="00C0490C" w:rsidRDefault="00C0490C" w:rsidP="009841A1">
            <w:pPr>
              <w:shd w:val="clear" w:color="auto" w:fill="F6C5AC"/>
              <w:spacing w:line="360" w:lineRule="auto"/>
              <w:jc w:val="center"/>
              <w:rPr>
                <w:rStyle w:val="fontstyle01"/>
              </w:rPr>
            </w:pPr>
            <w:r w:rsidRPr="00C0490C">
              <w:rPr>
                <w:rStyle w:val="fontstyle01"/>
              </w:rPr>
              <w:t>Nhà thầu</w:t>
            </w:r>
          </w:p>
        </w:tc>
      </w:tr>
    </w:tbl>
    <w:p w:rsidR="00C0490C" w:rsidRPr="00C0490C" w:rsidRDefault="00C0490C" w:rsidP="00C0490C">
      <w:pPr>
        <w:shd w:val="clear" w:color="auto" w:fill="F6C5AC"/>
        <w:spacing w:line="360" w:lineRule="auto"/>
        <w:ind w:left="1800"/>
        <w:rPr>
          <w:b/>
          <w:iCs/>
          <w:sz w:val="28"/>
          <w:szCs w:val="28"/>
          <w:lang w:val="it-IT"/>
        </w:rPr>
      </w:pPr>
    </w:p>
    <w:p w:rsidR="00C0490C" w:rsidRPr="00C0490C" w:rsidRDefault="00C0490C" w:rsidP="00C0490C">
      <w:pPr>
        <w:shd w:val="clear" w:color="auto" w:fill="F6C5AC"/>
        <w:spacing w:line="360" w:lineRule="auto"/>
        <w:ind w:firstLine="567"/>
        <w:rPr>
          <w:b/>
          <w:sz w:val="28"/>
          <w:szCs w:val="28"/>
          <w:lang w:val="it-IT"/>
        </w:rPr>
      </w:pPr>
      <w:r w:rsidRPr="00C0490C">
        <w:rPr>
          <w:b/>
          <w:iCs/>
          <w:sz w:val="28"/>
          <w:szCs w:val="28"/>
          <w:lang w:val="it-IT"/>
        </w:rPr>
        <w:t>III. Báo cáo và thời gian thực hiện</w:t>
      </w:r>
    </w:p>
    <w:p w:rsidR="00C0490C" w:rsidRPr="00C0490C" w:rsidRDefault="00C0490C" w:rsidP="00C0490C">
      <w:pPr>
        <w:numPr>
          <w:ilvl w:val="0"/>
          <w:numId w:val="3"/>
        </w:numPr>
        <w:shd w:val="clear" w:color="auto" w:fill="F6C5AC"/>
        <w:spacing w:line="360" w:lineRule="auto"/>
        <w:ind w:left="851" w:hanging="284"/>
        <w:rPr>
          <w:b/>
          <w:i/>
          <w:sz w:val="28"/>
          <w:szCs w:val="28"/>
          <w:lang w:val="it-IT"/>
        </w:rPr>
      </w:pPr>
      <w:r w:rsidRPr="00C0490C">
        <w:rPr>
          <w:b/>
          <w:i/>
          <w:sz w:val="28"/>
          <w:szCs w:val="28"/>
          <w:lang w:val="it-IT"/>
        </w:rPr>
        <w:t>Phương án triển khai hợp đồng.</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Thời hạn nộp báo cáo: Trong vòng 05 ngày kể từ ngày hợp đồng có hiệu lực, nhà thầu tiến hành khảo sát, thu thập thông tin, hoàn thiện phương án triển khai và thống nhất với đầu mối phụ trách kỹ thuật của Bên A trước khi trình Lãnh đạo Bên A thông qua.</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Yêu cầu nội dung báo cáo bao gồm tối thiểu nhưng không giới hạn các nội dung sau:</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Kết quả khảo sát thu thập thông tin</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Mục tiêu, phạm vi đánh giá ATTT</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Công cụ sử dụng</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Nhân sự thực hiện</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Kế hoạch thực hiện</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 xml:space="preserve">Số lượng phương án phải nộp sau khi hoàn thành chương trình khảo sát thu thập dữ liệu: 03 bản cứng và file mềm </w:t>
      </w:r>
      <w:r w:rsidRPr="00C0490C">
        <w:rPr>
          <w:bCs/>
          <w:i/>
          <w:sz w:val="28"/>
          <w:szCs w:val="28"/>
          <w:lang w:val="it-IT"/>
        </w:rPr>
        <w:t>(Word, Excel, PowerPoint, PDF; file mềm được copy trên đĩa CD hoặc USB).</w:t>
      </w:r>
    </w:p>
    <w:p w:rsidR="00C0490C" w:rsidRPr="00C0490C" w:rsidRDefault="00C0490C" w:rsidP="00C0490C">
      <w:pPr>
        <w:numPr>
          <w:ilvl w:val="0"/>
          <w:numId w:val="3"/>
        </w:numPr>
        <w:shd w:val="clear" w:color="auto" w:fill="F6C5AC"/>
        <w:spacing w:line="360" w:lineRule="auto"/>
        <w:ind w:left="851" w:hanging="284"/>
        <w:rPr>
          <w:b/>
          <w:i/>
          <w:sz w:val="28"/>
          <w:szCs w:val="28"/>
          <w:lang w:val="it-IT"/>
        </w:rPr>
      </w:pPr>
      <w:r w:rsidRPr="00C0490C">
        <w:rPr>
          <w:b/>
          <w:i/>
          <w:sz w:val="28"/>
          <w:szCs w:val="28"/>
          <w:lang w:val="it-IT"/>
        </w:rPr>
        <w:t>Báo cáo đánh giá và tái đánh giá cho các hạng mục</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 xml:space="preserve">Thời hạn nộp báo cáo: </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Không quá 30 ngày đối với các báo cáo đánh giá (lần 1), tính từ ngày hợp đồng có hiệu lực</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Không quá 12 ngày đối với các báo cáo tái đánh giá (lần 2), tính từ ngày bên mời thầu thông báo đã khắc phục xong các lỗ hổng theo báo cáo đánh giá lần 1.</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Nội dung báo cáo:</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lastRenderedPageBreak/>
        <w:t>Nội dung báo cáo đánh giá (lần 1): Chi tiết tại Bước 4 - Mục 2.5: Các bước thực hiện dịch vụ kiểm tra đánh giá ATTT – Chương V</w:t>
      </w:r>
    </w:p>
    <w:p w:rsidR="00C0490C" w:rsidRPr="00C0490C" w:rsidRDefault="00C0490C" w:rsidP="00C0490C">
      <w:pPr>
        <w:numPr>
          <w:ilvl w:val="0"/>
          <w:numId w:val="2"/>
        </w:numPr>
        <w:shd w:val="clear" w:color="auto" w:fill="F6C5AC"/>
        <w:spacing w:line="360" w:lineRule="auto"/>
        <w:ind w:left="709" w:firstLine="1134"/>
        <w:rPr>
          <w:bCs/>
          <w:iCs/>
          <w:sz w:val="28"/>
          <w:szCs w:val="28"/>
          <w:lang w:val="it-IT"/>
        </w:rPr>
      </w:pPr>
      <w:r w:rsidRPr="00C0490C">
        <w:rPr>
          <w:bCs/>
          <w:iCs/>
          <w:sz w:val="28"/>
          <w:szCs w:val="28"/>
          <w:lang w:val="it-IT"/>
        </w:rPr>
        <w:t>Nôi dung báo cáo tái đánh giá (lần 2): Chi tiết tại Bước 7 - Mục 2.5: Các bước thực hiện dịch vụ kiểm tra đánh giá ATTT – Chương V</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 xml:space="preserve">Số lượng báo cáo phải nộp sau khi hoàn thành đánh giá ATTT cho các hạng mục: 03 bản cứng và file mềm </w:t>
      </w:r>
      <w:r w:rsidRPr="00C0490C">
        <w:rPr>
          <w:bCs/>
          <w:i/>
          <w:sz w:val="28"/>
          <w:szCs w:val="28"/>
          <w:lang w:val="it-IT"/>
        </w:rPr>
        <w:t>(Word, Excel, PowerPoint, PDF; file mềm được copy trên đĩa CD hoặc USB)</w:t>
      </w:r>
    </w:p>
    <w:p w:rsidR="00C0490C" w:rsidRPr="00C0490C" w:rsidRDefault="00C0490C" w:rsidP="00C0490C">
      <w:pPr>
        <w:shd w:val="clear" w:color="auto" w:fill="F6C5AC"/>
        <w:spacing w:line="360" w:lineRule="auto"/>
        <w:ind w:firstLine="567"/>
        <w:rPr>
          <w:b/>
          <w:iCs/>
          <w:sz w:val="28"/>
          <w:szCs w:val="28"/>
          <w:lang w:val="it-IT"/>
        </w:rPr>
      </w:pPr>
      <w:r w:rsidRPr="00C0490C">
        <w:rPr>
          <w:b/>
          <w:iCs/>
          <w:sz w:val="28"/>
          <w:szCs w:val="28"/>
          <w:lang w:val="it-IT"/>
        </w:rPr>
        <w:t>IV. Kinh nghiệm và nhân sự của nhà thầu</w:t>
      </w:r>
    </w:p>
    <w:p w:rsidR="00C0490C" w:rsidRPr="00C0490C" w:rsidRDefault="00C0490C" w:rsidP="00C0490C">
      <w:pPr>
        <w:numPr>
          <w:ilvl w:val="0"/>
          <w:numId w:val="6"/>
        </w:numPr>
        <w:shd w:val="clear" w:color="auto" w:fill="F6C5AC"/>
        <w:spacing w:line="360" w:lineRule="auto"/>
        <w:rPr>
          <w:b/>
          <w:i/>
          <w:sz w:val="28"/>
          <w:szCs w:val="28"/>
          <w:lang w:val="it-IT"/>
        </w:rPr>
      </w:pPr>
      <w:r w:rsidRPr="00C0490C">
        <w:rPr>
          <w:b/>
          <w:i/>
          <w:sz w:val="28"/>
          <w:szCs w:val="28"/>
          <w:lang w:val="it-IT"/>
        </w:rPr>
        <w:t xml:space="preserve">Năng lực kinh nghiệm của nhà thầu: </w:t>
      </w:r>
    </w:p>
    <w:p w:rsidR="00C0490C" w:rsidRPr="00C0490C" w:rsidRDefault="00C0490C" w:rsidP="00C0490C">
      <w:pPr>
        <w:numPr>
          <w:ilvl w:val="0"/>
          <w:numId w:val="1"/>
        </w:numPr>
        <w:shd w:val="clear" w:color="auto" w:fill="F6C5AC"/>
        <w:spacing w:line="360" w:lineRule="auto"/>
        <w:ind w:left="709" w:firstLine="425"/>
        <w:rPr>
          <w:b/>
          <w:i/>
          <w:sz w:val="28"/>
          <w:szCs w:val="28"/>
          <w:lang w:val="it-IT"/>
        </w:rPr>
      </w:pPr>
      <w:r w:rsidRPr="00C0490C">
        <w:rPr>
          <w:bCs/>
          <w:iCs/>
          <w:sz w:val="28"/>
          <w:szCs w:val="28"/>
          <w:lang w:val="it-IT"/>
        </w:rPr>
        <w:t>Đáp ứng quy định Mục 2. Tiêu chuẩn đánh giá về kỹ thuật, Chương III của E-HSMT.</w:t>
      </w:r>
    </w:p>
    <w:p w:rsidR="00C0490C" w:rsidRPr="00C0490C" w:rsidRDefault="00C0490C" w:rsidP="00C0490C">
      <w:pPr>
        <w:numPr>
          <w:ilvl w:val="0"/>
          <w:numId w:val="6"/>
        </w:numPr>
        <w:shd w:val="clear" w:color="auto" w:fill="F6C5AC"/>
        <w:spacing w:line="360" w:lineRule="auto"/>
        <w:rPr>
          <w:b/>
          <w:i/>
          <w:sz w:val="28"/>
          <w:szCs w:val="28"/>
          <w:lang w:val="it-IT"/>
        </w:rPr>
      </w:pPr>
      <w:r w:rsidRPr="00C0490C">
        <w:rPr>
          <w:b/>
          <w:i/>
          <w:sz w:val="28"/>
          <w:szCs w:val="28"/>
          <w:lang w:val="it-IT"/>
        </w:rPr>
        <w:t xml:space="preserve">Yêu cầu về nhân sự: </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Đáp ứng quy định Mục 2. Tiêu chuẩn đánh giá về kỹ thuật, Chương III của E-HSMT</w:t>
      </w:r>
    </w:p>
    <w:p w:rsidR="00C0490C" w:rsidRPr="00C0490C" w:rsidRDefault="00C0490C" w:rsidP="00C0490C">
      <w:pPr>
        <w:shd w:val="clear" w:color="auto" w:fill="F6C5AC"/>
        <w:spacing w:line="360" w:lineRule="auto"/>
        <w:ind w:firstLine="567"/>
        <w:rPr>
          <w:b/>
          <w:iCs/>
          <w:sz w:val="28"/>
          <w:szCs w:val="28"/>
          <w:lang w:val="it-IT"/>
        </w:rPr>
      </w:pPr>
      <w:r w:rsidRPr="00C0490C">
        <w:rPr>
          <w:b/>
          <w:iCs/>
          <w:sz w:val="28"/>
          <w:szCs w:val="28"/>
          <w:lang w:val="it-IT"/>
        </w:rPr>
        <w:t>V. Trách nhiệm của Bên mời thầu:</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Cử cán bộ tham gia phối hợp với nhà thầu để thực hiện công việc trong phạm vi công việc mà nhà thầu thực hiện.</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Giám sát, kiểm tra và đôn đốc Nhà thầu thực hiện gói thầu.</w:t>
      </w:r>
      <w:r w:rsidRPr="00C0490C">
        <w:rPr>
          <w:bCs/>
          <w:iCs/>
          <w:sz w:val="28"/>
          <w:szCs w:val="28"/>
          <w:lang w:val="it-IT"/>
        </w:rPr>
        <w:br/>
        <w:t>Bố trí địa điểm làm việc Nhà thầu đến thực hiện công việc theo thỏa thuận (nếu có).</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 xml:space="preserve">Cung cấp các tài liệu, thông tin có liên quan đến nội dung công việc, giúp đỡ bên nhận thầu thực hiện công việc. </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 xml:space="preserve">Phối hợp với Nhà thầu tiến hành nghiệm thu các công việc, nghiệm thu hoàn thành gói thầu theo quy định. </w:t>
      </w:r>
    </w:p>
    <w:p w:rsidR="00C0490C" w:rsidRPr="00C0490C" w:rsidRDefault="00C0490C" w:rsidP="00C0490C">
      <w:pPr>
        <w:numPr>
          <w:ilvl w:val="0"/>
          <w:numId w:val="1"/>
        </w:numPr>
        <w:shd w:val="clear" w:color="auto" w:fill="F6C5AC"/>
        <w:spacing w:line="360" w:lineRule="auto"/>
        <w:ind w:left="709" w:firstLine="425"/>
        <w:rPr>
          <w:bCs/>
          <w:iCs/>
          <w:sz w:val="28"/>
          <w:szCs w:val="28"/>
          <w:lang w:val="it-IT"/>
        </w:rPr>
      </w:pPr>
      <w:r w:rsidRPr="00C0490C">
        <w:rPr>
          <w:bCs/>
          <w:iCs/>
          <w:sz w:val="28"/>
          <w:szCs w:val="28"/>
          <w:lang w:val="it-IT"/>
        </w:rPr>
        <w:t>Cùng với Nhà thầu giải quyết các vướng mắc phát sinh trong quá trình thực hiện gói thầu</w:t>
      </w:r>
    </w:p>
    <w:p w:rsidR="00C0490C" w:rsidRPr="00C0490C" w:rsidRDefault="00C0490C" w:rsidP="00C0490C">
      <w:pPr>
        <w:shd w:val="clear" w:color="auto" w:fill="F6C5AC"/>
        <w:spacing w:line="360" w:lineRule="auto"/>
        <w:ind w:firstLine="567"/>
        <w:rPr>
          <w:b/>
          <w:iCs/>
          <w:sz w:val="28"/>
          <w:szCs w:val="28"/>
          <w:lang w:val="it-IT"/>
        </w:rPr>
      </w:pPr>
      <w:r w:rsidRPr="00C0490C">
        <w:rPr>
          <w:b/>
          <w:iCs/>
          <w:sz w:val="28"/>
          <w:szCs w:val="28"/>
          <w:lang w:val="it-IT"/>
        </w:rPr>
        <w:t>VI. Yêu cầu về tài liệu cung cấp</w:t>
      </w:r>
    </w:p>
    <w:tbl>
      <w:tblPr>
        <w:tblW w:w="106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58"/>
        <w:gridCol w:w="5529"/>
      </w:tblGrid>
      <w:tr w:rsidR="00C0490C" w:rsidRPr="00C0490C" w:rsidTr="009841A1">
        <w:tc>
          <w:tcPr>
            <w:tcW w:w="746" w:type="dxa"/>
            <w:vAlign w:val="center"/>
          </w:tcPr>
          <w:p w:rsidR="00C0490C" w:rsidRPr="00C0490C" w:rsidRDefault="00C0490C" w:rsidP="009841A1">
            <w:pPr>
              <w:shd w:val="clear" w:color="auto" w:fill="F6C5AC"/>
              <w:spacing w:line="360" w:lineRule="auto"/>
              <w:jc w:val="center"/>
              <w:rPr>
                <w:b/>
                <w:iCs/>
                <w:sz w:val="28"/>
                <w:szCs w:val="28"/>
                <w:lang w:val="it-IT"/>
              </w:rPr>
            </w:pPr>
            <w:r w:rsidRPr="00C0490C">
              <w:rPr>
                <w:b/>
                <w:iCs/>
                <w:sz w:val="28"/>
                <w:szCs w:val="28"/>
                <w:lang w:val="it-IT"/>
              </w:rPr>
              <w:lastRenderedPageBreak/>
              <w:t>STT</w:t>
            </w:r>
          </w:p>
        </w:tc>
        <w:tc>
          <w:tcPr>
            <w:tcW w:w="4358" w:type="dxa"/>
            <w:vAlign w:val="center"/>
          </w:tcPr>
          <w:p w:rsidR="00C0490C" w:rsidRPr="00C0490C" w:rsidRDefault="00C0490C" w:rsidP="009841A1">
            <w:pPr>
              <w:shd w:val="clear" w:color="auto" w:fill="F6C5AC"/>
              <w:spacing w:line="360" w:lineRule="auto"/>
              <w:jc w:val="center"/>
              <w:rPr>
                <w:b/>
                <w:iCs/>
                <w:sz w:val="28"/>
                <w:szCs w:val="28"/>
                <w:lang w:val="it-IT"/>
              </w:rPr>
            </w:pPr>
            <w:r w:rsidRPr="00C0490C">
              <w:rPr>
                <w:b/>
                <w:iCs/>
                <w:sz w:val="28"/>
                <w:szCs w:val="28"/>
                <w:lang w:val="it-IT"/>
              </w:rPr>
              <w:t>Tiêu chuẩn đánh giá</w:t>
            </w:r>
          </w:p>
        </w:tc>
        <w:tc>
          <w:tcPr>
            <w:tcW w:w="5529" w:type="dxa"/>
            <w:vAlign w:val="center"/>
          </w:tcPr>
          <w:p w:rsidR="00C0490C" w:rsidRPr="00C0490C" w:rsidRDefault="00C0490C" w:rsidP="009841A1">
            <w:pPr>
              <w:shd w:val="clear" w:color="auto" w:fill="F6C5AC"/>
              <w:spacing w:line="360" w:lineRule="auto"/>
              <w:jc w:val="center"/>
              <w:rPr>
                <w:b/>
                <w:iCs/>
                <w:sz w:val="28"/>
                <w:szCs w:val="28"/>
                <w:lang w:val="it-IT"/>
              </w:rPr>
            </w:pPr>
            <w:r w:rsidRPr="00C0490C">
              <w:rPr>
                <w:b/>
                <w:iCs/>
                <w:sz w:val="28"/>
                <w:szCs w:val="28"/>
                <w:lang w:val="it-IT"/>
              </w:rPr>
              <w:t>Yêu cầu tài liệu cung cấp</w:t>
            </w: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b/>
                <w:i/>
                <w:iCs/>
              </w:rPr>
            </w:pPr>
            <w:r w:rsidRPr="00C0490C">
              <w:rPr>
                <w:rStyle w:val="fontstyle01"/>
                <w:b/>
                <w:i/>
                <w:iCs/>
              </w:rPr>
              <w:t>1</w:t>
            </w:r>
          </w:p>
        </w:tc>
        <w:tc>
          <w:tcPr>
            <w:tcW w:w="4358" w:type="dxa"/>
            <w:vAlign w:val="center"/>
          </w:tcPr>
          <w:p w:rsidR="00C0490C" w:rsidRPr="00C0490C" w:rsidRDefault="00C0490C" w:rsidP="009841A1">
            <w:pPr>
              <w:shd w:val="clear" w:color="auto" w:fill="F6C5AC"/>
              <w:jc w:val="left"/>
              <w:rPr>
                <w:rStyle w:val="fontstyle01"/>
                <w:b/>
                <w:i/>
                <w:iCs/>
              </w:rPr>
            </w:pPr>
            <w:r w:rsidRPr="00C0490C">
              <w:rPr>
                <w:rStyle w:val="fontstyle01"/>
                <w:b/>
                <w:i/>
                <w:iCs/>
              </w:rPr>
              <w:t>Năng lực và kinh nghiệm của nhà thàu</w:t>
            </w:r>
          </w:p>
        </w:tc>
        <w:tc>
          <w:tcPr>
            <w:tcW w:w="5529" w:type="dxa"/>
          </w:tcPr>
          <w:p w:rsidR="00C0490C" w:rsidRPr="00C0490C" w:rsidRDefault="00C0490C" w:rsidP="009841A1">
            <w:pPr>
              <w:shd w:val="clear" w:color="auto" w:fill="F6C5AC"/>
              <w:rPr>
                <w:rStyle w:val="fontstyle01"/>
                <w:bCs/>
              </w:rPr>
            </w:pP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bCs/>
              </w:rPr>
            </w:pPr>
            <w:r w:rsidRPr="00C0490C">
              <w:rPr>
                <w:rStyle w:val="fontstyle01"/>
                <w:bCs/>
              </w:rPr>
              <w:t>1.1</w:t>
            </w:r>
          </w:p>
        </w:tc>
        <w:tc>
          <w:tcPr>
            <w:tcW w:w="4358" w:type="dxa"/>
            <w:vAlign w:val="center"/>
          </w:tcPr>
          <w:p w:rsidR="00C0490C" w:rsidRPr="00C0490C" w:rsidRDefault="00C0490C" w:rsidP="009841A1">
            <w:pPr>
              <w:shd w:val="clear" w:color="auto" w:fill="F6C5AC"/>
              <w:rPr>
                <w:rStyle w:val="fontstyle01"/>
                <w:bCs/>
              </w:rPr>
            </w:pPr>
            <w:r w:rsidRPr="00C0490C">
              <w:rPr>
                <w:rStyle w:val="fontstyle01"/>
                <w:bCs/>
              </w:rPr>
              <w:t xml:space="preserve">Số năm kinh nghiệm trong lĩnh vực kiểm tra đánh giá an toàn thông tin </w:t>
            </w:r>
            <w:r w:rsidRPr="00C0490C">
              <w:rPr>
                <w:rStyle w:val="fontstyle01"/>
                <w:bCs/>
                <w:i/>
                <w:iCs/>
              </w:rPr>
              <w:t>(Tính từ thời điểm Giấy phép cung cấp dịch vụ kiểm tra, đánh giá an toàn thông tin mạng hoặc Quyết định giao nhiệm vụ cung cấp dịch vụ kiểm tra, đánh giá an toàn thông tin mạng của cơ quan quản lý nhà nước có thẩm quyền cấp/giao cho nhà thầu)</w:t>
            </w:r>
          </w:p>
        </w:tc>
        <w:tc>
          <w:tcPr>
            <w:tcW w:w="5529" w:type="dxa"/>
            <w:vAlign w:val="center"/>
          </w:tcPr>
          <w:p w:rsidR="00C0490C" w:rsidRPr="00C0490C" w:rsidRDefault="00C0490C" w:rsidP="009841A1">
            <w:pPr>
              <w:shd w:val="clear" w:color="auto" w:fill="F6C5AC"/>
              <w:rPr>
                <w:rFonts w:ascii="TimesNewRomanPSMT" w:hAnsi="TimesNewRomanPSMT"/>
                <w:bCs/>
                <w:color w:val="000000"/>
                <w:sz w:val="26"/>
                <w:szCs w:val="26"/>
              </w:rPr>
            </w:pPr>
            <w:r w:rsidRPr="00C0490C">
              <w:rPr>
                <w:rStyle w:val="fontstyle01"/>
                <w:bCs/>
              </w:rPr>
              <w:t>Giấy phép cung cấp dịch vụ kiểm tra, đánh giá an toàn thông tin mạng hoặc Quyết định giao nhiệm vụ cung cấp dịch vụ kiểm tra, đánh giá an toàn thông tin mạng của cơ quan quản lý nhà nước có thẩm quyền cấp/giao cho nhà thầu</w:t>
            </w:r>
          </w:p>
        </w:tc>
      </w:tr>
      <w:tr w:rsidR="00C0490C" w:rsidRPr="00C0490C" w:rsidTr="009841A1">
        <w:tc>
          <w:tcPr>
            <w:tcW w:w="746" w:type="dxa"/>
          </w:tcPr>
          <w:p w:rsidR="00C0490C" w:rsidRPr="00C0490C" w:rsidRDefault="00C0490C" w:rsidP="009841A1">
            <w:pPr>
              <w:shd w:val="clear" w:color="auto" w:fill="F6C5AC"/>
              <w:spacing w:line="360" w:lineRule="auto"/>
              <w:rPr>
                <w:bCs/>
                <w:iCs/>
                <w:sz w:val="28"/>
                <w:szCs w:val="28"/>
                <w:lang w:val="it-IT"/>
              </w:rPr>
            </w:pPr>
            <w:r w:rsidRPr="00C0490C">
              <w:rPr>
                <w:bCs/>
                <w:iCs/>
                <w:sz w:val="28"/>
                <w:szCs w:val="28"/>
                <w:lang w:val="it-IT"/>
              </w:rPr>
              <w:t>1.2</w:t>
            </w:r>
          </w:p>
        </w:tc>
        <w:tc>
          <w:tcPr>
            <w:tcW w:w="4358" w:type="dxa"/>
          </w:tcPr>
          <w:p w:rsidR="00C0490C" w:rsidRPr="00C0490C" w:rsidRDefault="00C0490C" w:rsidP="009841A1">
            <w:pPr>
              <w:shd w:val="clear" w:color="auto" w:fill="F6C5AC"/>
              <w:rPr>
                <w:rStyle w:val="fontstyle01"/>
                <w:bCs/>
              </w:rPr>
            </w:pPr>
            <w:r w:rsidRPr="00C0490C">
              <w:rPr>
                <w:rStyle w:val="fontstyle01"/>
                <w:bCs/>
              </w:rPr>
              <w:t>Đã thực hiện gói thầu có tính chất tương tự trong 5 năm gần đây:</w:t>
            </w:r>
          </w:p>
          <w:p w:rsidR="00C0490C" w:rsidRPr="00C0490C" w:rsidRDefault="00C0490C" w:rsidP="009841A1">
            <w:pPr>
              <w:shd w:val="clear" w:color="auto" w:fill="F6C5AC"/>
              <w:rPr>
                <w:rStyle w:val="fontstyle01"/>
                <w:bCs/>
              </w:rPr>
            </w:pPr>
            <w:r w:rsidRPr="00C0490C">
              <w:rPr>
                <w:rStyle w:val="fontstyle01"/>
                <w:bCs/>
              </w:rPr>
              <w:t>Số lượng Hợp đồng dịch vụ kiểm tra, đánh giá an toàn thông tin mà nhà thầu đã hoàn thành toàn bộ hoặc hoàn thành phần lớn với tư cách là nhà thầu chính (độc lập hoặc thành viên liên danh hoặc nhà thầu phụ).</w:t>
            </w:r>
          </w:p>
        </w:tc>
        <w:tc>
          <w:tcPr>
            <w:tcW w:w="5529" w:type="dxa"/>
            <w:vAlign w:val="center"/>
          </w:tcPr>
          <w:p w:rsidR="00C0490C" w:rsidRPr="00C0490C" w:rsidRDefault="00C0490C" w:rsidP="009841A1">
            <w:pPr>
              <w:shd w:val="clear" w:color="auto" w:fill="F6C5AC"/>
              <w:rPr>
                <w:rFonts w:ascii="TimesNewRomanPSMT" w:hAnsi="TimesNewRomanPSMT"/>
                <w:bCs/>
                <w:color w:val="000000"/>
                <w:sz w:val="26"/>
                <w:szCs w:val="26"/>
              </w:rPr>
            </w:pPr>
            <w:r w:rsidRPr="00C0490C">
              <w:rPr>
                <w:rStyle w:val="fontstyle01"/>
                <w:bCs/>
              </w:rPr>
              <w:t>Mẫu số 04 chương IV Bản sao Hợp đồng và tài liệu chứng minh sự hoàn thành của hợp đồng (Biên bản nghiệm thu hoặc Biên bản thanh lý hoặc xác nhận của Chủ đầu tư về hợp đồng đã hoàn thành của hợp đồng)</w:t>
            </w:r>
          </w:p>
        </w:tc>
      </w:tr>
      <w:tr w:rsidR="00C0490C" w:rsidRPr="00C0490C" w:rsidTr="009841A1">
        <w:tc>
          <w:tcPr>
            <w:tcW w:w="746" w:type="dxa"/>
            <w:vAlign w:val="center"/>
          </w:tcPr>
          <w:p w:rsidR="00C0490C" w:rsidRPr="00C0490C" w:rsidRDefault="00C0490C" w:rsidP="009841A1">
            <w:pPr>
              <w:shd w:val="clear" w:color="auto" w:fill="F6C5AC"/>
              <w:spacing w:line="360" w:lineRule="auto"/>
              <w:jc w:val="center"/>
              <w:rPr>
                <w:b/>
                <w:i/>
                <w:sz w:val="28"/>
                <w:szCs w:val="28"/>
                <w:lang w:val="it-IT"/>
              </w:rPr>
            </w:pPr>
            <w:r w:rsidRPr="00C0490C">
              <w:rPr>
                <w:b/>
                <w:i/>
                <w:sz w:val="28"/>
                <w:szCs w:val="28"/>
                <w:lang w:val="it-IT"/>
              </w:rPr>
              <w:t>2</w:t>
            </w:r>
          </w:p>
        </w:tc>
        <w:tc>
          <w:tcPr>
            <w:tcW w:w="4358" w:type="dxa"/>
            <w:vAlign w:val="center"/>
          </w:tcPr>
          <w:p w:rsidR="00C0490C" w:rsidRPr="00C0490C" w:rsidRDefault="00C0490C" w:rsidP="009841A1">
            <w:pPr>
              <w:shd w:val="clear" w:color="auto" w:fill="F6C5AC"/>
              <w:rPr>
                <w:b/>
                <w:i/>
                <w:sz w:val="28"/>
                <w:szCs w:val="28"/>
                <w:lang w:val="it-IT"/>
              </w:rPr>
            </w:pPr>
            <w:r w:rsidRPr="00C0490C">
              <w:rPr>
                <w:rStyle w:val="fontstyle01"/>
                <w:b/>
                <w:i/>
              </w:rPr>
              <w:t>Uy tín của nhà thầu thông qua việc tham dự thầu, kết quả thực hiện hợp đồng của nhà thầu</w:t>
            </w:r>
          </w:p>
        </w:tc>
        <w:tc>
          <w:tcPr>
            <w:tcW w:w="5529" w:type="dxa"/>
            <w:vAlign w:val="center"/>
          </w:tcPr>
          <w:p w:rsidR="00C0490C" w:rsidRPr="00C0490C" w:rsidRDefault="00C0490C" w:rsidP="009841A1">
            <w:pPr>
              <w:shd w:val="clear" w:color="auto" w:fill="F6C5AC"/>
            </w:pPr>
            <w:r w:rsidRPr="00C0490C">
              <w:rPr>
                <w:rStyle w:val="fontstyle01"/>
              </w:rPr>
              <w:t>Bản cam kết của Nhà thầu về uy tín trong quá trình tham dự thầu và kết quả thực hiện hợp đồng của nhà thầu</w:t>
            </w:r>
          </w:p>
        </w:tc>
      </w:tr>
      <w:tr w:rsidR="00C0490C" w:rsidRPr="00C0490C" w:rsidTr="009841A1">
        <w:tc>
          <w:tcPr>
            <w:tcW w:w="746" w:type="dxa"/>
            <w:vAlign w:val="center"/>
          </w:tcPr>
          <w:p w:rsidR="00C0490C" w:rsidRPr="00C0490C" w:rsidRDefault="00C0490C" w:rsidP="009841A1">
            <w:pPr>
              <w:shd w:val="clear" w:color="auto" w:fill="F6C5AC"/>
              <w:spacing w:line="360" w:lineRule="auto"/>
              <w:jc w:val="center"/>
              <w:rPr>
                <w:b/>
                <w:i/>
                <w:sz w:val="28"/>
                <w:szCs w:val="28"/>
                <w:lang w:val="it-IT"/>
              </w:rPr>
            </w:pPr>
            <w:r w:rsidRPr="00C0490C">
              <w:rPr>
                <w:b/>
                <w:i/>
                <w:sz w:val="28"/>
                <w:szCs w:val="28"/>
                <w:lang w:val="it-IT"/>
              </w:rPr>
              <w:t>3</w:t>
            </w:r>
          </w:p>
        </w:tc>
        <w:tc>
          <w:tcPr>
            <w:tcW w:w="4358" w:type="dxa"/>
            <w:vAlign w:val="center"/>
          </w:tcPr>
          <w:p w:rsidR="00C0490C" w:rsidRPr="00C0490C" w:rsidRDefault="00C0490C" w:rsidP="009841A1">
            <w:pPr>
              <w:shd w:val="clear" w:color="auto" w:fill="F6C5AC"/>
              <w:rPr>
                <w:b/>
                <w:i/>
                <w:sz w:val="28"/>
                <w:szCs w:val="28"/>
                <w:lang w:val="it-IT"/>
              </w:rPr>
            </w:pPr>
            <w:r w:rsidRPr="00C0490C">
              <w:rPr>
                <w:rStyle w:val="fontstyle01"/>
                <w:b/>
                <w:i/>
              </w:rPr>
              <w:t>Giải pháp và phương pháp luận để thực hiện gói thầu</w:t>
            </w:r>
          </w:p>
        </w:tc>
        <w:tc>
          <w:tcPr>
            <w:tcW w:w="5529" w:type="dxa"/>
          </w:tcPr>
          <w:p w:rsidR="00C0490C" w:rsidRPr="00C0490C" w:rsidRDefault="00C0490C" w:rsidP="009841A1">
            <w:pPr>
              <w:shd w:val="clear" w:color="auto" w:fill="F6C5AC"/>
            </w:pPr>
            <w:r w:rsidRPr="00C0490C">
              <w:rPr>
                <w:rStyle w:val="fontstyle01"/>
              </w:rPr>
              <w:t>Theo Mẫu số 06. Giải pháp và phương pháp luận tổng quát do nhà thầu đề xuất để thực hiện dịch vụ tư vấn</w:t>
            </w: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3.1</w:t>
            </w:r>
          </w:p>
        </w:tc>
        <w:tc>
          <w:tcPr>
            <w:tcW w:w="4358" w:type="dxa"/>
            <w:vAlign w:val="center"/>
          </w:tcPr>
          <w:p w:rsidR="00C0490C" w:rsidRPr="00C0490C" w:rsidRDefault="00C0490C" w:rsidP="009841A1">
            <w:pPr>
              <w:shd w:val="clear" w:color="auto" w:fill="F6C5AC"/>
              <w:rPr>
                <w:rStyle w:val="fontstyle01"/>
              </w:rPr>
            </w:pPr>
            <w:r w:rsidRPr="00C0490C">
              <w:rPr>
                <w:rStyle w:val="fontstyle01"/>
              </w:rPr>
              <w:t>Hiểu rõ mục đích gói</w:t>
            </w:r>
          </w:p>
        </w:tc>
        <w:tc>
          <w:tcPr>
            <w:tcW w:w="5529" w:type="dxa"/>
            <w:vMerge w:val="restart"/>
            <w:vAlign w:val="center"/>
          </w:tcPr>
          <w:p w:rsidR="00C0490C" w:rsidRPr="00C0490C" w:rsidRDefault="00C0490C" w:rsidP="009841A1">
            <w:pPr>
              <w:shd w:val="clear" w:color="auto" w:fill="F6C5AC"/>
            </w:pPr>
            <w:r w:rsidRPr="00C0490C">
              <w:rPr>
                <w:rStyle w:val="fontstyle01"/>
              </w:rPr>
              <w:t>Mẫu số 06. Giải pháp và phương pháp luận tổng quát do nhà thầu đề xuất</w:t>
            </w: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3.2</w:t>
            </w:r>
          </w:p>
        </w:tc>
        <w:tc>
          <w:tcPr>
            <w:tcW w:w="4358" w:type="dxa"/>
            <w:vAlign w:val="center"/>
          </w:tcPr>
          <w:p w:rsidR="00C0490C" w:rsidRPr="00C0490C" w:rsidRDefault="00C0490C" w:rsidP="009841A1">
            <w:pPr>
              <w:shd w:val="clear" w:color="auto" w:fill="F6C5AC"/>
              <w:rPr>
                <w:rStyle w:val="fontstyle01"/>
              </w:rPr>
            </w:pPr>
            <w:r w:rsidRPr="00C0490C">
              <w:rPr>
                <w:rStyle w:val="fontstyle01"/>
              </w:rPr>
              <w:t>Cách tiếp cận và phương pháp luận</w:t>
            </w:r>
          </w:p>
        </w:tc>
        <w:tc>
          <w:tcPr>
            <w:tcW w:w="5529" w:type="dxa"/>
            <w:vMerge/>
            <w:vAlign w:val="center"/>
          </w:tcPr>
          <w:p w:rsidR="00C0490C" w:rsidRPr="00C0490C" w:rsidRDefault="00C0490C" w:rsidP="009841A1">
            <w:pPr>
              <w:shd w:val="clear" w:color="auto" w:fill="F6C5AC"/>
              <w:spacing w:line="360" w:lineRule="auto"/>
              <w:rPr>
                <w:bCs/>
                <w:iCs/>
                <w:sz w:val="28"/>
                <w:szCs w:val="28"/>
                <w:lang w:val="it-IT"/>
              </w:rPr>
            </w:pPr>
          </w:p>
        </w:tc>
      </w:tr>
      <w:tr w:rsidR="00C0490C" w:rsidRPr="00C0490C" w:rsidTr="009841A1">
        <w:trPr>
          <w:trHeight w:val="266"/>
        </w:trPr>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3.3</w:t>
            </w:r>
          </w:p>
        </w:tc>
        <w:tc>
          <w:tcPr>
            <w:tcW w:w="4358" w:type="dxa"/>
            <w:vAlign w:val="center"/>
          </w:tcPr>
          <w:p w:rsidR="00C0490C" w:rsidRPr="00C0490C" w:rsidRDefault="00C0490C" w:rsidP="009841A1">
            <w:pPr>
              <w:shd w:val="clear" w:color="auto" w:fill="F6C5AC"/>
              <w:rPr>
                <w:rStyle w:val="fontstyle01"/>
              </w:rPr>
            </w:pPr>
            <w:r w:rsidRPr="00C0490C">
              <w:rPr>
                <w:rStyle w:val="fontstyle01"/>
              </w:rPr>
              <w:t>Tiến độ thực hiện công việc</w:t>
            </w:r>
          </w:p>
        </w:tc>
        <w:tc>
          <w:tcPr>
            <w:tcW w:w="5529" w:type="dxa"/>
            <w:vMerge/>
            <w:vAlign w:val="center"/>
          </w:tcPr>
          <w:p w:rsidR="00C0490C" w:rsidRPr="00C0490C" w:rsidRDefault="00C0490C" w:rsidP="009841A1">
            <w:pPr>
              <w:shd w:val="clear" w:color="auto" w:fill="F6C5AC"/>
              <w:spacing w:line="360" w:lineRule="auto"/>
              <w:rPr>
                <w:bCs/>
                <w:iCs/>
                <w:sz w:val="28"/>
                <w:szCs w:val="28"/>
                <w:lang w:val="it-IT"/>
              </w:rPr>
            </w:pP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3.4</w:t>
            </w:r>
          </w:p>
        </w:tc>
        <w:tc>
          <w:tcPr>
            <w:tcW w:w="4358" w:type="dxa"/>
            <w:vAlign w:val="center"/>
          </w:tcPr>
          <w:p w:rsidR="00C0490C" w:rsidRPr="00C0490C" w:rsidRDefault="00C0490C" w:rsidP="009841A1">
            <w:pPr>
              <w:shd w:val="clear" w:color="auto" w:fill="F6C5AC"/>
              <w:rPr>
                <w:rStyle w:val="fontstyle01"/>
              </w:rPr>
            </w:pPr>
            <w:r w:rsidRPr="00C0490C">
              <w:rPr>
                <w:rStyle w:val="fontstyle01"/>
              </w:rPr>
              <w:t>Cách trình bày</w:t>
            </w:r>
          </w:p>
        </w:tc>
        <w:tc>
          <w:tcPr>
            <w:tcW w:w="5529" w:type="dxa"/>
            <w:vMerge/>
            <w:vAlign w:val="center"/>
          </w:tcPr>
          <w:p w:rsidR="00C0490C" w:rsidRPr="00C0490C" w:rsidRDefault="00C0490C" w:rsidP="009841A1">
            <w:pPr>
              <w:shd w:val="clear" w:color="auto" w:fill="F6C5AC"/>
              <w:spacing w:line="360" w:lineRule="auto"/>
              <w:rPr>
                <w:bCs/>
                <w:iCs/>
                <w:sz w:val="28"/>
                <w:szCs w:val="28"/>
                <w:lang w:val="it-IT"/>
              </w:rPr>
            </w:pP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3.5</w:t>
            </w:r>
          </w:p>
        </w:tc>
        <w:tc>
          <w:tcPr>
            <w:tcW w:w="4358" w:type="dxa"/>
            <w:vAlign w:val="center"/>
          </w:tcPr>
          <w:p w:rsidR="00C0490C" w:rsidRPr="00C0490C" w:rsidRDefault="00C0490C" w:rsidP="009841A1">
            <w:pPr>
              <w:shd w:val="clear" w:color="auto" w:fill="F6C5AC"/>
              <w:rPr>
                <w:rStyle w:val="fontstyle01"/>
              </w:rPr>
            </w:pPr>
            <w:r w:rsidRPr="00C0490C">
              <w:rPr>
                <w:rStyle w:val="fontstyle01"/>
              </w:rPr>
              <w:t>Kế hoạch triển khai</w:t>
            </w:r>
          </w:p>
        </w:tc>
        <w:tc>
          <w:tcPr>
            <w:tcW w:w="5529" w:type="dxa"/>
            <w:vAlign w:val="center"/>
          </w:tcPr>
          <w:p w:rsidR="00C0490C" w:rsidRPr="00C0490C" w:rsidRDefault="00C0490C" w:rsidP="009841A1">
            <w:pPr>
              <w:shd w:val="clear" w:color="auto" w:fill="F6C5AC"/>
              <w:rPr>
                <w:rStyle w:val="fontstyle01"/>
              </w:rPr>
            </w:pPr>
            <w:r w:rsidRPr="00C0490C">
              <w:rPr>
                <w:rStyle w:val="fontstyle01"/>
              </w:rPr>
              <w:t>Mẫu số 08. Tiến độ thực hiện công  việc, Chương IV của E-HSMT</w:t>
            </w: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3.6</w:t>
            </w:r>
          </w:p>
        </w:tc>
        <w:tc>
          <w:tcPr>
            <w:tcW w:w="4358" w:type="dxa"/>
            <w:vAlign w:val="center"/>
          </w:tcPr>
          <w:p w:rsidR="00C0490C" w:rsidRPr="00C0490C" w:rsidRDefault="00C0490C" w:rsidP="009841A1">
            <w:pPr>
              <w:shd w:val="clear" w:color="auto" w:fill="F6C5AC"/>
              <w:rPr>
                <w:rStyle w:val="fontstyle01"/>
              </w:rPr>
            </w:pPr>
            <w:r w:rsidRPr="00C0490C">
              <w:rPr>
                <w:rStyle w:val="fontstyle01"/>
              </w:rPr>
              <w:t>Bố trí nhân sự</w:t>
            </w:r>
          </w:p>
        </w:tc>
        <w:tc>
          <w:tcPr>
            <w:tcW w:w="5529" w:type="dxa"/>
            <w:vAlign w:val="center"/>
          </w:tcPr>
          <w:p w:rsidR="00C0490C" w:rsidRPr="00C0490C" w:rsidRDefault="00C0490C" w:rsidP="009841A1">
            <w:pPr>
              <w:shd w:val="clear" w:color="auto" w:fill="F6C5AC"/>
              <w:rPr>
                <w:rStyle w:val="fontstyle01"/>
              </w:rPr>
            </w:pPr>
            <w:r w:rsidRPr="00C0490C">
              <w:rPr>
                <w:rStyle w:val="fontstyle01"/>
              </w:rPr>
              <w:t>Mẫu số 09. Danh sách chuyên gia tham gia thực hiện dịch vụ tư vấn, Chương IV của E-HSMT</w:t>
            </w: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3.7</w:t>
            </w:r>
          </w:p>
        </w:tc>
        <w:tc>
          <w:tcPr>
            <w:tcW w:w="4358" w:type="dxa"/>
            <w:vAlign w:val="center"/>
          </w:tcPr>
          <w:p w:rsidR="00C0490C" w:rsidRPr="00C0490C" w:rsidRDefault="00C0490C" w:rsidP="009841A1">
            <w:pPr>
              <w:shd w:val="clear" w:color="auto" w:fill="F6C5AC"/>
              <w:rPr>
                <w:rStyle w:val="fontstyle01"/>
              </w:rPr>
            </w:pPr>
            <w:r w:rsidRPr="00C0490C">
              <w:rPr>
                <w:rStyle w:val="fontstyle01"/>
              </w:rPr>
              <w:t>Công cụ sử dụng cho rà soát lỗ hổng, rà soát mã độc hoặc kiểm tra đánh giá ATTT</w:t>
            </w:r>
          </w:p>
        </w:tc>
        <w:tc>
          <w:tcPr>
            <w:tcW w:w="5529" w:type="dxa"/>
            <w:vAlign w:val="center"/>
          </w:tcPr>
          <w:p w:rsidR="00C0490C" w:rsidRPr="00C0490C" w:rsidRDefault="00C0490C" w:rsidP="009841A1">
            <w:pPr>
              <w:shd w:val="clear" w:color="auto" w:fill="F6C5AC"/>
              <w:rPr>
                <w:rStyle w:val="fontstyle01"/>
              </w:rPr>
            </w:pPr>
            <w:r w:rsidRPr="00C0490C">
              <w:rPr>
                <w:rStyle w:val="fontstyle01"/>
              </w:rPr>
              <w:t>Theo nhà thầu chào</w:t>
            </w: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3.8</w:t>
            </w:r>
          </w:p>
        </w:tc>
        <w:tc>
          <w:tcPr>
            <w:tcW w:w="4358" w:type="dxa"/>
            <w:vAlign w:val="center"/>
          </w:tcPr>
          <w:p w:rsidR="00C0490C" w:rsidRPr="00C0490C" w:rsidRDefault="00C0490C" w:rsidP="009841A1">
            <w:pPr>
              <w:shd w:val="clear" w:color="auto" w:fill="F6C5AC"/>
              <w:rPr>
                <w:rStyle w:val="fontstyle01"/>
              </w:rPr>
            </w:pPr>
            <w:r w:rsidRPr="00C0490C">
              <w:rPr>
                <w:rStyle w:val="fontstyle01"/>
              </w:rPr>
              <w:t>Các yếu tố khác</w:t>
            </w:r>
          </w:p>
        </w:tc>
        <w:tc>
          <w:tcPr>
            <w:tcW w:w="5529" w:type="dxa"/>
            <w:vAlign w:val="center"/>
          </w:tcPr>
          <w:p w:rsidR="00C0490C" w:rsidRPr="00C0490C" w:rsidRDefault="00C0490C" w:rsidP="009841A1">
            <w:pPr>
              <w:shd w:val="clear" w:color="auto" w:fill="F6C5AC"/>
              <w:rPr>
                <w:rStyle w:val="fontstyle01"/>
              </w:rPr>
            </w:pP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t>3.8.1</w:t>
            </w:r>
          </w:p>
        </w:tc>
        <w:tc>
          <w:tcPr>
            <w:tcW w:w="4358" w:type="dxa"/>
            <w:vAlign w:val="center"/>
          </w:tcPr>
          <w:p w:rsidR="00C0490C" w:rsidRPr="00C0490C" w:rsidRDefault="00C0490C" w:rsidP="009841A1">
            <w:pPr>
              <w:shd w:val="clear" w:color="auto" w:fill="F6C5AC"/>
              <w:rPr>
                <w:rStyle w:val="fontstyle01"/>
              </w:rPr>
            </w:pPr>
            <w:r w:rsidRPr="00C0490C">
              <w:rPr>
                <w:rStyle w:val="fontstyle01"/>
              </w:rPr>
              <w:t>Cam kết về dịch vụ</w:t>
            </w:r>
          </w:p>
        </w:tc>
        <w:tc>
          <w:tcPr>
            <w:tcW w:w="5529" w:type="dxa"/>
            <w:vAlign w:val="center"/>
          </w:tcPr>
          <w:p w:rsidR="00C0490C" w:rsidRPr="00C0490C" w:rsidRDefault="00C0490C" w:rsidP="009841A1">
            <w:pPr>
              <w:shd w:val="clear" w:color="auto" w:fill="F6C5AC"/>
              <w:rPr>
                <w:rStyle w:val="fontstyle01"/>
              </w:rPr>
            </w:pPr>
            <w:r w:rsidRPr="00C0490C">
              <w:rPr>
                <w:rStyle w:val="fontstyle01"/>
              </w:rPr>
              <w:t xml:space="preserve">- Cam kết của Nhà thầu về hướng xử lý, hỗ trợ khắc phục khi xảy ra các vấn đề mất ATTT và khắc phục các lỗ hổng đối với các hệ thống ứng dụng, thiết bị </w:t>
            </w:r>
            <w:r w:rsidRPr="00C0490C">
              <w:rPr>
                <w:rStyle w:val="fontstyle01"/>
              </w:rPr>
              <w:lastRenderedPageBreak/>
              <w:t>mạng, máy chủ trong phạm vi của gói thầu là 12 tháng.</w:t>
            </w:r>
          </w:p>
          <w:p w:rsidR="00C0490C" w:rsidRPr="00C0490C" w:rsidRDefault="00C0490C" w:rsidP="009841A1">
            <w:pPr>
              <w:shd w:val="clear" w:color="auto" w:fill="F6C5AC"/>
              <w:rPr>
                <w:rStyle w:val="fontstyle01"/>
              </w:rPr>
            </w:pPr>
            <w:r w:rsidRPr="00C0490C">
              <w:rPr>
                <w:rStyle w:val="fontstyle01"/>
              </w:rPr>
              <w:t>- Cam kết về Sản phẩm/giải pháp (công cụ) nhà thầu cung cấp trong gói thầu là hoàn toàn hợp pháp và không có sự tranh chấp với bên thứ 3.</w:t>
            </w:r>
          </w:p>
        </w:tc>
      </w:tr>
      <w:tr w:rsidR="00C0490C" w:rsidRPr="00C0490C" w:rsidTr="009841A1">
        <w:tc>
          <w:tcPr>
            <w:tcW w:w="746" w:type="dxa"/>
            <w:vAlign w:val="center"/>
          </w:tcPr>
          <w:p w:rsidR="00C0490C" w:rsidRPr="00C0490C" w:rsidRDefault="00C0490C" w:rsidP="009841A1">
            <w:pPr>
              <w:shd w:val="clear" w:color="auto" w:fill="F6C5AC"/>
              <w:jc w:val="center"/>
              <w:rPr>
                <w:rStyle w:val="fontstyle01"/>
              </w:rPr>
            </w:pPr>
            <w:r w:rsidRPr="00C0490C">
              <w:rPr>
                <w:rStyle w:val="fontstyle01"/>
              </w:rPr>
              <w:lastRenderedPageBreak/>
              <w:t>3.8.2</w:t>
            </w:r>
          </w:p>
        </w:tc>
        <w:tc>
          <w:tcPr>
            <w:tcW w:w="4358" w:type="dxa"/>
            <w:vAlign w:val="center"/>
          </w:tcPr>
          <w:p w:rsidR="00C0490C" w:rsidRPr="00C0490C" w:rsidRDefault="00C0490C" w:rsidP="009841A1">
            <w:pPr>
              <w:shd w:val="clear" w:color="auto" w:fill="F6C5AC"/>
              <w:rPr>
                <w:rStyle w:val="fontstyle01"/>
              </w:rPr>
            </w:pPr>
            <w:r w:rsidRPr="00C0490C">
              <w:rPr>
                <w:rStyle w:val="fontstyle01"/>
              </w:rPr>
              <w:t>Giấy phép đánh giá ATTT</w:t>
            </w:r>
          </w:p>
        </w:tc>
        <w:tc>
          <w:tcPr>
            <w:tcW w:w="5529" w:type="dxa"/>
            <w:vAlign w:val="center"/>
          </w:tcPr>
          <w:p w:rsidR="00C0490C" w:rsidRPr="00C0490C" w:rsidRDefault="00C0490C" w:rsidP="009841A1">
            <w:pPr>
              <w:shd w:val="clear" w:color="auto" w:fill="F6C5AC"/>
              <w:rPr>
                <w:rStyle w:val="fontstyle01"/>
              </w:rPr>
            </w:pPr>
            <w:r w:rsidRPr="00C0490C">
              <w:rPr>
                <w:rStyle w:val="fontstyle01"/>
              </w:rPr>
              <w:t>Giấy phép cung cấp dịch vụ kiểm tra, đánh giá an toàn thông tin mạng do cơ quan có thẩm quyền cấp hoặc tài liệu tương đương</w:t>
            </w:r>
          </w:p>
        </w:tc>
      </w:tr>
      <w:tr w:rsidR="00C0490C" w:rsidRPr="00C0490C" w:rsidTr="009841A1">
        <w:tc>
          <w:tcPr>
            <w:tcW w:w="746" w:type="dxa"/>
          </w:tcPr>
          <w:p w:rsidR="00C0490C" w:rsidRPr="00C0490C" w:rsidRDefault="00C0490C" w:rsidP="009841A1">
            <w:pPr>
              <w:shd w:val="clear" w:color="auto" w:fill="F6C5AC"/>
              <w:jc w:val="left"/>
              <w:rPr>
                <w:rStyle w:val="fontstyle01"/>
                <w:b/>
                <w:bCs/>
                <w:i/>
                <w:iCs/>
              </w:rPr>
            </w:pPr>
            <w:r w:rsidRPr="00C0490C">
              <w:rPr>
                <w:rStyle w:val="fontstyle01"/>
                <w:b/>
                <w:bCs/>
                <w:i/>
                <w:iCs/>
              </w:rPr>
              <w:t>4</w:t>
            </w:r>
          </w:p>
        </w:tc>
        <w:tc>
          <w:tcPr>
            <w:tcW w:w="4358" w:type="dxa"/>
          </w:tcPr>
          <w:p w:rsidR="00C0490C" w:rsidRPr="00C0490C" w:rsidRDefault="00C0490C" w:rsidP="009841A1">
            <w:pPr>
              <w:shd w:val="clear" w:color="auto" w:fill="F6C5AC"/>
              <w:rPr>
                <w:rStyle w:val="fontstyle01"/>
                <w:b/>
                <w:bCs/>
                <w:i/>
                <w:iCs/>
              </w:rPr>
            </w:pPr>
            <w:r w:rsidRPr="00C0490C">
              <w:rPr>
                <w:rStyle w:val="fontstyle01"/>
                <w:b/>
                <w:bCs/>
                <w:i/>
                <w:iCs/>
              </w:rPr>
              <w:t>Nhân sự chủ chốt</w:t>
            </w:r>
          </w:p>
        </w:tc>
        <w:tc>
          <w:tcPr>
            <w:tcW w:w="5529" w:type="dxa"/>
          </w:tcPr>
          <w:p w:rsidR="00C0490C" w:rsidRPr="00C0490C" w:rsidRDefault="00C0490C" w:rsidP="009841A1">
            <w:pPr>
              <w:shd w:val="clear" w:color="auto" w:fill="F6C5AC"/>
              <w:rPr>
                <w:rStyle w:val="fontstyle01"/>
              </w:rPr>
            </w:pPr>
            <w:r w:rsidRPr="00C0490C">
              <w:rPr>
                <w:rStyle w:val="fontstyle01"/>
              </w:rPr>
              <w:t>Yêu cầu chung và tài liệu cung cấp:</w:t>
            </w:r>
            <w:r w:rsidRPr="00C0490C">
              <w:rPr>
                <w:rFonts w:ascii="TimesNewRomanPSMT" w:hAnsi="TimesNewRomanPSMT"/>
                <w:color w:val="000000"/>
                <w:sz w:val="26"/>
                <w:szCs w:val="26"/>
              </w:rPr>
              <w:br/>
            </w:r>
            <w:r w:rsidRPr="00C0490C">
              <w:rPr>
                <w:rStyle w:val="fontstyle01"/>
              </w:rPr>
              <w:t>- Mẫu số 07: Lý lịch chuyên gia tư vấn;</w:t>
            </w:r>
            <w:r w:rsidRPr="00C0490C">
              <w:rPr>
                <w:rFonts w:ascii="TimesNewRomanPSMT" w:hAnsi="TimesNewRomanPSMT"/>
                <w:color w:val="000000"/>
                <w:sz w:val="26"/>
                <w:szCs w:val="26"/>
              </w:rPr>
              <w:br/>
            </w:r>
            <w:r w:rsidRPr="00C0490C">
              <w:rPr>
                <w:rStyle w:val="fontstyle01"/>
              </w:rPr>
              <w:t>- Mẫu số 09: Danh sách chuyên gia tham gia thực hiện dịch vụ tư vấn. Kèm theo các hồ sơ sau:</w:t>
            </w:r>
            <w:r w:rsidRPr="00C0490C">
              <w:rPr>
                <w:rFonts w:ascii="TimesNewRomanPSMT" w:hAnsi="TimesNewRomanPSMT"/>
                <w:color w:val="000000"/>
                <w:sz w:val="26"/>
                <w:szCs w:val="26"/>
              </w:rPr>
              <w:br/>
            </w:r>
            <w:r w:rsidRPr="00C0490C">
              <w:rPr>
                <w:rStyle w:val="fontstyle01"/>
              </w:rPr>
              <w:t>- Các tài liệu chứng minh kinh nghiệm nhân sự đã tham gia các dự án/hợp đồng tương tự: Hợp đồng và Tài liệu chứng minh sự hoàn thành hợp đồng; Quyết định giao nhiệm vụ hoặc tài liệu tương đương khác.</w:t>
            </w:r>
          </w:p>
          <w:p w:rsidR="00C0490C" w:rsidRPr="00C0490C" w:rsidRDefault="00C0490C" w:rsidP="009841A1">
            <w:pPr>
              <w:shd w:val="clear" w:color="auto" w:fill="F6C5AC"/>
              <w:rPr>
                <w:rStyle w:val="fontstyle01"/>
              </w:rPr>
            </w:pPr>
            <w:r w:rsidRPr="00C0490C">
              <w:rPr>
                <w:rStyle w:val="fontstyle01"/>
              </w:rPr>
              <w:t>- Bảng kê khai năng lực, kinh nghiệm của nhân sự tham gia gói thầu (Nhà thầu nộp dưới hình thức file .docx, .xlsx)</w:t>
            </w:r>
          </w:p>
        </w:tc>
      </w:tr>
      <w:tr w:rsidR="00C0490C" w:rsidRPr="00C0490C" w:rsidTr="009841A1">
        <w:tc>
          <w:tcPr>
            <w:tcW w:w="746" w:type="dxa"/>
            <w:vAlign w:val="center"/>
          </w:tcPr>
          <w:p w:rsidR="00C0490C" w:rsidRPr="00C0490C" w:rsidRDefault="00C0490C" w:rsidP="009841A1">
            <w:pPr>
              <w:shd w:val="clear" w:color="auto" w:fill="F6C5AC"/>
              <w:jc w:val="left"/>
              <w:rPr>
                <w:rStyle w:val="fontstyle01"/>
                <w:i/>
                <w:iCs/>
              </w:rPr>
            </w:pPr>
            <w:r w:rsidRPr="00C0490C">
              <w:rPr>
                <w:rStyle w:val="fontstyle01"/>
                <w:i/>
                <w:iCs/>
              </w:rPr>
              <w:t>4.1</w:t>
            </w:r>
          </w:p>
        </w:tc>
        <w:tc>
          <w:tcPr>
            <w:tcW w:w="4358" w:type="dxa"/>
            <w:vAlign w:val="center"/>
          </w:tcPr>
          <w:p w:rsidR="00C0490C" w:rsidRPr="00C0490C" w:rsidRDefault="00C0490C" w:rsidP="009841A1">
            <w:pPr>
              <w:shd w:val="clear" w:color="auto" w:fill="F6C5AC"/>
              <w:rPr>
                <w:rStyle w:val="fontstyle01"/>
                <w:i/>
                <w:iCs/>
              </w:rPr>
            </w:pPr>
            <w:r w:rsidRPr="00C0490C">
              <w:rPr>
                <w:rStyle w:val="fontstyle01"/>
                <w:i/>
                <w:iCs/>
              </w:rPr>
              <w:t>Kỹ thuật mức 1: Trưởng nhóm kiểm tra đánh giá ATTT</w:t>
            </w:r>
          </w:p>
        </w:tc>
        <w:tc>
          <w:tcPr>
            <w:tcW w:w="5529" w:type="dxa"/>
          </w:tcPr>
          <w:p w:rsidR="00C0490C" w:rsidRPr="00C0490C" w:rsidRDefault="00C0490C" w:rsidP="009841A1">
            <w:pPr>
              <w:shd w:val="clear" w:color="auto" w:fill="F6C5AC"/>
              <w:rPr>
                <w:rStyle w:val="fontstyle01"/>
              </w:rPr>
            </w:pPr>
          </w:p>
        </w:tc>
      </w:tr>
      <w:tr w:rsidR="00C0490C" w:rsidRPr="00C0490C" w:rsidTr="009841A1">
        <w:tc>
          <w:tcPr>
            <w:tcW w:w="746" w:type="dxa"/>
            <w:vAlign w:val="center"/>
          </w:tcPr>
          <w:p w:rsidR="00C0490C" w:rsidRPr="00C0490C" w:rsidRDefault="00C0490C" w:rsidP="009841A1">
            <w:pPr>
              <w:shd w:val="clear" w:color="auto" w:fill="F6C5AC"/>
              <w:jc w:val="left"/>
              <w:rPr>
                <w:rStyle w:val="fontstyle01"/>
              </w:rPr>
            </w:pPr>
            <w:r w:rsidRPr="00C0490C">
              <w:rPr>
                <w:rStyle w:val="fontstyle01"/>
              </w:rPr>
              <w:t>4.1.1</w:t>
            </w:r>
          </w:p>
        </w:tc>
        <w:tc>
          <w:tcPr>
            <w:tcW w:w="4358" w:type="dxa"/>
            <w:vAlign w:val="center"/>
          </w:tcPr>
          <w:p w:rsidR="00C0490C" w:rsidRPr="00C0490C" w:rsidRDefault="00C0490C" w:rsidP="009841A1">
            <w:pPr>
              <w:shd w:val="clear" w:color="auto" w:fill="F6C5AC"/>
              <w:rPr>
                <w:rStyle w:val="fontstyle01"/>
              </w:rPr>
            </w:pPr>
            <w:r w:rsidRPr="00C0490C">
              <w:rPr>
                <w:rStyle w:val="fontstyle01"/>
              </w:rPr>
              <w:t>Trình độ nhân sự đáp ứng những tiêu chí sau đây: Có bằng đại học trở lên thuộc một trong các chuyên ngành an toàn thông tin (ATTT), công nghệ thông tin (CNTT) theo quy định tại khoản 1, 2 Điều 2 Thông tư 08/2022/TT-BTTTT</w:t>
            </w:r>
          </w:p>
        </w:tc>
        <w:tc>
          <w:tcPr>
            <w:tcW w:w="5529" w:type="dxa"/>
          </w:tcPr>
          <w:p w:rsidR="00C0490C" w:rsidRPr="00C0490C" w:rsidRDefault="00C0490C" w:rsidP="009841A1">
            <w:pPr>
              <w:shd w:val="clear" w:color="auto" w:fill="F6C5AC"/>
              <w:rPr>
                <w:rStyle w:val="fontstyle01"/>
              </w:rPr>
            </w:pPr>
            <w:r w:rsidRPr="00C0490C">
              <w:rPr>
                <w:rStyle w:val="fontstyle01"/>
              </w:rPr>
              <w:t>Đánh giá trên cơ sở:</w:t>
            </w:r>
          </w:p>
          <w:p w:rsidR="00C0490C" w:rsidRPr="00C0490C" w:rsidRDefault="00C0490C" w:rsidP="009841A1">
            <w:pPr>
              <w:shd w:val="clear" w:color="auto" w:fill="F6C5AC"/>
              <w:rPr>
                <w:rStyle w:val="fontstyle01"/>
              </w:rPr>
            </w:pPr>
            <w:r w:rsidRPr="00C0490C">
              <w:rPr>
                <w:rStyle w:val="fontstyle01"/>
              </w:rPr>
              <w:t>- Hợp đồng lao động với nhân sự của nhà thầu hoặc cam kết của nhân sự thực hiện/ hoặc tài liệu khác tương đương trường hợp sử dụng một số nhân sự chủ chốt không thuộc quản lý của nhà thầu;</w:t>
            </w:r>
            <w:r w:rsidRPr="00C0490C">
              <w:rPr>
                <w:rFonts w:ascii="TimesNewRomanPSMT" w:hAnsi="TimesNewRomanPSMT"/>
                <w:color w:val="000000"/>
                <w:sz w:val="26"/>
                <w:szCs w:val="26"/>
              </w:rPr>
              <w:br/>
            </w:r>
            <w:r w:rsidRPr="00C0490C">
              <w:rPr>
                <w:rStyle w:val="fontstyle01"/>
              </w:rPr>
              <w:t>- Bằng cấp chuyên ngành theo yêu cầu</w:t>
            </w:r>
            <w:r w:rsidRPr="00C0490C">
              <w:rPr>
                <w:rFonts w:ascii="TimesNewRomanPSMT" w:hAnsi="TimesNewRomanPSMT"/>
                <w:color w:val="000000"/>
                <w:sz w:val="26"/>
                <w:szCs w:val="26"/>
              </w:rPr>
              <w:br/>
            </w:r>
            <w:r w:rsidRPr="00C0490C">
              <w:rPr>
                <w:rStyle w:val="fontstyle01"/>
              </w:rPr>
              <w:t>- Lý lịch của chuyên gia</w:t>
            </w:r>
          </w:p>
        </w:tc>
      </w:tr>
      <w:tr w:rsidR="00C0490C" w:rsidRPr="00C0490C" w:rsidTr="009841A1">
        <w:tc>
          <w:tcPr>
            <w:tcW w:w="746" w:type="dxa"/>
            <w:vAlign w:val="center"/>
          </w:tcPr>
          <w:p w:rsidR="00C0490C" w:rsidRPr="00C0490C" w:rsidRDefault="00C0490C" w:rsidP="009841A1">
            <w:pPr>
              <w:shd w:val="clear" w:color="auto" w:fill="F6C5AC"/>
              <w:jc w:val="left"/>
              <w:rPr>
                <w:rStyle w:val="fontstyle01"/>
              </w:rPr>
            </w:pPr>
            <w:r w:rsidRPr="00C0490C">
              <w:rPr>
                <w:rStyle w:val="fontstyle01"/>
              </w:rPr>
              <w:t>4.1.2</w:t>
            </w:r>
          </w:p>
        </w:tc>
        <w:tc>
          <w:tcPr>
            <w:tcW w:w="4358" w:type="dxa"/>
            <w:vAlign w:val="center"/>
          </w:tcPr>
          <w:p w:rsidR="00C0490C" w:rsidRPr="00C0490C" w:rsidRDefault="00C0490C" w:rsidP="009841A1">
            <w:pPr>
              <w:shd w:val="clear" w:color="auto" w:fill="F6C5AC"/>
              <w:rPr>
                <w:rStyle w:val="fontstyle01"/>
              </w:rPr>
            </w:pPr>
            <w:r w:rsidRPr="00C0490C">
              <w:rPr>
                <w:rStyle w:val="fontstyle01"/>
              </w:rPr>
              <w:t>Kinh nghiệm thực hiện công việc tương tự: Nhân sự đã tham gia thực hiện hợp đồng đánh giá an toàn hệ thống thông tin theo hình thức pentest trong vòng 05 năm trở lại đây</w:t>
            </w:r>
          </w:p>
        </w:tc>
        <w:tc>
          <w:tcPr>
            <w:tcW w:w="5529" w:type="dxa"/>
          </w:tcPr>
          <w:p w:rsidR="00C0490C" w:rsidRPr="00C0490C" w:rsidRDefault="00C0490C" w:rsidP="009841A1">
            <w:pPr>
              <w:shd w:val="clear" w:color="auto" w:fill="F6C5AC"/>
              <w:rPr>
                <w:rStyle w:val="fontstyle01"/>
              </w:rPr>
            </w:pPr>
            <w:r w:rsidRPr="00C0490C">
              <w:rPr>
                <w:rStyle w:val="fontstyle01"/>
              </w:rPr>
              <w:t>Đánh giá trên cơ sở:</w:t>
            </w:r>
          </w:p>
          <w:p w:rsidR="00C0490C" w:rsidRPr="00C0490C" w:rsidRDefault="00C0490C" w:rsidP="009841A1">
            <w:pPr>
              <w:shd w:val="clear" w:color="auto" w:fill="F6C5AC"/>
              <w:rPr>
                <w:rStyle w:val="fontstyle01"/>
              </w:rPr>
            </w:pPr>
            <w:r w:rsidRPr="00C0490C">
              <w:rPr>
                <w:rStyle w:val="fontstyle01"/>
              </w:rPr>
              <w:t>+ Hợp đồng/dự án/ QĐ giao nhiệm vụ hoặc các tài liệu tương đương khác trong vòng 5 năm gần đây.</w:t>
            </w:r>
            <w:r w:rsidRPr="00C0490C">
              <w:rPr>
                <w:rFonts w:ascii="TimesNewRomanPSMT" w:hAnsi="TimesNewRomanPSMT"/>
                <w:color w:val="000000"/>
                <w:sz w:val="26"/>
                <w:szCs w:val="26"/>
              </w:rPr>
              <w:br/>
            </w:r>
            <w:r w:rsidRPr="00C0490C">
              <w:rPr>
                <w:rStyle w:val="fontstyle01"/>
              </w:rPr>
              <w:t>+ Tài liệu chứng minh sự hoàn thành hợp đồng/dự án (Biên bản nghiệm thu/Biên bản thanh lý hoặc tài liệu khác tương đương)</w:t>
            </w:r>
          </w:p>
        </w:tc>
      </w:tr>
      <w:tr w:rsidR="00C0490C" w:rsidRPr="00C0490C" w:rsidTr="009841A1">
        <w:tc>
          <w:tcPr>
            <w:tcW w:w="746" w:type="dxa"/>
            <w:vAlign w:val="center"/>
          </w:tcPr>
          <w:p w:rsidR="00C0490C" w:rsidRPr="00C0490C" w:rsidRDefault="00C0490C" w:rsidP="009841A1">
            <w:pPr>
              <w:shd w:val="clear" w:color="auto" w:fill="F6C5AC"/>
              <w:jc w:val="left"/>
              <w:rPr>
                <w:rStyle w:val="fontstyle01"/>
                <w:i/>
                <w:iCs/>
              </w:rPr>
            </w:pPr>
            <w:r w:rsidRPr="00C0490C">
              <w:rPr>
                <w:rStyle w:val="fontstyle01"/>
                <w:i/>
                <w:iCs/>
              </w:rPr>
              <w:t>4.2</w:t>
            </w:r>
          </w:p>
        </w:tc>
        <w:tc>
          <w:tcPr>
            <w:tcW w:w="4358" w:type="dxa"/>
            <w:vAlign w:val="center"/>
          </w:tcPr>
          <w:p w:rsidR="00C0490C" w:rsidRPr="00C0490C" w:rsidRDefault="00C0490C" w:rsidP="009841A1">
            <w:pPr>
              <w:shd w:val="clear" w:color="auto" w:fill="F6C5AC"/>
              <w:rPr>
                <w:rStyle w:val="fontstyle01"/>
                <w:i/>
                <w:iCs/>
              </w:rPr>
            </w:pPr>
            <w:r w:rsidRPr="00C0490C">
              <w:rPr>
                <w:rStyle w:val="fontstyle01"/>
                <w:i/>
                <w:iCs/>
              </w:rPr>
              <w:t>Kỹ thuật mức 2</w:t>
            </w:r>
          </w:p>
        </w:tc>
        <w:tc>
          <w:tcPr>
            <w:tcW w:w="5529" w:type="dxa"/>
          </w:tcPr>
          <w:p w:rsidR="00C0490C" w:rsidRPr="00C0490C" w:rsidRDefault="00C0490C" w:rsidP="009841A1">
            <w:pPr>
              <w:shd w:val="clear" w:color="auto" w:fill="F6C5AC"/>
              <w:rPr>
                <w:rStyle w:val="fontstyle01"/>
              </w:rPr>
            </w:pPr>
          </w:p>
        </w:tc>
      </w:tr>
      <w:tr w:rsidR="00C0490C" w:rsidRPr="00C0490C" w:rsidTr="009841A1">
        <w:tc>
          <w:tcPr>
            <w:tcW w:w="746" w:type="dxa"/>
            <w:vAlign w:val="center"/>
          </w:tcPr>
          <w:p w:rsidR="00C0490C" w:rsidRPr="00C0490C" w:rsidRDefault="00C0490C" w:rsidP="009841A1">
            <w:pPr>
              <w:shd w:val="clear" w:color="auto" w:fill="F6C5AC"/>
              <w:jc w:val="left"/>
              <w:rPr>
                <w:rStyle w:val="fontstyle01"/>
              </w:rPr>
            </w:pPr>
            <w:r w:rsidRPr="00C0490C">
              <w:rPr>
                <w:rStyle w:val="fontstyle01"/>
              </w:rPr>
              <w:t>4.2.1</w:t>
            </w:r>
          </w:p>
        </w:tc>
        <w:tc>
          <w:tcPr>
            <w:tcW w:w="4358" w:type="dxa"/>
            <w:vAlign w:val="center"/>
          </w:tcPr>
          <w:p w:rsidR="00C0490C" w:rsidRPr="00C0490C" w:rsidRDefault="00C0490C" w:rsidP="009841A1">
            <w:pPr>
              <w:shd w:val="clear" w:color="auto" w:fill="F6C5AC"/>
              <w:rPr>
                <w:rStyle w:val="fontstyle01"/>
              </w:rPr>
            </w:pPr>
            <w:r w:rsidRPr="00C0490C">
              <w:rPr>
                <w:rStyle w:val="fontstyle01"/>
              </w:rPr>
              <w:t>Trình độ nhân sự đáp ứng những tiêu chí sau đây: Có bằng đại học trở lên thuộc một trong các chuyên ngành an toàn thông tin (ATTT), công nghệ thông tin (CNTT) theo quy định tại khoản 1, 2 Điều 2 Thông tư 08/2022/TT-BTTTT</w:t>
            </w:r>
          </w:p>
        </w:tc>
        <w:tc>
          <w:tcPr>
            <w:tcW w:w="5529" w:type="dxa"/>
          </w:tcPr>
          <w:p w:rsidR="00C0490C" w:rsidRPr="00C0490C" w:rsidRDefault="00C0490C" w:rsidP="009841A1">
            <w:pPr>
              <w:shd w:val="clear" w:color="auto" w:fill="F6C5AC"/>
              <w:rPr>
                <w:rStyle w:val="fontstyle01"/>
              </w:rPr>
            </w:pPr>
            <w:r w:rsidRPr="00C0490C">
              <w:rPr>
                <w:rStyle w:val="fontstyle01"/>
              </w:rPr>
              <w:t>Đánh giá trên cơ sở:</w:t>
            </w:r>
          </w:p>
          <w:p w:rsidR="00C0490C" w:rsidRPr="00C0490C" w:rsidRDefault="00C0490C" w:rsidP="009841A1">
            <w:pPr>
              <w:shd w:val="clear" w:color="auto" w:fill="F6C5AC"/>
              <w:rPr>
                <w:rStyle w:val="fontstyle01"/>
              </w:rPr>
            </w:pPr>
            <w:r w:rsidRPr="00C0490C">
              <w:rPr>
                <w:rStyle w:val="fontstyle01"/>
              </w:rPr>
              <w:t>- Hợp đồng lao động với nhân sự của nhà thầu hoặc cam kết của nhân sự thực hiện/ hoặc tài liệu khác tương đương trường hợp sử dụng một số nhân sự chủ chốt không thuộc quản lý của nhà thầu;</w:t>
            </w:r>
            <w:r w:rsidRPr="00C0490C">
              <w:rPr>
                <w:rFonts w:ascii="TimesNewRomanPSMT" w:hAnsi="TimesNewRomanPSMT"/>
                <w:color w:val="000000"/>
                <w:sz w:val="26"/>
                <w:szCs w:val="26"/>
              </w:rPr>
              <w:br/>
            </w:r>
            <w:r w:rsidRPr="00C0490C">
              <w:rPr>
                <w:rStyle w:val="fontstyle01"/>
              </w:rPr>
              <w:t>- Bằng cấp chuyên ngành theo yêu cầu</w:t>
            </w:r>
          </w:p>
        </w:tc>
      </w:tr>
      <w:tr w:rsidR="00C0490C" w:rsidRPr="00C0490C" w:rsidTr="009841A1">
        <w:tc>
          <w:tcPr>
            <w:tcW w:w="746" w:type="dxa"/>
            <w:vAlign w:val="center"/>
          </w:tcPr>
          <w:p w:rsidR="00C0490C" w:rsidRPr="00C0490C" w:rsidRDefault="00C0490C" w:rsidP="009841A1">
            <w:pPr>
              <w:shd w:val="clear" w:color="auto" w:fill="F6C5AC"/>
              <w:jc w:val="left"/>
              <w:rPr>
                <w:rStyle w:val="fontstyle01"/>
              </w:rPr>
            </w:pPr>
            <w:r w:rsidRPr="00C0490C">
              <w:rPr>
                <w:rStyle w:val="fontstyle01"/>
              </w:rPr>
              <w:lastRenderedPageBreak/>
              <w:t>4.2.2</w:t>
            </w:r>
          </w:p>
        </w:tc>
        <w:tc>
          <w:tcPr>
            <w:tcW w:w="4358" w:type="dxa"/>
            <w:vAlign w:val="center"/>
          </w:tcPr>
          <w:p w:rsidR="00C0490C" w:rsidRPr="00C0490C" w:rsidRDefault="00C0490C" w:rsidP="009841A1">
            <w:pPr>
              <w:shd w:val="clear" w:color="auto" w:fill="F6C5AC"/>
              <w:rPr>
                <w:rStyle w:val="fontstyle01"/>
              </w:rPr>
            </w:pPr>
            <w:r w:rsidRPr="00C0490C">
              <w:rPr>
                <w:rStyle w:val="fontstyle01"/>
              </w:rPr>
              <w:t>Kinh nghiệm trong công việc tương tự: Các nhân sự đã tham gia tối thiểu 01 dự án/hợp đồng trở lên về đánh giá an toàn hệ thống thông tin trong vòng 05 năm trở lại đây</w:t>
            </w:r>
          </w:p>
        </w:tc>
        <w:tc>
          <w:tcPr>
            <w:tcW w:w="5529" w:type="dxa"/>
          </w:tcPr>
          <w:p w:rsidR="00C0490C" w:rsidRPr="00C0490C" w:rsidRDefault="00C0490C" w:rsidP="009841A1">
            <w:pPr>
              <w:shd w:val="clear" w:color="auto" w:fill="F6C5AC"/>
              <w:rPr>
                <w:rStyle w:val="fontstyle01"/>
              </w:rPr>
            </w:pPr>
            <w:r w:rsidRPr="00C0490C">
              <w:rPr>
                <w:rStyle w:val="fontstyle01"/>
              </w:rPr>
              <w:t>Đánh giá trên cơ sở:</w:t>
            </w:r>
          </w:p>
          <w:p w:rsidR="00C0490C" w:rsidRPr="00C0490C" w:rsidRDefault="00C0490C" w:rsidP="009841A1">
            <w:pPr>
              <w:shd w:val="clear" w:color="auto" w:fill="F6C5AC"/>
              <w:rPr>
                <w:rStyle w:val="fontstyle01"/>
              </w:rPr>
            </w:pPr>
            <w:r w:rsidRPr="00C0490C">
              <w:rPr>
                <w:rStyle w:val="fontstyle01"/>
              </w:rPr>
              <w:t>+ Hợp đồng/dự án/ QĐ giao nhiệm vụ hoặc các tài liệu tương đương khác trong vòng 5 năm gần đây.</w:t>
            </w:r>
            <w:r w:rsidRPr="00C0490C">
              <w:rPr>
                <w:rFonts w:ascii="TimesNewRomanPSMT" w:hAnsi="TimesNewRomanPSMT"/>
                <w:color w:val="000000"/>
                <w:sz w:val="26"/>
                <w:szCs w:val="26"/>
              </w:rPr>
              <w:br/>
            </w:r>
            <w:r w:rsidRPr="00C0490C">
              <w:rPr>
                <w:rStyle w:val="fontstyle01"/>
              </w:rPr>
              <w:t>+ Tài liệu chứng minh sự hoàn thành hợp đồng/dự án (Biên bản nghiệm thu/Biên bản thanh lý hoặc tài liệu khác tương đương)</w:t>
            </w:r>
          </w:p>
        </w:tc>
      </w:tr>
      <w:tr w:rsidR="00C0490C" w:rsidRPr="00C0490C" w:rsidTr="009841A1">
        <w:tc>
          <w:tcPr>
            <w:tcW w:w="746" w:type="dxa"/>
            <w:vAlign w:val="center"/>
          </w:tcPr>
          <w:p w:rsidR="00C0490C" w:rsidRPr="00C0490C" w:rsidRDefault="00C0490C" w:rsidP="009841A1">
            <w:pPr>
              <w:shd w:val="clear" w:color="auto" w:fill="F6C5AC"/>
              <w:jc w:val="left"/>
              <w:rPr>
                <w:rStyle w:val="fontstyle01"/>
                <w:i/>
                <w:iCs/>
              </w:rPr>
            </w:pPr>
            <w:r w:rsidRPr="00C0490C">
              <w:rPr>
                <w:rStyle w:val="fontstyle01"/>
                <w:i/>
                <w:iCs/>
              </w:rPr>
              <w:t>4.3</w:t>
            </w:r>
          </w:p>
        </w:tc>
        <w:tc>
          <w:tcPr>
            <w:tcW w:w="4358" w:type="dxa"/>
            <w:vAlign w:val="center"/>
          </w:tcPr>
          <w:p w:rsidR="00C0490C" w:rsidRPr="00C0490C" w:rsidRDefault="00C0490C" w:rsidP="009841A1">
            <w:pPr>
              <w:shd w:val="clear" w:color="auto" w:fill="F6C5AC"/>
              <w:rPr>
                <w:rStyle w:val="fontstyle01"/>
                <w:i/>
                <w:iCs/>
              </w:rPr>
            </w:pPr>
            <w:r w:rsidRPr="00C0490C">
              <w:rPr>
                <w:rStyle w:val="fontstyle01"/>
                <w:i/>
                <w:iCs/>
              </w:rPr>
              <w:t>Kỹ thuật mức 3</w:t>
            </w:r>
          </w:p>
        </w:tc>
        <w:tc>
          <w:tcPr>
            <w:tcW w:w="5529" w:type="dxa"/>
          </w:tcPr>
          <w:p w:rsidR="00C0490C" w:rsidRPr="00C0490C" w:rsidRDefault="00C0490C" w:rsidP="009841A1">
            <w:pPr>
              <w:shd w:val="clear" w:color="auto" w:fill="F6C5AC"/>
              <w:rPr>
                <w:rStyle w:val="fontstyle01"/>
              </w:rPr>
            </w:pPr>
          </w:p>
        </w:tc>
      </w:tr>
      <w:tr w:rsidR="00C0490C" w:rsidRPr="00C0490C" w:rsidTr="009841A1">
        <w:tc>
          <w:tcPr>
            <w:tcW w:w="746" w:type="dxa"/>
            <w:vAlign w:val="center"/>
          </w:tcPr>
          <w:p w:rsidR="00C0490C" w:rsidRPr="00C0490C" w:rsidRDefault="00C0490C" w:rsidP="009841A1">
            <w:pPr>
              <w:shd w:val="clear" w:color="auto" w:fill="F6C5AC"/>
              <w:jc w:val="left"/>
              <w:rPr>
                <w:rStyle w:val="fontstyle01"/>
              </w:rPr>
            </w:pPr>
            <w:r w:rsidRPr="00C0490C">
              <w:rPr>
                <w:rStyle w:val="fontstyle01"/>
              </w:rPr>
              <w:t>4.3.1</w:t>
            </w:r>
          </w:p>
        </w:tc>
        <w:tc>
          <w:tcPr>
            <w:tcW w:w="4358" w:type="dxa"/>
            <w:vAlign w:val="center"/>
          </w:tcPr>
          <w:p w:rsidR="00C0490C" w:rsidRPr="00C0490C" w:rsidRDefault="00C0490C" w:rsidP="009841A1">
            <w:pPr>
              <w:shd w:val="clear" w:color="auto" w:fill="F6C5AC"/>
              <w:rPr>
                <w:rStyle w:val="fontstyle01"/>
              </w:rPr>
            </w:pPr>
            <w:r w:rsidRPr="00C0490C">
              <w:rPr>
                <w:rStyle w:val="fontstyle01"/>
              </w:rPr>
              <w:t>Trình độ nhân sự đáp ứng những tiêu chí sau đây: Có bằng đại học trở lên thuộc một trong các chuyên ngành an toàn thông tin (ATTT), công nghệ thông tin (CNTT) theo quy định tại khoản 1, 2 Điều 2 Thông tư 08/2022/TT-BTTTT</w:t>
            </w:r>
          </w:p>
        </w:tc>
        <w:tc>
          <w:tcPr>
            <w:tcW w:w="5529" w:type="dxa"/>
          </w:tcPr>
          <w:p w:rsidR="00C0490C" w:rsidRPr="00C0490C" w:rsidRDefault="00C0490C" w:rsidP="009841A1">
            <w:pPr>
              <w:shd w:val="clear" w:color="auto" w:fill="F6C5AC"/>
              <w:rPr>
                <w:rStyle w:val="fontstyle01"/>
              </w:rPr>
            </w:pPr>
            <w:r w:rsidRPr="00C0490C">
              <w:rPr>
                <w:rStyle w:val="fontstyle01"/>
              </w:rPr>
              <w:t>Đánh giá trên cơ sở:</w:t>
            </w:r>
          </w:p>
          <w:p w:rsidR="00C0490C" w:rsidRPr="00C0490C" w:rsidRDefault="00C0490C" w:rsidP="009841A1">
            <w:pPr>
              <w:shd w:val="clear" w:color="auto" w:fill="F6C5AC"/>
              <w:rPr>
                <w:rStyle w:val="fontstyle01"/>
              </w:rPr>
            </w:pPr>
            <w:r w:rsidRPr="00C0490C">
              <w:rPr>
                <w:rStyle w:val="fontstyle01"/>
              </w:rPr>
              <w:t>- Hợp đồng lao động với nhân sự của nhà thầu hoặc cam kết của nhân sự thực hiện/ hoặc tài liệu khác tương đương trường hợp sử dụng một số nhân sự chủ chốt không thuộc quản lý của nhà thầu;</w:t>
            </w:r>
            <w:r w:rsidRPr="00C0490C">
              <w:rPr>
                <w:rFonts w:ascii="TimesNewRomanPSMT" w:hAnsi="TimesNewRomanPSMT"/>
                <w:color w:val="000000"/>
                <w:sz w:val="26"/>
                <w:szCs w:val="26"/>
              </w:rPr>
              <w:br/>
            </w:r>
            <w:r w:rsidRPr="00C0490C">
              <w:rPr>
                <w:rStyle w:val="fontstyle01"/>
              </w:rPr>
              <w:t>- Bằng cấp chuyên ngành theo yêu cầu</w:t>
            </w:r>
          </w:p>
        </w:tc>
      </w:tr>
      <w:tr w:rsidR="00C0490C" w:rsidRPr="00C0490C" w:rsidTr="009841A1">
        <w:tc>
          <w:tcPr>
            <w:tcW w:w="746" w:type="dxa"/>
            <w:vAlign w:val="center"/>
          </w:tcPr>
          <w:p w:rsidR="00C0490C" w:rsidRPr="00C0490C" w:rsidRDefault="00C0490C" w:rsidP="009841A1">
            <w:pPr>
              <w:shd w:val="clear" w:color="auto" w:fill="F6C5AC"/>
              <w:jc w:val="left"/>
              <w:rPr>
                <w:rStyle w:val="fontstyle01"/>
              </w:rPr>
            </w:pPr>
            <w:r w:rsidRPr="00C0490C">
              <w:rPr>
                <w:rStyle w:val="fontstyle01"/>
              </w:rPr>
              <w:t>4.3.2</w:t>
            </w:r>
          </w:p>
        </w:tc>
        <w:tc>
          <w:tcPr>
            <w:tcW w:w="4358" w:type="dxa"/>
            <w:vAlign w:val="center"/>
          </w:tcPr>
          <w:p w:rsidR="00C0490C" w:rsidRPr="00C0490C" w:rsidRDefault="00C0490C" w:rsidP="009841A1">
            <w:pPr>
              <w:shd w:val="clear" w:color="auto" w:fill="F6C5AC"/>
              <w:rPr>
                <w:rStyle w:val="fontstyle01"/>
              </w:rPr>
            </w:pPr>
            <w:r w:rsidRPr="00C0490C">
              <w:rPr>
                <w:rStyle w:val="fontstyle01"/>
              </w:rPr>
              <w:t>Kinh nghiệm trong công việc tương tự: các nhân sự đã tham gia tối thiểu 01 dự án/hợp đồng trở lên về đánh giá an toàn hệ thống thông tin trong vòng 5 năm trở lại đây</w:t>
            </w:r>
          </w:p>
        </w:tc>
        <w:tc>
          <w:tcPr>
            <w:tcW w:w="5529" w:type="dxa"/>
          </w:tcPr>
          <w:p w:rsidR="00C0490C" w:rsidRPr="00C0490C" w:rsidRDefault="00C0490C" w:rsidP="009841A1">
            <w:pPr>
              <w:shd w:val="clear" w:color="auto" w:fill="F6C5AC"/>
              <w:rPr>
                <w:rStyle w:val="fontstyle01"/>
              </w:rPr>
            </w:pPr>
            <w:r w:rsidRPr="00C0490C">
              <w:rPr>
                <w:rStyle w:val="fontstyle01"/>
              </w:rPr>
              <w:t>Đánh giá trên cơ sở:</w:t>
            </w:r>
          </w:p>
          <w:p w:rsidR="00C0490C" w:rsidRPr="00C0490C" w:rsidRDefault="00C0490C" w:rsidP="009841A1">
            <w:pPr>
              <w:shd w:val="clear" w:color="auto" w:fill="F6C5AC"/>
              <w:rPr>
                <w:rStyle w:val="fontstyle01"/>
              </w:rPr>
            </w:pPr>
            <w:r w:rsidRPr="00C0490C">
              <w:rPr>
                <w:rStyle w:val="fontstyle01"/>
              </w:rPr>
              <w:t>+ Hợp đồng/dự án/ QĐ giao nhiệm vụ hoặc các tài liệu tương đương khác trong vòng 5 năm gần đây.</w:t>
            </w:r>
            <w:r w:rsidRPr="00C0490C">
              <w:rPr>
                <w:rFonts w:ascii="TimesNewRomanPSMT" w:hAnsi="TimesNewRomanPSMT"/>
                <w:color w:val="000000"/>
                <w:sz w:val="26"/>
                <w:szCs w:val="26"/>
              </w:rPr>
              <w:br/>
            </w:r>
            <w:r w:rsidRPr="00C0490C">
              <w:rPr>
                <w:rStyle w:val="fontstyle01"/>
              </w:rPr>
              <w:t>+ Tài liệu chứng minh sự hoàn thành hợp đồng/dự án (Biên bản nghiệm thu/Biên bản thanh lý hoặc tài liệu khác tương đương)</w:t>
            </w:r>
          </w:p>
        </w:tc>
      </w:tr>
    </w:tbl>
    <w:p w:rsidR="00C0490C" w:rsidRPr="00C0490C" w:rsidRDefault="00C0490C" w:rsidP="00C0490C">
      <w:pPr>
        <w:shd w:val="clear" w:color="auto" w:fill="F6C5AC"/>
        <w:spacing w:line="360" w:lineRule="auto"/>
        <w:ind w:firstLine="567"/>
        <w:rPr>
          <w:b/>
          <w:iCs/>
          <w:sz w:val="28"/>
          <w:szCs w:val="28"/>
          <w:lang w:val="it-IT"/>
        </w:rPr>
      </w:pPr>
    </w:p>
    <w:p w:rsidR="00C0490C" w:rsidRPr="00C0490C" w:rsidRDefault="00C0490C" w:rsidP="00C0490C">
      <w:pPr>
        <w:shd w:val="clear" w:color="auto" w:fill="F6C5AC"/>
        <w:spacing w:line="360" w:lineRule="auto"/>
        <w:ind w:firstLine="567"/>
        <w:rPr>
          <w:b/>
          <w:iCs/>
          <w:sz w:val="28"/>
          <w:szCs w:val="28"/>
          <w:lang w:val="it-IT"/>
        </w:rPr>
      </w:pPr>
      <w:r w:rsidRPr="00C0490C">
        <w:rPr>
          <w:b/>
          <w:iCs/>
          <w:sz w:val="28"/>
          <w:szCs w:val="28"/>
          <w:lang w:val="it-IT"/>
        </w:rPr>
        <w:t xml:space="preserve">Ghi chú: </w:t>
      </w:r>
    </w:p>
    <w:p w:rsidR="00C0490C" w:rsidRPr="00C0490C" w:rsidRDefault="00C0490C" w:rsidP="00C0490C">
      <w:pPr>
        <w:numPr>
          <w:ilvl w:val="0"/>
          <w:numId w:val="4"/>
        </w:numPr>
        <w:shd w:val="clear" w:color="auto" w:fill="F6C5AC"/>
        <w:spacing w:line="276" w:lineRule="auto"/>
        <w:ind w:left="0" w:firstLine="426"/>
        <w:rPr>
          <w:rStyle w:val="fontstyle01"/>
          <w:i/>
          <w:iCs/>
        </w:rPr>
      </w:pPr>
      <w:r w:rsidRPr="00C0490C">
        <w:rPr>
          <w:rStyle w:val="fontstyle01"/>
          <w:i/>
          <w:iCs/>
        </w:rPr>
        <w:t>Chuyên ngành công nghệ thông tin bao gồm các ngành đào tạo về công nghệ thông tin và các ngành gần đào tạo về công nghệ thông tin theo quy định tại khoản 1,2 Điều 2, Thông tư số 08/2022/TT-BTTTT ngày 30/6/2022, cụ thể:</w:t>
      </w:r>
    </w:p>
    <w:p w:rsidR="00C0490C" w:rsidRPr="00C0490C" w:rsidRDefault="00C0490C" w:rsidP="00C0490C">
      <w:pPr>
        <w:shd w:val="clear" w:color="auto" w:fill="F6C5AC"/>
        <w:spacing w:line="276" w:lineRule="auto"/>
        <w:ind w:firstLine="993"/>
        <w:rPr>
          <w:rStyle w:val="fontstyle01"/>
        </w:rPr>
      </w:pPr>
      <w:r w:rsidRPr="00C0490C">
        <w:rPr>
          <w:rStyle w:val="fontstyle01"/>
        </w:rPr>
        <w:t>+ Các ngành đào tạo về công nghệ thông tin bao gồm: Sư phạm tin học, toán ứng dụng, toán tin, đảm bảo toán học cho máy tính và hệ thống tính toán, điện tử và tin học, Công nghệ truyền thông và các ngành thuộc nhóm ngành Máy tính và Công nghệ thông tin theo quy định của Bộ Giáo dục và Đào tạo tại Danh mục giáo dục đào tạo cấp IV – trình độ trung cấp, trình độ cao đẳng do Bộ Lao động - Thương binh và Xã</w:t>
      </w:r>
      <w:r w:rsidRPr="00C0490C">
        <w:rPr>
          <w:rStyle w:val="fontstyle01"/>
        </w:rPr>
        <w:br/>
        <w:t>hội quy định.</w:t>
      </w:r>
    </w:p>
    <w:p w:rsidR="00C0490C" w:rsidRPr="00C0490C" w:rsidRDefault="00C0490C" w:rsidP="00C0490C">
      <w:pPr>
        <w:shd w:val="clear" w:color="auto" w:fill="F6C5AC"/>
        <w:spacing w:line="276" w:lineRule="auto"/>
        <w:ind w:firstLine="993"/>
        <w:rPr>
          <w:rStyle w:val="fontstyle01"/>
        </w:rPr>
      </w:pPr>
      <w:r w:rsidRPr="00C0490C">
        <w:rPr>
          <w:rStyle w:val="fontstyle01"/>
        </w:rPr>
        <w:t>+ Các ngành gần đào tạo về công nghệ thông tin bao gồm: Điện tử - Viễn thông; Công nghệ kỹ thuật điện tử - viễn thông; Kỹ thuật Điện tử; Kỹ thuật Viễn thông; Công nghệ kỹ thuật điện, điện tử; Công nghệ kỹ thuật điện tử, truyền thông; Hệ thống thông tin quản lý; Kỹ thuật điện tử - viễn thông; Kỹ thuật điều khiển và tự động hóa; Công nghệ kỹ thuật điều khiển và tự động hóa; Cơ sở toán học cho tin học</w:t>
      </w:r>
    </w:p>
    <w:p w:rsidR="00C0490C" w:rsidRPr="00C0490C" w:rsidRDefault="00C0490C" w:rsidP="00C0490C">
      <w:pPr>
        <w:numPr>
          <w:ilvl w:val="0"/>
          <w:numId w:val="4"/>
        </w:numPr>
        <w:shd w:val="clear" w:color="auto" w:fill="F6C5AC"/>
        <w:spacing w:line="276" w:lineRule="auto"/>
        <w:ind w:left="0" w:firstLine="426"/>
        <w:rPr>
          <w:rFonts w:ascii="TimesNewRomanPSMT" w:hAnsi="TimesNewRomanPSMT"/>
          <w:i/>
          <w:iCs/>
          <w:color w:val="000000"/>
          <w:sz w:val="26"/>
          <w:szCs w:val="26"/>
        </w:rPr>
      </w:pPr>
      <w:r w:rsidRPr="00C0490C">
        <w:rPr>
          <w:rStyle w:val="fontstyle01"/>
          <w:i/>
          <w:iCs/>
        </w:rPr>
        <w:t xml:space="preserve">Mẫu Bảng kê khai năng lực, kinh nghiệm của nhân sự tham gia gói thầu theo yêu cầu tại nội dung 4, Mục VI. Chương V. Đề nghị nhà thầu căn cứ hồ sơ năng lực của nhân sự để kê khai thông tin theo mẫu sau và đính kèm E- </w:t>
      </w:r>
      <w:r w:rsidRPr="00C0490C">
        <w:rPr>
          <w:rFonts w:ascii="TimesNewRomanPSMT" w:hAnsi="TimesNewRomanPSMT"/>
          <w:i/>
          <w:iCs/>
          <w:color w:val="000000"/>
          <w:sz w:val="26"/>
          <w:szCs w:val="26"/>
        </w:rPr>
        <w:t>HSĐXKT và đính kèm E-HSĐXKT theo định dạng file excel</w:t>
      </w:r>
    </w:p>
    <w:p w:rsidR="00C0490C" w:rsidRPr="00C0490C" w:rsidRDefault="00C0490C" w:rsidP="00C0490C">
      <w:pPr>
        <w:shd w:val="clear" w:color="auto" w:fill="F6C5AC"/>
        <w:spacing w:line="276" w:lineRule="auto"/>
        <w:ind w:left="426"/>
        <w:rPr>
          <w:rFonts w:ascii="TimesNewRomanPSMT" w:hAnsi="TimesNewRomanPSMT"/>
          <w:i/>
          <w:iCs/>
          <w:color w:val="000000"/>
          <w:sz w:val="26"/>
          <w:szCs w:val="26"/>
        </w:rPr>
      </w:pPr>
    </w:p>
    <w:tbl>
      <w:tblPr>
        <w:tblW w:w="108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57"/>
        <w:gridCol w:w="1460"/>
        <w:gridCol w:w="1925"/>
        <w:gridCol w:w="2279"/>
        <w:gridCol w:w="3025"/>
      </w:tblGrid>
      <w:tr w:rsidR="00C0490C" w:rsidRPr="00C0490C" w:rsidTr="009841A1">
        <w:tc>
          <w:tcPr>
            <w:tcW w:w="708" w:type="dxa"/>
          </w:tcPr>
          <w:p w:rsidR="00C0490C" w:rsidRPr="00C0490C" w:rsidRDefault="00C0490C" w:rsidP="009841A1">
            <w:pPr>
              <w:shd w:val="clear" w:color="auto" w:fill="F6C5AC"/>
              <w:spacing w:line="276" w:lineRule="auto"/>
              <w:jc w:val="center"/>
              <w:rPr>
                <w:rStyle w:val="fontstyle01"/>
                <w:b/>
                <w:bCs/>
              </w:rPr>
            </w:pPr>
            <w:r w:rsidRPr="00C0490C">
              <w:rPr>
                <w:rStyle w:val="fontstyle01"/>
                <w:b/>
                <w:bCs/>
              </w:rPr>
              <w:t>STT</w:t>
            </w:r>
          </w:p>
        </w:tc>
        <w:tc>
          <w:tcPr>
            <w:tcW w:w="1457" w:type="dxa"/>
          </w:tcPr>
          <w:p w:rsidR="00C0490C" w:rsidRPr="00C0490C" w:rsidRDefault="00C0490C" w:rsidP="009841A1">
            <w:pPr>
              <w:shd w:val="clear" w:color="auto" w:fill="F6C5AC"/>
              <w:spacing w:line="276" w:lineRule="auto"/>
              <w:jc w:val="center"/>
              <w:rPr>
                <w:rStyle w:val="fontstyle01"/>
                <w:b/>
                <w:bCs/>
              </w:rPr>
            </w:pPr>
            <w:r w:rsidRPr="00C0490C">
              <w:rPr>
                <w:rStyle w:val="fontstyle01"/>
                <w:b/>
                <w:bCs/>
              </w:rPr>
              <w:t>Tên nhân sự</w:t>
            </w:r>
          </w:p>
        </w:tc>
        <w:tc>
          <w:tcPr>
            <w:tcW w:w="1460" w:type="dxa"/>
          </w:tcPr>
          <w:p w:rsidR="00C0490C" w:rsidRPr="00C0490C" w:rsidRDefault="00C0490C" w:rsidP="009841A1">
            <w:pPr>
              <w:shd w:val="clear" w:color="auto" w:fill="F6C5AC"/>
              <w:spacing w:line="276" w:lineRule="auto"/>
              <w:jc w:val="center"/>
              <w:rPr>
                <w:rStyle w:val="fontstyle01"/>
                <w:b/>
                <w:bCs/>
              </w:rPr>
            </w:pPr>
            <w:r w:rsidRPr="00C0490C">
              <w:rPr>
                <w:rStyle w:val="fontstyle01"/>
                <w:b/>
                <w:bCs/>
              </w:rPr>
              <w:t>Bằng cấp</w:t>
            </w:r>
          </w:p>
        </w:tc>
        <w:tc>
          <w:tcPr>
            <w:tcW w:w="1925" w:type="dxa"/>
          </w:tcPr>
          <w:p w:rsidR="00C0490C" w:rsidRPr="00C0490C" w:rsidRDefault="00C0490C" w:rsidP="009841A1">
            <w:pPr>
              <w:shd w:val="clear" w:color="auto" w:fill="F6C5AC"/>
              <w:spacing w:line="276" w:lineRule="auto"/>
              <w:jc w:val="center"/>
              <w:rPr>
                <w:rStyle w:val="fontstyle01"/>
                <w:b/>
                <w:bCs/>
              </w:rPr>
            </w:pPr>
            <w:r w:rsidRPr="00C0490C">
              <w:rPr>
                <w:rStyle w:val="fontstyle01"/>
                <w:b/>
                <w:bCs/>
              </w:rPr>
              <w:t>Số năm kinh nghiệm</w:t>
            </w:r>
          </w:p>
        </w:tc>
        <w:tc>
          <w:tcPr>
            <w:tcW w:w="2279" w:type="dxa"/>
          </w:tcPr>
          <w:p w:rsidR="00C0490C" w:rsidRPr="00C0490C" w:rsidRDefault="00C0490C" w:rsidP="009841A1">
            <w:pPr>
              <w:shd w:val="clear" w:color="auto" w:fill="F6C5AC"/>
              <w:spacing w:line="276" w:lineRule="auto"/>
              <w:jc w:val="center"/>
              <w:rPr>
                <w:rStyle w:val="fontstyle01"/>
                <w:b/>
                <w:bCs/>
              </w:rPr>
            </w:pPr>
            <w:r w:rsidRPr="00C0490C">
              <w:rPr>
                <w:rStyle w:val="fontstyle01"/>
                <w:b/>
                <w:bCs/>
              </w:rPr>
              <w:t>Hợp đồng lao động/cam kết</w:t>
            </w:r>
          </w:p>
        </w:tc>
        <w:tc>
          <w:tcPr>
            <w:tcW w:w="3025" w:type="dxa"/>
          </w:tcPr>
          <w:p w:rsidR="00C0490C" w:rsidRPr="00C0490C" w:rsidRDefault="00C0490C" w:rsidP="009841A1">
            <w:pPr>
              <w:shd w:val="clear" w:color="auto" w:fill="F6C5AC"/>
              <w:spacing w:line="276" w:lineRule="auto"/>
              <w:jc w:val="center"/>
              <w:rPr>
                <w:rStyle w:val="fontstyle01"/>
                <w:b/>
                <w:bCs/>
              </w:rPr>
            </w:pPr>
            <w:r w:rsidRPr="00C0490C">
              <w:rPr>
                <w:rStyle w:val="fontstyle01"/>
                <w:b/>
                <w:bCs/>
              </w:rPr>
              <w:t>Dự án/Hợp đồng tham gia</w:t>
            </w:r>
          </w:p>
        </w:tc>
      </w:tr>
      <w:tr w:rsidR="00C0490C" w:rsidRPr="00C0490C" w:rsidTr="009841A1">
        <w:tc>
          <w:tcPr>
            <w:tcW w:w="708" w:type="dxa"/>
          </w:tcPr>
          <w:p w:rsidR="00C0490C" w:rsidRPr="00C0490C" w:rsidRDefault="00C0490C" w:rsidP="009841A1">
            <w:pPr>
              <w:shd w:val="clear" w:color="auto" w:fill="F6C5AC"/>
              <w:spacing w:line="276" w:lineRule="auto"/>
              <w:jc w:val="center"/>
              <w:rPr>
                <w:rStyle w:val="fontstyle01"/>
                <w:b/>
                <w:bCs/>
                <w:i/>
                <w:iCs/>
              </w:rPr>
            </w:pPr>
            <w:r w:rsidRPr="00C0490C">
              <w:rPr>
                <w:rStyle w:val="fontstyle01"/>
                <w:b/>
                <w:bCs/>
                <w:i/>
                <w:iCs/>
              </w:rPr>
              <w:t>I</w:t>
            </w:r>
          </w:p>
        </w:tc>
        <w:tc>
          <w:tcPr>
            <w:tcW w:w="7121" w:type="dxa"/>
            <w:gridSpan w:val="4"/>
          </w:tcPr>
          <w:p w:rsidR="00C0490C" w:rsidRPr="00C0490C" w:rsidRDefault="00C0490C" w:rsidP="009841A1">
            <w:pPr>
              <w:shd w:val="clear" w:color="auto" w:fill="F6C5AC"/>
              <w:spacing w:line="276" w:lineRule="auto"/>
              <w:rPr>
                <w:rStyle w:val="fontstyle01"/>
                <w:b/>
                <w:bCs/>
                <w:i/>
                <w:iCs/>
              </w:rPr>
            </w:pPr>
            <w:r w:rsidRPr="00C0490C">
              <w:rPr>
                <w:rStyle w:val="fontstyle01"/>
                <w:b/>
                <w:bCs/>
                <w:i/>
                <w:iCs/>
              </w:rPr>
              <w:t>Kỹ thuật mức 1: Trưởng nhóm kiểm tra đánh giá ATTT</w:t>
            </w:r>
          </w:p>
        </w:tc>
        <w:tc>
          <w:tcPr>
            <w:tcW w:w="3025" w:type="dxa"/>
          </w:tcPr>
          <w:p w:rsidR="00C0490C" w:rsidRPr="00C0490C" w:rsidRDefault="00C0490C" w:rsidP="009841A1">
            <w:pPr>
              <w:shd w:val="clear" w:color="auto" w:fill="F6C5AC"/>
              <w:spacing w:line="276" w:lineRule="auto"/>
              <w:rPr>
                <w:rStyle w:val="fontstyle01"/>
                <w:i/>
                <w:iCs/>
              </w:rPr>
            </w:pPr>
          </w:p>
        </w:tc>
      </w:tr>
      <w:tr w:rsidR="00C0490C" w:rsidRPr="00C0490C" w:rsidTr="009841A1">
        <w:tc>
          <w:tcPr>
            <w:tcW w:w="708" w:type="dxa"/>
            <w:vAlign w:val="center"/>
          </w:tcPr>
          <w:p w:rsidR="00C0490C" w:rsidRPr="00C0490C" w:rsidRDefault="00C0490C" w:rsidP="009841A1">
            <w:pPr>
              <w:shd w:val="clear" w:color="auto" w:fill="F6C5AC"/>
              <w:spacing w:line="276" w:lineRule="auto"/>
              <w:jc w:val="center"/>
              <w:rPr>
                <w:rStyle w:val="fontstyle01"/>
                <w:i/>
                <w:iCs/>
              </w:rPr>
            </w:pPr>
            <w:r w:rsidRPr="00C0490C">
              <w:rPr>
                <w:rStyle w:val="fontstyle01"/>
                <w:i/>
                <w:iCs/>
              </w:rPr>
              <w:t>1</w:t>
            </w:r>
          </w:p>
        </w:tc>
        <w:tc>
          <w:tcPr>
            <w:tcW w:w="1457" w:type="dxa"/>
            <w:vAlign w:val="center"/>
          </w:tcPr>
          <w:p w:rsidR="00C0490C" w:rsidRPr="00C0490C" w:rsidRDefault="00C0490C" w:rsidP="009841A1">
            <w:pPr>
              <w:shd w:val="clear" w:color="auto" w:fill="F6C5AC"/>
              <w:spacing w:line="276" w:lineRule="auto"/>
              <w:jc w:val="left"/>
              <w:rPr>
                <w:rStyle w:val="fontstyle01"/>
                <w:i/>
                <w:iCs/>
              </w:rPr>
            </w:pPr>
            <w:r w:rsidRPr="00C0490C">
              <w:rPr>
                <w:rStyle w:val="fontstyle01"/>
                <w:i/>
                <w:iCs/>
              </w:rPr>
              <w:t>Nguyễn Văn A</w:t>
            </w:r>
          </w:p>
        </w:tc>
        <w:tc>
          <w:tcPr>
            <w:tcW w:w="1460" w:type="dxa"/>
            <w:vAlign w:val="center"/>
          </w:tcPr>
          <w:p w:rsidR="00C0490C" w:rsidRPr="00C0490C" w:rsidRDefault="00C0490C" w:rsidP="009841A1">
            <w:pPr>
              <w:shd w:val="clear" w:color="auto" w:fill="F6C5AC"/>
              <w:jc w:val="left"/>
            </w:pPr>
            <w:r w:rsidRPr="00C0490C">
              <w:rPr>
                <w:rStyle w:val="fontstyle01"/>
              </w:rPr>
              <w:t>Tốt nghiệp Đại học….. ngành …. năm ……</w:t>
            </w:r>
          </w:p>
          <w:p w:rsidR="00C0490C" w:rsidRPr="00C0490C" w:rsidRDefault="00C0490C" w:rsidP="009841A1">
            <w:pPr>
              <w:shd w:val="clear" w:color="auto" w:fill="F6C5AC"/>
              <w:spacing w:line="276" w:lineRule="auto"/>
              <w:jc w:val="left"/>
              <w:rPr>
                <w:rStyle w:val="fontstyle01"/>
                <w:i/>
                <w:iCs/>
              </w:rPr>
            </w:pPr>
          </w:p>
        </w:tc>
        <w:tc>
          <w:tcPr>
            <w:tcW w:w="1925" w:type="dxa"/>
            <w:vAlign w:val="center"/>
          </w:tcPr>
          <w:p w:rsidR="00C0490C" w:rsidRPr="00C0490C" w:rsidRDefault="00C0490C" w:rsidP="009841A1">
            <w:pPr>
              <w:shd w:val="clear" w:color="auto" w:fill="F6C5AC"/>
              <w:jc w:val="left"/>
            </w:pPr>
            <w:r w:rsidRPr="00C0490C">
              <w:rPr>
                <w:rStyle w:val="fontstyle01"/>
              </w:rPr>
              <w:t>Lý lịch chuyên gia: Kê khai kinh nghiệm từ</w:t>
            </w:r>
            <w:r w:rsidRPr="00C0490C">
              <w:rPr>
                <w:rFonts w:ascii="TimesNewRomanPSMT" w:hAnsi="TimesNewRomanPSMT"/>
                <w:color w:val="000000"/>
                <w:sz w:val="22"/>
                <w:szCs w:val="22"/>
              </w:rPr>
              <w:br/>
            </w:r>
            <w:r w:rsidRPr="00C0490C">
              <w:rPr>
                <w:rStyle w:val="fontstyle01"/>
              </w:rPr>
              <w:t>năm … đến …</w:t>
            </w:r>
          </w:p>
          <w:p w:rsidR="00C0490C" w:rsidRPr="00C0490C" w:rsidRDefault="00C0490C" w:rsidP="009841A1">
            <w:pPr>
              <w:shd w:val="clear" w:color="auto" w:fill="F6C5AC"/>
              <w:spacing w:line="276" w:lineRule="auto"/>
              <w:jc w:val="left"/>
              <w:rPr>
                <w:rStyle w:val="fontstyle01"/>
                <w:i/>
                <w:iCs/>
              </w:rPr>
            </w:pPr>
          </w:p>
        </w:tc>
        <w:tc>
          <w:tcPr>
            <w:tcW w:w="2279" w:type="dxa"/>
            <w:vAlign w:val="center"/>
          </w:tcPr>
          <w:p w:rsidR="00C0490C" w:rsidRPr="00C0490C" w:rsidRDefault="00C0490C" w:rsidP="009841A1">
            <w:pPr>
              <w:shd w:val="clear" w:color="auto" w:fill="F6C5AC"/>
              <w:jc w:val="left"/>
            </w:pPr>
            <w:r w:rsidRPr="00C0490C">
              <w:rPr>
                <w:rStyle w:val="fontstyle01"/>
              </w:rPr>
              <w:t>HĐLĐ không xđ thời hạn số … ngày … Hoặc cam kết</w:t>
            </w:r>
            <w:r w:rsidRPr="00C0490C">
              <w:rPr>
                <w:rFonts w:ascii="TimesNewRomanPSMT" w:hAnsi="TimesNewRomanPSMT"/>
                <w:color w:val="000000"/>
                <w:sz w:val="22"/>
                <w:szCs w:val="22"/>
              </w:rPr>
              <w:br/>
            </w:r>
            <w:r w:rsidRPr="00C0490C">
              <w:rPr>
                <w:rStyle w:val="fontstyle01"/>
              </w:rPr>
              <w:t>số …. ngày …</w:t>
            </w:r>
          </w:p>
          <w:p w:rsidR="00C0490C" w:rsidRPr="00C0490C" w:rsidRDefault="00C0490C" w:rsidP="009841A1">
            <w:pPr>
              <w:shd w:val="clear" w:color="auto" w:fill="F6C5AC"/>
              <w:spacing w:line="276" w:lineRule="auto"/>
              <w:jc w:val="left"/>
              <w:rPr>
                <w:rStyle w:val="fontstyle01"/>
                <w:i/>
                <w:iCs/>
              </w:rPr>
            </w:pPr>
          </w:p>
        </w:tc>
        <w:tc>
          <w:tcPr>
            <w:tcW w:w="3025" w:type="dxa"/>
            <w:vAlign w:val="center"/>
          </w:tcPr>
          <w:p w:rsidR="00C0490C" w:rsidRPr="00C0490C" w:rsidRDefault="00C0490C" w:rsidP="009841A1">
            <w:pPr>
              <w:shd w:val="clear" w:color="auto" w:fill="F6C5AC"/>
              <w:jc w:val="left"/>
              <w:rPr>
                <w:rStyle w:val="fontstyle01"/>
              </w:rPr>
            </w:pPr>
            <w:r w:rsidRPr="00C0490C">
              <w:rPr>
                <w:rStyle w:val="fontstyle01"/>
              </w:rPr>
              <w:t>- Hợp đồng số …. Ngày …, kèm theo các Biên bản nghiệm thu, thanh lý HĐ số … ngày …, tài liệu chứng minh nhân sự tham</w:t>
            </w:r>
            <w:r w:rsidRPr="00C0490C">
              <w:rPr>
                <w:rFonts w:ascii="TimesNewRomanPSMT" w:hAnsi="TimesNewRomanPSMT"/>
                <w:color w:val="000000"/>
                <w:sz w:val="22"/>
                <w:szCs w:val="22"/>
              </w:rPr>
              <w:br/>
            </w:r>
            <w:r w:rsidRPr="00C0490C">
              <w:rPr>
                <w:rStyle w:val="fontstyle01"/>
              </w:rPr>
              <w:t>gia thực hiện hợp đồng</w:t>
            </w:r>
          </w:p>
        </w:tc>
      </w:tr>
      <w:tr w:rsidR="00C0490C" w:rsidRPr="00C0490C" w:rsidTr="009841A1">
        <w:tc>
          <w:tcPr>
            <w:tcW w:w="708" w:type="dxa"/>
          </w:tcPr>
          <w:p w:rsidR="00C0490C" w:rsidRPr="00C0490C" w:rsidRDefault="00C0490C" w:rsidP="009841A1">
            <w:pPr>
              <w:shd w:val="clear" w:color="auto" w:fill="F6C5AC"/>
              <w:spacing w:line="276" w:lineRule="auto"/>
              <w:jc w:val="center"/>
              <w:rPr>
                <w:rStyle w:val="fontstyle01"/>
                <w:b/>
                <w:bCs/>
                <w:i/>
                <w:iCs/>
              </w:rPr>
            </w:pPr>
            <w:r w:rsidRPr="00C0490C">
              <w:rPr>
                <w:rStyle w:val="fontstyle01"/>
                <w:b/>
                <w:bCs/>
                <w:i/>
                <w:iCs/>
              </w:rPr>
              <w:t>II</w:t>
            </w:r>
          </w:p>
        </w:tc>
        <w:tc>
          <w:tcPr>
            <w:tcW w:w="7121" w:type="dxa"/>
            <w:gridSpan w:val="4"/>
          </w:tcPr>
          <w:p w:rsidR="00C0490C" w:rsidRPr="00C0490C" w:rsidRDefault="00C0490C" w:rsidP="009841A1">
            <w:pPr>
              <w:shd w:val="clear" w:color="auto" w:fill="F6C5AC"/>
              <w:spacing w:line="276" w:lineRule="auto"/>
              <w:rPr>
                <w:rStyle w:val="fontstyle01"/>
                <w:b/>
                <w:bCs/>
                <w:i/>
                <w:iCs/>
              </w:rPr>
            </w:pPr>
            <w:r w:rsidRPr="00C0490C">
              <w:rPr>
                <w:rStyle w:val="fontstyle01"/>
                <w:b/>
                <w:bCs/>
                <w:i/>
                <w:iCs/>
              </w:rPr>
              <w:t>Kỹ thuật mức 2</w:t>
            </w:r>
          </w:p>
        </w:tc>
        <w:tc>
          <w:tcPr>
            <w:tcW w:w="3025" w:type="dxa"/>
          </w:tcPr>
          <w:p w:rsidR="00C0490C" w:rsidRPr="00C0490C" w:rsidRDefault="00C0490C" w:rsidP="009841A1">
            <w:pPr>
              <w:shd w:val="clear" w:color="auto" w:fill="F6C5AC"/>
              <w:spacing w:line="276" w:lineRule="auto"/>
              <w:rPr>
                <w:rStyle w:val="fontstyle01"/>
                <w:i/>
                <w:iCs/>
              </w:rPr>
            </w:pPr>
          </w:p>
        </w:tc>
      </w:tr>
      <w:tr w:rsidR="00C0490C" w:rsidRPr="00C0490C" w:rsidTr="009841A1">
        <w:tc>
          <w:tcPr>
            <w:tcW w:w="708" w:type="dxa"/>
            <w:vAlign w:val="center"/>
          </w:tcPr>
          <w:p w:rsidR="00C0490C" w:rsidRPr="00C0490C" w:rsidRDefault="00C0490C" w:rsidP="009841A1">
            <w:pPr>
              <w:shd w:val="clear" w:color="auto" w:fill="F6C5AC"/>
              <w:spacing w:line="276" w:lineRule="auto"/>
              <w:jc w:val="center"/>
              <w:rPr>
                <w:rStyle w:val="fontstyle01"/>
                <w:i/>
                <w:iCs/>
              </w:rPr>
            </w:pPr>
            <w:r w:rsidRPr="00C0490C">
              <w:rPr>
                <w:rStyle w:val="fontstyle01"/>
                <w:i/>
                <w:iCs/>
              </w:rPr>
              <w:t>1</w:t>
            </w:r>
          </w:p>
        </w:tc>
        <w:tc>
          <w:tcPr>
            <w:tcW w:w="1457" w:type="dxa"/>
            <w:vAlign w:val="center"/>
          </w:tcPr>
          <w:p w:rsidR="00C0490C" w:rsidRPr="00C0490C" w:rsidRDefault="00C0490C" w:rsidP="009841A1">
            <w:pPr>
              <w:shd w:val="clear" w:color="auto" w:fill="F6C5AC"/>
              <w:spacing w:line="276" w:lineRule="auto"/>
              <w:rPr>
                <w:rStyle w:val="fontstyle01"/>
                <w:i/>
                <w:iCs/>
              </w:rPr>
            </w:pPr>
            <w:r w:rsidRPr="00C0490C">
              <w:rPr>
                <w:rStyle w:val="fontstyle01"/>
                <w:i/>
                <w:iCs/>
              </w:rPr>
              <w:t>Nguyễn Văn B</w:t>
            </w:r>
          </w:p>
        </w:tc>
        <w:tc>
          <w:tcPr>
            <w:tcW w:w="1460" w:type="dxa"/>
            <w:vAlign w:val="center"/>
          </w:tcPr>
          <w:p w:rsidR="00C0490C" w:rsidRPr="00C0490C" w:rsidRDefault="00C0490C" w:rsidP="009841A1">
            <w:pPr>
              <w:shd w:val="clear" w:color="auto" w:fill="F6C5AC"/>
              <w:jc w:val="left"/>
            </w:pPr>
            <w:r w:rsidRPr="00C0490C">
              <w:rPr>
                <w:rStyle w:val="fontstyle01"/>
              </w:rPr>
              <w:t>Tốt nghiệp Đại học….. ngành …. năm ……</w:t>
            </w:r>
          </w:p>
          <w:p w:rsidR="00C0490C" w:rsidRPr="00C0490C" w:rsidRDefault="00C0490C" w:rsidP="009841A1">
            <w:pPr>
              <w:shd w:val="clear" w:color="auto" w:fill="F6C5AC"/>
              <w:spacing w:line="276" w:lineRule="auto"/>
              <w:rPr>
                <w:rStyle w:val="fontstyle01"/>
                <w:i/>
                <w:iCs/>
              </w:rPr>
            </w:pPr>
          </w:p>
        </w:tc>
        <w:tc>
          <w:tcPr>
            <w:tcW w:w="1925" w:type="dxa"/>
            <w:vAlign w:val="center"/>
          </w:tcPr>
          <w:p w:rsidR="00C0490C" w:rsidRPr="00C0490C" w:rsidRDefault="00C0490C" w:rsidP="009841A1">
            <w:pPr>
              <w:shd w:val="clear" w:color="auto" w:fill="F6C5AC"/>
              <w:jc w:val="left"/>
            </w:pPr>
            <w:r w:rsidRPr="00C0490C">
              <w:rPr>
                <w:rStyle w:val="fontstyle01"/>
              </w:rPr>
              <w:t>Lý lịch chuyên gia: Kê khai kinh nghiệm từ</w:t>
            </w:r>
            <w:r w:rsidRPr="00C0490C">
              <w:rPr>
                <w:rFonts w:ascii="TimesNewRomanPSMT" w:hAnsi="TimesNewRomanPSMT"/>
                <w:color w:val="000000"/>
                <w:sz w:val="22"/>
                <w:szCs w:val="22"/>
              </w:rPr>
              <w:br/>
            </w:r>
            <w:r w:rsidRPr="00C0490C">
              <w:rPr>
                <w:rStyle w:val="fontstyle01"/>
              </w:rPr>
              <w:t>năm … đến …</w:t>
            </w:r>
          </w:p>
          <w:p w:rsidR="00C0490C" w:rsidRPr="00C0490C" w:rsidRDefault="00C0490C" w:rsidP="009841A1">
            <w:pPr>
              <w:shd w:val="clear" w:color="auto" w:fill="F6C5AC"/>
              <w:spacing w:line="276" w:lineRule="auto"/>
              <w:rPr>
                <w:rStyle w:val="fontstyle01"/>
                <w:i/>
                <w:iCs/>
              </w:rPr>
            </w:pPr>
          </w:p>
        </w:tc>
        <w:tc>
          <w:tcPr>
            <w:tcW w:w="2279" w:type="dxa"/>
            <w:vAlign w:val="center"/>
          </w:tcPr>
          <w:p w:rsidR="00C0490C" w:rsidRPr="00C0490C" w:rsidRDefault="00C0490C" w:rsidP="009841A1">
            <w:pPr>
              <w:shd w:val="clear" w:color="auto" w:fill="F6C5AC"/>
              <w:jc w:val="left"/>
            </w:pPr>
            <w:r w:rsidRPr="00C0490C">
              <w:rPr>
                <w:rStyle w:val="fontstyle01"/>
              </w:rPr>
              <w:t>HĐLĐ không xđ thời hạn số … ngày … Hoặc cam kết</w:t>
            </w:r>
            <w:r w:rsidRPr="00C0490C">
              <w:rPr>
                <w:rFonts w:ascii="TimesNewRomanPSMT" w:hAnsi="TimesNewRomanPSMT"/>
                <w:color w:val="000000"/>
                <w:sz w:val="22"/>
                <w:szCs w:val="22"/>
              </w:rPr>
              <w:br/>
            </w:r>
            <w:r w:rsidRPr="00C0490C">
              <w:rPr>
                <w:rStyle w:val="fontstyle01"/>
              </w:rPr>
              <w:t>số …. ngày …</w:t>
            </w:r>
          </w:p>
          <w:p w:rsidR="00C0490C" w:rsidRPr="00C0490C" w:rsidRDefault="00C0490C" w:rsidP="009841A1">
            <w:pPr>
              <w:shd w:val="clear" w:color="auto" w:fill="F6C5AC"/>
              <w:spacing w:line="276" w:lineRule="auto"/>
              <w:rPr>
                <w:rStyle w:val="fontstyle01"/>
                <w:i/>
                <w:iCs/>
              </w:rPr>
            </w:pPr>
          </w:p>
        </w:tc>
        <w:tc>
          <w:tcPr>
            <w:tcW w:w="3025" w:type="dxa"/>
            <w:vAlign w:val="center"/>
          </w:tcPr>
          <w:p w:rsidR="00C0490C" w:rsidRPr="00C0490C" w:rsidRDefault="00C0490C" w:rsidP="009841A1">
            <w:pPr>
              <w:shd w:val="clear" w:color="auto" w:fill="F6C5AC"/>
              <w:spacing w:line="276" w:lineRule="auto"/>
              <w:rPr>
                <w:rStyle w:val="fontstyle01"/>
                <w:i/>
                <w:iCs/>
              </w:rPr>
            </w:pPr>
            <w:r w:rsidRPr="00C0490C">
              <w:rPr>
                <w:rStyle w:val="fontstyle01"/>
              </w:rPr>
              <w:t>- Hợp đồng số …. Ngày …, kèm theo các Biên bản nghiệm thu, thanh lý HĐ số … ngày …, tài liệu chứng minh nhân sự tham</w:t>
            </w:r>
            <w:r w:rsidRPr="00C0490C">
              <w:rPr>
                <w:rFonts w:ascii="TimesNewRomanPSMT" w:hAnsi="TimesNewRomanPSMT"/>
                <w:color w:val="000000"/>
                <w:sz w:val="22"/>
                <w:szCs w:val="22"/>
              </w:rPr>
              <w:br/>
            </w:r>
            <w:r w:rsidRPr="00C0490C">
              <w:rPr>
                <w:rStyle w:val="fontstyle01"/>
              </w:rPr>
              <w:t>gia thực hiện hợp đồng</w:t>
            </w:r>
          </w:p>
        </w:tc>
      </w:tr>
      <w:tr w:rsidR="00C0490C" w:rsidRPr="00C0490C" w:rsidTr="009841A1">
        <w:tc>
          <w:tcPr>
            <w:tcW w:w="708" w:type="dxa"/>
            <w:vAlign w:val="center"/>
          </w:tcPr>
          <w:p w:rsidR="00C0490C" w:rsidRPr="00C0490C" w:rsidRDefault="00C0490C" w:rsidP="009841A1">
            <w:pPr>
              <w:shd w:val="clear" w:color="auto" w:fill="F6C5AC"/>
              <w:spacing w:line="276" w:lineRule="auto"/>
              <w:jc w:val="center"/>
              <w:rPr>
                <w:rStyle w:val="fontstyle01"/>
                <w:i/>
                <w:iCs/>
              </w:rPr>
            </w:pPr>
            <w:r w:rsidRPr="00C0490C">
              <w:rPr>
                <w:rStyle w:val="fontstyle01"/>
                <w:i/>
                <w:iCs/>
              </w:rPr>
              <w:t>2</w:t>
            </w:r>
          </w:p>
        </w:tc>
        <w:tc>
          <w:tcPr>
            <w:tcW w:w="1457" w:type="dxa"/>
            <w:vAlign w:val="center"/>
          </w:tcPr>
          <w:p w:rsidR="00C0490C" w:rsidRPr="00C0490C" w:rsidRDefault="00C0490C" w:rsidP="009841A1">
            <w:pPr>
              <w:shd w:val="clear" w:color="auto" w:fill="F6C5AC"/>
              <w:spacing w:line="276" w:lineRule="auto"/>
              <w:rPr>
                <w:rStyle w:val="fontstyle01"/>
                <w:i/>
                <w:iCs/>
              </w:rPr>
            </w:pPr>
          </w:p>
        </w:tc>
        <w:tc>
          <w:tcPr>
            <w:tcW w:w="1460" w:type="dxa"/>
            <w:vAlign w:val="center"/>
          </w:tcPr>
          <w:p w:rsidR="00C0490C" w:rsidRPr="00C0490C" w:rsidRDefault="00C0490C" w:rsidP="009841A1">
            <w:pPr>
              <w:shd w:val="clear" w:color="auto" w:fill="F6C5AC"/>
              <w:jc w:val="left"/>
              <w:rPr>
                <w:rStyle w:val="fontstyle01"/>
              </w:rPr>
            </w:pPr>
          </w:p>
        </w:tc>
        <w:tc>
          <w:tcPr>
            <w:tcW w:w="1925" w:type="dxa"/>
            <w:vAlign w:val="center"/>
          </w:tcPr>
          <w:p w:rsidR="00C0490C" w:rsidRPr="00C0490C" w:rsidRDefault="00C0490C" w:rsidP="009841A1">
            <w:pPr>
              <w:shd w:val="clear" w:color="auto" w:fill="F6C5AC"/>
              <w:jc w:val="left"/>
              <w:rPr>
                <w:rStyle w:val="fontstyle01"/>
              </w:rPr>
            </w:pPr>
          </w:p>
        </w:tc>
        <w:tc>
          <w:tcPr>
            <w:tcW w:w="2279" w:type="dxa"/>
            <w:vAlign w:val="center"/>
          </w:tcPr>
          <w:p w:rsidR="00C0490C" w:rsidRPr="00C0490C" w:rsidRDefault="00C0490C" w:rsidP="009841A1">
            <w:pPr>
              <w:shd w:val="clear" w:color="auto" w:fill="F6C5AC"/>
              <w:jc w:val="left"/>
              <w:rPr>
                <w:rStyle w:val="fontstyle01"/>
              </w:rPr>
            </w:pPr>
          </w:p>
        </w:tc>
        <w:tc>
          <w:tcPr>
            <w:tcW w:w="3025" w:type="dxa"/>
            <w:vAlign w:val="center"/>
          </w:tcPr>
          <w:p w:rsidR="00C0490C" w:rsidRPr="00C0490C" w:rsidRDefault="00C0490C" w:rsidP="009841A1">
            <w:pPr>
              <w:shd w:val="clear" w:color="auto" w:fill="F6C5AC"/>
              <w:spacing w:line="276" w:lineRule="auto"/>
              <w:rPr>
                <w:rStyle w:val="fontstyle01"/>
              </w:rPr>
            </w:pPr>
          </w:p>
        </w:tc>
      </w:tr>
      <w:tr w:rsidR="00C0490C" w:rsidRPr="00C0490C" w:rsidTr="009841A1">
        <w:tc>
          <w:tcPr>
            <w:tcW w:w="708" w:type="dxa"/>
            <w:vAlign w:val="center"/>
          </w:tcPr>
          <w:p w:rsidR="00C0490C" w:rsidRPr="00C0490C" w:rsidRDefault="00C0490C" w:rsidP="009841A1">
            <w:pPr>
              <w:shd w:val="clear" w:color="auto" w:fill="F6C5AC"/>
              <w:spacing w:line="276" w:lineRule="auto"/>
              <w:jc w:val="center"/>
              <w:rPr>
                <w:rStyle w:val="fontstyle01"/>
                <w:i/>
                <w:iCs/>
              </w:rPr>
            </w:pPr>
            <w:r w:rsidRPr="00C0490C">
              <w:rPr>
                <w:rStyle w:val="fontstyle01"/>
                <w:i/>
                <w:iCs/>
              </w:rPr>
              <w:t>3</w:t>
            </w:r>
          </w:p>
        </w:tc>
        <w:tc>
          <w:tcPr>
            <w:tcW w:w="1457" w:type="dxa"/>
            <w:vAlign w:val="center"/>
          </w:tcPr>
          <w:p w:rsidR="00C0490C" w:rsidRPr="00C0490C" w:rsidRDefault="00C0490C" w:rsidP="009841A1">
            <w:pPr>
              <w:shd w:val="clear" w:color="auto" w:fill="F6C5AC"/>
              <w:spacing w:line="276" w:lineRule="auto"/>
              <w:rPr>
                <w:rStyle w:val="fontstyle01"/>
                <w:i/>
                <w:iCs/>
              </w:rPr>
            </w:pPr>
          </w:p>
        </w:tc>
        <w:tc>
          <w:tcPr>
            <w:tcW w:w="1460" w:type="dxa"/>
            <w:vAlign w:val="center"/>
          </w:tcPr>
          <w:p w:rsidR="00C0490C" w:rsidRPr="00C0490C" w:rsidRDefault="00C0490C" w:rsidP="009841A1">
            <w:pPr>
              <w:shd w:val="clear" w:color="auto" w:fill="F6C5AC"/>
              <w:jc w:val="left"/>
              <w:rPr>
                <w:rStyle w:val="fontstyle01"/>
              </w:rPr>
            </w:pPr>
          </w:p>
        </w:tc>
        <w:tc>
          <w:tcPr>
            <w:tcW w:w="1925" w:type="dxa"/>
            <w:vAlign w:val="center"/>
          </w:tcPr>
          <w:p w:rsidR="00C0490C" w:rsidRPr="00C0490C" w:rsidRDefault="00C0490C" w:rsidP="009841A1">
            <w:pPr>
              <w:shd w:val="clear" w:color="auto" w:fill="F6C5AC"/>
              <w:jc w:val="left"/>
              <w:rPr>
                <w:rStyle w:val="fontstyle01"/>
              </w:rPr>
            </w:pPr>
          </w:p>
        </w:tc>
        <w:tc>
          <w:tcPr>
            <w:tcW w:w="2279" w:type="dxa"/>
            <w:vAlign w:val="center"/>
          </w:tcPr>
          <w:p w:rsidR="00C0490C" w:rsidRPr="00C0490C" w:rsidRDefault="00C0490C" w:rsidP="009841A1">
            <w:pPr>
              <w:shd w:val="clear" w:color="auto" w:fill="F6C5AC"/>
              <w:jc w:val="left"/>
              <w:rPr>
                <w:rStyle w:val="fontstyle01"/>
              </w:rPr>
            </w:pPr>
          </w:p>
        </w:tc>
        <w:tc>
          <w:tcPr>
            <w:tcW w:w="3025" w:type="dxa"/>
            <w:vAlign w:val="center"/>
          </w:tcPr>
          <w:p w:rsidR="00C0490C" w:rsidRPr="00C0490C" w:rsidRDefault="00C0490C" w:rsidP="009841A1">
            <w:pPr>
              <w:shd w:val="clear" w:color="auto" w:fill="F6C5AC"/>
              <w:spacing w:line="276" w:lineRule="auto"/>
              <w:rPr>
                <w:rStyle w:val="fontstyle01"/>
              </w:rPr>
            </w:pPr>
          </w:p>
        </w:tc>
      </w:tr>
      <w:tr w:rsidR="00C0490C" w:rsidRPr="00C0490C" w:rsidTr="009841A1">
        <w:tc>
          <w:tcPr>
            <w:tcW w:w="708" w:type="dxa"/>
            <w:vAlign w:val="center"/>
          </w:tcPr>
          <w:p w:rsidR="00C0490C" w:rsidRPr="00C0490C" w:rsidRDefault="00C0490C" w:rsidP="009841A1">
            <w:pPr>
              <w:shd w:val="clear" w:color="auto" w:fill="F6C5AC"/>
              <w:spacing w:line="276" w:lineRule="auto"/>
              <w:jc w:val="center"/>
              <w:rPr>
                <w:rStyle w:val="fontstyle01"/>
                <w:i/>
                <w:iCs/>
              </w:rPr>
            </w:pPr>
            <w:r w:rsidRPr="00C0490C">
              <w:rPr>
                <w:rStyle w:val="fontstyle01"/>
                <w:i/>
                <w:iCs/>
              </w:rPr>
              <w:t>…</w:t>
            </w:r>
          </w:p>
        </w:tc>
        <w:tc>
          <w:tcPr>
            <w:tcW w:w="1457" w:type="dxa"/>
            <w:vAlign w:val="center"/>
          </w:tcPr>
          <w:p w:rsidR="00C0490C" w:rsidRPr="00C0490C" w:rsidRDefault="00C0490C" w:rsidP="009841A1">
            <w:pPr>
              <w:shd w:val="clear" w:color="auto" w:fill="F6C5AC"/>
              <w:spacing w:line="276" w:lineRule="auto"/>
              <w:rPr>
                <w:rStyle w:val="fontstyle01"/>
                <w:i/>
                <w:iCs/>
              </w:rPr>
            </w:pPr>
          </w:p>
        </w:tc>
        <w:tc>
          <w:tcPr>
            <w:tcW w:w="1460" w:type="dxa"/>
            <w:vAlign w:val="center"/>
          </w:tcPr>
          <w:p w:rsidR="00C0490C" w:rsidRPr="00C0490C" w:rsidRDefault="00C0490C" w:rsidP="009841A1">
            <w:pPr>
              <w:shd w:val="clear" w:color="auto" w:fill="F6C5AC"/>
              <w:jc w:val="left"/>
              <w:rPr>
                <w:rStyle w:val="fontstyle01"/>
              </w:rPr>
            </w:pPr>
          </w:p>
        </w:tc>
        <w:tc>
          <w:tcPr>
            <w:tcW w:w="1925" w:type="dxa"/>
            <w:vAlign w:val="center"/>
          </w:tcPr>
          <w:p w:rsidR="00C0490C" w:rsidRPr="00C0490C" w:rsidRDefault="00C0490C" w:rsidP="009841A1">
            <w:pPr>
              <w:shd w:val="clear" w:color="auto" w:fill="F6C5AC"/>
              <w:jc w:val="left"/>
              <w:rPr>
                <w:rStyle w:val="fontstyle01"/>
              </w:rPr>
            </w:pPr>
          </w:p>
        </w:tc>
        <w:tc>
          <w:tcPr>
            <w:tcW w:w="2279" w:type="dxa"/>
            <w:vAlign w:val="center"/>
          </w:tcPr>
          <w:p w:rsidR="00C0490C" w:rsidRPr="00C0490C" w:rsidRDefault="00C0490C" w:rsidP="009841A1">
            <w:pPr>
              <w:shd w:val="clear" w:color="auto" w:fill="F6C5AC"/>
              <w:jc w:val="left"/>
              <w:rPr>
                <w:rStyle w:val="fontstyle01"/>
              </w:rPr>
            </w:pPr>
          </w:p>
        </w:tc>
        <w:tc>
          <w:tcPr>
            <w:tcW w:w="3025" w:type="dxa"/>
            <w:vAlign w:val="center"/>
          </w:tcPr>
          <w:p w:rsidR="00C0490C" w:rsidRPr="00C0490C" w:rsidRDefault="00C0490C" w:rsidP="009841A1">
            <w:pPr>
              <w:shd w:val="clear" w:color="auto" w:fill="F6C5AC"/>
              <w:spacing w:line="276" w:lineRule="auto"/>
              <w:rPr>
                <w:rStyle w:val="fontstyle01"/>
              </w:rPr>
            </w:pPr>
          </w:p>
        </w:tc>
      </w:tr>
      <w:tr w:rsidR="00C0490C" w:rsidRPr="00C0490C" w:rsidTr="009841A1">
        <w:tc>
          <w:tcPr>
            <w:tcW w:w="708" w:type="dxa"/>
          </w:tcPr>
          <w:p w:rsidR="00C0490C" w:rsidRPr="00C0490C" w:rsidRDefault="00C0490C" w:rsidP="009841A1">
            <w:pPr>
              <w:shd w:val="clear" w:color="auto" w:fill="F6C5AC"/>
              <w:spacing w:line="276" w:lineRule="auto"/>
              <w:jc w:val="center"/>
              <w:rPr>
                <w:rStyle w:val="fontstyle01"/>
                <w:b/>
                <w:bCs/>
                <w:i/>
                <w:iCs/>
              </w:rPr>
            </w:pPr>
            <w:r w:rsidRPr="00C0490C">
              <w:rPr>
                <w:rStyle w:val="fontstyle01"/>
                <w:b/>
                <w:bCs/>
                <w:i/>
                <w:iCs/>
              </w:rPr>
              <w:t>III</w:t>
            </w:r>
          </w:p>
        </w:tc>
        <w:tc>
          <w:tcPr>
            <w:tcW w:w="7121" w:type="dxa"/>
            <w:gridSpan w:val="4"/>
          </w:tcPr>
          <w:p w:rsidR="00C0490C" w:rsidRPr="00C0490C" w:rsidRDefault="00C0490C" w:rsidP="009841A1">
            <w:pPr>
              <w:shd w:val="clear" w:color="auto" w:fill="F6C5AC"/>
              <w:spacing w:line="276" w:lineRule="auto"/>
              <w:rPr>
                <w:rStyle w:val="fontstyle01"/>
                <w:b/>
                <w:bCs/>
                <w:i/>
                <w:iCs/>
              </w:rPr>
            </w:pPr>
            <w:r w:rsidRPr="00C0490C">
              <w:rPr>
                <w:rStyle w:val="fontstyle01"/>
                <w:b/>
                <w:bCs/>
                <w:i/>
                <w:iCs/>
              </w:rPr>
              <w:t>Kỹ thuật mức 3</w:t>
            </w:r>
          </w:p>
        </w:tc>
        <w:tc>
          <w:tcPr>
            <w:tcW w:w="3025" w:type="dxa"/>
          </w:tcPr>
          <w:p w:rsidR="00C0490C" w:rsidRPr="00C0490C" w:rsidRDefault="00C0490C" w:rsidP="009841A1">
            <w:pPr>
              <w:shd w:val="clear" w:color="auto" w:fill="F6C5AC"/>
              <w:spacing w:line="276" w:lineRule="auto"/>
              <w:rPr>
                <w:rStyle w:val="fontstyle01"/>
                <w:i/>
                <w:iCs/>
              </w:rPr>
            </w:pPr>
          </w:p>
        </w:tc>
      </w:tr>
      <w:tr w:rsidR="00C0490C" w:rsidRPr="00C0490C" w:rsidTr="009841A1">
        <w:tc>
          <w:tcPr>
            <w:tcW w:w="708" w:type="dxa"/>
            <w:vAlign w:val="center"/>
          </w:tcPr>
          <w:p w:rsidR="00C0490C" w:rsidRPr="00C0490C" w:rsidRDefault="00C0490C" w:rsidP="009841A1">
            <w:pPr>
              <w:shd w:val="clear" w:color="auto" w:fill="F6C5AC"/>
              <w:spacing w:line="276" w:lineRule="auto"/>
              <w:jc w:val="center"/>
              <w:rPr>
                <w:rStyle w:val="fontstyle01"/>
                <w:i/>
                <w:iCs/>
              </w:rPr>
            </w:pPr>
            <w:r w:rsidRPr="00C0490C">
              <w:rPr>
                <w:rStyle w:val="fontstyle01"/>
                <w:i/>
                <w:iCs/>
              </w:rPr>
              <w:t>1</w:t>
            </w:r>
          </w:p>
        </w:tc>
        <w:tc>
          <w:tcPr>
            <w:tcW w:w="1457" w:type="dxa"/>
            <w:vAlign w:val="center"/>
          </w:tcPr>
          <w:p w:rsidR="00C0490C" w:rsidRPr="00C0490C" w:rsidRDefault="00C0490C" w:rsidP="009841A1">
            <w:pPr>
              <w:shd w:val="clear" w:color="auto" w:fill="F6C5AC"/>
              <w:spacing w:line="276" w:lineRule="auto"/>
              <w:rPr>
                <w:rStyle w:val="fontstyle01"/>
                <w:i/>
                <w:iCs/>
              </w:rPr>
            </w:pPr>
            <w:r w:rsidRPr="00C0490C">
              <w:rPr>
                <w:rStyle w:val="fontstyle01"/>
                <w:i/>
                <w:iCs/>
              </w:rPr>
              <w:t>Nguyễn Văn C</w:t>
            </w:r>
          </w:p>
        </w:tc>
        <w:tc>
          <w:tcPr>
            <w:tcW w:w="1460" w:type="dxa"/>
            <w:vAlign w:val="center"/>
          </w:tcPr>
          <w:p w:rsidR="00C0490C" w:rsidRPr="00C0490C" w:rsidRDefault="00C0490C" w:rsidP="009841A1">
            <w:pPr>
              <w:shd w:val="clear" w:color="auto" w:fill="F6C5AC"/>
              <w:jc w:val="left"/>
            </w:pPr>
            <w:r w:rsidRPr="00C0490C">
              <w:rPr>
                <w:rStyle w:val="fontstyle01"/>
              </w:rPr>
              <w:t>Tốt nghiệp Đại học….. ngành …. năm ……</w:t>
            </w:r>
          </w:p>
          <w:p w:rsidR="00C0490C" w:rsidRPr="00C0490C" w:rsidRDefault="00C0490C" w:rsidP="009841A1">
            <w:pPr>
              <w:shd w:val="clear" w:color="auto" w:fill="F6C5AC"/>
              <w:spacing w:line="276" w:lineRule="auto"/>
              <w:rPr>
                <w:rStyle w:val="fontstyle01"/>
                <w:i/>
                <w:iCs/>
              </w:rPr>
            </w:pPr>
          </w:p>
        </w:tc>
        <w:tc>
          <w:tcPr>
            <w:tcW w:w="1925" w:type="dxa"/>
            <w:vAlign w:val="center"/>
          </w:tcPr>
          <w:p w:rsidR="00C0490C" w:rsidRPr="00C0490C" w:rsidRDefault="00C0490C" w:rsidP="009841A1">
            <w:pPr>
              <w:shd w:val="clear" w:color="auto" w:fill="F6C5AC"/>
              <w:jc w:val="left"/>
            </w:pPr>
            <w:r w:rsidRPr="00C0490C">
              <w:rPr>
                <w:rStyle w:val="fontstyle01"/>
              </w:rPr>
              <w:t>Lý lịch chuyên gia: Kê khai kinh nghiệm từ</w:t>
            </w:r>
            <w:r w:rsidRPr="00C0490C">
              <w:rPr>
                <w:rFonts w:ascii="TimesNewRomanPSMT" w:hAnsi="TimesNewRomanPSMT"/>
                <w:color w:val="000000"/>
                <w:sz w:val="22"/>
                <w:szCs w:val="22"/>
              </w:rPr>
              <w:br/>
            </w:r>
            <w:r w:rsidRPr="00C0490C">
              <w:rPr>
                <w:rStyle w:val="fontstyle01"/>
              </w:rPr>
              <w:t>năm … đến …</w:t>
            </w:r>
          </w:p>
          <w:p w:rsidR="00C0490C" w:rsidRPr="00C0490C" w:rsidRDefault="00C0490C" w:rsidP="009841A1">
            <w:pPr>
              <w:shd w:val="clear" w:color="auto" w:fill="F6C5AC"/>
              <w:spacing w:line="276" w:lineRule="auto"/>
              <w:rPr>
                <w:rStyle w:val="fontstyle01"/>
                <w:i/>
                <w:iCs/>
              </w:rPr>
            </w:pPr>
          </w:p>
        </w:tc>
        <w:tc>
          <w:tcPr>
            <w:tcW w:w="2279" w:type="dxa"/>
            <w:vAlign w:val="center"/>
          </w:tcPr>
          <w:p w:rsidR="00C0490C" w:rsidRPr="00C0490C" w:rsidRDefault="00C0490C" w:rsidP="009841A1">
            <w:pPr>
              <w:shd w:val="clear" w:color="auto" w:fill="F6C5AC"/>
              <w:jc w:val="left"/>
            </w:pPr>
            <w:r w:rsidRPr="00C0490C">
              <w:rPr>
                <w:rStyle w:val="fontstyle01"/>
              </w:rPr>
              <w:t>HĐLĐ không xđ thời hạn số … ngày … Hoặc cam kết</w:t>
            </w:r>
            <w:r w:rsidRPr="00C0490C">
              <w:rPr>
                <w:rFonts w:ascii="TimesNewRomanPSMT" w:hAnsi="TimesNewRomanPSMT"/>
                <w:color w:val="000000"/>
                <w:sz w:val="22"/>
                <w:szCs w:val="22"/>
              </w:rPr>
              <w:br/>
            </w:r>
            <w:r w:rsidRPr="00C0490C">
              <w:rPr>
                <w:rStyle w:val="fontstyle01"/>
              </w:rPr>
              <w:t>số …. ngày …</w:t>
            </w:r>
          </w:p>
          <w:p w:rsidR="00C0490C" w:rsidRPr="00C0490C" w:rsidRDefault="00C0490C" w:rsidP="009841A1">
            <w:pPr>
              <w:shd w:val="clear" w:color="auto" w:fill="F6C5AC"/>
              <w:spacing w:line="276" w:lineRule="auto"/>
              <w:rPr>
                <w:rStyle w:val="fontstyle01"/>
                <w:i/>
                <w:iCs/>
              </w:rPr>
            </w:pPr>
          </w:p>
        </w:tc>
        <w:tc>
          <w:tcPr>
            <w:tcW w:w="3025" w:type="dxa"/>
            <w:vAlign w:val="center"/>
          </w:tcPr>
          <w:p w:rsidR="00C0490C" w:rsidRPr="00C0490C" w:rsidRDefault="00C0490C" w:rsidP="009841A1">
            <w:pPr>
              <w:shd w:val="clear" w:color="auto" w:fill="F6C5AC"/>
              <w:spacing w:line="276" w:lineRule="auto"/>
              <w:rPr>
                <w:rStyle w:val="fontstyle01"/>
                <w:i/>
                <w:iCs/>
              </w:rPr>
            </w:pPr>
            <w:r w:rsidRPr="00C0490C">
              <w:rPr>
                <w:rStyle w:val="fontstyle01"/>
              </w:rPr>
              <w:t>- Hợp đồng số …. Ngày …, kèm theo các Biên bản nghiệm thu, thanh lý HĐ số … ngày …, tài liệu chứng minh nhân sự tham</w:t>
            </w:r>
            <w:r w:rsidRPr="00C0490C">
              <w:rPr>
                <w:rFonts w:ascii="TimesNewRomanPSMT" w:hAnsi="TimesNewRomanPSMT"/>
                <w:color w:val="000000"/>
                <w:sz w:val="22"/>
                <w:szCs w:val="22"/>
              </w:rPr>
              <w:br/>
            </w:r>
            <w:r w:rsidRPr="00C0490C">
              <w:rPr>
                <w:rStyle w:val="fontstyle01"/>
              </w:rPr>
              <w:t>gia thực hiện hợp đồng</w:t>
            </w:r>
          </w:p>
        </w:tc>
      </w:tr>
      <w:tr w:rsidR="00C0490C" w:rsidRPr="00C0490C" w:rsidTr="009841A1">
        <w:tc>
          <w:tcPr>
            <w:tcW w:w="708" w:type="dxa"/>
            <w:vAlign w:val="center"/>
          </w:tcPr>
          <w:p w:rsidR="00C0490C" w:rsidRPr="00C0490C" w:rsidRDefault="00C0490C" w:rsidP="009841A1">
            <w:pPr>
              <w:shd w:val="clear" w:color="auto" w:fill="F6C5AC"/>
              <w:spacing w:line="276" w:lineRule="auto"/>
              <w:jc w:val="center"/>
              <w:rPr>
                <w:rStyle w:val="fontstyle01"/>
                <w:i/>
                <w:iCs/>
              </w:rPr>
            </w:pPr>
            <w:r w:rsidRPr="00C0490C">
              <w:rPr>
                <w:rStyle w:val="fontstyle01"/>
                <w:i/>
                <w:iCs/>
              </w:rPr>
              <w:t>2</w:t>
            </w:r>
          </w:p>
        </w:tc>
        <w:tc>
          <w:tcPr>
            <w:tcW w:w="1457" w:type="dxa"/>
            <w:vAlign w:val="center"/>
          </w:tcPr>
          <w:p w:rsidR="00C0490C" w:rsidRPr="00C0490C" w:rsidRDefault="00C0490C" w:rsidP="009841A1">
            <w:pPr>
              <w:shd w:val="clear" w:color="auto" w:fill="F6C5AC"/>
              <w:spacing w:line="276" w:lineRule="auto"/>
              <w:rPr>
                <w:rStyle w:val="fontstyle01"/>
                <w:i/>
                <w:iCs/>
              </w:rPr>
            </w:pPr>
          </w:p>
        </w:tc>
        <w:tc>
          <w:tcPr>
            <w:tcW w:w="1460" w:type="dxa"/>
            <w:vAlign w:val="center"/>
          </w:tcPr>
          <w:p w:rsidR="00C0490C" w:rsidRPr="00C0490C" w:rsidRDefault="00C0490C" w:rsidP="009841A1">
            <w:pPr>
              <w:shd w:val="clear" w:color="auto" w:fill="F6C5AC"/>
              <w:jc w:val="left"/>
              <w:rPr>
                <w:rStyle w:val="fontstyle01"/>
              </w:rPr>
            </w:pPr>
          </w:p>
        </w:tc>
        <w:tc>
          <w:tcPr>
            <w:tcW w:w="1925" w:type="dxa"/>
            <w:vAlign w:val="center"/>
          </w:tcPr>
          <w:p w:rsidR="00C0490C" w:rsidRPr="00C0490C" w:rsidRDefault="00C0490C" w:rsidP="009841A1">
            <w:pPr>
              <w:shd w:val="clear" w:color="auto" w:fill="F6C5AC"/>
              <w:jc w:val="left"/>
              <w:rPr>
                <w:rStyle w:val="fontstyle01"/>
              </w:rPr>
            </w:pPr>
          </w:p>
        </w:tc>
        <w:tc>
          <w:tcPr>
            <w:tcW w:w="2279" w:type="dxa"/>
            <w:vAlign w:val="center"/>
          </w:tcPr>
          <w:p w:rsidR="00C0490C" w:rsidRPr="00C0490C" w:rsidRDefault="00C0490C" w:rsidP="009841A1">
            <w:pPr>
              <w:shd w:val="clear" w:color="auto" w:fill="F6C5AC"/>
              <w:jc w:val="left"/>
              <w:rPr>
                <w:rStyle w:val="fontstyle01"/>
              </w:rPr>
            </w:pPr>
          </w:p>
        </w:tc>
        <w:tc>
          <w:tcPr>
            <w:tcW w:w="3025" w:type="dxa"/>
            <w:vAlign w:val="center"/>
          </w:tcPr>
          <w:p w:rsidR="00C0490C" w:rsidRPr="00C0490C" w:rsidRDefault="00C0490C" w:rsidP="009841A1">
            <w:pPr>
              <w:shd w:val="clear" w:color="auto" w:fill="F6C5AC"/>
              <w:spacing w:line="276" w:lineRule="auto"/>
              <w:rPr>
                <w:rStyle w:val="fontstyle01"/>
              </w:rPr>
            </w:pPr>
          </w:p>
        </w:tc>
      </w:tr>
      <w:tr w:rsidR="00C0490C" w:rsidRPr="00C0490C" w:rsidTr="009841A1">
        <w:tc>
          <w:tcPr>
            <w:tcW w:w="708" w:type="dxa"/>
            <w:vAlign w:val="center"/>
          </w:tcPr>
          <w:p w:rsidR="00C0490C" w:rsidRPr="00C0490C" w:rsidRDefault="00C0490C" w:rsidP="009841A1">
            <w:pPr>
              <w:shd w:val="clear" w:color="auto" w:fill="F6C5AC"/>
              <w:spacing w:line="276" w:lineRule="auto"/>
              <w:jc w:val="center"/>
              <w:rPr>
                <w:rStyle w:val="fontstyle01"/>
                <w:i/>
                <w:iCs/>
              </w:rPr>
            </w:pPr>
            <w:r w:rsidRPr="00C0490C">
              <w:rPr>
                <w:rStyle w:val="fontstyle01"/>
                <w:i/>
                <w:iCs/>
              </w:rPr>
              <w:t>3</w:t>
            </w:r>
          </w:p>
        </w:tc>
        <w:tc>
          <w:tcPr>
            <w:tcW w:w="1457" w:type="dxa"/>
            <w:vAlign w:val="center"/>
          </w:tcPr>
          <w:p w:rsidR="00C0490C" w:rsidRPr="00C0490C" w:rsidRDefault="00C0490C" w:rsidP="009841A1">
            <w:pPr>
              <w:shd w:val="clear" w:color="auto" w:fill="F6C5AC"/>
              <w:spacing w:line="276" w:lineRule="auto"/>
              <w:rPr>
                <w:rStyle w:val="fontstyle01"/>
                <w:i/>
                <w:iCs/>
              </w:rPr>
            </w:pPr>
          </w:p>
        </w:tc>
        <w:tc>
          <w:tcPr>
            <w:tcW w:w="1460" w:type="dxa"/>
            <w:vAlign w:val="center"/>
          </w:tcPr>
          <w:p w:rsidR="00C0490C" w:rsidRPr="00C0490C" w:rsidRDefault="00C0490C" w:rsidP="009841A1">
            <w:pPr>
              <w:shd w:val="clear" w:color="auto" w:fill="F6C5AC"/>
              <w:jc w:val="left"/>
              <w:rPr>
                <w:rStyle w:val="fontstyle01"/>
              </w:rPr>
            </w:pPr>
          </w:p>
        </w:tc>
        <w:tc>
          <w:tcPr>
            <w:tcW w:w="1925" w:type="dxa"/>
            <w:vAlign w:val="center"/>
          </w:tcPr>
          <w:p w:rsidR="00C0490C" w:rsidRPr="00C0490C" w:rsidRDefault="00C0490C" w:rsidP="009841A1">
            <w:pPr>
              <w:shd w:val="clear" w:color="auto" w:fill="F6C5AC"/>
              <w:jc w:val="left"/>
              <w:rPr>
                <w:rStyle w:val="fontstyle01"/>
              </w:rPr>
            </w:pPr>
          </w:p>
        </w:tc>
        <w:tc>
          <w:tcPr>
            <w:tcW w:w="2279" w:type="dxa"/>
            <w:vAlign w:val="center"/>
          </w:tcPr>
          <w:p w:rsidR="00C0490C" w:rsidRPr="00C0490C" w:rsidRDefault="00C0490C" w:rsidP="009841A1">
            <w:pPr>
              <w:shd w:val="clear" w:color="auto" w:fill="F6C5AC"/>
              <w:jc w:val="left"/>
              <w:rPr>
                <w:rStyle w:val="fontstyle01"/>
              </w:rPr>
            </w:pPr>
          </w:p>
        </w:tc>
        <w:tc>
          <w:tcPr>
            <w:tcW w:w="3025" w:type="dxa"/>
            <w:vAlign w:val="center"/>
          </w:tcPr>
          <w:p w:rsidR="00C0490C" w:rsidRPr="00C0490C" w:rsidRDefault="00C0490C" w:rsidP="009841A1">
            <w:pPr>
              <w:shd w:val="clear" w:color="auto" w:fill="F6C5AC"/>
              <w:spacing w:line="276" w:lineRule="auto"/>
              <w:rPr>
                <w:rStyle w:val="fontstyle01"/>
              </w:rPr>
            </w:pPr>
          </w:p>
        </w:tc>
      </w:tr>
      <w:tr w:rsidR="00C0490C" w:rsidRPr="003F471E" w:rsidTr="009841A1">
        <w:tc>
          <w:tcPr>
            <w:tcW w:w="708" w:type="dxa"/>
            <w:vAlign w:val="center"/>
          </w:tcPr>
          <w:p w:rsidR="00C0490C" w:rsidRPr="00C0490C" w:rsidRDefault="00C0490C" w:rsidP="009841A1">
            <w:pPr>
              <w:shd w:val="clear" w:color="auto" w:fill="F6C5AC"/>
              <w:spacing w:line="276" w:lineRule="auto"/>
              <w:jc w:val="center"/>
              <w:rPr>
                <w:rStyle w:val="fontstyle01"/>
                <w:i/>
                <w:iCs/>
                <w:color w:val="FFFFFF" w:themeColor="background1"/>
              </w:rPr>
            </w:pPr>
            <w:r w:rsidRPr="00C0490C">
              <w:rPr>
                <w:rStyle w:val="fontstyle01"/>
                <w:i/>
                <w:iCs/>
              </w:rPr>
              <w:t>…</w:t>
            </w:r>
          </w:p>
        </w:tc>
        <w:tc>
          <w:tcPr>
            <w:tcW w:w="1457" w:type="dxa"/>
            <w:vAlign w:val="center"/>
          </w:tcPr>
          <w:p w:rsidR="00C0490C" w:rsidRPr="003F471E" w:rsidRDefault="00C0490C" w:rsidP="009841A1">
            <w:pPr>
              <w:shd w:val="clear" w:color="auto" w:fill="F6C5AC"/>
              <w:spacing w:line="276" w:lineRule="auto"/>
              <w:rPr>
                <w:rStyle w:val="fontstyle01"/>
                <w:i/>
                <w:iCs/>
              </w:rPr>
            </w:pPr>
          </w:p>
        </w:tc>
        <w:tc>
          <w:tcPr>
            <w:tcW w:w="1460" w:type="dxa"/>
            <w:vAlign w:val="center"/>
          </w:tcPr>
          <w:p w:rsidR="00C0490C" w:rsidRDefault="00C0490C" w:rsidP="009841A1">
            <w:pPr>
              <w:shd w:val="clear" w:color="auto" w:fill="F6C5AC"/>
              <w:jc w:val="left"/>
              <w:rPr>
                <w:rStyle w:val="fontstyle01"/>
              </w:rPr>
            </w:pPr>
          </w:p>
        </w:tc>
        <w:tc>
          <w:tcPr>
            <w:tcW w:w="1925" w:type="dxa"/>
            <w:vAlign w:val="center"/>
          </w:tcPr>
          <w:p w:rsidR="00C0490C" w:rsidRDefault="00C0490C" w:rsidP="009841A1">
            <w:pPr>
              <w:shd w:val="clear" w:color="auto" w:fill="F6C5AC"/>
              <w:jc w:val="left"/>
              <w:rPr>
                <w:rStyle w:val="fontstyle01"/>
              </w:rPr>
            </w:pPr>
          </w:p>
        </w:tc>
        <w:tc>
          <w:tcPr>
            <w:tcW w:w="2279" w:type="dxa"/>
            <w:vAlign w:val="center"/>
          </w:tcPr>
          <w:p w:rsidR="00C0490C" w:rsidRDefault="00C0490C" w:rsidP="009841A1">
            <w:pPr>
              <w:shd w:val="clear" w:color="auto" w:fill="F6C5AC"/>
              <w:jc w:val="left"/>
              <w:rPr>
                <w:rStyle w:val="fontstyle01"/>
              </w:rPr>
            </w:pPr>
          </w:p>
        </w:tc>
        <w:tc>
          <w:tcPr>
            <w:tcW w:w="3025" w:type="dxa"/>
            <w:vAlign w:val="center"/>
          </w:tcPr>
          <w:p w:rsidR="00C0490C" w:rsidRDefault="00C0490C" w:rsidP="009841A1">
            <w:pPr>
              <w:shd w:val="clear" w:color="auto" w:fill="F6C5AC"/>
              <w:spacing w:line="276" w:lineRule="auto"/>
              <w:rPr>
                <w:rStyle w:val="fontstyle01"/>
              </w:rPr>
            </w:pPr>
          </w:p>
        </w:tc>
      </w:tr>
    </w:tbl>
    <w:p w:rsidR="00C0490C" w:rsidRPr="00807387" w:rsidRDefault="00C0490C" w:rsidP="00C0490C">
      <w:pPr>
        <w:shd w:val="clear" w:color="auto" w:fill="F6C5AC"/>
        <w:spacing w:line="276" w:lineRule="auto"/>
        <w:ind w:left="426"/>
        <w:rPr>
          <w:rStyle w:val="fontstyle01"/>
          <w:i/>
          <w:iCs/>
        </w:rPr>
      </w:pPr>
    </w:p>
    <w:p w:rsidR="008E3AB6" w:rsidRDefault="008E3AB6"/>
    <w:sectPr w:rsidR="008E3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4165"/>
    <w:multiLevelType w:val="hybridMultilevel"/>
    <w:tmpl w:val="6CFA3824"/>
    <w:lvl w:ilvl="0" w:tplc="0694D5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A1A05CC"/>
    <w:multiLevelType w:val="hybridMultilevel"/>
    <w:tmpl w:val="8EFCDB92"/>
    <w:lvl w:ilvl="0" w:tplc="2E90D3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3A6B09"/>
    <w:multiLevelType w:val="hybridMultilevel"/>
    <w:tmpl w:val="16785DF4"/>
    <w:lvl w:ilvl="0" w:tplc="88102E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E7007B"/>
    <w:multiLevelType w:val="multilevel"/>
    <w:tmpl w:val="41A0EC1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B981FA0"/>
    <w:multiLevelType w:val="hybridMultilevel"/>
    <w:tmpl w:val="E0F24422"/>
    <w:lvl w:ilvl="0" w:tplc="7E1C8CE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DAF28C6"/>
    <w:multiLevelType w:val="hybridMultilevel"/>
    <w:tmpl w:val="37A6309E"/>
    <w:lvl w:ilvl="0" w:tplc="591014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A929E8"/>
    <w:multiLevelType w:val="hybridMultilevel"/>
    <w:tmpl w:val="CE72983A"/>
    <w:lvl w:ilvl="0" w:tplc="88102EEA">
      <w:start w:val="1"/>
      <w:numFmt w:val="bullet"/>
      <w:lvlText w:val="-"/>
      <w:lvlJc w:val="left"/>
      <w:pPr>
        <w:tabs>
          <w:tab w:val="num" w:pos="180"/>
        </w:tabs>
        <w:ind w:left="180" w:hanging="180"/>
      </w:pPr>
      <w:rPr>
        <w:rFonts w:ascii="Times New Roman" w:eastAsia="Times New Roman" w:hAnsi="Times New Roman" w:cs="Times New Roman" w:hint="default"/>
      </w:rPr>
    </w:lvl>
    <w:lvl w:ilvl="1" w:tplc="04090003">
      <w:start w:val="1"/>
      <w:numFmt w:val="bullet"/>
      <w:lvlText w:val="-"/>
      <w:lvlJc w:val="left"/>
      <w:pPr>
        <w:tabs>
          <w:tab w:val="num" w:pos="900"/>
        </w:tabs>
        <w:ind w:left="900" w:hanging="360"/>
      </w:pPr>
      <w:rPr>
        <w:rFonts w:ascii="Tahoma" w:hAnsi="Tahoma" w:hint="default"/>
      </w:rPr>
    </w:lvl>
    <w:lvl w:ilvl="2" w:tplc="04090005">
      <w:start w:val="1"/>
      <w:numFmt w:val="bullet"/>
      <w:lvlText w:val="-"/>
      <w:lvlJc w:val="left"/>
      <w:pPr>
        <w:tabs>
          <w:tab w:val="num" w:pos="1800"/>
        </w:tabs>
        <w:ind w:left="1800" w:hanging="360"/>
      </w:pPr>
      <w:rPr>
        <w:rFonts w:ascii="Tahoma" w:hAnsi="Tahoma" w:hint="default"/>
      </w:rPr>
    </w:lvl>
    <w:lvl w:ilvl="3" w:tplc="04090001" w:tentative="1">
      <w:start w:val="1"/>
      <w:numFmt w:val="decimal"/>
      <w:lvlText w:val="%4."/>
      <w:lvlJc w:val="left"/>
      <w:pPr>
        <w:tabs>
          <w:tab w:val="num" w:pos="2340"/>
        </w:tabs>
        <w:ind w:left="2340" w:hanging="360"/>
      </w:pPr>
    </w:lvl>
    <w:lvl w:ilvl="4" w:tplc="04090003" w:tentative="1">
      <w:start w:val="1"/>
      <w:numFmt w:val="lowerLetter"/>
      <w:lvlText w:val="%5."/>
      <w:lvlJc w:val="left"/>
      <w:pPr>
        <w:tabs>
          <w:tab w:val="num" w:pos="3060"/>
        </w:tabs>
        <w:ind w:left="3060" w:hanging="360"/>
      </w:pPr>
    </w:lvl>
    <w:lvl w:ilvl="5" w:tplc="04090005" w:tentative="1">
      <w:start w:val="1"/>
      <w:numFmt w:val="lowerRoman"/>
      <w:lvlText w:val="%6."/>
      <w:lvlJc w:val="right"/>
      <w:pPr>
        <w:tabs>
          <w:tab w:val="num" w:pos="3780"/>
        </w:tabs>
        <w:ind w:left="3780" w:hanging="180"/>
      </w:pPr>
    </w:lvl>
    <w:lvl w:ilvl="6" w:tplc="04090001" w:tentative="1">
      <w:start w:val="1"/>
      <w:numFmt w:val="decimal"/>
      <w:lvlText w:val="%7."/>
      <w:lvlJc w:val="left"/>
      <w:pPr>
        <w:tabs>
          <w:tab w:val="num" w:pos="4500"/>
        </w:tabs>
        <w:ind w:left="4500" w:hanging="360"/>
      </w:pPr>
    </w:lvl>
    <w:lvl w:ilvl="7" w:tplc="04090003" w:tentative="1">
      <w:start w:val="1"/>
      <w:numFmt w:val="lowerLetter"/>
      <w:lvlText w:val="%8."/>
      <w:lvlJc w:val="left"/>
      <w:pPr>
        <w:tabs>
          <w:tab w:val="num" w:pos="5220"/>
        </w:tabs>
        <w:ind w:left="5220" w:hanging="360"/>
      </w:pPr>
    </w:lvl>
    <w:lvl w:ilvl="8" w:tplc="04090005" w:tentative="1">
      <w:start w:val="1"/>
      <w:numFmt w:val="lowerRoman"/>
      <w:lvlText w:val="%9."/>
      <w:lvlJc w:val="right"/>
      <w:pPr>
        <w:tabs>
          <w:tab w:val="num" w:pos="5940"/>
        </w:tabs>
        <w:ind w:left="5940" w:hanging="180"/>
      </w:p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0C"/>
    <w:rsid w:val="008E3AB6"/>
    <w:rsid w:val="00C0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B91E7-F3A4-4C78-A826-A77B51EB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90C"/>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C0490C"/>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C0490C"/>
    <w:rPr>
      <w:rFonts w:ascii="Times New Roman Bold" w:eastAsia="Times New Roman" w:hAnsi="Times New Roman Bold" w:cs="Times New Roman"/>
      <w:b/>
      <w:sz w:val="28"/>
      <w:szCs w:val="20"/>
    </w:rPr>
  </w:style>
  <w:style w:type="paragraph" w:customStyle="1" w:styleId="bullet6">
    <w:name w:val="bullet 6"/>
    <w:basedOn w:val="Normal"/>
    <w:link w:val="bullet6Char"/>
    <w:qFormat/>
    <w:rsid w:val="00C0490C"/>
    <w:pPr>
      <w:widowControl w:val="0"/>
      <w:tabs>
        <w:tab w:val="left" w:pos="900"/>
      </w:tabs>
      <w:spacing w:line="312" w:lineRule="auto"/>
      <w:ind w:left="-86"/>
      <w:contextualSpacing/>
    </w:pPr>
    <w:rPr>
      <w:rFonts w:eastAsia="Calibri"/>
      <w:sz w:val="26"/>
      <w:szCs w:val="22"/>
      <w:lang w:val="x-none" w:eastAsia="zh-CN"/>
    </w:rPr>
  </w:style>
  <w:style w:type="character" w:customStyle="1" w:styleId="bullet6Char">
    <w:name w:val="bullet 6 Char"/>
    <w:link w:val="bullet6"/>
    <w:rsid w:val="00C0490C"/>
    <w:rPr>
      <w:rFonts w:ascii="Times New Roman" w:eastAsia="Calibri" w:hAnsi="Times New Roman" w:cs="Times New Roman"/>
      <w:sz w:val="26"/>
      <w:lang w:val="x-none" w:eastAsia="zh-CN"/>
    </w:rPr>
  </w:style>
  <w:style w:type="character" w:customStyle="1" w:styleId="fontstyle01">
    <w:name w:val="fontstyle01"/>
    <w:rsid w:val="00C0490C"/>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4140</Words>
  <Characters>23600</Characters>
  <Application>Microsoft Office Word</Application>
  <DocSecurity>0</DocSecurity>
  <Lines>196</Lines>
  <Paragraphs>55</Paragraphs>
  <ScaleCrop>false</ScaleCrop>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Ngo Mai</dc:creator>
  <cp:keywords/>
  <dc:description/>
  <cp:lastModifiedBy>Tram Ngo Mai</cp:lastModifiedBy>
  <cp:revision>1</cp:revision>
  <dcterms:created xsi:type="dcterms:W3CDTF">2025-09-15T08:44:00Z</dcterms:created>
  <dcterms:modified xsi:type="dcterms:W3CDTF">2025-09-15T08:45:00Z</dcterms:modified>
</cp:coreProperties>
</file>