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3FA" w:rsidRPr="0097778D" w:rsidRDefault="007773FA" w:rsidP="007773FA">
      <w:pPr>
        <w:spacing w:before="120" w:after="120"/>
        <w:jc w:val="center"/>
        <w:outlineLvl w:val="0"/>
        <w:rPr>
          <w:b/>
          <w:bCs/>
          <w:sz w:val="28"/>
          <w:szCs w:val="28"/>
          <w:lang w:val="nl-NL"/>
        </w:rPr>
      </w:pPr>
      <w:bookmarkStart w:id="0" w:name="_Toc104800534"/>
      <w:r w:rsidRPr="0097778D">
        <w:rPr>
          <w:b/>
          <w:bCs/>
          <w:sz w:val="28"/>
          <w:szCs w:val="28"/>
          <w:lang w:val="nl-NL"/>
        </w:rPr>
        <w:t>Phần 2. YÊU CẦU VỀ KỸ THUẬT</w:t>
      </w:r>
      <w:bookmarkEnd w:id="0"/>
    </w:p>
    <w:p w:rsidR="007773FA" w:rsidRPr="0097778D" w:rsidRDefault="007773FA" w:rsidP="007773FA">
      <w:pPr>
        <w:spacing w:before="120" w:after="120"/>
        <w:jc w:val="center"/>
        <w:outlineLvl w:val="0"/>
        <w:rPr>
          <w:b/>
          <w:bCs/>
          <w:sz w:val="28"/>
          <w:szCs w:val="28"/>
          <w:lang w:val="nl-NL"/>
        </w:rPr>
      </w:pPr>
      <w:bookmarkStart w:id="1" w:name="_Toc104800535"/>
      <w:r w:rsidRPr="0097778D">
        <w:rPr>
          <w:b/>
          <w:bCs/>
          <w:sz w:val="28"/>
          <w:szCs w:val="28"/>
          <w:lang w:val="nl-NL"/>
        </w:rPr>
        <w:t>Chương V. YÊU CẦU VỀ KỸ THUẬT</w:t>
      </w:r>
      <w:bookmarkEnd w:id="1"/>
    </w:p>
    <w:p w:rsidR="000B1A6A" w:rsidRPr="000B1A6A" w:rsidRDefault="000B1A6A" w:rsidP="000B1A6A">
      <w:pPr>
        <w:spacing w:line="360" w:lineRule="auto"/>
        <w:ind w:firstLine="709"/>
        <w:rPr>
          <w:b/>
          <w:sz w:val="26"/>
          <w:szCs w:val="26"/>
          <w:lang w:val="nl-NL"/>
        </w:rPr>
      </w:pPr>
      <w:r w:rsidRPr="000B1A6A">
        <w:rPr>
          <w:b/>
          <w:sz w:val="26"/>
          <w:szCs w:val="26"/>
          <w:lang w:val="nl-NL"/>
        </w:rPr>
        <w:t>1. Giới thiệu chung về dự án/dự toán mua sắm, gói thầu:</w:t>
      </w:r>
    </w:p>
    <w:p w:rsidR="000B1A6A" w:rsidRPr="000B1A6A" w:rsidRDefault="000B1A6A" w:rsidP="000B1A6A">
      <w:pPr>
        <w:widowControl w:val="0"/>
        <w:spacing w:line="360" w:lineRule="auto"/>
        <w:ind w:firstLine="709"/>
        <w:rPr>
          <w:sz w:val="26"/>
          <w:szCs w:val="26"/>
        </w:rPr>
      </w:pPr>
      <w:r w:rsidRPr="000B1A6A">
        <w:rPr>
          <w:sz w:val="26"/>
          <w:szCs w:val="26"/>
        </w:rPr>
        <w:t xml:space="preserve">- Tên gói thầu: </w:t>
      </w:r>
      <w:r w:rsidRPr="000B1A6A">
        <w:rPr>
          <w:sz w:val="26"/>
          <w:szCs w:val="26"/>
        </w:rPr>
        <w:t>Dịch vụ bảo trì máy chụp cắt lớp vi tính 32 lát cắt/vòng quay</w:t>
      </w:r>
    </w:p>
    <w:p w:rsidR="000B1A6A" w:rsidRPr="000B1A6A" w:rsidRDefault="000B1A6A" w:rsidP="000B1A6A">
      <w:pPr>
        <w:widowControl w:val="0"/>
        <w:spacing w:line="360" w:lineRule="auto"/>
        <w:ind w:firstLine="709"/>
        <w:rPr>
          <w:sz w:val="26"/>
          <w:szCs w:val="26"/>
        </w:rPr>
      </w:pPr>
      <w:r w:rsidRPr="000B1A6A">
        <w:rPr>
          <w:sz w:val="26"/>
          <w:szCs w:val="26"/>
        </w:rPr>
        <w:t xml:space="preserve">- Nguồn vốn: </w:t>
      </w:r>
      <w:r w:rsidRPr="000B1A6A">
        <w:rPr>
          <w:sz w:val="26"/>
          <w:szCs w:val="26"/>
        </w:rPr>
        <w:t>Thuộc dự toán mua sắm từ nguồn kinh phí tự chủ chi thường xuyên Bệnh viện Ung bướu thành phố Cần Thơ năm 2025 - 2026</w:t>
      </w:r>
    </w:p>
    <w:p w:rsidR="000B1A6A" w:rsidRPr="000B1A6A" w:rsidRDefault="000B1A6A" w:rsidP="000B1A6A">
      <w:pPr>
        <w:widowControl w:val="0"/>
        <w:spacing w:line="360" w:lineRule="auto"/>
        <w:ind w:firstLine="709"/>
        <w:rPr>
          <w:sz w:val="26"/>
          <w:szCs w:val="26"/>
        </w:rPr>
      </w:pPr>
      <w:r w:rsidRPr="000B1A6A">
        <w:rPr>
          <w:sz w:val="26"/>
          <w:szCs w:val="26"/>
        </w:rPr>
        <w:t xml:space="preserve">- Địa điểm cung cấp dịch vụ: Bệnh viện </w:t>
      </w:r>
      <w:r w:rsidRPr="000B1A6A">
        <w:rPr>
          <w:sz w:val="26"/>
          <w:szCs w:val="26"/>
        </w:rPr>
        <w:t>Ung bướu thành phố Cần Thơ</w:t>
      </w:r>
    </w:p>
    <w:p w:rsidR="000B1A6A" w:rsidRPr="000B1A6A" w:rsidRDefault="000B1A6A" w:rsidP="000B1A6A">
      <w:pPr>
        <w:widowControl w:val="0"/>
        <w:spacing w:line="360" w:lineRule="auto"/>
        <w:ind w:firstLine="709"/>
        <w:rPr>
          <w:i/>
          <w:sz w:val="26"/>
          <w:szCs w:val="26"/>
        </w:rPr>
      </w:pPr>
      <w:r w:rsidRPr="000B1A6A">
        <w:rPr>
          <w:sz w:val="26"/>
          <w:szCs w:val="26"/>
        </w:rPr>
        <w:t>- Hình thức lựa chọn nhà thầu</w:t>
      </w:r>
      <w:r w:rsidRPr="000B1A6A">
        <w:rPr>
          <w:i/>
          <w:sz w:val="26"/>
          <w:szCs w:val="26"/>
        </w:rPr>
        <w:t>:</w:t>
      </w:r>
      <w:r w:rsidRPr="000B1A6A">
        <w:rPr>
          <w:sz w:val="26"/>
          <w:szCs w:val="26"/>
        </w:rPr>
        <w:t xml:space="preserve"> </w:t>
      </w:r>
      <w:r w:rsidRPr="000B1A6A">
        <w:rPr>
          <w:sz w:val="26"/>
          <w:szCs w:val="26"/>
        </w:rPr>
        <w:t>Đấu thầu rộng rãi trong nước qua mạng</w:t>
      </w:r>
    </w:p>
    <w:p w:rsidR="000B1A6A" w:rsidRPr="000B1A6A" w:rsidRDefault="000B1A6A" w:rsidP="000B1A6A">
      <w:pPr>
        <w:widowControl w:val="0"/>
        <w:spacing w:line="360" w:lineRule="auto"/>
        <w:ind w:firstLine="709"/>
        <w:rPr>
          <w:sz w:val="26"/>
          <w:szCs w:val="26"/>
        </w:rPr>
      </w:pPr>
      <w:r w:rsidRPr="000B1A6A">
        <w:rPr>
          <w:sz w:val="26"/>
          <w:szCs w:val="26"/>
        </w:rPr>
        <w:t>- Phương thức đấu thầu: Một giai đoạn, một túi hồ sơ</w:t>
      </w:r>
    </w:p>
    <w:p w:rsidR="000B1A6A" w:rsidRPr="000B1A6A" w:rsidRDefault="000B1A6A" w:rsidP="000B1A6A">
      <w:pPr>
        <w:widowControl w:val="0"/>
        <w:spacing w:line="360" w:lineRule="auto"/>
        <w:ind w:firstLine="709"/>
        <w:rPr>
          <w:i/>
          <w:sz w:val="26"/>
          <w:szCs w:val="26"/>
        </w:rPr>
      </w:pPr>
      <w:r w:rsidRPr="000B1A6A">
        <w:rPr>
          <w:sz w:val="26"/>
          <w:szCs w:val="26"/>
        </w:rPr>
        <w:t>- Thời gian bắt đầu tổ chức lựa chọn nhà thầu: Quý III năm 2025.</w:t>
      </w:r>
    </w:p>
    <w:p w:rsidR="000B1A6A" w:rsidRPr="000B1A6A" w:rsidRDefault="000B1A6A" w:rsidP="000B1A6A">
      <w:pPr>
        <w:spacing w:line="360" w:lineRule="auto"/>
        <w:ind w:firstLine="709"/>
        <w:rPr>
          <w:sz w:val="26"/>
          <w:szCs w:val="26"/>
        </w:rPr>
      </w:pPr>
      <w:r w:rsidRPr="000B1A6A">
        <w:rPr>
          <w:sz w:val="26"/>
          <w:szCs w:val="26"/>
        </w:rPr>
        <w:t xml:space="preserve">- Thời gian tổ chức lựa chọn nhà thầu: </w:t>
      </w:r>
      <w:r w:rsidRPr="000B1A6A">
        <w:rPr>
          <w:sz w:val="26"/>
          <w:szCs w:val="26"/>
        </w:rPr>
        <w:t>6</w:t>
      </w:r>
      <w:r w:rsidRPr="000B1A6A">
        <w:rPr>
          <w:sz w:val="26"/>
          <w:szCs w:val="26"/>
        </w:rPr>
        <w:t>0 ngày.</w:t>
      </w:r>
    </w:p>
    <w:p w:rsidR="000B1A6A" w:rsidRPr="000B1A6A" w:rsidRDefault="000B1A6A" w:rsidP="000B1A6A">
      <w:pPr>
        <w:spacing w:line="360" w:lineRule="auto"/>
        <w:ind w:firstLine="709"/>
        <w:rPr>
          <w:sz w:val="26"/>
          <w:szCs w:val="26"/>
        </w:rPr>
      </w:pPr>
      <w:r w:rsidRPr="000B1A6A">
        <w:rPr>
          <w:sz w:val="26"/>
          <w:szCs w:val="26"/>
        </w:rPr>
        <w:t xml:space="preserve">- Thời gian thực hiện gói thầu: </w:t>
      </w:r>
      <w:r w:rsidRPr="000B1A6A">
        <w:rPr>
          <w:sz w:val="26"/>
          <w:szCs w:val="26"/>
        </w:rPr>
        <w:t>06 tháng</w:t>
      </w:r>
    </w:p>
    <w:p w:rsidR="007773FA" w:rsidRPr="000B1A6A" w:rsidRDefault="007773FA" w:rsidP="000B1A6A">
      <w:pPr>
        <w:spacing w:before="120" w:after="120"/>
        <w:ind w:firstLine="709"/>
        <w:rPr>
          <w:b/>
          <w:sz w:val="26"/>
          <w:szCs w:val="26"/>
          <w:lang w:val="nl-NL"/>
        </w:rPr>
      </w:pPr>
      <w:r w:rsidRPr="000B1A6A">
        <w:rPr>
          <w:b/>
          <w:sz w:val="26"/>
          <w:szCs w:val="26"/>
          <w:lang w:val="nl-NL"/>
        </w:rPr>
        <w:t>2. Mục tiêu công việc:</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4533"/>
        <w:gridCol w:w="4093"/>
      </w:tblGrid>
      <w:tr w:rsidR="000B1A6A" w:rsidRPr="007F7A4E" w:rsidTr="00493CAD">
        <w:trPr>
          <w:trHeight w:val="16"/>
        </w:trPr>
        <w:tc>
          <w:tcPr>
            <w:tcW w:w="730" w:type="dxa"/>
            <w:shd w:val="clear" w:color="auto" w:fill="auto"/>
            <w:vAlign w:val="center"/>
          </w:tcPr>
          <w:p w:rsidR="000B1A6A" w:rsidRPr="007F7A4E" w:rsidRDefault="000B1A6A" w:rsidP="00493CAD">
            <w:pPr>
              <w:jc w:val="center"/>
              <w:rPr>
                <w:b/>
                <w:sz w:val="26"/>
                <w:szCs w:val="26"/>
                <w:lang w:val="nl-NL"/>
              </w:rPr>
            </w:pPr>
            <w:r w:rsidRPr="007F7A4E">
              <w:rPr>
                <w:b/>
                <w:sz w:val="26"/>
                <w:szCs w:val="26"/>
                <w:lang w:val="nl-NL"/>
              </w:rPr>
              <w:t>STT</w:t>
            </w:r>
          </w:p>
        </w:tc>
        <w:tc>
          <w:tcPr>
            <w:tcW w:w="4533" w:type="dxa"/>
            <w:shd w:val="clear" w:color="auto" w:fill="auto"/>
            <w:vAlign w:val="center"/>
          </w:tcPr>
          <w:p w:rsidR="000B1A6A" w:rsidRPr="007F7A4E" w:rsidRDefault="000B1A6A" w:rsidP="00493CAD">
            <w:pPr>
              <w:jc w:val="center"/>
              <w:rPr>
                <w:b/>
                <w:sz w:val="26"/>
                <w:szCs w:val="26"/>
                <w:lang w:val="nl-NL"/>
              </w:rPr>
            </w:pPr>
            <w:r w:rsidRPr="007F7A4E">
              <w:rPr>
                <w:b/>
                <w:sz w:val="26"/>
                <w:szCs w:val="26"/>
                <w:lang w:val="nl-NL"/>
              </w:rPr>
              <w:t>Nội dung công việc</w:t>
            </w:r>
          </w:p>
        </w:tc>
        <w:tc>
          <w:tcPr>
            <w:tcW w:w="4093" w:type="dxa"/>
            <w:shd w:val="clear" w:color="auto" w:fill="auto"/>
            <w:vAlign w:val="center"/>
          </w:tcPr>
          <w:p w:rsidR="000B1A6A" w:rsidRPr="007F7A4E" w:rsidRDefault="000B1A6A" w:rsidP="00493CAD">
            <w:pPr>
              <w:jc w:val="center"/>
              <w:rPr>
                <w:b/>
                <w:sz w:val="26"/>
                <w:szCs w:val="26"/>
                <w:lang w:val="nl-NL"/>
              </w:rPr>
            </w:pPr>
            <w:r w:rsidRPr="007F7A4E">
              <w:rPr>
                <w:b/>
                <w:sz w:val="26"/>
                <w:szCs w:val="26"/>
                <w:lang w:val="nl-NL"/>
              </w:rPr>
              <w:t>Mục tiêu công việc</w:t>
            </w:r>
          </w:p>
        </w:tc>
      </w:tr>
      <w:tr w:rsidR="000B1A6A" w:rsidRPr="007F7A4E" w:rsidTr="00493CAD">
        <w:trPr>
          <w:trHeight w:val="16"/>
        </w:trPr>
        <w:tc>
          <w:tcPr>
            <w:tcW w:w="730" w:type="dxa"/>
            <w:shd w:val="clear" w:color="auto" w:fill="auto"/>
            <w:vAlign w:val="center"/>
          </w:tcPr>
          <w:p w:rsidR="000B1A6A" w:rsidRPr="007F7A4E" w:rsidRDefault="000B1A6A" w:rsidP="00493CAD">
            <w:pPr>
              <w:jc w:val="center"/>
              <w:rPr>
                <w:sz w:val="26"/>
                <w:szCs w:val="26"/>
                <w:lang w:val="nl-NL"/>
              </w:rPr>
            </w:pPr>
            <w:r w:rsidRPr="007F7A4E">
              <w:rPr>
                <w:sz w:val="26"/>
                <w:szCs w:val="26"/>
                <w:lang w:val="nl-NL"/>
              </w:rPr>
              <w:t>1</w:t>
            </w:r>
          </w:p>
        </w:tc>
        <w:tc>
          <w:tcPr>
            <w:tcW w:w="4533" w:type="dxa"/>
            <w:shd w:val="clear" w:color="auto" w:fill="auto"/>
            <w:vAlign w:val="center"/>
          </w:tcPr>
          <w:p w:rsidR="000B1A6A" w:rsidRPr="007F7A4E" w:rsidRDefault="000B1A6A" w:rsidP="000B1A6A">
            <w:pPr>
              <w:rPr>
                <w:sz w:val="26"/>
                <w:szCs w:val="26"/>
                <w:lang w:val="nl-NL"/>
              </w:rPr>
            </w:pPr>
            <w:r w:rsidRPr="000B1A6A">
              <w:rPr>
                <w:sz w:val="26"/>
                <w:szCs w:val="26"/>
              </w:rPr>
              <w:t>Dịch vụ bảo trì máy chụp cắt lớp vi tính 32 lát cắt/vòng quay</w:t>
            </w:r>
          </w:p>
        </w:tc>
        <w:tc>
          <w:tcPr>
            <w:tcW w:w="4093" w:type="dxa"/>
            <w:shd w:val="clear" w:color="auto" w:fill="auto"/>
            <w:vAlign w:val="center"/>
          </w:tcPr>
          <w:p w:rsidR="000B1A6A" w:rsidRPr="007F7A4E" w:rsidRDefault="000B1A6A" w:rsidP="000B1A6A">
            <w:pPr>
              <w:rPr>
                <w:sz w:val="26"/>
                <w:szCs w:val="26"/>
                <w:lang w:val="nl-NL"/>
              </w:rPr>
            </w:pPr>
            <w:r w:rsidRPr="007F7A4E">
              <w:rPr>
                <w:sz w:val="26"/>
                <w:szCs w:val="26"/>
              </w:rPr>
              <w:t>Tìm đơn vị có đủ năng lực kinh nghiệm và kỹ thuật để bảo dưỡng bảo trì thiết bị</w:t>
            </w:r>
          </w:p>
        </w:tc>
      </w:tr>
    </w:tbl>
    <w:p w:rsidR="007773FA" w:rsidRPr="000B1A6A" w:rsidRDefault="007773FA" w:rsidP="007773FA">
      <w:pPr>
        <w:spacing w:before="120" w:after="120"/>
        <w:ind w:firstLine="709"/>
        <w:rPr>
          <w:b/>
          <w:sz w:val="26"/>
          <w:szCs w:val="26"/>
          <w:lang w:val="nl-NL"/>
        </w:rPr>
      </w:pPr>
      <w:r w:rsidRPr="000B1A6A">
        <w:rPr>
          <w:b/>
          <w:sz w:val="26"/>
          <w:szCs w:val="26"/>
          <w:lang w:val="nl-NL"/>
        </w:rPr>
        <w:t>3. Yêu cầu kỹ thuật của gói thầu:</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702"/>
        <w:gridCol w:w="829"/>
        <w:gridCol w:w="872"/>
        <w:gridCol w:w="5245"/>
      </w:tblGrid>
      <w:tr w:rsidR="00983304" w:rsidRPr="00983304" w:rsidTr="00983304">
        <w:trPr>
          <w:trHeight w:val="336"/>
        </w:trPr>
        <w:tc>
          <w:tcPr>
            <w:tcW w:w="708" w:type="dxa"/>
            <w:vAlign w:val="center"/>
          </w:tcPr>
          <w:p w:rsidR="00983304" w:rsidRPr="00983304" w:rsidRDefault="00983304" w:rsidP="00493CAD">
            <w:pPr>
              <w:jc w:val="center"/>
              <w:rPr>
                <w:b/>
                <w:bCs/>
                <w:sz w:val="26"/>
                <w:szCs w:val="26"/>
              </w:rPr>
            </w:pPr>
            <w:r w:rsidRPr="00983304">
              <w:rPr>
                <w:b/>
                <w:bCs/>
                <w:sz w:val="26"/>
                <w:szCs w:val="26"/>
              </w:rPr>
              <w:t>STT</w:t>
            </w:r>
          </w:p>
        </w:tc>
        <w:tc>
          <w:tcPr>
            <w:tcW w:w="1702" w:type="dxa"/>
            <w:vAlign w:val="center"/>
          </w:tcPr>
          <w:p w:rsidR="00983304" w:rsidRPr="00983304" w:rsidRDefault="00983304" w:rsidP="00983304">
            <w:pPr>
              <w:ind w:left="-133" w:right="-102"/>
              <w:jc w:val="center"/>
              <w:rPr>
                <w:b/>
                <w:bCs/>
                <w:sz w:val="26"/>
                <w:szCs w:val="26"/>
              </w:rPr>
            </w:pPr>
            <w:r w:rsidRPr="00983304">
              <w:rPr>
                <w:b/>
                <w:bCs/>
                <w:sz w:val="26"/>
                <w:szCs w:val="26"/>
              </w:rPr>
              <w:t>Nội dung dịch vụ bảo trì</w:t>
            </w:r>
          </w:p>
        </w:tc>
        <w:tc>
          <w:tcPr>
            <w:tcW w:w="829" w:type="dxa"/>
            <w:noWrap/>
            <w:vAlign w:val="center"/>
          </w:tcPr>
          <w:p w:rsidR="00983304" w:rsidRPr="00983304" w:rsidRDefault="00983304" w:rsidP="00493CAD">
            <w:pPr>
              <w:jc w:val="center"/>
              <w:rPr>
                <w:b/>
                <w:bCs/>
                <w:sz w:val="26"/>
                <w:szCs w:val="26"/>
              </w:rPr>
            </w:pPr>
            <w:r w:rsidRPr="00983304">
              <w:rPr>
                <w:b/>
                <w:bCs/>
                <w:sz w:val="26"/>
                <w:szCs w:val="26"/>
              </w:rPr>
              <w:t>ĐVT</w:t>
            </w:r>
          </w:p>
        </w:tc>
        <w:tc>
          <w:tcPr>
            <w:tcW w:w="872" w:type="dxa"/>
            <w:vAlign w:val="center"/>
          </w:tcPr>
          <w:p w:rsidR="00983304" w:rsidRPr="00983304" w:rsidRDefault="00983304" w:rsidP="00493CAD">
            <w:pPr>
              <w:jc w:val="center"/>
              <w:rPr>
                <w:b/>
                <w:bCs/>
                <w:sz w:val="26"/>
                <w:szCs w:val="26"/>
              </w:rPr>
            </w:pPr>
            <w:r w:rsidRPr="00983304">
              <w:rPr>
                <w:b/>
                <w:bCs/>
                <w:sz w:val="26"/>
                <w:szCs w:val="26"/>
              </w:rPr>
              <w:t>Số lượng</w:t>
            </w:r>
          </w:p>
        </w:tc>
        <w:tc>
          <w:tcPr>
            <w:tcW w:w="5245" w:type="dxa"/>
            <w:noWrap/>
            <w:vAlign w:val="center"/>
          </w:tcPr>
          <w:p w:rsidR="00983304" w:rsidRPr="00983304" w:rsidRDefault="00983304" w:rsidP="00493CAD">
            <w:pPr>
              <w:jc w:val="center"/>
              <w:rPr>
                <w:b/>
                <w:bCs/>
                <w:sz w:val="26"/>
                <w:szCs w:val="26"/>
              </w:rPr>
            </w:pPr>
            <w:r w:rsidRPr="00983304">
              <w:rPr>
                <w:b/>
                <w:bCs/>
                <w:sz w:val="26"/>
                <w:szCs w:val="26"/>
              </w:rPr>
              <w:t>Yêu cầu kỹ thuật dự kiến</w:t>
            </w:r>
          </w:p>
        </w:tc>
      </w:tr>
      <w:tr w:rsidR="00983304" w:rsidRPr="00983304" w:rsidTr="00983304">
        <w:trPr>
          <w:trHeight w:val="409"/>
        </w:trPr>
        <w:tc>
          <w:tcPr>
            <w:tcW w:w="9356" w:type="dxa"/>
            <w:gridSpan w:val="5"/>
            <w:vAlign w:val="center"/>
          </w:tcPr>
          <w:p w:rsidR="00983304" w:rsidRPr="00983304" w:rsidRDefault="00983304" w:rsidP="00983304">
            <w:pPr>
              <w:numPr>
                <w:ilvl w:val="0"/>
                <w:numId w:val="1"/>
              </w:numPr>
              <w:ind w:left="714" w:hanging="357"/>
              <w:jc w:val="left"/>
              <w:rPr>
                <w:b/>
                <w:bCs/>
                <w:sz w:val="26"/>
                <w:szCs w:val="26"/>
                <w:lang w:val="vi-VN"/>
              </w:rPr>
            </w:pPr>
            <w:r w:rsidRPr="00983304">
              <w:rPr>
                <w:b/>
                <w:bCs/>
                <w:sz w:val="26"/>
                <w:szCs w:val="26"/>
              </w:rPr>
              <w:t>YÊU CẦU CHUNG</w:t>
            </w:r>
          </w:p>
        </w:tc>
      </w:tr>
      <w:tr w:rsidR="00983304" w:rsidRPr="00983304" w:rsidTr="00983304">
        <w:trPr>
          <w:trHeight w:val="336"/>
        </w:trPr>
        <w:tc>
          <w:tcPr>
            <w:tcW w:w="708" w:type="dxa"/>
            <w:vAlign w:val="center"/>
          </w:tcPr>
          <w:p w:rsidR="00983304" w:rsidRPr="00983304" w:rsidRDefault="00983304" w:rsidP="00493CAD">
            <w:pPr>
              <w:jc w:val="center"/>
              <w:rPr>
                <w:bCs/>
                <w:sz w:val="26"/>
                <w:szCs w:val="26"/>
              </w:rPr>
            </w:pPr>
            <w:r w:rsidRPr="00983304">
              <w:rPr>
                <w:bCs/>
                <w:sz w:val="26"/>
                <w:szCs w:val="26"/>
              </w:rPr>
              <w:t>1</w:t>
            </w:r>
          </w:p>
        </w:tc>
        <w:tc>
          <w:tcPr>
            <w:tcW w:w="1702" w:type="dxa"/>
            <w:vAlign w:val="center"/>
          </w:tcPr>
          <w:p w:rsidR="00983304" w:rsidRPr="00983304" w:rsidRDefault="00983304" w:rsidP="00493CAD">
            <w:pPr>
              <w:jc w:val="center"/>
              <w:rPr>
                <w:sz w:val="26"/>
                <w:szCs w:val="26"/>
              </w:rPr>
            </w:pPr>
            <w:r w:rsidRPr="00983304">
              <w:rPr>
                <w:sz w:val="26"/>
                <w:szCs w:val="26"/>
              </w:rPr>
              <w:t>Dịch vụ bảo trì Máy chụp cắt lớp vi tính 32 lát cắt/vòng quay</w:t>
            </w:r>
          </w:p>
          <w:p w:rsidR="00983304" w:rsidRPr="00983304" w:rsidRDefault="00983304" w:rsidP="00493CAD">
            <w:pPr>
              <w:rPr>
                <w:b/>
                <w:bCs/>
                <w:sz w:val="26"/>
                <w:szCs w:val="26"/>
              </w:rPr>
            </w:pPr>
          </w:p>
        </w:tc>
        <w:tc>
          <w:tcPr>
            <w:tcW w:w="829" w:type="dxa"/>
            <w:noWrap/>
            <w:vAlign w:val="center"/>
          </w:tcPr>
          <w:p w:rsidR="00983304" w:rsidRPr="00983304" w:rsidRDefault="00983304" w:rsidP="00493CAD">
            <w:pPr>
              <w:jc w:val="center"/>
              <w:rPr>
                <w:sz w:val="26"/>
                <w:szCs w:val="26"/>
              </w:rPr>
            </w:pPr>
            <w:r w:rsidRPr="00983304">
              <w:rPr>
                <w:sz w:val="26"/>
                <w:szCs w:val="26"/>
              </w:rPr>
              <w:t>Gói</w:t>
            </w:r>
          </w:p>
        </w:tc>
        <w:tc>
          <w:tcPr>
            <w:tcW w:w="872" w:type="dxa"/>
            <w:vAlign w:val="center"/>
          </w:tcPr>
          <w:p w:rsidR="00983304" w:rsidRPr="00983304" w:rsidRDefault="00983304" w:rsidP="00493CAD">
            <w:pPr>
              <w:ind w:hanging="125"/>
              <w:jc w:val="center"/>
              <w:rPr>
                <w:sz w:val="26"/>
                <w:szCs w:val="26"/>
              </w:rPr>
            </w:pPr>
            <w:r w:rsidRPr="00983304">
              <w:rPr>
                <w:sz w:val="26"/>
                <w:szCs w:val="26"/>
              </w:rPr>
              <w:t>01</w:t>
            </w:r>
          </w:p>
        </w:tc>
        <w:tc>
          <w:tcPr>
            <w:tcW w:w="5245" w:type="dxa"/>
            <w:noWrap/>
            <w:vAlign w:val="bottom"/>
          </w:tcPr>
          <w:p w:rsidR="00983304" w:rsidRPr="00983304" w:rsidRDefault="00983304" w:rsidP="00493CAD">
            <w:pPr>
              <w:rPr>
                <w:sz w:val="26"/>
                <w:szCs w:val="26"/>
              </w:rPr>
            </w:pPr>
            <w:r w:rsidRPr="00983304">
              <w:rPr>
                <w:sz w:val="26"/>
                <w:szCs w:val="26"/>
              </w:rPr>
              <w:t xml:space="preserve">- Dịch vụ bảo trì trọn gói bao gồm toàn bộ chi phí nhân công sửa chữa, bảo dưỡng và thay thế bóng phát tia X khi cần thiết, máy hỏng và bảo dưỡng định kỳ. </w:t>
            </w:r>
          </w:p>
          <w:p w:rsidR="00983304" w:rsidRPr="00983304" w:rsidRDefault="00983304" w:rsidP="00493CAD">
            <w:pPr>
              <w:rPr>
                <w:iCs/>
                <w:sz w:val="26"/>
                <w:szCs w:val="26"/>
                <w:lang w:val="nl-NL"/>
              </w:rPr>
            </w:pPr>
            <w:r w:rsidRPr="00983304">
              <w:rPr>
                <w:sz w:val="26"/>
                <w:szCs w:val="26"/>
              </w:rPr>
              <w:t xml:space="preserve">- </w:t>
            </w:r>
            <w:r w:rsidRPr="00983304">
              <w:rPr>
                <w:iCs/>
                <w:sz w:val="26"/>
                <w:szCs w:val="26"/>
                <w:lang w:val="nl-NL"/>
              </w:rPr>
              <w:t>Chịu trách nhiệm sửa chữa mọi hư hỏng, cung cấp phụ kiện thay thế khi có hư hỏng hoặc có cảnh báo từ hệ thống.</w:t>
            </w:r>
            <w:bookmarkStart w:id="2" w:name="_GoBack"/>
            <w:bookmarkEnd w:id="2"/>
            <w:r w:rsidRPr="00983304">
              <w:rPr>
                <w:iCs/>
                <w:sz w:val="26"/>
                <w:szCs w:val="26"/>
                <w:lang w:val="nl-NL"/>
              </w:rPr>
              <w:t xml:space="preserve"> </w:t>
            </w:r>
          </w:p>
          <w:p w:rsidR="00983304" w:rsidRPr="00983304" w:rsidRDefault="00983304" w:rsidP="00493CAD">
            <w:pPr>
              <w:rPr>
                <w:sz w:val="26"/>
                <w:szCs w:val="26"/>
              </w:rPr>
            </w:pPr>
            <w:r w:rsidRPr="00983304">
              <w:rPr>
                <w:sz w:val="26"/>
                <w:szCs w:val="26"/>
              </w:rPr>
              <w:t>- Thực hiện bảo dưỡng định kỳ theo tiêu chuẩn của hãng sản xuất</w:t>
            </w:r>
          </w:p>
          <w:p w:rsidR="00983304" w:rsidRPr="00983304" w:rsidRDefault="00983304" w:rsidP="00493CAD">
            <w:pPr>
              <w:rPr>
                <w:sz w:val="26"/>
                <w:szCs w:val="26"/>
              </w:rPr>
            </w:pPr>
            <w:r w:rsidRPr="00983304">
              <w:rPr>
                <w:sz w:val="26"/>
                <w:szCs w:val="26"/>
              </w:rPr>
              <w:t>- Thời gian thực hiện:  06 tháng</w:t>
            </w:r>
          </w:p>
          <w:p w:rsidR="00983304" w:rsidRPr="00983304" w:rsidRDefault="00983304" w:rsidP="00493CAD">
            <w:pPr>
              <w:rPr>
                <w:sz w:val="26"/>
                <w:szCs w:val="26"/>
              </w:rPr>
            </w:pPr>
            <w:r w:rsidRPr="00983304">
              <w:rPr>
                <w:sz w:val="26"/>
                <w:szCs w:val="26"/>
              </w:rPr>
              <w:t>- Trong trường hợp hệ thống bị gián đoạn hoặc ngừng hoạt động do hư hỏng trong thời gian thực hiện gói dịch vụ bảo trì, thì khoảng thời gian gián đoạn này sẽ được cộng dồn vào thời hạn của hợp đồng, nhằm đảm bảo bệnh viện được hưởng trọn vẹn 06 tháng dịch vụ bảo trì theo đúng cam kết.</w:t>
            </w:r>
          </w:p>
          <w:p w:rsidR="00983304" w:rsidRPr="00983304" w:rsidRDefault="00983304" w:rsidP="00493CAD">
            <w:pPr>
              <w:tabs>
                <w:tab w:val="left" w:pos="993"/>
              </w:tabs>
              <w:rPr>
                <w:spacing w:val="-8"/>
                <w:sz w:val="26"/>
                <w:szCs w:val="26"/>
              </w:rPr>
            </w:pPr>
            <w:r w:rsidRPr="00983304">
              <w:rPr>
                <w:spacing w:val="3"/>
                <w:sz w:val="26"/>
                <w:szCs w:val="26"/>
                <w:shd w:val="clear" w:color="auto" w:fill="FFFFFF"/>
              </w:rPr>
              <w:t xml:space="preserve">- </w:t>
            </w:r>
            <w:r w:rsidRPr="00983304">
              <w:rPr>
                <w:spacing w:val="-8"/>
                <w:sz w:val="26"/>
                <w:szCs w:val="26"/>
              </w:rPr>
              <w:t xml:space="preserve">Trong thời gian thực hiện hợp đồng, nhà cung cấp phải thực hiện tối thiểu 4 đợt bảo trì định kỳ, đồng </w:t>
            </w:r>
            <w:r w:rsidRPr="00983304">
              <w:rPr>
                <w:spacing w:val="-8"/>
                <w:sz w:val="26"/>
                <w:szCs w:val="26"/>
              </w:rPr>
              <w:lastRenderedPageBreak/>
              <w:t>thời kiểm tra tổng thể và đánh giá tình trạng vận hành của hệ thống CT.</w:t>
            </w:r>
          </w:p>
          <w:p w:rsidR="00983304" w:rsidRPr="00983304" w:rsidRDefault="00983304" w:rsidP="00493CAD">
            <w:pPr>
              <w:rPr>
                <w:b/>
                <w:bCs/>
                <w:sz w:val="26"/>
                <w:szCs w:val="26"/>
              </w:rPr>
            </w:pPr>
            <w:r w:rsidRPr="00983304">
              <w:rPr>
                <w:sz w:val="26"/>
                <w:szCs w:val="26"/>
              </w:rPr>
              <w:t>- Trong thời gian thực hiện hợp đồng, nếu thiết bị gặp sự cố hỏng hóc mà không thể sửa chữa hoặc không có linh kiện, phụ kiện thay thế dẫn đến không thể tiếp tục cung cấp dịch vụ, thì hợp đồng sẽ được kết thúc trước thời hạn. Trong trường hợp này, chi phí dịch vụ sẽ được tính dựa trên số ngày thiết bị hoạt động thực tế (với đơn giá tính theo ngày = tổng giá trị hợp đồng/tổng số ngày thực hiện hợp đồng)</w:t>
            </w:r>
          </w:p>
        </w:tc>
      </w:tr>
      <w:tr w:rsidR="00983304" w:rsidRPr="00983304" w:rsidTr="00983304">
        <w:trPr>
          <w:trHeight w:val="441"/>
        </w:trPr>
        <w:tc>
          <w:tcPr>
            <w:tcW w:w="9356" w:type="dxa"/>
            <w:gridSpan w:val="5"/>
            <w:vAlign w:val="center"/>
          </w:tcPr>
          <w:p w:rsidR="00983304" w:rsidRPr="00983304" w:rsidRDefault="00983304" w:rsidP="00493CAD">
            <w:pPr>
              <w:tabs>
                <w:tab w:val="left" w:pos="284"/>
              </w:tabs>
              <w:rPr>
                <w:b/>
                <w:bCs/>
                <w:sz w:val="26"/>
                <w:szCs w:val="26"/>
              </w:rPr>
            </w:pPr>
            <w:r w:rsidRPr="00983304">
              <w:rPr>
                <w:b/>
                <w:bCs/>
                <w:sz w:val="26"/>
                <w:szCs w:val="26"/>
              </w:rPr>
              <w:lastRenderedPageBreak/>
              <w:t>YÊU CẦU CHI TIẾT</w:t>
            </w:r>
          </w:p>
        </w:tc>
      </w:tr>
      <w:tr w:rsidR="00983304" w:rsidRPr="00983304" w:rsidTr="00983304">
        <w:trPr>
          <w:trHeight w:val="336"/>
        </w:trPr>
        <w:tc>
          <w:tcPr>
            <w:tcW w:w="9356" w:type="dxa"/>
            <w:gridSpan w:val="5"/>
            <w:vAlign w:val="center"/>
          </w:tcPr>
          <w:p w:rsidR="00983304" w:rsidRPr="00983304" w:rsidRDefault="00983304" w:rsidP="00493CAD">
            <w:pPr>
              <w:rPr>
                <w:b/>
                <w:bCs/>
                <w:sz w:val="26"/>
                <w:szCs w:val="26"/>
                <w:lang w:val="vi-VN"/>
              </w:rPr>
            </w:pPr>
            <w:r w:rsidRPr="00983304">
              <w:rPr>
                <w:b/>
                <w:bCs/>
                <w:sz w:val="26"/>
                <w:szCs w:val="26"/>
              </w:rPr>
              <w:t>Thông tin thiết bị</w:t>
            </w:r>
          </w:p>
        </w:tc>
      </w:tr>
      <w:tr w:rsidR="00983304" w:rsidRPr="00983304" w:rsidTr="00983304">
        <w:trPr>
          <w:trHeight w:val="336"/>
        </w:trPr>
        <w:tc>
          <w:tcPr>
            <w:tcW w:w="9356" w:type="dxa"/>
            <w:gridSpan w:val="5"/>
          </w:tcPr>
          <w:p w:rsidR="00983304" w:rsidRPr="00983304" w:rsidRDefault="00983304" w:rsidP="00493CAD">
            <w:pPr>
              <w:rPr>
                <w:rFonts w:eastAsia="MS Gothic"/>
                <w:b/>
                <w:bCs/>
                <w:sz w:val="26"/>
                <w:szCs w:val="26"/>
              </w:rPr>
            </w:pPr>
            <w:r w:rsidRPr="00983304">
              <w:rPr>
                <w:rFonts w:eastAsia="MS Gothic"/>
                <w:b/>
                <w:bCs/>
                <w:sz w:val="26"/>
                <w:szCs w:val="26"/>
              </w:rPr>
              <w:t>Hệ thống CT-Scanner 32 lát cắt/vòng quay (Máy chụp cắt lớp vi tính 32 lát cắt/vòng quay)</w:t>
            </w:r>
          </w:p>
          <w:p w:rsidR="00983304" w:rsidRPr="00983304" w:rsidRDefault="00983304" w:rsidP="00493CAD">
            <w:pPr>
              <w:rPr>
                <w:rFonts w:eastAsia="MS Gothic"/>
                <w:sz w:val="26"/>
                <w:szCs w:val="26"/>
              </w:rPr>
            </w:pPr>
            <w:r w:rsidRPr="00983304">
              <w:rPr>
                <w:rFonts w:eastAsia="MS Gothic"/>
                <w:sz w:val="26"/>
                <w:szCs w:val="26"/>
              </w:rPr>
              <w:t>Serial: 345025</w:t>
            </w:r>
          </w:p>
          <w:p w:rsidR="00983304" w:rsidRPr="00983304" w:rsidRDefault="00983304" w:rsidP="00493CAD">
            <w:pPr>
              <w:rPr>
                <w:rFonts w:eastAsia="MS Gothic"/>
                <w:sz w:val="26"/>
                <w:szCs w:val="26"/>
              </w:rPr>
            </w:pPr>
            <w:r w:rsidRPr="00983304">
              <w:rPr>
                <w:rFonts w:eastAsia="MS Gothic"/>
                <w:sz w:val="26"/>
                <w:szCs w:val="26"/>
              </w:rPr>
              <w:t>Model: Ingenuity Flex32</w:t>
            </w:r>
          </w:p>
          <w:p w:rsidR="00983304" w:rsidRPr="00983304" w:rsidRDefault="00983304" w:rsidP="00493CAD">
            <w:pPr>
              <w:rPr>
                <w:sz w:val="26"/>
                <w:szCs w:val="26"/>
              </w:rPr>
            </w:pPr>
            <w:r w:rsidRPr="00983304">
              <w:rPr>
                <w:rFonts w:eastAsia="MS Gothic"/>
                <w:sz w:val="26"/>
                <w:szCs w:val="26"/>
              </w:rPr>
              <w:t xml:space="preserve">Hãng sản xuất: </w:t>
            </w:r>
            <w:r w:rsidRPr="00983304">
              <w:rPr>
                <w:sz w:val="26"/>
                <w:szCs w:val="26"/>
              </w:rPr>
              <w:t>PHILLIPS HEALTHCARE</w:t>
            </w:r>
          </w:p>
          <w:p w:rsidR="00983304" w:rsidRPr="00983304" w:rsidRDefault="00983304" w:rsidP="00493CAD">
            <w:pPr>
              <w:rPr>
                <w:rFonts w:eastAsia="MS Gothic"/>
                <w:sz w:val="26"/>
                <w:szCs w:val="26"/>
              </w:rPr>
            </w:pPr>
            <w:r w:rsidRPr="00983304">
              <w:rPr>
                <w:sz w:val="26"/>
                <w:szCs w:val="26"/>
              </w:rPr>
              <w:t>Nước sản xuất: Trung Quốc</w:t>
            </w:r>
          </w:p>
        </w:tc>
      </w:tr>
      <w:tr w:rsidR="00983304" w:rsidRPr="00983304" w:rsidTr="00983304">
        <w:trPr>
          <w:trHeight w:val="371"/>
        </w:trPr>
        <w:tc>
          <w:tcPr>
            <w:tcW w:w="9356" w:type="dxa"/>
            <w:gridSpan w:val="5"/>
            <w:vAlign w:val="center"/>
          </w:tcPr>
          <w:p w:rsidR="00983304" w:rsidRPr="00983304" w:rsidRDefault="00983304" w:rsidP="00493CAD">
            <w:pPr>
              <w:tabs>
                <w:tab w:val="left" w:pos="284"/>
              </w:tabs>
              <w:rPr>
                <w:b/>
                <w:bCs/>
                <w:sz w:val="26"/>
                <w:szCs w:val="26"/>
                <w:lang w:val="vi-VN"/>
              </w:rPr>
            </w:pPr>
            <w:r w:rsidRPr="00983304">
              <w:rPr>
                <w:b/>
                <w:bCs/>
                <w:sz w:val="26"/>
                <w:szCs w:val="26"/>
              </w:rPr>
              <w:t>VỀ SỬA CHỮA VÀ CUNG CẤP PHỤ KIỆN THAY THẾ</w:t>
            </w:r>
          </w:p>
        </w:tc>
      </w:tr>
      <w:tr w:rsidR="00983304" w:rsidRPr="00983304" w:rsidTr="00983304">
        <w:trPr>
          <w:trHeight w:val="336"/>
        </w:trPr>
        <w:tc>
          <w:tcPr>
            <w:tcW w:w="9356" w:type="dxa"/>
            <w:gridSpan w:val="5"/>
            <w:vAlign w:val="center"/>
          </w:tcPr>
          <w:p w:rsidR="00983304" w:rsidRPr="00983304" w:rsidRDefault="00983304" w:rsidP="00493CAD">
            <w:pPr>
              <w:rPr>
                <w:b/>
                <w:bCs/>
                <w:sz w:val="26"/>
                <w:szCs w:val="26"/>
                <w:lang w:val="vi-VN"/>
              </w:rPr>
            </w:pPr>
            <w:r w:rsidRPr="00983304">
              <w:rPr>
                <w:b/>
                <w:bCs/>
                <w:sz w:val="26"/>
                <w:szCs w:val="26"/>
              </w:rPr>
              <w:t>Cung cấp dịch kỹ thuật</w:t>
            </w:r>
          </w:p>
        </w:tc>
      </w:tr>
      <w:tr w:rsidR="00983304" w:rsidRPr="00983304" w:rsidTr="00983304">
        <w:trPr>
          <w:trHeight w:val="336"/>
        </w:trPr>
        <w:tc>
          <w:tcPr>
            <w:tcW w:w="9356" w:type="dxa"/>
            <w:gridSpan w:val="5"/>
          </w:tcPr>
          <w:p w:rsidR="00983304" w:rsidRPr="00983304" w:rsidRDefault="00983304" w:rsidP="00493CAD">
            <w:pPr>
              <w:rPr>
                <w:rFonts w:eastAsia="MS Gothic"/>
                <w:sz w:val="26"/>
                <w:szCs w:val="26"/>
              </w:rPr>
            </w:pPr>
            <w:r w:rsidRPr="00983304">
              <w:rPr>
                <w:rFonts w:eastAsia="MS Gothic"/>
                <w:sz w:val="26"/>
                <w:szCs w:val="26"/>
              </w:rPr>
              <w:t xml:space="preserve">- Sửa chữa mọi hư hỏng của thiết bị khi có sự cố, hoặc cảnh báo từ hệ thống, bao gồm: Bóng phát tia X, các bộ phận giao tiếp khác của hệ thống. </w:t>
            </w:r>
          </w:p>
          <w:p w:rsidR="00983304" w:rsidRPr="00983304" w:rsidRDefault="00983304" w:rsidP="00493CAD">
            <w:pPr>
              <w:rPr>
                <w:rFonts w:eastAsia="MS Gothic"/>
                <w:sz w:val="26"/>
                <w:szCs w:val="26"/>
              </w:rPr>
            </w:pPr>
            <w:r w:rsidRPr="00983304">
              <w:rPr>
                <w:rFonts w:eastAsia="MS Gothic"/>
                <w:sz w:val="26"/>
                <w:szCs w:val="26"/>
              </w:rPr>
              <w:t>- Đảm bảo mọi chức năng được thiết kế ban đầu của hệ thống hoạt động bình thường, đáp ứng yêu cầu điều trị bệnh nhân.</w:t>
            </w:r>
          </w:p>
          <w:p w:rsidR="00983304" w:rsidRPr="00983304" w:rsidRDefault="00983304" w:rsidP="00493CAD">
            <w:pPr>
              <w:rPr>
                <w:rFonts w:eastAsia="MS Gothic"/>
                <w:sz w:val="26"/>
                <w:szCs w:val="26"/>
              </w:rPr>
            </w:pPr>
            <w:r w:rsidRPr="00983304">
              <w:rPr>
                <w:rFonts w:eastAsia="MS Gothic"/>
                <w:sz w:val="26"/>
                <w:szCs w:val="26"/>
              </w:rPr>
              <w:t>- Đảm bảo bản quyền phần mềm, cài đặt lại khi có hư hỏng phần cứng.</w:t>
            </w:r>
          </w:p>
          <w:p w:rsidR="00983304" w:rsidRPr="00983304" w:rsidRDefault="00983304" w:rsidP="00493CAD">
            <w:pPr>
              <w:rPr>
                <w:rFonts w:eastAsia="MS Gothic"/>
                <w:color w:val="18151A"/>
                <w:sz w:val="26"/>
                <w:szCs w:val="26"/>
              </w:rPr>
            </w:pPr>
            <w:r w:rsidRPr="00983304">
              <w:rPr>
                <w:rFonts w:eastAsia="MS Gothic"/>
                <w:sz w:val="26"/>
                <w:szCs w:val="26"/>
              </w:rPr>
              <w:t>- Có mặt trong vòng ≤ 48h khi nhận được thông báo sự cố từ Bệnh viện. Thời gian giải quyết sự cố tối đa trong vòng 72 giờ kể từ khi nhận được thông báo.</w:t>
            </w:r>
          </w:p>
        </w:tc>
      </w:tr>
      <w:tr w:rsidR="00983304" w:rsidRPr="00983304" w:rsidTr="00983304">
        <w:trPr>
          <w:trHeight w:val="336"/>
        </w:trPr>
        <w:tc>
          <w:tcPr>
            <w:tcW w:w="9356" w:type="dxa"/>
            <w:gridSpan w:val="5"/>
            <w:vAlign w:val="center"/>
          </w:tcPr>
          <w:p w:rsidR="00983304" w:rsidRPr="00983304" w:rsidRDefault="00983304" w:rsidP="00493CAD">
            <w:pPr>
              <w:rPr>
                <w:sz w:val="26"/>
                <w:szCs w:val="26"/>
              </w:rPr>
            </w:pPr>
            <w:r w:rsidRPr="00983304">
              <w:rPr>
                <w:b/>
                <w:bCs/>
                <w:sz w:val="26"/>
                <w:szCs w:val="26"/>
              </w:rPr>
              <w:t>Nội dung về cung cấp phụ kiện thay thế</w:t>
            </w:r>
          </w:p>
        </w:tc>
      </w:tr>
      <w:tr w:rsidR="00983304" w:rsidRPr="00983304" w:rsidTr="00983304">
        <w:trPr>
          <w:trHeight w:val="336"/>
        </w:trPr>
        <w:tc>
          <w:tcPr>
            <w:tcW w:w="9356" w:type="dxa"/>
            <w:gridSpan w:val="5"/>
          </w:tcPr>
          <w:p w:rsidR="00983304" w:rsidRPr="00983304" w:rsidRDefault="00983304" w:rsidP="00493CAD">
            <w:pPr>
              <w:rPr>
                <w:rFonts w:eastAsia="MS Gothic"/>
                <w:sz w:val="26"/>
                <w:szCs w:val="26"/>
              </w:rPr>
            </w:pPr>
            <w:r w:rsidRPr="00983304">
              <w:rPr>
                <w:rFonts w:eastAsia="MS Gothic"/>
                <w:sz w:val="26"/>
                <w:szCs w:val="26"/>
              </w:rPr>
              <w:t xml:space="preserve">- Sửa chữa, thay thế bóng phát tia X, các bộ phận giao tiếp khác của hệ thống nếu có hư hỏng, không giới hạn số lượng </w:t>
            </w:r>
            <w:r w:rsidRPr="00983304">
              <w:rPr>
                <w:rFonts w:eastAsia="MS Gothic"/>
                <w:i/>
                <w:iCs/>
                <w:sz w:val="26"/>
                <w:szCs w:val="26"/>
              </w:rPr>
              <w:t>(không bao gồm thiết bị ngoại vi như UPS, Máy theo dõi bệnh nhân, bơm tiêm cản quang, điều hòa).</w:t>
            </w:r>
          </w:p>
          <w:p w:rsidR="00983304" w:rsidRPr="00983304" w:rsidRDefault="00983304" w:rsidP="00493CAD">
            <w:pPr>
              <w:rPr>
                <w:rFonts w:eastAsia="MS Gothic"/>
                <w:color w:val="18151A"/>
                <w:sz w:val="26"/>
                <w:szCs w:val="26"/>
              </w:rPr>
            </w:pPr>
            <w:r w:rsidRPr="00983304">
              <w:rPr>
                <w:rFonts w:eastAsia="MS Gothic"/>
                <w:sz w:val="26"/>
                <w:szCs w:val="26"/>
              </w:rPr>
              <w:t>- Phụ kiện, vật tư thay thế đảm bảo chất lượng và tương thích hoàn toàn với hệ thống.</w:t>
            </w:r>
          </w:p>
        </w:tc>
      </w:tr>
      <w:tr w:rsidR="00983304" w:rsidRPr="00983304" w:rsidTr="00983304">
        <w:trPr>
          <w:trHeight w:val="608"/>
        </w:trPr>
        <w:tc>
          <w:tcPr>
            <w:tcW w:w="9356" w:type="dxa"/>
            <w:gridSpan w:val="5"/>
            <w:vAlign w:val="center"/>
          </w:tcPr>
          <w:p w:rsidR="00983304" w:rsidRPr="00983304" w:rsidRDefault="00983304" w:rsidP="00493CAD">
            <w:pPr>
              <w:tabs>
                <w:tab w:val="left" w:pos="5"/>
              </w:tabs>
              <w:rPr>
                <w:rFonts w:eastAsia="Calibri"/>
                <w:b/>
                <w:bCs/>
                <w:sz w:val="26"/>
                <w:szCs w:val="26"/>
              </w:rPr>
            </w:pPr>
            <w:r w:rsidRPr="00983304">
              <w:rPr>
                <w:rFonts w:eastAsia="Calibri"/>
                <w:b/>
                <w:bCs/>
                <w:sz w:val="26"/>
                <w:szCs w:val="26"/>
              </w:rPr>
              <w:t>CUNG CẤP DỊCH VỤ VỀ BẢO TRÌ, BẢO DƯỠNG ĐỊNH KỲ</w:t>
            </w:r>
          </w:p>
        </w:tc>
      </w:tr>
      <w:tr w:rsidR="00983304" w:rsidRPr="00983304" w:rsidTr="00983304">
        <w:trPr>
          <w:trHeight w:val="336"/>
        </w:trPr>
        <w:tc>
          <w:tcPr>
            <w:tcW w:w="9356" w:type="dxa"/>
            <w:gridSpan w:val="5"/>
            <w:vAlign w:val="center"/>
          </w:tcPr>
          <w:p w:rsidR="00983304" w:rsidRPr="00983304" w:rsidRDefault="00983304" w:rsidP="00493CAD">
            <w:pPr>
              <w:rPr>
                <w:sz w:val="26"/>
                <w:szCs w:val="26"/>
              </w:rPr>
            </w:pPr>
            <w:r w:rsidRPr="00983304">
              <w:rPr>
                <w:b/>
                <w:bCs/>
                <w:sz w:val="26"/>
                <w:szCs w:val="26"/>
              </w:rPr>
              <w:t>Hệ thống trạm làm việc</w:t>
            </w:r>
          </w:p>
        </w:tc>
      </w:tr>
      <w:tr w:rsidR="00983304" w:rsidRPr="00983304" w:rsidTr="00983304">
        <w:trPr>
          <w:trHeight w:val="336"/>
        </w:trPr>
        <w:tc>
          <w:tcPr>
            <w:tcW w:w="9356" w:type="dxa"/>
            <w:gridSpan w:val="5"/>
          </w:tcPr>
          <w:p w:rsidR="00983304" w:rsidRPr="00983304" w:rsidRDefault="00983304" w:rsidP="00493CAD">
            <w:pPr>
              <w:rPr>
                <w:sz w:val="26"/>
                <w:szCs w:val="26"/>
              </w:rPr>
            </w:pPr>
            <w:r w:rsidRPr="00983304">
              <w:rPr>
                <w:sz w:val="26"/>
                <w:szCs w:val="26"/>
              </w:rPr>
              <w:t>Kiểm tra chất lượng hình ảnh bằng phantom và các ảnh đã chụp</w:t>
            </w:r>
          </w:p>
          <w:p w:rsidR="00983304" w:rsidRPr="00983304" w:rsidRDefault="00983304" w:rsidP="00493CAD">
            <w:pPr>
              <w:rPr>
                <w:sz w:val="26"/>
                <w:szCs w:val="26"/>
              </w:rPr>
            </w:pPr>
            <w:r w:rsidRPr="00983304">
              <w:rPr>
                <w:sz w:val="26"/>
                <w:szCs w:val="26"/>
              </w:rPr>
              <w:t>Kiểm tra các lỗi phát sinh trong quá trình sử dụng trong logfile</w:t>
            </w:r>
          </w:p>
          <w:p w:rsidR="00983304" w:rsidRPr="00983304" w:rsidRDefault="00983304" w:rsidP="00493CAD">
            <w:pPr>
              <w:rPr>
                <w:sz w:val="26"/>
                <w:szCs w:val="26"/>
              </w:rPr>
            </w:pPr>
            <w:r w:rsidRPr="00983304">
              <w:rPr>
                <w:sz w:val="26"/>
                <w:szCs w:val="26"/>
              </w:rPr>
              <w:t>Làm sạch hệ thống lọc gió cho quạt của hệ máy tính</w:t>
            </w:r>
          </w:p>
          <w:p w:rsidR="00983304" w:rsidRPr="00983304" w:rsidRDefault="00983304" w:rsidP="00493CAD">
            <w:pPr>
              <w:rPr>
                <w:sz w:val="26"/>
                <w:szCs w:val="26"/>
              </w:rPr>
            </w:pPr>
            <w:r w:rsidRPr="00983304">
              <w:rPr>
                <w:sz w:val="26"/>
                <w:szCs w:val="26"/>
              </w:rPr>
              <w:t>Làm sạch hệ thống bo mạch của hệ máy tính</w:t>
            </w:r>
          </w:p>
          <w:p w:rsidR="00983304" w:rsidRPr="00983304" w:rsidRDefault="00983304" w:rsidP="00493CAD">
            <w:pPr>
              <w:rPr>
                <w:sz w:val="26"/>
                <w:szCs w:val="26"/>
              </w:rPr>
            </w:pPr>
            <w:r w:rsidRPr="00983304">
              <w:rPr>
                <w:sz w:val="26"/>
                <w:szCs w:val="26"/>
              </w:rPr>
              <w:t>Hiệu chỉnh lại các thông số kỹ thuật và hình ảnh</w:t>
            </w:r>
          </w:p>
          <w:p w:rsidR="00983304" w:rsidRPr="00983304" w:rsidRDefault="00983304" w:rsidP="00493CAD">
            <w:pPr>
              <w:rPr>
                <w:sz w:val="26"/>
                <w:szCs w:val="26"/>
              </w:rPr>
            </w:pPr>
            <w:r w:rsidRPr="00983304">
              <w:rPr>
                <w:sz w:val="26"/>
                <w:szCs w:val="26"/>
              </w:rPr>
              <w:t>Kiểm tra và hiệu chỉnh lại các thông số tương phản của màn hình</w:t>
            </w:r>
          </w:p>
        </w:tc>
      </w:tr>
      <w:tr w:rsidR="00983304" w:rsidRPr="00983304" w:rsidTr="00983304">
        <w:trPr>
          <w:trHeight w:val="336"/>
        </w:trPr>
        <w:tc>
          <w:tcPr>
            <w:tcW w:w="9356" w:type="dxa"/>
            <w:gridSpan w:val="5"/>
            <w:vAlign w:val="center"/>
          </w:tcPr>
          <w:p w:rsidR="00983304" w:rsidRPr="00983304" w:rsidRDefault="00983304" w:rsidP="00493CAD">
            <w:pPr>
              <w:rPr>
                <w:sz w:val="26"/>
                <w:szCs w:val="26"/>
              </w:rPr>
            </w:pPr>
            <w:r w:rsidRPr="00983304">
              <w:rPr>
                <w:b/>
                <w:bCs/>
                <w:sz w:val="26"/>
                <w:szCs w:val="26"/>
              </w:rPr>
              <w:t>Hệ thống điều khiển Gantry</w:t>
            </w:r>
          </w:p>
        </w:tc>
      </w:tr>
      <w:tr w:rsidR="00983304" w:rsidRPr="00983304" w:rsidTr="00983304">
        <w:trPr>
          <w:trHeight w:val="336"/>
        </w:trPr>
        <w:tc>
          <w:tcPr>
            <w:tcW w:w="9356" w:type="dxa"/>
            <w:gridSpan w:val="5"/>
          </w:tcPr>
          <w:p w:rsidR="00983304" w:rsidRPr="00983304" w:rsidRDefault="00983304" w:rsidP="00493CAD">
            <w:pPr>
              <w:rPr>
                <w:sz w:val="26"/>
                <w:szCs w:val="26"/>
              </w:rPr>
            </w:pPr>
            <w:r w:rsidRPr="00983304">
              <w:rPr>
                <w:sz w:val="26"/>
                <w:szCs w:val="26"/>
              </w:rPr>
              <w:t>Làm sạch khối điều khiển Gantry</w:t>
            </w:r>
          </w:p>
          <w:p w:rsidR="00983304" w:rsidRPr="00983304" w:rsidRDefault="00983304" w:rsidP="00493CAD">
            <w:pPr>
              <w:rPr>
                <w:sz w:val="26"/>
                <w:szCs w:val="26"/>
              </w:rPr>
            </w:pPr>
            <w:r w:rsidRPr="00983304">
              <w:rPr>
                <w:sz w:val="26"/>
                <w:szCs w:val="26"/>
              </w:rPr>
              <w:t>Làm sạch hệ thống bo mạch cho máy chủ và máy tái tạo hình ảnh</w:t>
            </w:r>
          </w:p>
          <w:p w:rsidR="00983304" w:rsidRPr="00983304" w:rsidRDefault="00983304" w:rsidP="00493CAD">
            <w:pPr>
              <w:rPr>
                <w:sz w:val="26"/>
                <w:szCs w:val="26"/>
              </w:rPr>
            </w:pPr>
            <w:r w:rsidRPr="00983304">
              <w:rPr>
                <w:sz w:val="26"/>
                <w:szCs w:val="26"/>
              </w:rPr>
              <w:t>Bảo trì vòng trượt</w:t>
            </w:r>
          </w:p>
          <w:p w:rsidR="00983304" w:rsidRPr="00983304" w:rsidRDefault="00983304" w:rsidP="00493CAD">
            <w:pPr>
              <w:rPr>
                <w:sz w:val="26"/>
                <w:szCs w:val="26"/>
              </w:rPr>
            </w:pPr>
            <w:r w:rsidRPr="00983304">
              <w:rPr>
                <w:sz w:val="26"/>
                <w:szCs w:val="26"/>
              </w:rPr>
              <w:lastRenderedPageBreak/>
              <w:t>Bảo trì làm sạch các khối chổi quét</w:t>
            </w:r>
          </w:p>
          <w:p w:rsidR="00983304" w:rsidRPr="00983304" w:rsidRDefault="00983304" w:rsidP="00493CAD">
            <w:pPr>
              <w:rPr>
                <w:sz w:val="26"/>
                <w:szCs w:val="26"/>
              </w:rPr>
            </w:pPr>
            <w:r w:rsidRPr="00983304">
              <w:rPr>
                <w:sz w:val="26"/>
                <w:szCs w:val="26"/>
              </w:rPr>
              <w:t>Kiểm tra và điểu chỉnh hệ thống Laser định vị</w:t>
            </w:r>
          </w:p>
          <w:p w:rsidR="00983304" w:rsidRPr="00983304" w:rsidRDefault="00983304" w:rsidP="00493CAD">
            <w:pPr>
              <w:rPr>
                <w:sz w:val="26"/>
                <w:szCs w:val="26"/>
              </w:rPr>
            </w:pPr>
            <w:r w:rsidRPr="00983304">
              <w:rPr>
                <w:sz w:val="26"/>
                <w:szCs w:val="26"/>
              </w:rPr>
              <w:t>Vệ sinh lọc gió cho các quạt giải nhiệt Gantry</w:t>
            </w:r>
          </w:p>
          <w:p w:rsidR="00983304" w:rsidRPr="00983304" w:rsidRDefault="00983304" w:rsidP="00493CAD">
            <w:pPr>
              <w:rPr>
                <w:sz w:val="26"/>
                <w:szCs w:val="26"/>
              </w:rPr>
            </w:pPr>
            <w:r w:rsidRPr="00983304">
              <w:rPr>
                <w:sz w:val="26"/>
                <w:szCs w:val="26"/>
              </w:rPr>
              <w:t>Kiểm tra các kết nối cao áp của bóng x quang và khối cao áp</w:t>
            </w:r>
          </w:p>
          <w:p w:rsidR="00983304" w:rsidRPr="00983304" w:rsidRDefault="00983304" w:rsidP="00493CAD">
            <w:pPr>
              <w:rPr>
                <w:sz w:val="26"/>
                <w:szCs w:val="26"/>
              </w:rPr>
            </w:pPr>
            <w:r w:rsidRPr="00983304">
              <w:rPr>
                <w:sz w:val="26"/>
                <w:szCs w:val="26"/>
              </w:rPr>
              <w:t>Kiểm tra và bảo trì hệ thống trao đổi nhiệt cho bóng X-Ray</w:t>
            </w:r>
          </w:p>
          <w:p w:rsidR="00983304" w:rsidRPr="00983304" w:rsidRDefault="00983304" w:rsidP="00493CAD">
            <w:pPr>
              <w:rPr>
                <w:sz w:val="26"/>
                <w:szCs w:val="26"/>
              </w:rPr>
            </w:pPr>
            <w:r w:rsidRPr="00983304">
              <w:rPr>
                <w:sz w:val="26"/>
                <w:szCs w:val="26"/>
              </w:rPr>
              <w:t>Kiểm tra các dò rỉ dầu cao áp</w:t>
            </w:r>
          </w:p>
          <w:p w:rsidR="00983304" w:rsidRPr="00983304" w:rsidRDefault="00983304" w:rsidP="00493CAD">
            <w:pPr>
              <w:rPr>
                <w:sz w:val="26"/>
                <w:szCs w:val="26"/>
              </w:rPr>
            </w:pPr>
            <w:r w:rsidRPr="00983304">
              <w:rPr>
                <w:sz w:val="26"/>
                <w:szCs w:val="26"/>
              </w:rPr>
              <w:t>Kiểm tra hệ dẫn động nghiêng của Gantry</w:t>
            </w:r>
          </w:p>
          <w:p w:rsidR="00983304" w:rsidRPr="00983304" w:rsidRDefault="00983304" w:rsidP="00493CAD">
            <w:pPr>
              <w:rPr>
                <w:sz w:val="26"/>
                <w:szCs w:val="26"/>
              </w:rPr>
            </w:pPr>
            <w:r w:rsidRPr="00983304">
              <w:rPr>
                <w:sz w:val="26"/>
                <w:szCs w:val="26"/>
              </w:rPr>
              <w:t>Ghi lại các thông số sử dụng của bóng X quang</w:t>
            </w:r>
          </w:p>
          <w:p w:rsidR="00983304" w:rsidRPr="00983304" w:rsidRDefault="00983304" w:rsidP="00493CAD">
            <w:pPr>
              <w:rPr>
                <w:sz w:val="26"/>
                <w:szCs w:val="26"/>
              </w:rPr>
            </w:pPr>
            <w:r w:rsidRPr="00983304">
              <w:rPr>
                <w:sz w:val="26"/>
                <w:szCs w:val="26"/>
              </w:rPr>
              <w:t>Kiểm tra và làm sạch tấm lọc bụi của các quạt trao đổi nhiệt cho Detector</w:t>
            </w:r>
          </w:p>
        </w:tc>
      </w:tr>
      <w:tr w:rsidR="00983304" w:rsidRPr="00983304" w:rsidTr="00983304">
        <w:trPr>
          <w:trHeight w:val="336"/>
        </w:trPr>
        <w:tc>
          <w:tcPr>
            <w:tcW w:w="9356" w:type="dxa"/>
            <w:gridSpan w:val="5"/>
            <w:vAlign w:val="center"/>
          </w:tcPr>
          <w:p w:rsidR="00983304" w:rsidRPr="00983304" w:rsidRDefault="00983304" w:rsidP="00493CAD">
            <w:pPr>
              <w:rPr>
                <w:b/>
                <w:bCs/>
                <w:sz w:val="26"/>
                <w:szCs w:val="26"/>
              </w:rPr>
            </w:pPr>
            <w:r w:rsidRPr="00983304">
              <w:rPr>
                <w:b/>
                <w:bCs/>
                <w:sz w:val="26"/>
                <w:szCs w:val="26"/>
              </w:rPr>
              <w:lastRenderedPageBreak/>
              <w:t>Hệ thống bàn bệnh nhân</w:t>
            </w:r>
          </w:p>
        </w:tc>
      </w:tr>
      <w:tr w:rsidR="00983304" w:rsidRPr="00983304" w:rsidTr="00983304">
        <w:trPr>
          <w:trHeight w:val="336"/>
        </w:trPr>
        <w:tc>
          <w:tcPr>
            <w:tcW w:w="9356" w:type="dxa"/>
            <w:gridSpan w:val="5"/>
          </w:tcPr>
          <w:p w:rsidR="00983304" w:rsidRPr="00983304" w:rsidRDefault="00983304" w:rsidP="00493CAD">
            <w:pPr>
              <w:rPr>
                <w:sz w:val="26"/>
                <w:szCs w:val="26"/>
              </w:rPr>
            </w:pPr>
            <w:r w:rsidRPr="00983304">
              <w:rPr>
                <w:sz w:val="26"/>
                <w:szCs w:val="26"/>
              </w:rPr>
              <w:t>Kiểm tra vỏ hệ thống tiếp đất</w:t>
            </w:r>
          </w:p>
          <w:p w:rsidR="00983304" w:rsidRPr="00983304" w:rsidRDefault="00983304" w:rsidP="00493CAD">
            <w:pPr>
              <w:rPr>
                <w:sz w:val="26"/>
                <w:szCs w:val="26"/>
              </w:rPr>
            </w:pPr>
            <w:r w:rsidRPr="00983304">
              <w:rPr>
                <w:sz w:val="26"/>
                <w:szCs w:val="26"/>
              </w:rPr>
              <w:t>Kiểm tra và tra mỡ chuyên dụng cho trục theo chiều dọc của bàn</w:t>
            </w:r>
          </w:p>
          <w:p w:rsidR="00983304" w:rsidRPr="00983304" w:rsidRDefault="00983304" w:rsidP="00493CAD">
            <w:pPr>
              <w:rPr>
                <w:sz w:val="26"/>
                <w:szCs w:val="26"/>
              </w:rPr>
            </w:pPr>
            <w:r w:rsidRPr="00983304">
              <w:rPr>
                <w:sz w:val="26"/>
                <w:szCs w:val="26"/>
              </w:rPr>
              <w:t>Làm sạch các bảng mạch điều khiển</w:t>
            </w:r>
          </w:p>
          <w:p w:rsidR="00983304" w:rsidRPr="00983304" w:rsidRDefault="00983304" w:rsidP="00493CAD">
            <w:pPr>
              <w:rPr>
                <w:sz w:val="26"/>
                <w:szCs w:val="26"/>
              </w:rPr>
            </w:pPr>
            <w:r w:rsidRPr="00983304">
              <w:rPr>
                <w:sz w:val="26"/>
                <w:szCs w:val="26"/>
              </w:rPr>
              <w:t>Bảo trì lại hệ thống phanh</w:t>
            </w:r>
          </w:p>
          <w:p w:rsidR="00983304" w:rsidRPr="00983304" w:rsidRDefault="00983304" w:rsidP="00493CAD">
            <w:pPr>
              <w:rPr>
                <w:sz w:val="26"/>
                <w:szCs w:val="26"/>
              </w:rPr>
            </w:pPr>
            <w:r w:rsidRPr="00983304">
              <w:rPr>
                <w:sz w:val="26"/>
                <w:szCs w:val="26"/>
              </w:rPr>
              <w:t>Làm sạch toàn bộ vỏ của bàn</w:t>
            </w:r>
          </w:p>
        </w:tc>
      </w:tr>
    </w:tbl>
    <w:p w:rsidR="00983304" w:rsidRDefault="00983304" w:rsidP="00983304">
      <w:pPr>
        <w:widowControl w:val="0"/>
        <w:ind w:firstLine="567"/>
        <w:rPr>
          <w:b/>
          <w:sz w:val="26"/>
          <w:szCs w:val="26"/>
          <w:lang w:val="nl-NL"/>
        </w:rPr>
      </w:pPr>
    </w:p>
    <w:p w:rsidR="00983304" w:rsidRPr="007F7A4E" w:rsidRDefault="00983304" w:rsidP="00983304">
      <w:pPr>
        <w:widowControl w:val="0"/>
        <w:ind w:firstLine="567"/>
        <w:rPr>
          <w:b/>
          <w:sz w:val="26"/>
          <w:szCs w:val="26"/>
          <w:lang w:val="nl-NL"/>
        </w:rPr>
      </w:pPr>
      <w:r w:rsidRPr="007F7A4E">
        <w:rPr>
          <w:b/>
          <w:sz w:val="26"/>
          <w:szCs w:val="26"/>
          <w:lang w:val="nl-NL"/>
        </w:rPr>
        <w:t>4. Kiểm tra và thử nghiệm</w:t>
      </w:r>
    </w:p>
    <w:p w:rsidR="00983304" w:rsidRPr="007F7A4E" w:rsidRDefault="00983304" w:rsidP="00983304">
      <w:pPr>
        <w:ind w:right="43" w:firstLine="567"/>
        <w:rPr>
          <w:sz w:val="26"/>
          <w:szCs w:val="26"/>
          <w:lang w:val="nl-NL"/>
        </w:rPr>
      </w:pPr>
      <w:r w:rsidRPr="007F7A4E">
        <w:rPr>
          <w:sz w:val="26"/>
          <w:szCs w:val="26"/>
          <w:lang w:val="nl-NL"/>
        </w:rPr>
        <w:t xml:space="preserve">Các kiểm tra và thử nghiệm dịch vụ được thực hiện theo các quy định sau: </w:t>
      </w:r>
    </w:p>
    <w:p w:rsidR="00983304" w:rsidRPr="007F7A4E" w:rsidRDefault="00983304" w:rsidP="00983304">
      <w:pPr>
        <w:ind w:right="43" w:firstLine="567"/>
        <w:rPr>
          <w:sz w:val="26"/>
          <w:szCs w:val="26"/>
          <w:lang w:val="nl-NL"/>
        </w:rPr>
      </w:pPr>
      <w:r w:rsidRPr="007F7A4E">
        <w:rPr>
          <w:sz w:val="26"/>
          <w:szCs w:val="26"/>
          <w:lang w:val="nl-NL"/>
        </w:rPr>
        <w:t>Thời gian: Trong khi thực hiện dịch vụ.</w:t>
      </w:r>
    </w:p>
    <w:p w:rsidR="00983304" w:rsidRPr="007F7A4E" w:rsidRDefault="00983304" w:rsidP="00983304">
      <w:pPr>
        <w:ind w:right="43" w:firstLine="567"/>
        <w:rPr>
          <w:sz w:val="26"/>
          <w:szCs w:val="26"/>
          <w:lang w:val="nl-NL"/>
        </w:rPr>
      </w:pPr>
      <w:r w:rsidRPr="007F7A4E">
        <w:rPr>
          <w:sz w:val="26"/>
          <w:szCs w:val="26"/>
          <w:lang w:val="nl-NL"/>
        </w:rPr>
        <w:t xml:space="preserve">Địa điểm: </w:t>
      </w:r>
      <w:r w:rsidRPr="007F7A4E">
        <w:rPr>
          <w:sz w:val="26"/>
          <w:szCs w:val="26"/>
        </w:rPr>
        <w:t xml:space="preserve">Bệnh viện </w:t>
      </w:r>
      <w:r>
        <w:rPr>
          <w:sz w:val="26"/>
          <w:szCs w:val="26"/>
        </w:rPr>
        <w:t>Ung bướu thành phố Cần Thơ</w:t>
      </w:r>
      <w:r w:rsidRPr="007F7A4E">
        <w:rPr>
          <w:sz w:val="26"/>
          <w:szCs w:val="26"/>
          <w:lang w:val="nl-NL"/>
        </w:rPr>
        <w:t>.</w:t>
      </w:r>
    </w:p>
    <w:p w:rsidR="00983304" w:rsidRPr="007F7A4E" w:rsidRDefault="00983304" w:rsidP="00983304">
      <w:pPr>
        <w:tabs>
          <w:tab w:val="left" w:pos="142"/>
        </w:tabs>
        <w:ind w:right="43" w:firstLine="567"/>
        <w:rPr>
          <w:b/>
          <w:bCs/>
          <w:i/>
          <w:iCs/>
          <w:sz w:val="26"/>
          <w:szCs w:val="26"/>
          <w:lang w:val="nl-NL"/>
        </w:rPr>
      </w:pPr>
      <w:r w:rsidRPr="007F7A4E">
        <w:rPr>
          <w:b/>
          <w:bCs/>
          <w:i/>
          <w:iCs/>
          <w:sz w:val="26"/>
          <w:szCs w:val="26"/>
          <w:lang w:val="nl-NL"/>
        </w:rPr>
        <w:t>4.1. Cách thức tiến hành:</w:t>
      </w:r>
    </w:p>
    <w:p w:rsidR="00983304" w:rsidRPr="007F7A4E" w:rsidRDefault="00983304" w:rsidP="00983304">
      <w:pPr>
        <w:tabs>
          <w:tab w:val="left" w:pos="284"/>
        </w:tabs>
        <w:ind w:right="43" w:firstLine="567"/>
        <w:rPr>
          <w:sz w:val="26"/>
          <w:szCs w:val="26"/>
          <w:lang w:val="nl-NL"/>
        </w:rPr>
      </w:pPr>
      <w:r w:rsidRPr="007F7A4E">
        <w:rPr>
          <w:sz w:val="26"/>
          <w:szCs w:val="26"/>
          <w:lang w:val="nl-NL"/>
        </w:rPr>
        <w:t>Nhà thầu phải tiến hành kiểm tra thử nghiệm dịch vụ dưới sự giám sát của chủ đầu tư và cán bộ kỹ thuật đại diện của chủ đầu tư để chứng minh dịch vụ nhà thầu cung cấp phù hợp với các quy định trong hợp đồng.</w:t>
      </w:r>
    </w:p>
    <w:p w:rsidR="00983304" w:rsidRPr="007F7A4E" w:rsidRDefault="00983304" w:rsidP="00983304">
      <w:pPr>
        <w:tabs>
          <w:tab w:val="left" w:pos="284"/>
        </w:tabs>
        <w:ind w:right="43" w:firstLine="567"/>
        <w:rPr>
          <w:sz w:val="26"/>
          <w:szCs w:val="26"/>
          <w:lang w:val="nl-NL"/>
        </w:rPr>
      </w:pPr>
      <w:r w:rsidRPr="007F7A4E">
        <w:rPr>
          <w:sz w:val="26"/>
          <w:szCs w:val="26"/>
          <w:lang w:val="nl-NL"/>
        </w:rPr>
        <w:t>Chi phí cho việc kiểm tra, thử nghiệm: Mọi chi phí cho việc kiểm tra, thử nghiệm dịch vụ đều do nhà thầu chịu trách nhiệm.</w:t>
      </w:r>
    </w:p>
    <w:p w:rsidR="00983304" w:rsidRPr="007F7A4E" w:rsidRDefault="00983304" w:rsidP="00983304">
      <w:pPr>
        <w:tabs>
          <w:tab w:val="left" w:pos="284"/>
        </w:tabs>
        <w:ind w:right="43" w:firstLine="567"/>
        <w:rPr>
          <w:sz w:val="26"/>
          <w:szCs w:val="26"/>
          <w:lang w:val="nl-NL"/>
        </w:rPr>
      </w:pPr>
      <w:r w:rsidRPr="007F7A4E">
        <w:rPr>
          <w:b/>
          <w:bCs/>
          <w:i/>
          <w:iCs/>
          <w:sz w:val="26"/>
          <w:szCs w:val="26"/>
          <w:lang w:val="nl-NL"/>
        </w:rPr>
        <w:t>4.2. Cách thức xử lý đối với dịch vụ không đạt yêu cầu qua kiểm tra, thử nghiệm:</w:t>
      </w:r>
    </w:p>
    <w:p w:rsidR="00983304" w:rsidRPr="007F7A4E" w:rsidRDefault="00983304" w:rsidP="00983304">
      <w:pPr>
        <w:ind w:firstLine="709"/>
        <w:rPr>
          <w:i/>
          <w:spacing w:val="-2"/>
          <w:sz w:val="26"/>
          <w:szCs w:val="26"/>
          <w:lang w:val="nl-NL"/>
        </w:rPr>
      </w:pPr>
      <w:r w:rsidRPr="007F7A4E">
        <w:rPr>
          <w:sz w:val="26"/>
          <w:szCs w:val="26"/>
          <w:lang w:val="nl-NL"/>
        </w:rPr>
        <w:t>Bất cứ công việc dịch vụ nào của nhà thầu không đáp ứng, thì chủ đầu tư có thể từ chối và nhà thầu sẽ phải thực hiện một cách miễn phí, đáp ứng các yêu cầu của chủ đầu tư. Trường hợp nhà thầu không có khả năng đáp ứng dịch vụ yêu cầu hoặc dịch vụ không phù hợp, chủ đầu tư có quyền tổ chức việc thay thế hay điều chỉnh đó nếu cần thiết. Mọi rủi ro và chi phí liên quan do nhà thầu chịu</w:t>
      </w:r>
      <w:r w:rsidRPr="007F7A4E">
        <w:rPr>
          <w:i/>
          <w:spacing w:val="-2"/>
          <w:sz w:val="26"/>
          <w:szCs w:val="26"/>
          <w:lang w:val="nl-NL"/>
        </w:rPr>
        <w:t>.</w:t>
      </w:r>
    </w:p>
    <w:p w:rsidR="005C169B" w:rsidRPr="000B1A6A" w:rsidRDefault="005C169B">
      <w:pPr>
        <w:rPr>
          <w:sz w:val="26"/>
          <w:szCs w:val="26"/>
        </w:rPr>
      </w:pPr>
    </w:p>
    <w:sectPr w:rsidR="005C169B" w:rsidRPr="000B1A6A" w:rsidSect="00ED6279">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DC476C"/>
    <w:multiLevelType w:val="hybridMultilevel"/>
    <w:tmpl w:val="53E4A450"/>
    <w:lvl w:ilvl="0" w:tplc="04090015">
      <w:start w:val="1"/>
      <w:numFmt w:val="upperLetter"/>
      <w:lvlText w:val="%1."/>
      <w:lvlJc w:val="left"/>
      <w:pPr>
        <w:ind w:left="12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FA"/>
    <w:rsid w:val="00047051"/>
    <w:rsid w:val="000B1A6A"/>
    <w:rsid w:val="00286AEA"/>
    <w:rsid w:val="003601C6"/>
    <w:rsid w:val="004E1F14"/>
    <w:rsid w:val="005C169B"/>
    <w:rsid w:val="007773FA"/>
    <w:rsid w:val="00983304"/>
    <w:rsid w:val="009D3D2D"/>
    <w:rsid w:val="00EC7B9C"/>
    <w:rsid w:val="00ED6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E4EB7"/>
  <w15:chartTrackingRefBased/>
  <w15:docId w15:val="{BF569883-5C99-4AA7-A856-7488309B6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3FA"/>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850</Words>
  <Characters>4848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2025-09-10T08:58:00Z</dcterms:created>
  <dcterms:modified xsi:type="dcterms:W3CDTF">2025-09-10T10:56:00Z</dcterms:modified>
</cp:coreProperties>
</file>