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3FB" w:rsidRPr="001E0792" w:rsidRDefault="00E853FB" w:rsidP="00E853FB">
      <w:pPr>
        <w:widowControl w:val="0"/>
        <w:spacing w:after="0" w:line="240" w:lineRule="auto"/>
        <w:jc w:val="center"/>
        <w:outlineLvl w:val="0"/>
        <w:rPr>
          <w:rFonts w:eastAsia="Times New Roman" w:cs="Times New Roman"/>
          <w:b/>
          <w:szCs w:val="28"/>
          <w:lang w:val="nl-NL"/>
        </w:rPr>
      </w:pPr>
      <w:r w:rsidRPr="001E0792">
        <w:rPr>
          <w:rFonts w:eastAsia="Times New Roman" w:cs="Times New Roman"/>
          <w:b/>
          <w:szCs w:val="28"/>
          <w:lang w:val="nl-NL"/>
        </w:rPr>
        <w:t>Phần 2. YÊU CẦU VỀ KỸ THUẬT</w:t>
      </w:r>
    </w:p>
    <w:p w:rsidR="00E853FB" w:rsidRPr="001E0792" w:rsidRDefault="00E853FB" w:rsidP="00E853FB">
      <w:pPr>
        <w:widowControl w:val="0"/>
        <w:spacing w:before="120" w:after="120" w:line="264" w:lineRule="auto"/>
        <w:jc w:val="center"/>
        <w:outlineLvl w:val="1"/>
        <w:rPr>
          <w:rFonts w:eastAsia="Times New Roman" w:cs="Times New Roman"/>
          <w:szCs w:val="28"/>
          <w:lang w:val="nl-NL"/>
        </w:rPr>
      </w:pPr>
      <w:r w:rsidRPr="001E0792">
        <w:rPr>
          <w:rFonts w:eastAsia="Times New Roman" w:cs="Times New Roman"/>
          <w:b/>
          <w:szCs w:val="28"/>
          <w:lang w:val="nl-NL"/>
        </w:rPr>
        <w:t>Chương V. YÊU CẦU VỀ KỸ THUẬT</w:t>
      </w:r>
    </w:p>
    <w:p w:rsidR="00E853FB" w:rsidRPr="001E0792" w:rsidRDefault="00E853FB" w:rsidP="008B5FB6">
      <w:pPr>
        <w:widowControl w:val="0"/>
        <w:spacing w:after="0" w:line="360" w:lineRule="exact"/>
        <w:ind w:firstLine="706"/>
        <w:jc w:val="both"/>
        <w:rPr>
          <w:rFonts w:eastAsia="Times New Roman" w:cs="Times New Roman"/>
          <w:b/>
          <w:szCs w:val="28"/>
          <w:lang w:val="nl-NL"/>
        </w:rPr>
      </w:pPr>
      <w:r w:rsidRPr="001E0792">
        <w:rPr>
          <w:rFonts w:eastAsia="Times New Roman" w:cs="Times New Roman"/>
          <w:b/>
          <w:szCs w:val="28"/>
          <w:lang w:val="nl-NL"/>
        </w:rPr>
        <w:t>Mục 1. Yêu cầu về kỹ thuật</w:t>
      </w:r>
    </w:p>
    <w:p w:rsidR="00E853FB" w:rsidRPr="001E0792" w:rsidRDefault="00E853FB" w:rsidP="008B5FB6">
      <w:pPr>
        <w:widowControl w:val="0"/>
        <w:spacing w:after="0" w:line="360" w:lineRule="exact"/>
        <w:ind w:firstLine="706"/>
        <w:jc w:val="both"/>
        <w:rPr>
          <w:rFonts w:eastAsia="Times New Roman" w:cs="Times New Roman"/>
          <w:b/>
          <w:i/>
          <w:szCs w:val="28"/>
          <w:lang w:val="nl-NL"/>
        </w:rPr>
      </w:pPr>
      <w:r w:rsidRPr="001E0792">
        <w:rPr>
          <w:rFonts w:eastAsia="Times New Roman" w:cs="Times New Roman"/>
          <w:b/>
          <w:i/>
          <w:szCs w:val="28"/>
          <w:lang w:val="nl-NL"/>
        </w:rPr>
        <w:t>1.1. Giới thiệu chung về dự án/dự toán mua sắm, gói thầu</w:t>
      </w:r>
    </w:p>
    <w:p w:rsidR="00E853FB" w:rsidRPr="001E0792" w:rsidRDefault="00E853FB" w:rsidP="008B5FB6">
      <w:pPr>
        <w:spacing w:after="0" w:line="360" w:lineRule="exact"/>
        <w:ind w:firstLine="706"/>
        <w:jc w:val="both"/>
        <w:rPr>
          <w:rFonts w:eastAsia="Times New Roman" w:cs="Times New Roman"/>
          <w:iCs/>
          <w:szCs w:val="28"/>
          <w:lang w:val="nl-NL"/>
        </w:rPr>
      </w:pPr>
      <w:r w:rsidRPr="001E0792">
        <w:rPr>
          <w:rFonts w:eastAsia="Times New Roman" w:cs="Times New Roman"/>
          <w:iCs/>
          <w:szCs w:val="28"/>
          <w:lang w:val="nl-NL"/>
        </w:rPr>
        <w:t xml:space="preserve">- Tên gói thầu: </w:t>
      </w:r>
      <w:r w:rsidR="00E12138">
        <w:rPr>
          <w:rFonts w:eastAsia="Times New Roman" w:cs="Times New Roman"/>
          <w:bCs/>
          <w:color w:val="FF0000"/>
          <w:szCs w:val="28"/>
        </w:rPr>
        <w:t xml:space="preserve">Mua sắm </w:t>
      </w:r>
      <w:r w:rsidR="0079517C">
        <w:rPr>
          <w:rFonts w:eastAsia="Times New Roman" w:cs="Times New Roman"/>
          <w:bCs/>
          <w:color w:val="FF0000"/>
          <w:szCs w:val="28"/>
        </w:rPr>
        <w:t>phao bia huấn luyện</w:t>
      </w:r>
    </w:p>
    <w:p w:rsidR="00E853FB" w:rsidRPr="001E0792" w:rsidRDefault="00E853FB" w:rsidP="008B5FB6">
      <w:pPr>
        <w:spacing w:after="0" w:line="360" w:lineRule="exact"/>
        <w:ind w:firstLine="706"/>
        <w:jc w:val="both"/>
        <w:rPr>
          <w:rFonts w:eastAsia="Times New Roman" w:cs="Times New Roman"/>
          <w:iCs/>
          <w:szCs w:val="28"/>
          <w:lang w:val="nl-NL"/>
        </w:rPr>
      </w:pPr>
      <w:r w:rsidRPr="001E0792">
        <w:rPr>
          <w:rFonts w:eastAsia="Times New Roman" w:cs="Times New Roman"/>
          <w:iCs/>
          <w:szCs w:val="28"/>
          <w:lang w:val="nl-NL"/>
        </w:rPr>
        <w:t xml:space="preserve">- Chủ đầu tư: </w:t>
      </w:r>
      <w:r w:rsidRPr="001E0792">
        <w:rPr>
          <w:rFonts w:eastAsia="Times New Roman" w:cs="Times New Roman"/>
          <w:bCs/>
          <w:szCs w:val="28"/>
        </w:rPr>
        <w:t>Cảnh sát biển Việt Nam</w:t>
      </w:r>
      <w:r w:rsidRPr="001E0792">
        <w:rPr>
          <w:rFonts w:eastAsia="Times New Roman" w:cs="Times New Roman"/>
          <w:iCs/>
          <w:szCs w:val="28"/>
          <w:lang w:val="nl-NL"/>
        </w:rPr>
        <w:t>.</w:t>
      </w:r>
    </w:p>
    <w:p w:rsidR="00E853FB" w:rsidRPr="001E0792" w:rsidRDefault="00E853FB" w:rsidP="008B5FB6">
      <w:pPr>
        <w:widowControl w:val="0"/>
        <w:spacing w:after="0" w:line="360" w:lineRule="exact"/>
        <w:ind w:firstLine="706"/>
        <w:jc w:val="both"/>
        <w:rPr>
          <w:rFonts w:eastAsia="Times New Roman" w:cs="Times New Roman"/>
          <w:iCs/>
          <w:szCs w:val="28"/>
          <w:lang w:val="nl-NL"/>
        </w:rPr>
      </w:pPr>
      <w:r w:rsidRPr="001E0792">
        <w:rPr>
          <w:rFonts w:eastAsia="Times New Roman" w:cs="Times New Roman"/>
          <w:iCs/>
          <w:szCs w:val="28"/>
          <w:lang w:val="nl-NL"/>
        </w:rPr>
        <w:t>- Loại hợp đồng: Trọn gói.</w:t>
      </w:r>
    </w:p>
    <w:p w:rsidR="00E853FB" w:rsidRPr="001E0792" w:rsidRDefault="00E853FB" w:rsidP="008B5FB6">
      <w:pPr>
        <w:autoSpaceDE w:val="0"/>
        <w:autoSpaceDN w:val="0"/>
        <w:adjustRightInd w:val="0"/>
        <w:spacing w:after="0" w:line="360" w:lineRule="exact"/>
        <w:ind w:firstLine="706"/>
        <w:jc w:val="both"/>
        <w:rPr>
          <w:rFonts w:eastAsia="Times New Roman" w:cs="Times New Roman"/>
          <w:szCs w:val="28"/>
          <w:lang w:val="nl-NL"/>
        </w:rPr>
      </w:pPr>
      <w:r w:rsidRPr="001E0792">
        <w:rPr>
          <w:rFonts w:eastAsia="Times New Roman" w:cs="Times New Roman"/>
          <w:szCs w:val="28"/>
          <w:lang w:val="nl-NL"/>
        </w:rPr>
        <w:t>a) Địa điểm thực hiện gói thầu: Cảnh sát biển Việt Nam</w:t>
      </w:r>
    </w:p>
    <w:p w:rsidR="00E853FB" w:rsidRPr="001E0792" w:rsidRDefault="00E853FB" w:rsidP="008B5FB6">
      <w:pPr>
        <w:autoSpaceDE w:val="0"/>
        <w:autoSpaceDN w:val="0"/>
        <w:adjustRightInd w:val="0"/>
        <w:spacing w:after="0" w:line="360" w:lineRule="exact"/>
        <w:ind w:firstLine="706"/>
        <w:jc w:val="both"/>
        <w:rPr>
          <w:rFonts w:eastAsia="Times New Roman" w:cs="Times New Roman"/>
          <w:szCs w:val="28"/>
          <w:lang w:val="nl-NL"/>
        </w:rPr>
      </w:pPr>
      <w:r w:rsidRPr="001E0792">
        <w:rPr>
          <w:rFonts w:eastAsia="Times New Roman" w:cs="Times New Roman"/>
          <w:szCs w:val="28"/>
          <w:lang w:val="nl-NL"/>
        </w:rPr>
        <w:t xml:space="preserve">Địa chỉ: Km 6+825 đại lộ Thăng Long, </w:t>
      </w:r>
      <w:r w:rsidR="000A5C6E" w:rsidRPr="001E0792">
        <w:rPr>
          <w:rFonts w:eastAsia="Times New Roman" w:cs="Times New Roman"/>
          <w:szCs w:val="28"/>
          <w:lang w:val="nl-NL"/>
        </w:rPr>
        <w:t>phường Xuân Phương</w:t>
      </w:r>
      <w:r w:rsidRPr="001E0792">
        <w:rPr>
          <w:rFonts w:eastAsia="Times New Roman" w:cs="Times New Roman"/>
          <w:szCs w:val="28"/>
          <w:lang w:val="nl-NL"/>
        </w:rPr>
        <w:t xml:space="preserve">, </w:t>
      </w:r>
      <w:r w:rsidR="000A5C6E" w:rsidRPr="001E0792">
        <w:rPr>
          <w:rFonts w:eastAsia="Times New Roman" w:cs="Times New Roman"/>
          <w:szCs w:val="28"/>
          <w:lang w:val="nl-NL"/>
        </w:rPr>
        <w:t xml:space="preserve">thành phố </w:t>
      </w:r>
      <w:r w:rsidRPr="001E0792">
        <w:rPr>
          <w:rFonts w:eastAsia="Times New Roman" w:cs="Times New Roman"/>
          <w:szCs w:val="28"/>
          <w:lang w:val="nl-NL"/>
        </w:rPr>
        <w:t>Hà Nội</w:t>
      </w:r>
    </w:p>
    <w:p w:rsidR="00E853FB" w:rsidRPr="001E0792" w:rsidRDefault="00E853FB" w:rsidP="008B5FB6">
      <w:pPr>
        <w:autoSpaceDE w:val="0"/>
        <w:autoSpaceDN w:val="0"/>
        <w:adjustRightInd w:val="0"/>
        <w:spacing w:after="0" w:line="360" w:lineRule="exact"/>
        <w:ind w:firstLine="706"/>
        <w:jc w:val="both"/>
        <w:rPr>
          <w:rFonts w:eastAsia="Times New Roman" w:cs="Times New Roman"/>
          <w:szCs w:val="28"/>
          <w:lang w:val="nl-NL"/>
        </w:rPr>
      </w:pPr>
      <w:r w:rsidRPr="001E0792">
        <w:rPr>
          <w:rFonts w:eastAsia="Times New Roman" w:cs="Times New Roman"/>
          <w:szCs w:val="28"/>
          <w:lang w:val="nl-NL"/>
        </w:rPr>
        <w:t>b) Phạm vi và tiến độ</w:t>
      </w:r>
      <w:r w:rsidR="00D300B7">
        <w:rPr>
          <w:rFonts w:eastAsia="Times New Roman" w:cs="Times New Roman"/>
          <w:szCs w:val="28"/>
          <w:lang w:val="nl-NL"/>
        </w:rPr>
        <w:t>, địa điểm</w:t>
      </w:r>
      <w:r w:rsidRPr="001E0792">
        <w:rPr>
          <w:rFonts w:eastAsia="Times New Roman" w:cs="Times New Roman"/>
          <w:szCs w:val="28"/>
          <w:lang w:val="nl-NL"/>
        </w:rPr>
        <w:t xml:space="preserve"> cung cấp </w:t>
      </w:r>
      <w:r w:rsidR="00D300B7">
        <w:rPr>
          <w:rFonts w:eastAsia="Times New Roman" w:cs="Times New Roman"/>
          <w:szCs w:val="28"/>
          <w:lang w:val="nl-NL"/>
        </w:rPr>
        <w:t>hàng hóa</w:t>
      </w:r>
    </w:p>
    <w:p w:rsidR="00E853FB" w:rsidRPr="001E0792" w:rsidRDefault="004C11C7" w:rsidP="008B5FB6">
      <w:pPr>
        <w:spacing w:after="0" w:line="360" w:lineRule="exact"/>
        <w:ind w:firstLine="706"/>
        <w:jc w:val="both"/>
        <w:rPr>
          <w:rFonts w:eastAsia="Times New Roman" w:cs="Times New Roman"/>
          <w:szCs w:val="28"/>
          <w:lang w:val="nl-NL"/>
        </w:rPr>
      </w:pPr>
      <w:r>
        <w:rPr>
          <w:rFonts w:eastAsia="Times New Roman" w:cs="Times New Roman"/>
          <w:szCs w:val="28"/>
          <w:lang w:val="nl-NL"/>
        </w:rPr>
        <w:t>- Hàng hóa phải được nghiệm thu tại Cơ quan Cảnh sát biển Việt Nam</w:t>
      </w:r>
      <w:r w:rsidR="00E853FB" w:rsidRPr="001E0792">
        <w:rPr>
          <w:rFonts w:eastAsia="Times New Roman" w:cs="Times New Roman"/>
          <w:szCs w:val="28"/>
          <w:lang w:val="nl-NL"/>
        </w:rPr>
        <w:t xml:space="preserve"> và bàn giao cho đơn vị tối đa trong vòng </w:t>
      </w:r>
      <w:r w:rsidR="0079517C">
        <w:rPr>
          <w:rFonts w:eastAsia="Times New Roman" w:cs="Times New Roman"/>
          <w:color w:val="FF0000"/>
          <w:szCs w:val="28"/>
          <w:lang w:val="nl-NL"/>
        </w:rPr>
        <w:t>45</w:t>
      </w:r>
      <w:r w:rsidR="00E853FB" w:rsidRPr="001E0792">
        <w:rPr>
          <w:rFonts w:eastAsia="Times New Roman" w:cs="Times New Roman"/>
          <w:szCs w:val="28"/>
          <w:lang w:val="nl-NL"/>
        </w:rPr>
        <w:t xml:space="preserve"> ngày kể từ </w:t>
      </w:r>
      <w:r w:rsidR="001E0792">
        <w:rPr>
          <w:rFonts w:eastAsia="Times New Roman" w:cs="Times New Roman"/>
          <w:szCs w:val="28"/>
          <w:lang w:val="nl-NL"/>
        </w:rPr>
        <w:t>ngày Hợp đồng có hiệu lực</w:t>
      </w:r>
    </w:p>
    <w:p w:rsidR="001139E7" w:rsidRPr="001E0792" w:rsidRDefault="00E853FB" w:rsidP="008B5FB6">
      <w:pPr>
        <w:autoSpaceDE w:val="0"/>
        <w:autoSpaceDN w:val="0"/>
        <w:adjustRightInd w:val="0"/>
        <w:spacing w:after="0" w:line="360" w:lineRule="exact"/>
        <w:ind w:firstLine="706"/>
        <w:jc w:val="both"/>
        <w:rPr>
          <w:rFonts w:eastAsia="Times New Roman" w:cs="Times New Roman"/>
          <w:szCs w:val="28"/>
          <w:lang w:val="nl-NL"/>
        </w:rPr>
      </w:pPr>
      <w:r w:rsidRPr="001E0792">
        <w:rPr>
          <w:rFonts w:eastAsia="Times New Roman" w:cs="Times New Roman"/>
          <w:szCs w:val="28"/>
          <w:lang w:val="nl-NL"/>
        </w:rPr>
        <w:t xml:space="preserve">- Địa điểm </w:t>
      </w:r>
      <w:r w:rsidR="00377A8E" w:rsidRPr="001E0792">
        <w:rPr>
          <w:rFonts w:eastAsia="Times New Roman" w:cs="Times New Roman"/>
          <w:szCs w:val="28"/>
          <w:lang w:val="nl-NL"/>
        </w:rPr>
        <w:t>bàn giao</w:t>
      </w:r>
      <w:r w:rsidRPr="001E0792">
        <w:rPr>
          <w:rFonts w:eastAsia="Times New Roman" w:cs="Times New Roman"/>
          <w:szCs w:val="28"/>
          <w:lang w:val="nl-NL"/>
        </w:rPr>
        <w:t xml:space="preserve"> hàng hóa: </w:t>
      </w:r>
    </w:p>
    <w:p w:rsidR="001139E7" w:rsidRPr="001E0792" w:rsidRDefault="001139E7" w:rsidP="008B5FB6">
      <w:pPr>
        <w:autoSpaceDE w:val="0"/>
        <w:autoSpaceDN w:val="0"/>
        <w:adjustRightInd w:val="0"/>
        <w:spacing w:after="0" w:line="360" w:lineRule="exact"/>
        <w:ind w:firstLine="706"/>
        <w:jc w:val="both"/>
        <w:rPr>
          <w:rFonts w:eastAsia="Times New Roman" w:cs="Times New Roman"/>
          <w:szCs w:val="28"/>
          <w:lang w:val="nl-NL"/>
        </w:rPr>
      </w:pPr>
      <w:r w:rsidRPr="001E0792">
        <w:rPr>
          <w:rFonts w:eastAsia="Times New Roman" w:cs="Times New Roman"/>
          <w:szCs w:val="28"/>
          <w:lang w:val="nl-NL"/>
        </w:rPr>
        <w:t>+ BTL Vùng Cảnh sát biển 1: Hạ Đoạn 2, Đông Hải , TP Hải Phòng</w:t>
      </w:r>
    </w:p>
    <w:p w:rsidR="00E853FB" w:rsidRPr="001E0792" w:rsidRDefault="001139E7" w:rsidP="008B5FB6">
      <w:pPr>
        <w:autoSpaceDE w:val="0"/>
        <w:autoSpaceDN w:val="0"/>
        <w:adjustRightInd w:val="0"/>
        <w:spacing w:after="0" w:line="360" w:lineRule="exact"/>
        <w:ind w:firstLine="706"/>
        <w:jc w:val="both"/>
        <w:rPr>
          <w:rFonts w:eastAsia="Times New Roman" w:cs="Times New Roman"/>
          <w:szCs w:val="28"/>
          <w:lang w:val="nl-NL"/>
        </w:rPr>
      </w:pPr>
      <w:r w:rsidRPr="001E0792">
        <w:rPr>
          <w:rFonts w:eastAsia="Times New Roman" w:cs="Times New Roman"/>
          <w:szCs w:val="28"/>
          <w:lang w:val="nl-NL"/>
        </w:rPr>
        <w:t>+ BTL Vùng Cảnh sát biển 2: Xã Núi Thành, TP Đà Nẵng</w:t>
      </w:r>
    </w:p>
    <w:p w:rsidR="001139E7" w:rsidRDefault="001139E7" w:rsidP="008B5FB6">
      <w:pPr>
        <w:autoSpaceDE w:val="0"/>
        <w:autoSpaceDN w:val="0"/>
        <w:adjustRightInd w:val="0"/>
        <w:spacing w:after="0" w:line="360" w:lineRule="exact"/>
        <w:ind w:firstLine="706"/>
        <w:jc w:val="both"/>
        <w:rPr>
          <w:rFonts w:eastAsia="Times New Roman" w:cs="Times New Roman"/>
          <w:szCs w:val="28"/>
          <w:lang w:val="nl-NL"/>
        </w:rPr>
      </w:pPr>
      <w:r w:rsidRPr="001E0792">
        <w:rPr>
          <w:rFonts w:eastAsia="Times New Roman" w:cs="Times New Roman"/>
          <w:szCs w:val="28"/>
          <w:lang w:val="nl-NL"/>
        </w:rPr>
        <w:t>+ BTL Vùng Cảnh sát biển 3: Số 879 đường 30/4 Phường Phước Thắng, TP Hồ Chí Minh</w:t>
      </w:r>
    </w:p>
    <w:p w:rsidR="00D300B7" w:rsidRDefault="00D300B7" w:rsidP="00D300B7">
      <w:pPr>
        <w:autoSpaceDE w:val="0"/>
        <w:autoSpaceDN w:val="0"/>
        <w:adjustRightInd w:val="0"/>
        <w:spacing w:after="0" w:line="360" w:lineRule="exact"/>
        <w:ind w:firstLine="706"/>
        <w:jc w:val="both"/>
        <w:rPr>
          <w:rFonts w:eastAsia="Times New Roman" w:cs="Times New Roman"/>
          <w:sz w:val="24"/>
          <w:szCs w:val="24"/>
          <w:lang w:val="nl-NL"/>
        </w:rPr>
      </w:pPr>
      <w:r w:rsidRPr="001E0792">
        <w:rPr>
          <w:rFonts w:eastAsia="Times New Roman" w:cs="Times New Roman"/>
          <w:szCs w:val="28"/>
          <w:lang w:val="nl-NL"/>
        </w:rPr>
        <w:t>+ BTL Vùng Cảnh sát biển 4: Khu phố Suối Lớn,</w:t>
      </w:r>
      <w:r>
        <w:rPr>
          <w:rFonts w:eastAsia="Times New Roman" w:cs="Times New Roman"/>
          <w:szCs w:val="28"/>
          <w:lang w:val="nl-NL"/>
        </w:rPr>
        <w:t xml:space="preserve"> đặc khu Phú Quốc, tỉnh An Giang. </w:t>
      </w:r>
    </w:p>
    <w:p w:rsidR="00D300B7" w:rsidRPr="001E0792" w:rsidRDefault="00D300B7" w:rsidP="00D300B7">
      <w:pPr>
        <w:autoSpaceDE w:val="0"/>
        <w:autoSpaceDN w:val="0"/>
        <w:adjustRightInd w:val="0"/>
        <w:spacing w:after="0" w:line="360" w:lineRule="exact"/>
        <w:ind w:firstLine="706"/>
        <w:jc w:val="both"/>
        <w:rPr>
          <w:rFonts w:eastAsia="Times New Roman" w:cs="Times New Roman"/>
          <w:szCs w:val="28"/>
          <w:lang w:val="nl-NL"/>
        </w:rPr>
      </w:pPr>
      <w:r>
        <w:rPr>
          <w:rFonts w:eastAsia="Times New Roman" w:cs="Times New Roman"/>
          <w:szCs w:val="28"/>
          <w:lang w:val="nl-NL"/>
        </w:rPr>
        <w:t xml:space="preserve">- Khối lượng bàn giao cụ thể như sau: </w:t>
      </w:r>
    </w:p>
    <w:p w:rsidR="00D300B7" w:rsidRDefault="00D300B7" w:rsidP="00D300B7">
      <w:pPr>
        <w:autoSpaceDE w:val="0"/>
        <w:autoSpaceDN w:val="0"/>
        <w:adjustRightInd w:val="0"/>
        <w:spacing w:after="0" w:line="360" w:lineRule="exact"/>
        <w:ind w:firstLine="706"/>
        <w:jc w:val="both"/>
        <w:rPr>
          <w:rFonts w:eastAsia="Times New Roman" w:cs="Times New Roman"/>
          <w:szCs w:val="28"/>
          <w:lang w:val="nl-NL"/>
        </w:rPr>
      </w:pPr>
    </w:p>
    <w:tbl>
      <w:tblPr>
        <w:tblpPr w:leftFromText="180" w:rightFromText="180" w:vertAnchor="page" w:horzAnchor="margin" w:tblpXSpec="center" w:tblpY="7981"/>
        <w:tblW w:w="14210" w:type="dxa"/>
        <w:tblLook w:val="04A0" w:firstRow="1" w:lastRow="0" w:firstColumn="1" w:lastColumn="0" w:noHBand="0" w:noVBand="1"/>
      </w:tblPr>
      <w:tblGrid>
        <w:gridCol w:w="562"/>
        <w:gridCol w:w="5103"/>
        <w:gridCol w:w="681"/>
        <w:gridCol w:w="1209"/>
        <w:gridCol w:w="1722"/>
        <w:gridCol w:w="1530"/>
        <w:gridCol w:w="1620"/>
        <w:gridCol w:w="1783"/>
      </w:tblGrid>
      <w:tr w:rsidR="00D300B7" w:rsidRPr="008B5FB6" w:rsidTr="00BA594F">
        <w:trPr>
          <w:trHeight w:val="315"/>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300B7" w:rsidRPr="008B5FB6" w:rsidRDefault="00D300B7" w:rsidP="00D300B7">
            <w:pPr>
              <w:spacing w:after="0" w:line="240" w:lineRule="auto"/>
              <w:jc w:val="center"/>
              <w:rPr>
                <w:rFonts w:eastAsia="Times New Roman" w:cs="Times New Roman"/>
                <w:b/>
                <w:color w:val="000000"/>
                <w:sz w:val="22"/>
              </w:rPr>
            </w:pPr>
            <w:r w:rsidRPr="008B5FB6">
              <w:rPr>
                <w:rFonts w:eastAsia="Times New Roman" w:cs="Times New Roman"/>
                <w:b/>
                <w:color w:val="000000"/>
                <w:sz w:val="22"/>
              </w:rPr>
              <w:t>TT</w:t>
            </w:r>
          </w:p>
        </w:tc>
        <w:tc>
          <w:tcPr>
            <w:tcW w:w="510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300B7" w:rsidRPr="008B5FB6" w:rsidRDefault="00D300B7" w:rsidP="00D300B7">
            <w:pPr>
              <w:spacing w:after="0" w:line="240" w:lineRule="auto"/>
              <w:jc w:val="center"/>
              <w:rPr>
                <w:rFonts w:eastAsia="Times New Roman" w:cs="Times New Roman"/>
                <w:b/>
                <w:color w:val="000000"/>
                <w:sz w:val="22"/>
              </w:rPr>
            </w:pPr>
            <w:r w:rsidRPr="008B5FB6">
              <w:rPr>
                <w:rFonts w:eastAsia="Times New Roman" w:cs="Times New Roman"/>
                <w:b/>
                <w:color w:val="000000"/>
                <w:sz w:val="22"/>
              </w:rPr>
              <w:t>Tên hàng hoá</w:t>
            </w:r>
          </w:p>
        </w:tc>
        <w:tc>
          <w:tcPr>
            <w:tcW w:w="6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300B7" w:rsidRPr="008B5FB6" w:rsidRDefault="00D300B7" w:rsidP="00D300B7">
            <w:pPr>
              <w:spacing w:after="0" w:line="240" w:lineRule="auto"/>
              <w:jc w:val="center"/>
              <w:rPr>
                <w:rFonts w:eastAsia="Times New Roman" w:cs="Times New Roman"/>
                <w:b/>
                <w:color w:val="000000"/>
                <w:sz w:val="22"/>
              </w:rPr>
            </w:pPr>
            <w:r w:rsidRPr="008B5FB6">
              <w:rPr>
                <w:rFonts w:eastAsia="Times New Roman" w:cs="Times New Roman"/>
                <w:b/>
                <w:color w:val="000000"/>
                <w:sz w:val="22"/>
              </w:rPr>
              <w:t xml:space="preserve">ĐVT </w:t>
            </w:r>
          </w:p>
        </w:tc>
        <w:tc>
          <w:tcPr>
            <w:tcW w:w="12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0B7" w:rsidRPr="008B5FB6" w:rsidRDefault="00D300B7" w:rsidP="00D300B7">
            <w:pPr>
              <w:spacing w:after="0" w:line="240" w:lineRule="auto"/>
              <w:rPr>
                <w:rFonts w:eastAsia="Times New Roman" w:cs="Times New Roman"/>
                <w:b/>
                <w:color w:val="000000"/>
                <w:sz w:val="22"/>
              </w:rPr>
            </w:pPr>
            <w:r w:rsidRPr="008B5FB6">
              <w:rPr>
                <w:rFonts w:eastAsia="Times New Roman" w:cs="Times New Roman"/>
                <w:b/>
                <w:color w:val="000000"/>
                <w:sz w:val="22"/>
              </w:rPr>
              <w:t>Khối lượng</w:t>
            </w:r>
            <w:r w:rsidRPr="008B5FB6">
              <w:rPr>
                <w:rFonts w:eastAsia="Times New Roman" w:cs="Times New Roman"/>
                <w:b/>
                <w:color w:val="000000"/>
                <w:sz w:val="22"/>
              </w:rPr>
              <w:br/>
              <w:t xml:space="preserve"> mời thầu</w:t>
            </w:r>
          </w:p>
        </w:tc>
        <w:tc>
          <w:tcPr>
            <w:tcW w:w="665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300B7" w:rsidRPr="008B5FB6" w:rsidRDefault="00D300B7" w:rsidP="00D300B7">
            <w:pPr>
              <w:spacing w:after="0" w:line="240" w:lineRule="auto"/>
              <w:jc w:val="center"/>
              <w:rPr>
                <w:rFonts w:eastAsia="Times New Roman" w:cs="Times New Roman"/>
                <w:b/>
                <w:color w:val="000000"/>
                <w:sz w:val="22"/>
              </w:rPr>
            </w:pPr>
            <w:r w:rsidRPr="008B5FB6">
              <w:rPr>
                <w:rFonts w:eastAsia="Times New Roman" w:cs="Times New Roman"/>
                <w:b/>
                <w:color w:val="000000"/>
                <w:sz w:val="22"/>
              </w:rPr>
              <w:t>Số lượng bàn giao cho các đơn vị</w:t>
            </w:r>
          </w:p>
        </w:tc>
      </w:tr>
      <w:tr w:rsidR="00D300B7" w:rsidRPr="008B5FB6" w:rsidTr="00BA594F">
        <w:trPr>
          <w:trHeight w:val="630"/>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D300B7" w:rsidRPr="008B5FB6" w:rsidRDefault="00D300B7" w:rsidP="00D300B7">
            <w:pPr>
              <w:spacing w:after="0" w:line="240" w:lineRule="auto"/>
              <w:rPr>
                <w:rFonts w:eastAsia="Times New Roman" w:cs="Times New Roman"/>
                <w:b/>
                <w:color w:val="000000"/>
                <w:sz w:val="22"/>
              </w:rPr>
            </w:pPr>
          </w:p>
        </w:tc>
        <w:tc>
          <w:tcPr>
            <w:tcW w:w="5103" w:type="dxa"/>
            <w:vMerge/>
            <w:tcBorders>
              <w:top w:val="single" w:sz="4" w:space="0" w:color="auto"/>
              <w:left w:val="single" w:sz="4" w:space="0" w:color="auto"/>
              <w:bottom w:val="single" w:sz="4" w:space="0" w:color="000000"/>
              <w:right w:val="single" w:sz="4" w:space="0" w:color="auto"/>
            </w:tcBorders>
            <w:vAlign w:val="center"/>
            <w:hideMark/>
          </w:tcPr>
          <w:p w:rsidR="00D300B7" w:rsidRPr="008B5FB6" w:rsidRDefault="00D300B7" w:rsidP="00D300B7">
            <w:pPr>
              <w:spacing w:after="0" w:line="240" w:lineRule="auto"/>
              <w:rPr>
                <w:rFonts w:eastAsia="Times New Roman" w:cs="Times New Roman"/>
                <w:b/>
                <w:color w:val="000000"/>
                <w:sz w:val="22"/>
              </w:rPr>
            </w:pPr>
          </w:p>
        </w:tc>
        <w:tc>
          <w:tcPr>
            <w:tcW w:w="681" w:type="dxa"/>
            <w:vMerge/>
            <w:tcBorders>
              <w:top w:val="single" w:sz="4" w:space="0" w:color="auto"/>
              <w:left w:val="single" w:sz="4" w:space="0" w:color="auto"/>
              <w:bottom w:val="single" w:sz="4" w:space="0" w:color="000000"/>
              <w:right w:val="single" w:sz="4" w:space="0" w:color="auto"/>
            </w:tcBorders>
            <w:vAlign w:val="center"/>
            <w:hideMark/>
          </w:tcPr>
          <w:p w:rsidR="00D300B7" w:rsidRPr="008B5FB6" w:rsidRDefault="00D300B7" w:rsidP="00D300B7">
            <w:pPr>
              <w:spacing w:after="0" w:line="240" w:lineRule="auto"/>
              <w:rPr>
                <w:rFonts w:eastAsia="Times New Roman" w:cs="Times New Roman"/>
                <w:b/>
                <w:color w:val="000000"/>
                <w:sz w:val="22"/>
              </w:rPr>
            </w:pPr>
          </w:p>
        </w:tc>
        <w:tc>
          <w:tcPr>
            <w:tcW w:w="1209" w:type="dxa"/>
            <w:vMerge/>
            <w:tcBorders>
              <w:top w:val="single" w:sz="4" w:space="0" w:color="auto"/>
              <w:left w:val="single" w:sz="4" w:space="0" w:color="auto"/>
              <w:bottom w:val="single" w:sz="4" w:space="0" w:color="000000"/>
              <w:right w:val="single" w:sz="4" w:space="0" w:color="auto"/>
            </w:tcBorders>
            <w:vAlign w:val="center"/>
            <w:hideMark/>
          </w:tcPr>
          <w:p w:rsidR="00D300B7" w:rsidRPr="008B5FB6" w:rsidRDefault="00D300B7" w:rsidP="00D300B7">
            <w:pPr>
              <w:spacing w:after="0" w:line="240" w:lineRule="auto"/>
              <w:rPr>
                <w:rFonts w:eastAsia="Times New Roman" w:cs="Times New Roman"/>
                <w:b/>
                <w:color w:val="000000"/>
                <w:sz w:val="22"/>
              </w:rPr>
            </w:pPr>
          </w:p>
        </w:tc>
        <w:tc>
          <w:tcPr>
            <w:tcW w:w="1722" w:type="dxa"/>
            <w:tcBorders>
              <w:top w:val="nil"/>
              <w:left w:val="nil"/>
              <w:bottom w:val="single" w:sz="4" w:space="0" w:color="auto"/>
              <w:right w:val="single" w:sz="4" w:space="0" w:color="auto"/>
            </w:tcBorders>
            <w:shd w:val="clear" w:color="auto" w:fill="auto"/>
            <w:vAlign w:val="center"/>
            <w:hideMark/>
          </w:tcPr>
          <w:p w:rsidR="00D300B7" w:rsidRPr="008B5FB6" w:rsidRDefault="00D300B7" w:rsidP="00D300B7">
            <w:pPr>
              <w:spacing w:after="0" w:line="240" w:lineRule="auto"/>
              <w:jc w:val="center"/>
              <w:rPr>
                <w:rFonts w:eastAsia="Times New Roman" w:cs="Times New Roman"/>
                <w:b/>
                <w:color w:val="000000"/>
                <w:sz w:val="22"/>
              </w:rPr>
            </w:pPr>
            <w:r w:rsidRPr="008B5FB6">
              <w:rPr>
                <w:rFonts w:eastAsia="Times New Roman" w:cs="Times New Roman"/>
                <w:b/>
                <w:color w:val="000000"/>
                <w:sz w:val="22"/>
              </w:rPr>
              <w:t>BTL Vùng CSB1</w:t>
            </w:r>
          </w:p>
        </w:tc>
        <w:tc>
          <w:tcPr>
            <w:tcW w:w="1530" w:type="dxa"/>
            <w:tcBorders>
              <w:top w:val="nil"/>
              <w:left w:val="nil"/>
              <w:bottom w:val="single" w:sz="4" w:space="0" w:color="auto"/>
              <w:right w:val="single" w:sz="4" w:space="0" w:color="auto"/>
            </w:tcBorders>
            <w:shd w:val="clear" w:color="auto" w:fill="auto"/>
            <w:vAlign w:val="center"/>
            <w:hideMark/>
          </w:tcPr>
          <w:p w:rsidR="00D300B7" w:rsidRPr="008B5FB6" w:rsidRDefault="00D300B7" w:rsidP="00D300B7">
            <w:pPr>
              <w:spacing w:after="0" w:line="240" w:lineRule="auto"/>
              <w:jc w:val="center"/>
              <w:rPr>
                <w:rFonts w:eastAsia="Times New Roman" w:cs="Times New Roman"/>
                <w:b/>
                <w:color w:val="000000"/>
                <w:sz w:val="22"/>
              </w:rPr>
            </w:pPr>
            <w:r w:rsidRPr="008B5FB6">
              <w:rPr>
                <w:rFonts w:eastAsia="Times New Roman" w:cs="Times New Roman"/>
                <w:b/>
                <w:color w:val="000000"/>
                <w:sz w:val="22"/>
              </w:rPr>
              <w:t>BTL Vùng CSB2</w:t>
            </w:r>
          </w:p>
        </w:tc>
        <w:tc>
          <w:tcPr>
            <w:tcW w:w="1620" w:type="dxa"/>
            <w:tcBorders>
              <w:top w:val="nil"/>
              <w:left w:val="nil"/>
              <w:bottom w:val="single" w:sz="4" w:space="0" w:color="auto"/>
              <w:right w:val="single" w:sz="4" w:space="0" w:color="auto"/>
            </w:tcBorders>
            <w:shd w:val="clear" w:color="auto" w:fill="auto"/>
            <w:vAlign w:val="center"/>
            <w:hideMark/>
          </w:tcPr>
          <w:p w:rsidR="00D300B7" w:rsidRPr="008B5FB6" w:rsidRDefault="00D300B7" w:rsidP="00D300B7">
            <w:pPr>
              <w:spacing w:after="0" w:line="240" w:lineRule="auto"/>
              <w:jc w:val="center"/>
              <w:rPr>
                <w:rFonts w:eastAsia="Times New Roman" w:cs="Times New Roman"/>
                <w:b/>
                <w:color w:val="000000"/>
                <w:sz w:val="22"/>
              </w:rPr>
            </w:pPr>
            <w:r w:rsidRPr="008B5FB6">
              <w:rPr>
                <w:rFonts w:eastAsia="Times New Roman" w:cs="Times New Roman"/>
                <w:b/>
                <w:color w:val="000000"/>
                <w:sz w:val="22"/>
              </w:rPr>
              <w:t>BTL Vùng CSB3</w:t>
            </w:r>
          </w:p>
        </w:tc>
        <w:tc>
          <w:tcPr>
            <w:tcW w:w="1783" w:type="dxa"/>
            <w:tcBorders>
              <w:top w:val="nil"/>
              <w:left w:val="nil"/>
              <w:bottom w:val="single" w:sz="4" w:space="0" w:color="auto"/>
              <w:right w:val="single" w:sz="4" w:space="0" w:color="auto"/>
            </w:tcBorders>
            <w:shd w:val="clear" w:color="auto" w:fill="auto"/>
            <w:vAlign w:val="center"/>
            <w:hideMark/>
          </w:tcPr>
          <w:p w:rsidR="00D300B7" w:rsidRPr="008B5FB6" w:rsidRDefault="00D300B7" w:rsidP="00D300B7">
            <w:pPr>
              <w:spacing w:after="0" w:line="240" w:lineRule="auto"/>
              <w:jc w:val="center"/>
              <w:rPr>
                <w:rFonts w:eastAsia="Times New Roman" w:cs="Times New Roman"/>
                <w:b/>
                <w:color w:val="000000"/>
                <w:sz w:val="22"/>
              </w:rPr>
            </w:pPr>
            <w:r w:rsidRPr="008B5FB6">
              <w:rPr>
                <w:rFonts w:eastAsia="Times New Roman" w:cs="Times New Roman"/>
                <w:b/>
                <w:color w:val="000000"/>
                <w:sz w:val="22"/>
              </w:rPr>
              <w:t>BTL Vùng CSB4</w:t>
            </w:r>
          </w:p>
        </w:tc>
      </w:tr>
      <w:tr w:rsidR="00D300B7" w:rsidRPr="008B5FB6" w:rsidTr="00BA594F">
        <w:trPr>
          <w:trHeight w:val="38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center"/>
              <w:rPr>
                <w:rFonts w:eastAsia="Times New Roman" w:cs="Times New Roman"/>
                <w:color w:val="000000"/>
                <w:sz w:val="24"/>
                <w:szCs w:val="24"/>
              </w:rPr>
            </w:pPr>
            <w:r w:rsidRPr="008B5FB6">
              <w:rPr>
                <w:rFonts w:eastAsia="Times New Roman" w:cs="Times New Roman"/>
                <w:color w:val="000000"/>
                <w:sz w:val="24"/>
                <w:szCs w:val="24"/>
              </w:rPr>
              <w:t>1</w:t>
            </w:r>
          </w:p>
        </w:tc>
        <w:tc>
          <w:tcPr>
            <w:tcW w:w="5103" w:type="dxa"/>
            <w:tcBorders>
              <w:top w:val="nil"/>
              <w:left w:val="nil"/>
              <w:bottom w:val="single" w:sz="4" w:space="0" w:color="auto"/>
              <w:right w:val="single" w:sz="4" w:space="0" w:color="auto"/>
            </w:tcBorders>
            <w:shd w:val="clear" w:color="auto" w:fill="auto"/>
            <w:vAlign w:val="center"/>
            <w:hideMark/>
          </w:tcPr>
          <w:p w:rsidR="00D300B7" w:rsidRPr="008B5FB6" w:rsidRDefault="00D300B7" w:rsidP="00D300B7">
            <w:pPr>
              <w:spacing w:after="0" w:line="240" w:lineRule="auto"/>
              <w:rPr>
                <w:rFonts w:eastAsia="Times New Roman" w:cs="Times New Roman"/>
                <w:color w:val="000000"/>
                <w:sz w:val="24"/>
                <w:szCs w:val="24"/>
              </w:rPr>
            </w:pPr>
            <w:r w:rsidRPr="008B5FB6">
              <w:rPr>
                <w:rFonts w:eastAsia="Times New Roman" w:cs="Times New Roman"/>
                <w:color w:val="000000"/>
                <w:sz w:val="24"/>
                <w:szCs w:val="24"/>
              </w:rPr>
              <w:t>Phao bia 8000x4500</w:t>
            </w:r>
          </w:p>
        </w:tc>
        <w:tc>
          <w:tcPr>
            <w:tcW w:w="681" w:type="dxa"/>
            <w:tcBorders>
              <w:top w:val="nil"/>
              <w:left w:val="nil"/>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center"/>
              <w:rPr>
                <w:rFonts w:eastAsia="Times New Roman" w:cs="Times New Roman"/>
                <w:color w:val="000000"/>
                <w:sz w:val="24"/>
                <w:szCs w:val="24"/>
              </w:rPr>
            </w:pPr>
            <w:r w:rsidRPr="008B5FB6">
              <w:rPr>
                <w:rFonts w:eastAsia="Times New Roman" w:cs="Times New Roman"/>
                <w:color w:val="000000"/>
                <w:sz w:val="24"/>
                <w:szCs w:val="24"/>
              </w:rPr>
              <w:t xml:space="preserve">Bộ </w:t>
            </w:r>
          </w:p>
        </w:tc>
        <w:tc>
          <w:tcPr>
            <w:tcW w:w="1209" w:type="dxa"/>
            <w:tcBorders>
              <w:top w:val="nil"/>
              <w:left w:val="nil"/>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right"/>
              <w:rPr>
                <w:rFonts w:eastAsia="Times New Roman" w:cs="Times New Roman"/>
                <w:color w:val="000000"/>
                <w:sz w:val="24"/>
                <w:szCs w:val="24"/>
              </w:rPr>
            </w:pPr>
            <w:r w:rsidRPr="008B5FB6">
              <w:rPr>
                <w:rFonts w:eastAsia="Times New Roman" w:cs="Times New Roman"/>
                <w:color w:val="000000"/>
                <w:sz w:val="24"/>
                <w:szCs w:val="24"/>
              </w:rPr>
              <w:t>12</w:t>
            </w:r>
          </w:p>
        </w:tc>
        <w:tc>
          <w:tcPr>
            <w:tcW w:w="1722" w:type="dxa"/>
            <w:tcBorders>
              <w:top w:val="nil"/>
              <w:left w:val="nil"/>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right"/>
              <w:rPr>
                <w:rFonts w:eastAsia="Times New Roman" w:cs="Times New Roman"/>
                <w:color w:val="000000"/>
                <w:sz w:val="24"/>
                <w:szCs w:val="24"/>
              </w:rPr>
            </w:pPr>
            <w:r w:rsidRPr="008B5FB6">
              <w:rPr>
                <w:rFonts w:eastAsia="Times New Roman" w:cs="Times New Roman"/>
                <w:color w:val="000000"/>
                <w:sz w:val="24"/>
                <w:szCs w:val="24"/>
              </w:rPr>
              <w:t>3</w:t>
            </w:r>
          </w:p>
        </w:tc>
        <w:tc>
          <w:tcPr>
            <w:tcW w:w="1530" w:type="dxa"/>
            <w:tcBorders>
              <w:top w:val="nil"/>
              <w:left w:val="nil"/>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right"/>
              <w:rPr>
                <w:rFonts w:eastAsia="Times New Roman" w:cs="Times New Roman"/>
                <w:color w:val="000000"/>
                <w:sz w:val="24"/>
                <w:szCs w:val="24"/>
              </w:rPr>
            </w:pPr>
            <w:r w:rsidRPr="008B5FB6">
              <w:rPr>
                <w:rFonts w:eastAsia="Times New Roman" w:cs="Times New Roman"/>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right"/>
              <w:rPr>
                <w:rFonts w:eastAsia="Times New Roman" w:cs="Times New Roman"/>
                <w:color w:val="000000"/>
                <w:sz w:val="24"/>
                <w:szCs w:val="24"/>
              </w:rPr>
            </w:pPr>
            <w:r w:rsidRPr="008B5FB6">
              <w:rPr>
                <w:rFonts w:eastAsia="Times New Roman" w:cs="Times New Roman"/>
                <w:color w:val="000000"/>
                <w:sz w:val="24"/>
                <w:szCs w:val="24"/>
              </w:rPr>
              <w:t>3</w:t>
            </w:r>
          </w:p>
        </w:tc>
        <w:tc>
          <w:tcPr>
            <w:tcW w:w="1783" w:type="dxa"/>
            <w:tcBorders>
              <w:top w:val="nil"/>
              <w:left w:val="nil"/>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right"/>
              <w:rPr>
                <w:rFonts w:eastAsia="Times New Roman" w:cs="Times New Roman"/>
                <w:color w:val="000000"/>
                <w:sz w:val="24"/>
                <w:szCs w:val="24"/>
              </w:rPr>
            </w:pPr>
            <w:r w:rsidRPr="008B5FB6">
              <w:rPr>
                <w:rFonts w:eastAsia="Times New Roman" w:cs="Times New Roman"/>
                <w:color w:val="000000"/>
                <w:sz w:val="24"/>
                <w:szCs w:val="24"/>
              </w:rPr>
              <w:t>3</w:t>
            </w:r>
          </w:p>
        </w:tc>
      </w:tr>
      <w:tr w:rsidR="00D300B7" w:rsidRPr="008B5FB6" w:rsidTr="00BA594F">
        <w:trPr>
          <w:trHeight w:val="25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center"/>
              <w:rPr>
                <w:rFonts w:eastAsia="Times New Roman" w:cs="Times New Roman"/>
                <w:color w:val="000000"/>
                <w:sz w:val="24"/>
                <w:szCs w:val="24"/>
              </w:rPr>
            </w:pPr>
            <w:r w:rsidRPr="008B5FB6">
              <w:rPr>
                <w:rFonts w:eastAsia="Times New Roman" w:cs="Times New Roman"/>
                <w:color w:val="000000"/>
                <w:sz w:val="24"/>
                <w:szCs w:val="24"/>
              </w:rPr>
              <w:t>2</w:t>
            </w:r>
          </w:p>
        </w:tc>
        <w:tc>
          <w:tcPr>
            <w:tcW w:w="5103" w:type="dxa"/>
            <w:tcBorders>
              <w:top w:val="nil"/>
              <w:left w:val="nil"/>
              <w:bottom w:val="single" w:sz="4" w:space="0" w:color="auto"/>
              <w:right w:val="single" w:sz="4" w:space="0" w:color="auto"/>
            </w:tcBorders>
            <w:shd w:val="clear" w:color="auto" w:fill="auto"/>
            <w:vAlign w:val="center"/>
            <w:hideMark/>
          </w:tcPr>
          <w:p w:rsidR="00D300B7" w:rsidRPr="008B5FB6" w:rsidRDefault="00D300B7" w:rsidP="00D300B7">
            <w:pPr>
              <w:spacing w:after="0" w:line="240" w:lineRule="auto"/>
              <w:rPr>
                <w:rFonts w:eastAsia="Times New Roman" w:cs="Times New Roman"/>
                <w:color w:val="000000"/>
                <w:sz w:val="24"/>
                <w:szCs w:val="24"/>
              </w:rPr>
            </w:pPr>
            <w:r w:rsidRPr="008B5FB6">
              <w:rPr>
                <w:rFonts w:eastAsia="Times New Roman" w:cs="Times New Roman"/>
                <w:color w:val="000000"/>
                <w:spacing w:val="-12"/>
                <w:sz w:val="24"/>
                <w:szCs w:val="24"/>
                <w:lang w:eastAsia="zh-CN"/>
              </w:rPr>
              <w:t>Bộ phao bia bắn súng pháo trên biển 4000x4500mm</w:t>
            </w:r>
          </w:p>
        </w:tc>
        <w:tc>
          <w:tcPr>
            <w:tcW w:w="681" w:type="dxa"/>
            <w:tcBorders>
              <w:top w:val="nil"/>
              <w:left w:val="nil"/>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center"/>
              <w:rPr>
                <w:rFonts w:eastAsia="Times New Roman" w:cs="Times New Roman"/>
                <w:color w:val="000000"/>
                <w:sz w:val="24"/>
                <w:szCs w:val="24"/>
              </w:rPr>
            </w:pPr>
            <w:r w:rsidRPr="008B5FB6">
              <w:rPr>
                <w:rFonts w:eastAsia="Times New Roman" w:cs="Times New Roman"/>
                <w:color w:val="000000"/>
                <w:sz w:val="24"/>
                <w:szCs w:val="24"/>
              </w:rPr>
              <w:t xml:space="preserve">Bộ </w:t>
            </w:r>
          </w:p>
        </w:tc>
        <w:tc>
          <w:tcPr>
            <w:tcW w:w="1209" w:type="dxa"/>
            <w:tcBorders>
              <w:top w:val="nil"/>
              <w:left w:val="nil"/>
              <w:bottom w:val="single" w:sz="4" w:space="0" w:color="auto"/>
              <w:right w:val="single" w:sz="4" w:space="0" w:color="auto"/>
            </w:tcBorders>
            <w:shd w:val="clear" w:color="auto" w:fill="auto"/>
            <w:noWrap/>
            <w:vAlign w:val="center"/>
            <w:hideMark/>
          </w:tcPr>
          <w:p w:rsidR="00D300B7" w:rsidRPr="008B5FB6" w:rsidRDefault="00BA594F" w:rsidP="00D300B7">
            <w:pPr>
              <w:spacing w:after="0" w:line="240" w:lineRule="auto"/>
              <w:jc w:val="right"/>
              <w:rPr>
                <w:rFonts w:eastAsia="Times New Roman" w:cs="Times New Roman"/>
                <w:color w:val="000000"/>
                <w:sz w:val="24"/>
                <w:szCs w:val="24"/>
              </w:rPr>
            </w:pPr>
            <w:r>
              <w:rPr>
                <w:rFonts w:eastAsia="Times New Roman" w:cs="Times New Roman"/>
                <w:color w:val="000000"/>
                <w:sz w:val="24"/>
                <w:szCs w:val="24"/>
              </w:rPr>
              <w:t>20</w:t>
            </w:r>
          </w:p>
        </w:tc>
        <w:tc>
          <w:tcPr>
            <w:tcW w:w="1722" w:type="dxa"/>
            <w:tcBorders>
              <w:top w:val="nil"/>
              <w:left w:val="nil"/>
              <w:bottom w:val="single" w:sz="4" w:space="0" w:color="auto"/>
              <w:right w:val="single" w:sz="4" w:space="0" w:color="auto"/>
            </w:tcBorders>
            <w:shd w:val="clear" w:color="auto" w:fill="auto"/>
            <w:noWrap/>
            <w:vAlign w:val="center"/>
            <w:hideMark/>
          </w:tcPr>
          <w:p w:rsidR="00D300B7" w:rsidRPr="008B5FB6" w:rsidRDefault="00BA594F" w:rsidP="00D300B7">
            <w:pPr>
              <w:spacing w:after="0" w:line="240" w:lineRule="auto"/>
              <w:jc w:val="right"/>
              <w:rPr>
                <w:rFonts w:eastAsia="Times New Roman" w:cs="Times New Roman"/>
                <w:color w:val="000000"/>
                <w:sz w:val="24"/>
                <w:szCs w:val="24"/>
              </w:rPr>
            </w:pPr>
            <w:r>
              <w:rPr>
                <w:rFonts w:eastAsia="Times New Roman" w:cs="Times New Roman"/>
                <w:color w:val="000000"/>
                <w:sz w:val="24"/>
                <w:szCs w:val="24"/>
              </w:rPr>
              <w:t>5</w:t>
            </w:r>
          </w:p>
        </w:tc>
        <w:tc>
          <w:tcPr>
            <w:tcW w:w="1530" w:type="dxa"/>
            <w:tcBorders>
              <w:top w:val="nil"/>
              <w:left w:val="nil"/>
              <w:bottom w:val="single" w:sz="4" w:space="0" w:color="auto"/>
              <w:right w:val="single" w:sz="4" w:space="0" w:color="auto"/>
            </w:tcBorders>
            <w:shd w:val="clear" w:color="auto" w:fill="auto"/>
            <w:noWrap/>
            <w:vAlign w:val="center"/>
            <w:hideMark/>
          </w:tcPr>
          <w:p w:rsidR="00D300B7" w:rsidRPr="008B5FB6" w:rsidRDefault="00BA594F" w:rsidP="00D300B7">
            <w:pPr>
              <w:spacing w:after="0" w:line="240" w:lineRule="auto"/>
              <w:jc w:val="right"/>
              <w:rPr>
                <w:rFonts w:eastAsia="Times New Roman" w:cs="Times New Roman"/>
                <w:color w:val="000000"/>
                <w:sz w:val="24"/>
                <w:szCs w:val="24"/>
              </w:rPr>
            </w:pPr>
            <w:r>
              <w:rPr>
                <w:rFonts w:eastAsia="Times New Roman" w:cs="Times New Roman"/>
                <w:color w:val="000000"/>
                <w:sz w:val="24"/>
                <w:szCs w:val="24"/>
              </w:rPr>
              <w:t>5</w:t>
            </w:r>
          </w:p>
        </w:tc>
        <w:tc>
          <w:tcPr>
            <w:tcW w:w="1620" w:type="dxa"/>
            <w:tcBorders>
              <w:top w:val="nil"/>
              <w:left w:val="nil"/>
              <w:bottom w:val="single" w:sz="4" w:space="0" w:color="auto"/>
              <w:right w:val="single" w:sz="4" w:space="0" w:color="auto"/>
            </w:tcBorders>
            <w:shd w:val="clear" w:color="auto" w:fill="auto"/>
            <w:noWrap/>
            <w:vAlign w:val="center"/>
            <w:hideMark/>
          </w:tcPr>
          <w:p w:rsidR="00D300B7" w:rsidRPr="008B5FB6" w:rsidRDefault="00BA594F" w:rsidP="00D300B7">
            <w:pPr>
              <w:spacing w:after="0" w:line="240" w:lineRule="auto"/>
              <w:jc w:val="right"/>
              <w:rPr>
                <w:rFonts w:eastAsia="Times New Roman" w:cs="Times New Roman"/>
                <w:color w:val="000000"/>
                <w:sz w:val="24"/>
                <w:szCs w:val="24"/>
              </w:rPr>
            </w:pPr>
            <w:r>
              <w:rPr>
                <w:rFonts w:eastAsia="Times New Roman" w:cs="Times New Roman"/>
                <w:color w:val="000000"/>
                <w:sz w:val="24"/>
                <w:szCs w:val="24"/>
              </w:rPr>
              <w:t>5</w:t>
            </w:r>
          </w:p>
        </w:tc>
        <w:tc>
          <w:tcPr>
            <w:tcW w:w="1783" w:type="dxa"/>
            <w:tcBorders>
              <w:top w:val="nil"/>
              <w:left w:val="nil"/>
              <w:bottom w:val="single" w:sz="4" w:space="0" w:color="auto"/>
              <w:right w:val="single" w:sz="4" w:space="0" w:color="auto"/>
            </w:tcBorders>
            <w:shd w:val="clear" w:color="auto" w:fill="auto"/>
            <w:noWrap/>
            <w:vAlign w:val="center"/>
            <w:hideMark/>
          </w:tcPr>
          <w:p w:rsidR="00D300B7" w:rsidRPr="008B5FB6" w:rsidRDefault="00BA594F" w:rsidP="00D300B7">
            <w:pPr>
              <w:spacing w:after="0" w:line="240" w:lineRule="auto"/>
              <w:jc w:val="right"/>
              <w:rPr>
                <w:rFonts w:eastAsia="Times New Roman" w:cs="Times New Roman"/>
                <w:color w:val="000000"/>
                <w:sz w:val="24"/>
                <w:szCs w:val="24"/>
              </w:rPr>
            </w:pPr>
            <w:r>
              <w:rPr>
                <w:rFonts w:eastAsia="Times New Roman" w:cs="Times New Roman"/>
                <w:color w:val="000000"/>
                <w:sz w:val="24"/>
                <w:szCs w:val="24"/>
              </w:rPr>
              <w:t>5</w:t>
            </w:r>
            <w:bookmarkStart w:id="0" w:name="_GoBack"/>
            <w:bookmarkEnd w:id="0"/>
          </w:p>
        </w:tc>
      </w:tr>
      <w:tr w:rsidR="00D300B7" w:rsidRPr="008B5FB6" w:rsidTr="00BA594F">
        <w:trPr>
          <w:trHeight w:val="32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center"/>
              <w:rPr>
                <w:rFonts w:eastAsia="Times New Roman" w:cs="Times New Roman"/>
                <w:color w:val="000000"/>
                <w:sz w:val="24"/>
                <w:szCs w:val="24"/>
              </w:rPr>
            </w:pPr>
            <w:r w:rsidRPr="008B5FB6">
              <w:rPr>
                <w:rFonts w:eastAsia="Times New Roman" w:cs="Times New Roman"/>
                <w:color w:val="000000"/>
                <w:sz w:val="24"/>
                <w:szCs w:val="24"/>
              </w:rPr>
              <w:t>3</w:t>
            </w:r>
          </w:p>
        </w:tc>
        <w:tc>
          <w:tcPr>
            <w:tcW w:w="5103" w:type="dxa"/>
            <w:tcBorders>
              <w:top w:val="nil"/>
              <w:left w:val="nil"/>
              <w:bottom w:val="single" w:sz="4" w:space="0" w:color="auto"/>
              <w:right w:val="single" w:sz="4" w:space="0" w:color="auto"/>
            </w:tcBorders>
            <w:shd w:val="clear" w:color="auto" w:fill="auto"/>
            <w:vAlign w:val="center"/>
            <w:hideMark/>
          </w:tcPr>
          <w:p w:rsidR="00D300B7" w:rsidRPr="008B5FB6" w:rsidRDefault="00D300B7" w:rsidP="00D300B7">
            <w:pPr>
              <w:spacing w:after="0" w:line="240" w:lineRule="auto"/>
              <w:rPr>
                <w:rFonts w:eastAsia="Times New Roman" w:cs="Times New Roman"/>
                <w:color w:val="000000"/>
                <w:sz w:val="24"/>
                <w:szCs w:val="24"/>
              </w:rPr>
            </w:pPr>
            <w:r w:rsidRPr="008B5FB6">
              <w:rPr>
                <w:rFonts w:eastAsia="Times New Roman" w:cs="Times New Roman"/>
                <w:color w:val="000000"/>
                <w:spacing w:val="-12"/>
                <w:sz w:val="24"/>
                <w:szCs w:val="24"/>
                <w:lang w:eastAsia="zh-CN"/>
              </w:rPr>
              <w:t>Bộ phao bia bắn súng pháo trên biển 3500x2000mm</w:t>
            </w:r>
          </w:p>
        </w:tc>
        <w:tc>
          <w:tcPr>
            <w:tcW w:w="681" w:type="dxa"/>
            <w:tcBorders>
              <w:top w:val="nil"/>
              <w:left w:val="nil"/>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center"/>
              <w:rPr>
                <w:rFonts w:eastAsia="Times New Roman" w:cs="Times New Roman"/>
                <w:color w:val="000000"/>
                <w:sz w:val="24"/>
                <w:szCs w:val="24"/>
              </w:rPr>
            </w:pPr>
            <w:r w:rsidRPr="008B5FB6">
              <w:rPr>
                <w:rFonts w:eastAsia="Times New Roman" w:cs="Times New Roman"/>
                <w:color w:val="000000"/>
                <w:sz w:val="24"/>
                <w:szCs w:val="24"/>
              </w:rPr>
              <w:t xml:space="preserve">Bộ </w:t>
            </w:r>
          </w:p>
        </w:tc>
        <w:tc>
          <w:tcPr>
            <w:tcW w:w="1209" w:type="dxa"/>
            <w:tcBorders>
              <w:top w:val="nil"/>
              <w:left w:val="nil"/>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right"/>
              <w:rPr>
                <w:rFonts w:eastAsia="Times New Roman" w:cs="Times New Roman"/>
                <w:color w:val="000000"/>
                <w:sz w:val="24"/>
                <w:szCs w:val="24"/>
              </w:rPr>
            </w:pPr>
            <w:r w:rsidRPr="008B5FB6">
              <w:rPr>
                <w:rFonts w:eastAsia="Times New Roman" w:cs="Times New Roman"/>
                <w:color w:val="000000"/>
                <w:sz w:val="24"/>
                <w:szCs w:val="24"/>
              </w:rPr>
              <w:t>32</w:t>
            </w:r>
          </w:p>
        </w:tc>
        <w:tc>
          <w:tcPr>
            <w:tcW w:w="1722" w:type="dxa"/>
            <w:tcBorders>
              <w:top w:val="nil"/>
              <w:left w:val="nil"/>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right"/>
              <w:rPr>
                <w:rFonts w:eastAsia="Times New Roman" w:cs="Times New Roman"/>
                <w:color w:val="000000"/>
                <w:sz w:val="24"/>
                <w:szCs w:val="24"/>
              </w:rPr>
            </w:pPr>
            <w:r w:rsidRPr="008B5FB6">
              <w:rPr>
                <w:rFonts w:eastAsia="Times New Roman" w:cs="Times New Roman"/>
                <w:color w:val="000000"/>
                <w:sz w:val="24"/>
                <w:szCs w:val="24"/>
              </w:rPr>
              <w:t>8</w:t>
            </w:r>
          </w:p>
        </w:tc>
        <w:tc>
          <w:tcPr>
            <w:tcW w:w="1530" w:type="dxa"/>
            <w:tcBorders>
              <w:top w:val="nil"/>
              <w:left w:val="nil"/>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right"/>
              <w:rPr>
                <w:rFonts w:eastAsia="Times New Roman" w:cs="Times New Roman"/>
                <w:color w:val="000000"/>
                <w:sz w:val="24"/>
                <w:szCs w:val="24"/>
              </w:rPr>
            </w:pPr>
            <w:r w:rsidRPr="008B5FB6">
              <w:rPr>
                <w:rFonts w:eastAsia="Times New Roman" w:cs="Times New Roman"/>
                <w:color w:val="000000"/>
                <w:sz w:val="24"/>
                <w:szCs w:val="24"/>
              </w:rPr>
              <w:t>8</w:t>
            </w:r>
          </w:p>
        </w:tc>
        <w:tc>
          <w:tcPr>
            <w:tcW w:w="1620" w:type="dxa"/>
            <w:tcBorders>
              <w:top w:val="nil"/>
              <w:left w:val="nil"/>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right"/>
              <w:rPr>
                <w:rFonts w:eastAsia="Times New Roman" w:cs="Times New Roman"/>
                <w:color w:val="000000"/>
                <w:sz w:val="24"/>
                <w:szCs w:val="24"/>
              </w:rPr>
            </w:pPr>
            <w:r w:rsidRPr="008B5FB6">
              <w:rPr>
                <w:rFonts w:eastAsia="Times New Roman" w:cs="Times New Roman"/>
                <w:color w:val="000000"/>
                <w:sz w:val="24"/>
                <w:szCs w:val="24"/>
              </w:rPr>
              <w:t>8</w:t>
            </w:r>
          </w:p>
        </w:tc>
        <w:tc>
          <w:tcPr>
            <w:tcW w:w="1783" w:type="dxa"/>
            <w:tcBorders>
              <w:top w:val="nil"/>
              <w:left w:val="nil"/>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right"/>
              <w:rPr>
                <w:rFonts w:eastAsia="Times New Roman" w:cs="Times New Roman"/>
                <w:color w:val="000000"/>
                <w:sz w:val="24"/>
                <w:szCs w:val="24"/>
              </w:rPr>
            </w:pPr>
            <w:r w:rsidRPr="008B5FB6">
              <w:rPr>
                <w:rFonts w:eastAsia="Times New Roman" w:cs="Times New Roman"/>
                <w:color w:val="000000"/>
                <w:sz w:val="24"/>
                <w:szCs w:val="24"/>
              </w:rPr>
              <w:t>8</w:t>
            </w:r>
          </w:p>
        </w:tc>
      </w:tr>
      <w:tr w:rsidR="00D300B7" w:rsidRPr="008B5FB6" w:rsidTr="00BA594F">
        <w:trPr>
          <w:trHeight w:val="34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center"/>
              <w:rPr>
                <w:rFonts w:eastAsia="Times New Roman" w:cs="Times New Roman"/>
                <w:color w:val="000000"/>
                <w:sz w:val="24"/>
                <w:szCs w:val="24"/>
              </w:rPr>
            </w:pPr>
            <w:r w:rsidRPr="008B5FB6">
              <w:rPr>
                <w:rFonts w:eastAsia="Times New Roman" w:cs="Times New Roman"/>
                <w:color w:val="000000"/>
                <w:sz w:val="24"/>
                <w:szCs w:val="24"/>
              </w:rPr>
              <w:t>4</w:t>
            </w:r>
          </w:p>
        </w:tc>
        <w:tc>
          <w:tcPr>
            <w:tcW w:w="5103" w:type="dxa"/>
            <w:tcBorders>
              <w:top w:val="nil"/>
              <w:left w:val="nil"/>
              <w:bottom w:val="single" w:sz="4" w:space="0" w:color="auto"/>
              <w:right w:val="single" w:sz="4" w:space="0" w:color="auto"/>
            </w:tcBorders>
            <w:shd w:val="clear" w:color="auto" w:fill="auto"/>
            <w:vAlign w:val="center"/>
            <w:hideMark/>
          </w:tcPr>
          <w:p w:rsidR="00D300B7" w:rsidRPr="008B5FB6" w:rsidRDefault="00D300B7" w:rsidP="00D300B7">
            <w:pPr>
              <w:spacing w:after="0" w:line="240" w:lineRule="auto"/>
              <w:rPr>
                <w:rFonts w:eastAsia="Times New Roman" w:cs="Times New Roman"/>
                <w:color w:val="000000"/>
                <w:sz w:val="24"/>
                <w:szCs w:val="24"/>
              </w:rPr>
            </w:pPr>
            <w:r w:rsidRPr="008B5FB6">
              <w:rPr>
                <w:rFonts w:eastAsia="Times New Roman" w:cs="Times New Roman"/>
                <w:color w:val="000000"/>
                <w:sz w:val="24"/>
                <w:szCs w:val="24"/>
              </w:rPr>
              <w:t>Cụm phao bia 2000mm x1500mm</w:t>
            </w:r>
          </w:p>
        </w:tc>
        <w:tc>
          <w:tcPr>
            <w:tcW w:w="681" w:type="dxa"/>
            <w:tcBorders>
              <w:top w:val="nil"/>
              <w:left w:val="nil"/>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center"/>
              <w:rPr>
                <w:rFonts w:eastAsia="Times New Roman" w:cs="Times New Roman"/>
                <w:color w:val="000000"/>
                <w:sz w:val="24"/>
                <w:szCs w:val="24"/>
              </w:rPr>
            </w:pPr>
            <w:r w:rsidRPr="008B5FB6">
              <w:rPr>
                <w:rFonts w:eastAsia="Times New Roman" w:cs="Times New Roman"/>
                <w:color w:val="000000"/>
                <w:sz w:val="24"/>
                <w:szCs w:val="24"/>
              </w:rPr>
              <w:t xml:space="preserve">Bộ </w:t>
            </w:r>
          </w:p>
        </w:tc>
        <w:tc>
          <w:tcPr>
            <w:tcW w:w="1209" w:type="dxa"/>
            <w:tcBorders>
              <w:top w:val="nil"/>
              <w:left w:val="nil"/>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right"/>
              <w:rPr>
                <w:rFonts w:eastAsia="Times New Roman" w:cs="Times New Roman"/>
                <w:color w:val="000000"/>
                <w:sz w:val="24"/>
                <w:szCs w:val="24"/>
              </w:rPr>
            </w:pPr>
            <w:r w:rsidRPr="008B5FB6">
              <w:rPr>
                <w:rFonts w:eastAsia="Times New Roman" w:cs="Times New Roman"/>
                <w:color w:val="000000"/>
                <w:sz w:val="24"/>
                <w:szCs w:val="24"/>
              </w:rPr>
              <w:t>16</w:t>
            </w:r>
          </w:p>
        </w:tc>
        <w:tc>
          <w:tcPr>
            <w:tcW w:w="1722" w:type="dxa"/>
            <w:tcBorders>
              <w:top w:val="nil"/>
              <w:left w:val="nil"/>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right"/>
              <w:rPr>
                <w:rFonts w:eastAsia="Times New Roman" w:cs="Times New Roman"/>
                <w:color w:val="000000"/>
                <w:sz w:val="24"/>
                <w:szCs w:val="24"/>
              </w:rPr>
            </w:pPr>
            <w:r w:rsidRPr="008B5FB6">
              <w:rPr>
                <w:rFonts w:eastAsia="Times New Roman" w:cs="Times New Roman"/>
                <w:color w:val="000000"/>
                <w:sz w:val="24"/>
                <w:szCs w:val="24"/>
              </w:rPr>
              <w:t>4</w:t>
            </w:r>
          </w:p>
        </w:tc>
        <w:tc>
          <w:tcPr>
            <w:tcW w:w="1530" w:type="dxa"/>
            <w:tcBorders>
              <w:top w:val="nil"/>
              <w:left w:val="nil"/>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right"/>
              <w:rPr>
                <w:rFonts w:eastAsia="Times New Roman" w:cs="Times New Roman"/>
                <w:color w:val="000000"/>
                <w:sz w:val="24"/>
                <w:szCs w:val="24"/>
              </w:rPr>
            </w:pPr>
            <w:r w:rsidRPr="008B5FB6">
              <w:rPr>
                <w:rFonts w:eastAsia="Times New Roman" w:cs="Times New Roman"/>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right"/>
              <w:rPr>
                <w:rFonts w:eastAsia="Times New Roman" w:cs="Times New Roman"/>
                <w:color w:val="000000"/>
                <w:sz w:val="24"/>
                <w:szCs w:val="24"/>
              </w:rPr>
            </w:pPr>
            <w:r w:rsidRPr="008B5FB6">
              <w:rPr>
                <w:rFonts w:eastAsia="Times New Roman" w:cs="Times New Roman"/>
                <w:color w:val="000000"/>
                <w:sz w:val="24"/>
                <w:szCs w:val="24"/>
              </w:rPr>
              <w:t>4</w:t>
            </w:r>
          </w:p>
        </w:tc>
        <w:tc>
          <w:tcPr>
            <w:tcW w:w="1783" w:type="dxa"/>
            <w:tcBorders>
              <w:top w:val="nil"/>
              <w:left w:val="nil"/>
              <w:bottom w:val="single" w:sz="4" w:space="0" w:color="auto"/>
              <w:right w:val="single" w:sz="4" w:space="0" w:color="auto"/>
            </w:tcBorders>
            <w:shd w:val="clear" w:color="auto" w:fill="auto"/>
            <w:noWrap/>
            <w:vAlign w:val="center"/>
            <w:hideMark/>
          </w:tcPr>
          <w:p w:rsidR="00D300B7" w:rsidRPr="008B5FB6" w:rsidRDefault="00D300B7" w:rsidP="00D300B7">
            <w:pPr>
              <w:spacing w:after="0" w:line="240" w:lineRule="auto"/>
              <w:jc w:val="right"/>
              <w:rPr>
                <w:rFonts w:eastAsia="Times New Roman" w:cs="Times New Roman"/>
                <w:color w:val="000000"/>
                <w:sz w:val="24"/>
                <w:szCs w:val="24"/>
              </w:rPr>
            </w:pPr>
            <w:r w:rsidRPr="008B5FB6">
              <w:rPr>
                <w:rFonts w:eastAsia="Times New Roman" w:cs="Times New Roman"/>
                <w:color w:val="000000"/>
                <w:sz w:val="24"/>
                <w:szCs w:val="24"/>
              </w:rPr>
              <w:t>4</w:t>
            </w:r>
          </w:p>
        </w:tc>
      </w:tr>
    </w:tbl>
    <w:p w:rsidR="008B5FB6" w:rsidRDefault="008B5FB6" w:rsidP="00D300B7">
      <w:pPr>
        <w:autoSpaceDE w:val="0"/>
        <w:autoSpaceDN w:val="0"/>
        <w:adjustRightInd w:val="0"/>
        <w:spacing w:after="0" w:line="360" w:lineRule="exact"/>
        <w:jc w:val="both"/>
        <w:rPr>
          <w:rFonts w:eastAsia="Times New Roman" w:cs="Times New Roman"/>
          <w:szCs w:val="28"/>
          <w:lang w:val="nl-NL"/>
        </w:rPr>
      </w:pPr>
    </w:p>
    <w:p w:rsidR="00E853FB" w:rsidRPr="001E0792" w:rsidRDefault="00E853FB" w:rsidP="008B5FB6">
      <w:pPr>
        <w:autoSpaceDE w:val="0"/>
        <w:autoSpaceDN w:val="0"/>
        <w:adjustRightInd w:val="0"/>
        <w:spacing w:before="60" w:after="0" w:line="240" w:lineRule="auto"/>
        <w:ind w:firstLine="706"/>
        <w:jc w:val="both"/>
        <w:rPr>
          <w:rFonts w:eastAsia="Times New Roman" w:cs="Times New Roman"/>
          <w:b/>
          <w:i/>
          <w:szCs w:val="28"/>
          <w:lang w:val="nl-NL"/>
        </w:rPr>
      </w:pPr>
      <w:r w:rsidRPr="001E0792">
        <w:rPr>
          <w:rFonts w:eastAsia="Times New Roman" w:cs="Times New Roman"/>
          <w:b/>
          <w:i/>
          <w:szCs w:val="28"/>
          <w:lang w:val="nl-NL"/>
        </w:rPr>
        <w:lastRenderedPageBreak/>
        <w:t>1.2. Yêu cầu về kỹ thuật</w:t>
      </w:r>
    </w:p>
    <w:p w:rsidR="00E853FB" w:rsidRPr="001E0792" w:rsidRDefault="00E853FB" w:rsidP="00E853FB">
      <w:pPr>
        <w:widowControl w:val="0"/>
        <w:spacing w:before="60" w:after="0" w:line="240" w:lineRule="auto"/>
        <w:ind w:firstLine="709"/>
        <w:jc w:val="both"/>
        <w:rPr>
          <w:rFonts w:eastAsia="Times New Roman" w:cs="Times New Roman"/>
          <w:bCs/>
          <w:szCs w:val="28"/>
          <w:lang w:val="nl-NL"/>
        </w:rPr>
      </w:pPr>
      <w:r w:rsidRPr="001E0792">
        <w:rPr>
          <w:rFonts w:eastAsia="Times New Roman" w:cs="Times New Roman"/>
          <w:iCs/>
          <w:szCs w:val="28"/>
          <w:lang w:val="nl-NL"/>
        </w:rPr>
        <w:t xml:space="preserve">- Chất lượng hàng hóa: Hàng hóa mới 100%, </w:t>
      </w:r>
      <w:r w:rsidRPr="001E0792">
        <w:rPr>
          <w:rFonts w:eastAsia="Times New Roman" w:cs="Times New Roman"/>
          <w:bCs/>
          <w:szCs w:val="28"/>
          <w:lang w:val="nl-NL"/>
        </w:rPr>
        <w:t>đóng gói theo tiêu chuẩn nhà sản xuất.</w:t>
      </w:r>
    </w:p>
    <w:p w:rsidR="00E853FB" w:rsidRPr="001E0792" w:rsidRDefault="00E853FB" w:rsidP="00E853FB">
      <w:pPr>
        <w:widowControl w:val="0"/>
        <w:spacing w:before="60" w:after="0" w:line="240" w:lineRule="auto"/>
        <w:ind w:firstLine="709"/>
        <w:jc w:val="both"/>
        <w:rPr>
          <w:rFonts w:eastAsia="Times New Roman" w:cs="Times New Roman"/>
          <w:bCs/>
          <w:iCs/>
          <w:szCs w:val="28"/>
          <w:lang w:val="nl-NL"/>
        </w:rPr>
      </w:pPr>
      <w:r w:rsidRPr="001E0792">
        <w:rPr>
          <w:rFonts w:eastAsia="Times New Roman" w:cs="Times New Roman"/>
          <w:bCs/>
          <w:iCs/>
          <w:szCs w:val="28"/>
          <w:lang w:val="nl-NL"/>
        </w:rPr>
        <w:t>+ Hàng hóa được sản xuất năm 2024 trở về sau, có hạn sử dụng tối thiểu 01 năm kể từ ngày nghiệm thu bàn giao.</w:t>
      </w:r>
    </w:p>
    <w:p w:rsidR="00E853FB" w:rsidRPr="001E0792" w:rsidRDefault="00E853FB" w:rsidP="00E853FB">
      <w:pPr>
        <w:widowControl w:val="0"/>
        <w:spacing w:before="60" w:after="0" w:line="240" w:lineRule="auto"/>
        <w:ind w:firstLine="709"/>
        <w:jc w:val="both"/>
        <w:rPr>
          <w:rFonts w:eastAsia="Times New Roman" w:cs="Times New Roman"/>
          <w:bCs/>
          <w:iCs/>
          <w:szCs w:val="28"/>
          <w:lang w:val="nl-NL"/>
        </w:rPr>
      </w:pPr>
      <w:r w:rsidRPr="001E0792">
        <w:rPr>
          <w:rFonts w:eastAsia="Times New Roman" w:cs="Times New Roman"/>
          <w:bCs/>
          <w:iCs/>
          <w:szCs w:val="28"/>
          <w:lang w:val="nl-NL"/>
        </w:rPr>
        <w:t>- Yêu cầu về xuất xứ hàng hóa: Nhà thầu chào xuất xứ hàng hóa theo đúng yêu cầu của E-HSMT.</w:t>
      </w:r>
    </w:p>
    <w:p w:rsidR="00E853FB" w:rsidRPr="001E0792" w:rsidRDefault="00E853FB" w:rsidP="00E853FB">
      <w:pPr>
        <w:widowControl w:val="0"/>
        <w:spacing w:before="60" w:after="0" w:line="240" w:lineRule="auto"/>
        <w:ind w:firstLine="709"/>
        <w:jc w:val="both"/>
        <w:rPr>
          <w:rFonts w:eastAsia="Times New Roman" w:cs="Times New Roman"/>
          <w:bCs/>
          <w:iCs/>
          <w:szCs w:val="28"/>
          <w:lang w:val="nl-NL"/>
        </w:rPr>
      </w:pPr>
      <w:r w:rsidRPr="001E0792">
        <w:rPr>
          <w:rFonts w:eastAsia="Times New Roman" w:cs="Times New Roman"/>
          <w:bCs/>
          <w:iCs/>
          <w:szCs w:val="28"/>
          <w:lang w:val="nl-NL"/>
        </w:rPr>
        <w:t>+ Hàng hóa nhà thầu cung cấp tới địa điểm bàn giao hàng hóa theo quy định của Chủ đầu tư phải đảm bảo nguyên đai, nguyên kiện.</w:t>
      </w:r>
    </w:p>
    <w:p w:rsidR="00E853FB" w:rsidRPr="001E0792" w:rsidRDefault="00E853FB" w:rsidP="00E853FB">
      <w:pPr>
        <w:spacing w:before="60" w:after="0" w:line="240" w:lineRule="auto"/>
        <w:ind w:firstLine="709"/>
        <w:jc w:val="both"/>
        <w:rPr>
          <w:rFonts w:eastAsia="Times New Roman" w:cs="Times New Roman"/>
          <w:bCs/>
          <w:szCs w:val="28"/>
          <w:lang w:val="nl-NL"/>
        </w:rPr>
      </w:pPr>
      <w:r w:rsidRPr="001E0792">
        <w:rPr>
          <w:rFonts w:eastAsia="Times New Roman" w:cs="Times New Roman"/>
          <w:bCs/>
          <w:szCs w:val="28"/>
          <w:lang w:val="nl-NL"/>
        </w:rPr>
        <w:t>+ Cam kết thu hồi hàng hóa bị lỗi do nhà sản suất hoặc bị lỗi do quá trình vận chuyển đến địa điểm lắp đặt hoặc trong trường hợp đã giao nhưng không đảm bảo về chất lượng.</w:t>
      </w:r>
    </w:p>
    <w:p w:rsidR="00E853FB" w:rsidRPr="001E0792" w:rsidRDefault="00E853FB" w:rsidP="00E853FB">
      <w:pPr>
        <w:spacing w:before="60" w:after="0" w:line="240" w:lineRule="auto"/>
        <w:ind w:firstLine="709"/>
        <w:jc w:val="both"/>
        <w:rPr>
          <w:rFonts w:eastAsia="Times New Roman" w:cs="Times New Roman"/>
          <w:bCs/>
          <w:szCs w:val="28"/>
          <w:lang w:val="nl-NL"/>
        </w:rPr>
      </w:pPr>
      <w:r w:rsidRPr="001E0792">
        <w:rPr>
          <w:rFonts w:eastAsia="Times New Roman" w:cs="Times New Roman"/>
          <w:bCs/>
          <w:szCs w:val="28"/>
          <w:lang w:val="nl-NL"/>
        </w:rPr>
        <w:t>+ Cam kết có đủ điều kiện kinh doanh hàng hóa như yêu cầu của E-HSMT</w:t>
      </w:r>
    </w:p>
    <w:p w:rsidR="00E853FB" w:rsidRPr="001E0792" w:rsidRDefault="00E853FB" w:rsidP="00E853FB">
      <w:pPr>
        <w:spacing w:before="60" w:after="0" w:line="240" w:lineRule="auto"/>
        <w:ind w:firstLine="709"/>
        <w:jc w:val="both"/>
        <w:rPr>
          <w:rFonts w:eastAsia="Times New Roman" w:cs="Times New Roman"/>
          <w:bCs/>
          <w:spacing w:val="-6"/>
          <w:szCs w:val="28"/>
          <w:lang w:val="nl-NL"/>
        </w:rPr>
      </w:pPr>
      <w:r w:rsidRPr="001E0792">
        <w:rPr>
          <w:rFonts w:eastAsia="Times New Roman" w:cs="Times New Roman"/>
          <w:bCs/>
          <w:spacing w:val="-6"/>
          <w:szCs w:val="28"/>
          <w:lang w:val="nl-NL"/>
        </w:rPr>
        <w:t>+ Sẵn sàng thay thế hàng hóa khi hết hạn sử dụng và thực hiện thay thế lô sản phẩm khi không bảo đảm sử dụng do lỗi kỹ thuật.</w:t>
      </w:r>
    </w:p>
    <w:p w:rsidR="00E853FB" w:rsidRPr="001E0792" w:rsidRDefault="00E965D0" w:rsidP="001139E7">
      <w:pPr>
        <w:widowControl w:val="0"/>
        <w:spacing w:before="60" w:after="0" w:line="240" w:lineRule="auto"/>
        <w:ind w:firstLine="709"/>
        <w:jc w:val="both"/>
        <w:rPr>
          <w:rFonts w:eastAsia="Times New Roman" w:cs="Times New Roman"/>
          <w:iCs/>
          <w:szCs w:val="28"/>
          <w:lang w:val="nl-NL"/>
        </w:rPr>
      </w:pPr>
      <w:r>
        <w:rPr>
          <w:rFonts w:eastAsia="Times New Roman" w:cs="Times New Roman"/>
          <w:bCs/>
          <w:szCs w:val="28"/>
          <w:lang w:val="nl-NL"/>
        </w:rPr>
        <w:t>+ Giá</w:t>
      </w:r>
      <w:r w:rsidR="00E853FB" w:rsidRPr="001E0792">
        <w:rPr>
          <w:rFonts w:eastAsia="Times New Roman" w:cs="Times New Roman"/>
          <w:bCs/>
          <w:szCs w:val="28"/>
          <w:lang w:val="nl-NL"/>
        </w:rPr>
        <w:t xml:space="preserve"> hàng hóa đã bao gồm chi phí vận chuyển</w:t>
      </w:r>
      <w:r w:rsidR="00377A8E" w:rsidRPr="001E0792">
        <w:rPr>
          <w:rFonts w:eastAsia="Times New Roman" w:cs="Times New Roman"/>
          <w:bCs/>
          <w:szCs w:val="28"/>
          <w:lang w:val="nl-NL"/>
        </w:rPr>
        <w:t xml:space="preserve"> đến địa điểm bàn giao hàng </w:t>
      </w:r>
    </w:p>
    <w:p w:rsidR="00E853FB" w:rsidRPr="001E0792" w:rsidRDefault="00E853FB" w:rsidP="00E853FB">
      <w:pPr>
        <w:widowControl w:val="0"/>
        <w:spacing w:before="60" w:after="0" w:line="240" w:lineRule="auto"/>
        <w:ind w:firstLine="709"/>
        <w:jc w:val="both"/>
        <w:rPr>
          <w:rFonts w:eastAsia="Times New Roman" w:cs="Times New Roman"/>
          <w:szCs w:val="28"/>
          <w:lang w:val="sv-SE"/>
        </w:rPr>
      </w:pPr>
      <w:r w:rsidRPr="001E0792">
        <w:rPr>
          <w:rFonts w:eastAsia="Times New Roman" w:cs="Times New Roman"/>
          <w:szCs w:val="28"/>
          <w:lang w:val="sv-SE"/>
        </w:rPr>
        <w:t>- Phần yêu cầu kỹ thuật này là một bộ phận của hợp đồng. Do đó, việc nhà thầu không tuân thủ các yêu cầu kỹ thuật cơ bản nêu ở đây, trong quá trình thực hiệp Hợp đồng sẽ được xem như nhà thầu đã vi phạm hợp đồng.</w:t>
      </w:r>
    </w:p>
    <w:p w:rsidR="00E853FB" w:rsidRPr="001E0792" w:rsidRDefault="00E853FB" w:rsidP="00E853FB">
      <w:pPr>
        <w:widowControl w:val="0"/>
        <w:spacing w:before="60" w:after="0" w:line="240" w:lineRule="auto"/>
        <w:ind w:firstLine="567"/>
        <w:jc w:val="both"/>
        <w:rPr>
          <w:rFonts w:eastAsia="Times New Roman" w:cs="Times New Roman"/>
          <w:i/>
          <w:szCs w:val="28"/>
          <w:lang w:val="nl-NL"/>
        </w:rPr>
      </w:pPr>
      <w:r w:rsidRPr="001E0792">
        <w:rPr>
          <w:rFonts w:eastAsia="Times New Roman" w:cs="Times New Roman"/>
          <w:spacing w:val="-4"/>
          <w:szCs w:val="28"/>
          <w:lang w:val="sv-SE"/>
        </w:rPr>
        <w:t>- Nhà thầu cung cấp thiếu 01 đơn vị vật tư hàng hóa hoặc cung cấp 01 đơn vị vật tư hàng hóa không bảo đảm yêu cầu kỹ thuật thì coi như không hoàn thành việc cung cấp vật tư hàng hóa và không được thanh toán bất kỳ khoản tiền nào trong hợp đồng kể cả các vật tư khác đã bảo đảm yêu cầu kỹ thuật như trong E-HSMT.</w:t>
      </w:r>
      <w:r w:rsidRPr="001E0792">
        <w:rPr>
          <w:rFonts w:eastAsia="Times New Roman" w:cs="Times New Roman"/>
          <w:i/>
          <w:szCs w:val="28"/>
          <w:lang w:val="nl-NL"/>
        </w:rPr>
        <w:t xml:space="preserve">  </w:t>
      </w:r>
    </w:p>
    <w:p w:rsidR="00E853FB" w:rsidRPr="001E0792" w:rsidRDefault="00E853FB" w:rsidP="00E853FB">
      <w:pPr>
        <w:widowControl w:val="0"/>
        <w:spacing w:before="60" w:after="0" w:line="240" w:lineRule="auto"/>
        <w:ind w:firstLine="567"/>
        <w:jc w:val="both"/>
        <w:rPr>
          <w:rFonts w:eastAsia="Times New Roman" w:cs="Times New Roman"/>
          <w:i/>
          <w:spacing w:val="-2"/>
          <w:szCs w:val="28"/>
          <w:lang w:val="nl-NL"/>
        </w:rPr>
      </w:pPr>
      <w:r w:rsidRPr="001E0792">
        <w:rPr>
          <w:rFonts w:eastAsia="Times New Roman" w:cs="Times New Roman"/>
          <w:i/>
          <w:spacing w:val="-2"/>
          <w:szCs w:val="28"/>
          <w:lang w:val="nl-NL"/>
        </w:rPr>
        <w:t xml:space="preserve">Yêu cầu về kỹ thuật bao gồm yêu cầu về kỹ thuật chung và yêu cầu về kỹ thuật chi tiết đối với hàng hóa thuộc phạm vi cung cấp của gói thầu, cụ thể: </w:t>
      </w:r>
    </w:p>
    <w:p w:rsidR="00E853FB" w:rsidRPr="001E0792" w:rsidRDefault="00E853FB" w:rsidP="00E853FB">
      <w:pPr>
        <w:widowControl w:val="0"/>
        <w:spacing w:before="60" w:after="0" w:line="240" w:lineRule="auto"/>
        <w:ind w:firstLine="709"/>
        <w:jc w:val="both"/>
        <w:rPr>
          <w:rFonts w:eastAsia="Times New Roman" w:cs="Times New Roman"/>
          <w:i/>
          <w:spacing w:val="-2"/>
          <w:szCs w:val="28"/>
          <w:lang w:val="nl-NL"/>
        </w:rPr>
      </w:pPr>
      <w:r w:rsidRPr="001E0792">
        <w:rPr>
          <w:rFonts w:eastAsia="Times New Roman" w:cs="Times New Roman"/>
          <w:i/>
          <w:spacing w:val="-2"/>
          <w:szCs w:val="28"/>
          <w:lang w:val="nl-NL"/>
        </w:rPr>
        <w:t xml:space="preserve">Tóm tắt thông số kỹ thuật của hàng hóa, dịch vụ liên quan. Hàng hóa, dịch vụ liên quan phải tuân thủ các thông số kỹ thuật và tiêu chuẩn sau đây: </w:t>
      </w:r>
    </w:p>
    <w:tbl>
      <w:tblPr>
        <w:tblStyle w:val="TableGrid"/>
        <w:tblW w:w="0" w:type="auto"/>
        <w:tblLook w:val="04A0" w:firstRow="1" w:lastRow="0" w:firstColumn="1" w:lastColumn="0" w:noHBand="0" w:noVBand="1"/>
      </w:tblPr>
      <w:tblGrid>
        <w:gridCol w:w="1696"/>
        <w:gridCol w:w="2410"/>
        <w:gridCol w:w="10631"/>
      </w:tblGrid>
      <w:tr w:rsidR="001E0792" w:rsidRPr="0007531B" w:rsidTr="00EB23C8">
        <w:tc>
          <w:tcPr>
            <w:tcW w:w="1696" w:type="dxa"/>
          </w:tcPr>
          <w:p w:rsidR="00EB23C8" w:rsidRPr="0007531B" w:rsidRDefault="00EB23C8" w:rsidP="00EB23C8">
            <w:pPr>
              <w:widowControl w:val="0"/>
              <w:spacing w:before="60"/>
              <w:jc w:val="center"/>
              <w:rPr>
                <w:rFonts w:eastAsia="Times New Roman" w:cs="Times New Roman"/>
                <w:b/>
                <w:szCs w:val="28"/>
                <w:lang w:val="nl-NL"/>
              </w:rPr>
            </w:pPr>
            <w:r w:rsidRPr="0007531B">
              <w:rPr>
                <w:rFonts w:eastAsia="Times New Roman" w:cs="Times New Roman"/>
                <w:b/>
                <w:szCs w:val="28"/>
                <w:lang w:val="nl-NL"/>
              </w:rPr>
              <w:t>Hạng mục số</w:t>
            </w:r>
          </w:p>
        </w:tc>
        <w:tc>
          <w:tcPr>
            <w:tcW w:w="2410" w:type="dxa"/>
          </w:tcPr>
          <w:p w:rsidR="00EB23C8" w:rsidRPr="0007531B" w:rsidRDefault="00EB23C8" w:rsidP="00EB23C8">
            <w:pPr>
              <w:widowControl w:val="0"/>
              <w:spacing w:before="60"/>
              <w:jc w:val="center"/>
              <w:rPr>
                <w:rFonts w:eastAsia="Times New Roman" w:cs="Times New Roman"/>
                <w:b/>
                <w:szCs w:val="28"/>
                <w:lang w:val="nl-NL"/>
              </w:rPr>
            </w:pPr>
            <w:r w:rsidRPr="0007531B">
              <w:rPr>
                <w:rFonts w:eastAsia="Times New Roman" w:cs="Times New Roman"/>
                <w:b/>
                <w:szCs w:val="28"/>
                <w:lang w:val="nl-NL"/>
              </w:rPr>
              <w:t>Tên Hàng hóa</w:t>
            </w:r>
          </w:p>
        </w:tc>
        <w:tc>
          <w:tcPr>
            <w:tcW w:w="10631" w:type="dxa"/>
          </w:tcPr>
          <w:p w:rsidR="00EB23C8" w:rsidRPr="0007531B" w:rsidRDefault="00EB23C8" w:rsidP="00EB23C8">
            <w:pPr>
              <w:widowControl w:val="0"/>
              <w:spacing w:before="60"/>
              <w:jc w:val="center"/>
              <w:rPr>
                <w:rFonts w:eastAsia="Times New Roman" w:cs="Times New Roman"/>
                <w:b/>
                <w:szCs w:val="28"/>
                <w:lang w:val="nl-NL"/>
              </w:rPr>
            </w:pPr>
            <w:r w:rsidRPr="0007531B">
              <w:rPr>
                <w:rFonts w:eastAsia="Times New Roman" w:cs="Times New Roman"/>
                <w:b/>
                <w:szCs w:val="28"/>
                <w:lang w:val="nl-NL"/>
              </w:rPr>
              <w:t>Thông số kỹ thuật</w:t>
            </w:r>
          </w:p>
        </w:tc>
      </w:tr>
      <w:tr w:rsidR="0079517C" w:rsidRPr="0007531B" w:rsidTr="00940D19">
        <w:tc>
          <w:tcPr>
            <w:tcW w:w="1696" w:type="dxa"/>
          </w:tcPr>
          <w:p w:rsidR="0079517C" w:rsidRPr="0007531B" w:rsidRDefault="0079517C" w:rsidP="0079517C">
            <w:pPr>
              <w:widowControl w:val="0"/>
              <w:spacing w:before="60"/>
              <w:jc w:val="center"/>
              <w:rPr>
                <w:rFonts w:eastAsia="Times New Roman" w:cs="Times New Roman"/>
                <w:szCs w:val="28"/>
                <w:lang w:val="nl-NL"/>
              </w:rPr>
            </w:pPr>
            <w:r w:rsidRPr="0007531B">
              <w:rPr>
                <w:rFonts w:eastAsia="Times New Roman" w:cs="Times New Roman"/>
                <w:szCs w:val="28"/>
                <w:lang w:val="nl-NL"/>
              </w:rPr>
              <w:t>1</w:t>
            </w:r>
          </w:p>
        </w:tc>
        <w:tc>
          <w:tcPr>
            <w:tcW w:w="2410" w:type="dxa"/>
          </w:tcPr>
          <w:p w:rsidR="0079517C" w:rsidRPr="0007531B" w:rsidRDefault="0079517C" w:rsidP="0079517C">
            <w:pPr>
              <w:widowControl w:val="0"/>
              <w:spacing w:before="60"/>
              <w:rPr>
                <w:rFonts w:eastAsia="Times New Roman" w:cs="Times New Roman"/>
                <w:szCs w:val="28"/>
                <w:lang w:val="nl-NL"/>
              </w:rPr>
            </w:pPr>
            <w:r w:rsidRPr="0007531B">
              <w:rPr>
                <w:bCs/>
                <w:color w:val="000000"/>
              </w:rPr>
              <w:t>Phao bia 8000mmx4500mm</w:t>
            </w:r>
          </w:p>
        </w:tc>
        <w:tc>
          <w:tcPr>
            <w:tcW w:w="10631" w:type="dxa"/>
            <w:vAlign w:val="center"/>
          </w:tcPr>
          <w:p w:rsidR="0079517C" w:rsidRPr="0007531B" w:rsidRDefault="0079517C" w:rsidP="0079517C">
            <w:pPr>
              <w:spacing w:line="320" w:lineRule="exact"/>
              <w:rPr>
                <w:color w:val="000000"/>
              </w:rPr>
            </w:pPr>
            <w:r w:rsidRPr="0007531B">
              <w:rPr>
                <w:color w:val="000000"/>
              </w:rPr>
              <w:br/>
            </w:r>
            <w:r w:rsidRPr="0007531B">
              <w:rPr>
                <w:bCs/>
                <w:color w:val="000000"/>
              </w:rPr>
              <w:t>1. Công dụng</w:t>
            </w:r>
            <w:r w:rsidRPr="0007531B">
              <w:rPr>
                <w:b/>
                <w:bCs/>
                <w:color w:val="000000"/>
              </w:rPr>
              <w:t>:</w:t>
            </w:r>
            <w:r w:rsidRPr="0007531B">
              <w:rPr>
                <w:color w:val="000000"/>
              </w:rPr>
              <w:t xml:space="preserve"> Sử dụng làm mục tiêu vận động (bằng phương pháp kéo) cho các bài bắn súng pháo trên biển, chở mặt bia 6000x4000 mm.</w:t>
            </w:r>
            <w:r w:rsidRPr="0007531B">
              <w:rPr>
                <w:color w:val="000000"/>
              </w:rPr>
              <w:br/>
            </w:r>
            <w:r w:rsidRPr="0007531B">
              <w:rPr>
                <w:bCs/>
                <w:color w:val="000000"/>
              </w:rPr>
              <w:t>2. Tính năng:</w:t>
            </w:r>
            <w:r w:rsidRPr="0007531B">
              <w:rPr>
                <w:color w:val="000000"/>
              </w:rPr>
              <w:t xml:space="preserve"> nổi trên biển, trọng tâm thấp, độ ổn định cao trong điều kiện sóng gió cấp đến cấp 5; không bị chúi mũi phao khi được kéo với tốc độ 6 Hải lý trên/giờ, tính quay trở nhanh. Đảm bảo tính ổn định trong điều kiện trúng đạn vào phao.  </w:t>
            </w:r>
            <w:r w:rsidRPr="0007531B">
              <w:rPr>
                <w:color w:val="000000"/>
              </w:rPr>
              <w:br/>
            </w:r>
            <w:r w:rsidRPr="0007531B">
              <w:rPr>
                <w:bCs/>
                <w:color w:val="000000"/>
              </w:rPr>
              <w:t>3. Thông số</w:t>
            </w:r>
            <w:r w:rsidRPr="0007531B">
              <w:rPr>
                <w:color w:val="000000"/>
              </w:rPr>
              <w:t xml:space="preserve">: Kích thước tổng thể: (Dài x rộng) 8000x4500 mm; chiều cao 4600 mm; khối </w:t>
            </w:r>
            <w:r w:rsidRPr="0007531B">
              <w:rPr>
                <w:color w:val="000000"/>
              </w:rPr>
              <w:lastRenderedPageBreak/>
              <w:t>lượng toàn bộ 2750 kg. Sử dụng phao nổi dạng hình trụ tròn, hai đầu dạng chóp nón để chống cản nước cho phao. Thể tích phao nổi 5 m3 (2,5 m3 x 02).  Hệ thống phao bao gồm 02 ống phao liên kết bằng hệ khung thép kết cấu vững chắc, chống vặn; cánh bia cấu tạo dạng môđun lắp ghép, có thể tháo rời khi không sử dụng; cánh bia cách mặt sàn thân phao 1000 mm.</w:t>
            </w:r>
            <w:r w:rsidRPr="0007531B">
              <w:rPr>
                <w:color w:val="000000"/>
              </w:rPr>
              <w:br/>
            </w:r>
            <w:r w:rsidRPr="0007531B">
              <w:rPr>
                <w:iCs/>
                <w:color w:val="000000"/>
              </w:rPr>
              <w:t>- Ống phao</w:t>
            </w:r>
            <w:r w:rsidRPr="0007531B">
              <w:rPr>
                <w:i/>
                <w:iCs/>
                <w:color w:val="000000"/>
              </w:rPr>
              <w:t>:</w:t>
            </w:r>
            <w:r w:rsidRPr="0007531B">
              <w:rPr>
                <w:color w:val="000000"/>
              </w:rPr>
              <w:t xml:space="preserve"> Gồm hai ống phao tròn d600, dài 8000mm, chịu tải nổi tối đa 3500 kg, chất liệu nhựa tổng hợp đảm bảo độ bền cơ học, chịu được va đập, không bị cấn móp, hư hỏng trong quá trình sử dụng, an toàn với môi trường hoạt động trên biển, có khả năng chống cháy lan, chống tia UV; được bơm foam giãn nở chống nước (Foam không ngấm nước trong điều kiện tiếp xúc nước biển dài ngày). Thân phao chứa nước rằn đảm bảo tính ổn định cho phao, chất liệu nhựa dày 8mm. Giàn sắt xi cố định ống phao và thân phao, sử dụng dầm chính chịu lực thép chữ I 100x55x4.5, gia cường thép chữ C80x35x15 dày 5 mm, mạ kẽm bằng phương pháp nhúng nóng dày 50-75µm, sơn phủ màu 02 lớp bảo vệ, đảm bảo mỹ thuật. Sàn phao chống trơn trượt đảm bảo an toàn cho người sử dụng, thao tác trên phao.</w:t>
            </w:r>
            <w:r w:rsidRPr="0007531B">
              <w:rPr>
                <w:color w:val="000000"/>
              </w:rPr>
              <w:br/>
            </w:r>
            <w:r w:rsidRPr="0007531B">
              <w:rPr>
                <w:iCs/>
                <w:color w:val="000000"/>
              </w:rPr>
              <w:t>-  Cánh bia:</w:t>
            </w:r>
            <w:r w:rsidRPr="0007531B">
              <w:rPr>
                <w:color w:val="000000"/>
              </w:rPr>
              <w:br/>
              <w:t>Cánh bia hình chữ thập, sơn màu trắng, được gắn trên thân phao làm mục tiêu để ngắm bắn, kích thước đối với mục tiêu bắn pháo 6000x3000 mm; đối với súng 12ly7 là 4000 x 3000 mm, khung cánh bia sử dụng thép mạ kẽm; mặt hứng đạn cấu tạo từ 02 lớp kim loại được ngăn bằng lớp vật liệu cách điện, chống nước, chống cháy , gia công đột lỗ thoáng trên toàn mặt hứng đạn d= 10 mm để chống cản gió. Các mặt cánh bia được gia cường bằng căng cáp bọc nhựa 10 mm. Trên mặt cánh bia gắn thiết bị phát hiện tín hiệu kết quả và báo về máy tính trung tâm.</w:t>
            </w:r>
            <w:r w:rsidRPr="0007531B">
              <w:rPr>
                <w:color w:val="000000"/>
              </w:rPr>
              <w:br/>
              <w:t>-  Hệ thống đèn tín hiệu phục vụ các bài bắn đêm: Sử dụng đèn kín nước 12VDC, ánh sáng đỏ, nguồn cấp cho đèn bằng nguồn pin lithium độc lập giữa các đèn; được bố trí trên 8 vị trí trên khung mặt bia; tầm nhìn trên 4 hải lý; Hệ thống đèn tín hiệu được điều khiển bật tắt từ xa, tự nạp nguồn bằng năng lượng mặt trời.</w:t>
            </w:r>
            <w:r w:rsidRPr="0007531B">
              <w:rPr>
                <w:color w:val="000000"/>
              </w:rPr>
              <w:br/>
            </w:r>
            <w:r w:rsidRPr="0007531B">
              <w:rPr>
                <w:iCs/>
                <w:color w:val="000000"/>
              </w:rPr>
              <w:t>- Neo và dây neo</w:t>
            </w:r>
            <w:r w:rsidRPr="0007531B">
              <w:rPr>
                <w:color w:val="000000"/>
              </w:rPr>
              <w:br/>
              <w:t xml:space="preserve"> Sử dụng neo lá có độ bám cao, khối lượng 30 Kg, chất liệu thép. Dây buộc neo chất liệu PP, 4 tao, đường kính tối thiểu 20mm.</w:t>
            </w:r>
            <w:r w:rsidRPr="0007531B">
              <w:rPr>
                <w:color w:val="000000"/>
              </w:rPr>
              <w:br/>
            </w:r>
            <w:r w:rsidRPr="0007531B">
              <w:rPr>
                <w:iCs/>
                <w:color w:val="000000"/>
              </w:rPr>
              <w:t>- Xe chở phao</w:t>
            </w:r>
            <w:r w:rsidRPr="0007531B">
              <w:rPr>
                <w:color w:val="000000"/>
              </w:rPr>
              <w:br/>
              <w:t>Thân phao được đặt trên giá có bánh xe để di chuyển trong quá trình sử dụng.</w:t>
            </w:r>
            <w:r w:rsidRPr="0007531B">
              <w:rPr>
                <w:color w:val="000000"/>
              </w:rPr>
              <w:br/>
            </w:r>
            <w:r w:rsidRPr="0007531B">
              <w:rPr>
                <w:color w:val="000000"/>
              </w:rPr>
              <w:lastRenderedPageBreak/>
              <w:t xml:space="preserve">Kích thước toàn bộ 8900x4350x800 mm, sử dụng thép chữ I100x55x4.5; 05 bánh lốp hơi 400x15 (01 bánh lái, 02 bánh chịu tải). </w:t>
            </w:r>
          </w:p>
        </w:tc>
      </w:tr>
      <w:tr w:rsidR="0079517C" w:rsidRPr="0007531B" w:rsidTr="00940D19">
        <w:tc>
          <w:tcPr>
            <w:tcW w:w="1696" w:type="dxa"/>
          </w:tcPr>
          <w:p w:rsidR="0079517C" w:rsidRPr="0007531B" w:rsidRDefault="0079517C" w:rsidP="0079517C">
            <w:pPr>
              <w:widowControl w:val="0"/>
              <w:spacing w:before="60"/>
              <w:jc w:val="center"/>
              <w:rPr>
                <w:rFonts w:eastAsia="Times New Roman" w:cs="Times New Roman"/>
                <w:szCs w:val="28"/>
                <w:lang w:val="nl-NL"/>
              </w:rPr>
            </w:pPr>
            <w:r w:rsidRPr="0007531B">
              <w:rPr>
                <w:rFonts w:eastAsia="Times New Roman" w:cs="Times New Roman"/>
                <w:szCs w:val="28"/>
                <w:lang w:val="nl-NL"/>
              </w:rPr>
              <w:lastRenderedPageBreak/>
              <w:t>2</w:t>
            </w:r>
          </w:p>
        </w:tc>
        <w:tc>
          <w:tcPr>
            <w:tcW w:w="2410" w:type="dxa"/>
          </w:tcPr>
          <w:p w:rsidR="0079517C" w:rsidRPr="0007531B" w:rsidRDefault="0079517C" w:rsidP="0079517C">
            <w:pPr>
              <w:suppressAutoHyphens/>
              <w:jc w:val="both"/>
              <w:rPr>
                <w:lang w:eastAsia="zh-CN"/>
              </w:rPr>
            </w:pPr>
            <w:r w:rsidRPr="0007531B">
              <w:rPr>
                <w:lang w:eastAsia="zh-CN"/>
              </w:rPr>
              <w:t>Bộ phao bia bắn súng pháo trên biển 4000x4500mm</w:t>
            </w:r>
          </w:p>
          <w:p w:rsidR="0079517C" w:rsidRPr="0007531B" w:rsidRDefault="0079517C" w:rsidP="0079517C">
            <w:pPr>
              <w:widowControl w:val="0"/>
              <w:spacing w:before="60"/>
              <w:jc w:val="both"/>
              <w:rPr>
                <w:rFonts w:eastAsia="Times New Roman" w:cs="Times New Roman"/>
                <w:szCs w:val="28"/>
                <w:lang w:val="nl-NL"/>
              </w:rPr>
            </w:pPr>
          </w:p>
        </w:tc>
        <w:tc>
          <w:tcPr>
            <w:tcW w:w="10631" w:type="dxa"/>
            <w:vAlign w:val="center"/>
          </w:tcPr>
          <w:p w:rsidR="0079517C" w:rsidRPr="0007531B" w:rsidRDefault="0079517C" w:rsidP="0079517C">
            <w:pPr>
              <w:suppressAutoHyphens/>
              <w:jc w:val="both"/>
              <w:rPr>
                <w:lang w:eastAsia="zh-CN"/>
              </w:rPr>
            </w:pPr>
            <w:r w:rsidRPr="0007531B">
              <w:rPr>
                <w:lang w:eastAsia="zh-CN"/>
              </w:rPr>
              <w:t xml:space="preserve">Thiết bị nổi, đảm bảo tính nổi, trọng tâm thấp, không bị lật trong điều kiện trên biển sóng gió đến cấp 5. </w:t>
            </w:r>
          </w:p>
          <w:p w:rsidR="0079517C" w:rsidRPr="0007531B" w:rsidRDefault="0079517C" w:rsidP="0079517C">
            <w:pPr>
              <w:suppressAutoHyphens/>
              <w:jc w:val="both"/>
              <w:rPr>
                <w:lang w:eastAsia="zh-CN"/>
              </w:rPr>
            </w:pPr>
            <w:r w:rsidRPr="0007531B">
              <w:rPr>
                <w:lang w:eastAsia="zh-CN"/>
              </w:rPr>
              <w:t>Sử dụng để chở các mặt báo kết quả luyện tập, kích thước toàn bộ của phao 4000mmx3500mm; cấu tạo dạng môđun lắp ghép, có thể tháo rời khi không sử dụng. Phao có gắn đèn cảnh báo màu đỏ, bật tắt từ xa; kín nước, sử dụng nguồn điện từ pin 12V. Cấu tạo gồm: Ống phao, giàn sắt xi, neo, giá chở phao.</w:t>
            </w:r>
          </w:p>
          <w:p w:rsidR="0079517C" w:rsidRPr="0007531B" w:rsidRDefault="0079517C" w:rsidP="0079517C">
            <w:pPr>
              <w:suppressAutoHyphens/>
              <w:jc w:val="both"/>
              <w:rPr>
                <w:lang w:eastAsia="zh-CN"/>
              </w:rPr>
            </w:pPr>
            <w:r w:rsidRPr="0007531B">
              <w:rPr>
                <w:lang w:eastAsia="zh-CN"/>
              </w:rPr>
              <w:t>2.1. Ống phao</w:t>
            </w:r>
          </w:p>
          <w:p w:rsidR="0079517C" w:rsidRPr="0007531B" w:rsidRDefault="0079517C" w:rsidP="0079517C">
            <w:pPr>
              <w:suppressAutoHyphens/>
              <w:jc w:val="both"/>
              <w:rPr>
                <w:lang w:eastAsia="zh-CN"/>
              </w:rPr>
            </w:pPr>
            <w:r w:rsidRPr="0007531B">
              <w:rPr>
                <w:lang w:eastAsia="zh-CN"/>
              </w:rPr>
              <w:t xml:space="preserve">Cấu tạo bao gồm ống phao chất liệu nhựa tổng hợp dày 6 mm; kích thước ống d400, dài 3500mm, chịu áp lực PN6, đảm bảo độ bền cơ học, chống va đập, chống cháy lan, chống ăn mòn trên môi trường biển ở cấp sóng đến cấp 5. </w:t>
            </w:r>
          </w:p>
          <w:p w:rsidR="0079517C" w:rsidRPr="0007531B" w:rsidRDefault="0079517C" w:rsidP="0079517C">
            <w:pPr>
              <w:suppressAutoHyphens/>
              <w:jc w:val="both"/>
              <w:rPr>
                <w:lang w:eastAsia="zh-CN"/>
              </w:rPr>
            </w:pPr>
            <w:r w:rsidRPr="0007531B">
              <w:rPr>
                <w:lang w:eastAsia="zh-CN"/>
              </w:rPr>
              <w:t>2.2. Giàn sắt xi</w:t>
            </w:r>
          </w:p>
          <w:p w:rsidR="0079517C" w:rsidRPr="0007531B" w:rsidRDefault="0079517C" w:rsidP="0079517C">
            <w:pPr>
              <w:suppressAutoHyphens/>
              <w:jc w:val="both"/>
              <w:rPr>
                <w:lang w:eastAsia="zh-CN"/>
              </w:rPr>
            </w:pPr>
            <w:r w:rsidRPr="0007531B">
              <w:rPr>
                <w:lang w:eastAsia="zh-CN"/>
              </w:rPr>
              <w:t xml:space="preserve"> Cố định ống phao, đảm bảo không công vặn, liên kết ống phao, mạ kẽm bằng công nghệ nhúng nóng dày 50-75µm, sơn phủ màu 02 lớp bảo vệ, đảm bảo mỹ thuật. </w:t>
            </w:r>
          </w:p>
          <w:p w:rsidR="0079517C" w:rsidRPr="0007531B" w:rsidRDefault="0079517C" w:rsidP="0079517C">
            <w:pPr>
              <w:suppressAutoHyphens/>
              <w:jc w:val="both"/>
              <w:rPr>
                <w:lang w:eastAsia="zh-CN"/>
              </w:rPr>
            </w:pPr>
            <w:r w:rsidRPr="0007531B">
              <w:rPr>
                <w:lang w:eastAsia="zh-CN"/>
              </w:rPr>
              <w:t>2.3. Neo và dây buộc neo</w:t>
            </w:r>
          </w:p>
          <w:p w:rsidR="0079517C" w:rsidRPr="0007531B" w:rsidRDefault="0079517C" w:rsidP="0079517C">
            <w:pPr>
              <w:suppressAutoHyphens/>
              <w:jc w:val="both"/>
              <w:rPr>
                <w:lang w:eastAsia="zh-CN"/>
              </w:rPr>
            </w:pPr>
            <w:r w:rsidRPr="0007531B">
              <w:rPr>
                <w:lang w:eastAsia="zh-CN"/>
              </w:rPr>
              <w:t>Sử dụng neo lá 20 Kg, chất liệu thép mạ kẽm. dây buộc neo chất liệu PP, 4 tao, đường kính tối thiểu 20 mm.</w:t>
            </w:r>
          </w:p>
          <w:p w:rsidR="0079517C" w:rsidRPr="0007531B" w:rsidRDefault="0079517C" w:rsidP="0079517C">
            <w:pPr>
              <w:suppressAutoHyphens/>
              <w:jc w:val="both"/>
              <w:rPr>
                <w:lang w:eastAsia="zh-CN"/>
              </w:rPr>
            </w:pPr>
            <w:r w:rsidRPr="0007531B">
              <w:rPr>
                <w:lang w:eastAsia="zh-CN"/>
              </w:rPr>
              <w:t>2.4. Cánh bia báo kết quả</w:t>
            </w:r>
          </w:p>
          <w:p w:rsidR="0079517C" w:rsidRPr="0007531B" w:rsidRDefault="0079517C" w:rsidP="0079517C">
            <w:pPr>
              <w:suppressAutoHyphens/>
              <w:jc w:val="both"/>
              <w:rPr>
                <w:lang w:eastAsia="zh-CN"/>
              </w:rPr>
            </w:pPr>
            <w:r w:rsidRPr="0007531B">
              <w:rPr>
                <w:lang w:eastAsia="zh-CN"/>
              </w:rPr>
              <w:t xml:space="preserve"> Cấu tạo dạng chữ thập, có thể tháo rời. Khung mặt báo kết quả chất liệu thép và inox. Mặt chất liệu nhựa tổng hợp, được đột lỗ thoáng chống cản gió, sơn đen nhám chống loá, kích thước 2900x730mm. Trên cánh bia gắn bộ thiết bị phát hiện kết quả và báo về trung tâm điều hành.</w:t>
            </w:r>
          </w:p>
          <w:p w:rsidR="0079517C" w:rsidRPr="0007531B" w:rsidRDefault="0079517C" w:rsidP="0079517C">
            <w:pPr>
              <w:suppressAutoHyphens/>
              <w:jc w:val="both"/>
              <w:rPr>
                <w:lang w:eastAsia="zh-CN"/>
              </w:rPr>
            </w:pPr>
            <w:r w:rsidRPr="0007531B">
              <w:rPr>
                <w:lang w:eastAsia="zh-CN"/>
              </w:rPr>
              <w:t xml:space="preserve">2.5. Giá chở phao </w:t>
            </w:r>
          </w:p>
          <w:p w:rsidR="0079517C" w:rsidRPr="0007531B" w:rsidRDefault="0079517C" w:rsidP="0079517C">
            <w:pPr>
              <w:suppressAutoHyphens/>
              <w:jc w:val="both"/>
              <w:rPr>
                <w:lang w:eastAsia="zh-CN"/>
              </w:rPr>
            </w:pPr>
            <w:r w:rsidRPr="0007531B">
              <w:rPr>
                <w:lang w:eastAsia="zh-CN"/>
              </w:rPr>
              <w:t>Kích thước 3100x2800; Cấu tạo bằng thép hộp 80x40x1.8; bánh xe Pl100 xoay, có khóa.</w:t>
            </w:r>
          </w:p>
        </w:tc>
      </w:tr>
      <w:tr w:rsidR="0079517C" w:rsidRPr="0007531B" w:rsidTr="00940D19">
        <w:tc>
          <w:tcPr>
            <w:tcW w:w="1696" w:type="dxa"/>
          </w:tcPr>
          <w:p w:rsidR="0079517C" w:rsidRPr="0007531B" w:rsidRDefault="0079517C" w:rsidP="0079517C">
            <w:pPr>
              <w:widowControl w:val="0"/>
              <w:spacing w:before="60"/>
              <w:jc w:val="center"/>
              <w:rPr>
                <w:rFonts w:eastAsia="Times New Roman" w:cs="Times New Roman"/>
                <w:szCs w:val="28"/>
                <w:lang w:val="nl-NL"/>
              </w:rPr>
            </w:pPr>
            <w:r w:rsidRPr="0007531B">
              <w:rPr>
                <w:rFonts w:eastAsia="Times New Roman" w:cs="Times New Roman"/>
                <w:szCs w:val="28"/>
                <w:lang w:val="nl-NL"/>
              </w:rPr>
              <w:t>3</w:t>
            </w:r>
          </w:p>
        </w:tc>
        <w:tc>
          <w:tcPr>
            <w:tcW w:w="2410" w:type="dxa"/>
          </w:tcPr>
          <w:p w:rsidR="0079517C" w:rsidRPr="0007531B" w:rsidRDefault="0079517C" w:rsidP="0079517C">
            <w:pPr>
              <w:suppressAutoHyphens/>
              <w:jc w:val="both"/>
              <w:rPr>
                <w:lang w:eastAsia="zh-CN"/>
              </w:rPr>
            </w:pPr>
            <w:r w:rsidRPr="0007531B">
              <w:rPr>
                <w:lang w:eastAsia="zh-CN"/>
              </w:rPr>
              <w:t>Bộ phao bia bắn súng pháo trên biển 3500x2000mm</w:t>
            </w:r>
          </w:p>
          <w:p w:rsidR="0079517C" w:rsidRPr="0007531B" w:rsidRDefault="0079517C" w:rsidP="0079517C">
            <w:pPr>
              <w:widowControl w:val="0"/>
              <w:spacing w:before="60"/>
              <w:jc w:val="both"/>
              <w:rPr>
                <w:rFonts w:eastAsia="Times New Roman" w:cs="Times New Roman"/>
                <w:szCs w:val="28"/>
                <w:lang w:val="nl-NL"/>
              </w:rPr>
            </w:pPr>
          </w:p>
        </w:tc>
        <w:tc>
          <w:tcPr>
            <w:tcW w:w="10631" w:type="dxa"/>
            <w:vAlign w:val="center"/>
          </w:tcPr>
          <w:p w:rsidR="0079517C" w:rsidRPr="0007531B" w:rsidRDefault="0079517C" w:rsidP="0079517C">
            <w:pPr>
              <w:suppressAutoHyphens/>
              <w:jc w:val="both"/>
              <w:rPr>
                <w:lang w:eastAsia="zh-CN"/>
              </w:rPr>
            </w:pPr>
            <w:r w:rsidRPr="0007531B">
              <w:rPr>
                <w:lang w:eastAsia="zh-CN"/>
              </w:rPr>
              <w:t xml:space="preserve">Sử dụng để chở các mặt báo kết quả luyện tập, kích thước 2000x3500 </w:t>
            </w:r>
            <w:proofErr w:type="gramStart"/>
            <w:r w:rsidRPr="0007531B">
              <w:rPr>
                <w:lang w:eastAsia="zh-CN"/>
              </w:rPr>
              <w:t>mm;  Phao</w:t>
            </w:r>
            <w:proofErr w:type="gramEnd"/>
            <w:r w:rsidRPr="0007531B">
              <w:rPr>
                <w:lang w:eastAsia="zh-CN"/>
              </w:rPr>
              <w:t xml:space="preserve"> có gắn đèn cảnh báo màu đỏ, kín nước, bật tắt từ xa, sử dụng nguồn điện từ pin 12V. Cấu tạo gồm: Ống phao, giàn sắt xi, neo, giá chở phao.</w:t>
            </w:r>
          </w:p>
          <w:p w:rsidR="0079517C" w:rsidRPr="0007531B" w:rsidRDefault="0079517C" w:rsidP="0079517C">
            <w:pPr>
              <w:suppressAutoHyphens/>
              <w:jc w:val="both"/>
              <w:rPr>
                <w:lang w:eastAsia="zh-CN"/>
              </w:rPr>
            </w:pPr>
            <w:r w:rsidRPr="0007531B">
              <w:rPr>
                <w:lang w:eastAsia="zh-CN"/>
              </w:rPr>
              <w:t>3.1. Ống phao</w:t>
            </w:r>
          </w:p>
          <w:p w:rsidR="0079517C" w:rsidRPr="0007531B" w:rsidRDefault="0079517C" w:rsidP="0079517C">
            <w:pPr>
              <w:suppressAutoHyphens/>
              <w:jc w:val="both"/>
              <w:rPr>
                <w:lang w:eastAsia="zh-CN"/>
              </w:rPr>
            </w:pPr>
            <w:r w:rsidRPr="0007531B">
              <w:rPr>
                <w:lang w:eastAsia="zh-CN"/>
              </w:rPr>
              <w:t xml:space="preserve"> Cấu tạo bao gồm ống phao kích thước d280, dài 2000mm, áp lực PN6, Đảm bảo tính cơ học chịu được va đập và chống ăn mòn trên môi trường biển ở cấp sóng đến cấp </w:t>
            </w:r>
          </w:p>
          <w:p w:rsidR="0079517C" w:rsidRPr="0007531B" w:rsidRDefault="0079517C" w:rsidP="0079517C">
            <w:pPr>
              <w:suppressAutoHyphens/>
              <w:jc w:val="both"/>
              <w:rPr>
                <w:lang w:eastAsia="zh-CN"/>
              </w:rPr>
            </w:pPr>
            <w:r w:rsidRPr="0007531B">
              <w:rPr>
                <w:lang w:eastAsia="zh-CN"/>
              </w:rPr>
              <w:lastRenderedPageBreak/>
              <w:t>3.2. Giàn sắt xi</w:t>
            </w:r>
          </w:p>
          <w:p w:rsidR="0079517C" w:rsidRPr="0007531B" w:rsidRDefault="0079517C" w:rsidP="0079517C">
            <w:pPr>
              <w:suppressAutoHyphens/>
              <w:jc w:val="both"/>
              <w:rPr>
                <w:lang w:eastAsia="zh-CN"/>
              </w:rPr>
            </w:pPr>
            <w:r w:rsidRPr="0007531B">
              <w:rPr>
                <w:lang w:eastAsia="zh-CN"/>
              </w:rPr>
              <w:t xml:space="preserve"> Cố định ống phao, không cong vặn, gia công bằng thép chữ C80x35x15 dày 3mm, mạ kẽm bằng công nghệ nhúng nóng dày 50-75µm, sơn phủ màu 02 lớp bảo vệ, đảm bảo mỹ thuật.</w:t>
            </w:r>
          </w:p>
          <w:p w:rsidR="0079517C" w:rsidRPr="0007531B" w:rsidRDefault="0079517C" w:rsidP="0079517C">
            <w:pPr>
              <w:suppressAutoHyphens/>
              <w:jc w:val="both"/>
              <w:rPr>
                <w:lang w:eastAsia="zh-CN"/>
              </w:rPr>
            </w:pPr>
            <w:r w:rsidRPr="0007531B">
              <w:rPr>
                <w:lang w:eastAsia="zh-CN"/>
              </w:rPr>
              <w:t>3.3. Neo và dây buộc neo</w:t>
            </w:r>
          </w:p>
          <w:p w:rsidR="0079517C" w:rsidRPr="0007531B" w:rsidRDefault="0079517C" w:rsidP="0079517C">
            <w:pPr>
              <w:suppressAutoHyphens/>
              <w:jc w:val="both"/>
              <w:rPr>
                <w:lang w:eastAsia="zh-CN"/>
              </w:rPr>
            </w:pPr>
            <w:r w:rsidRPr="0007531B">
              <w:rPr>
                <w:lang w:eastAsia="zh-CN"/>
              </w:rPr>
              <w:t>Sử dụng neo 20 Kg, chất liệu thép mạ kẽm. dây buộc neo chất liệu PP, 4 tao, đường kính tối thiểu 20 mm.</w:t>
            </w:r>
          </w:p>
          <w:p w:rsidR="0079517C" w:rsidRPr="0007531B" w:rsidRDefault="0079517C" w:rsidP="0079517C">
            <w:pPr>
              <w:suppressAutoHyphens/>
              <w:jc w:val="both"/>
              <w:rPr>
                <w:lang w:eastAsia="zh-CN"/>
              </w:rPr>
            </w:pPr>
            <w:r w:rsidRPr="0007531B">
              <w:rPr>
                <w:lang w:eastAsia="zh-CN"/>
              </w:rPr>
              <w:t>3.4. Mặt báo kết quả</w:t>
            </w:r>
          </w:p>
          <w:p w:rsidR="0079517C" w:rsidRPr="0007531B" w:rsidRDefault="0079517C" w:rsidP="0079517C">
            <w:pPr>
              <w:suppressAutoHyphens/>
              <w:jc w:val="both"/>
              <w:rPr>
                <w:lang w:eastAsia="zh-CN"/>
              </w:rPr>
            </w:pPr>
            <w:r w:rsidRPr="0007531B">
              <w:rPr>
                <w:lang w:eastAsia="zh-CN"/>
              </w:rPr>
              <w:t>Mặt báo kết quả phục vụ huấn luyện bao gồm các kích thước 1200x620mm, 620x620m, có khả năng chống nước, màu đen chống loá.</w:t>
            </w:r>
          </w:p>
          <w:p w:rsidR="0079517C" w:rsidRPr="0007531B" w:rsidRDefault="0079517C" w:rsidP="0079517C">
            <w:pPr>
              <w:suppressAutoHyphens/>
              <w:jc w:val="both"/>
              <w:rPr>
                <w:lang w:eastAsia="zh-CN"/>
              </w:rPr>
            </w:pPr>
            <w:r w:rsidRPr="0007531B">
              <w:rPr>
                <w:lang w:eastAsia="zh-CN"/>
              </w:rPr>
              <w:t>3.4. Giá chở phao</w:t>
            </w:r>
          </w:p>
          <w:p w:rsidR="0079517C" w:rsidRPr="0007531B" w:rsidRDefault="0079517C" w:rsidP="0079517C">
            <w:pPr>
              <w:suppressAutoHyphens/>
              <w:jc w:val="both"/>
              <w:rPr>
                <w:lang w:eastAsia="zh-CN"/>
              </w:rPr>
            </w:pPr>
            <w:r w:rsidRPr="0007531B">
              <w:rPr>
                <w:lang w:eastAsia="zh-CN"/>
              </w:rPr>
              <w:t>Kích thước 1700x950; Cấu tạo bằng thép hộp 80x40x1.8; bánh xe Pl100 xoay, có khóa.</w:t>
            </w:r>
          </w:p>
        </w:tc>
      </w:tr>
      <w:tr w:rsidR="0079517C" w:rsidRPr="0007531B" w:rsidTr="00940D19">
        <w:tc>
          <w:tcPr>
            <w:tcW w:w="1696" w:type="dxa"/>
          </w:tcPr>
          <w:p w:rsidR="0079517C" w:rsidRPr="0007531B" w:rsidRDefault="0079517C" w:rsidP="0079517C">
            <w:pPr>
              <w:widowControl w:val="0"/>
              <w:spacing w:before="60"/>
              <w:jc w:val="center"/>
              <w:rPr>
                <w:rFonts w:eastAsia="Times New Roman" w:cs="Times New Roman"/>
                <w:szCs w:val="28"/>
                <w:lang w:val="nl-NL"/>
              </w:rPr>
            </w:pPr>
            <w:r w:rsidRPr="0007531B">
              <w:rPr>
                <w:rFonts w:eastAsia="Times New Roman" w:cs="Times New Roman"/>
                <w:szCs w:val="28"/>
                <w:lang w:val="nl-NL"/>
              </w:rPr>
              <w:lastRenderedPageBreak/>
              <w:t>4</w:t>
            </w:r>
          </w:p>
        </w:tc>
        <w:tc>
          <w:tcPr>
            <w:tcW w:w="2410" w:type="dxa"/>
          </w:tcPr>
          <w:p w:rsidR="0079517C" w:rsidRPr="0007531B" w:rsidRDefault="0079517C" w:rsidP="0079517C">
            <w:pPr>
              <w:widowControl w:val="0"/>
              <w:spacing w:before="60"/>
              <w:jc w:val="both"/>
              <w:rPr>
                <w:rFonts w:eastAsia="Times New Roman" w:cs="Times New Roman"/>
                <w:szCs w:val="28"/>
                <w:lang w:val="nl-NL"/>
              </w:rPr>
            </w:pPr>
            <w:r w:rsidRPr="0007531B">
              <w:rPr>
                <w:color w:val="000000"/>
              </w:rPr>
              <w:t>Cụm phao bia 2000mm x1500mm</w:t>
            </w:r>
          </w:p>
        </w:tc>
        <w:tc>
          <w:tcPr>
            <w:tcW w:w="10631" w:type="dxa"/>
            <w:vAlign w:val="center"/>
          </w:tcPr>
          <w:p w:rsidR="0079517C" w:rsidRPr="0007531B" w:rsidRDefault="0079517C" w:rsidP="0079517C">
            <w:pPr>
              <w:suppressAutoHyphens/>
              <w:rPr>
                <w:lang w:eastAsia="zh-CN"/>
              </w:rPr>
            </w:pPr>
            <w:r w:rsidRPr="0007531B">
              <w:rPr>
                <w:b/>
                <w:color w:val="000000"/>
              </w:rPr>
              <w:br/>
            </w:r>
            <w:r w:rsidRPr="0007531B">
              <w:rPr>
                <w:color w:val="000000"/>
              </w:rPr>
              <w:t xml:space="preserve"> Sử dụng để chở các mặt báo kết quả luyện tập, kích thước toàn bộ 2000x1500 mm;  Phao có gắn đèn cảnh báo màu đỏ, kín nước, bật tắt từ xa, sử dụng nguồn điện từ pin 12V. Cấu tạo gồm: Ống phao, giàn sắt xi, neo, giá chở phao.</w:t>
            </w:r>
            <w:r w:rsidRPr="0007531B">
              <w:rPr>
                <w:color w:val="000000"/>
              </w:rPr>
              <w:br/>
              <w:t>4.1. Ống phao</w:t>
            </w:r>
            <w:r w:rsidRPr="0007531B">
              <w:rPr>
                <w:color w:val="000000"/>
              </w:rPr>
              <w:br/>
              <w:t xml:space="preserve"> Cấu tạo bao gồm ống phao kích thước d280, dài 1500mm, áp lực PN6, Đảm bảo tính cơ học chịu được va đập và chống ăn mòn trên môi trường biển ở cấp sóng đến cấp 5.</w:t>
            </w:r>
            <w:r w:rsidRPr="0007531B">
              <w:rPr>
                <w:color w:val="000000"/>
              </w:rPr>
              <w:br/>
              <w:t>4.2. Giàn sắt xi</w:t>
            </w:r>
            <w:r w:rsidRPr="0007531B">
              <w:rPr>
                <w:color w:val="000000"/>
              </w:rPr>
              <w:br/>
              <w:t>Cố định ống phao, không cong vặn, gia công bằng thép chữ C80x35x15 dày 3mm, mạ kẽm bằng công nghệ nhúng nóng dày 50-75µm, sơn phủ màu 02 lớp bảo vệ, đảm bảo mỹ thuật.</w:t>
            </w:r>
            <w:r w:rsidRPr="0007531B">
              <w:rPr>
                <w:color w:val="000000"/>
              </w:rPr>
              <w:br/>
              <w:t>4.3. Neo và dây buộc neo</w:t>
            </w:r>
            <w:r w:rsidRPr="0007531B">
              <w:rPr>
                <w:color w:val="000000"/>
              </w:rPr>
              <w:br/>
              <w:t>Sử dụng neo 20 Kg, chất liệu thép mạ kẽm. dây buộc neo chất liệu PP, 4 tao, đường kính tối thiểu 20 mm.</w:t>
            </w:r>
            <w:r w:rsidRPr="0007531B">
              <w:rPr>
                <w:color w:val="000000"/>
              </w:rPr>
              <w:br/>
              <w:t>3.4. Mặt báo kết quả</w:t>
            </w:r>
            <w:r w:rsidRPr="0007531B">
              <w:rPr>
                <w:color w:val="000000"/>
              </w:rPr>
              <w:br/>
              <w:t>Mặt báo kết quả phục vụ huấn luyện bao gồm các kích thước 790x750 mm, có khả năng chống nước, màu đen chống loá.</w:t>
            </w:r>
            <w:r w:rsidRPr="0007531B">
              <w:rPr>
                <w:color w:val="000000"/>
              </w:rPr>
              <w:br/>
              <w:t>3.4. Giá chở phao</w:t>
            </w:r>
            <w:r w:rsidRPr="0007531B">
              <w:rPr>
                <w:color w:val="000000"/>
              </w:rPr>
              <w:br/>
              <w:t>Kích thước 1200x950; Cấu tạo bằng thép hộp 80x40x1.8; bánh xe Pl100 xoay, có khóa</w:t>
            </w:r>
          </w:p>
        </w:tc>
      </w:tr>
      <w:tr w:rsidR="0079517C" w:rsidRPr="0007531B" w:rsidTr="00940D19">
        <w:tc>
          <w:tcPr>
            <w:tcW w:w="1696" w:type="dxa"/>
          </w:tcPr>
          <w:p w:rsidR="0079517C" w:rsidRPr="0007531B" w:rsidRDefault="0079517C" w:rsidP="0079517C">
            <w:pPr>
              <w:widowControl w:val="0"/>
              <w:spacing w:before="60"/>
              <w:jc w:val="center"/>
              <w:rPr>
                <w:rFonts w:eastAsia="Times New Roman" w:cs="Times New Roman"/>
                <w:szCs w:val="28"/>
                <w:lang w:val="nl-NL"/>
              </w:rPr>
            </w:pPr>
          </w:p>
        </w:tc>
        <w:tc>
          <w:tcPr>
            <w:tcW w:w="2410" w:type="dxa"/>
          </w:tcPr>
          <w:p w:rsidR="0079517C" w:rsidRPr="0007531B" w:rsidRDefault="0079517C" w:rsidP="0079517C">
            <w:pPr>
              <w:widowControl w:val="0"/>
              <w:spacing w:before="60"/>
              <w:jc w:val="both"/>
              <w:rPr>
                <w:rFonts w:eastAsia="Times New Roman" w:cs="Times New Roman"/>
                <w:szCs w:val="28"/>
                <w:lang w:val="nl-NL"/>
              </w:rPr>
            </w:pPr>
          </w:p>
        </w:tc>
        <w:tc>
          <w:tcPr>
            <w:tcW w:w="10631" w:type="dxa"/>
            <w:vAlign w:val="center"/>
          </w:tcPr>
          <w:p w:rsidR="0079517C" w:rsidRPr="0007531B" w:rsidRDefault="0079517C" w:rsidP="0079517C">
            <w:pPr>
              <w:spacing w:line="320" w:lineRule="exact"/>
              <w:rPr>
                <w:rFonts w:cs="Times New Roman"/>
                <w:bCs/>
                <w:szCs w:val="28"/>
              </w:rPr>
            </w:pPr>
          </w:p>
        </w:tc>
      </w:tr>
    </w:tbl>
    <w:p w:rsidR="00E853FB" w:rsidRPr="001E0792" w:rsidRDefault="00E853FB" w:rsidP="00EB23C8">
      <w:pPr>
        <w:spacing w:before="120" w:after="120" w:line="264" w:lineRule="auto"/>
        <w:ind w:firstLine="709"/>
        <w:jc w:val="both"/>
        <w:rPr>
          <w:rFonts w:eastAsia="Times New Roman" w:cs="Times New Roman"/>
          <w:b/>
          <w:i/>
          <w:szCs w:val="28"/>
          <w:lang w:val="nl-NL"/>
        </w:rPr>
      </w:pPr>
      <w:r w:rsidRPr="001E0792">
        <w:rPr>
          <w:rFonts w:eastAsia="Times New Roman" w:cs="Times New Roman"/>
          <w:b/>
          <w:i/>
          <w:szCs w:val="28"/>
          <w:lang w:val="nl-NL"/>
        </w:rPr>
        <w:t>1.3. Các yêu cầu khác</w:t>
      </w:r>
    </w:p>
    <w:p w:rsidR="00E853FB" w:rsidRPr="001E0792" w:rsidRDefault="00E853FB" w:rsidP="00E853FB">
      <w:pPr>
        <w:spacing w:before="120" w:after="120" w:line="264" w:lineRule="auto"/>
        <w:ind w:firstLine="709"/>
        <w:jc w:val="both"/>
        <w:rPr>
          <w:rFonts w:eastAsia="Times New Roman" w:cs="Times New Roman"/>
          <w:b/>
          <w:i/>
          <w:szCs w:val="28"/>
          <w:lang w:val="nl-NL"/>
        </w:rPr>
      </w:pPr>
      <w:r w:rsidRPr="001E0792">
        <w:rPr>
          <w:rFonts w:eastAsia="Times New Roman" w:cs="Times New Roman"/>
          <w:b/>
          <w:i/>
          <w:szCs w:val="28"/>
          <w:lang w:val="nl-NL"/>
        </w:rPr>
        <w:lastRenderedPageBreak/>
        <w:t>1.3.1 Yêu cầu kỹ thuật khác</w:t>
      </w:r>
    </w:p>
    <w:p w:rsidR="00E853FB" w:rsidRPr="001E0792" w:rsidRDefault="00E853FB" w:rsidP="00E853FB">
      <w:pPr>
        <w:spacing w:before="120" w:after="120" w:line="264" w:lineRule="auto"/>
        <w:ind w:firstLine="709"/>
        <w:jc w:val="both"/>
        <w:rPr>
          <w:rFonts w:eastAsia="Times New Roman" w:cs="Times New Roman"/>
          <w:bCs/>
          <w:iCs/>
          <w:szCs w:val="28"/>
          <w:lang w:val="nl-NL"/>
        </w:rPr>
      </w:pPr>
      <w:r w:rsidRPr="001E0792">
        <w:rPr>
          <w:rFonts w:eastAsia="Times New Roman" w:cs="Times New Roman"/>
          <w:bCs/>
          <w:iCs/>
          <w:szCs w:val="28"/>
          <w:lang w:val="nl-NL"/>
        </w:rPr>
        <w:t xml:space="preserve">Nhà thầu phải cung cấp đầy đủ các tài liệu sau để chứng minh hàng hóa đáp ứng được yêu cầu kỹ thuật của E-HSMT, nội dung yêu cầu: Cung cấp giấy chứng nhận chất lượng đối với hàng hóa sản xuất trong nước, C/O, C/Q đối với các loại hàng hóa nhập khẩu. </w:t>
      </w:r>
    </w:p>
    <w:p w:rsidR="00E853FB" w:rsidRPr="001E0792" w:rsidRDefault="00E853FB" w:rsidP="00E853FB">
      <w:pPr>
        <w:spacing w:before="120" w:after="120" w:line="240" w:lineRule="auto"/>
        <w:ind w:firstLine="709"/>
        <w:jc w:val="both"/>
        <w:rPr>
          <w:rFonts w:eastAsia="Times New Roman" w:cs="Times New Roman"/>
          <w:b/>
          <w:i/>
          <w:iCs/>
          <w:szCs w:val="28"/>
          <w:lang w:val="sv-SE"/>
        </w:rPr>
      </w:pPr>
      <w:r w:rsidRPr="001E0792">
        <w:rPr>
          <w:rFonts w:eastAsia="Times New Roman" w:cs="Times New Roman"/>
          <w:b/>
          <w:i/>
          <w:iCs/>
          <w:szCs w:val="28"/>
          <w:lang w:val="sv-SE"/>
        </w:rPr>
        <w:t>1.3.2 Mẫu bảng Tuyên bố đáp ứng chỉ tiêu kỹ thuật</w:t>
      </w:r>
    </w:p>
    <w:p w:rsidR="00E853FB" w:rsidRPr="001E0792" w:rsidRDefault="00E853FB" w:rsidP="00E853FB">
      <w:pPr>
        <w:spacing w:before="120" w:after="120" w:line="240" w:lineRule="auto"/>
        <w:ind w:firstLine="709"/>
        <w:jc w:val="both"/>
        <w:rPr>
          <w:rFonts w:eastAsia="Times New Roman" w:cs="Times New Roman"/>
          <w:bCs/>
          <w:szCs w:val="28"/>
          <w:lang w:val="sv-SE"/>
        </w:rPr>
      </w:pPr>
      <w:r w:rsidRPr="001E0792">
        <w:rPr>
          <w:rFonts w:eastAsia="Times New Roman" w:cs="Times New Roman"/>
          <w:bCs/>
          <w:szCs w:val="28"/>
          <w:lang w:val="sv-SE"/>
        </w:rPr>
        <w:t>Nhà thầu phải có Bảng tuyên bố đáp ứng chỉ tiêu kỹ thuật của hàng hóa chào thầu theo mẫu bên dưới:</w:t>
      </w:r>
    </w:p>
    <w:p w:rsidR="00E853FB" w:rsidRPr="001E0792" w:rsidRDefault="00E853FB" w:rsidP="00E853FB">
      <w:pPr>
        <w:spacing w:before="120" w:after="120" w:line="240" w:lineRule="auto"/>
        <w:ind w:firstLine="709"/>
        <w:jc w:val="center"/>
        <w:rPr>
          <w:rFonts w:eastAsia="Times New Roman" w:cs="Times New Roman"/>
          <w:b/>
          <w:szCs w:val="28"/>
          <w:lang w:val="sv-SE"/>
        </w:rPr>
      </w:pPr>
    </w:p>
    <w:p w:rsidR="00E853FB" w:rsidRPr="001E0792" w:rsidRDefault="00E853FB" w:rsidP="00E853FB">
      <w:pPr>
        <w:spacing w:before="120" w:after="120" w:line="240" w:lineRule="auto"/>
        <w:ind w:firstLine="709"/>
        <w:jc w:val="center"/>
        <w:rPr>
          <w:rFonts w:eastAsia="Times New Roman" w:cs="Times New Roman"/>
          <w:b/>
          <w:szCs w:val="28"/>
          <w:lang w:val="sv-SE"/>
        </w:rPr>
      </w:pPr>
      <w:r w:rsidRPr="001E0792">
        <w:rPr>
          <w:rFonts w:eastAsia="Times New Roman" w:cs="Times New Roman"/>
          <w:b/>
          <w:szCs w:val="28"/>
          <w:lang w:val="sv-SE"/>
        </w:rPr>
        <w:t>MẪU BẢNG TUYÊN BỐ ĐÁP ỨNG CHỈ TIÊU KỸ THUẬT</w:t>
      </w:r>
    </w:p>
    <w:tbl>
      <w:tblPr>
        <w:tblStyle w:val="TableGrid1"/>
        <w:tblW w:w="14029" w:type="dxa"/>
        <w:tblLook w:val="04A0" w:firstRow="1" w:lastRow="0" w:firstColumn="1" w:lastColumn="0" w:noHBand="0" w:noVBand="1"/>
      </w:tblPr>
      <w:tblGrid>
        <w:gridCol w:w="805"/>
        <w:gridCol w:w="2025"/>
        <w:gridCol w:w="2410"/>
        <w:gridCol w:w="2410"/>
        <w:gridCol w:w="2410"/>
        <w:gridCol w:w="2693"/>
        <w:gridCol w:w="1276"/>
      </w:tblGrid>
      <w:tr w:rsidR="001E0792" w:rsidRPr="001E0792" w:rsidTr="00485443">
        <w:tc>
          <w:tcPr>
            <w:tcW w:w="805" w:type="dxa"/>
            <w:vMerge w:val="restart"/>
            <w:vAlign w:val="center"/>
          </w:tcPr>
          <w:p w:rsidR="00E853FB" w:rsidRPr="001E0792" w:rsidRDefault="00E853FB" w:rsidP="00E853FB">
            <w:pPr>
              <w:spacing w:before="120" w:after="120"/>
              <w:jc w:val="center"/>
              <w:rPr>
                <w:rFonts w:eastAsia="Times New Roman" w:cs="Times New Roman"/>
                <w:b/>
                <w:szCs w:val="28"/>
                <w:lang w:val="sv-SE"/>
              </w:rPr>
            </w:pPr>
            <w:r w:rsidRPr="001E0792">
              <w:rPr>
                <w:rFonts w:eastAsia="Times New Roman" w:cs="Times New Roman"/>
                <w:b/>
                <w:szCs w:val="28"/>
                <w:lang w:val="sv-SE"/>
              </w:rPr>
              <w:t>STT</w:t>
            </w:r>
          </w:p>
        </w:tc>
        <w:tc>
          <w:tcPr>
            <w:tcW w:w="4435" w:type="dxa"/>
            <w:gridSpan w:val="2"/>
            <w:vAlign w:val="center"/>
          </w:tcPr>
          <w:p w:rsidR="00E853FB" w:rsidRPr="001E0792" w:rsidRDefault="00E853FB" w:rsidP="00E853FB">
            <w:pPr>
              <w:spacing w:before="120" w:after="120"/>
              <w:jc w:val="center"/>
              <w:rPr>
                <w:rFonts w:eastAsia="Times New Roman" w:cs="Times New Roman"/>
                <w:b/>
                <w:szCs w:val="28"/>
                <w:lang w:val="sv-SE"/>
              </w:rPr>
            </w:pPr>
            <w:r w:rsidRPr="001E0792">
              <w:rPr>
                <w:rFonts w:eastAsia="Times New Roman" w:cs="Times New Roman"/>
                <w:b/>
                <w:szCs w:val="28"/>
                <w:lang w:val="sv-SE"/>
              </w:rPr>
              <w:t>Yêu cầu của bên mời thầu</w:t>
            </w:r>
          </w:p>
        </w:tc>
        <w:tc>
          <w:tcPr>
            <w:tcW w:w="7513" w:type="dxa"/>
            <w:gridSpan w:val="3"/>
            <w:vAlign w:val="center"/>
          </w:tcPr>
          <w:p w:rsidR="00E853FB" w:rsidRPr="001E0792" w:rsidRDefault="00E853FB" w:rsidP="00E853FB">
            <w:pPr>
              <w:spacing w:before="120" w:after="120"/>
              <w:jc w:val="center"/>
              <w:rPr>
                <w:rFonts w:eastAsia="Times New Roman" w:cs="Times New Roman"/>
                <w:b/>
                <w:szCs w:val="28"/>
                <w:lang w:val="sv-SE"/>
              </w:rPr>
            </w:pPr>
            <w:r w:rsidRPr="001E0792">
              <w:rPr>
                <w:rFonts w:eastAsia="Times New Roman" w:cs="Times New Roman"/>
                <w:b/>
                <w:szCs w:val="28"/>
                <w:lang w:val="sv-SE"/>
              </w:rPr>
              <w:t>Nhà thầu chào</w:t>
            </w:r>
          </w:p>
        </w:tc>
        <w:tc>
          <w:tcPr>
            <w:tcW w:w="1276" w:type="dxa"/>
            <w:vMerge w:val="restart"/>
            <w:vAlign w:val="center"/>
          </w:tcPr>
          <w:p w:rsidR="00E853FB" w:rsidRPr="001E0792" w:rsidRDefault="00E853FB" w:rsidP="00E853FB">
            <w:pPr>
              <w:spacing w:before="120" w:after="120"/>
              <w:jc w:val="center"/>
              <w:rPr>
                <w:rFonts w:eastAsia="Times New Roman" w:cs="Times New Roman"/>
                <w:b/>
                <w:szCs w:val="28"/>
                <w:lang w:val="sv-SE"/>
              </w:rPr>
            </w:pPr>
            <w:r w:rsidRPr="001E0792">
              <w:rPr>
                <w:rFonts w:eastAsia="Times New Roman" w:cs="Times New Roman"/>
                <w:b/>
                <w:szCs w:val="28"/>
                <w:lang w:val="sv-SE"/>
              </w:rPr>
              <w:t>Ghi chú</w:t>
            </w:r>
          </w:p>
        </w:tc>
      </w:tr>
      <w:tr w:rsidR="001E0792" w:rsidRPr="001E0792" w:rsidTr="00485443">
        <w:tc>
          <w:tcPr>
            <w:tcW w:w="805" w:type="dxa"/>
            <w:vMerge/>
            <w:vAlign w:val="center"/>
          </w:tcPr>
          <w:p w:rsidR="00E853FB" w:rsidRPr="001E0792" w:rsidRDefault="00E853FB" w:rsidP="00E853FB">
            <w:pPr>
              <w:spacing w:before="120" w:after="120"/>
              <w:jc w:val="center"/>
              <w:rPr>
                <w:rFonts w:eastAsia="Times New Roman" w:cs="Times New Roman"/>
                <w:b/>
                <w:szCs w:val="28"/>
                <w:lang w:val="sv-SE"/>
              </w:rPr>
            </w:pPr>
          </w:p>
        </w:tc>
        <w:tc>
          <w:tcPr>
            <w:tcW w:w="2025" w:type="dxa"/>
            <w:vAlign w:val="center"/>
          </w:tcPr>
          <w:p w:rsidR="00E853FB" w:rsidRPr="001E0792" w:rsidRDefault="00E853FB" w:rsidP="00E853FB">
            <w:pPr>
              <w:spacing w:before="120" w:after="120"/>
              <w:jc w:val="center"/>
              <w:rPr>
                <w:rFonts w:eastAsia="Times New Roman" w:cs="Times New Roman"/>
                <w:b/>
                <w:szCs w:val="28"/>
                <w:lang w:val="sv-SE"/>
              </w:rPr>
            </w:pPr>
            <w:r w:rsidRPr="001E0792">
              <w:rPr>
                <w:rFonts w:eastAsia="Times New Roman" w:cs="Times New Roman"/>
                <w:b/>
                <w:szCs w:val="28"/>
                <w:lang w:val="sv-SE"/>
              </w:rPr>
              <w:t>Nội dung</w:t>
            </w:r>
          </w:p>
        </w:tc>
        <w:tc>
          <w:tcPr>
            <w:tcW w:w="2410" w:type="dxa"/>
            <w:vAlign w:val="center"/>
          </w:tcPr>
          <w:p w:rsidR="00E853FB" w:rsidRPr="001E0792" w:rsidRDefault="00E853FB" w:rsidP="00E853FB">
            <w:pPr>
              <w:spacing w:before="120" w:after="120"/>
              <w:jc w:val="center"/>
              <w:rPr>
                <w:rFonts w:eastAsia="Times New Roman" w:cs="Times New Roman"/>
                <w:b/>
                <w:szCs w:val="28"/>
                <w:lang w:val="sv-SE"/>
              </w:rPr>
            </w:pPr>
            <w:r w:rsidRPr="001E0792">
              <w:rPr>
                <w:rFonts w:eastAsia="Times New Roman" w:cs="Times New Roman"/>
                <w:b/>
                <w:szCs w:val="28"/>
                <w:lang w:val="sv-SE"/>
              </w:rPr>
              <w:t>Yêu cầu kỹ thuật</w:t>
            </w:r>
          </w:p>
        </w:tc>
        <w:tc>
          <w:tcPr>
            <w:tcW w:w="2410" w:type="dxa"/>
            <w:vAlign w:val="center"/>
          </w:tcPr>
          <w:p w:rsidR="00E853FB" w:rsidRPr="001E0792" w:rsidRDefault="00E853FB" w:rsidP="00E853FB">
            <w:pPr>
              <w:spacing w:before="120" w:after="120"/>
              <w:jc w:val="center"/>
              <w:rPr>
                <w:rFonts w:eastAsia="Times New Roman" w:cs="Times New Roman"/>
                <w:b/>
                <w:szCs w:val="28"/>
                <w:lang w:val="sv-SE"/>
              </w:rPr>
            </w:pPr>
            <w:r w:rsidRPr="001E0792">
              <w:rPr>
                <w:rFonts w:eastAsia="Times New Roman" w:cs="Times New Roman"/>
                <w:b/>
                <w:szCs w:val="28"/>
                <w:lang w:val="sv-SE"/>
              </w:rPr>
              <w:t>Thông số kỹ thuật</w:t>
            </w:r>
          </w:p>
        </w:tc>
        <w:tc>
          <w:tcPr>
            <w:tcW w:w="2410" w:type="dxa"/>
            <w:vAlign w:val="center"/>
          </w:tcPr>
          <w:p w:rsidR="00E853FB" w:rsidRPr="001E0792" w:rsidRDefault="00E853FB" w:rsidP="00E853FB">
            <w:pPr>
              <w:spacing w:before="120" w:after="120"/>
              <w:jc w:val="center"/>
              <w:rPr>
                <w:rFonts w:eastAsia="Times New Roman" w:cs="Times New Roman"/>
                <w:b/>
                <w:szCs w:val="28"/>
                <w:lang w:val="sv-SE"/>
              </w:rPr>
            </w:pPr>
            <w:r w:rsidRPr="001E0792">
              <w:rPr>
                <w:rFonts w:eastAsia="Times New Roman" w:cs="Times New Roman"/>
                <w:b/>
                <w:szCs w:val="28"/>
                <w:lang w:val="sv-SE"/>
              </w:rPr>
              <w:t>Tuyên bố đáp ứng</w:t>
            </w:r>
          </w:p>
        </w:tc>
        <w:tc>
          <w:tcPr>
            <w:tcW w:w="2693" w:type="dxa"/>
            <w:vAlign w:val="center"/>
          </w:tcPr>
          <w:p w:rsidR="00E853FB" w:rsidRPr="001E0792" w:rsidRDefault="00E853FB" w:rsidP="00E853FB">
            <w:pPr>
              <w:spacing w:before="120" w:after="120"/>
              <w:jc w:val="center"/>
              <w:rPr>
                <w:rFonts w:eastAsia="Times New Roman" w:cs="Times New Roman"/>
                <w:b/>
                <w:szCs w:val="28"/>
                <w:lang w:val="sv-SE"/>
              </w:rPr>
            </w:pPr>
            <w:r w:rsidRPr="001E0792">
              <w:rPr>
                <w:rFonts w:eastAsia="Times New Roman" w:cs="Times New Roman"/>
                <w:b/>
                <w:szCs w:val="28"/>
                <w:lang w:val="sv-SE"/>
              </w:rPr>
              <w:t>Tài liệu tham chiếu</w:t>
            </w:r>
          </w:p>
        </w:tc>
        <w:tc>
          <w:tcPr>
            <w:tcW w:w="1276" w:type="dxa"/>
            <w:vMerge/>
            <w:vAlign w:val="center"/>
          </w:tcPr>
          <w:p w:rsidR="00E853FB" w:rsidRPr="001E0792" w:rsidRDefault="00E853FB" w:rsidP="00E853FB">
            <w:pPr>
              <w:spacing w:before="120" w:after="120"/>
              <w:jc w:val="center"/>
              <w:rPr>
                <w:rFonts w:eastAsia="Times New Roman" w:cs="Times New Roman"/>
                <w:b/>
                <w:szCs w:val="28"/>
                <w:lang w:val="sv-SE"/>
              </w:rPr>
            </w:pPr>
          </w:p>
        </w:tc>
      </w:tr>
      <w:tr w:rsidR="001E0792" w:rsidRPr="001E0792" w:rsidTr="00485443">
        <w:tc>
          <w:tcPr>
            <w:tcW w:w="805" w:type="dxa"/>
            <w:vAlign w:val="center"/>
          </w:tcPr>
          <w:p w:rsidR="00E853FB" w:rsidRPr="001E0792" w:rsidRDefault="00E853FB" w:rsidP="00E853FB">
            <w:pPr>
              <w:spacing w:before="120" w:after="120"/>
              <w:jc w:val="center"/>
              <w:rPr>
                <w:rFonts w:eastAsia="Times New Roman" w:cs="Times New Roman"/>
                <w:b/>
                <w:szCs w:val="28"/>
                <w:lang w:val="sv-SE"/>
              </w:rPr>
            </w:pPr>
          </w:p>
        </w:tc>
        <w:tc>
          <w:tcPr>
            <w:tcW w:w="4435" w:type="dxa"/>
            <w:gridSpan w:val="2"/>
            <w:vAlign w:val="center"/>
          </w:tcPr>
          <w:p w:rsidR="00E853FB" w:rsidRPr="001E0792" w:rsidRDefault="00E853FB" w:rsidP="00E853FB">
            <w:pPr>
              <w:spacing w:before="120" w:after="120"/>
              <w:rPr>
                <w:rFonts w:eastAsia="Times New Roman" w:cs="Times New Roman"/>
                <w:bCs/>
                <w:szCs w:val="28"/>
                <w:lang w:val="sv-SE"/>
              </w:rPr>
            </w:pPr>
            <w:r w:rsidRPr="001E0792">
              <w:rPr>
                <w:rFonts w:eastAsia="Times New Roman" w:cs="Times New Roman"/>
                <w:bCs/>
                <w:szCs w:val="28"/>
                <w:lang w:val="sv-SE"/>
              </w:rPr>
              <w:t>Hàng hóa 1</w:t>
            </w:r>
          </w:p>
        </w:tc>
        <w:tc>
          <w:tcPr>
            <w:tcW w:w="7513" w:type="dxa"/>
            <w:gridSpan w:val="3"/>
            <w:vAlign w:val="center"/>
          </w:tcPr>
          <w:p w:rsidR="00E853FB" w:rsidRPr="001E0792" w:rsidRDefault="00E853FB" w:rsidP="00E853FB">
            <w:pPr>
              <w:spacing w:before="120" w:after="120"/>
              <w:rPr>
                <w:rFonts w:eastAsia="Times New Roman" w:cs="Times New Roman"/>
                <w:b/>
                <w:szCs w:val="28"/>
                <w:lang w:val="sv-SE"/>
              </w:rPr>
            </w:pPr>
            <w:r w:rsidRPr="001E0792">
              <w:rPr>
                <w:rFonts w:eastAsia="Times New Roman" w:cs="Times New Roman"/>
                <w:bCs/>
                <w:szCs w:val="28"/>
                <w:lang w:val="sv-SE"/>
              </w:rPr>
              <w:t>Hàng hóa 1 (Ghi rõ Mã SP/Hãng SX)</w:t>
            </w:r>
          </w:p>
        </w:tc>
        <w:tc>
          <w:tcPr>
            <w:tcW w:w="1276" w:type="dxa"/>
            <w:vAlign w:val="center"/>
          </w:tcPr>
          <w:p w:rsidR="00E853FB" w:rsidRPr="001E0792" w:rsidRDefault="00E853FB" w:rsidP="00E853FB">
            <w:pPr>
              <w:spacing w:before="120" w:after="120"/>
              <w:jc w:val="center"/>
              <w:rPr>
                <w:rFonts w:eastAsia="Times New Roman" w:cs="Times New Roman"/>
                <w:b/>
                <w:szCs w:val="28"/>
                <w:lang w:val="sv-SE"/>
              </w:rPr>
            </w:pPr>
          </w:p>
        </w:tc>
      </w:tr>
      <w:tr w:rsidR="001E0792" w:rsidRPr="001E0792" w:rsidTr="00485443">
        <w:tc>
          <w:tcPr>
            <w:tcW w:w="805" w:type="dxa"/>
            <w:vAlign w:val="center"/>
          </w:tcPr>
          <w:p w:rsidR="00E853FB" w:rsidRPr="001E0792" w:rsidRDefault="00E853FB" w:rsidP="00E853FB">
            <w:pPr>
              <w:spacing w:before="120" w:after="120"/>
              <w:jc w:val="center"/>
              <w:rPr>
                <w:rFonts w:eastAsia="Times New Roman" w:cs="Times New Roman"/>
                <w:bCs/>
                <w:szCs w:val="28"/>
                <w:lang w:val="sv-SE"/>
              </w:rPr>
            </w:pPr>
            <w:r w:rsidRPr="001E0792">
              <w:rPr>
                <w:rFonts w:eastAsia="Times New Roman" w:cs="Times New Roman"/>
                <w:bCs/>
                <w:szCs w:val="28"/>
                <w:lang w:val="sv-SE"/>
              </w:rPr>
              <w:t>1</w:t>
            </w:r>
          </w:p>
        </w:tc>
        <w:tc>
          <w:tcPr>
            <w:tcW w:w="2025" w:type="dxa"/>
            <w:vAlign w:val="center"/>
          </w:tcPr>
          <w:p w:rsidR="00E853FB" w:rsidRPr="001E0792" w:rsidRDefault="00E853FB" w:rsidP="00E853FB">
            <w:pPr>
              <w:spacing w:before="120" w:after="120"/>
              <w:jc w:val="center"/>
              <w:rPr>
                <w:rFonts w:eastAsia="Times New Roman" w:cs="Times New Roman"/>
                <w:bCs/>
                <w:szCs w:val="28"/>
                <w:lang w:val="sv-SE"/>
              </w:rPr>
            </w:pPr>
            <w:r w:rsidRPr="001E0792">
              <w:rPr>
                <w:rFonts w:eastAsia="Times New Roman" w:cs="Times New Roman"/>
                <w:bCs/>
                <w:szCs w:val="28"/>
                <w:lang w:val="sv-SE"/>
              </w:rPr>
              <w:t>...</w:t>
            </w:r>
          </w:p>
        </w:tc>
        <w:tc>
          <w:tcPr>
            <w:tcW w:w="2410" w:type="dxa"/>
            <w:vAlign w:val="center"/>
          </w:tcPr>
          <w:p w:rsidR="00E853FB" w:rsidRPr="001E0792" w:rsidRDefault="00E853FB" w:rsidP="00E853FB">
            <w:pPr>
              <w:spacing w:before="120" w:after="120"/>
              <w:jc w:val="center"/>
              <w:rPr>
                <w:rFonts w:eastAsia="Times New Roman" w:cs="Times New Roman"/>
                <w:bCs/>
                <w:szCs w:val="28"/>
                <w:lang w:val="sv-SE"/>
              </w:rPr>
            </w:pPr>
            <w:r w:rsidRPr="001E0792">
              <w:rPr>
                <w:rFonts w:eastAsia="Times New Roman" w:cs="Times New Roman"/>
                <w:bCs/>
                <w:szCs w:val="28"/>
                <w:lang w:val="sv-SE"/>
              </w:rPr>
              <w:t>...</w:t>
            </w:r>
          </w:p>
        </w:tc>
        <w:tc>
          <w:tcPr>
            <w:tcW w:w="2410" w:type="dxa"/>
            <w:vAlign w:val="center"/>
          </w:tcPr>
          <w:p w:rsidR="00E853FB" w:rsidRPr="001E0792" w:rsidRDefault="00E853FB" w:rsidP="00E853FB">
            <w:pPr>
              <w:spacing w:before="120" w:after="120"/>
              <w:jc w:val="center"/>
              <w:rPr>
                <w:rFonts w:eastAsia="Times New Roman" w:cs="Times New Roman"/>
                <w:b/>
                <w:szCs w:val="28"/>
                <w:lang w:val="sv-SE"/>
              </w:rPr>
            </w:pPr>
          </w:p>
        </w:tc>
        <w:tc>
          <w:tcPr>
            <w:tcW w:w="2410" w:type="dxa"/>
            <w:vAlign w:val="center"/>
          </w:tcPr>
          <w:p w:rsidR="00E853FB" w:rsidRPr="001E0792" w:rsidRDefault="00E853FB" w:rsidP="00E853FB">
            <w:pPr>
              <w:spacing w:before="120" w:after="120"/>
              <w:jc w:val="center"/>
              <w:rPr>
                <w:rFonts w:eastAsia="Times New Roman" w:cs="Times New Roman"/>
                <w:bCs/>
                <w:szCs w:val="28"/>
                <w:lang w:val="sv-SE"/>
              </w:rPr>
            </w:pPr>
            <w:r w:rsidRPr="001E0792">
              <w:rPr>
                <w:rFonts w:eastAsia="Times New Roman" w:cs="Times New Roman"/>
                <w:bCs/>
                <w:szCs w:val="28"/>
                <w:lang w:val="sv-SE"/>
              </w:rPr>
              <w:t>Ghi rõ Đáp ứng hoặc Không đáp ứng</w:t>
            </w:r>
          </w:p>
        </w:tc>
        <w:tc>
          <w:tcPr>
            <w:tcW w:w="2693" w:type="dxa"/>
            <w:vAlign w:val="center"/>
          </w:tcPr>
          <w:p w:rsidR="00E853FB" w:rsidRPr="001E0792" w:rsidRDefault="00E853FB" w:rsidP="00E853FB">
            <w:pPr>
              <w:spacing w:before="120" w:after="120"/>
              <w:jc w:val="center"/>
              <w:rPr>
                <w:rFonts w:eastAsia="Times New Roman" w:cs="Times New Roman"/>
                <w:bCs/>
                <w:szCs w:val="28"/>
                <w:lang w:val="sv-SE"/>
              </w:rPr>
            </w:pPr>
            <w:r w:rsidRPr="001E0792">
              <w:rPr>
                <w:rFonts w:eastAsia="Times New Roman" w:cs="Times New Roman"/>
                <w:bCs/>
                <w:szCs w:val="28"/>
                <w:lang w:val="sv-SE"/>
              </w:rPr>
              <w:t>Nêu rõ tham chiếu tài liệu nào, chương, mục, trang, dòng nào (nếu có)</w:t>
            </w:r>
          </w:p>
        </w:tc>
        <w:tc>
          <w:tcPr>
            <w:tcW w:w="1276" w:type="dxa"/>
            <w:vAlign w:val="center"/>
          </w:tcPr>
          <w:p w:rsidR="00E853FB" w:rsidRPr="001E0792" w:rsidRDefault="00E853FB" w:rsidP="00E853FB">
            <w:pPr>
              <w:spacing w:before="120" w:after="120"/>
              <w:jc w:val="center"/>
              <w:rPr>
                <w:rFonts w:eastAsia="Times New Roman" w:cs="Times New Roman"/>
                <w:b/>
                <w:szCs w:val="28"/>
                <w:lang w:val="sv-SE"/>
              </w:rPr>
            </w:pPr>
          </w:p>
        </w:tc>
      </w:tr>
    </w:tbl>
    <w:p w:rsidR="00E853FB" w:rsidRPr="001E0792" w:rsidRDefault="00E853FB" w:rsidP="00E853FB">
      <w:pPr>
        <w:widowControl w:val="0"/>
        <w:spacing w:before="120" w:after="120" w:line="264" w:lineRule="auto"/>
        <w:ind w:firstLine="709"/>
        <w:rPr>
          <w:rFonts w:eastAsia="Times New Roman" w:cs="Times New Roman"/>
          <w:b/>
          <w:szCs w:val="28"/>
        </w:rPr>
      </w:pPr>
      <w:r w:rsidRPr="001E0792">
        <w:rPr>
          <w:rFonts w:eastAsia="Times New Roman" w:cs="Times New Roman"/>
          <w:b/>
          <w:szCs w:val="28"/>
        </w:rPr>
        <w:t>Mục 3. Kiểm tra và thử nghiệm</w:t>
      </w:r>
    </w:p>
    <w:p w:rsidR="00E853FB" w:rsidRPr="001E0792" w:rsidRDefault="00E853FB" w:rsidP="00E853FB">
      <w:pPr>
        <w:spacing w:after="200" w:line="276" w:lineRule="auto"/>
        <w:ind w:firstLine="709"/>
        <w:jc w:val="both"/>
        <w:rPr>
          <w:rFonts w:eastAsia="Times New Roman" w:cs="Times New Roman"/>
          <w:szCs w:val="28"/>
          <w:lang w:val="nl-NL"/>
        </w:rPr>
      </w:pPr>
      <w:r w:rsidRPr="001E0792">
        <w:rPr>
          <w:rFonts w:eastAsia="Times New Roman" w:cs="Times New Roman"/>
          <w:szCs w:val="28"/>
        </w:rPr>
        <w:t>Hàng hoá được nghiệm thu bàn giao đầy đủ, đảm bảo chất lượng, thông số kỹ thuật nêu trong Hợp đồng.</w:t>
      </w:r>
      <w:r w:rsidRPr="001E0792">
        <w:rPr>
          <w:rFonts w:eastAsia="Times New Roman" w:cs="Times New Roman"/>
          <w:szCs w:val="28"/>
          <w:lang w:val="nl-NL"/>
        </w:rPr>
        <w:t xml:space="preserve"> Chủ đầu tư được quyền thử nghiệm kiểm chứng thành phần hàng hóa tại một đơn vị độc lập để xác định chất lượng hàng hóa do nhà thầu cung cấp. Nếu kết quả kiểm nghiệm về tiêu chuẩn kỹ thuật hàng hóa không đạt theo E-HSMT thì nhà thầu phải chịu toàn bộ chi phí phát sinh và nhận lại hàng hóa đã giao.</w:t>
      </w:r>
    </w:p>
    <w:p w:rsidR="00E853FB" w:rsidRPr="001E0792" w:rsidRDefault="00E853FB" w:rsidP="0007531B">
      <w:pPr>
        <w:spacing w:after="0" w:line="276" w:lineRule="auto"/>
        <w:ind w:firstLine="706"/>
        <w:rPr>
          <w:rFonts w:eastAsia="Times New Roman" w:cs="Times New Roman"/>
          <w:b/>
          <w:bCs/>
          <w:szCs w:val="28"/>
          <w:lang w:val="nl-NL"/>
        </w:rPr>
      </w:pPr>
      <w:r w:rsidRPr="001E0792">
        <w:rPr>
          <w:rFonts w:eastAsia="Times New Roman" w:cs="Times New Roman"/>
          <w:b/>
          <w:bCs/>
          <w:szCs w:val="28"/>
          <w:lang w:val="nl-NL"/>
        </w:rPr>
        <w:t>3.1 Yêu cầu chung kiểm tra, thử nghiệm phục vụ công tác nghiệm thu</w:t>
      </w:r>
    </w:p>
    <w:p w:rsidR="00E853FB" w:rsidRPr="001E0792" w:rsidRDefault="00E853FB" w:rsidP="00E853FB">
      <w:pPr>
        <w:spacing w:after="200" w:line="276" w:lineRule="auto"/>
        <w:ind w:firstLine="709"/>
        <w:jc w:val="both"/>
        <w:rPr>
          <w:rFonts w:eastAsia="Times New Roman" w:cs="Times New Roman"/>
          <w:szCs w:val="28"/>
          <w:lang w:val="nl-NL"/>
        </w:rPr>
      </w:pPr>
      <w:r w:rsidRPr="001E0792">
        <w:rPr>
          <w:rFonts w:eastAsia="Times New Roman" w:cs="Times New Roman"/>
          <w:szCs w:val="28"/>
          <w:lang w:val="nl-NL"/>
        </w:rPr>
        <w:t>Hàng hóa sẽ được kiểm tra, thử nghiệm theo các quy trình kiểm</w:t>
      </w:r>
      <w:r w:rsidR="0007531B">
        <w:rPr>
          <w:rFonts w:eastAsia="Times New Roman" w:cs="Times New Roman"/>
          <w:szCs w:val="28"/>
          <w:lang w:val="nl-NL"/>
        </w:rPr>
        <w:t xml:space="preserve"> tra, thử nghiệm</w:t>
      </w:r>
      <w:r w:rsidRPr="001E0792">
        <w:rPr>
          <w:rFonts w:eastAsia="Times New Roman" w:cs="Times New Roman"/>
          <w:szCs w:val="28"/>
          <w:lang w:val="nl-NL"/>
        </w:rPr>
        <w:t xml:space="preserve"> </w:t>
      </w:r>
      <w:r w:rsidR="00791A8C" w:rsidRPr="001E0792">
        <w:rPr>
          <w:rFonts w:eastAsia="Times New Roman" w:cs="Times New Roman"/>
          <w:szCs w:val="28"/>
          <w:lang w:val="nl-NL"/>
        </w:rPr>
        <w:t xml:space="preserve">tiêu chuẩn </w:t>
      </w:r>
      <w:r w:rsidRPr="001E0792">
        <w:rPr>
          <w:rFonts w:eastAsia="Times New Roman" w:cs="Times New Roman"/>
          <w:szCs w:val="28"/>
          <w:lang w:val="nl-NL"/>
        </w:rPr>
        <w:t>nhà sản xuất và tiêu chuẩn về nghiệm thu, lắp đặt, vận hành (nếu cần thiết).</w:t>
      </w:r>
    </w:p>
    <w:p w:rsidR="00E853FB" w:rsidRPr="001E0792" w:rsidRDefault="00E853FB" w:rsidP="00791A8C">
      <w:pPr>
        <w:spacing w:after="200" w:line="276" w:lineRule="auto"/>
        <w:ind w:firstLine="709"/>
        <w:jc w:val="both"/>
        <w:rPr>
          <w:rFonts w:eastAsia="Times New Roman" w:cs="Times New Roman"/>
          <w:szCs w:val="28"/>
          <w:lang w:val="nl-NL"/>
        </w:rPr>
      </w:pPr>
      <w:r w:rsidRPr="001E0792">
        <w:rPr>
          <w:rFonts w:eastAsia="Times New Roman" w:cs="Times New Roman"/>
          <w:szCs w:val="28"/>
          <w:lang w:val="nl-NL"/>
        </w:rPr>
        <w:lastRenderedPageBreak/>
        <w:t>Các kiểm tra và thử nghiệm gồm:</w:t>
      </w:r>
      <w:r w:rsidR="00791A8C" w:rsidRPr="001E0792">
        <w:rPr>
          <w:rFonts w:eastAsia="Times New Roman" w:cs="Times New Roman"/>
          <w:szCs w:val="28"/>
          <w:lang w:val="nl-NL"/>
        </w:rPr>
        <w:t xml:space="preserve"> </w:t>
      </w:r>
      <w:r w:rsidRPr="001E0792">
        <w:rPr>
          <w:rFonts w:eastAsia="Times New Roman" w:cs="Times New Roman"/>
          <w:szCs w:val="28"/>
          <w:lang w:val="nl-NL"/>
        </w:rPr>
        <w:t>Số lượng, trình tự, quy trình kiểm tra, thử nghiệm đối với hàng hóa phải được thực hiện đầy đủ theo quy định của pháp luật về kiểm tra, nghiệm thu hàng hóa. Nếu hàng hóa không đạt yêu cầu như trong E-HSMT đã yêu cầu thì Chủ đầu tư có quyền từ chối nhận hàng. Và Nhà thầu phải có biện pháp thay thế hàng hóa khác có chất lượng tương đương hoặc cao hơn nhưng phù hợp và phải được Chủ đầu tư chấp nhận. Nếu không đáp ứng được thì Nhà thầu hoàn toàn phải chịu trách nhiệm về những thiệt hại do bên mình gây ra.</w:t>
      </w:r>
    </w:p>
    <w:p w:rsidR="00E853FB" w:rsidRPr="001E0792" w:rsidRDefault="00E853FB" w:rsidP="00E853FB">
      <w:pPr>
        <w:spacing w:after="200" w:line="276" w:lineRule="auto"/>
        <w:ind w:firstLine="709"/>
        <w:rPr>
          <w:rFonts w:eastAsia="Times New Roman" w:cs="Times New Roman"/>
          <w:b/>
          <w:bCs/>
          <w:i/>
          <w:iCs/>
          <w:szCs w:val="28"/>
        </w:rPr>
      </w:pPr>
      <w:r w:rsidRPr="001E0792">
        <w:rPr>
          <w:rFonts w:eastAsia="Times New Roman" w:cs="Times New Roman"/>
          <w:b/>
          <w:bCs/>
          <w:szCs w:val="28"/>
          <w:lang w:val="nl-NL"/>
        </w:rPr>
        <w:t>3.2 Cách thức kiểm tra, thử nghiệm</w:t>
      </w:r>
    </w:p>
    <w:p w:rsidR="00E853FB" w:rsidRPr="001E0792" w:rsidRDefault="00E853FB" w:rsidP="00E853FB">
      <w:pPr>
        <w:spacing w:before="60" w:after="0" w:line="240" w:lineRule="auto"/>
        <w:ind w:firstLine="709"/>
        <w:jc w:val="both"/>
        <w:rPr>
          <w:rFonts w:eastAsia="Times New Roman" w:cs="Times New Roman"/>
          <w:szCs w:val="28"/>
        </w:rPr>
      </w:pPr>
      <w:r w:rsidRPr="001E0792">
        <w:rPr>
          <w:rFonts w:eastAsia="Times New Roman" w:cs="Times New Roman"/>
          <w:szCs w:val="28"/>
        </w:rPr>
        <w:t>+ Kiểm tra chủng loại, số lượng, phụ kiện đồng bộ kèm theo, nhãn mác, nguồn gốc xuất xứ quy định tại HSMT.</w:t>
      </w:r>
    </w:p>
    <w:p w:rsidR="00E853FB" w:rsidRPr="001E0792" w:rsidRDefault="00E853FB" w:rsidP="00E853FB">
      <w:pPr>
        <w:spacing w:before="60" w:after="0" w:line="240" w:lineRule="auto"/>
        <w:ind w:firstLine="709"/>
        <w:jc w:val="both"/>
        <w:rPr>
          <w:rFonts w:eastAsia="Times New Roman" w:cs="Times New Roman"/>
          <w:szCs w:val="28"/>
        </w:rPr>
      </w:pPr>
      <w:r w:rsidRPr="001E0792">
        <w:rPr>
          <w:rFonts w:eastAsia="Times New Roman" w:cs="Times New Roman"/>
          <w:szCs w:val="28"/>
        </w:rPr>
        <w:t>+ Kiểm tra, thử nghiệm về tính năng, thông số kỹ thuật.</w:t>
      </w:r>
    </w:p>
    <w:p w:rsidR="00E853FB" w:rsidRPr="001E0792" w:rsidRDefault="00E853FB" w:rsidP="00E853FB">
      <w:pPr>
        <w:spacing w:before="60" w:after="0" w:line="240" w:lineRule="auto"/>
        <w:ind w:firstLine="709"/>
        <w:jc w:val="both"/>
        <w:rPr>
          <w:rFonts w:eastAsia="Times New Roman" w:cs="Times New Roman"/>
          <w:szCs w:val="28"/>
        </w:rPr>
      </w:pPr>
      <w:r w:rsidRPr="001E0792">
        <w:rPr>
          <w:rFonts w:eastAsia="Times New Roman" w:cs="Times New Roman"/>
          <w:szCs w:val="28"/>
        </w:rPr>
        <w:t>+ Kiểm tra tài liệu giấy từ kèm theo để chứng minh tính hợp lệ của hàng hóa gồm:</w:t>
      </w:r>
    </w:p>
    <w:p w:rsidR="00E853FB" w:rsidRPr="001E0792" w:rsidRDefault="00E853FB" w:rsidP="00E853FB">
      <w:pPr>
        <w:spacing w:before="60" w:after="0" w:line="240" w:lineRule="auto"/>
        <w:ind w:firstLine="709"/>
        <w:jc w:val="both"/>
        <w:rPr>
          <w:rFonts w:eastAsia="Times New Roman" w:cs="Times New Roman"/>
          <w:szCs w:val="28"/>
        </w:rPr>
      </w:pPr>
      <w:r w:rsidRPr="001E0792">
        <w:rPr>
          <w:rFonts w:eastAsia="Times New Roman" w:cs="Times New Roman"/>
          <w:szCs w:val="28"/>
        </w:rPr>
        <w:t>- Hóa đơn bán hàng theo đúng quy định của Bộ Tài chính;</w:t>
      </w:r>
    </w:p>
    <w:p w:rsidR="00E853FB" w:rsidRPr="001E0792" w:rsidRDefault="00E853FB" w:rsidP="00E853FB">
      <w:pPr>
        <w:spacing w:before="60" w:after="0" w:line="240" w:lineRule="auto"/>
        <w:ind w:firstLine="709"/>
        <w:jc w:val="both"/>
        <w:rPr>
          <w:rFonts w:eastAsia="Times New Roman" w:cs="Times New Roman"/>
          <w:szCs w:val="28"/>
        </w:rPr>
      </w:pPr>
      <w:r w:rsidRPr="001E0792">
        <w:rPr>
          <w:rFonts w:eastAsia="Times New Roman" w:cs="Times New Roman"/>
          <w:szCs w:val="28"/>
        </w:rPr>
        <w:t>- Giấy chứng nhận nguồn gốc xuất xứ hàng hóa;</w:t>
      </w:r>
    </w:p>
    <w:p w:rsidR="00E853FB" w:rsidRPr="001E0792" w:rsidRDefault="00E853FB" w:rsidP="00E853FB">
      <w:pPr>
        <w:spacing w:before="60" w:after="0" w:line="240" w:lineRule="auto"/>
        <w:ind w:firstLine="709"/>
        <w:jc w:val="both"/>
        <w:rPr>
          <w:rFonts w:eastAsia="Times New Roman" w:cs="Times New Roman"/>
          <w:szCs w:val="28"/>
        </w:rPr>
      </w:pPr>
      <w:r w:rsidRPr="001E0792">
        <w:rPr>
          <w:rFonts w:eastAsia="Times New Roman" w:cs="Times New Roman"/>
          <w:szCs w:val="28"/>
        </w:rPr>
        <w:t xml:space="preserve">- Giấy chứng nhận chất lượng hàng hóa của nhà sản xuất hoặc đại diện Hãng sản xuất tại Việt </w:t>
      </w:r>
      <w:r w:rsidR="007D1E7A">
        <w:rPr>
          <w:rFonts w:eastAsia="Times New Roman" w:cs="Times New Roman"/>
          <w:szCs w:val="28"/>
        </w:rPr>
        <w:t>N</w:t>
      </w:r>
      <w:r w:rsidRPr="001E0792">
        <w:rPr>
          <w:rFonts w:eastAsia="Times New Roman" w:cs="Times New Roman"/>
          <w:szCs w:val="28"/>
        </w:rPr>
        <w:t>am;</w:t>
      </w:r>
    </w:p>
    <w:p w:rsidR="00E853FB" w:rsidRPr="001E0792" w:rsidRDefault="00E853FB" w:rsidP="00E853FB">
      <w:pPr>
        <w:spacing w:before="60" w:after="0" w:line="240" w:lineRule="auto"/>
        <w:ind w:firstLine="709"/>
        <w:jc w:val="both"/>
        <w:rPr>
          <w:rFonts w:eastAsia="Times New Roman" w:cs="Times New Roman"/>
          <w:szCs w:val="28"/>
        </w:rPr>
      </w:pPr>
      <w:r w:rsidRPr="001E0792">
        <w:rPr>
          <w:rFonts w:eastAsia="Times New Roman" w:cs="Times New Roman"/>
          <w:szCs w:val="28"/>
        </w:rPr>
        <w:t>- Phiếu bảo hành hàng hóa hoặc các thông tin Chủ đầu tư có thể tra cứu trực tuyến cấu hình và thời gian bảo hành trên website của hãng sản xuất (nếu có);</w:t>
      </w:r>
    </w:p>
    <w:p w:rsidR="00E853FB" w:rsidRPr="001E0792" w:rsidRDefault="00E853FB" w:rsidP="00E853FB">
      <w:pPr>
        <w:spacing w:before="60" w:after="0" w:line="240" w:lineRule="auto"/>
        <w:ind w:firstLine="709"/>
        <w:rPr>
          <w:rFonts w:eastAsia="Times New Roman" w:cs="Times New Roman"/>
          <w:b/>
          <w:bCs/>
          <w:szCs w:val="28"/>
        </w:rPr>
      </w:pPr>
      <w:r w:rsidRPr="001E0792">
        <w:rPr>
          <w:rFonts w:eastAsia="Times New Roman" w:cs="Times New Roman"/>
          <w:b/>
          <w:bCs/>
          <w:szCs w:val="28"/>
        </w:rPr>
        <w:t>3.3 Kiểm tra và thử nghiệm phục vụ công tác kiểm định, thanh kiểm tra của các cơ quan chức năng</w:t>
      </w:r>
    </w:p>
    <w:p w:rsidR="00E853FB" w:rsidRPr="001E0792" w:rsidRDefault="00E853FB" w:rsidP="00E853FB">
      <w:pPr>
        <w:spacing w:before="60" w:after="0" w:line="240" w:lineRule="auto"/>
        <w:ind w:firstLine="709"/>
        <w:rPr>
          <w:rFonts w:eastAsia="Times New Roman" w:cs="Times New Roman"/>
          <w:szCs w:val="28"/>
        </w:rPr>
      </w:pPr>
      <w:r w:rsidRPr="001E0792">
        <w:rPr>
          <w:rFonts w:eastAsia="Times New Roman" w:cs="Times New Roman"/>
          <w:szCs w:val="28"/>
        </w:rPr>
        <w:t>Thực hiện theo quy định của cơ quan quản lý chuyên môn và quy định pháp luật liên quan.</w:t>
      </w:r>
    </w:p>
    <w:p w:rsidR="00E853FB" w:rsidRPr="001E0792" w:rsidRDefault="00E853FB" w:rsidP="00E853FB">
      <w:pPr>
        <w:spacing w:before="60" w:after="0" w:line="240" w:lineRule="auto"/>
        <w:ind w:firstLine="709"/>
        <w:rPr>
          <w:rFonts w:eastAsia="Times New Roman" w:cs="Times New Roman"/>
          <w:szCs w:val="28"/>
        </w:rPr>
      </w:pPr>
    </w:p>
    <w:p w:rsidR="000E4BA5" w:rsidRPr="001E0792" w:rsidRDefault="000E4BA5">
      <w:pPr>
        <w:rPr>
          <w:rFonts w:cs="Times New Roman"/>
          <w:szCs w:val="28"/>
        </w:rPr>
      </w:pPr>
    </w:p>
    <w:sectPr w:rsidR="000E4BA5" w:rsidRPr="001E0792" w:rsidSect="008B5FB6">
      <w:pgSz w:w="16840" w:h="11907" w:orient="landscape" w:code="9"/>
      <w:pgMar w:top="1008" w:right="1138" w:bottom="576" w:left="907" w:header="720" w:footer="720" w:gutter="0"/>
      <w:paperSrc w:first="7" w:other="7"/>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D7162"/>
    <w:multiLevelType w:val="hybridMultilevel"/>
    <w:tmpl w:val="2AA8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71"/>
    <w:rsid w:val="0007531B"/>
    <w:rsid w:val="000A5C6E"/>
    <w:rsid w:val="000E4BA5"/>
    <w:rsid w:val="001139E7"/>
    <w:rsid w:val="00123A5F"/>
    <w:rsid w:val="001E0792"/>
    <w:rsid w:val="00333536"/>
    <w:rsid w:val="00377A8E"/>
    <w:rsid w:val="004318EC"/>
    <w:rsid w:val="004C11C7"/>
    <w:rsid w:val="00544BFF"/>
    <w:rsid w:val="00720E71"/>
    <w:rsid w:val="00791A8C"/>
    <w:rsid w:val="0079517C"/>
    <w:rsid w:val="007D1E7A"/>
    <w:rsid w:val="008B5FB6"/>
    <w:rsid w:val="008E6CAF"/>
    <w:rsid w:val="00985B2B"/>
    <w:rsid w:val="00B21494"/>
    <w:rsid w:val="00BA594F"/>
    <w:rsid w:val="00CA6CD1"/>
    <w:rsid w:val="00CF769D"/>
    <w:rsid w:val="00D300B7"/>
    <w:rsid w:val="00E12138"/>
    <w:rsid w:val="00E853FB"/>
    <w:rsid w:val="00E965D0"/>
    <w:rsid w:val="00EB23C8"/>
    <w:rsid w:val="00F155CD"/>
    <w:rsid w:val="00F1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0628"/>
  <w15:chartTrackingRefBased/>
  <w15:docId w15:val="{D08B6587-A86F-4FD3-8F02-92643A54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C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853F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5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7</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 Tuoi</cp:lastModifiedBy>
  <cp:revision>8</cp:revision>
  <cp:lastPrinted>2025-08-19T01:33:00Z</cp:lastPrinted>
  <dcterms:created xsi:type="dcterms:W3CDTF">2025-09-22T02:57:00Z</dcterms:created>
  <dcterms:modified xsi:type="dcterms:W3CDTF">2025-09-23T02:36:00Z</dcterms:modified>
</cp:coreProperties>
</file>