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898F" w14:textId="07170BC1" w:rsidR="00155A65" w:rsidRPr="00695C61" w:rsidRDefault="008D7F59" w:rsidP="008F3DDC">
      <w:pPr>
        <w:spacing w:line="288" w:lineRule="auto"/>
        <w:ind w:right="11"/>
        <w:jc w:val="center"/>
        <w:rPr>
          <w:sz w:val="28"/>
          <w:szCs w:val="28"/>
        </w:rPr>
      </w:pPr>
      <w:r w:rsidRPr="00695C61">
        <w:rPr>
          <w:b/>
          <w:spacing w:val="-1"/>
          <w:sz w:val="28"/>
          <w:szCs w:val="28"/>
        </w:rPr>
        <w:t>C</w:t>
      </w:r>
      <w:r w:rsidRPr="00695C61">
        <w:rPr>
          <w:b/>
          <w:sz w:val="28"/>
          <w:szCs w:val="28"/>
        </w:rPr>
        <w:t>HƯƠ</w:t>
      </w:r>
      <w:r w:rsidRPr="00695C61">
        <w:rPr>
          <w:b/>
          <w:spacing w:val="-2"/>
          <w:sz w:val="28"/>
          <w:szCs w:val="28"/>
        </w:rPr>
        <w:t>N</w:t>
      </w:r>
      <w:r w:rsidRPr="00695C61">
        <w:rPr>
          <w:b/>
          <w:sz w:val="28"/>
          <w:szCs w:val="28"/>
        </w:rPr>
        <w:t xml:space="preserve">G </w:t>
      </w:r>
      <w:r w:rsidRPr="00695C61">
        <w:rPr>
          <w:b/>
          <w:spacing w:val="-2"/>
          <w:sz w:val="28"/>
          <w:szCs w:val="28"/>
        </w:rPr>
        <w:t>V</w:t>
      </w:r>
      <w:r w:rsidRPr="00695C61">
        <w:rPr>
          <w:b/>
          <w:sz w:val="28"/>
          <w:szCs w:val="28"/>
        </w:rPr>
        <w:t>.</w:t>
      </w:r>
      <w:r w:rsidRPr="00695C61">
        <w:rPr>
          <w:b/>
          <w:spacing w:val="-1"/>
          <w:sz w:val="28"/>
          <w:szCs w:val="28"/>
        </w:rPr>
        <w:t xml:space="preserve"> Đ</w:t>
      </w:r>
      <w:r w:rsidRPr="00695C61">
        <w:rPr>
          <w:b/>
          <w:spacing w:val="1"/>
          <w:sz w:val="28"/>
          <w:szCs w:val="28"/>
        </w:rPr>
        <w:t>I</w:t>
      </w:r>
      <w:r w:rsidRPr="00695C61">
        <w:rPr>
          <w:b/>
          <w:sz w:val="28"/>
          <w:szCs w:val="28"/>
        </w:rPr>
        <w:t>ỀU</w:t>
      </w:r>
      <w:r w:rsidRPr="00695C61">
        <w:rPr>
          <w:b/>
          <w:spacing w:val="-1"/>
          <w:sz w:val="28"/>
          <w:szCs w:val="28"/>
        </w:rPr>
        <w:t xml:space="preserve"> </w:t>
      </w:r>
      <w:r w:rsidRPr="00695C61">
        <w:rPr>
          <w:b/>
          <w:sz w:val="28"/>
          <w:szCs w:val="28"/>
        </w:rPr>
        <w:t>KHO</w:t>
      </w:r>
      <w:r w:rsidRPr="00695C61">
        <w:rPr>
          <w:b/>
          <w:spacing w:val="-2"/>
          <w:sz w:val="28"/>
          <w:szCs w:val="28"/>
        </w:rPr>
        <w:t>Ả</w:t>
      </w:r>
      <w:r w:rsidRPr="00695C61">
        <w:rPr>
          <w:b/>
          <w:sz w:val="28"/>
          <w:szCs w:val="28"/>
        </w:rPr>
        <w:t>N</w:t>
      </w:r>
      <w:r w:rsidRPr="00695C61">
        <w:rPr>
          <w:b/>
          <w:spacing w:val="-1"/>
          <w:sz w:val="28"/>
          <w:szCs w:val="28"/>
        </w:rPr>
        <w:t xml:space="preserve"> </w:t>
      </w:r>
      <w:r w:rsidRPr="00695C61">
        <w:rPr>
          <w:b/>
          <w:sz w:val="28"/>
          <w:szCs w:val="28"/>
        </w:rPr>
        <w:t>TH</w:t>
      </w:r>
      <w:r w:rsidRPr="00695C61">
        <w:rPr>
          <w:b/>
          <w:spacing w:val="-2"/>
          <w:sz w:val="28"/>
          <w:szCs w:val="28"/>
        </w:rPr>
        <w:t>A</w:t>
      </w:r>
      <w:r w:rsidRPr="00695C61">
        <w:rPr>
          <w:b/>
          <w:sz w:val="28"/>
          <w:szCs w:val="28"/>
        </w:rPr>
        <w:t>M</w:t>
      </w:r>
      <w:r w:rsidRPr="00695C61">
        <w:rPr>
          <w:b/>
          <w:spacing w:val="-1"/>
          <w:sz w:val="28"/>
          <w:szCs w:val="28"/>
        </w:rPr>
        <w:t xml:space="preserve"> </w:t>
      </w:r>
      <w:r w:rsidRPr="00695C61">
        <w:rPr>
          <w:b/>
          <w:spacing w:val="-2"/>
          <w:sz w:val="28"/>
          <w:szCs w:val="28"/>
        </w:rPr>
        <w:t>C</w:t>
      </w:r>
      <w:r w:rsidRPr="00695C61">
        <w:rPr>
          <w:b/>
          <w:sz w:val="28"/>
          <w:szCs w:val="28"/>
        </w:rPr>
        <w:t>H</w:t>
      </w:r>
      <w:r w:rsidRPr="00695C61">
        <w:rPr>
          <w:b/>
          <w:spacing w:val="1"/>
          <w:sz w:val="28"/>
          <w:szCs w:val="28"/>
        </w:rPr>
        <w:t>I</w:t>
      </w:r>
      <w:r w:rsidRPr="00695C61">
        <w:rPr>
          <w:b/>
          <w:sz w:val="28"/>
          <w:szCs w:val="28"/>
        </w:rPr>
        <w:t>ẾU</w:t>
      </w:r>
    </w:p>
    <w:p w14:paraId="745B8990" w14:textId="77777777" w:rsidR="00155A65" w:rsidRPr="00695C61" w:rsidRDefault="008D7F59" w:rsidP="00627B60">
      <w:pPr>
        <w:widowControl w:val="0"/>
        <w:spacing w:before="60" w:after="60" w:line="288" w:lineRule="auto"/>
        <w:ind w:firstLine="567"/>
        <w:jc w:val="both"/>
        <w:rPr>
          <w:sz w:val="28"/>
          <w:szCs w:val="28"/>
        </w:rPr>
      </w:pPr>
      <w:r w:rsidRPr="00695C61">
        <w:rPr>
          <w:b/>
          <w:spacing w:val="1"/>
          <w:sz w:val="28"/>
          <w:szCs w:val="28"/>
        </w:rPr>
        <w:t>I</w:t>
      </w:r>
      <w:r w:rsidRPr="00695C61">
        <w:rPr>
          <w:b/>
          <w:sz w:val="28"/>
          <w:szCs w:val="28"/>
        </w:rPr>
        <w:t>.</w:t>
      </w:r>
      <w:r w:rsidRPr="00695C61">
        <w:rPr>
          <w:b/>
          <w:spacing w:val="-1"/>
          <w:sz w:val="28"/>
          <w:szCs w:val="28"/>
        </w:rPr>
        <w:t xml:space="preserve"> </w:t>
      </w:r>
      <w:r w:rsidRPr="00695C61">
        <w:rPr>
          <w:b/>
          <w:sz w:val="28"/>
          <w:szCs w:val="28"/>
        </w:rPr>
        <w:t>G</w:t>
      </w:r>
      <w:r w:rsidRPr="00695C61">
        <w:rPr>
          <w:b/>
          <w:spacing w:val="1"/>
          <w:sz w:val="28"/>
          <w:szCs w:val="28"/>
        </w:rPr>
        <w:t>i</w:t>
      </w:r>
      <w:r w:rsidRPr="00695C61">
        <w:rPr>
          <w:b/>
          <w:spacing w:val="-2"/>
          <w:sz w:val="28"/>
          <w:szCs w:val="28"/>
        </w:rPr>
        <w:t>ớ</w:t>
      </w:r>
      <w:r w:rsidRPr="00695C61">
        <w:rPr>
          <w:b/>
          <w:sz w:val="28"/>
          <w:szCs w:val="28"/>
        </w:rPr>
        <w:t>i</w:t>
      </w:r>
      <w:r w:rsidRPr="00695C61">
        <w:rPr>
          <w:b/>
          <w:spacing w:val="1"/>
          <w:sz w:val="28"/>
          <w:szCs w:val="28"/>
        </w:rPr>
        <w:t xml:space="preserve"> </w:t>
      </w:r>
      <w:r w:rsidRPr="00695C61">
        <w:rPr>
          <w:b/>
          <w:sz w:val="28"/>
          <w:szCs w:val="28"/>
        </w:rPr>
        <w:t>t</w:t>
      </w:r>
      <w:r w:rsidRPr="00695C61">
        <w:rPr>
          <w:b/>
          <w:spacing w:val="-3"/>
          <w:sz w:val="28"/>
          <w:szCs w:val="28"/>
        </w:rPr>
        <w:t>h</w:t>
      </w:r>
      <w:r w:rsidRPr="00695C61">
        <w:rPr>
          <w:b/>
          <w:spacing w:val="1"/>
          <w:sz w:val="28"/>
          <w:szCs w:val="28"/>
        </w:rPr>
        <w:t>i</w:t>
      </w:r>
      <w:r w:rsidRPr="00695C61">
        <w:rPr>
          <w:b/>
          <w:sz w:val="28"/>
          <w:szCs w:val="28"/>
        </w:rPr>
        <w:t>ệu:</w:t>
      </w:r>
    </w:p>
    <w:p w14:paraId="745B8991" w14:textId="77777777" w:rsidR="00155A65" w:rsidRPr="00695C61" w:rsidRDefault="008D7F59" w:rsidP="00627B60">
      <w:pPr>
        <w:widowControl w:val="0"/>
        <w:spacing w:before="60" w:after="60" w:line="288" w:lineRule="auto"/>
        <w:ind w:firstLine="567"/>
        <w:jc w:val="both"/>
        <w:rPr>
          <w:sz w:val="28"/>
          <w:szCs w:val="28"/>
        </w:rPr>
      </w:pPr>
      <w:r w:rsidRPr="00695C61">
        <w:rPr>
          <w:b/>
          <w:spacing w:val="1"/>
          <w:sz w:val="28"/>
          <w:szCs w:val="28"/>
        </w:rPr>
        <w:t>1</w:t>
      </w:r>
      <w:r w:rsidRPr="00695C61">
        <w:rPr>
          <w:b/>
          <w:sz w:val="28"/>
          <w:szCs w:val="28"/>
        </w:rPr>
        <w:t>.</w:t>
      </w:r>
      <w:r w:rsidRPr="00695C61">
        <w:rPr>
          <w:b/>
          <w:spacing w:val="-1"/>
          <w:sz w:val="28"/>
          <w:szCs w:val="28"/>
        </w:rPr>
        <w:t xml:space="preserve"> </w:t>
      </w:r>
      <w:r w:rsidRPr="00695C61">
        <w:rPr>
          <w:b/>
          <w:sz w:val="28"/>
          <w:szCs w:val="28"/>
        </w:rPr>
        <w:t>Kh</w:t>
      </w:r>
      <w:r w:rsidRPr="00695C61">
        <w:rPr>
          <w:b/>
          <w:spacing w:val="-1"/>
          <w:sz w:val="28"/>
          <w:szCs w:val="28"/>
        </w:rPr>
        <w:t>á</w:t>
      </w:r>
      <w:r w:rsidRPr="00695C61">
        <w:rPr>
          <w:b/>
          <w:sz w:val="28"/>
          <w:szCs w:val="28"/>
        </w:rPr>
        <w:t>i</w:t>
      </w:r>
      <w:r w:rsidRPr="00695C61">
        <w:rPr>
          <w:b/>
          <w:spacing w:val="1"/>
          <w:sz w:val="28"/>
          <w:szCs w:val="28"/>
        </w:rPr>
        <w:t xml:space="preserve"> </w:t>
      </w:r>
      <w:r w:rsidRPr="00695C61">
        <w:rPr>
          <w:b/>
          <w:sz w:val="28"/>
          <w:szCs w:val="28"/>
        </w:rPr>
        <w:t>q</w:t>
      </w:r>
      <w:r w:rsidRPr="00695C61">
        <w:rPr>
          <w:b/>
          <w:spacing w:val="-3"/>
          <w:sz w:val="28"/>
          <w:szCs w:val="28"/>
        </w:rPr>
        <w:t>u</w:t>
      </w:r>
      <w:r w:rsidRPr="00695C61">
        <w:rPr>
          <w:b/>
          <w:spacing w:val="1"/>
          <w:sz w:val="28"/>
          <w:szCs w:val="28"/>
        </w:rPr>
        <w:t>á</w:t>
      </w:r>
      <w:r w:rsidRPr="00695C61">
        <w:rPr>
          <w:b/>
          <w:sz w:val="28"/>
          <w:szCs w:val="28"/>
        </w:rPr>
        <w:t>t dự</w:t>
      </w:r>
      <w:r w:rsidRPr="00695C61">
        <w:rPr>
          <w:b/>
          <w:spacing w:val="-1"/>
          <w:sz w:val="28"/>
          <w:szCs w:val="28"/>
        </w:rPr>
        <w:t xml:space="preserve"> </w:t>
      </w:r>
      <w:r w:rsidRPr="00695C61">
        <w:rPr>
          <w:b/>
          <w:sz w:val="28"/>
          <w:szCs w:val="28"/>
        </w:rPr>
        <w:t>án</w:t>
      </w:r>
      <w:r w:rsidRPr="00695C61">
        <w:rPr>
          <w:b/>
          <w:spacing w:val="-2"/>
          <w:sz w:val="28"/>
          <w:szCs w:val="28"/>
        </w:rPr>
        <w:t xml:space="preserve"> </w:t>
      </w:r>
      <w:r w:rsidRPr="00695C61">
        <w:rPr>
          <w:b/>
          <w:spacing w:val="-1"/>
          <w:sz w:val="28"/>
          <w:szCs w:val="28"/>
        </w:rPr>
        <w:t>v</w:t>
      </w:r>
      <w:r w:rsidRPr="00695C61">
        <w:rPr>
          <w:b/>
          <w:sz w:val="28"/>
          <w:szCs w:val="28"/>
        </w:rPr>
        <w:t>à</w:t>
      </w:r>
      <w:r w:rsidRPr="00695C61">
        <w:rPr>
          <w:b/>
          <w:spacing w:val="1"/>
          <w:sz w:val="28"/>
          <w:szCs w:val="28"/>
        </w:rPr>
        <w:t xml:space="preserve"> </w:t>
      </w:r>
      <w:r w:rsidRPr="00695C61">
        <w:rPr>
          <w:b/>
          <w:spacing w:val="-2"/>
          <w:sz w:val="28"/>
          <w:szCs w:val="28"/>
        </w:rPr>
        <w:t>g</w:t>
      </w:r>
      <w:r w:rsidRPr="00695C61">
        <w:rPr>
          <w:b/>
          <w:spacing w:val="1"/>
          <w:sz w:val="28"/>
          <w:szCs w:val="28"/>
        </w:rPr>
        <w:t>ó</w:t>
      </w:r>
      <w:r w:rsidRPr="00695C61">
        <w:rPr>
          <w:b/>
          <w:sz w:val="28"/>
          <w:szCs w:val="28"/>
        </w:rPr>
        <w:t>i</w:t>
      </w:r>
      <w:r w:rsidRPr="00695C61">
        <w:rPr>
          <w:b/>
          <w:spacing w:val="1"/>
          <w:sz w:val="28"/>
          <w:szCs w:val="28"/>
        </w:rPr>
        <w:t xml:space="preserve"> </w:t>
      </w:r>
      <w:r w:rsidRPr="00695C61">
        <w:rPr>
          <w:b/>
          <w:sz w:val="28"/>
          <w:szCs w:val="28"/>
        </w:rPr>
        <w:t>t</w:t>
      </w:r>
      <w:r w:rsidRPr="00695C61">
        <w:rPr>
          <w:b/>
          <w:spacing w:val="-3"/>
          <w:sz w:val="28"/>
          <w:szCs w:val="28"/>
        </w:rPr>
        <w:t>h</w:t>
      </w:r>
      <w:r w:rsidRPr="00695C61">
        <w:rPr>
          <w:b/>
          <w:spacing w:val="1"/>
          <w:sz w:val="28"/>
          <w:szCs w:val="28"/>
        </w:rPr>
        <w:t>ầ</w:t>
      </w:r>
      <w:r w:rsidRPr="00695C61">
        <w:rPr>
          <w:b/>
          <w:sz w:val="28"/>
          <w:szCs w:val="28"/>
        </w:rPr>
        <w:t>u</w:t>
      </w:r>
    </w:p>
    <w:p w14:paraId="745B8992" w14:textId="73A789C8" w:rsidR="00155A65" w:rsidRPr="008F3DDC" w:rsidRDefault="008D7F59" w:rsidP="00627B60">
      <w:pPr>
        <w:widowControl w:val="0"/>
        <w:spacing w:before="60" w:after="60" w:line="288" w:lineRule="auto"/>
        <w:ind w:right="76" w:firstLine="567"/>
        <w:jc w:val="both"/>
        <w:rPr>
          <w:bCs/>
          <w:sz w:val="28"/>
          <w:szCs w:val="28"/>
        </w:rPr>
      </w:pPr>
      <w:r w:rsidRPr="00695C61">
        <w:rPr>
          <w:b/>
          <w:spacing w:val="1"/>
          <w:sz w:val="28"/>
          <w:szCs w:val="28"/>
        </w:rPr>
        <w:t>1</w:t>
      </w:r>
      <w:r w:rsidRPr="00695C61">
        <w:rPr>
          <w:b/>
          <w:sz w:val="28"/>
          <w:szCs w:val="28"/>
        </w:rPr>
        <w:t>.1.</w:t>
      </w:r>
      <w:r w:rsidRPr="00695C61">
        <w:rPr>
          <w:b/>
          <w:spacing w:val="33"/>
          <w:sz w:val="28"/>
          <w:szCs w:val="28"/>
        </w:rPr>
        <w:t xml:space="preserve"> </w:t>
      </w:r>
      <w:r w:rsidRPr="00695C61">
        <w:rPr>
          <w:b/>
          <w:spacing w:val="-3"/>
          <w:sz w:val="28"/>
          <w:szCs w:val="28"/>
        </w:rPr>
        <w:t>T</w:t>
      </w:r>
      <w:r w:rsidRPr="00695C61">
        <w:rPr>
          <w:b/>
          <w:sz w:val="28"/>
          <w:szCs w:val="28"/>
        </w:rPr>
        <w:t>ên</w:t>
      </w:r>
      <w:r w:rsidRPr="00695C61">
        <w:rPr>
          <w:b/>
          <w:spacing w:val="33"/>
          <w:sz w:val="28"/>
          <w:szCs w:val="28"/>
        </w:rPr>
        <w:t xml:space="preserve"> </w:t>
      </w:r>
      <w:r w:rsidRPr="00695C61">
        <w:rPr>
          <w:b/>
          <w:spacing w:val="1"/>
          <w:sz w:val="28"/>
          <w:szCs w:val="28"/>
        </w:rPr>
        <w:t>d</w:t>
      </w:r>
      <w:r w:rsidRPr="00695C61">
        <w:rPr>
          <w:b/>
          <w:sz w:val="28"/>
          <w:szCs w:val="28"/>
        </w:rPr>
        <w:t>ự</w:t>
      </w:r>
      <w:r w:rsidRPr="00695C61">
        <w:rPr>
          <w:b/>
          <w:spacing w:val="31"/>
          <w:sz w:val="28"/>
          <w:szCs w:val="28"/>
        </w:rPr>
        <w:t xml:space="preserve"> </w:t>
      </w:r>
      <w:r w:rsidRPr="00695C61">
        <w:rPr>
          <w:b/>
          <w:spacing w:val="1"/>
          <w:sz w:val="28"/>
          <w:szCs w:val="28"/>
        </w:rPr>
        <w:t>á</w:t>
      </w:r>
      <w:r w:rsidRPr="00695C61">
        <w:rPr>
          <w:b/>
          <w:sz w:val="28"/>
          <w:szCs w:val="28"/>
        </w:rPr>
        <w:t>n:</w:t>
      </w:r>
      <w:r w:rsidRPr="00695C61">
        <w:rPr>
          <w:b/>
          <w:spacing w:val="31"/>
          <w:sz w:val="28"/>
          <w:szCs w:val="28"/>
        </w:rPr>
        <w:t xml:space="preserve"> </w:t>
      </w:r>
      <w:r w:rsidR="0002797A" w:rsidRPr="0002797A">
        <w:rPr>
          <w:bCs/>
          <w:sz w:val="28"/>
          <w:szCs w:val="28"/>
          <w:lang w:val="nl-NL"/>
        </w:rPr>
        <w:t>Đồ án Quy hoạch phân khu xây dựng khu công nghiệp Kim Sơn</w:t>
      </w:r>
      <w:r w:rsidR="00325AA6">
        <w:rPr>
          <w:bCs/>
          <w:sz w:val="28"/>
          <w:szCs w:val="28"/>
          <w:lang w:val="nl-NL"/>
        </w:rPr>
        <w:t>.</w:t>
      </w:r>
    </w:p>
    <w:p w14:paraId="745B8993" w14:textId="0E5CA6B5" w:rsidR="00155A65" w:rsidRPr="00B007C7" w:rsidRDefault="008D7F59" w:rsidP="00627B60">
      <w:pPr>
        <w:widowControl w:val="0"/>
        <w:spacing w:before="60" w:after="60" w:line="288" w:lineRule="auto"/>
        <w:ind w:firstLine="567"/>
        <w:jc w:val="both"/>
        <w:rPr>
          <w:sz w:val="28"/>
          <w:szCs w:val="28"/>
        </w:rPr>
      </w:pPr>
      <w:r w:rsidRPr="00B007C7">
        <w:rPr>
          <w:b/>
          <w:sz w:val="28"/>
          <w:szCs w:val="28"/>
        </w:rPr>
        <w:t xml:space="preserve">1.2. Người quyết định đầu tư: </w:t>
      </w:r>
      <w:r w:rsidR="00F47EE8" w:rsidRPr="00B007C7">
        <w:rPr>
          <w:sz w:val="28"/>
          <w:szCs w:val="28"/>
        </w:rPr>
        <w:t>Chủ tịch</w:t>
      </w:r>
      <w:r w:rsidR="00F47EE8" w:rsidRPr="00B007C7">
        <w:rPr>
          <w:b/>
          <w:sz w:val="28"/>
          <w:szCs w:val="28"/>
        </w:rPr>
        <w:t xml:space="preserve"> </w:t>
      </w:r>
      <w:r w:rsidRPr="00B007C7">
        <w:rPr>
          <w:sz w:val="28"/>
          <w:szCs w:val="28"/>
        </w:rPr>
        <w:t xml:space="preserve">UBND </w:t>
      </w:r>
      <w:r w:rsidR="0002797A">
        <w:rPr>
          <w:sz w:val="28"/>
          <w:szCs w:val="28"/>
        </w:rPr>
        <w:t>tỉnh Ninh Bình</w:t>
      </w:r>
    </w:p>
    <w:p w14:paraId="745B8994" w14:textId="55EE1455" w:rsidR="00263D4C" w:rsidRPr="00325AA6" w:rsidRDefault="008D7F59" w:rsidP="00627B60">
      <w:pPr>
        <w:widowControl w:val="0"/>
        <w:spacing w:before="60" w:after="60" w:line="288" w:lineRule="auto"/>
        <w:ind w:firstLine="567"/>
        <w:jc w:val="both"/>
        <w:rPr>
          <w:sz w:val="28"/>
          <w:szCs w:val="28"/>
        </w:rPr>
      </w:pPr>
      <w:r w:rsidRPr="00325AA6">
        <w:rPr>
          <w:b/>
          <w:sz w:val="28"/>
          <w:szCs w:val="28"/>
        </w:rPr>
        <w:t xml:space="preserve">1.3. Chủ đầu tư: </w:t>
      </w:r>
      <w:r w:rsidR="0002797A" w:rsidRPr="0002797A">
        <w:rPr>
          <w:sz w:val="28"/>
          <w:szCs w:val="28"/>
        </w:rPr>
        <w:t>Ban Quản lý Khu kinh tế và các khu công nghiệp</w:t>
      </w:r>
      <w:r w:rsidR="00263D4C" w:rsidRPr="00325AA6">
        <w:rPr>
          <w:sz w:val="28"/>
          <w:szCs w:val="28"/>
        </w:rPr>
        <w:t>.</w:t>
      </w:r>
    </w:p>
    <w:p w14:paraId="6EC1895D" w14:textId="74875221" w:rsidR="0002797A" w:rsidRPr="001C340A" w:rsidRDefault="008D7F59" w:rsidP="0002797A">
      <w:pPr>
        <w:widowControl w:val="0"/>
        <w:spacing w:before="60" w:after="60" w:line="288" w:lineRule="auto"/>
        <w:ind w:firstLine="567"/>
        <w:jc w:val="both"/>
        <w:rPr>
          <w:b/>
          <w:sz w:val="28"/>
          <w:szCs w:val="28"/>
        </w:rPr>
      </w:pPr>
      <w:r w:rsidRPr="001C340A">
        <w:rPr>
          <w:b/>
          <w:sz w:val="28"/>
          <w:szCs w:val="28"/>
        </w:rPr>
        <w:t>1.</w:t>
      </w:r>
      <w:r w:rsidR="008E1800" w:rsidRPr="001C340A">
        <w:rPr>
          <w:b/>
          <w:sz w:val="28"/>
          <w:szCs w:val="28"/>
        </w:rPr>
        <w:t>4</w:t>
      </w:r>
      <w:r w:rsidRPr="001C340A">
        <w:rPr>
          <w:b/>
          <w:sz w:val="28"/>
          <w:szCs w:val="28"/>
        </w:rPr>
        <w:t xml:space="preserve">. </w:t>
      </w:r>
      <w:r w:rsidR="0002797A" w:rsidRPr="001C340A">
        <w:rPr>
          <w:b/>
          <w:sz w:val="28"/>
          <w:szCs w:val="28"/>
        </w:rPr>
        <w:t>Nội dung công việc</w:t>
      </w:r>
      <w:r w:rsidRPr="001C340A">
        <w:rPr>
          <w:b/>
          <w:sz w:val="28"/>
          <w:szCs w:val="28"/>
        </w:rPr>
        <w:t>:</w:t>
      </w:r>
      <w:r w:rsidR="0002797A" w:rsidRPr="001C340A">
        <w:rPr>
          <w:b/>
          <w:sz w:val="28"/>
          <w:szCs w:val="28"/>
        </w:rPr>
        <w:t xml:space="preserve"> </w:t>
      </w:r>
      <w:r w:rsidR="0002797A" w:rsidRPr="001C340A">
        <w:rPr>
          <w:bCs/>
          <w:sz w:val="28"/>
          <w:szCs w:val="28"/>
        </w:rPr>
        <w:t>Thực hiện khảo sát địa hình và lập đồ án quy hoạch phân khu xây dựng khu công nghiệp.</w:t>
      </w:r>
    </w:p>
    <w:p w14:paraId="745B89AC" w14:textId="3E11314B" w:rsidR="00155A65" w:rsidRPr="00695C61" w:rsidRDefault="008D7F59" w:rsidP="0002797A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695C61">
        <w:rPr>
          <w:b/>
          <w:spacing w:val="1"/>
          <w:sz w:val="28"/>
          <w:szCs w:val="28"/>
        </w:rPr>
        <w:t>1</w:t>
      </w:r>
      <w:r w:rsidRPr="00695C61">
        <w:rPr>
          <w:b/>
          <w:spacing w:val="-1"/>
          <w:sz w:val="28"/>
          <w:szCs w:val="28"/>
        </w:rPr>
        <w:t>.</w:t>
      </w:r>
      <w:r w:rsidR="0054071D">
        <w:rPr>
          <w:b/>
          <w:spacing w:val="1"/>
          <w:sz w:val="28"/>
          <w:szCs w:val="28"/>
        </w:rPr>
        <w:t>5</w:t>
      </w:r>
      <w:r w:rsidRPr="00695C61">
        <w:rPr>
          <w:b/>
          <w:sz w:val="28"/>
          <w:szCs w:val="28"/>
        </w:rPr>
        <w:t>.</w:t>
      </w:r>
      <w:r w:rsidRPr="00695C61">
        <w:rPr>
          <w:b/>
          <w:spacing w:val="61"/>
          <w:sz w:val="28"/>
          <w:szCs w:val="28"/>
        </w:rPr>
        <w:t xml:space="preserve"> </w:t>
      </w:r>
      <w:r w:rsidRPr="00695C61">
        <w:rPr>
          <w:b/>
          <w:spacing w:val="-4"/>
          <w:sz w:val="28"/>
          <w:szCs w:val="28"/>
        </w:rPr>
        <w:t>Đ</w:t>
      </w:r>
      <w:r w:rsidRPr="00695C61">
        <w:rPr>
          <w:b/>
          <w:spacing w:val="1"/>
          <w:sz w:val="28"/>
          <w:szCs w:val="28"/>
        </w:rPr>
        <w:t>ị</w:t>
      </w:r>
      <w:r w:rsidRPr="00695C61">
        <w:rPr>
          <w:b/>
          <w:sz w:val="28"/>
          <w:szCs w:val="28"/>
        </w:rPr>
        <w:t>a</w:t>
      </w:r>
      <w:r w:rsidRPr="00695C61">
        <w:rPr>
          <w:b/>
          <w:spacing w:val="61"/>
          <w:sz w:val="28"/>
          <w:szCs w:val="28"/>
        </w:rPr>
        <w:t xml:space="preserve"> </w:t>
      </w:r>
      <w:r w:rsidRPr="00695C61">
        <w:rPr>
          <w:b/>
          <w:sz w:val="28"/>
          <w:szCs w:val="28"/>
        </w:rPr>
        <w:t>đ</w:t>
      </w:r>
      <w:r w:rsidRPr="00695C61">
        <w:rPr>
          <w:b/>
          <w:spacing w:val="1"/>
          <w:sz w:val="28"/>
          <w:szCs w:val="28"/>
        </w:rPr>
        <w:t>i</w:t>
      </w:r>
      <w:r w:rsidRPr="00695C61">
        <w:rPr>
          <w:b/>
          <w:sz w:val="28"/>
          <w:szCs w:val="28"/>
        </w:rPr>
        <w:t>ểm</w:t>
      </w:r>
      <w:r w:rsidRPr="00695C61">
        <w:rPr>
          <w:b/>
          <w:spacing w:val="58"/>
          <w:sz w:val="28"/>
          <w:szCs w:val="28"/>
        </w:rPr>
        <w:t xml:space="preserve"> </w:t>
      </w:r>
      <w:r w:rsidR="0002797A">
        <w:rPr>
          <w:b/>
          <w:spacing w:val="-1"/>
          <w:sz w:val="28"/>
          <w:szCs w:val="28"/>
        </w:rPr>
        <w:t>thực hiện</w:t>
      </w:r>
      <w:r w:rsidRPr="00695C61">
        <w:rPr>
          <w:b/>
          <w:sz w:val="28"/>
          <w:szCs w:val="28"/>
        </w:rPr>
        <w:t>:</w:t>
      </w:r>
      <w:r w:rsidR="00C441E3">
        <w:rPr>
          <w:b/>
          <w:spacing w:val="65"/>
          <w:sz w:val="28"/>
          <w:szCs w:val="28"/>
        </w:rPr>
        <w:t xml:space="preserve"> </w:t>
      </w:r>
      <w:r w:rsidR="0002797A">
        <w:rPr>
          <w:spacing w:val="-1"/>
          <w:sz w:val="28"/>
          <w:szCs w:val="28"/>
        </w:rPr>
        <w:t>Khu công nghiệp Kim Sơn</w:t>
      </w:r>
      <w:r w:rsidR="00A4363A" w:rsidRPr="00A4363A">
        <w:rPr>
          <w:spacing w:val="-1"/>
          <w:sz w:val="28"/>
          <w:szCs w:val="28"/>
        </w:rPr>
        <w:t>, tỉnh Ninh Bình</w:t>
      </w:r>
      <w:r w:rsidRPr="00695C61">
        <w:rPr>
          <w:sz w:val="28"/>
          <w:szCs w:val="28"/>
        </w:rPr>
        <w:t>.</w:t>
      </w:r>
    </w:p>
    <w:p w14:paraId="745B89C2" w14:textId="5D577A91" w:rsidR="00137E89" w:rsidRPr="00695C61" w:rsidRDefault="00D65BAA" w:rsidP="0002797A">
      <w:pPr>
        <w:spacing w:before="60" w:after="60" w:line="288" w:lineRule="auto"/>
        <w:ind w:firstLine="567"/>
        <w:jc w:val="both"/>
        <w:rPr>
          <w:b/>
          <w:sz w:val="28"/>
          <w:szCs w:val="28"/>
        </w:rPr>
      </w:pPr>
      <w:r w:rsidRPr="00695C61">
        <w:rPr>
          <w:b/>
          <w:sz w:val="28"/>
          <w:szCs w:val="28"/>
        </w:rPr>
        <w:t>2</w:t>
      </w:r>
      <w:r w:rsidR="00137E89" w:rsidRPr="00695C61">
        <w:rPr>
          <w:b/>
          <w:sz w:val="28"/>
          <w:szCs w:val="28"/>
        </w:rPr>
        <w:t xml:space="preserve">. Khái quát về gói thầu: </w:t>
      </w:r>
    </w:p>
    <w:p w14:paraId="745B89C4" w14:textId="64250406" w:rsidR="00137E89" w:rsidRPr="00695C61" w:rsidRDefault="00137E89" w:rsidP="0002797A">
      <w:pPr>
        <w:spacing w:before="60" w:after="60" w:line="288" w:lineRule="auto"/>
        <w:ind w:firstLine="567"/>
        <w:jc w:val="both"/>
        <w:rPr>
          <w:spacing w:val="-6"/>
          <w:sz w:val="28"/>
          <w:szCs w:val="28"/>
        </w:rPr>
      </w:pPr>
      <w:r w:rsidRPr="00695C61">
        <w:rPr>
          <w:spacing w:val="-6"/>
          <w:sz w:val="28"/>
          <w:szCs w:val="28"/>
        </w:rPr>
        <w:t xml:space="preserve">- Tên gói thầu: </w:t>
      </w:r>
      <w:r w:rsidR="0002797A" w:rsidRPr="0002797A">
        <w:rPr>
          <w:spacing w:val="-6"/>
          <w:sz w:val="28"/>
          <w:szCs w:val="28"/>
        </w:rPr>
        <w:t>Khảo sát địa hình, lập đồ án quy hoạch</w:t>
      </w:r>
    </w:p>
    <w:p w14:paraId="745B89C5" w14:textId="11456832" w:rsidR="00137E89" w:rsidRPr="00695C61" w:rsidRDefault="00137E89" w:rsidP="0002797A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695C61">
        <w:rPr>
          <w:sz w:val="28"/>
          <w:szCs w:val="28"/>
        </w:rPr>
        <w:t>-  Nguồn vốn:</w:t>
      </w:r>
      <w:r w:rsidR="0002797A">
        <w:rPr>
          <w:sz w:val="28"/>
          <w:szCs w:val="28"/>
        </w:rPr>
        <w:t xml:space="preserve"> </w:t>
      </w:r>
      <w:r w:rsidR="0002797A" w:rsidRPr="0002797A">
        <w:rPr>
          <w:sz w:val="28"/>
          <w:szCs w:val="28"/>
        </w:rPr>
        <w:t>Ngân sách</w:t>
      </w:r>
      <w:r w:rsidR="0002797A">
        <w:rPr>
          <w:sz w:val="28"/>
          <w:szCs w:val="28"/>
        </w:rPr>
        <w:t xml:space="preserve"> </w:t>
      </w:r>
      <w:r w:rsidR="0002797A" w:rsidRPr="0002797A">
        <w:rPr>
          <w:sz w:val="28"/>
          <w:szCs w:val="28"/>
        </w:rPr>
        <w:t>tỉnh năm</w:t>
      </w:r>
      <w:r w:rsidR="0002797A">
        <w:rPr>
          <w:sz w:val="28"/>
          <w:szCs w:val="28"/>
        </w:rPr>
        <w:t xml:space="preserve"> </w:t>
      </w:r>
      <w:r w:rsidR="0002797A" w:rsidRPr="0002797A">
        <w:rPr>
          <w:sz w:val="28"/>
          <w:szCs w:val="28"/>
        </w:rPr>
        <w:t>2025 (tại</w:t>
      </w:r>
      <w:r w:rsidR="0002797A">
        <w:rPr>
          <w:sz w:val="28"/>
          <w:szCs w:val="28"/>
        </w:rPr>
        <w:t xml:space="preserve"> </w:t>
      </w:r>
      <w:r w:rsidR="0002797A" w:rsidRPr="0002797A">
        <w:rPr>
          <w:sz w:val="28"/>
          <w:szCs w:val="28"/>
        </w:rPr>
        <w:t>Quyết định</w:t>
      </w:r>
      <w:r w:rsidR="0002797A">
        <w:rPr>
          <w:sz w:val="28"/>
          <w:szCs w:val="28"/>
        </w:rPr>
        <w:t xml:space="preserve"> </w:t>
      </w:r>
      <w:r w:rsidR="0002797A" w:rsidRPr="0002797A">
        <w:rPr>
          <w:sz w:val="28"/>
          <w:szCs w:val="28"/>
        </w:rPr>
        <w:t>số 512/QĐ-</w:t>
      </w:r>
      <w:r w:rsidR="0002797A">
        <w:rPr>
          <w:sz w:val="28"/>
          <w:szCs w:val="28"/>
        </w:rPr>
        <w:t xml:space="preserve"> </w:t>
      </w:r>
      <w:r w:rsidR="0002797A" w:rsidRPr="0002797A">
        <w:rPr>
          <w:sz w:val="28"/>
          <w:szCs w:val="28"/>
        </w:rPr>
        <w:t>UBND ngày</w:t>
      </w:r>
      <w:r w:rsidR="0002797A">
        <w:rPr>
          <w:sz w:val="28"/>
          <w:szCs w:val="28"/>
        </w:rPr>
        <w:t xml:space="preserve"> </w:t>
      </w:r>
      <w:r w:rsidR="0002797A" w:rsidRPr="0002797A">
        <w:rPr>
          <w:sz w:val="28"/>
          <w:szCs w:val="28"/>
        </w:rPr>
        <w:t>30/5/2025</w:t>
      </w:r>
      <w:r w:rsidR="0002797A">
        <w:rPr>
          <w:sz w:val="28"/>
          <w:szCs w:val="28"/>
        </w:rPr>
        <w:t xml:space="preserve"> </w:t>
      </w:r>
      <w:r w:rsidR="0002797A" w:rsidRPr="0002797A">
        <w:rPr>
          <w:sz w:val="28"/>
          <w:szCs w:val="28"/>
        </w:rPr>
        <w:t>của UBND</w:t>
      </w:r>
      <w:r w:rsidR="0002797A">
        <w:rPr>
          <w:sz w:val="28"/>
          <w:szCs w:val="28"/>
        </w:rPr>
        <w:t xml:space="preserve"> </w:t>
      </w:r>
      <w:r w:rsidR="0002797A" w:rsidRPr="0002797A">
        <w:rPr>
          <w:sz w:val="28"/>
          <w:szCs w:val="28"/>
        </w:rPr>
        <w:t>tỉnh)</w:t>
      </w:r>
      <w:r w:rsidRPr="00695C61">
        <w:rPr>
          <w:sz w:val="28"/>
          <w:szCs w:val="28"/>
        </w:rPr>
        <w:t xml:space="preserve">. </w:t>
      </w:r>
    </w:p>
    <w:p w14:paraId="745B89C6" w14:textId="70F91521" w:rsidR="00137E89" w:rsidRPr="00695C61" w:rsidRDefault="00137E89" w:rsidP="0002797A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695C61">
        <w:rPr>
          <w:sz w:val="28"/>
          <w:szCs w:val="28"/>
        </w:rPr>
        <w:t>-  Hình thức lựa chọn nhà thầu: Đấu thầu rộng rãi</w:t>
      </w:r>
      <w:r w:rsidR="0002797A">
        <w:rPr>
          <w:sz w:val="28"/>
          <w:szCs w:val="28"/>
        </w:rPr>
        <w:t xml:space="preserve"> trong nước qua mạng đấu thầu quốc qua</w:t>
      </w:r>
      <w:r w:rsidRPr="00695C61">
        <w:rPr>
          <w:sz w:val="28"/>
          <w:szCs w:val="28"/>
        </w:rPr>
        <w:t xml:space="preserve">; </w:t>
      </w:r>
    </w:p>
    <w:p w14:paraId="745B89C7" w14:textId="77777777" w:rsidR="00137E89" w:rsidRPr="00695C61" w:rsidRDefault="00137E89" w:rsidP="0002797A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695C61">
        <w:rPr>
          <w:sz w:val="28"/>
          <w:szCs w:val="28"/>
        </w:rPr>
        <w:t xml:space="preserve">-  Phương thức lựa chọn nhà thầu: Một giai đoạn hai túi hồ sơ; </w:t>
      </w:r>
    </w:p>
    <w:p w14:paraId="745B89C8" w14:textId="7C9175EF" w:rsidR="00137E89" w:rsidRPr="00695C61" w:rsidRDefault="00137E89" w:rsidP="0002797A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695C61">
        <w:rPr>
          <w:sz w:val="28"/>
          <w:szCs w:val="28"/>
        </w:rPr>
        <w:t xml:space="preserve">-  Thời gian bắt đầu tổ chức lựa chọn: </w:t>
      </w:r>
      <w:r w:rsidR="0002797A">
        <w:rPr>
          <w:sz w:val="28"/>
          <w:szCs w:val="28"/>
        </w:rPr>
        <w:t>Từ tháng 6, 2025</w:t>
      </w:r>
      <w:r w:rsidRPr="00695C61">
        <w:rPr>
          <w:sz w:val="28"/>
          <w:szCs w:val="28"/>
        </w:rPr>
        <w:t xml:space="preserve">; </w:t>
      </w:r>
    </w:p>
    <w:p w14:paraId="37CE3B3B" w14:textId="77777777" w:rsidR="00DC1960" w:rsidRDefault="00137E89" w:rsidP="0002797A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695C61">
        <w:rPr>
          <w:sz w:val="28"/>
          <w:szCs w:val="28"/>
        </w:rPr>
        <w:t xml:space="preserve">-  Loại hợp đồng: </w:t>
      </w:r>
      <w:r w:rsidR="00362377" w:rsidRPr="00695C61">
        <w:rPr>
          <w:sz w:val="28"/>
          <w:szCs w:val="28"/>
        </w:rPr>
        <w:t>T</w:t>
      </w:r>
      <w:r w:rsidRPr="00695C61">
        <w:rPr>
          <w:sz w:val="28"/>
          <w:szCs w:val="28"/>
        </w:rPr>
        <w:t>rọn gói;</w:t>
      </w:r>
    </w:p>
    <w:p w14:paraId="745B89C9" w14:textId="35322D07" w:rsidR="00137E89" w:rsidRPr="00695C61" w:rsidRDefault="00DC1960" w:rsidP="0002797A">
      <w:pPr>
        <w:spacing w:before="60" w:after="60"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Thời gian thực hiện </w:t>
      </w:r>
      <w:r w:rsidR="00F818D2">
        <w:rPr>
          <w:sz w:val="28"/>
          <w:szCs w:val="28"/>
        </w:rPr>
        <w:t>gói thầu</w:t>
      </w:r>
      <w:r>
        <w:rPr>
          <w:sz w:val="28"/>
          <w:szCs w:val="28"/>
        </w:rPr>
        <w:t>:</w:t>
      </w:r>
      <w:r w:rsidR="0002797A">
        <w:rPr>
          <w:sz w:val="28"/>
          <w:szCs w:val="28"/>
        </w:rPr>
        <w:t xml:space="preserve"> 150 ngày.</w:t>
      </w:r>
    </w:p>
    <w:p w14:paraId="745B89CA" w14:textId="77777777" w:rsidR="00137E89" w:rsidRPr="00695C61" w:rsidRDefault="00137E89" w:rsidP="0002797A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695C61">
        <w:rPr>
          <w:sz w:val="28"/>
          <w:szCs w:val="28"/>
        </w:rPr>
        <w:t xml:space="preserve">-  </w:t>
      </w:r>
      <w:r w:rsidR="00362377" w:rsidRPr="00695C61">
        <w:rPr>
          <w:sz w:val="28"/>
          <w:szCs w:val="28"/>
        </w:rPr>
        <w:t>Giá gói thầu thuế GTGT tính 10%.</w:t>
      </w:r>
    </w:p>
    <w:p w14:paraId="745B89CB" w14:textId="5C8D997C" w:rsidR="00137E89" w:rsidRPr="00695C61" w:rsidRDefault="00235565" w:rsidP="0002797A">
      <w:pPr>
        <w:spacing w:before="60" w:after="60" w:line="288" w:lineRule="auto"/>
        <w:ind w:right="2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137E89" w:rsidRPr="00695C61">
        <w:rPr>
          <w:b/>
          <w:sz w:val="28"/>
          <w:szCs w:val="28"/>
        </w:rPr>
        <w:t xml:space="preserve">. Mục đích tuyển chọn nhà thầu:  </w:t>
      </w:r>
    </w:p>
    <w:p w14:paraId="745B89CD" w14:textId="6723EE32" w:rsidR="00137E89" w:rsidRPr="00695C61" w:rsidRDefault="00235565" w:rsidP="0002797A">
      <w:pPr>
        <w:spacing w:before="60" w:after="60" w:line="288" w:lineRule="auto"/>
        <w:ind w:firstLine="567"/>
        <w:jc w:val="both"/>
        <w:rPr>
          <w:sz w:val="28"/>
          <w:szCs w:val="28"/>
        </w:rPr>
      </w:pPr>
      <w:r w:rsidRPr="00235565">
        <w:rPr>
          <w:sz w:val="28"/>
          <w:szCs w:val="28"/>
        </w:rPr>
        <w:t>Việc tuyển chọn nhà thầu tư vấn nhằm chọn nhà thầu có đủ tư cách pháp</w:t>
      </w:r>
      <w:r>
        <w:rPr>
          <w:sz w:val="28"/>
          <w:szCs w:val="28"/>
        </w:rPr>
        <w:t xml:space="preserve"> </w:t>
      </w:r>
      <w:r w:rsidRPr="00235565">
        <w:rPr>
          <w:sz w:val="28"/>
          <w:szCs w:val="28"/>
        </w:rPr>
        <w:t xml:space="preserve">nhân, đủ năng lực, kinh nghiệm thực hiện dịch vụ </w:t>
      </w:r>
      <w:r w:rsidR="0002797A" w:rsidRPr="0002797A">
        <w:rPr>
          <w:sz w:val="28"/>
          <w:szCs w:val="28"/>
        </w:rPr>
        <w:t>Khảo sát địa hình, lập đồ án quy hoạch</w:t>
      </w:r>
      <w:r w:rsidRPr="00235565">
        <w:rPr>
          <w:sz w:val="28"/>
          <w:szCs w:val="28"/>
        </w:rPr>
        <w:t>; thực hiện đúng thời gian và tiến độ yêu cầu với khối lượng đầy đủ, có</w:t>
      </w:r>
      <w:r>
        <w:rPr>
          <w:sz w:val="28"/>
          <w:szCs w:val="28"/>
        </w:rPr>
        <w:t xml:space="preserve"> </w:t>
      </w:r>
      <w:r w:rsidRPr="00235565">
        <w:rPr>
          <w:sz w:val="28"/>
          <w:szCs w:val="28"/>
        </w:rPr>
        <w:t>chi phí</w:t>
      </w:r>
      <w:r>
        <w:rPr>
          <w:sz w:val="28"/>
          <w:szCs w:val="28"/>
        </w:rPr>
        <w:t xml:space="preserve"> </w:t>
      </w:r>
      <w:r w:rsidRPr="00235565">
        <w:rPr>
          <w:sz w:val="28"/>
          <w:szCs w:val="28"/>
        </w:rPr>
        <w:t>hợp lý, đảm bảo chất lượng, đáp ứng được nhiệm vụ của dự án và các yêu</w:t>
      </w:r>
      <w:r>
        <w:rPr>
          <w:sz w:val="28"/>
          <w:szCs w:val="28"/>
        </w:rPr>
        <w:t xml:space="preserve"> </w:t>
      </w:r>
      <w:r w:rsidRPr="00235565">
        <w:rPr>
          <w:sz w:val="28"/>
          <w:szCs w:val="28"/>
        </w:rPr>
        <w:t>cầu theo</w:t>
      </w:r>
      <w:r>
        <w:rPr>
          <w:sz w:val="28"/>
          <w:szCs w:val="28"/>
        </w:rPr>
        <w:t xml:space="preserve"> </w:t>
      </w:r>
      <w:r w:rsidRPr="00235565">
        <w:rPr>
          <w:sz w:val="28"/>
          <w:szCs w:val="28"/>
        </w:rPr>
        <w:t>quy định hiện hành</w:t>
      </w:r>
    </w:p>
    <w:p w14:paraId="745B89CE" w14:textId="77777777" w:rsidR="00137E89" w:rsidRPr="00695C61" w:rsidRDefault="00137E89" w:rsidP="00F76315">
      <w:pPr>
        <w:spacing w:before="60" w:after="60" w:line="288" w:lineRule="auto"/>
        <w:ind w:firstLine="709"/>
        <w:jc w:val="both"/>
        <w:rPr>
          <w:sz w:val="28"/>
          <w:szCs w:val="28"/>
        </w:rPr>
      </w:pPr>
      <w:r w:rsidRPr="00695C61">
        <w:rPr>
          <w:b/>
          <w:sz w:val="28"/>
          <w:szCs w:val="28"/>
        </w:rPr>
        <w:t xml:space="preserve">II. Phạm vi công việc: </w:t>
      </w:r>
    </w:p>
    <w:p w14:paraId="745B89CF" w14:textId="77777777" w:rsidR="00137E89" w:rsidRPr="00695C61" w:rsidRDefault="00137E89" w:rsidP="00F76315">
      <w:pPr>
        <w:spacing w:before="60" w:after="60" w:line="288" w:lineRule="auto"/>
        <w:ind w:right="2" w:firstLine="709"/>
        <w:jc w:val="both"/>
        <w:rPr>
          <w:b/>
          <w:sz w:val="28"/>
          <w:szCs w:val="28"/>
        </w:rPr>
      </w:pPr>
      <w:r w:rsidRPr="00695C61">
        <w:rPr>
          <w:b/>
          <w:sz w:val="28"/>
          <w:szCs w:val="28"/>
        </w:rPr>
        <w:t xml:space="preserve">1. Mô tả chi tiết phạm vi công việc đối với nhà thầu, nguồn vốn, tên cơ quan thực hiện dự án, thời gian, tiến độ thực hiện: </w:t>
      </w:r>
    </w:p>
    <w:p w14:paraId="745B89D0" w14:textId="77777777" w:rsidR="00137E89" w:rsidRPr="00695C61" w:rsidRDefault="00137E89" w:rsidP="00F76315">
      <w:pPr>
        <w:spacing w:before="60" w:after="60" w:line="288" w:lineRule="auto"/>
        <w:ind w:firstLine="709"/>
        <w:jc w:val="both"/>
        <w:rPr>
          <w:sz w:val="28"/>
          <w:szCs w:val="28"/>
        </w:rPr>
      </w:pPr>
      <w:r w:rsidRPr="00695C61">
        <w:rPr>
          <w:b/>
          <w:i/>
          <w:sz w:val="28"/>
          <w:szCs w:val="28"/>
        </w:rPr>
        <w:t>1.1. Mô tả phạm vi công việc đối với nhà thầu:</w:t>
      </w:r>
      <w:r w:rsidRPr="00695C61">
        <w:rPr>
          <w:sz w:val="28"/>
          <w:szCs w:val="28"/>
        </w:rPr>
        <w:t xml:space="preserve">  </w:t>
      </w:r>
    </w:p>
    <w:p w14:paraId="745B89D1" w14:textId="42DAAF62" w:rsidR="00137E89" w:rsidRPr="00695C61" w:rsidRDefault="0002797A" w:rsidP="00F76315">
      <w:pPr>
        <w:widowControl w:val="0"/>
        <w:spacing w:before="60" w:after="60" w:line="288" w:lineRule="auto"/>
        <w:ind w:firstLine="709"/>
        <w:jc w:val="both"/>
        <w:rPr>
          <w:sz w:val="28"/>
          <w:szCs w:val="28"/>
        </w:rPr>
      </w:pPr>
      <w:r w:rsidRPr="0002797A">
        <w:rPr>
          <w:sz w:val="28"/>
          <w:szCs w:val="28"/>
        </w:rPr>
        <w:t>Khảo sát địa hình, lập đồ án quy hoạch</w:t>
      </w:r>
      <w:r>
        <w:rPr>
          <w:sz w:val="28"/>
          <w:szCs w:val="28"/>
        </w:rPr>
        <w:t xml:space="preserve"> Dự án </w:t>
      </w:r>
      <w:r w:rsidRPr="0002797A">
        <w:rPr>
          <w:sz w:val="28"/>
          <w:szCs w:val="28"/>
        </w:rPr>
        <w:t>Đồ án Quy hoạch phân khu xây dựng khu công nghiệp Kim Sơn</w:t>
      </w:r>
      <w:r w:rsidR="007C7DDC">
        <w:rPr>
          <w:sz w:val="28"/>
          <w:szCs w:val="28"/>
        </w:rPr>
        <w:t xml:space="preserve"> </w:t>
      </w:r>
      <w:r w:rsidR="008E54BB" w:rsidRPr="008E54BB">
        <w:rPr>
          <w:sz w:val="28"/>
          <w:szCs w:val="28"/>
        </w:rPr>
        <w:t>đảm</w:t>
      </w:r>
      <w:r w:rsidR="008E54BB">
        <w:rPr>
          <w:sz w:val="28"/>
          <w:szCs w:val="28"/>
        </w:rPr>
        <w:t xml:space="preserve"> </w:t>
      </w:r>
      <w:r w:rsidR="008E54BB" w:rsidRPr="008E54BB">
        <w:rPr>
          <w:sz w:val="28"/>
          <w:szCs w:val="28"/>
        </w:rPr>
        <w:t>bảo tiến độ, chất lượng theo quy định</w:t>
      </w:r>
      <w:r>
        <w:rPr>
          <w:sz w:val="28"/>
          <w:szCs w:val="28"/>
        </w:rPr>
        <w:t>.</w:t>
      </w:r>
    </w:p>
    <w:p w14:paraId="745B89D2" w14:textId="01F28BCC" w:rsidR="00137E89" w:rsidRPr="00695C61" w:rsidRDefault="00137E89" w:rsidP="00F76315">
      <w:pPr>
        <w:spacing w:before="60" w:after="60" w:line="288" w:lineRule="auto"/>
        <w:ind w:firstLine="709"/>
        <w:jc w:val="both"/>
        <w:rPr>
          <w:sz w:val="28"/>
          <w:szCs w:val="28"/>
        </w:rPr>
      </w:pPr>
      <w:r w:rsidRPr="00695C61">
        <w:rPr>
          <w:b/>
          <w:i/>
          <w:sz w:val="28"/>
          <w:szCs w:val="28"/>
        </w:rPr>
        <w:lastRenderedPageBreak/>
        <w:t>1.2. Nguồn vốn:</w:t>
      </w:r>
      <w:r w:rsidRPr="00695C61">
        <w:rPr>
          <w:sz w:val="28"/>
          <w:szCs w:val="28"/>
        </w:rPr>
        <w:t xml:space="preserve"> </w:t>
      </w:r>
      <w:r w:rsidR="0002797A" w:rsidRPr="0002797A">
        <w:rPr>
          <w:sz w:val="28"/>
          <w:szCs w:val="28"/>
        </w:rPr>
        <w:t>Ngân sách tỉnh năm 2025 (tại Quyết định số 512/QĐ- UBND ngày 30/5/2025 của UBND tỉnh).</w:t>
      </w:r>
    </w:p>
    <w:p w14:paraId="745B89D3" w14:textId="4162BB23" w:rsidR="00137E89" w:rsidRPr="00695C61" w:rsidRDefault="00137E89" w:rsidP="00F76315">
      <w:pPr>
        <w:spacing w:before="60" w:after="60" w:line="288" w:lineRule="auto"/>
        <w:ind w:firstLine="709"/>
        <w:jc w:val="both"/>
        <w:rPr>
          <w:sz w:val="28"/>
          <w:szCs w:val="28"/>
        </w:rPr>
      </w:pPr>
      <w:r w:rsidRPr="00695C61">
        <w:rPr>
          <w:b/>
          <w:i/>
          <w:sz w:val="28"/>
          <w:szCs w:val="28"/>
        </w:rPr>
        <w:t>1.3. Chủ đầu tư:</w:t>
      </w:r>
      <w:r w:rsidRPr="00695C61">
        <w:rPr>
          <w:sz w:val="28"/>
          <w:szCs w:val="28"/>
        </w:rPr>
        <w:t xml:space="preserve"> </w:t>
      </w:r>
      <w:r w:rsidR="0002797A" w:rsidRPr="0002797A">
        <w:rPr>
          <w:sz w:val="28"/>
          <w:szCs w:val="28"/>
        </w:rPr>
        <w:t>Ban Quản lý Khu kinh tế và các khu công nghiệp</w:t>
      </w:r>
    </w:p>
    <w:p w14:paraId="745B89D5" w14:textId="5D773FAC" w:rsidR="00137E89" w:rsidRPr="00695C61" w:rsidRDefault="00137E89" w:rsidP="00F76315">
      <w:pPr>
        <w:spacing w:before="60" w:after="60" w:line="288" w:lineRule="auto"/>
        <w:ind w:firstLine="709"/>
        <w:jc w:val="both"/>
        <w:rPr>
          <w:b/>
          <w:i/>
          <w:sz w:val="28"/>
          <w:szCs w:val="28"/>
        </w:rPr>
      </w:pPr>
      <w:r w:rsidRPr="00695C61">
        <w:rPr>
          <w:b/>
          <w:i/>
          <w:sz w:val="28"/>
          <w:szCs w:val="28"/>
        </w:rPr>
        <w:t>1.</w:t>
      </w:r>
      <w:r w:rsidR="00260C5B">
        <w:rPr>
          <w:b/>
          <w:i/>
          <w:sz w:val="28"/>
          <w:szCs w:val="28"/>
        </w:rPr>
        <w:t>4</w:t>
      </w:r>
      <w:r w:rsidRPr="00695C61">
        <w:rPr>
          <w:b/>
          <w:i/>
          <w:sz w:val="28"/>
          <w:szCs w:val="28"/>
        </w:rPr>
        <w:t>. Thời gian, tiến độ thực hiện:</w:t>
      </w:r>
      <w:r w:rsidRPr="00695C61">
        <w:rPr>
          <w:sz w:val="28"/>
          <w:szCs w:val="28"/>
        </w:rPr>
        <w:t xml:space="preserve"> </w:t>
      </w:r>
      <w:r w:rsidR="00B15535">
        <w:rPr>
          <w:sz w:val="28"/>
          <w:szCs w:val="28"/>
        </w:rPr>
        <w:t>1</w:t>
      </w:r>
      <w:r w:rsidR="0002797A">
        <w:rPr>
          <w:sz w:val="28"/>
          <w:szCs w:val="28"/>
        </w:rPr>
        <w:t>5</w:t>
      </w:r>
      <w:r w:rsidR="00FF4C64">
        <w:rPr>
          <w:sz w:val="28"/>
          <w:szCs w:val="28"/>
        </w:rPr>
        <w:t>0</w:t>
      </w:r>
      <w:r w:rsidRPr="00695C61">
        <w:rPr>
          <w:sz w:val="28"/>
          <w:szCs w:val="28"/>
        </w:rPr>
        <w:t xml:space="preserve"> ngày. </w:t>
      </w:r>
    </w:p>
    <w:p w14:paraId="745B89D6" w14:textId="77777777" w:rsidR="00137E89" w:rsidRDefault="00137E89" w:rsidP="00F76315">
      <w:pPr>
        <w:spacing w:before="60" w:after="60" w:line="288" w:lineRule="auto"/>
        <w:ind w:firstLine="709"/>
        <w:jc w:val="both"/>
        <w:rPr>
          <w:b/>
          <w:sz w:val="28"/>
          <w:szCs w:val="28"/>
        </w:rPr>
      </w:pPr>
      <w:r w:rsidRPr="00695C61">
        <w:rPr>
          <w:b/>
          <w:sz w:val="28"/>
          <w:szCs w:val="28"/>
        </w:rPr>
        <w:t xml:space="preserve">2. Mô tả các nhiệm vụ cụ thể do nhà thầu phải tiến hành trong thời gian thực hiện hợp đồng tư vấn: </w:t>
      </w:r>
    </w:p>
    <w:p w14:paraId="53B036FC" w14:textId="4ED9F2F8" w:rsidR="001C340A" w:rsidRPr="00695C61" w:rsidRDefault="001C340A" w:rsidP="00F76315">
      <w:pPr>
        <w:spacing w:before="60" w:after="6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Các nội dung nhiệm vụ cụ thể do nhà thầu thực hiện được áp dụng theo quy định tại điều 32 Luật 47/2024/QH15, điều 16 Thông tư 16/2025/TT-BXD và các Văn bản, quy định khác có liên quan.</w:t>
      </w:r>
    </w:p>
    <w:p w14:paraId="745B8A1C" w14:textId="075C2393" w:rsidR="00137E89" w:rsidRPr="00695C61" w:rsidRDefault="00137E89" w:rsidP="00DE30B5">
      <w:pPr>
        <w:spacing w:before="60" w:after="60" w:line="288" w:lineRule="auto"/>
        <w:ind w:firstLine="709"/>
        <w:jc w:val="both"/>
        <w:rPr>
          <w:sz w:val="28"/>
          <w:szCs w:val="28"/>
        </w:rPr>
      </w:pPr>
      <w:r w:rsidRPr="00695C61">
        <w:rPr>
          <w:b/>
          <w:sz w:val="28"/>
          <w:szCs w:val="28"/>
        </w:rPr>
        <w:t>3. Dự kiến thời gian chuyên gia bắt đầu thực hiện DVTV:</w:t>
      </w:r>
      <w:r w:rsidRPr="00695C61">
        <w:rPr>
          <w:i/>
          <w:sz w:val="28"/>
          <w:szCs w:val="28"/>
        </w:rPr>
        <w:t xml:space="preserve"> </w:t>
      </w:r>
      <w:r w:rsidR="0044519E" w:rsidRPr="00695C61">
        <w:rPr>
          <w:sz w:val="28"/>
          <w:szCs w:val="28"/>
        </w:rPr>
        <w:t xml:space="preserve">Ngay sau </w:t>
      </w:r>
      <w:r w:rsidRPr="00695C61">
        <w:rPr>
          <w:sz w:val="28"/>
          <w:szCs w:val="28"/>
        </w:rPr>
        <w:t xml:space="preserve">khi  hợp đồng được ký kết. </w:t>
      </w:r>
    </w:p>
    <w:p w14:paraId="745B8A1D" w14:textId="77777777" w:rsidR="00137E89" w:rsidRPr="00695C61" w:rsidRDefault="00137E89" w:rsidP="00AD33E9">
      <w:pPr>
        <w:spacing w:before="60" w:after="60" w:line="288" w:lineRule="auto"/>
        <w:ind w:firstLine="709"/>
        <w:rPr>
          <w:sz w:val="28"/>
          <w:szCs w:val="28"/>
        </w:rPr>
      </w:pPr>
      <w:r w:rsidRPr="00695C61">
        <w:rPr>
          <w:b/>
          <w:sz w:val="28"/>
          <w:szCs w:val="28"/>
        </w:rPr>
        <w:t>III. Báo cáo và thời gian thực hiện:</w:t>
      </w:r>
      <w:r w:rsidRPr="00695C61">
        <w:rPr>
          <w:sz w:val="28"/>
          <w:szCs w:val="28"/>
        </w:rPr>
        <w:t xml:space="preserve"> </w:t>
      </w:r>
    </w:p>
    <w:p w14:paraId="6E4E6017" w14:textId="2AB1B784" w:rsidR="00136DEF" w:rsidRPr="00136DEF" w:rsidRDefault="00136DEF" w:rsidP="00136DEF">
      <w:pPr>
        <w:spacing w:before="60" w:after="60" w:line="288" w:lineRule="auto"/>
        <w:ind w:right="2" w:firstLine="709"/>
        <w:jc w:val="both"/>
        <w:rPr>
          <w:spacing w:val="-2"/>
          <w:sz w:val="28"/>
          <w:szCs w:val="28"/>
        </w:rPr>
      </w:pPr>
      <w:r w:rsidRPr="00136DEF">
        <w:rPr>
          <w:spacing w:val="-2"/>
          <w:sz w:val="28"/>
          <w:szCs w:val="28"/>
        </w:rPr>
        <w:t xml:space="preserve">Tổ chức, cá nhân thực hiện </w:t>
      </w:r>
      <w:r w:rsidR="001C340A" w:rsidRPr="001C340A">
        <w:rPr>
          <w:spacing w:val="-2"/>
          <w:sz w:val="28"/>
          <w:szCs w:val="28"/>
        </w:rPr>
        <w:t xml:space="preserve">Khảo sát địa hình, lập đồ án quy hoạch </w:t>
      </w:r>
      <w:r w:rsidRPr="00136DEF">
        <w:rPr>
          <w:spacing w:val="-2"/>
          <w:sz w:val="28"/>
          <w:szCs w:val="28"/>
        </w:rPr>
        <w:t>phải lập</w:t>
      </w:r>
      <w:r>
        <w:rPr>
          <w:spacing w:val="-2"/>
          <w:sz w:val="28"/>
          <w:szCs w:val="28"/>
        </w:rPr>
        <w:t xml:space="preserve"> </w:t>
      </w:r>
      <w:r w:rsidRPr="00136DEF">
        <w:rPr>
          <w:spacing w:val="-2"/>
          <w:sz w:val="28"/>
          <w:szCs w:val="28"/>
        </w:rPr>
        <w:t>báo</w:t>
      </w:r>
      <w:r>
        <w:rPr>
          <w:spacing w:val="-2"/>
          <w:sz w:val="28"/>
          <w:szCs w:val="28"/>
        </w:rPr>
        <w:t xml:space="preserve"> </w:t>
      </w:r>
      <w:r w:rsidRPr="00136DEF">
        <w:rPr>
          <w:spacing w:val="-2"/>
          <w:sz w:val="28"/>
          <w:szCs w:val="28"/>
        </w:rPr>
        <w:t xml:space="preserve">cáo về công </w:t>
      </w:r>
      <w:r w:rsidR="001C340A" w:rsidRPr="001C340A">
        <w:rPr>
          <w:spacing w:val="-2"/>
          <w:sz w:val="28"/>
          <w:szCs w:val="28"/>
        </w:rPr>
        <w:t xml:space="preserve">Khảo sát địa hình, lập đồ án quy hoạch </w:t>
      </w:r>
      <w:r w:rsidRPr="00136DEF">
        <w:rPr>
          <w:spacing w:val="-2"/>
          <w:sz w:val="28"/>
          <w:szCs w:val="28"/>
        </w:rPr>
        <w:t>gửi chủ đầu tư và chịu trách</w:t>
      </w:r>
      <w:r>
        <w:rPr>
          <w:spacing w:val="-2"/>
          <w:sz w:val="28"/>
          <w:szCs w:val="28"/>
        </w:rPr>
        <w:t xml:space="preserve"> </w:t>
      </w:r>
      <w:r w:rsidRPr="00136DEF">
        <w:rPr>
          <w:spacing w:val="-2"/>
          <w:sz w:val="28"/>
          <w:szCs w:val="28"/>
        </w:rPr>
        <w:t>nhiệm về tính chính xác, trung thực, khách quan đối với những nội dung trong báo</w:t>
      </w:r>
      <w:r>
        <w:rPr>
          <w:spacing w:val="-2"/>
          <w:sz w:val="28"/>
          <w:szCs w:val="28"/>
        </w:rPr>
        <w:t xml:space="preserve"> </w:t>
      </w:r>
      <w:r w:rsidRPr="00136DEF">
        <w:rPr>
          <w:spacing w:val="-2"/>
          <w:sz w:val="28"/>
          <w:szCs w:val="28"/>
        </w:rPr>
        <w:t>cáo này. Báo cáo được lập trong các trường hợp sau:</w:t>
      </w:r>
    </w:p>
    <w:p w14:paraId="4FC940E0" w14:textId="77777777" w:rsidR="00136DEF" w:rsidRPr="00136DEF" w:rsidRDefault="00136DEF" w:rsidP="00136DEF">
      <w:pPr>
        <w:spacing w:before="60" w:after="60" w:line="288" w:lineRule="auto"/>
        <w:ind w:right="2" w:firstLine="709"/>
        <w:jc w:val="both"/>
        <w:rPr>
          <w:spacing w:val="-2"/>
          <w:sz w:val="28"/>
          <w:szCs w:val="28"/>
        </w:rPr>
      </w:pPr>
      <w:r w:rsidRPr="00136DEF">
        <w:rPr>
          <w:spacing w:val="-2"/>
          <w:sz w:val="28"/>
          <w:szCs w:val="28"/>
        </w:rPr>
        <w:t>- Báo cáo định kỳ hằng tuần, tháng.</w:t>
      </w:r>
    </w:p>
    <w:p w14:paraId="6F1B3BCA" w14:textId="0BBB6108" w:rsidR="00136DEF" w:rsidRPr="00136DEF" w:rsidRDefault="00136DEF" w:rsidP="00136DEF">
      <w:pPr>
        <w:spacing w:before="60" w:after="60" w:line="288" w:lineRule="auto"/>
        <w:ind w:right="2" w:firstLine="709"/>
        <w:jc w:val="both"/>
        <w:rPr>
          <w:spacing w:val="-2"/>
          <w:sz w:val="28"/>
          <w:szCs w:val="28"/>
        </w:rPr>
      </w:pPr>
      <w:r w:rsidRPr="00136DEF">
        <w:rPr>
          <w:spacing w:val="-2"/>
          <w:sz w:val="28"/>
          <w:szCs w:val="28"/>
        </w:rPr>
        <w:t>- Báo cáo khi tổ chức nghiệm thu giai đoạn, nghiệm thu hoàn thành gói thầu.</w:t>
      </w:r>
    </w:p>
    <w:p w14:paraId="745B8A25" w14:textId="4533CBB8" w:rsidR="00137E89" w:rsidRPr="00695C61" w:rsidRDefault="00136DEF" w:rsidP="00136DEF">
      <w:pPr>
        <w:spacing w:before="60" w:after="60" w:line="288" w:lineRule="auto"/>
        <w:ind w:right="2" w:firstLine="709"/>
        <w:jc w:val="both"/>
        <w:rPr>
          <w:sz w:val="28"/>
          <w:szCs w:val="28"/>
        </w:rPr>
      </w:pPr>
      <w:r w:rsidRPr="00136DEF">
        <w:rPr>
          <w:spacing w:val="-2"/>
          <w:sz w:val="28"/>
          <w:szCs w:val="28"/>
        </w:rPr>
        <w:t>- Báo cáo khác: Khi có các vấn đề phát sinh, Nhà thầu gửi báo cáo cho Bên</w:t>
      </w:r>
      <w:r>
        <w:rPr>
          <w:spacing w:val="-2"/>
          <w:sz w:val="28"/>
          <w:szCs w:val="28"/>
        </w:rPr>
        <w:t xml:space="preserve"> </w:t>
      </w:r>
      <w:r w:rsidRPr="00136DEF">
        <w:rPr>
          <w:spacing w:val="-2"/>
          <w:sz w:val="28"/>
          <w:szCs w:val="28"/>
        </w:rPr>
        <w:t>mời thầu mô tả vấn đề và đề xuất biện pháp xử lý</w:t>
      </w:r>
      <w:r w:rsidR="00137E89" w:rsidRPr="00695C61">
        <w:rPr>
          <w:sz w:val="28"/>
          <w:szCs w:val="28"/>
        </w:rPr>
        <w:t xml:space="preserve"> </w:t>
      </w:r>
    </w:p>
    <w:p w14:paraId="745B8A26" w14:textId="77777777" w:rsidR="00137E89" w:rsidRPr="00695C61" w:rsidRDefault="00137E89" w:rsidP="00AD33E9">
      <w:pPr>
        <w:spacing w:before="60" w:after="60" w:line="288" w:lineRule="auto"/>
        <w:ind w:firstLine="709"/>
        <w:rPr>
          <w:sz w:val="28"/>
          <w:szCs w:val="28"/>
        </w:rPr>
      </w:pPr>
      <w:r w:rsidRPr="00695C61">
        <w:rPr>
          <w:b/>
          <w:sz w:val="28"/>
          <w:szCs w:val="28"/>
        </w:rPr>
        <w:t>IV. Kinh nghiệm và nhân sự của nhà thầu:</w:t>
      </w:r>
      <w:r w:rsidRPr="00695C61">
        <w:rPr>
          <w:sz w:val="28"/>
          <w:szCs w:val="28"/>
        </w:rPr>
        <w:t xml:space="preserve"> </w:t>
      </w:r>
    </w:p>
    <w:p w14:paraId="745B8A27" w14:textId="20255135" w:rsidR="00137E89" w:rsidRPr="00695C61" w:rsidRDefault="00137E89" w:rsidP="00AD33E9">
      <w:pPr>
        <w:spacing w:before="60" w:after="60" w:line="288" w:lineRule="auto"/>
        <w:ind w:right="2" w:firstLine="709"/>
        <w:jc w:val="both"/>
        <w:rPr>
          <w:sz w:val="28"/>
          <w:szCs w:val="28"/>
        </w:rPr>
      </w:pPr>
      <w:r w:rsidRPr="00695C61">
        <w:rPr>
          <w:sz w:val="28"/>
          <w:szCs w:val="28"/>
        </w:rPr>
        <w:t>Nhà thầu phải đáp ứng các yêu cầu nêu tại Chương III – Tiêu chuẩn đánh giá E-HSDT; nhân sự bố trí cho gói thầu phải đảm</w:t>
      </w:r>
      <w:r w:rsidR="00AD33E9" w:rsidRPr="00695C61">
        <w:rPr>
          <w:sz w:val="28"/>
          <w:szCs w:val="28"/>
        </w:rPr>
        <w:t xml:space="preserve"> bảo các yêu cầu tại Chương III </w:t>
      </w:r>
      <w:r w:rsidRPr="00695C61">
        <w:rPr>
          <w:sz w:val="28"/>
          <w:szCs w:val="28"/>
        </w:rPr>
        <w:t xml:space="preserve">Tiêu chuẩn đánh giá E-HSDT, trường hợp bắt buộc phải thay thế nhân sự thì nhân sự thay thế phải có năng lực, kinh nghiệm </w:t>
      </w:r>
      <w:r w:rsidR="00BE2300">
        <w:rPr>
          <w:sz w:val="28"/>
          <w:szCs w:val="28"/>
        </w:rPr>
        <w:t xml:space="preserve">bằng hoặc </w:t>
      </w:r>
      <w:r w:rsidRPr="00695C61">
        <w:rPr>
          <w:sz w:val="28"/>
          <w:szCs w:val="28"/>
        </w:rPr>
        <w:t xml:space="preserve">cao hơn nhân sự bị thay thế và phải được sự chấp thuận của chủ đầu tư. </w:t>
      </w:r>
    </w:p>
    <w:p w14:paraId="745B8A28" w14:textId="47FDB716" w:rsidR="00137E89" w:rsidRPr="00695C61" w:rsidRDefault="00137E89" w:rsidP="00AD33E9">
      <w:pPr>
        <w:spacing w:before="60" w:after="60" w:line="288" w:lineRule="auto"/>
        <w:ind w:firstLine="709"/>
        <w:rPr>
          <w:sz w:val="28"/>
          <w:szCs w:val="28"/>
        </w:rPr>
      </w:pPr>
      <w:r w:rsidRPr="00695C61">
        <w:rPr>
          <w:b/>
          <w:sz w:val="28"/>
          <w:szCs w:val="28"/>
        </w:rPr>
        <w:t xml:space="preserve">V. Trách nhiệm của </w:t>
      </w:r>
      <w:r w:rsidR="00DF7007">
        <w:rPr>
          <w:b/>
          <w:sz w:val="28"/>
          <w:szCs w:val="28"/>
        </w:rPr>
        <w:t>chủ đầu tư</w:t>
      </w:r>
      <w:r w:rsidRPr="00695C61">
        <w:rPr>
          <w:b/>
          <w:sz w:val="28"/>
          <w:szCs w:val="28"/>
        </w:rPr>
        <w:t>:</w:t>
      </w:r>
      <w:r w:rsidRPr="00695C61">
        <w:rPr>
          <w:sz w:val="28"/>
          <w:szCs w:val="28"/>
        </w:rPr>
        <w:t xml:space="preserve"> </w:t>
      </w:r>
    </w:p>
    <w:p w14:paraId="745B8A29" w14:textId="77777777" w:rsidR="00137E89" w:rsidRPr="00695C61" w:rsidRDefault="00AD33E9" w:rsidP="00AD33E9">
      <w:pPr>
        <w:spacing w:before="60" w:after="60" w:line="288" w:lineRule="auto"/>
        <w:ind w:right="2" w:firstLine="709"/>
        <w:jc w:val="both"/>
        <w:rPr>
          <w:sz w:val="28"/>
          <w:szCs w:val="28"/>
        </w:rPr>
      </w:pPr>
      <w:r w:rsidRPr="00695C61">
        <w:rPr>
          <w:sz w:val="28"/>
          <w:szCs w:val="28"/>
        </w:rPr>
        <w:t xml:space="preserve">- </w:t>
      </w:r>
      <w:r w:rsidR="00137E89" w:rsidRPr="00695C61">
        <w:rPr>
          <w:sz w:val="28"/>
          <w:szCs w:val="28"/>
        </w:rPr>
        <w:t>Cử cán bộ hỗ trợ nhà thầu</w:t>
      </w:r>
      <w:r w:rsidR="008834C5" w:rsidRPr="00695C61">
        <w:rPr>
          <w:sz w:val="28"/>
          <w:szCs w:val="28"/>
        </w:rPr>
        <w:t>.</w:t>
      </w:r>
      <w:r w:rsidR="00137E89" w:rsidRPr="00695C61">
        <w:rPr>
          <w:sz w:val="28"/>
          <w:szCs w:val="28"/>
        </w:rPr>
        <w:t xml:space="preserve"> </w:t>
      </w:r>
    </w:p>
    <w:p w14:paraId="745B8A2A" w14:textId="77777777" w:rsidR="00137E89" w:rsidRPr="00695C61" w:rsidRDefault="00AD33E9" w:rsidP="00AD33E9">
      <w:pPr>
        <w:spacing w:before="60" w:after="60" w:line="288" w:lineRule="auto"/>
        <w:ind w:right="2" w:firstLine="709"/>
        <w:jc w:val="both"/>
        <w:rPr>
          <w:sz w:val="28"/>
          <w:szCs w:val="28"/>
        </w:rPr>
      </w:pPr>
      <w:r w:rsidRPr="00695C61">
        <w:rPr>
          <w:sz w:val="28"/>
          <w:szCs w:val="28"/>
        </w:rPr>
        <w:t xml:space="preserve">- </w:t>
      </w:r>
      <w:r w:rsidR="00137E89" w:rsidRPr="00695C61">
        <w:rPr>
          <w:sz w:val="28"/>
          <w:szCs w:val="28"/>
        </w:rPr>
        <w:t xml:space="preserve">Liên hệ với chính quyền địa phương và các cơ quan liên quan để công tác thu thập tài liệu được thực hiện thuận lợi. </w:t>
      </w:r>
    </w:p>
    <w:p w14:paraId="745B8A2B" w14:textId="77777777" w:rsidR="00137E89" w:rsidRPr="00695C61" w:rsidRDefault="00AD33E9" w:rsidP="00AD33E9">
      <w:pPr>
        <w:spacing w:before="60" w:after="60" w:line="288" w:lineRule="auto"/>
        <w:ind w:right="2" w:firstLine="709"/>
        <w:jc w:val="both"/>
        <w:rPr>
          <w:sz w:val="28"/>
          <w:szCs w:val="28"/>
        </w:rPr>
      </w:pPr>
      <w:r w:rsidRPr="00695C61">
        <w:rPr>
          <w:sz w:val="28"/>
          <w:szCs w:val="28"/>
        </w:rPr>
        <w:t xml:space="preserve">- </w:t>
      </w:r>
      <w:r w:rsidR="00137E89" w:rsidRPr="00695C61">
        <w:rPr>
          <w:sz w:val="28"/>
          <w:szCs w:val="28"/>
        </w:rPr>
        <w:t xml:space="preserve">Cung cấp thông tin, tư liệu (nếu có) cho nhà thầu tư vấn khi nhà thầu yêu cầu trong thời gian thực hiện hợp đồng. </w:t>
      </w:r>
    </w:p>
    <w:p w14:paraId="745B8A2C" w14:textId="77777777" w:rsidR="00137E89" w:rsidRPr="00695C61" w:rsidRDefault="00AD33E9" w:rsidP="00AD33E9">
      <w:pPr>
        <w:spacing w:before="60" w:after="60" w:line="288" w:lineRule="auto"/>
        <w:ind w:right="2" w:firstLine="709"/>
        <w:jc w:val="both"/>
        <w:rPr>
          <w:sz w:val="28"/>
          <w:szCs w:val="28"/>
        </w:rPr>
      </w:pPr>
      <w:r w:rsidRPr="00695C61">
        <w:rPr>
          <w:sz w:val="28"/>
          <w:szCs w:val="28"/>
        </w:rPr>
        <w:t xml:space="preserve">- </w:t>
      </w:r>
      <w:r w:rsidR="00137E89" w:rsidRPr="00695C61">
        <w:rPr>
          <w:sz w:val="28"/>
          <w:szCs w:val="28"/>
        </w:rPr>
        <w:t xml:space="preserve">Tổ chức các cuộc họp để đơn vị tư vấn báo cáo tiến độ triển khai. </w:t>
      </w:r>
    </w:p>
    <w:p w14:paraId="745B8A2D" w14:textId="77777777" w:rsidR="00137E89" w:rsidRPr="00695C61" w:rsidRDefault="00AD33E9" w:rsidP="00AD33E9">
      <w:pPr>
        <w:spacing w:before="60" w:after="60" w:line="288" w:lineRule="auto"/>
        <w:ind w:right="2" w:firstLine="709"/>
        <w:jc w:val="both"/>
        <w:rPr>
          <w:sz w:val="28"/>
          <w:szCs w:val="28"/>
        </w:rPr>
      </w:pPr>
      <w:r w:rsidRPr="00695C61">
        <w:rPr>
          <w:sz w:val="28"/>
          <w:szCs w:val="28"/>
        </w:rPr>
        <w:lastRenderedPageBreak/>
        <w:t xml:space="preserve">- </w:t>
      </w:r>
      <w:r w:rsidR="00137E89" w:rsidRPr="00695C61">
        <w:rPr>
          <w:sz w:val="28"/>
          <w:szCs w:val="28"/>
        </w:rPr>
        <w:t xml:space="preserve">Cùng nhà thầu báo cáo, trình duyệt kết quả lên cấp có thẩm quyền phê duyệt (nếu có). </w:t>
      </w:r>
    </w:p>
    <w:p w14:paraId="745B8A2E" w14:textId="77777777" w:rsidR="00137E89" w:rsidRPr="00695C61" w:rsidRDefault="00AD33E9" w:rsidP="00AD33E9">
      <w:pPr>
        <w:spacing w:before="60" w:after="60" w:line="288" w:lineRule="auto"/>
        <w:ind w:right="2" w:firstLine="709"/>
        <w:jc w:val="both"/>
        <w:rPr>
          <w:sz w:val="28"/>
          <w:szCs w:val="28"/>
        </w:rPr>
      </w:pPr>
      <w:r w:rsidRPr="00695C61">
        <w:rPr>
          <w:sz w:val="28"/>
          <w:szCs w:val="28"/>
        </w:rPr>
        <w:t xml:space="preserve">- </w:t>
      </w:r>
      <w:r w:rsidR="00137E89" w:rsidRPr="00695C61">
        <w:rPr>
          <w:sz w:val="28"/>
          <w:szCs w:val="28"/>
        </w:rPr>
        <w:t xml:space="preserve">Ký kết hợp đồng, nghiệm thu, thanh toán đối với công việc dịch vụ tư vấn do nhà thầu thực hiện. </w:t>
      </w:r>
    </w:p>
    <w:p w14:paraId="745B8A2F" w14:textId="77777777" w:rsidR="00137E89" w:rsidRPr="00695C61" w:rsidRDefault="00AD33E9" w:rsidP="00AD33E9">
      <w:pPr>
        <w:spacing w:before="60" w:after="60" w:line="288" w:lineRule="auto"/>
        <w:ind w:right="2" w:firstLine="709"/>
        <w:jc w:val="both"/>
        <w:rPr>
          <w:sz w:val="28"/>
          <w:szCs w:val="28"/>
        </w:rPr>
      </w:pPr>
      <w:r w:rsidRPr="00695C61">
        <w:rPr>
          <w:sz w:val="28"/>
          <w:szCs w:val="28"/>
        </w:rPr>
        <w:t xml:space="preserve">- </w:t>
      </w:r>
      <w:r w:rsidR="00137E89" w:rsidRPr="00695C61">
        <w:rPr>
          <w:sz w:val="28"/>
          <w:szCs w:val="28"/>
        </w:rPr>
        <w:t>Và một số nội dung cần thiết khác trong quá trình thực hiện nhiệm vụ tư vấn của nhà thầu.</w:t>
      </w:r>
      <w:r w:rsidR="00137E89" w:rsidRPr="00695C61">
        <w:rPr>
          <w:b/>
          <w:sz w:val="28"/>
          <w:szCs w:val="28"/>
        </w:rPr>
        <w:t xml:space="preserve"> </w:t>
      </w:r>
    </w:p>
    <w:p w14:paraId="745B8A30" w14:textId="77777777" w:rsidR="00137E89" w:rsidRPr="00695C61" w:rsidRDefault="00137E89" w:rsidP="00F76315">
      <w:pPr>
        <w:spacing w:before="60" w:after="60" w:line="288" w:lineRule="auto"/>
        <w:ind w:firstLine="709"/>
        <w:rPr>
          <w:b/>
          <w:sz w:val="28"/>
          <w:szCs w:val="28"/>
        </w:rPr>
      </w:pPr>
    </w:p>
    <w:p w14:paraId="745B8A31" w14:textId="77777777" w:rsidR="00137E89" w:rsidRPr="00695C61" w:rsidRDefault="00137E89" w:rsidP="00F76315">
      <w:pPr>
        <w:spacing w:before="60" w:after="60" w:line="288" w:lineRule="auto"/>
        <w:ind w:firstLine="709"/>
        <w:rPr>
          <w:b/>
          <w:sz w:val="28"/>
          <w:szCs w:val="28"/>
        </w:rPr>
      </w:pPr>
    </w:p>
    <w:sectPr w:rsidR="00137E89" w:rsidRPr="00695C61" w:rsidSect="00F76315">
      <w:headerReference w:type="default" r:id="rId8"/>
      <w:pgSz w:w="11920" w:h="16860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6753B" w14:textId="77777777" w:rsidR="00861F00" w:rsidRDefault="00861F00" w:rsidP="008677FB">
      <w:r>
        <w:separator/>
      </w:r>
    </w:p>
  </w:endnote>
  <w:endnote w:type="continuationSeparator" w:id="0">
    <w:p w14:paraId="5AC2EE3D" w14:textId="77777777" w:rsidR="00861F00" w:rsidRDefault="00861F00" w:rsidP="0086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A631" w14:textId="77777777" w:rsidR="00861F00" w:rsidRDefault="00861F00" w:rsidP="008677FB">
      <w:r>
        <w:separator/>
      </w:r>
    </w:p>
  </w:footnote>
  <w:footnote w:type="continuationSeparator" w:id="0">
    <w:p w14:paraId="6019C865" w14:textId="77777777" w:rsidR="00861F00" w:rsidRDefault="00861F00" w:rsidP="0086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189732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745B8A36" w14:textId="77777777" w:rsidR="008677FB" w:rsidRPr="008677FB" w:rsidRDefault="008677FB">
        <w:pPr>
          <w:pStyle w:val="Header"/>
          <w:jc w:val="center"/>
          <w:rPr>
            <w:sz w:val="28"/>
            <w:szCs w:val="28"/>
          </w:rPr>
        </w:pPr>
        <w:r w:rsidRPr="008677FB">
          <w:rPr>
            <w:sz w:val="28"/>
            <w:szCs w:val="28"/>
          </w:rPr>
          <w:fldChar w:fldCharType="begin"/>
        </w:r>
        <w:r w:rsidRPr="008677FB">
          <w:rPr>
            <w:sz w:val="28"/>
            <w:szCs w:val="28"/>
          </w:rPr>
          <w:instrText xml:space="preserve"> PAGE   \* MERGEFORMAT </w:instrText>
        </w:r>
        <w:r w:rsidRPr="008677FB">
          <w:rPr>
            <w:sz w:val="28"/>
            <w:szCs w:val="28"/>
          </w:rPr>
          <w:fldChar w:fldCharType="separate"/>
        </w:r>
        <w:r w:rsidR="00DB0882">
          <w:rPr>
            <w:noProof/>
            <w:sz w:val="28"/>
            <w:szCs w:val="28"/>
          </w:rPr>
          <w:t>6</w:t>
        </w:r>
        <w:r w:rsidRPr="008677FB">
          <w:rPr>
            <w:noProof/>
            <w:sz w:val="28"/>
            <w:szCs w:val="28"/>
          </w:rPr>
          <w:fldChar w:fldCharType="end"/>
        </w:r>
      </w:p>
    </w:sdtContent>
  </w:sdt>
  <w:p w14:paraId="745B8A37" w14:textId="77777777" w:rsidR="008677FB" w:rsidRDefault="00867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456CF"/>
    <w:multiLevelType w:val="hybridMultilevel"/>
    <w:tmpl w:val="FB0A5412"/>
    <w:lvl w:ilvl="0" w:tplc="E076C0F4">
      <w:start w:val="1"/>
      <w:numFmt w:val="decimal"/>
      <w:lvlText w:val="%1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 w:val="0"/>
        <w:bCs/>
        <w:i w:val="0"/>
        <w:iCs/>
        <w:sz w:val="26"/>
        <w:szCs w:val="26"/>
      </w:rPr>
    </w:lvl>
    <w:lvl w:ilvl="1" w:tplc="8E8C0598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cs="Times New Roman"/>
        <w:b w:val="0"/>
        <w:bCs/>
        <w:i w:val="0"/>
        <w:iCs/>
        <w:sz w:val="26"/>
        <w:szCs w:val="26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075EEE"/>
    <w:multiLevelType w:val="hybridMultilevel"/>
    <w:tmpl w:val="BAE0C4A4"/>
    <w:lvl w:ilvl="0" w:tplc="5E740016">
      <w:start w:val="1"/>
      <w:numFmt w:val="lowerLetter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" w15:restartNumberingAfterBreak="0">
    <w:nsid w:val="2D8502C1"/>
    <w:multiLevelType w:val="hybridMultilevel"/>
    <w:tmpl w:val="A5240634"/>
    <w:lvl w:ilvl="0" w:tplc="CC3460F2">
      <w:start w:val="10"/>
      <w:numFmt w:val="decimal"/>
      <w:lvlText w:val="%1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95257"/>
    <w:multiLevelType w:val="multilevel"/>
    <w:tmpl w:val="0F2A26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3BA02C6"/>
    <w:multiLevelType w:val="hybridMultilevel"/>
    <w:tmpl w:val="40A083B8"/>
    <w:lvl w:ilvl="0" w:tplc="A074FC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FED42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04CF0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D4A6F8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0C4B2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1A02C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0FABE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0EAE6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F80D4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4B315C"/>
    <w:multiLevelType w:val="hybridMultilevel"/>
    <w:tmpl w:val="C490616E"/>
    <w:lvl w:ilvl="0" w:tplc="1B18C2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DC2C1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C464E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D0092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1A6F4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DE1340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C2B6F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DE1C3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0EEAA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255BD7"/>
    <w:multiLevelType w:val="hybridMultilevel"/>
    <w:tmpl w:val="25D2523E"/>
    <w:lvl w:ilvl="0" w:tplc="93385F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E0509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8153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7A92A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32B5D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28FBA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8C601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3A8CFD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0122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63027">
    <w:abstractNumId w:val="3"/>
  </w:num>
  <w:num w:numId="2" w16cid:durableId="896165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5686067">
    <w:abstractNumId w:val="0"/>
  </w:num>
  <w:num w:numId="4" w16cid:durableId="931813226">
    <w:abstractNumId w:val="6"/>
  </w:num>
  <w:num w:numId="5" w16cid:durableId="69734272">
    <w:abstractNumId w:val="4"/>
  </w:num>
  <w:num w:numId="6" w16cid:durableId="1489788270">
    <w:abstractNumId w:val="5"/>
  </w:num>
  <w:num w:numId="7" w16cid:durableId="269167428">
    <w:abstractNumId w:val="1"/>
  </w:num>
  <w:num w:numId="8" w16cid:durableId="896629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65"/>
    <w:rsid w:val="00010C46"/>
    <w:rsid w:val="00014779"/>
    <w:rsid w:val="0002797A"/>
    <w:rsid w:val="00086787"/>
    <w:rsid w:val="00087D5E"/>
    <w:rsid w:val="0009765D"/>
    <w:rsid w:val="000D79EC"/>
    <w:rsid w:val="000E3B08"/>
    <w:rsid w:val="000E5361"/>
    <w:rsid w:val="00102EB6"/>
    <w:rsid w:val="00116D4C"/>
    <w:rsid w:val="0012197F"/>
    <w:rsid w:val="0012773E"/>
    <w:rsid w:val="00136DEF"/>
    <w:rsid w:val="00137E89"/>
    <w:rsid w:val="00155A65"/>
    <w:rsid w:val="0016749F"/>
    <w:rsid w:val="0017192F"/>
    <w:rsid w:val="001740A6"/>
    <w:rsid w:val="001925AE"/>
    <w:rsid w:val="00195545"/>
    <w:rsid w:val="001A4EE9"/>
    <w:rsid w:val="001A7B17"/>
    <w:rsid w:val="001C340A"/>
    <w:rsid w:val="001D292A"/>
    <w:rsid w:val="001E2139"/>
    <w:rsid w:val="001F1BEF"/>
    <w:rsid w:val="001F315C"/>
    <w:rsid w:val="0020534D"/>
    <w:rsid w:val="002260ED"/>
    <w:rsid w:val="00235565"/>
    <w:rsid w:val="002409EC"/>
    <w:rsid w:val="00255B14"/>
    <w:rsid w:val="00260C5B"/>
    <w:rsid w:val="00263D4C"/>
    <w:rsid w:val="002A7BFF"/>
    <w:rsid w:val="002B2459"/>
    <w:rsid w:val="002C0432"/>
    <w:rsid w:val="002F6335"/>
    <w:rsid w:val="00306BF6"/>
    <w:rsid w:val="003123E0"/>
    <w:rsid w:val="003231E0"/>
    <w:rsid w:val="00325AA6"/>
    <w:rsid w:val="003534E4"/>
    <w:rsid w:val="00362377"/>
    <w:rsid w:val="00366669"/>
    <w:rsid w:val="00382BED"/>
    <w:rsid w:val="0039360A"/>
    <w:rsid w:val="003B23D2"/>
    <w:rsid w:val="003B6B90"/>
    <w:rsid w:val="003F1C63"/>
    <w:rsid w:val="0040579D"/>
    <w:rsid w:val="0042464B"/>
    <w:rsid w:val="0044085A"/>
    <w:rsid w:val="004444BA"/>
    <w:rsid w:val="0044519E"/>
    <w:rsid w:val="00474D9A"/>
    <w:rsid w:val="004835D0"/>
    <w:rsid w:val="004953C0"/>
    <w:rsid w:val="004F7753"/>
    <w:rsid w:val="00503C5F"/>
    <w:rsid w:val="0051305E"/>
    <w:rsid w:val="005213F7"/>
    <w:rsid w:val="00534DC9"/>
    <w:rsid w:val="0054071D"/>
    <w:rsid w:val="00606673"/>
    <w:rsid w:val="00611BEE"/>
    <w:rsid w:val="00623B0B"/>
    <w:rsid w:val="00627B60"/>
    <w:rsid w:val="00644C99"/>
    <w:rsid w:val="00650A12"/>
    <w:rsid w:val="00651FB0"/>
    <w:rsid w:val="00662FE6"/>
    <w:rsid w:val="006665F3"/>
    <w:rsid w:val="00695C61"/>
    <w:rsid w:val="00695D39"/>
    <w:rsid w:val="00717620"/>
    <w:rsid w:val="007463AD"/>
    <w:rsid w:val="007766A4"/>
    <w:rsid w:val="00790F90"/>
    <w:rsid w:val="007A35D0"/>
    <w:rsid w:val="007C0190"/>
    <w:rsid w:val="007C24A0"/>
    <w:rsid w:val="007C7DDC"/>
    <w:rsid w:val="008337E7"/>
    <w:rsid w:val="00845002"/>
    <w:rsid w:val="00860B82"/>
    <w:rsid w:val="00861F00"/>
    <w:rsid w:val="008677FB"/>
    <w:rsid w:val="008834C5"/>
    <w:rsid w:val="008B0F62"/>
    <w:rsid w:val="008B4B2A"/>
    <w:rsid w:val="008B66FF"/>
    <w:rsid w:val="008D7F59"/>
    <w:rsid w:val="008E1800"/>
    <w:rsid w:val="008E54BB"/>
    <w:rsid w:val="008F19D2"/>
    <w:rsid w:val="008F3DDC"/>
    <w:rsid w:val="008F74F5"/>
    <w:rsid w:val="00907581"/>
    <w:rsid w:val="00932911"/>
    <w:rsid w:val="009405CA"/>
    <w:rsid w:val="00961453"/>
    <w:rsid w:val="00965DFF"/>
    <w:rsid w:val="00971A91"/>
    <w:rsid w:val="009721EF"/>
    <w:rsid w:val="00972B7B"/>
    <w:rsid w:val="009D02F5"/>
    <w:rsid w:val="009E7FA9"/>
    <w:rsid w:val="00A4363A"/>
    <w:rsid w:val="00A47077"/>
    <w:rsid w:val="00A771A0"/>
    <w:rsid w:val="00A773F9"/>
    <w:rsid w:val="00AA1785"/>
    <w:rsid w:val="00AA3F8F"/>
    <w:rsid w:val="00AC0D70"/>
    <w:rsid w:val="00AD33E9"/>
    <w:rsid w:val="00AE05E8"/>
    <w:rsid w:val="00AF0EB8"/>
    <w:rsid w:val="00B007C7"/>
    <w:rsid w:val="00B0693A"/>
    <w:rsid w:val="00B07A9B"/>
    <w:rsid w:val="00B15535"/>
    <w:rsid w:val="00B516C8"/>
    <w:rsid w:val="00BA48C3"/>
    <w:rsid w:val="00BB48D1"/>
    <w:rsid w:val="00BE2300"/>
    <w:rsid w:val="00BE36B2"/>
    <w:rsid w:val="00C175DB"/>
    <w:rsid w:val="00C252AB"/>
    <w:rsid w:val="00C4182D"/>
    <w:rsid w:val="00C441E3"/>
    <w:rsid w:val="00C63A6E"/>
    <w:rsid w:val="00C7149C"/>
    <w:rsid w:val="00C73172"/>
    <w:rsid w:val="00C901E0"/>
    <w:rsid w:val="00CA30E2"/>
    <w:rsid w:val="00D0229A"/>
    <w:rsid w:val="00D100EE"/>
    <w:rsid w:val="00D65BAA"/>
    <w:rsid w:val="00D838A3"/>
    <w:rsid w:val="00DB0882"/>
    <w:rsid w:val="00DC1960"/>
    <w:rsid w:val="00DC23E1"/>
    <w:rsid w:val="00DE30B5"/>
    <w:rsid w:val="00DF7007"/>
    <w:rsid w:val="00E0083A"/>
    <w:rsid w:val="00E03EFA"/>
    <w:rsid w:val="00E36003"/>
    <w:rsid w:val="00E45AB2"/>
    <w:rsid w:val="00E93E68"/>
    <w:rsid w:val="00EC34BE"/>
    <w:rsid w:val="00ED66FA"/>
    <w:rsid w:val="00F15C0D"/>
    <w:rsid w:val="00F221D3"/>
    <w:rsid w:val="00F23AA2"/>
    <w:rsid w:val="00F35E99"/>
    <w:rsid w:val="00F47EE8"/>
    <w:rsid w:val="00F6031A"/>
    <w:rsid w:val="00F76315"/>
    <w:rsid w:val="00F77AAF"/>
    <w:rsid w:val="00F818D2"/>
    <w:rsid w:val="00F9506C"/>
    <w:rsid w:val="00F96AE2"/>
    <w:rsid w:val="00FB7541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898D"/>
  <w15:docId w15:val="{7AADCC67-27A4-430A-9412-EB1FF272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B7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7FB"/>
  </w:style>
  <w:style w:type="paragraph" w:styleId="Footer">
    <w:name w:val="footer"/>
    <w:basedOn w:val="Normal"/>
    <w:link w:val="FooterChar"/>
    <w:uiPriority w:val="99"/>
    <w:unhideWhenUsed/>
    <w:rsid w:val="0086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7FB"/>
  </w:style>
  <w:style w:type="paragraph" w:styleId="BalloonText">
    <w:name w:val="Balloon Text"/>
    <w:basedOn w:val="Normal"/>
    <w:link w:val="BalloonTextChar"/>
    <w:uiPriority w:val="99"/>
    <w:semiHidden/>
    <w:unhideWhenUsed/>
    <w:rsid w:val="00B51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6C8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71762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DefaultParagraphFont"/>
    <w:rsid w:val="0071762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table" w:customStyle="1" w:styleId="TableGrid">
    <w:name w:val="TableGrid"/>
    <w:rsid w:val="00137E8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0"/>
    <w:uiPriority w:val="39"/>
    <w:rsid w:val="00137E8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rsid w:val="00137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3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D2B48-FC63-48CB-9F90-10B9374F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Tú Lê</cp:lastModifiedBy>
  <cp:revision>133</cp:revision>
  <cp:lastPrinted>2023-11-17T02:19:00Z</cp:lastPrinted>
  <dcterms:created xsi:type="dcterms:W3CDTF">2023-10-30T07:53:00Z</dcterms:created>
  <dcterms:modified xsi:type="dcterms:W3CDTF">2025-09-03T09:26:00Z</dcterms:modified>
</cp:coreProperties>
</file>