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18F" w:rsidRPr="00586497" w:rsidRDefault="00EA318F" w:rsidP="00EA318F">
      <w:pPr>
        <w:spacing w:before="120" w:after="120"/>
        <w:jc w:val="center"/>
        <w:outlineLvl w:val="0"/>
        <w:rPr>
          <w:b/>
          <w:bCs/>
          <w:sz w:val="28"/>
          <w:szCs w:val="28"/>
          <w:lang w:val="nl-NL"/>
        </w:rPr>
      </w:pPr>
      <w:bookmarkStart w:id="0" w:name="_Toc104800535"/>
      <w:r w:rsidRPr="00586497">
        <w:rPr>
          <w:b/>
          <w:bCs/>
          <w:sz w:val="28"/>
          <w:szCs w:val="28"/>
          <w:lang w:val="nl-NL"/>
        </w:rPr>
        <w:t>Chương V. YÊU CẦU VỀ KỸ THUẬT</w:t>
      </w:r>
      <w:bookmarkEnd w:id="0"/>
    </w:p>
    <w:p w:rsidR="00EA318F" w:rsidRPr="00586497" w:rsidRDefault="00EA318F" w:rsidP="00EA318F">
      <w:pPr>
        <w:spacing w:before="120" w:after="120"/>
        <w:ind w:firstLine="709"/>
        <w:rPr>
          <w:i/>
          <w:sz w:val="28"/>
          <w:szCs w:val="28"/>
          <w:lang w:val="nl-NL"/>
        </w:rPr>
      </w:pPr>
      <w:r w:rsidRPr="00586497">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rsidR="00EA318F" w:rsidRPr="00586497" w:rsidRDefault="00EA318F" w:rsidP="00EA318F">
      <w:pPr>
        <w:spacing w:before="120" w:after="120"/>
        <w:ind w:firstLine="709"/>
        <w:rPr>
          <w:i/>
          <w:sz w:val="28"/>
          <w:szCs w:val="28"/>
          <w:lang w:val="nl-NL"/>
        </w:rPr>
      </w:pPr>
      <w:r w:rsidRPr="00586497">
        <w:rPr>
          <w:i/>
          <w:sz w:val="28"/>
          <w:szCs w:val="28"/>
          <w:lang w:val="nl-NL"/>
        </w:rPr>
        <w:t>Trong yêu cầu về kỹ thuật không được đưa ra các điều kiện</w:t>
      </w:r>
      <w:r w:rsidRPr="00586497">
        <w:rPr>
          <w:iCs/>
          <w:sz w:val="28"/>
          <w:szCs w:val="28"/>
          <w:lang w:val="nl-NL"/>
        </w:rPr>
        <w:t xml:space="preserve"> </w:t>
      </w:r>
      <w:r w:rsidRPr="00586497">
        <w:rPr>
          <w:i/>
          <w:iCs/>
          <w:sz w:val="28"/>
          <w:szCs w:val="28"/>
          <w:lang w:val="nl-NL"/>
        </w:rPr>
        <w:t>nhằm hạn chế sự tham gia của nhà thầu hoặc nhằm tạo lợi thế cho một hoặc một số nhà thầu gây ra sự cạnh tranh không bình đẳng</w:t>
      </w:r>
      <w:r w:rsidRPr="00586497">
        <w:rPr>
          <w:i/>
          <w:sz w:val="28"/>
          <w:szCs w:val="28"/>
          <w:lang w:val="nl-NL"/>
        </w:rPr>
        <w:t xml:space="preserve">. </w:t>
      </w:r>
    </w:p>
    <w:p w:rsidR="00EA318F" w:rsidRPr="00586497" w:rsidRDefault="00EA318F" w:rsidP="00EA318F">
      <w:pPr>
        <w:spacing w:before="120" w:after="120"/>
        <w:ind w:firstLine="709"/>
        <w:rPr>
          <w:i/>
          <w:sz w:val="28"/>
          <w:szCs w:val="28"/>
          <w:lang w:val="nl-NL"/>
        </w:rPr>
      </w:pPr>
      <w:r w:rsidRPr="00586497">
        <w:rPr>
          <w:i/>
          <w:sz w:val="28"/>
          <w:szCs w:val="28"/>
          <w:lang w:val="nl-NL"/>
        </w:rPr>
        <w:t xml:space="preserve">Yêu cầu về kỹ thuật bao gồm các nội dung cơ bản như sau: </w:t>
      </w:r>
    </w:p>
    <w:p w:rsidR="00EA318F" w:rsidRPr="00586497" w:rsidRDefault="00EA318F" w:rsidP="00EA318F">
      <w:pPr>
        <w:spacing w:before="120" w:after="120"/>
        <w:ind w:firstLine="709"/>
        <w:rPr>
          <w:b/>
          <w:sz w:val="28"/>
          <w:szCs w:val="28"/>
          <w:lang w:val="nl-NL"/>
        </w:rPr>
      </w:pPr>
      <w:r w:rsidRPr="00586497">
        <w:rPr>
          <w:b/>
          <w:sz w:val="28"/>
          <w:szCs w:val="28"/>
          <w:lang w:val="nl-NL"/>
        </w:rPr>
        <w:t>1. Giới thiệu chung về dự án/dự toán mua sắm, gói thầu:</w:t>
      </w:r>
    </w:p>
    <w:p w:rsidR="00EA318F" w:rsidRPr="00586497" w:rsidRDefault="00EA318F" w:rsidP="00EA318F">
      <w:pPr>
        <w:ind w:firstLine="709"/>
        <w:rPr>
          <w:sz w:val="28"/>
          <w:szCs w:val="28"/>
        </w:rPr>
      </w:pPr>
      <w:r w:rsidRPr="00586497">
        <w:rPr>
          <w:sz w:val="28"/>
          <w:szCs w:val="28"/>
          <w:lang w:val="pt-BR"/>
        </w:rPr>
        <w:t xml:space="preserve">- Tên gói thầu: </w:t>
      </w:r>
      <w:r w:rsidRPr="00586497">
        <w:rPr>
          <w:sz w:val="28"/>
          <w:szCs w:val="28"/>
        </w:rPr>
        <w:t>Thực hiện thu gom, vận chuyển, xử lý chất thải nguy hại, chất thải y tế lây nhiễm cho Trung tâm Y tế khu vực Càng Long năm 2025.</w:t>
      </w:r>
    </w:p>
    <w:p w:rsidR="00EA318F" w:rsidRPr="00586497" w:rsidRDefault="00EA318F" w:rsidP="00EA318F">
      <w:pPr>
        <w:ind w:firstLine="709"/>
        <w:rPr>
          <w:sz w:val="28"/>
          <w:szCs w:val="28"/>
        </w:rPr>
      </w:pPr>
      <w:r w:rsidRPr="00586497">
        <w:rPr>
          <w:sz w:val="28"/>
          <w:szCs w:val="28"/>
          <w:lang w:val="nl-NL"/>
        </w:rPr>
        <w:t xml:space="preserve">- Tên dự toán mua sắm: </w:t>
      </w:r>
      <w:r w:rsidRPr="00586497">
        <w:rPr>
          <w:sz w:val="28"/>
          <w:szCs w:val="28"/>
        </w:rPr>
        <w:t>Thực hiện thu gom, vận chuyển, xử lý chất thải nguy hại, chất thải y tế lây nhiễm cho Trung tâm Y tế khu vực Càng Long năm 2025.</w:t>
      </w:r>
    </w:p>
    <w:p w:rsidR="00EA318F" w:rsidRPr="00586497" w:rsidRDefault="00EA318F" w:rsidP="00EA318F">
      <w:pPr>
        <w:ind w:firstLine="709"/>
        <w:rPr>
          <w:spacing w:val="-6"/>
          <w:sz w:val="28"/>
          <w:szCs w:val="28"/>
          <w:lang w:val="nl-NL"/>
        </w:rPr>
      </w:pPr>
      <w:r w:rsidRPr="00586497">
        <w:rPr>
          <w:sz w:val="28"/>
          <w:szCs w:val="28"/>
          <w:lang w:val="nl-NL"/>
        </w:rPr>
        <w:t xml:space="preserve">- Địa điểm thực hiện dự toán mua sắm: Trung tâm Y tế khu vực Càng Long, địa chỉ: </w:t>
      </w:r>
      <w:r w:rsidRPr="00586497">
        <w:rPr>
          <w:spacing w:val="-4"/>
          <w:sz w:val="28"/>
          <w:szCs w:val="28"/>
        </w:rPr>
        <w:t>Khóm 6, xã Càng Long, tỉnh Vĩnh Long.</w:t>
      </w:r>
    </w:p>
    <w:p w:rsidR="00EA318F" w:rsidRPr="00586497" w:rsidRDefault="00EA318F" w:rsidP="00EA318F">
      <w:pPr>
        <w:suppressAutoHyphens/>
        <w:spacing w:before="80" w:after="80"/>
        <w:ind w:firstLine="567"/>
        <w:rPr>
          <w:bCs/>
          <w:sz w:val="28"/>
          <w:szCs w:val="28"/>
          <w:lang w:val="es-ES"/>
        </w:rPr>
      </w:pPr>
      <w:r w:rsidRPr="00586497">
        <w:rPr>
          <w:spacing w:val="-6"/>
          <w:sz w:val="28"/>
          <w:szCs w:val="28"/>
          <w:lang w:val="nl-NL"/>
        </w:rPr>
        <w:t xml:space="preserve">- </w:t>
      </w:r>
      <w:r w:rsidRPr="00586497">
        <w:rPr>
          <w:sz w:val="28"/>
          <w:szCs w:val="28"/>
          <w:lang w:val="es-ES"/>
        </w:rPr>
        <w:t>Nguồn vốn</w:t>
      </w:r>
      <w:r w:rsidRPr="00586497">
        <w:rPr>
          <w:spacing w:val="-6"/>
          <w:sz w:val="28"/>
          <w:szCs w:val="28"/>
          <w:lang w:val="es-ES"/>
        </w:rPr>
        <w:t>:</w:t>
      </w:r>
      <w:r w:rsidRPr="00586497">
        <w:rPr>
          <w:b/>
          <w:spacing w:val="-6"/>
          <w:sz w:val="28"/>
          <w:szCs w:val="28"/>
          <w:lang w:val="es-ES"/>
        </w:rPr>
        <w:t xml:space="preserve"> </w:t>
      </w:r>
      <w:r w:rsidRPr="00586497">
        <w:rPr>
          <w:sz w:val="28"/>
          <w:szCs w:val="28"/>
          <w:lang w:val="es-ES"/>
        </w:rPr>
        <w:t xml:space="preserve">Nguồn thu từ dịch vụ khám chữa bệnh của </w:t>
      </w:r>
      <w:r w:rsidRPr="00586497">
        <w:rPr>
          <w:sz w:val="28"/>
          <w:szCs w:val="28"/>
          <w:lang w:val="es-PA"/>
        </w:rPr>
        <w:t>Trung tâm Y tế khu vực Càng Long</w:t>
      </w:r>
      <w:r w:rsidRPr="00586497">
        <w:rPr>
          <w:bCs/>
          <w:sz w:val="28"/>
          <w:szCs w:val="28"/>
          <w:lang w:val="es-ES"/>
        </w:rPr>
        <w:t>.</w:t>
      </w:r>
    </w:p>
    <w:p w:rsidR="00EA318F" w:rsidRPr="00586497" w:rsidRDefault="00EA318F" w:rsidP="00EA318F">
      <w:pPr>
        <w:spacing w:before="120" w:after="60"/>
        <w:ind w:firstLine="720"/>
        <w:rPr>
          <w:rFonts w:ascii="TimesNewRoman" w:hAnsi="TimesNewRoman"/>
          <w:b/>
          <w:i/>
        </w:rPr>
      </w:pPr>
      <w:r w:rsidRPr="00586497">
        <w:rPr>
          <w:bCs/>
          <w:sz w:val="28"/>
          <w:szCs w:val="28"/>
          <w:lang w:val="es-ES"/>
        </w:rPr>
        <w:t xml:space="preserve">- Tổng giá trị gói thầu: </w:t>
      </w:r>
      <w:r w:rsidRPr="00586497">
        <w:rPr>
          <w:sz w:val="28"/>
          <w:szCs w:val="28"/>
        </w:rPr>
        <w:t>71.550</w:t>
      </w:r>
      <w:r w:rsidRPr="00586497">
        <w:rPr>
          <w:bCs/>
          <w:sz w:val="28"/>
          <w:szCs w:val="28"/>
        </w:rPr>
        <w:t>.000</w:t>
      </w:r>
      <w:r w:rsidRPr="00586497">
        <w:rPr>
          <w:sz w:val="28"/>
          <w:szCs w:val="28"/>
        </w:rPr>
        <w:t xml:space="preserve">đ </w:t>
      </w:r>
      <w:r w:rsidRPr="00586497">
        <w:rPr>
          <w:i/>
          <w:sz w:val="28"/>
          <w:szCs w:val="28"/>
        </w:rPr>
        <w:t>(</w:t>
      </w:r>
      <w:r w:rsidRPr="00586497">
        <w:rPr>
          <w:i/>
          <w:spacing w:val="-6"/>
          <w:kern w:val="28"/>
          <w:sz w:val="28"/>
          <w:szCs w:val="28"/>
        </w:rPr>
        <w:t xml:space="preserve">Bằng chữ: </w:t>
      </w:r>
      <w:r w:rsidRPr="00586497">
        <w:rPr>
          <w:i/>
          <w:sz w:val="28"/>
          <w:szCs w:val="28"/>
        </w:rPr>
        <w:t>Bảy mươi mốt triệu năm trăm năm mươi ngàn đồng).</w:t>
      </w:r>
    </w:p>
    <w:p w:rsidR="00EA318F" w:rsidRPr="00586497" w:rsidRDefault="00EA318F" w:rsidP="00EA318F">
      <w:pPr>
        <w:spacing w:before="120" w:after="120"/>
        <w:ind w:firstLine="567"/>
        <w:rPr>
          <w:spacing w:val="-6"/>
          <w:sz w:val="28"/>
          <w:szCs w:val="28"/>
          <w:lang w:val="pt-BR"/>
        </w:rPr>
      </w:pPr>
      <w:r w:rsidRPr="00586497">
        <w:rPr>
          <w:spacing w:val="-6"/>
          <w:sz w:val="28"/>
          <w:szCs w:val="28"/>
          <w:lang w:val="pt-BR"/>
        </w:rPr>
        <w:t>- Hình thức lựa chọn nhà thầu: Chào hàng cạnh tranh trong nước qua mạng.</w:t>
      </w:r>
    </w:p>
    <w:p w:rsidR="00EA318F" w:rsidRPr="00586497" w:rsidRDefault="00EA318F" w:rsidP="00EA318F">
      <w:pPr>
        <w:suppressAutoHyphens/>
        <w:spacing w:before="80" w:after="80"/>
        <w:ind w:firstLine="567"/>
        <w:rPr>
          <w:spacing w:val="-6"/>
          <w:sz w:val="28"/>
          <w:szCs w:val="28"/>
          <w:lang w:val="pt-BR"/>
        </w:rPr>
      </w:pPr>
      <w:r w:rsidRPr="00586497">
        <w:rPr>
          <w:spacing w:val="-6"/>
          <w:sz w:val="28"/>
          <w:szCs w:val="28"/>
          <w:lang w:val="pt-BR"/>
        </w:rPr>
        <w:t>- Phương thức lựa chọn nhà thầu: Một giai đoạn, một túi hồ sơ.</w:t>
      </w:r>
    </w:p>
    <w:p w:rsidR="00EA318F" w:rsidRPr="00586497" w:rsidRDefault="00EA318F" w:rsidP="00EA318F">
      <w:pPr>
        <w:suppressAutoHyphens/>
        <w:spacing w:before="80" w:after="80"/>
        <w:ind w:firstLine="567"/>
        <w:rPr>
          <w:spacing w:val="-6"/>
          <w:sz w:val="28"/>
          <w:szCs w:val="28"/>
          <w:lang w:val="pt-BR"/>
        </w:rPr>
      </w:pPr>
      <w:r w:rsidRPr="00586497">
        <w:rPr>
          <w:spacing w:val="-6"/>
          <w:sz w:val="28"/>
          <w:szCs w:val="28"/>
          <w:lang w:val="pt-BR"/>
        </w:rPr>
        <w:t xml:space="preserve">- Loại hợp đồng: Hợp đồng trọn gói </w:t>
      </w:r>
    </w:p>
    <w:p w:rsidR="00EA318F" w:rsidRPr="00586497" w:rsidRDefault="00EA318F" w:rsidP="00EA318F">
      <w:pPr>
        <w:suppressAutoHyphens/>
        <w:spacing w:before="80" w:after="80"/>
        <w:ind w:firstLine="567"/>
        <w:rPr>
          <w:b/>
          <w:sz w:val="28"/>
          <w:szCs w:val="28"/>
          <w:lang w:val="nl-NL"/>
        </w:rPr>
      </w:pPr>
      <w:r w:rsidRPr="00586497">
        <w:rPr>
          <w:spacing w:val="-6"/>
          <w:sz w:val="28"/>
          <w:szCs w:val="28"/>
          <w:lang w:val="pt-BR"/>
        </w:rPr>
        <w:t xml:space="preserve">- Thời gian thực hiện hợp đồng: </w:t>
      </w:r>
      <w:r w:rsidRPr="00586497">
        <w:rPr>
          <w:sz w:val="28"/>
          <w:szCs w:val="28"/>
          <w:lang w:val="fr-FR"/>
        </w:rPr>
        <w:t>365 ngày kể từ ngày hợp đồng có hiệu lực</w:t>
      </w:r>
      <w:r w:rsidRPr="00586497">
        <w:rPr>
          <w:b/>
          <w:sz w:val="28"/>
          <w:szCs w:val="28"/>
          <w:lang w:val="nl-NL"/>
        </w:rPr>
        <w:t xml:space="preserve"> </w:t>
      </w:r>
    </w:p>
    <w:p w:rsidR="00EA318F" w:rsidRPr="00586497" w:rsidRDefault="00EA318F" w:rsidP="00EA318F">
      <w:pPr>
        <w:suppressAutoHyphens/>
        <w:spacing w:before="80" w:after="80"/>
        <w:ind w:firstLine="567"/>
        <w:rPr>
          <w:spacing w:val="-6"/>
          <w:sz w:val="28"/>
          <w:szCs w:val="28"/>
          <w:lang w:val="pt-BR"/>
        </w:rPr>
      </w:pPr>
      <w:r w:rsidRPr="00586497">
        <w:rPr>
          <w:b/>
          <w:sz w:val="28"/>
          <w:szCs w:val="28"/>
          <w:lang w:val="nl-NL"/>
        </w:rPr>
        <w:t>2. Mục tiêu công việc:</w:t>
      </w:r>
    </w:p>
    <w:p w:rsidR="00EA318F" w:rsidRPr="00586497" w:rsidRDefault="00EA318F" w:rsidP="00EA318F">
      <w:pPr>
        <w:ind w:firstLine="709"/>
        <w:rPr>
          <w:sz w:val="28"/>
          <w:szCs w:val="28"/>
        </w:rPr>
      </w:pPr>
      <w:r w:rsidRPr="00586497">
        <w:rPr>
          <w:sz w:val="28"/>
          <w:szCs w:val="28"/>
        </w:rPr>
        <w:t xml:space="preserve">Lựa chọn nhà thầu cung cấp dịch vụ thu gom, vận chuyển, xử lý chất thải nguy hại, chất thải y tế lây nhiễm cho </w:t>
      </w:r>
      <w:r w:rsidRPr="00586497">
        <w:rPr>
          <w:sz w:val="28"/>
          <w:szCs w:val="28"/>
          <w:lang w:val="nl-NL"/>
        </w:rPr>
        <w:t xml:space="preserve">Trung tâm Y tế khu vực Càng Long </w:t>
      </w:r>
      <w:r w:rsidRPr="00586497">
        <w:rPr>
          <w:sz w:val="28"/>
          <w:szCs w:val="28"/>
        </w:rPr>
        <w:t>năm 2025.</w:t>
      </w:r>
    </w:p>
    <w:p w:rsidR="00EA318F" w:rsidRPr="00586497" w:rsidRDefault="00EA318F" w:rsidP="00EA318F">
      <w:pPr>
        <w:ind w:firstLine="709"/>
        <w:rPr>
          <w:sz w:val="28"/>
          <w:szCs w:val="28"/>
        </w:rPr>
      </w:pPr>
      <w:r w:rsidRPr="00586497">
        <w:rPr>
          <w:sz w:val="28"/>
          <w:szCs w:val="28"/>
        </w:rPr>
        <w:t>Chất thải y tế được lưu giữ tại kho chứa rác của</w:t>
      </w:r>
      <w:r w:rsidRPr="00586497">
        <w:rPr>
          <w:sz w:val="28"/>
          <w:szCs w:val="28"/>
          <w:lang w:val="nl-NL"/>
        </w:rPr>
        <w:t xml:space="preserve"> Trung tâm Y tế khu vực Càng Long. </w:t>
      </w:r>
      <w:r w:rsidRPr="00586497">
        <w:rPr>
          <w:sz w:val="28"/>
          <w:szCs w:val="28"/>
        </w:rPr>
        <w:t xml:space="preserve">Nhà thầu phải cung cấp phương tiện, thiết bị, công nghệ phục vụ cho việc thu gom, vận chuyển, xử lý chất thải nguy hại theo pháp luật Việt Nam về bảo vệ môi trường và được cơ quan chức năng cấp phép hành nghề, cung cấp hóa đơn và các chứng từ như: </w:t>
      </w:r>
      <w:r w:rsidRPr="00586497">
        <w:rPr>
          <w:sz w:val="28"/>
          <w:szCs w:val="28"/>
          <w:lang w:val="vi-VN"/>
        </w:rPr>
        <w:t xml:space="preserve">Biên bản nghiệm thu khối lượng, </w:t>
      </w:r>
      <w:r w:rsidRPr="00586497">
        <w:rPr>
          <w:sz w:val="28"/>
          <w:szCs w:val="28"/>
        </w:rPr>
        <w:t>…</w:t>
      </w:r>
    </w:p>
    <w:p w:rsidR="00EA318F" w:rsidRPr="00586497" w:rsidRDefault="00EA318F" w:rsidP="00EA318F">
      <w:pPr>
        <w:spacing w:before="120" w:after="120"/>
        <w:ind w:firstLine="709"/>
        <w:rPr>
          <w:b/>
          <w:sz w:val="28"/>
          <w:szCs w:val="28"/>
          <w:lang w:val="nl-NL"/>
        </w:rPr>
      </w:pPr>
      <w:r w:rsidRPr="00586497">
        <w:rPr>
          <w:b/>
          <w:sz w:val="28"/>
          <w:szCs w:val="28"/>
          <w:lang w:val="nl-NL"/>
        </w:rPr>
        <w:t>3. Yêu cầu kỹ thuật của gói thầu:</w:t>
      </w:r>
    </w:p>
    <w:p w:rsidR="00EA318F" w:rsidRPr="00586497" w:rsidRDefault="00EA318F" w:rsidP="00EA318F">
      <w:pPr>
        <w:spacing w:before="120" w:after="120"/>
        <w:ind w:firstLine="709"/>
        <w:rPr>
          <w:spacing w:val="-2"/>
          <w:sz w:val="28"/>
          <w:szCs w:val="28"/>
          <w:lang w:val="nl-NL"/>
        </w:rPr>
      </w:pPr>
      <w:r w:rsidRPr="00586497">
        <w:rPr>
          <w:spacing w:val="-2"/>
          <w:sz w:val="28"/>
          <w:szCs w:val="28"/>
          <w:lang w:val="nl-NL"/>
        </w:rPr>
        <w:t>- Nhà thầu có cam kết đáp ứng yêu cầu kỹ thuật về quy trình thu gom, vận chuyển và xử lý chất thải nguy hại theo Thông tư số 20/2021/TT-BYT ngày 26/11/2021, Thông tư 02/2022/TT-BTNMT ngày 10/01/2022, Thông tư 07/2025/TT-BTNMT ngày 28/02/2025 và các quy định hiện hành.</w:t>
      </w:r>
    </w:p>
    <w:p w:rsidR="00EA318F" w:rsidRPr="00586497" w:rsidRDefault="00EA318F" w:rsidP="00EA318F">
      <w:pPr>
        <w:spacing w:before="60" w:after="60"/>
        <w:ind w:firstLine="709"/>
        <w:rPr>
          <w:spacing w:val="-2"/>
          <w:sz w:val="28"/>
          <w:szCs w:val="28"/>
          <w:lang w:val="nl-NL"/>
        </w:rPr>
      </w:pPr>
      <w:r w:rsidRPr="00586497">
        <w:rPr>
          <w:spacing w:val="-2"/>
          <w:sz w:val="28"/>
          <w:szCs w:val="28"/>
          <w:lang w:val="nl-NL"/>
        </w:rPr>
        <w:lastRenderedPageBreak/>
        <w:t>- Nhà thầu có cam kết đáp ứng yêu cầu về phòng cháy chữa cháy và an toàn, vệ sinh lao động, các quy định hiện hành.</w:t>
      </w:r>
    </w:p>
    <w:p w:rsidR="00EA318F" w:rsidRPr="00586497" w:rsidRDefault="00EA318F" w:rsidP="00EA318F">
      <w:pPr>
        <w:spacing w:before="60" w:after="60"/>
        <w:ind w:firstLine="709"/>
        <w:rPr>
          <w:spacing w:val="-2"/>
          <w:sz w:val="28"/>
          <w:szCs w:val="28"/>
          <w:lang w:val="nl-NL"/>
        </w:rPr>
      </w:pPr>
      <w:r w:rsidRPr="00586497">
        <w:rPr>
          <w:spacing w:val="-2"/>
          <w:sz w:val="28"/>
          <w:szCs w:val="28"/>
          <w:lang w:val="nl-NL"/>
        </w:rPr>
        <w:t>- Thực hiện thu gom, vận chuyển và xử lý chất thải đảm bảo đúng thời gian quy định:</w:t>
      </w:r>
    </w:p>
    <w:p w:rsidR="00EA318F" w:rsidRPr="00586497" w:rsidRDefault="00EA318F" w:rsidP="00EA318F">
      <w:pPr>
        <w:spacing w:before="60" w:after="60"/>
        <w:ind w:firstLine="709"/>
        <w:rPr>
          <w:spacing w:val="-2"/>
          <w:sz w:val="28"/>
          <w:szCs w:val="28"/>
          <w:lang w:val="nl-NL"/>
        </w:rPr>
      </w:pPr>
      <w:r w:rsidRPr="00586497">
        <w:rPr>
          <w:spacing w:val="-2"/>
          <w:sz w:val="28"/>
          <w:szCs w:val="28"/>
          <w:lang w:val="nl-NL"/>
        </w:rPr>
        <w:t>+ Đối với chất thải y tế lây nhiễm: tần suất thu gom tối thiểu 2 lần/tuần (hoặc theo thỏa thuận trong hợp đồng) và đột xuất khi Trung tâm Y tế yêu cầu.</w:t>
      </w:r>
    </w:p>
    <w:p w:rsidR="00EA318F" w:rsidRPr="00586497" w:rsidRDefault="00EA318F" w:rsidP="00EA318F">
      <w:pPr>
        <w:spacing w:before="60" w:after="60"/>
        <w:ind w:firstLine="709"/>
        <w:rPr>
          <w:spacing w:val="-2"/>
          <w:sz w:val="28"/>
          <w:szCs w:val="28"/>
          <w:lang w:val="nl-NL"/>
        </w:rPr>
      </w:pPr>
      <w:r w:rsidRPr="00586497">
        <w:rPr>
          <w:spacing w:val="-2"/>
          <w:sz w:val="28"/>
          <w:szCs w:val="28"/>
          <w:lang w:val="nl-NL"/>
        </w:rPr>
        <w:t>+ Đối với chất thải nguy hại không lây nhiễm: tần suất thu gom tối thiểu 1 lần/tháng (hoặc theo thỏa thuận trong hợp đồng) và đột xuất khi Trung tâm Y tế yêu cầu.</w:t>
      </w:r>
    </w:p>
    <w:p w:rsidR="00EA318F" w:rsidRPr="00586497" w:rsidRDefault="00EA318F" w:rsidP="00EA318F">
      <w:pPr>
        <w:spacing w:before="60" w:after="60"/>
        <w:ind w:firstLine="709"/>
        <w:rPr>
          <w:spacing w:val="-2"/>
          <w:sz w:val="28"/>
          <w:szCs w:val="28"/>
          <w:lang w:val="nl-NL"/>
        </w:rPr>
      </w:pPr>
      <w:r w:rsidRPr="00586497">
        <w:rPr>
          <w:spacing w:val="-2"/>
          <w:sz w:val="28"/>
          <w:szCs w:val="28"/>
          <w:lang w:val="nl-NL"/>
        </w:rPr>
        <w:t>- Thu gom toàn bộ khối lượng chất thải tại thời điểm thu gom.</w:t>
      </w:r>
    </w:p>
    <w:p w:rsidR="00EA318F" w:rsidRPr="00586497" w:rsidRDefault="00EA318F" w:rsidP="00EA318F">
      <w:pPr>
        <w:spacing w:before="60" w:after="60"/>
        <w:ind w:right="-170" w:firstLine="709"/>
        <w:rPr>
          <w:spacing w:val="-2"/>
          <w:sz w:val="28"/>
          <w:szCs w:val="28"/>
          <w:lang w:val="nl-NL"/>
        </w:rPr>
      </w:pPr>
      <w:r w:rsidRPr="00586497">
        <w:rPr>
          <w:spacing w:val="-2"/>
          <w:sz w:val="28"/>
          <w:szCs w:val="28"/>
          <w:lang w:val="nl-NL"/>
        </w:rPr>
        <w:t>- Đảm bảo vệ sinh, cảnh quang môi trường trong khuôn viên Trung tâm Y tế.</w:t>
      </w:r>
    </w:p>
    <w:p w:rsidR="00EA318F" w:rsidRPr="00586497" w:rsidRDefault="00EA318F" w:rsidP="00EA318F">
      <w:pPr>
        <w:spacing w:before="60" w:after="60"/>
        <w:ind w:firstLine="709"/>
        <w:rPr>
          <w:spacing w:val="-2"/>
          <w:sz w:val="28"/>
          <w:szCs w:val="28"/>
          <w:lang w:val="nl-NL"/>
        </w:rPr>
      </w:pPr>
      <w:r w:rsidRPr="00586497">
        <w:rPr>
          <w:spacing w:val="-2"/>
          <w:sz w:val="28"/>
          <w:szCs w:val="28"/>
          <w:lang w:val="nl-NL"/>
        </w:rPr>
        <w:t>- Tuân thủ nghiêm ngặt các quy định của pháp luật trong việc vận chuyển, xử lý chất thải nguy hại và cung cấp chứng từ chất thải nguy hại theo luật định.</w:t>
      </w:r>
    </w:p>
    <w:p w:rsidR="00EA318F" w:rsidRPr="00586497" w:rsidRDefault="00EA318F" w:rsidP="00EA318F">
      <w:pPr>
        <w:spacing w:before="60" w:after="60"/>
        <w:ind w:firstLine="709"/>
        <w:rPr>
          <w:spacing w:val="-2"/>
          <w:sz w:val="28"/>
          <w:szCs w:val="28"/>
          <w:lang w:val="nl-NL"/>
        </w:rPr>
      </w:pPr>
      <w:r w:rsidRPr="00586497">
        <w:rPr>
          <w:spacing w:val="-2"/>
          <w:sz w:val="28"/>
          <w:szCs w:val="28"/>
          <w:lang w:val="nl-NL"/>
        </w:rPr>
        <w:t>- Việc nhận và vận chuyển chất thải lây nhiễm phải đảm bảo các yêu cầu sau:</w:t>
      </w:r>
    </w:p>
    <w:p w:rsidR="00EA318F" w:rsidRPr="00586497" w:rsidRDefault="00EA318F" w:rsidP="00EA318F">
      <w:pPr>
        <w:spacing w:before="60" w:after="60"/>
        <w:ind w:firstLine="709"/>
        <w:rPr>
          <w:spacing w:val="-2"/>
          <w:sz w:val="28"/>
          <w:szCs w:val="28"/>
          <w:lang w:val="nl-NL"/>
        </w:rPr>
      </w:pPr>
      <w:r w:rsidRPr="00586497">
        <w:rPr>
          <w:spacing w:val="-2"/>
          <w:sz w:val="28"/>
          <w:szCs w:val="28"/>
          <w:lang w:val="nl-NL"/>
        </w:rPr>
        <w:t>+ Chất thải lây nhiễm trước khi vận chuyển phải được đóng gói trong các bao bì, dụng cụ kín, bảo đảm không phát tán trên đường vận chuyển.</w:t>
      </w:r>
    </w:p>
    <w:p w:rsidR="00EA318F" w:rsidRPr="00586497" w:rsidRDefault="00EA318F" w:rsidP="00EA318F">
      <w:pPr>
        <w:spacing w:before="60" w:after="60"/>
        <w:ind w:firstLine="709"/>
        <w:rPr>
          <w:spacing w:val="-2"/>
          <w:sz w:val="28"/>
          <w:szCs w:val="28"/>
          <w:lang w:val="nl-NL"/>
        </w:rPr>
      </w:pPr>
      <w:r w:rsidRPr="00586497">
        <w:rPr>
          <w:spacing w:val="-2"/>
          <w:sz w:val="28"/>
          <w:szCs w:val="28"/>
          <w:lang w:val="nl-NL"/>
        </w:rPr>
        <w:t>+ Thùng của phương tiện chuyên dụng để vận chuyển chất thải lây nhiễm là loại thùng kín.</w:t>
      </w:r>
    </w:p>
    <w:p w:rsidR="00EA318F" w:rsidRPr="00586497" w:rsidRDefault="00EA318F" w:rsidP="00EA318F">
      <w:pPr>
        <w:spacing w:before="60" w:after="60"/>
        <w:ind w:firstLine="709"/>
        <w:rPr>
          <w:spacing w:val="-2"/>
          <w:sz w:val="28"/>
          <w:szCs w:val="28"/>
          <w:lang w:val="nl-NL"/>
        </w:rPr>
      </w:pPr>
      <w:r w:rsidRPr="00586497">
        <w:rPr>
          <w:spacing w:val="-2"/>
          <w:sz w:val="28"/>
          <w:szCs w:val="28"/>
          <w:lang w:val="nl-NL"/>
        </w:rPr>
        <w:t>- Nhà thầu phải chịu hoàn toàn trách nhiệm về chất thải nguy hại được bàn giao kể từ thời điểm ký biên bản bàn giao chất thải giữa hai bên.</w:t>
      </w:r>
    </w:p>
    <w:p w:rsidR="00EA318F" w:rsidRPr="00586497" w:rsidRDefault="00EA318F" w:rsidP="00EA318F">
      <w:pPr>
        <w:widowControl w:val="0"/>
        <w:spacing w:before="100" w:after="100"/>
        <w:ind w:firstLine="709"/>
        <w:rPr>
          <w:b/>
          <w:spacing w:val="-2"/>
          <w:sz w:val="28"/>
          <w:szCs w:val="28"/>
          <w:lang w:val="nl-NL"/>
        </w:rPr>
      </w:pPr>
      <w:r w:rsidRPr="00586497">
        <w:rPr>
          <w:b/>
          <w:spacing w:val="-2"/>
          <w:sz w:val="28"/>
          <w:szCs w:val="28"/>
          <w:lang w:val="nl-NL"/>
        </w:rPr>
        <w:t xml:space="preserve">(Thực hiện theo </w:t>
      </w:r>
      <w:r w:rsidRPr="00586497">
        <w:rPr>
          <w:b/>
          <w:sz w:val="28"/>
          <w:szCs w:val="28"/>
          <w:lang w:val="nl-NL"/>
        </w:rPr>
        <w:t>Mẫu số 01A</w:t>
      </w:r>
      <w:r w:rsidRPr="00586497">
        <w:rPr>
          <w:b/>
          <w:spacing w:val="-2"/>
          <w:sz w:val="28"/>
          <w:szCs w:val="28"/>
          <w:lang w:val="nl-NL"/>
        </w:rPr>
        <w:t>)</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37"/>
        <w:gridCol w:w="1464"/>
        <w:gridCol w:w="1063"/>
        <w:gridCol w:w="926"/>
        <w:gridCol w:w="1708"/>
        <w:gridCol w:w="1309"/>
      </w:tblGrid>
      <w:tr w:rsidR="00586497" w:rsidRPr="00586497" w:rsidTr="00F77B60">
        <w:trPr>
          <w:tblHeader/>
        </w:trPr>
        <w:tc>
          <w:tcPr>
            <w:tcW w:w="403" w:type="pct"/>
            <w:shd w:val="clear" w:color="auto" w:fill="E2EFD9"/>
            <w:vAlign w:val="center"/>
          </w:tcPr>
          <w:p w:rsidR="00EA318F" w:rsidRPr="00586497" w:rsidRDefault="00EA318F" w:rsidP="00F77B60">
            <w:pPr>
              <w:spacing w:before="120" w:after="120"/>
              <w:jc w:val="center"/>
              <w:rPr>
                <w:b/>
                <w:bCs/>
                <w:sz w:val="28"/>
                <w:szCs w:val="28"/>
                <w:lang w:val="nl-NL"/>
              </w:rPr>
            </w:pPr>
            <w:r w:rsidRPr="00586497">
              <w:rPr>
                <w:b/>
                <w:bCs/>
                <w:sz w:val="28"/>
                <w:szCs w:val="28"/>
                <w:lang w:val="nl-NL"/>
              </w:rPr>
              <w:t>STT</w:t>
            </w:r>
          </w:p>
        </w:tc>
        <w:tc>
          <w:tcPr>
            <w:tcW w:w="1016" w:type="pct"/>
            <w:shd w:val="clear" w:color="auto" w:fill="E2EFD9"/>
            <w:vAlign w:val="center"/>
          </w:tcPr>
          <w:p w:rsidR="00EA318F" w:rsidRPr="00586497" w:rsidRDefault="00EA318F" w:rsidP="00F77B60">
            <w:pPr>
              <w:spacing w:before="120" w:after="120"/>
              <w:jc w:val="center"/>
              <w:rPr>
                <w:b/>
                <w:bCs/>
                <w:sz w:val="28"/>
                <w:szCs w:val="28"/>
                <w:lang w:val="nl-NL"/>
              </w:rPr>
            </w:pPr>
            <w:r w:rsidRPr="00586497">
              <w:rPr>
                <w:b/>
                <w:bCs/>
                <w:sz w:val="28"/>
                <w:szCs w:val="28"/>
                <w:lang w:val="nl-NL"/>
              </w:rPr>
              <w:t>Danh mục dịch vụ</w:t>
            </w:r>
          </w:p>
        </w:tc>
        <w:tc>
          <w:tcPr>
            <w:tcW w:w="810" w:type="pct"/>
            <w:shd w:val="clear" w:color="auto" w:fill="E2EFD9"/>
            <w:vAlign w:val="center"/>
          </w:tcPr>
          <w:p w:rsidR="00EA318F" w:rsidRPr="00586497" w:rsidRDefault="00EA318F" w:rsidP="00F77B60">
            <w:pPr>
              <w:spacing w:before="120" w:after="120"/>
              <w:jc w:val="center"/>
              <w:rPr>
                <w:b/>
                <w:bCs/>
                <w:sz w:val="28"/>
                <w:szCs w:val="28"/>
                <w:vertAlign w:val="superscript"/>
                <w:lang w:val="nl-NL"/>
              </w:rPr>
            </w:pPr>
            <w:r w:rsidRPr="00586497">
              <w:rPr>
                <w:b/>
                <w:bCs/>
                <w:sz w:val="28"/>
                <w:szCs w:val="28"/>
                <w:lang w:val="nl-NL"/>
              </w:rPr>
              <w:t>Mô tả dịch vụ</w:t>
            </w:r>
            <w:r w:rsidRPr="00586497">
              <w:rPr>
                <w:b/>
                <w:bCs/>
                <w:sz w:val="28"/>
                <w:szCs w:val="28"/>
                <w:vertAlign w:val="superscript"/>
                <w:lang w:val="nl-NL"/>
              </w:rPr>
              <w:t>(*)</w:t>
            </w:r>
          </w:p>
        </w:tc>
        <w:tc>
          <w:tcPr>
            <w:tcW w:w="589" w:type="pct"/>
            <w:shd w:val="clear" w:color="auto" w:fill="E2EFD9"/>
            <w:vAlign w:val="center"/>
          </w:tcPr>
          <w:p w:rsidR="00EA318F" w:rsidRPr="00586497" w:rsidRDefault="00EA318F" w:rsidP="00F77B60">
            <w:pPr>
              <w:spacing w:before="120" w:after="120"/>
              <w:jc w:val="center"/>
              <w:rPr>
                <w:b/>
                <w:bCs/>
                <w:sz w:val="28"/>
                <w:szCs w:val="28"/>
                <w:lang w:val="nl-NL"/>
              </w:rPr>
            </w:pPr>
            <w:r w:rsidRPr="00586497">
              <w:rPr>
                <w:b/>
                <w:bCs/>
                <w:sz w:val="28"/>
                <w:szCs w:val="28"/>
              </w:rPr>
              <w:t>Khối lượng mời thầu</w:t>
            </w:r>
          </w:p>
        </w:tc>
        <w:tc>
          <w:tcPr>
            <w:tcW w:w="513" w:type="pct"/>
            <w:shd w:val="clear" w:color="auto" w:fill="E2EFD9"/>
            <w:vAlign w:val="center"/>
          </w:tcPr>
          <w:p w:rsidR="00EA318F" w:rsidRPr="00586497" w:rsidRDefault="00EA318F" w:rsidP="00F77B60">
            <w:pPr>
              <w:spacing w:before="120" w:after="120"/>
              <w:jc w:val="center"/>
              <w:rPr>
                <w:b/>
                <w:bCs/>
                <w:sz w:val="28"/>
                <w:szCs w:val="28"/>
                <w:lang w:val="nl-NL"/>
              </w:rPr>
            </w:pPr>
            <w:r w:rsidRPr="00586497">
              <w:rPr>
                <w:b/>
                <w:bCs/>
                <w:sz w:val="28"/>
                <w:szCs w:val="28"/>
              </w:rPr>
              <w:t>Đơn vị tính</w:t>
            </w:r>
          </w:p>
        </w:tc>
        <w:tc>
          <w:tcPr>
            <w:tcW w:w="945" w:type="pct"/>
            <w:shd w:val="clear" w:color="auto" w:fill="E2EFD9"/>
            <w:vAlign w:val="center"/>
          </w:tcPr>
          <w:p w:rsidR="00EA318F" w:rsidRPr="00586497" w:rsidRDefault="00EA318F" w:rsidP="00F77B60">
            <w:pPr>
              <w:spacing w:before="120" w:after="120"/>
              <w:jc w:val="center"/>
              <w:rPr>
                <w:b/>
                <w:bCs/>
                <w:sz w:val="28"/>
                <w:szCs w:val="28"/>
                <w:lang w:val="nl-NL"/>
              </w:rPr>
            </w:pPr>
            <w:r w:rsidRPr="00586497">
              <w:rPr>
                <w:b/>
                <w:bCs/>
                <w:sz w:val="28"/>
                <w:szCs w:val="28"/>
                <w:lang w:val="nl-NL"/>
              </w:rPr>
              <w:t>Địa điểm thực hiện dịch vụ</w:t>
            </w:r>
          </w:p>
        </w:tc>
        <w:tc>
          <w:tcPr>
            <w:tcW w:w="724" w:type="pct"/>
            <w:shd w:val="clear" w:color="auto" w:fill="E2EFD9"/>
            <w:vAlign w:val="center"/>
          </w:tcPr>
          <w:p w:rsidR="00EA318F" w:rsidRPr="00586497" w:rsidRDefault="00EA318F" w:rsidP="00F77B60">
            <w:pPr>
              <w:spacing w:before="120" w:after="120"/>
              <w:jc w:val="center"/>
              <w:rPr>
                <w:b/>
                <w:bCs/>
                <w:sz w:val="28"/>
                <w:szCs w:val="28"/>
                <w:lang w:val="nl-NL"/>
              </w:rPr>
            </w:pPr>
            <w:r w:rsidRPr="00586497">
              <w:rPr>
                <w:b/>
                <w:bCs/>
                <w:sz w:val="28"/>
                <w:szCs w:val="28"/>
                <w:lang w:val="nl-NL"/>
              </w:rPr>
              <w:t xml:space="preserve">Ngày hoàn thành </w:t>
            </w:r>
            <w:r w:rsidRPr="00586497">
              <w:rPr>
                <w:b/>
                <w:bCs/>
                <w:sz w:val="28"/>
                <w:szCs w:val="28"/>
                <w:lang w:val="nl-NL"/>
              </w:rPr>
              <w:br/>
              <w:t>dịch vụ</w:t>
            </w:r>
          </w:p>
        </w:tc>
      </w:tr>
      <w:tr w:rsidR="00586497" w:rsidRPr="00586497" w:rsidTr="00F77B60">
        <w:trPr>
          <w:trHeight w:val="264"/>
        </w:trPr>
        <w:tc>
          <w:tcPr>
            <w:tcW w:w="403" w:type="pct"/>
            <w:shd w:val="clear" w:color="auto" w:fill="auto"/>
            <w:vAlign w:val="center"/>
          </w:tcPr>
          <w:p w:rsidR="00EA318F" w:rsidRPr="00586497" w:rsidRDefault="00EA318F" w:rsidP="00F77B60">
            <w:pPr>
              <w:spacing w:before="120" w:after="120"/>
              <w:jc w:val="center"/>
              <w:rPr>
                <w:bCs/>
                <w:sz w:val="28"/>
                <w:szCs w:val="28"/>
                <w:lang w:val="nl-NL"/>
              </w:rPr>
            </w:pPr>
            <w:r w:rsidRPr="00586497">
              <w:rPr>
                <w:bCs/>
                <w:sz w:val="28"/>
                <w:szCs w:val="28"/>
                <w:lang w:val="nl-NL"/>
              </w:rPr>
              <w:t>(1)</w:t>
            </w:r>
          </w:p>
        </w:tc>
        <w:tc>
          <w:tcPr>
            <w:tcW w:w="1016" w:type="pct"/>
            <w:shd w:val="clear" w:color="auto" w:fill="auto"/>
            <w:vAlign w:val="center"/>
          </w:tcPr>
          <w:p w:rsidR="00EA318F" w:rsidRPr="00586497" w:rsidRDefault="00EA318F" w:rsidP="00F77B60">
            <w:pPr>
              <w:spacing w:before="120" w:after="120"/>
              <w:jc w:val="center"/>
              <w:rPr>
                <w:b/>
                <w:bCs/>
                <w:sz w:val="28"/>
                <w:szCs w:val="28"/>
                <w:lang w:val="nl-NL"/>
              </w:rPr>
            </w:pPr>
            <w:r w:rsidRPr="00586497">
              <w:rPr>
                <w:bCs/>
                <w:sz w:val="28"/>
                <w:szCs w:val="28"/>
                <w:lang w:val="nl-NL"/>
              </w:rPr>
              <w:t>(2)</w:t>
            </w:r>
          </w:p>
        </w:tc>
        <w:tc>
          <w:tcPr>
            <w:tcW w:w="810" w:type="pct"/>
            <w:shd w:val="clear" w:color="auto" w:fill="auto"/>
            <w:vAlign w:val="center"/>
          </w:tcPr>
          <w:p w:rsidR="00EA318F" w:rsidRPr="00586497" w:rsidRDefault="00EA318F" w:rsidP="00F77B60">
            <w:pPr>
              <w:spacing w:before="120" w:after="120"/>
              <w:jc w:val="center"/>
              <w:rPr>
                <w:b/>
                <w:bCs/>
                <w:sz w:val="28"/>
                <w:szCs w:val="28"/>
                <w:lang w:val="nl-NL"/>
              </w:rPr>
            </w:pPr>
            <w:r w:rsidRPr="00586497">
              <w:rPr>
                <w:bCs/>
                <w:sz w:val="28"/>
                <w:szCs w:val="28"/>
                <w:lang w:val="nl-NL"/>
              </w:rPr>
              <w:t>(3)</w:t>
            </w:r>
          </w:p>
        </w:tc>
        <w:tc>
          <w:tcPr>
            <w:tcW w:w="589" w:type="pct"/>
            <w:shd w:val="clear" w:color="auto" w:fill="auto"/>
            <w:vAlign w:val="center"/>
          </w:tcPr>
          <w:p w:rsidR="00EA318F" w:rsidRPr="00586497" w:rsidRDefault="00EA318F" w:rsidP="00F77B60">
            <w:pPr>
              <w:spacing w:before="120" w:after="120"/>
              <w:jc w:val="center"/>
              <w:rPr>
                <w:b/>
                <w:bCs/>
                <w:sz w:val="28"/>
                <w:szCs w:val="28"/>
                <w:lang w:val="nl-NL"/>
              </w:rPr>
            </w:pPr>
            <w:r w:rsidRPr="00586497">
              <w:rPr>
                <w:bCs/>
                <w:sz w:val="28"/>
                <w:szCs w:val="28"/>
                <w:lang w:val="nl-NL"/>
              </w:rPr>
              <w:t>(4)</w:t>
            </w:r>
          </w:p>
        </w:tc>
        <w:tc>
          <w:tcPr>
            <w:tcW w:w="513" w:type="pct"/>
            <w:shd w:val="clear" w:color="auto" w:fill="auto"/>
            <w:vAlign w:val="center"/>
          </w:tcPr>
          <w:p w:rsidR="00EA318F" w:rsidRPr="00586497" w:rsidRDefault="00EA318F" w:rsidP="00F77B60">
            <w:pPr>
              <w:spacing w:before="120" w:after="120"/>
              <w:jc w:val="center"/>
              <w:rPr>
                <w:b/>
                <w:bCs/>
                <w:sz w:val="28"/>
                <w:szCs w:val="28"/>
                <w:lang w:val="nl-NL"/>
              </w:rPr>
            </w:pPr>
            <w:r w:rsidRPr="00586497">
              <w:rPr>
                <w:bCs/>
                <w:sz w:val="28"/>
                <w:szCs w:val="28"/>
                <w:lang w:val="nl-NL"/>
              </w:rPr>
              <w:t>(5)</w:t>
            </w:r>
          </w:p>
        </w:tc>
        <w:tc>
          <w:tcPr>
            <w:tcW w:w="945" w:type="pct"/>
            <w:shd w:val="clear" w:color="auto" w:fill="auto"/>
            <w:vAlign w:val="center"/>
          </w:tcPr>
          <w:p w:rsidR="00EA318F" w:rsidRPr="00586497" w:rsidRDefault="00EA318F" w:rsidP="00F77B60">
            <w:pPr>
              <w:spacing w:before="120" w:after="120"/>
              <w:jc w:val="center"/>
              <w:rPr>
                <w:b/>
                <w:bCs/>
                <w:sz w:val="28"/>
                <w:szCs w:val="28"/>
                <w:lang w:val="nl-NL"/>
              </w:rPr>
            </w:pPr>
            <w:r w:rsidRPr="00586497">
              <w:rPr>
                <w:bCs/>
                <w:sz w:val="28"/>
                <w:szCs w:val="28"/>
                <w:lang w:val="nl-NL"/>
              </w:rPr>
              <w:t>(6)</w:t>
            </w:r>
          </w:p>
        </w:tc>
        <w:tc>
          <w:tcPr>
            <w:tcW w:w="724" w:type="pct"/>
            <w:shd w:val="clear" w:color="auto" w:fill="auto"/>
            <w:vAlign w:val="center"/>
          </w:tcPr>
          <w:p w:rsidR="00EA318F" w:rsidRPr="00586497" w:rsidRDefault="00EA318F" w:rsidP="00F77B60">
            <w:pPr>
              <w:spacing w:before="120" w:after="120"/>
              <w:jc w:val="center"/>
              <w:rPr>
                <w:b/>
                <w:bCs/>
                <w:sz w:val="28"/>
                <w:szCs w:val="28"/>
                <w:lang w:val="nl-NL"/>
              </w:rPr>
            </w:pPr>
            <w:r w:rsidRPr="00586497">
              <w:rPr>
                <w:bCs/>
                <w:sz w:val="28"/>
                <w:szCs w:val="28"/>
                <w:lang w:val="nl-NL"/>
              </w:rPr>
              <w:t>(7)</w:t>
            </w:r>
          </w:p>
        </w:tc>
      </w:tr>
      <w:tr w:rsidR="00586497" w:rsidRPr="00586497" w:rsidTr="00F77B60">
        <w:trPr>
          <w:trHeight w:val="401"/>
        </w:trPr>
        <w:tc>
          <w:tcPr>
            <w:tcW w:w="403" w:type="pct"/>
            <w:shd w:val="clear" w:color="auto" w:fill="auto"/>
          </w:tcPr>
          <w:p w:rsidR="00EA318F" w:rsidRPr="00586497" w:rsidRDefault="00EA318F" w:rsidP="00F77B60">
            <w:pPr>
              <w:spacing w:before="120" w:after="120"/>
              <w:jc w:val="center"/>
              <w:rPr>
                <w:bCs/>
                <w:sz w:val="28"/>
                <w:szCs w:val="28"/>
                <w:lang w:val="nl-NL"/>
              </w:rPr>
            </w:pPr>
            <w:r w:rsidRPr="00586497">
              <w:rPr>
                <w:bCs/>
                <w:sz w:val="28"/>
                <w:szCs w:val="28"/>
                <w:lang w:val="nl-NL"/>
              </w:rPr>
              <w:t>1</w:t>
            </w:r>
          </w:p>
        </w:tc>
        <w:tc>
          <w:tcPr>
            <w:tcW w:w="1016" w:type="pct"/>
            <w:shd w:val="clear" w:color="auto" w:fill="auto"/>
          </w:tcPr>
          <w:p w:rsidR="00EA318F" w:rsidRPr="00586497" w:rsidRDefault="00EA318F" w:rsidP="00F77B60">
            <w:pPr>
              <w:jc w:val="left"/>
              <w:rPr>
                <w:sz w:val="28"/>
                <w:szCs w:val="28"/>
              </w:rPr>
            </w:pPr>
            <w:r w:rsidRPr="00586497">
              <w:rPr>
                <w:sz w:val="28"/>
                <w:szCs w:val="28"/>
              </w:rPr>
              <w:t>Chất thải y tế lây nhiễm (bao gồm cả chất thải sắc nhọn)</w:t>
            </w:r>
          </w:p>
          <w:p w:rsidR="00EA318F" w:rsidRPr="00586497" w:rsidRDefault="00EA318F" w:rsidP="00F77B60">
            <w:pPr>
              <w:jc w:val="left"/>
              <w:rPr>
                <w:sz w:val="28"/>
                <w:szCs w:val="28"/>
              </w:rPr>
            </w:pPr>
            <w:r w:rsidRPr="00586497">
              <w:rPr>
                <w:i/>
                <w:sz w:val="28"/>
                <w:szCs w:val="28"/>
              </w:rPr>
              <w:t>(Mã chất thải:</w:t>
            </w:r>
            <w:r w:rsidRPr="00586497">
              <w:rPr>
                <w:b/>
                <w:i/>
                <w:sz w:val="28"/>
                <w:szCs w:val="28"/>
              </w:rPr>
              <w:t xml:space="preserve"> </w:t>
            </w:r>
            <w:r w:rsidRPr="00586497">
              <w:rPr>
                <w:i/>
                <w:sz w:val="28"/>
                <w:szCs w:val="28"/>
              </w:rPr>
              <w:t>13 01 01)</w:t>
            </w:r>
          </w:p>
        </w:tc>
        <w:tc>
          <w:tcPr>
            <w:tcW w:w="810" w:type="pct"/>
            <w:shd w:val="clear" w:color="auto" w:fill="auto"/>
          </w:tcPr>
          <w:p w:rsidR="00EA318F" w:rsidRPr="00586497" w:rsidRDefault="00EA318F" w:rsidP="00F77B60">
            <w:pPr>
              <w:spacing w:before="120" w:after="120"/>
              <w:jc w:val="center"/>
              <w:rPr>
                <w:b/>
                <w:bCs/>
                <w:sz w:val="28"/>
                <w:szCs w:val="28"/>
                <w:lang w:val="nl-NL"/>
              </w:rPr>
            </w:pPr>
            <w:r w:rsidRPr="00586497">
              <w:rPr>
                <w:sz w:val="28"/>
                <w:szCs w:val="28"/>
              </w:rPr>
              <w:t>Tần suất lấy chất thải 2 lần/ tuần</w:t>
            </w:r>
          </w:p>
        </w:tc>
        <w:tc>
          <w:tcPr>
            <w:tcW w:w="589"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2.800</w:t>
            </w:r>
          </w:p>
        </w:tc>
        <w:tc>
          <w:tcPr>
            <w:tcW w:w="513"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Kg</w:t>
            </w:r>
          </w:p>
        </w:tc>
        <w:tc>
          <w:tcPr>
            <w:tcW w:w="945"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Tại kho chứa chất thải của Trung tâm Y tế khu vực Càng Long</w:t>
            </w:r>
          </w:p>
        </w:tc>
        <w:tc>
          <w:tcPr>
            <w:tcW w:w="724" w:type="pct"/>
            <w:shd w:val="clear" w:color="auto" w:fill="auto"/>
          </w:tcPr>
          <w:p w:rsidR="00EA318F" w:rsidRPr="00586497" w:rsidRDefault="00EA318F" w:rsidP="00F77B60">
            <w:pPr>
              <w:spacing w:before="120" w:after="120"/>
              <w:jc w:val="center"/>
              <w:rPr>
                <w:b/>
                <w:bCs/>
                <w:sz w:val="28"/>
                <w:szCs w:val="28"/>
                <w:lang w:val="nl-NL"/>
              </w:rPr>
            </w:pPr>
            <w:r w:rsidRPr="00586497">
              <w:rPr>
                <w:bCs/>
                <w:sz w:val="28"/>
                <w:szCs w:val="28"/>
                <w:lang w:val="nl-NL"/>
              </w:rPr>
              <w:t>365 ngày kể từ ngày Hợp đồng có hiệu lực</w:t>
            </w:r>
          </w:p>
        </w:tc>
      </w:tr>
      <w:tr w:rsidR="00586497" w:rsidRPr="00586497" w:rsidTr="00F77B60">
        <w:trPr>
          <w:trHeight w:val="401"/>
        </w:trPr>
        <w:tc>
          <w:tcPr>
            <w:tcW w:w="403" w:type="pct"/>
            <w:shd w:val="clear" w:color="auto" w:fill="auto"/>
          </w:tcPr>
          <w:p w:rsidR="00EA318F" w:rsidRPr="00586497" w:rsidRDefault="00EA318F" w:rsidP="00F77B60">
            <w:pPr>
              <w:spacing w:before="120" w:after="120"/>
              <w:jc w:val="center"/>
              <w:rPr>
                <w:bCs/>
                <w:sz w:val="28"/>
                <w:szCs w:val="28"/>
                <w:lang w:val="nl-NL"/>
              </w:rPr>
            </w:pPr>
            <w:r w:rsidRPr="00586497">
              <w:rPr>
                <w:bCs/>
                <w:sz w:val="28"/>
                <w:szCs w:val="28"/>
                <w:lang w:val="nl-NL"/>
              </w:rPr>
              <w:t>2</w:t>
            </w:r>
          </w:p>
        </w:tc>
        <w:tc>
          <w:tcPr>
            <w:tcW w:w="1016" w:type="pct"/>
            <w:shd w:val="clear" w:color="auto" w:fill="auto"/>
          </w:tcPr>
          <w:p w:rsidR="00EA318F" w:rsidRPr="00586497" w:rsidRDefault="00EA318F" w:rsidP="00F77B60">
            <w:pPr>
              <w:jc w:val="left"/>
              <w:rPr>
                <w:sz w:val="28"/>
                <w:szCs w:val="28"/>
              </w:rPr>
            </w:pPr>
            <w:r w:rsidRPr="00586497">
              <w:rPr>
                <w:sz w:val="28"/>
                <w:szCs w:val="28"/>
              </w:rPr>
              <w:t xml:space="preserve">Hóa chất thải bao gồm có thành phần nguy hại </w:t>
            </w:r>
          </w:p>
          <w:p w:rsidR="00EA318F" w:rsidRPr="00586497" w:rsidRDefault="00EA318F" w:rsidP="00F77B60">
            <w:pPr>
              <w:jc w:val="left"/>
              <w:rPr>
                <w:sz w:val="28"/>
                <w:szCs w:val="28"/>
              </w:rPr>
            </w:pPr>
            <w:r w:rsidRPr="00586497">
              <w:rPr>
                <w:i/>
                <w:sz w:val="28"/>
                <w:szCs w:val="28"/>
              </w:rPr>
              <w:t>(Mã chất thải:</w:t>
            </w:r>
            <w:r w:rsidRPr="00586497">
              <w:rPr>
                <w:b/>
                <w:i/>
                <w:sz w:val="28"/>
                <w:szCs w:val="28"/>
              </w:rPr>
              <w:t xml:space="preserve"> </w:t>
            </w:r>
            <w:r w:rsidRPr="00586497">
              <w:rPr>
                <w:i/>
                <w:sz w:val="28"/>
                <w:szCs w:val="28"/>
              </w:rPr>
              <w:t>13 01 02)</w:t>
            </w:r>
          </w:p>
        </w:tc>
        <w:tc>
          <w:tcPr>
            <w:tcW w:w="810" w:type="pct"/>
            <w:shd w:val="clear" w:color="auto" w:fill="auto"/>
          </w:tcPr>
          <w:p w:rsidR="00EA318F" w:rsidRPr="00586497" w:rsidRDefault="00EA318F" w:rsidP="00F77B60">
            <w:pPr>
              <w:spacing w:before="120" w:after="120"/>
              <w:jc w:val="center"/>
              <w:rPr>
                <w:b/>
                <w:bCs/>
                <w:sz w:val="28"/>
                <w:szCs w:val="28"/>
                <w:lang w:val="nl-NL"/>
              </w:rPr>
            </w:pPr>
            <w:r w:rsidRPr="00586497">
              <w:rPr>
                <w:sz w:val="28"/>
                <w:szCs w:val="28"/>
              </w:rPr>
              <w:t xml:space="preserve">Tần suất lấy chất thải 1 lần/ tháng </w:t>
            </w:r>
          </w:p>
        </w:tc>
        <w:tc>
          <w:tcPr>
            <w:tcW w:w="589"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1.600</w:t>
            </w:r>
          </w:p>
        </w:tc>
        <w:tc>
          <w:tcPr>
            <w:tcW w:w="513"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Kg</w:t>
            </w:r>
          </w:p>
        </w:tc>
        <w:tc>
          <w:tcPr>
            <w:tcW w:w="945"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Tại kho chứa chất thải của Trung tâm Y tế khu vực Càng Long</w:t>
            </w:r>
          </w:p>
        </w:tc>
        <w:tc>
          <w:tcPr>
            <w:tcW w:w="724" w:type="pct"/>
            <w:shd w:val="clear" w:color="auto" w:fill="auto"/>
          </w:tcPr>
          <w:p w:rsidR="00EA318F" w:rsidRPr="00586497" w:rsidRDefault="00EA318F" w:rsidP="00F77B60">
            <w:pPr>
              <w:spacing w:before="120" w:after="120"/>
              <w:jc w:val="center"/>
              <w:rPr>
                <w:b/>
                <w:bCs/>
                <w:sz w:val="28"/>
                <w:szCs w:val="28"/>
                <w:lang w:val="nl-NL"/>
              </w:rPr>
            </w:pPr>
            <w:r w:rsidRPr="00586497">
              <w:rPr>
                <w:bCs/>
                <w:sz w:val="28"/>
                <w:szCs w:val="28"/>
                <w:lang w:val="nl-NL"/>
              </w:rPr>
              <w:t>365 ngày kể từ ngày Hợp đồng có hiệu lực</w:t>
            </w:r>
          </w:p>
        </w:tc>
      </w:tr>
      <w:tr w:rsidR="00586497" w:rsidRPr="00586497" w:rsidTr="00F77B60">
        <w:trPr>
          <w:trHeight w:val="401"/>
        </w:trPr>
        <w:tc>
          <w:tcPr>
            <w:tcW w:w="403" w:type="pct"/>
            <w:shd w:val="clear" w:color="auto" w:fill="auto"/>
          </w:tcPr>
          <w:p w:rsidR="00EA318F" w:rsidRPr="00586497" w:rsidRDefault="00EA318F" w:rsidP="00F77B60">
            <w:pPr>
              <w:spacing w:before="120" w:after="120"/>
              <w:jc w:val="center"/>
              <w:rPr>
                <w:bCs/>
                <w:sz w:val="28"/>
                <w:szCs w:val="28"/>
                <w:lang w:val="nl-NL"/>
              </w:rPr>
            </w:pPr>
            <w:r w:rsidRPr="00586497">
              <w:rPr>
                <w:bCs/>
                <w:sz w:val="28"/>
                <w:szCs w:val="28"/>
                <w:lang w:val="nl-NL"/>
              </w:rPr>
              <w:t>3</w:t>
            </w:r>
          </w:p>
        </w:tc>
        <w:tc>
          <w:tcPr>
            <w:tcW w:w="1016" w:type="pct"/>
            <w:shd w:val="clear" w:color="auto" w:fill="auto"/>
          </w:tcPr>
          <w:p w:rsidR="00EA318F" w:rsidRPr="00586497" w:rsidRDefault="00EA318F" w:rsidP="00F77B60">
            <w:pPr>
              <w:jc w:val="left"/>
              <w:rPr>
                <w:sz w:val="28"/>
                <w:szCs w:val="28"/>
              </w:rPr>
            </w:pPr>
            <w:r w:rsidRPr="00586497">
              <w:rPr>
                <w:sz w:val="28"/>
                <w:szCs w:val="28"/>
              </w:rPr>
              <w:t>Dược phẩm thải bỏ</w:t>
            </w:r>
            <w:r w:rsidRPr="00586497">
              <w:rPr>
                <w:spacing w:val="1"/>
                <w:sz w:val="28"/>
                <w:szCs w:val="28"/>
              </w:rPr>
              <w:t xml:space="preserve"> </w:t>
            </w:r>
            <w:r w:rsidRPr="00586497">
              <w:rPr>
                <w:sz w:val="28"/>
                <w:szCs w:val="28"/>
              </w:rPr>
              <w:t>thuộc nhóm gây độc tế</w:t>
            </w:r>
            <w:r w:rsidRPr="00586497">
              <w:rPr>
                <w:spacing w:val="-48"/>
                <w:sz w:val="28"/>
                <w:szCs w:val="28"/>
              </w:rPr>
              <w:t xml:space="preserve"> </w:t>
            </w:r>
            <w:r w:rsidRPr="00586497">
              <w:rPr>
                <w:sz w:val="28"/>
                <w:szCs w:val="28"/>
              </w:rPr>
              <w:t>bào hoặc có cảnh báo</w:t>
            </w:r>
            <w:r w:rsidRPr="00586497">
              <w:rPr>
                <w:spacing w:val="1"/>
                <w:sz w:val="28"/>
                <w:szCs w:val="28"/>
              </w:rPr>
              <w:t xml:space="preserve"> </w:t>
            </w:r>
            <w:r w:rsidRPr="00586497">
              <w:rPr>
                <w:sz w:val="28"/>
                <w:szCs w:val="28"/>
              </w:rPr>
              <w:t>nguy</w:t>
            </w:r>
            <w:r w:rsidRPr="00586497">
              <w:rPr>
                <w:spacing w:val="-2"/>
                <w:sz w:val="28"/>
                <w:szCs w:val="28"/>
              </w:rPr>
              <w:t xml:space="preserve"> </w:t>
            </w:r>
            <w:r w:rsidRPr="00586497">
              <w:rPr>
                <w:sz w:val="28"/>
                <w:szCs w:val="28"/>
              </w:rPr>
              <w:t>hại</w:t>
            </w:r>
            <w:r w:rsidRPr="00586497">
              <w:rPr>
                <w:spacing w:val="-2"/>
                <w:sz w:val="28"/>
                <w:szCs w:val="28"/>
              </w:rPr>
              <w:t xml:space="preserve"> </w:t>
            </w:r>
            <w:r w:rsidRPr="00586497">
              <w:rPr>
                <w:sz w:val="28"/>
                <w:szCs w:val="28"/>
              </w:rPr>
              <w:t>từ</w:t>
            </w:r>
            <w:r w:rsidRPr="00586497">
              <w:rPr>
                <w:spacing w:val="1"/>
                <w:sz w:val="28"/>
                <w:szCs w:val="28"/>
              </w:rPr>
              <w:t xml:space="preserve"> </w:t>
            </w:r>
            <w:r w:rsidRPr="00586497">
              <w:rPr>
                <w:sz w:val="28"/>
                <w:szCs w:val="28"/>
              </w:rPr>
              <w:t xml:space="preserve">nhà sản xuất </w:t>
            </w:r>
          </w:p>
          <w:p w:rsidR="00EA318F" w:rsidRPr="00586497" w:rsidRDefault="00EA318F" w:rsidP="00F77B60">
            <w:pPr>
              <w:jc w:val="left"/>
              <w:rPr>
                <w:sz w:val="28"/>
                <w:szCs w:val="28"/>
              </w:rPr>
            </w:pPr>
            <w:r w:rsidRPr="00586497">
              <w:rPr>
                <w:i/>
                <w:sz w:val="28"/>
                <w:szCs w:val="28"/>
              </w:rPr>
              <w:t>(Mã chất thải: 13 01 03)</w:t>
            </w:r>
          </w:p>
        </w:tc>
        <w:tc>
          <w:tcPr>
            <w:tcW w:w="810" w:type="pct"/>
            <w:shd w:val="clear" w:color="auto" w:fill="auto"/>
          </w:tcPr>
          <w:p w:rsidR="00EA318F" w:rsidRPr="00586497" w:rsidRDefault="00EA318F" w:rsidP="00F77B60">
            <w:pPr>
              <w:spacing w:before="120" w:after="120"/>
              <w:jc w:val="center"/>
              <w:rPr>
                <w:b/>
                <w:bCs/>
                <w:sz w:val="28"/>
                <w:szCs w:val="28"/>
                <w:lang w:val="nl-NL"/>
              </w:rPr>
            </w:pPr>
            <w:r w:rsidRPr="00586497">
              <w:rPr>
                <w:sz w:val="28"/>
                <w:szCs w:val="28"/>
              </w:rPr>
              <w:t xml:space="preserve">Tần suất lấy chất thải 1 lần/ tháng </w:t>
            </w:r>
          </w:p>
        </w:tc>
        <w:tc>
          <w:tcPr>
            <w:tcW w:w="589"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200</w:t>
            </w:r>
          </w:p>
        </w:tc>
        <w:tc>
          <w:tcPr>
            <w:tcW w:w="513"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Kg</w:t>
            </w:r>
          </w:p>
        </w:tc>
        <w:tc>
          <w:tcPr>
            <w:tcW w:w="945"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Tại kho chứa chất thải của Trung tâm Y tế khu vực Càng Long</w:t>
            </w:r>
          </w:p>
        </w:tc>
        <w:tc>
          <w:tcPr>
            <w:tcW w:w="724" w:type="pct"/>
            <w:shd w:val="clear" w:color="auto" w:fill="auto"/>
          </w:tcPr>
          <w:p w:rsidR="00EA318F" w:rsidRPr="00586497" w:rsidRDefault="00EA318F" w:rsidP="00F77B60">
            <w:pPr>
              <w:spacing w:before="120" w:after="120"/>
              <w:jc w:val="center"/>
              <w:rPr>
                <w:b/>
                <w:bCs/>
                <w:sz w:val="28"/>
                <w:szCs w:val="28"/>
                <w:lang w:val="nl-NL"/>
              </w:rPr>
            </w:pPr>
            <w:r w:rsidRPr="00586497">
              <w:rPr>
                <w:bCs/>
                <w:sz w:val="28"/>
                <w:szCs w:val="28"/>
                <w:lang w:val="nl-NL"/>
              </w:rPr>
              <w:t>365 ngày kể từ ngày Hợp đồng có hiệu lực</w:t>
            </w:r>
          </w:p>
        </w:tc>
      </w:tr>
      <w:tr w:rsidR="00586497" w:rsidRPr="00586497" w:rsidTr="00F77B60">
        <w:trPr>
          <w:trHeight w:val="401"/>
        </w:trPr>
        <w:tc>
          <w:tcPr>
            <w:tcW w:w="403" w:type="pct"/>
            <w:shd w:val="clear" w:color="auto" w:fill="auto"/>
          </w:tcPr>
          <w:p w:rsidR="00EA318F" w:rsidRPr="00586497" w:rsidRDefault="00EA318F" w:rsidP="00F77B60">
            <w:pPr>
              <w:spacing w:before="120" w:after="120"/>
              <w:jc w:val="center"/>
              <w:rPr>
                <w:bCs/>
                <w:sz w:val="28"/>
                <w:szCs w:val="28"/>
                <w:lang w:val="nl-NL"/>
              </w:rPr>
            </w:pPr>
            <w:r w:rsidRPr="00586497">
              <w:rPr>
                <w:bCs/>
                <w:sz w:val="28"/>
                <w:szCs w:val="28"/>
                <w:lang w:val="nl-NL"/>
              </w:rPr>
              <w:t>4</w:t>
            </w:r>
          </w:p>
        </w:tc>
        <w:tc>
          <w:tcPr>
            <w:tcW w:w="1016" w:type="pct"/>
            <w:shd w:val="clear" w:color="auto" w:fill="auto"/>
          </w:tcPr>
          <w:p w:rsidR="00EA318F" w:rsidRPr="00586497" w:rsidRDefault="00EA318F" w:rsidP="00F77B60">
            <w:pPr>
              <w:jc w:val="left"/>
              <w:rPr>
                <w:sz w:val="28"/>
                <w:szCs w:val="28"/>
              </w:rPr>
            </w:pPr>
            <w:r w:rsidRPr="00586497">
              <w:rPr>
                <w:sz w:val="28"/>
                <w:szCs w:val="28"/>
              </w:rPr>
              <w:t xml:space="preserve">Bùn thải có các thành phần nguy hại từ quá trình xử lý nước thải </w:t>
            </w:r>
          </w:p>
          <w:p w:rsidR="00EA318F" w:rsidRPr="00586497" w:rsidRDefault="00EA318F" w:rsidP="00F77B60">
            <w:pPr>
              <w:jc w:val="left"/>
              <w:rPr>
                <w:sz w:val="28"/>
                <w:szCs w:val="28"/>
              </w:rPr>
            </w:pPr>
            <w:r w:rsidRPr="00586497">
              <w:rPr>
                <w:i/>
                <w:sz w:val="28"/>
                <w:szCs w:val="28"/>
              </w:rPr>
              <w:t>(Mã chất thải: 12 06 05)</w:t>
            </w:r>
          </w:p>
        </w:tc>
        <w:tc>
          <w:tcPr>
            <w:tcW w:w="810" w:type="pct"/>
            <w:shd w:val="clear" w:color="auto" w:fill="auto"/>
          </w:tcPr>
          <w:p w:rsidR="00EA318F" w:rsidRPr="00586497" w:rsidRDefault="00EA318F" w:rsidP="00F77B60">
            <w:pPr>
              <w:spacing w:before="120" w:after="120"/>
              <w:jc w:val="center"/>
              <w:rPr>
                <w:b/>
                <w:bCs/>
                <w:sz w:val="28"/>
                <w:szCs w:val="28"/>
                <w:lang w:val="nl-NL"/>
              </w:rPr>
            </w:pPr>
            <w:r w:rsidRPr="00586497">
              <w:rPr>
                <w:sz w:val="28"/>
                <w:szCs w:val="28"/>
              </w:rPr>
              <w:t xml:space="preserve">Tần suất lấy chất thải 1 lần/ tháng </w:t>
            </w:r>
          </w:p>
        </w:tc>
        <w:tc>
          <w:tcPr>
            <w:tcW w:w="589"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30</w:t>
            </w:r>
          </w:p>
        </w:tc>
        <w:tc>
          <w:tcPr>
            <w:tcW w:w="513"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Kg</w:t>
            </w:r>
          </w:p>
        </w:tc>
        <w:tc>
          <w:tcPr>
            <w:tcW w:w="945"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Tại kho chứa chất thải của Trung tâm Y tế khu vực Càng Long</w:t>
            </w:r>
          </w:p>
        </w:tc>
        <w:tc>
          <w:tcPr>
            <w:tcW w:w="724" w:type="pct"/>
            <w:shd w:val="clear" w:color="auto" w:fill="auto"/>
          </w:tcPr>
          <w:p w:rsidR="00EA318F" w:rsidRPr="00586497" w:rsidRDefault="00EA318F" w:rsidP="00F77B60">
            <w:pPr>
              <w:spacing w:before="120" w:after="120"/>
              <w:jc w:val="center"/>
              <w:rPr>
                <w:b/>
                <w:bCs/>
                <w:sz w:val="28"/>
                <w:szCs w:val="28"/>
                <w:lang w:val="nl-NL"/>
              </w:rPr>
            </w:pPr>
            <w:r w:rsidRPr="00586497">
              <w:rPr>
                <w:bCs/>
                <w:sz w:val="28"/>
                <w:szCs w:val="28"/>
                <w:lang w:val="nl-NL"/>
              </w:rPr>
              <w:t>365 ngày kể từ ngày Hợp đồng có hiệu lực</w:t>
            </w:r>
          </w:p>
        </w:tc>
      </w:tr>
      <w:tr w:rsidR="00586497" w:rsidRPr="00586497" w:rsidTr="00F77B60">
        <w:trPr>
          <w:trHeight w:val="401"/>
        </w:trPr>
        <w:tc>
          <w:tcPr>
            <w:tcW w:w="403" w:type="pct"/>
            <w:shd w:val="clear" w:color="auto" w:fill="auto"/>
          </w:tcPr>
          <w:p w:rsidR="00EA318F" w:rsidRPr="00586497" w:rsidRDefault="00EA318F" w:rsidP="00F77B60">
            <w:pPr>
              <w:spacing w:before="120" w:after="120"/>
              <w:jc w:val="center"/>
              <w:rPr>
                <w:bCs/>
                <w:sz w:val="28"/>
                <w:szCs w:val="28"/>
                <w:lang w:val="nl-NL"/>
              </w:rPr>
            </w:pPr>
            <w:r w:rsidRPr="00586497">
              <w:rPr>
                <w:bCs/>
                <w:sz w:val="28"/>
                <w:szCs w:val="28"/>
                <w:lang w:val="nl-NL"/>
              </w:rPr>
              <w:t>5</w:t>
            </w:r>
          </w:p>
        </w:tc>
        <w:tc>
          <w:tcPr>
            <w:tcW w:w="1016" w:type="pct"/>
            <w:shd w:val="clear" w:color="auto" w:fill="auto"/>
            <w:vAlign w:val="center"/>
          </w:tcPr>
          <w:p w:rsidR="00EA318F" w:rsidRPr="00586497" w:rsidRDefault="00EA318F" w:rsidP="00F77B60">
            <w:pPr>
              <w:jc w:val="left"/>
              <w:rPr>
                <w:sz w:val="28"/>
                <w:szCs w:val="28"/>
              </w:rPr>
            </w:pPr>
            <w:r w:rsidRPr="00586497">
              <w:rPr>
                <w:sz w:val="28"/>
                <w:szCs w:val="28"/>
              </w:rPr>
              <w:t>Hoá chất bảo vệ thực vật và diệt trừ các loài gây hại thải, tồn lưu hoặc quá hạn sử dụng không có gốc halogen hữu cơ</w:t>
            </w:r>
          </w:p>
          <w:p w:rsidR="00EA318F" w:rsidRPr="00586497" w:rsidRDefault="00EA318F" w:rsidP="00F77B60">
            <w:pPr>
              <w:jc w:val="left"/>
              <w:rPr>
                <w:sz w:val="28"/>
                <w:szCs w:val="28"/>
              </w:rPr>
            </w:pPr>
            <w:r w:rsidRPr="00586497">
              <w:rPr>
                <w:i/>
                <w:sz w:val="28"/>
                <w:szCs w:val="28"/>
              </w:rPr>
              <w:t>(Mã chất thải: 14 01 04)</w:t>
            </w:r>
          </w:p>
        </w:tc>
        <w:tc>
          <w:tcPr>
            <w:tcW w:w="810" w:type="pct"/>
            <w:shd w:val="clear" w:color="auto" w:fill="auto"/>
          </w:tcPr>
          <w:p w:rsidR="00EA318F" w:rsidRPr="00586497" w:rsidRDefault="00EA318F" w:rsidP="00F77B60">
            <w:pPr>
              <w:spacing w:before="120" w:after="120"/>
              <w:jc w:val="center"/>
              <w:rPr>
                <w:b/>
                <w:bCs/>
                <w:sz w:val="28"/>
                <w:szCs w:val="28"/>
                <w:lang w:val="nl-NL"/>
              </w:rPr>
            </w:pPr>
            <w:r w:rsidRPr="00586497">
              <w:rPr>
                <w:sz w:val="28"/>
                <w:szCs w:val="28"/>
              </w:rPr>
              <w:t xml:space="preserve">Tần suất lấy chất thải 1 lần/ tháng </w:t>
            </w:r>
          </w:p>
        </w:tc>
        <w:tc>
          <w:tcPr>
            <w:tcW w:w="589"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20</w:t>
            </w:r>
          </w:p>
        </w:tc>
        <w:tc>
          <w:tcPr>
            <w:tcW w:w="513"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Kg</w:t>
            </w:r>
          </w:p>
        </w:tc>
        <w:tc>
          <w:tcPr>
            <w:tcW w:w="945"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Tại kho chứa chất thải của Trung tâm Y tế khu vực Càng Long</w:t>
            </w:r>
          </w:p>
        </w:tc>
        <w:tc>
          <w:tcPr>
            <w:tcW w:w="724" w:type="pct"/>
            <w:shd w:val="clear" w:color="auto" w:fill="auto"/>
          </w:tcPr>
          <w:p w:rsidR="00EA318F" w:rsidRPr="00586497" w:rsidRDefault="00EA318F" w:rsidP="00F77B60">
            <w:pPr>
              <w:spacing w:before="120" w:after="120"/>
              <w:jc w:val="center"/>
              <w:rPr>
                <w:b/>
                <w:bCs/>
                <w:sz w:val="28"/>
                <w:szCs w:val="28"/>
                <w:lang w:val="nl-NL"/>
              </w:rPr>
            </w:pPr>
            <w:r w:rsidRPr="00586497">
              <w:rPr>
                <w:bCs/>
                <w:sz w:val="28"/>
                <w:szCs w:val="28"/>
                <w:lang w:val="nl-NL"/>
              </w:rPr>
              <w:t>365 ngày kể từ ngày Hợp đồng có hiệu lực</w:t>
            </w:r>
          </w:p>
        </w:tc>
      </w:tr>
      <w:tr w:rsidR="00586497" w:rsidRPr="00586497" w:rsidTr="00F77B60">
        <w:trPr>
          <w:trHeight w:val="421"/>
        </w:trPr>
        <w:tc>
          <w:tcPr>
            <w:tcW w:w="403" w:type="pct"/>
            <w:shd w:val="clear" w:color="auto" w:fill="auto"/>
          </w:tcPr>
          <w:p w:rsidR="00EA318F" w:rsidRPr="00586497" w:rsidRDefault="00EA318F" w:rsidP="00F77B60">
            <w:pPr>
              <w:spacing w:before="120" w:after="120"/>
              <w:jc w:val="center"/>
              <w:rPr>
                <w:bCs/>
                <w:sz w:val="28"/>
                <w:szCs w:val="28"/>
                <w:lang w:val="nl-NL"/>
              </w:rPr>
            </w:pPr>
            <w:r w:rsidRPr="00586497">
              <w:rPr>
                <w:bCs/>
                <w:sz w:val="28"/>
                <w:szCs w:val="28"/>
                <w:lang w:val="nl-NL"/>
              </w:rPr>
              <w:t>6</w:t>
            </w:r>
          </w:p>
        </w:tc>
        <w:tc>
          <w:tcPr>
            <w:tcW w:w="1016" w:type="pct"/>
            <w:shd w:val="clear" w:color="auto" w:fill="auto"/>
          </w:tcPr>
          <w:p w:rsidR="00EA318F" w:rsidRPr="00586497" w:rsidRDefault="00EA318F" w:rsidP="00F77B60">
            <w:pPr>
              <w:jc w:val="left"/>
              <w:rPr>
                <w:sz w:val="28"/>
                <w:szCs w:val="28"/>
              </w:rPr>
            </w:pPr>
            <w:r w:rsidRPr="00586497">
              <w:rPr>
                <w:sz w:val="28"/>
                <w:szCs w:val="28"/>
              </w:rPr>
              <w:t xml:space="preserve">Bóng đèn huỳnh quang thải </w:t>
            </w:r>
          </w:p>
          <w:p w:rsidR="00EA318F" w:rsidRPr="00586497" w:rsidRDefault="00EA318F" w:rsidP="00F77B60">
            <w:pPr>
              <w:jc w:val="left"/>
              <w:rPr>
                <w:sz w:val="28"/>
                <w:szCs w:val="28"/>
              </w:rPr>
            </w:pPr>
            <w:r w:rsidRPr="00586497">
              <w:rPr>
                <w:i/>
                <w:sz w:val="28"/>
                <w:szCs w:val="28"/>
              </w:rPr>
              <w:t>(Mã chất thải: 16 01 06)</w:t>
            </w:r>
          </w:p>
        </w:tc>
        <w:tc>
          <w:tcPr>
            <w:tcW w:w="810" w:type="pct"/>
            <w:shd w:val="clear" w:color="auto" w:fill="auto"/>
          </w:tcPr>
          <w:p w:rsidR="00EA318F" w:rsidRPr="00586497" w:rsidRDefault="00EA318F" w:rsidP="00F77B60">
            <w:pPr>
              <w:spacing w:before="120" w:after="120"/>
              <w:jc w:val="center"/>
              <w:rPr>
                <w:b/>
                <w:bCs/>
                <w:sz w:val="28"/>
                <w:szCs w:val="28"/>
                <w:lang w:val="nl-NL"/>
              </w:rPr>
            </w:pPr>
            <w:r w:rsidRPr="00586497">
              <w:rPr>
                <w:sz w:val="28"/>
                <w:szCs w:val="28"/>
              </w:rPr>
              <w:t xml:space="preserve">Tần suất lấy chất thải 1 lần/ tháng </w:t>
            </w:r>
          </w:p>
        </w:tc>
        <w:tc>
          <w:tcPr>
            <w:tcW w:w="589"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70</w:t>
            </w:r>
          </w:p>
        </w:tc>
        <w:tc>
          <w:tcPr>
            <w:tcW w:w="513"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Kg</w:t>
            </w:r>
          </w:p>
        </w:tc>
        <w:tc>
          <w:tcPr>
            <w:tcW w:w="945"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Tại kho chứa chất thải của Trung tâm Y tế khu vực Càng Long</w:t>
            </w:r>
          </w:p>
        </w:tc>
        <w:tc>
          <w:tcPr>
            <w:tcW w:w="724" w:type="pct"/>
            <w:shd w:val="clear" w:color="auto" w:fill="auto"/>
          </w:tcPr>
          <w:p w:rsidR="00EA318F" w:rsidRPr="00586497" w:rsidRDefault="00EA318F" w:rsidP="00F77B60">
            <w:pPr>
              <w:spacing w:before="120" w:after="120"/>
              <w:jc w:val="center"/>
              <w:rPr>
                <w:b/>
                <w:bCs/>
                <w:sz w:val="28"/>
                <w:szCs w:val="28"/>
                <w:lang w:val="nl-NL"/>
              </w:rPr>
            </w:pPr>
            <w:r w:rsidRPr="00586497">
              <w:rPr>
                <w:bCs/>
                <w:sz w:val="28"/>
                <w:szCs w:val="28"/>
                <w:lang w:val="nl-NL"/>
              </w:rPr>
              <w:t>365 ngày kể từ ngày Hợp đồng có hiệu lực</w:t>
            </w:r>
          </w:p>
        </w:tc>
      </w:tr>
      <w:tr w:rsidR="00586497" w:rsidRPr="00586497" w:rsidTr="00F77B60">
        <w:trPr>
          <w:trHeight w:val="421"/>
        </w:trPr>
        <w:tc>
          <w:tcPr>
            <w:tcW w:w="403" w:type="pct"/>
            <w:shd w:val="clear" w:color="auto" w:fill="auto"/>
          </w:tcPr>
          <w:p w:rsidR="00EA318F" w:rsidRPr="00586497" w:rsidRDefault="00EA318F" w:rsidP="00F77B60">
            <w:pPr>
              <w:spacing w:before="120" w:after="120"/>
              <w:jc w:val="center"/>
              <w:rPr>
                <w:bCs/>
                <w:sz w:val="28"/>
                <w:szCs w:val="28"/>
                <w:lang w:val="nl-NL"/>
              </w:rPr>
            </w:pPr>
            <w:r w:rsidRPr="00586497">
              <w:rPr>
                <w:bCs/>
                <w:sz w:val="28"/>
                <w:szCs w:val="28"/>
                <w:lang w:val="nl-NL"/>
              </w:rPr>
              <w:t>7</w:t>
            </w:r>
          </w:p>
        </w:tc>
        <w:tc>
          <w:tcPr>
            <w:tcW w:w="1016" w:type="pct"/>
            <w:shd w:val="clear" w:color="auto" w:fill="auto"/>
          </w:tcPr>
          <w:p w:rsidR="00EA318F" w:rsidRPr="00586497" w:rsidRDefault="00EA318F" w:rsidP="00F77B60">
            <w:pPr>
              <w:jc w:val="left"/>
              <w:rPr>
                <w:sz w:val="28"/>
                <w:szCs w:val="28"/>
              </w:rPr>
            </w:pPr>
            <w:r w:rsidRPr="00586497">
              <w:rPr>
                <w:sz w:val="28"/>
                <w:szCs w:val="28"/>
              </w:rPr>
              <w:t xml:space="preserve">Pin, ắc quy thải </w:t>
            </w:r>
          </w:p>
          <w:p w:rsidR="00EA318F" w:rsidRPr="00586497" w:rsidRDefault="00EA318F" w:rsidP="00F77B60">
            <w:pPr>
              <w:jc w:val="left"/>
              <w:rPr>
                <w:sz w:val="28"/>
                <w:szCs w:val="28"/>
              </w:rPr>
            </w:pPr>
            <w:r w:rsidRPr="00586497">
              <w:rPr>
                <w:i/>
                <w:sz w:val="28"/>
                <w:szCs w:val="28"/>
              </w:rPr>
              <w:t>(Mã chất thải: 16 01 12)</w:t>
            </w:r>
          </w:p>
        </w:tc>
        <w:tc>
          <w:tcPr>
            <w:tcW w:w="810" w:type="pct"/>
            <w:shd w:val="clear" w:color="auto" w:fill="auto"/>
          </w:tcPr>
          <w:p w:rsidR="00EA318F" w:rsidRPr="00586497" w:rsidRDefault="00EA318F" w:rsidP="00F77B60">
            <w:pPr>
              <w:spacing w:before="120" w:after="120"/>
              <w:jc w:val="center"/>
              <w:rPr>
                <w:b/>
                <w:bCs/>
                <w:sz w:val="28"/>
                <w:szCs w:val="28"/>
                <w:lang w:val="nl-NL"/>
              </w:rPr>
            </w:pPr>
            <w:r w:rsidRPr="00586497">
              <w:rPr>
                <w:sz w:val="28"/>
                <w:szCs w:val="28"/>
              </w:rPr>
              <w:t xml:space="preserve">Tần suất lấy chất thải 1 lần/ tháng </w:t>
            </w:r>
          </w:p>
        </w:tc>
        <w:tc>
          <w:tcPr>
            <w:tcW w:w="589"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10</w:t>
            </w:r>
          </w:p>
        </w:tc>
        <w:tc>
          <w:tcPr>
            <w:tcW w:w="513"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Kg</w:t>
            </w:r>
          </w:p>
        </w:tc>
        <w:tc>
          <w:tcPr>
            <w:tcW w:w="945"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Tại kho chứa chất thải của Trung tâm Y tế khu vực Càng Long</w:t>
            </w:r>
          </w:p>
        </w:tc>
        <w:tc>
          <w:tcPr>
            <w:tcW w:w="724" w:type="pct"/>
            <w:shd w:val="clear" w:color="auto" w:fill="auto"/>
          </w:tcPr>
          <w:p w:rsidR="00EA318F" w:rsidRPr="00586497" w:rsidRDefault="00EA318F" w:rsidP="00F77B60">
            <w:pPr>
              <w:spacing w:before="120" w:after="120"/>
              <w:jc w:val="center"/>
              <w:rPr>
                <w:b/>
                <w:bCs/>
                <w:sz w:val="28"/>
                <w:szCs w:val="28"/>
                <w:lang w:val="nl-NL"/>
              </w:rPr>
            </w:pPr>
            <w:r w:rsidRPr="00586497">
              <w:rPr>
                <w:bCs/>
                <w:sz w:val="28"/>
                <w:szCs w:val="28"/>
                <w:lang w:val="nl-NL"/>
              </w:rPr>
              <w:t>365 ngày kể từ ngày Hợp đồng có hiệu lực</w:t>
            </w:r>
          </w:p>
        </w:tc>
      </w:tr>
      <w:tr w:rsidR="00586497" w:rsidRPr="00586497" w:rsidTr="00F77B60">
        <w:trPr>
          <w:trHeight w:val="400"/>
        </w:trPr>
        <w:tc>
          <w:tcPr>
            <w:tcW w:w="403" w:type="pct"/>
            <w:shd w:val="clear" w:color="auto" w:fill="auto"/>
          </w:tcPr>
          <w:p w:rsidR="00EA318F" w:rsidRPr="00586497" w:rsidRDefault="00EA318F" w:rsidP="00F77B60">
            <w:pPr>
              <w:spacing w:before="120" w:after="120"/>
              <w:jc w:val="center"/>
              <w:rPr>
                <w:bCs/>
                <w:sz w:val="28"/>
                <w:szCs w:val="28"/>
                <w:lang w:val="nl-NL"/>
              </w:rPr>
            </w:pPr>
            <w:r w:rsidRPr="00586497">
              <w:rPr>
                <w:bCs/>
                <w:sz w:val="28"/>
                <w:szCs w:val="28"/>
                <w:lang w:val="nl-NL"/>
              </w:rPr>
              <w:t>8</w:t>
            </w:r>
          </w:p>
        </w:tc>
        <w:tc>
          <w:tcPr>
            <w:tcW w:w="1016" w:type="pct"/>
            <w:shd w:val="clear" w:color="auto" w:fill="auto"/>
          </w:tcPr>
          <w:p w:rsidR="00EA318F" w:rsidRPr="00586497" w:rsidRDefault="00EA318F" w:rsidP="00F77B60">
            <w:pPr>
              <w:jc w:val="left"/>
              <w:rPr>
                <w:sz w:val="28"/>
                <w:szCs w:val="28"/>
              </w:rPr>
            </w:pPr>
            <w:r w:rsidRPr="00586497">
              <w:rPr>
                <w:sz w:val="28"/>
                <w:szCs w:val="28"/>
              </w:rPr>
              <w:t xml:space="preserve">Hộp mực in thải có các thành phần nguy hại </w:t>
            </w:r>
          </w:p>
          <w:p w:rsidR="00EA318F" w:rsidRPr="00586497" w:rsidRDefault="00EA318F" w:rsidP="00F77B60">
            <w:pPr>
              <w:jc w:val="left"/>
              <w:rPr>
                <w:sz w:val="28"/>
                <w:szCs w:val="28"/>
              </w:rPr>
            </w:pPr>
            <w:r w:rsidRPr="00586497">
              <w:rPr>
                <w:i/>
                <w:sz w:val="28"/>
                <w:szCs w:val="28"/>
              </w:rPr>
              <w:t>(Mã chất thải: 08 02 04)</w:t>
            </w:r>
          </w:p>
        </w:tc>
        <w:tc>
          <w:tcPr>
            <w:tcW w:w="810" w:type="pct"/>
            <w:shd w:val="clear" w:color="auto" w:fill="auto"/>
          </w:tcPr>
          <w:p w:rsidR="00EA318F" w:rsidRPr="00586497" w:rsidRDefault="00EA318F" w:rsidP="00F77B60">
            <w:pPr>
              <w:spacing w:before="120" w:after="120"/>
              <w:jc w:val="center"/>
              <w:rPr>
                <w:b/>
                <w:bCs/>
                <w:sz w:val="28"/>
                <w:szCs w:val="28"/>
                <w:lang w:val="nl-NL"/>
              </w:rPr>
            </w:pPr>
            <w:r w:rsidRPr="00586497">
              <w:rPr>
                <w:sz w:val="28"/>
                <w:szCs w:val="28"/>
              </w:rPr>
              <w:t xml:space="preserve">Tần suất lấy chất thải 1 lần/ tháng </w:t>
            </w:r>
          </w:p>
        </w:tc>
        <w:tc>
          <w:tcPr>
            <w:tcW w:w="589" w:type="pct"/>
            <w:shd w:val="clear" w:color="auto" w:fill="auto"/>
          </w:tcPr>
          <w:p w:rsidR="00EA318F" w:rsidRPr="00586497" w:rsidRDefault="00EA318F" w:rsidP="00F77B60">
            <w:pPr>
              <w:jc w:val="center"/>
              <w:rPr>
                <w:sz w:val="28"/>
                <w:szCs w:val="28"/>
              </w:rPr>
            </w:pPr>
            <w:r w:rsidRPr="00586497">
              <w:rPr>
                <w:sz w:val="28"/>
                <w:szCs w:val="28"/>
              </w:rPr>
              <w:t>10</w:t>
            </w:r>
          </w:p>
        </w:tc>
        <w:tc>
          <w:tcPr>
            <w:tcW w:w="513" w:type="pct"/>
            <w:shd w:val="clear" w:color="auto" w:fill="auto"/>
          </w:tcPr>
          <w:p w:rsidR="00EA318F" w:rsidRPr="00586497" w:rsidRDefault="00EA318F" w:rsidP="00F77B60">
            <w:pPr>
              <w:jc w:val="center"/>
              <w:rPr>
                <w:sz w:val="28"/>
                <w:szCs w:val="28"/>
              </w:rPr>
            </w:pPr>
            <w:r w:rsidRPr="00586497">
              <w:rPr>
                <w:sz w:val="28"/>
                <w:szCs w:val="28"/>
              </w:rPr>
              <w:t>Kg</w:t>
            </w:r>
          </w:p>
        </w:tc>
        <w:tc>
          <w:tcPr>
            <w:tcW w:w="945"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Tại kho chứa chất thải của Trung tâm Y tế khu vực Càng Long</w:t>
            </w:r>
          </w:p>
        </w:tc>
        <w:tc>
          <w:tcPr>
            <w:tcW w:w="724" w:type="pct"/>
            <w:shd w:val="clear" w:color="auto" w:fill="auto"/>
          </w:tcPr>
          <w:p w:rsidR="00EA318F" w:rsidRPr="00586497" w:rsidRDefault="00EA318F" w:rsidP="00F77B60">
            <w:pPr>
              <w:spacing w:before="120" w:after="120"/>
              <w:jc w:val="center"/>
              <w:rPr>
                <w:b/>
                <w:bCs/>
                <w:sz w:val="28"/>
                <w:szCs w:val="28"/>
                <w:lang w:val="nl-NL"/>
              </w:rPr>
            </w:pPr>
            <w:r w:rsidRPr="00586497">
              <w:rPr>
                <w:bCs/>
                <w:sz w:val="28"/>
                <w:szCs w:val="28"/>
                <w:lang w:val="nl-NL"/>
              </w:rPr>
              <w:t>365 ngày kể từ ngày Hợp đồng có hiệu lực</w:t>
            </w:r>
          </w:p>
        </w:tc>
      </w:tr>
      <w:tr w:rsidR="00586497" w:rsidRPr="00586497" w:rsidTr="00F77B60">
        <w:trPr>
          <w:trHeight w:val="400"/>
        </w:trPr>
        <w:tc>
          <w:tcPr>
            <w:tcW w:w="403" w:type="pct"/>
            <w:shd w:val="clear" w:color="auto" w:fill="auto"/>
          </w:tcPr>
          <w:p w:rsidR="00EA318F" w:rsidRPr="00586497" w:rsidRDefault="00EA318F" w:rsidP="00F77B60">
            <w:pPr>
              <w:spacing w:before="120" w:after="120"/>
              <w:jc w:val="center"/>
              <w:rPr>
                <w:bCs/>
                <w:sz w:val="28"/>
                <w:szCs w:val="28"/>
                <w:lang w:val="nl-NL"/>
              </w:rPr>
            </w:pPr>
            <w:r w:rsidRPr="00586497">
              <w:rPr>
                <w:bCs/>
                <w:sz w:val="28"/>
                <w:szCs w:val="28"/>
                <w:lang w:val="nl-NL"/>
              </w:rPr>
              <w:t>9</w:t>
            </w:r>
          </w:p>
        </w:tc>
        <w:tc>
          <w:tcPr>
            <w:tcW w:w="1016" w:type="pct"/>
            <w:shd w:val="clear" w:color="auto" w:fill="auto"/>
            <w:vAlign w:val="center"/>
          </w:tcPr>
          <w:p w:rsidR="00EA318F" w:rsidRPr="00586497" w:rsidRDefault="00EA318F" w:rsidP="00F77B60">
            <w:pPr>
              <w:jc w:val="left"/>
              <w:rPr>
                <w:sz w:val="28"/>
                <w:szCs w:val="28"/>
              </w:rPr>
            </w:pPr>
            <w:r w:rsidRPr="00586497">
              <w:rPr>
                <w:sz w:val="28"/>
                <w:szCs w:val="28"/>
              </w:rPr>
              <w:t>Chất hấp thụ, vật liệu lọc (bao gồm cả vật liệu lọc dầu chưa nêu tại các mã khác), giẻ lau, vải bảo vệ thải bị nhiễm các thành phần nguy hại</w:t>
            </w:r>
          </w:p>
          <w:p w:rsidR="00EA318F" w:rsidRPr="00586497" w:rsidRDefault="00EA318F" w:rsidP="00F77B60">
            <w:pPr>
              <w:jc w:val="left"/>
              <w:rPr>
                <w:sz w:val="28"/>
                <w:szCs w:val="28"/>
              </w:rPr>
            </w:pPr>
            <w:r w:rsidRPr="00586497">
              <w:rPr>
                <w:i/>
                <w:sz w:val="28"/>
                <w:szCs w:val="28"/>
              </w:rPr>
              <w:t>(Mã chất thải: 18 02 01)</w:t>
            </w:r>
          </w:p>
        </w:tc>
        <w:tc>
          <w:tcPr>
            <w:tcW w:w="810" w:type="pct"/>
            <w:shd w:val="clear" w:color="auto" w:fill="auto"/>
          </w:tcPr>
          <w:p w:rsidR="00EA318F" w:rsidRPr="00586497" w:rsidRDefault="00EA318F" w:rsidP="00F77B60">
            <w:pPr>
              <w:spacing w:before="120" w:after="120"/>
              <w:jc w:val="center"/>
              <w:rPr>
                <w:b/>
                <w:bCs/>
                <w:sz w:val="28"/>
                <w:szCs w:val="28"/>
                <w:lang w:val="nl-NL"/>
              </w:rPr>
            </w:pPr>
            <w:r w:rsidRPr="00586497">
              <w:rPr>
                <w:sz w:val="28"/>
                <w:szCs w:val="28"/>
              </w:rPr>
              <w:t xml:space="preserve">Tần suất lấy chất thải 1 lần/ tháng </w:t>
            </w:r>
          </w:p>
        </w:tc>
        <w:tc>
          <w:tcPr>
            <w:tcW w:w="589"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10</w:t>
            </w:r>
          </w:p>
        </w:tc>
        <w:tc>
          <w:tcPr>
            <w:tcW w:w="513"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Kg</w:t>
            </w:r>
          </w:p>
        </w:tc>
        <w:tc>
          <w:tcPr>
            <w:tcW w:w="945"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Tại kho chứa chất thải của Trung tâm Y tế khu vực Càng Long</w:t>
            </w:r>
          </w:p>
        </w:tc>
        <w:tc>
          <w:tcPr>
            <w:tcW w:w="724" w:type="pct"/>
            <w:shd w:val="clear" w:color="auto" w:fill="auto"/>
          </w:tcPr>
          <w:p w:rsidR="00EA318F" w:rsidRPr="00586497" w:rsidRDefault="00EA318F" w:rsidP="00F77B60">
            <w:pPr>
              <w:spacing w:before="120" w:after="120"/>
              <w:jc w:val="center"/>
              <w:rPr>
                <w:b/>
                <w:bCs/>
                <w:sz w:val="28"/>
                <w:szCs w:val="28"/>
                <w:lang w:val="nl-NL"/>
              </w:rPr>
            </w:pPr>
            <w:r w:rsidRPr="00586497">
              <w:rPr>
                <w:bCs/>
                <w:sz w:val="28"/>
                <w:szCs w:val="28"/>
                <w:lang w:val="nl-NL"/>
              </w:rPr>
              <w:t>365 ngày kể từ ngày Hợp đồng có hiệu lực</w:t>
            </w:r>
          </w:p>
        </w:tc>
      </w:tr>
      <w:tr w:rsidR="00586497" w:rsidRPr="00586497" w:rsidTr="00F77B60">
        <w:trPr>
          <w:trHeight w:val="400"/>
        </w:trPr>
        <w:tc>
          <w:tcPr>
            <w:tcW w:w="403" w:type="pct"/>
            <w:shd w:val="clear" w:color="auto" w:fill="auto"/>
          </w:tcPr>
          <w:p w:rsidR="00EA318F" w:rsidRPr="00586497" w:rsidRDefault="00EA318F" w:rsidP="00F77B60">
            <w:pPr>
              <w:spacing w:before="120" w:after="120"/>
              <w:jc w:val="center"/>
              <w:rPr>
                <w:bCs/>
                <w:sz w:val="28"/>
                <w:szCs w:val="28"/>
                <w:lang w:val="nl-NL"/>
              </w:rPr>
            </w:pPr>
            <w:r w:rsidRPr="00586497">
              <w:rPr>
                <w:bCs/>
                <w:sz w:val="28"/>
                <w:szCs w:val="28"/>
                <w:lang w:val="nl-NL"/>
              </w:rPr>
              <w:t>10</w:t>
            </w:r>
          </w:p>
        </w:tc>
        <w:tc>
          <w:tcPr>
            <w:tcW w:w="1016" w:type="pct"/>
            <w:shd w:val="clear" w:color="auto" w:fill="auto"/>
          </w:tcPr>
          <w:p w:rsidR="00EA318F" w:rsidRPr="00586497" w:rsidRDefault="00EA318F" w:rsidP="00F77B60">
            <w:pPr>
              <w:jc w:val="left"/>
              <w:rPr>
                <w:sz w:val="28"/>
                <w:szCs w:val="28"/>
              </w:rPr>
            </w:pPr>
            <w:r w:rsidRPr="00586497">
              <w:rPr>
                <w:sz w:val="28"/>
                <w:szCs w:val="28"/>
              </w:rPr>
              <w:t xml:space="preserve">Bao bì cứng thải bằng các vật liệu khác (compost,…) </w:t>
            </w:r>
          </w:p>
          <w:p w:rsidR="00EA318F" w:rsidRPr="00586497" w:rsidRDefault="00EA318F" w:rsidP="00F77B60">
            <w:pPr>
              <w:jc w:val="left"/>
              <w:rPr>
                <w:sz w:val="28"/>
                <w:szCs w:val="28"/>
              </w:rPr>
            </w:pPr>
            <w:r w:rsidRPr="00586497">
              <w:rPr>
                <w:i/>
                <w:sz w:val="28"/>
                <w:szCs w:val="28"/>
              </w:rPr>
              <w:t>(Mã chất thải: 18 01 04)</w:t>
            </w:r>
          </w:p>
        </w:tc>
        <w:tc>
          <w:tcPr>
            <w:tcW w:w="810" w:type="pct"/>
            <w:shd w:val="clear" w:color="auto" w:fill="auto"/>
          </w:tcPr>
          <w:p w:rsidR="00EA318F" w:rsidRPr="00586497" w:rsidRDefault="00EA318F" w:rsidP="00F77B60">
            <w:pPr>
              <w:spacing w:before="120" w:after="120"/>
              <w:jc w:val="center"/>
              <w:rPr>
                <w:b/>
                <w:bCs/>
                <w:sz w:val="28"/>
                <w:szCs w:val="28"/>
                <w:lang w:val="nl-NL"/>
              </w:rPr>
            </w:pPr>
            <w:r w:rsidRPr="00586497">
              <w:rPr>
                <w:sz w:val="28"/>
                <w:szCs w:val="28"/>
              </w:rPr>
              <w:t xml:space="preserve">Tần suất lấy chất thải 1 lần/ tháng </w:t>
            </w:r>
          </w:p>
        </w:tc>
        <w:tc>
          <w:tcPr>
            <w:tcW w:w="589"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10</w:t>
            </w:r>
          </w:p>
        </w:tc>
        <w:tc>
          <w:tcPr>
            <w:tcW w:w="513"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Kg</w:t>
            </w:r>
          </w:p>
        </w:tc>
        <w:tc>
          <w:tcPr>
            <w:tcW w:w="945"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Tại kho chứa chất thải của Trung tâm Y tế khu vực Càng Long</w:t>
            </w:r>
          </w:p>
        </w:tc>
        <w:tc>
          <w:tcPr>
            <w:tcW w:w="724" w:type="pct"/>
            <w:shd w:val="clear" w:color="auto" w:fill="auto"/>
          </w:tcPr>
          <w:p w:rsidR="00EA318F" w:rsidRPr="00586497" w:rsidRDefault="00EA318F" w:rsidP="00F77B60">
            <w:pPr>
              <w:spacing w:before="120" w:after="120"/>
              <w:jc w:val="center"/>
              <w:rPr>
                <w:b/>
                <w:bCs/>
                <w:sz w:val="28"/>
                <w:szCs w:val="28"/>
                <w:lang w:val="nl-NL"/>
              </w:rPr>
            </w:pPr>
            <w:r w:rsidRPr="00586497">
              <w:rPr>
                <w:bCs/>
                <w:sz w:val="28"/>
                <w:szCs w:val="28"/>
                <w:lang w:val="nl-NL"/>
              </w:rPr>
              <w:t>365 ngày kể từ ngày Hợp đồng có hiệu lực</w:t>
            </w:r>
          </w:p>
        </w:tc>
      </w:tr>
      <w:tr w:rsidR="00586497" w:rsidRPr="00586497" w:rsidTr="00F77B60">
        <w:trPr>
          <w:trHeight w:val="400"/>
        </w:trPr>
        <w:tc>
          <w:tcPr>
            <w:tcW w:w="403" w:type="pct"/>
            <w:shd w:val="clear" w:color="auto" w:fill="auto"/>
          </w:tcPr>
          <w:p w:rsidR="00EA318F" w:rsidRPr="00586497" w:rsidRDefault="00EA318F" w:rsidP="00F77B60">
            <w:pPr>
              <w:spacing w:before="120" w:after="120"/>
              <w:jc w:val="center"/>
              <w:rPr>
                <w:bCs/>
                <w:sz w:val="28"/>
                <w:szCs w:val="28"/>
                <w:lang w:val="nl-NL"/>
              </w:rPr>
            </w:pPr>
            <w:r w:rsidRPr="00586497">
              <w:rPr>
                <w:bCs/>
                <w:sz w:val="28"/>
                <w:szCs w:val="28"/>
                <w:lang w:val="nl-NL"/>
              </w:rPr>
              <w:t>11</w:t>
            </w:r>
          </w:p>
        </w:tc>
        <w:tc>
          <w:tcPr>
            <w:tcW w:w="1016" w:type="pct"/>
            <w:shd w:val="clear" w:color="auto" w:fill="auto"/>
          </w:tcPr>
          <w:p w:rsidR="00EA318F" w:rsidRPr="00586497" w:rsidRDefault="00EA318F" w:rsidP="00F77B60">
            <w:pPr>
              <w:jc w:val="left"/>
              <w:rPr>
                <w:sz w:val="28"/>
                <w:szCs w:val="28"/>
              </w:rPr>
            </w:pPr>
            <w:r w:rsidRPr="00586497">
              <w:rPr>
                <w:sz w:val="28"/>
                <w:szCs w:val="28"/>
              </w:rPr>
              <w:t xml:space="preserve">Các thiết bị, linh kiện điện tử thải hoặc các thiết bị điện (khác với các loại nêu tại mã 16 01 06, 16 01 07, 16 01 12) có các linh kiện điện tử (trừ bản mạch điện tử không chứa các chi tiết có thành phần nguy hại vượt ngưỡng CTNH) thải bỏ </w:t>
            </w:r>
          </w:p>
          <w:p w:rsidR="00EA318F" w:rsidRPr="00586497" w:rsidRDefault="00EA318F" w:rsidP="00F77B60">
            <w:pPr>
              <w:jc w:val="left"/>
              <w:rPr>
                <w:sz w:val="28"/>
                <w:szCs w:val="28"/>
              </w:rPr>
            </w:pPr>
            <w:r w:rsidRPr="00586497">
              <w:rPr>
                <w:i/>
                <w:sz w:val="28"/>
                <w:szCs w:val="28"/>
              </w:rPr>
              <w:t>(Mã chất thải: 16 01 13)</w:t>
            </w:r>
          </w:p>
        </w:tc>
        <w:tc>
          <w:tcPr>
            <w:tcW w:w="810" w:type="pct"/>
            <w:shd w:val="clear" w:color="auto" w:fill="auto"/>
          </w:tcPr>
          <w:p w:rsidR="00EA318F" w:rsidRPr="00586497" w:rsidRDefault="00EA318F" w:rsidP="00F77B60">
            <w:pPr>
              <w:spacing w:before="120" w:after="120"/>
              <w:jc w:val="center"/>
              <w:rPr>
                <w:b/>
                <w:bCs/>
                <w:sz w:val="28"/>
                <w:szCs w:val="28"/>
                <w:lang w:val="nl-NL"/>
              </w:rPr>
            </w:pPr>
            <w:r w:rsidRPr="00586497">
              <w:rPr>
                <w:sz w:val="28"/>
                <w:szCs w:val="28"/>
              </w:rPr>
              <w:t xml:space="preserve">Tần suất lấy chất thải 1 lần/ tháng </w:t>
            </w:r>
          </w:p>
        </w:tc>
        <w:tc>
          <w:tcPr>
            <w:tcW w:w="589"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40</w:t>
            </w:r>
          </w:p>
        </w:tc>
        <w:tc>
          <w:tcPr>
            <w:tcW w:w="513"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Kg</w:t>
            </w:r>
          </w:p>
        </w:tc>
        <w:tc>
          <w:tcPr>
            <w:tcW w:w="945"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Tại kho chứa chất thải của Trung tâm Y tế khu vực Càng Long</w:t>
            </w:r>
          </w:p>
        </w:tc>
        <w:tc>
          <w:tcPr>
            <w:tcW w:w="724" w:type="pct"/>
            <w:shd w:val="clear" w:color="auto" w:fill="auto"/>
          </w:tcPr>
          <w:p w:rsidR="00EA318F" w:rsidRPr="00586497" w:rsidRDefault="00EA318F" w:rsidP="00F77B60">
            <w:pPr>
              <w:spacing w:before="120" w:after="120"/>
              <w:jc w:val="center"/>
              <w:rPr>
                <w:b/>
                <w:bCs/>
                <w:sz w:val="28"/>
                <w:szCs w:val="28"/>
                <w:lang w:val="nl-NL"/>
              </w:rPr>
            </w:pPr>
            <w:r w:rsidRPr="00586497">
              <w:rPr>
                <w:bCs/>
                <w:sz w:val="28"/>
                <w:szCs w:val="28"/>
                <w:lang w:val="nl-NL"/>
              </w:rPr>
              <w:t>365 ngày kể từ ngày Hợp đồng có hiệu lực</w:t>
            </w:r>
          </w:p>
        </w:tc>
      </w:tr>
      <w:tr w:rsidR="00586497" w:rsidRPr="00586497" w:rsidTr="00F77B60">
        <w:trPr>
          <w:trHeight w:val="400"/>
        </w:trPr>
        <w:tc>
          <w:tcPr>
            <w:tcW w:w="403" w:type="pct"/>
            <w:shd w:val="clear" w:color="auto" w:fill="auto"/>
          </w:tcPr>
          <w:p w:rsidR="00EA318F" w:rsidRPr="00586497" w:rsidRDefault="00EA318F" w:rsidP="00F77B60">
            <w:pPr>
              <w:spacing w:before="120" w:after="120"/>
              <w:jc w:val="center"/>
              <w:rPr>
                <w:bCs/>
                <w:sz w:val="28"/>
                <w:szCs w:val="28"/>
                <w:lang w:val="nl-NL"/>
              </w:rPr>
            </w:pPr>
          </w:p>
          <w:p w:rsidR="00EA318F" w:rsidRPr="00586497" w:rsidRDefault="00EA318F" w:rsidP="00F77B60">
            <w:pPr>
              <w:spacing w:before="120" w:after="120"/>
              <w:jc w:val="center"/>
              <w:rPr>
                <w:bCs/>
                <w:sz w:val="28"/>
                <w:szCs w:val="28"/>
                <w:lang w:val="nl-NL"/>
              </w:rPr>
            </w:pPr>
            <w:r w:rsidRPr="00586497">
              <w:rPr>
                <w:bCs/>
                <w:sz w:val="28"/>
                <w:szCs w:val="28"/>
                <w:lang w:val="nl-NL"/>
              </w:rPr>
              <w:t>12</w:t>
            </w:r>
          </w:p>
        </w:tc>
        <w:tc>
          <w:tcPr>
            <w:tcW w:w="1016" w:type="pct"/>
            <w:shd w:val="clear" w:color="auto" w:fill="auto"/>
          </w:tcPr>
          <w:p w:rsidR="00EA318F" w:rsidRPr="00586497" w:rsidRDefault="00EA318F" w:rsidP="00F77B60">
            <w:pPr>
              <w:jc w:val="left"/>
              <w:rPr>
                <w:sz w:val="28"/>
                <w:szCs w:val="28"/>
              </w:rPr>
            </w:pPr>
          </w:p>
          <w:p w:rsidR="00EA318F" w:rsidRPr="00586497" w:rsidRDefault="00EA318F" w:rsidP="00F77B60">
            <w:pPr>
              <w:jc w:val="left"/>
              <w:rPr>
                <w:sz w:val="28"/>
                <w:szCs w:val="28"/>
              </w:rPr>
            </w:pPr>
            <w:r w:rsidRPr="00586497">
              <w:rPr>
                <w:sz w:val="28"/>
                <w:szCs w:val="28"/>
              </w:rPr>
              <w:t>Chai lọ thủy tinh</w:t>
            </w:r>
          </w:p>
        </w:tc>
        <w:tc>
          <w:tcPr>
            <w:tcW w:w="810" w:type="pct"/>
            <w:shd w:val="clear" w:color="auto" w:fill="auto"/>
          </w:tcPr>
          <w:p w:rsidR="00EA318F" w:rsidRPr="00586497" w:rsidRDefault="00EA318F" w:rsidP="00F77B60">
            <w:pPr>
              <w:spacing w:before="120" w:after="120"/>
              <w:jc w:val="center"/>
              <w:rPr>
                <w:b/>
                <w:bCs/>
                <w:sz w:val="28"/>
                <w:szCs w:val="28"/>
                <w:lang w:val="nl-NL"/>
              </w:rPr>
            </w:pPr>
            <w:r w:rsidRPr="00586497">
              <w:rPr>
                <w:sz w:val="28"/>
                <w:szCs w:val="28"/>
              </w:rPr>
              <w:t xml:space="preserve">Tần suất lấy chất thải 1 lần/ tháng </w:t>
            </w:r>
          </w:p>
        </w:tc>
        <w:tc>
          <w:tcPr>
            <w:tcW w:w="589"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400</w:t>
            </w:r>
          </w:p>
        </w:tc>
        <w:tc>
          <w:tcPr>
            <w:tcW w:w="513"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Kg</w:t>
            </w:r>
          </w:p>
        </w:tc>
        <w:tc>
          <w:tcPr>
            <w:tcW w:w="945"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Tại kho chứa chất thải của Trung tâm Y tế khu vực Càng Long</w:t>
            </w:r>
          </w:p>
        </w:tc>
        <w:tc>
          <w:tcPr>
            <w:tcW w:w="724" w:type="pct"/>
            <w:shd w:val="clear" w:color="auto" w:fill="auto"/>
          </w:tcPr>
          <w:p w:rsidR="00EA318F" w:rsidRPr="00586497" w:rsidRDefault="00EA318F" w:rsidP="00F77B60">
            <w:pPr>
              <w:spacing w:before="120" w:after="120"/>
              <w:jc w:val="center"/>
              <w:rPr>
                <w:b/>
                <w:bCs/>
                <w:sz w:val="28"/>
                <w:szCs w:val="28"/>
                <w:lang w:val="nl-NL"/>
              </w:rPr>
            </w:pPr>
            <w:r w:rsidRPr="00586497">
              <w:rPr>
                <w:bCs/>
                <w:sz w:val="28"/>
                <w:szCs w:val="28"/>
                <w:lang w:val="nl-NL"/>
              </w:rPr>
              <w:t>365 ngày kể từ ngày Hợp đồng có hiệu lực</w:t>
            </w:r>
          </w:p>
        </w:tc>
      </w:tr>
      <w:tr w:rsidR="00586497" w:rsidRPr="00586497" w:rsidTr="00F77B60">
        <w:trPr>
          <w:trHeight w:val="400"/>
        </w:trPr>
        <w:tc>
          <w:tcPr>
            <w:tcW w:w="403" w:type="pct"/>
            <w:shd w:val="clear" w:color="auto" w:fill="auto"/>
          </w:tcPr>
          <w:p w:rsidR="00EA318F" w:rsidRPr="00586497" w:rsidRDefault="00EA318F" w:rsidP="00F77B60">
            <w:pPr>
              <w:spacing w:before="120" w:after="120"/>
              <w:jc w:val="center"/>
              <w:rPr>
                <w:bCs/>
                <w:sz w:val="28"/>
                <w:szCs w:val="28"/>
                <w:lang w:val="nl-NL"/>
              </w:rPr>
            </w:pPr>
          </w:p>
          <w:p w:rsidR="00EA318F" w:rsidRPr="00586497" w:rsidRDefault="00EA318F" w:rsidP="00F77B60">
            <w:pPr>
              <w:spacing w:before="120" w:after="120"/>
              <w:jc w:val="center"/>
              <w:rPr>
                <w:bCs/>
                <w:sz w:val="28"/>
                <w:szCs w:val="28"/>
                <w:lang w:val="nl-NL"/>
              </w:rPr>
            </w:pPr>
            <w:r w:rsidRPr="00586497">
              <w:rPr>
                <w:bCs/>
                <w:sz w:val="28"/>
                <w:szCs w:val="28"/>
                <w:lang w:val="nl-NL"/>
              </w:rPr>
              <w:t>13</w:t>
            </w:r>
          </w:p>
        </w:tc>
        <w:tc>
          <w:tcPr>
            <w:tcW w:w="1016" w:type="pct"/>
            <w:shd w:val="clear" w:color="auto" w:fill="auto"/>
          </w:tcPr>
          <w:p w:rsidR="00EA318F" w:rsidRPr="00586497" w:rsidRDefault="00EA318F" w:rsidP="00F77B60">
            <w:pPr>
              <w:jc w:val="left"/>
              <w:rPr>
                <w:sz w:val="28"/>
                <w:szCs w:val="28"/>
              </w:rPr>
            </w:pPr>
          </w:p>
          <w:p w:rsidR="00EA318F" w:rsidRPr="00586497" w:rsidRDefault="00EA318F" w:rsidP="00F77B60">
            <w:pPr>
              <w:jc w:val="left"/>
              <w:rPr>
                <w:sz w:val="28"/>
                <w:szCs w:val="28"/>
              </w:rPr>
            </w:pPr>
            <w:r w:rsidRPr="00586497">
              <w:rPr>
                <w:sz w:val="28"/>
                <w:szCs w:val="28"/>
              </w:rPr>
              <w:t>Chất thải nguy hại khác</w:t>
            </w:r>
          </w:p>
        </w:tc>
        <w:tc>
          <w:tcPr>
            <w:tcW w:w="810" w:type="pct"/>
            <w:shd w:val="clear" w:color="auto" w:fill="auto"/>
          </w:tcPr>
          <w:p w:rsidR="00EA318F" w:rsidRPr="00586497" w:rsidRDefault="00EA318F" w:rsidP="00F77B60">
            <w:pPr>
              <w:spacing w:before="120" w:after="120"/>
              <w:jc w:val="center"/>
              <w:rPr>
                <w:b/>
                <w:bCs/>
                <w:sz w:val="28"/>
                <w:szCs w:val="28"/>
                <w:lang w:val="nl-NL"/>
              </w:rPr>
            </w:pPr>
            <w:r w:rsidRPr="00586497">
              <w:rPr>
                <w:sz w:val="28"/>
                <w:szCs w:val="28"/>
              </w:rPr>
              <w:t xml:space="preserve">Tần suất lấy chất thải 1 lần/ tháng </w:t>
            </w:r>
          </w:p>
        </w:tc>
        <w:tc>
          <w:tcPr>
            <w:tcW w:w="589"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100</w:t>
            </w:r>
          </w:p>
        </w:tc>
        <w:tc>
          <w:tcPr>
            <w:tcW w:w="513"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Kg</w:t>
            </w:r>
          </w:p>
        </w:tc>
        <w:tc>
          <w:tcPr>
            <w:tcW w:w="945" w:type="pct"/>
            <w:shd w:val="clear" w:color="auto" w:fill="auto"/>
          </w:tcPr>
          <w:p w:rsidR="00EA318F" w:rsidRPr="00586497" w:rsidRDefault="00EA318F" w:rsidP="00F77B60">
            <w:pPr>
              <w:jc w:val="center"/>
              <w:rPr>
                <w:sz w:val="28"/>
                <w:szCs w:val="28"/>
              </w:rPr>
            </w:pPr>
          </w:p>
          <w:p w:rsidR="00EA318F" w:rsidRPr="00586497" w:rsidRDefault="00EA318F" w:rsidP="00F77B60">
            <w:pPr>
              <w:jc w:val="center"/>
              <w:rPr>
                <w:sz w:val="28"/>
                <w:szCs w:val="28"/>
              </w:rPr>
            </w:pPr>
            <w:r w:rsidRPr="00586497">
              <w:rPr>
                <w:sz w:val="28"/>
                <w:szCs w:val="28"/>
              </w:rPr>
              <w:t>Tại kho chứa chất thải của Trung tâm Y tế khu vực Càng Long</w:t>
            </w:r>
          </w:p>
        </w:tc>
        <w:tc>
          <w:tcPr>
            <w:tcW w:w="724" w:type="pct"/>
            <w:shd w:val="clear" w:color="auto" w:fill="auto"/>
          </w:tcPr>
          <w:p w:rsidR="00EA318F" w:rsidRPr="00586497" w:rsidRDefault="00EA318F" w:rsidP="00F77B60">
            <w:pPr>
              <w:spacing w:before="120" w:after="120"/>
              <w:jc w:val="center"/>
              <w:rPr>
                <w:b/>
                <w:bCs/>
                <w:sz w:val="28"/>
                <w:szCs w:val="28"/>
                <w:lang w:val="nl-NL"/>
              </w:rPr>
            </w:pPr>
            <w:r w:rsidRPr="00586497">
              <w:rPr>
                <w:bCs/>
                <w:sz w:val="28"/>
                <w:szCs w:val="28"/>
                <w:lang w:val="nl-NL"/>
              </w:rPr>
              <w:t>365 ngày kể từ ngày Hợp đồng có hiệu lực</w:t>
            </w:r>
          </w:p>
        </w:tc>
      </w:tr>
      <w:tr w:rsidR="00586497" w:rsidRPr="00586497" w:rsidTr="00F77B60">
        <w:trPr>
          <w:trHeight w:val="400"/>
        </w:trPr>
        <w:tc>
          <w:tcPr>
            <w:tcW w:w="1419" w:type="pct"/>
            <w:gridSpan w:val="2"/>
            <w:shd w:val="clear" w:color="auto" w:fill="auto"/>
          </w:tcPr>
          <w:p w:rsidR="00EA318F" w:rsidRPr="00586497" w:rsidRDefault="00EA318F" w:rsidP="00F77B60">
            <w:pPr>
              <w:rPr>
                <w:sz w:val="28"/>
                <w:szCs w:val="28"/>
              </w:rPr>
            </w:pPr>
            <w:r w:rsidRPr="00586497">
              <w:rPr>
                <w:b/>
                <w:sz w:val="28"/>
                <w:szCs w:val="28"/>
              </w:rPr>
              <w:t>Tổng cộng: 13</w:t>
            </w:r>
          </w:p>
        </w:tc>
        <w:tc>
          <w:tcPr>
            <w:tcW w:w="810" w:type="pct"/>
            <w:shd w:val="clear" w:color="auto" w:fill="auto"/>
          </w:tcPr>
          <w:p w:rsidR="00EA318F" w:rsidRPr="00586497" w:rsidRDefault="00EA318F" w:rsidP="00F77B60">
            <w:pPr>
              <w:jc w:val="center"/>
              <w:rPr>
                <w:sz w:val="28"/>
                <w:szCs w:val="28"/>
              </w:rPr>
            </w:pPr>
          </w:p>
        </w:tc>
        <w:tc>
          <w:tcPr>
            <w:tcW w:w="589" w:type="pct"/>
            <w:shd w:val="clear" w:color="auto" w:fill="auto"/>
            <w:vAlign w:val="center"/>
          </w:tcPr>
          <w:p w:rsidR="00EA318F" w:rsidRPr="00586497" w:rsidRDefault="00EA318F" w:rsidP="00F77B60">
            <w:pPr>
              <w:jc w:val="center"/>
              <w:rPr>
                <w:sz w:val="28"/>
                <w:szCs w:val="28"/>
              </w:rPr>
            </w:pPr>
          </w:p>
        </w:tc>
        <w:tc>
          <w:tcPr>
            <w:tcW w:w="513" w:type="pct"/>
            <w:shd w:val="clear" w:color="auto" w:fill="auto"/>
          </w:tcPr>
          <w:p w:rsidR="00EA318F" w:rsidRPr="00586497" w:rsidRDefault="00EA318F" w:rsidP="00F77B60">
            <w:pPr>
              <w:jc w:val="center"/>
              <w:rPr>
                <w:sz w:val="28"/>
                <w:szCs w:val="28"/>
              </w:rPr>
            </w:pPr>
          </w:p>
        </w:tc>
        <w:tc>
          <w:tcPr>
            <w:tcW w:w="945" w:type="pct"/>
            <w:shd w:val="clear" w:color="auto" w:fill="auto"/>
          </w:tcPr>
          <w:p w:rsidR="00EA318F" w:rsidRPr="00586497" w:rsidRDefault="00EA318F" w:rsidP="00F77B60">
            <w:pPr>
              <w:jc w:val="center"/>
              <w:rPr>
                <w:sz w:val="28"/>
                <w:szCs w:val="28"/>
              </w:rPr>
            </w:pPr>
          </w:p>
        </w:tc>
        <w:tc>
          <w:tcPr>
            <w:tcW w:w="724" w:type="pct"/>
            <w:shd w:val="clear" w:color="auto" w:fill="auto"/>
          </w:tcPr>
          <w:p w:rsidR="00EA318F" w:rsidRPr="00586497" w:rsidRDefault="00EA318F" w:rsidP="00F77B60">
            <w:pPr>
              <w:spacing w:before="120" w:after="120"/>
              <w:jc w:val="left"/>
              <w:rPr>
                <w:b/>
                <w:bCs/>
                <w:sz w:val="28"/>
                <w:szCs w:val="28"/>
                <w:lang w:val="nl-NL"/>
              </w:rPr>
            </w:pPr>
          </w:p>
        </w:tc>
      </w:tr>
    </w:tbl>
    <w:p w:rsidR="00EA318F" w:rsidRPr="00586497" w:rsidRDefault="00EA318F" w:rsidP="00EA318F">
      <w:pPr>
        <w:spacing w:before="120" w:after="120"/>
        <w:ind w:firstLine="709"/>
        <w:rPr>
          <w:b/>
          <w:sz w:val="28"/>
          <w:szCs w:val="28"/>
          <w:lang w:val="nl-NL"/>
        </w:rPr>
      </w:pPr>
      <w:r w:rsidRPr="00586497">
        <w:rPr>
          <w:b/>
          <w:sz w:val="28"/>
          <w:szCs w:val="28"/>
          <w:lang w:val="nl-NL"/>
        </w:rPr>
        <w:t>4. Giải pháp và phương pháp luận:</w:t>
      </w:r>
    </w:p>
    <w:p w:rsidR="00EA318F" w:rsidRPr="00586497" w:rsidRDefault="00EA318F" w:rsidP="00EA318F">
      <w:pPr>
        <w:spacing w:before="120" w:after="120"/>
        <w:ind w:firstLine="709"/>
        <w:rPr>
          <w:i/>
          <w:spacing w:val="-2"/>
          <w:sz w:val="28"/>
          <w:szCs w:val="28"/>
          <w:lang w:val="nl-NL"/>
        </w:rPr>
      </w:pPr>
      <w:r w:rsidRPr="00586497">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EA318F" w:rsidRPr="00586497" w:rsidRDefault="00EA318F" w:rsidP="00EA318F">
      <w:pPr>
        <w:spacing w:before="120" w:after="120"/>
        <w:ind w:firstLine="709"/>
        <w:rPr>
          <w:i/>
          <w:spacing w:val="-2"/>
          <w:sz w:val="28"/>
          <w:szCs w:val="28"/>
          <w:lang w:val="nl-NL"/>
        </w:rPr>
      </w:pPr>
      <w:r w:rsidRPr="00586497">
        <w:rPr>
          <w:i/>
          <w:spacing w:val="-2"/>
          <w:sz w:val="28"/>
          <w:szCs w:val="28"/>
          <w:lang w:val="nl-NL"/>
        </w:rPr>
        <w:t>1. Giải pháp và phương pháp luận;</w:t>
      </w:r>
    </w:p>
    <w:p w:rsidR="00EA318F" w:rsidRPr="00586497" w:rsidRDefault="00EA318F" w:rsidP="00EA318F">
      <w:pPr>
        <w:spacing w:before="120" w:after="120"/>
        <w:ind w:firstLine="709"/>
        <w:rPr>
          <w:i/>
          <w:spacing w:val="-2"/>
          <w:sz w:val="28"/>
          <w:szCs w:val="28"/>
          <w:lang w:val="nl-NL"/>
        </w:rPr>
      </w:pPr>
      <w:r w:rsidRPr="00586497">
        <w:rPr>
          <w:i/>
          <w:spacing w:val="-2"/>
          <w:sz w:val="28"/>
          <w:szCs w:val="28"/>
          <w:lang w:val="nl-NL"/>
        </w:rPr>
        <w:t>2.  Kế hoạch công tác.</w:t>
      </w:r>
    </w:p>
    <w:p w:rsidR="00EA318F" w:rsidRPr="00586497" w:rsidRDefault="00EA318F" w:rsidP="00EA318F">
      <w:pPr>
        <w:spacing w:before="120" w:after="120"/>
        <w:ind w:firstLine="709"/>
        <w:rPr>
          <w:b/>
          <w:sz w:val="28"/>
          <w:szCs w:val="28"/>
          <w:lang w:val="nl-NL"/>
        </w:rPr>
      </w:pPr>
      <w:r w:rsidRPr="00586497">
        <w:rPr>
          <w:b/>
          <w:sz w:val="28"/>
          <w:szCs w:val="28"/>
          <w:lang w:val="nl-NL"/>
        </w:rPr>
        <w:t>5. Quy định về kiểm tra, nghiệm thu sản phẩm:</w:t>
      </w:r>
    </w:p>
    <w:p w:rsidR="00955815" w:rsidRPr="00586497" w:rsidRDefault="00EA318F" w:rsidP="00EA318F">
      <w:r w:rsidRPr="00586497">
        <w:rPr>
          <w:sz w:val="28"/>
          <w:szCs w:val="28"/>
        </w:rPr>
        <w:t>Nhà thầu cung cấp hóa đơn và b</w:t>
      </w:r>
      <w:r w:rsidRPr="00586497">
        <w:rPr>
          <w:sz w:val="28"/>
          <w:szCs w:val="28"/>
          <w:lang w:val="vi-VN"/>
        </w:rPr>
        <w:t>iên bản nghiệm thu khối lượng</w:t>
      </w:r>
      <w:r w:rsidRPr="00586497">
        <w:rPr>
          <w:sz w:val="28"/>
          <w:szCs w:val="28"/>
        </w:rPr>
        <w:t xml:space="preserve"> sau mỗi đợt thu gom </w:t>
      </w:r>
      <w:r w:rsidRPr="00586497">
        <w:rPr>
          <w:i/>
          <w:sz w:val="28"/>
          <w:szCs w:val="28"/>
        </w:rPr>
        <w:t xml:space="preserve">(phương thức </w:t>
      </w:r>
      <w:bookmarkStart w:id="1" w:name="_GoBack"/>
      <w:bookmarkEnd w:id="1"/>
      <w:r w:rsidRPr="00586497">
        <w:rPr>
          <w:i/>
          <w:sz w:val="28"/>
          <w:szCs w:val="28"/>
        </w:rPr>
        <w:t>giao nhận sẽ theo hợp đồng ký kết).</w:t>
      </w:r>
      <w:r w:rsidRPr="00586497">
        <w:rPr>
          <w:lang w:val="nl-NL"/>
        </w:rPr>
        <w:br w:type="page"/>
      </w:r>
    </w:p>
    <w:sectPr w:rsidR="00955815" w:rsidRPr="00586497" w:rsidSect="00172D3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8F"/>
    <w:rsid w:val="00031B20"/>
    <w:rsid w:val="000F2047"/>
    <w:rsid w:val="0014445F"/>
    <w:rsid w:val="00162A40"/>
    <w:rsid w:val="00172D39"/>
    <w:rsid w:val="001A69D9"/>
    <w:rsid w:val="001D3EA8"/>
    <w:rsid w:val="001E0BEA"/>
    <w:rsid w:val="002561BF"/>
    <w:rsid w:val="002B3CD9"/>
    <w:rsid w:val="002C1942"/>
    <w:rsid w:val="002D18F3"/>
    <w:rsid w:val="0030619C"/>
    <w:rsid w:val="003533BE"/>
    <w:rsid w:val="00386FC9"/>
    <w:rsid w:val="003B14C8"/>
    <w:rsid w:val="00427075"/>
    <w:rsid w:val="0044024C"/>
    <w:rsid w:val="00492706"/>
    <w:rsid w:val="00586497"/>
    <w:rsid w:val="005F288A"/>
    <w:rsid w:val="00641638"/>
    <w:rsid w:val="006634D3"/>
    <w:rsid w:val="0069608E"/>
    <w:rsid w:val="006A04D3"/>
    <w:rsid w:val="007773E2"/>
    <w:rsid w:val="00783D3C"/>
    <w:rsid w:val="007A73D5"/>
    <w:rsid w:val="007B641C"/>
    <w:rsid w:val="007C0439"/>
    <w:rsid w:val="007E520E"/>
    <w:rsid w:val="00814A5D"/>
    <w:rsid w:val="008239F7"/>
    <w:rsid w:val="008B6758"/>
    <w:rsid w:val="008C09C4"/>
    <w:rsid w:val="008F4DF0"/>
    <w:rsid w:val="00955815"/>
    <w:rsid w:val="009E1E7E"/>
    <w:rsid w:val="00A60A87"/>
    <w:rsid w:val="00A91DEE"/>
    <w:rsid w:val="00AD2C0E"/>
    <w:rsid w:val="00B26CF4"/>
    <w:rsid w:val="00B42A2D"/>
    <w:rsid w:val="00B55133"/>
    <w:rsid w:val="00B9222D"/>
    <w:rsid w:val="00BB12F9"/>
    <w:rsid w:val="00C26C00"/>
    <w:rsid w:val="00C615DE"/>
    <w:rsid w:val="00C7660C"/>
    <w:rsid w:val="00D92D30"/>
    <w:rsid w:val="00DE3810"/>
    <w:rsid w:val="00E15961"/>
    <w:rsid w:val="00E605A5"/>
    <w:rsid w:val="00EA318F"/>
    <w:rsid w:val="00EF2750"/>
    <w:rsid w:val="00F25780"/>
    <w:rsid w:val="00FB448A"/>
    <w:rsid w:val="00FF1C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F544F-B8CA-421E-BF5A-C1DA3C0A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18F"/>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1086</Words>
  <Characters>6193</Characters>
  <Application>Microsoft Office Word</Application>
  <DocSecurity>0</DocSecurity>
  <Lines>51</Lines>
  <Paragraphs>14</Paragraphs>
  <ScaleCrop>false</ScaleCrop>
  <Company>Microsoft</Company>
  <LinksUpToDate>false</LinksUpToDate>
  <CharactersWithSpaces>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2025-09-19T07:20:00Z</dcterms:created>
  <dcterms:modified xsi:type="dcterms:W3CDTF">2025-09-19T07:21:00Z</dcterms:modified>
</cp:coreProperties>
</file>