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2920" w14:textId="77777777" w:rsidR="007F24BA" w:rsidRPr="007F24BA" w:rsidRDefault="007F24BA" w:rsidP="007F24BA">
      <w:pPr>
        <w:spacing w:after="120"/>
        <w:jc w:val="center"/>
        <w:rPr>
          <w:b/>
          <w:bCs/>
          <w:sz w:val="26"/>
          <w:szCs w:val="26"/>
        </w:rPr>
      </w:pPr>
      <w:r w:rsidRPr="007F24BA">
        <w:rPr>
          <w:b/>
          <w:bCs/>
          <w:sz w:val="26"/>
          <w:szCs w:val="26"/>
        </w:rPr>
        <w:t>Phần 2. YÊU CẦU VỀ KỸ THUẬT</w:t>
      </w:r>
    </w:p>
    <w:p w14:paraId="44F88EBC" w14:textId="77777777" w:rsidR="007F24BA" w:rsidRPr="007F24BA" w:rsidRDefault="007F24BA" w:rsidP="007F24BA">
      <w:pPr>
        <w:spacing w:after="120"/>
        <w:jc w:val="center"/>
        <w:rPr>
          <w:b/>
          <w:bCs/>
          <w:sz w:val="26"/>
          <w:szCs w:val="26"/>
        </w:rPr>
      </w:pPr>
      <w:r w:rsidRPr="007F24BA">
        <w:rPr>
          <w:b/>
          <w:bCs/>
          <w:sz w:val="26"/>
          <w:szCs w:val="26"/>
        </w:rPr>
        <w:t>Chương V. YÊU CẦU VỀ KỸ THUẬT</w:t>
      </w:r>
    </w:p>
    <w:p w14:paraId="0E88A189" w14:textId="77777777" w:rsidR="007F24BA" w:rsidRPr="007F24BA" w:rsidRDefault="007F24BA" w:rsidP="007F24BA">
      <w:pPr>
        <w:spacing w:after="120"/>
        <w:rPr>
          <w:bCs/>
        </w:rPr>
      </w:pPr>
    </w:p>
    <w:p w14:paraId="2AA9B314" w14:textId="77777777" w:rsidR="007F24BA" w:rsidRPr="007F24BA" w:rsidRDefault="007F24BA" w:rsidP="007F24BA">
      <w:pPr>
        <w:spacing w:after="120"/>
        <w:rPr>
          <w:b/>
          <w:bCs/>
          <w:sz w:val="26"/>
          <w:szCs w:val="26"/>
        </w:rPr>
      </w:pPr>
      <w:r w:rsidRPr="007F24BA">
        <w:rPr>
          <w:b/>
          <w:bCs/>
          <w:sz w:val="26"/>
          <w:szCs w:val="26"/>
        </w:rPr>
        <w:t>1. Giới thiệu chung về dự án, gói thầu</w:t>
      </w:r>
    </w:p>
    <w:p w14:paraId="55BEE003" w14:textId="3869249D" w:rsidR="00404FF8" w:rsidRPr="007F24BA" w:rsidRDefault="00404FF8" w:rsidP="00404FF8">
      <w:pPr>
        <w:spacing w:after="120"/>
        <w:rPr>
          <w:bCs/>
          <w:sz w:val="26"/>
          <w:szCs w:val="26"/>
        </w:rPr>
      </w:pPr>
      <w:r w:rsidRPr="007F24BA">
        <w:rPr>
          <w:bCs/>
          <w:sz w:val="26"/>
          <w:szCs w:val="26"/>
        </w:rPr>
        <w:t xml:space="preserve">- Tên gói thầu: </w:t>
      </w:r>
      <w:r w:rsidR="00A060D6">
        <w:rPr>
          <w:color w:val="000000" w:themeColor="text1"/>
          <w:sz w:val="26"/>
          <w:szCs w:val="26"/>
        </w:rPr>
        <w:t>Cung cấp dịch vụ bảo trì trọn gói hệ thống chụp mạch số hóa xóa nền 01 bình diện Artis Zee Ceiling, seri 147901</w:t>
      </w:r>
      <w:r w:rsidR="00AE2E93">
        <w:rPr>
          <w:color w:val="000000" w:themeColor="text1"/>
          <w:sz w:val="26"/>
          <w:szCs w:val="26"/>
        </w:rPr>
        <w:t>;</w:t>
      </w:r>
    </w:p>
    <w:p w14:paraId="16A4AF8E" w14:textId="77777777" w:rsidR="00404FF8" w:rsidRPr="007F24BA" w:rsidRDefault="00404FF8" w:rsidP="00404FF8">
      <w:pPr>
        <w:spacing w:after="120"/>
        <w:jc w:val="both"/>
        <w:rPr>
          <w:bCs/>
          <w:sz w:val="26"/>
          <w:szCs w:val="26"/>
        </w:rPr>
      </w:pPr>
      <w:r w:rsidRPr="007F24BA">
        <w:rPr>
          <w:bCs/>
          <w:sz w:val="26"/>
          <w:szCs w:val="26"/>
        </w:rPr>
        <w:t>- Nguồn vốn: Nguồn thu dịch vụ khám bệnh, chữa bệnh;</w:t>
      </w:r>
    </w:p>
    <w:p w14:paraId="46EF939B" w14:textId="1A8F84F0" w:rsidR="00404FF8" w:rsidRPr="007F24BA" w:rsidRDefault="00404FF8" w:rsidP="00404FF8">
      <w:pPr>
        <w:spacing w:after="120"/>
        <w:jc w:val="both"/>
        <w:rPr>
          <w:bCs/>
          <w:sz w:val="26"/>
          <w:szCs w:val="26"/>
        </w:rPr>
      </w:pPr>
      <w:r w:rsidRPr="007F24BA">
        <w:rPr>
          <w:bCs/>
          <w:sz w:val="26"/>
          <w:szCs w:val="26"/>
        </w:rPr>
        <w:t>- Thời gian bắt đầu tổ chức lự</w:t>
      </w:r>
      <w:r>
        <w:rPr>
          <w:bCs/>
          <w:sz w:val="26"/>
          <w:szCs w:val="26"/>
        </w:rPr>
        <w:t xml:space="preserve">a chọn nhà thầu: </w:t>
      </w:r>
      <w:r w:rsidR="002B2C6E">
        <w:rPr>
          <w:sz w:val="26"/>
          <w:szCs w:val="26"/>
        </w:rPr>
        <w:t xml:space="preserve">Tháng </w:t>
      </w:r>
      <w:r w:rsidR="00AE2E93">
        <w:rPr>
          <w:sz w:val="26"/>
          <w:szCs w:val="26"/>
        </w:rPr>
        <w:t>9</w:t>
      </w:r>
      <w:r w:rsidRPr="001A40CA">
        <w:rPr>
          <w:sz w:val="26"/>
          <w:szCs w:val="26"/>
        </w:rPr>
        <w:t xml:space="preserve"> năm 2025</w:t>
      </w:r>
      <w:r>
        <w:rPr>
          <w:sz w:val="26"/>
          <w:szCs w:val="26"/>
        </w:rPr>
        <w:t>;</w:t>
      </w:r>
    </w:p>
    <w:p w14:paraId="6FFE83E9" w14:textId="09785B0F" w:rsidR="00404FF8" w:rsidRPr="007F24BA" w:rsidRDefault="00404FF8" w:rsidP="00404FF8">
      <w:pPr>
        <w:spacing w:after="120"/>
        <w:jc w:val="both"/>
        <w:rPr>
          <w:bCs/>
          <w:sz w:val="26"/>
          <w:szCs w:val="26"/>
        </w:rPr>
      </w:pPr>
      <w:r w:rsidRPr="007F24BA">
        <w:rPr>
          <w:bCs/>
          <w:sz w:val="26"/>
          <w:szCs w:val="26"/>
        </w:rPr>
        <w:t xml:space="preserve">- Hình thức lựa chọn nhà thầu: </w:t>
      </w:r>
      <w:r w:rsidR="002B2C6E">
        <w:rPr>
          <w:bCs/>
          <w:sz w:val="26"/>
          <w:szCs w:val="26"/>
        </w:rPr>
        <w:t>Đấu thầu rộng rãi</w:t>
      </w:r>
      <w:r>
        <w:rPr>
          <w:bCs/>
          <w:sz w:val="26"/>
          <w:szCs w:val="26"/>
        </w:rPr>
        <w:t xml:space="preserve"> trong nước qua mạng</w:t>
      </w:r>
      <w:r w:rsidRPr="007F24BA">
        <w:rPr>
          <w:bCs/>
          <w:sz w:val="26"/>
          <w:szCs w:val="26"/>
        </w:rPr>
        <w:t>;</w:t>
      </w:r>
    </w:p>
    <w:p w14:paraId="12178359" w14:textId="77777777" w:rsidR="00404FF8" w:rsidRPr="007F24BA" w:rsidRDefault="00404FF8" w:rsidP="00404FF8">
      <w:pPr>
        <w:spacing w:after="120"/>
        <w:jc w:val="both"/>
        <w:rPr>
          <w:bCs/>
          <w:sz w:val="26"/>
          <w:szCs w:val="26"/>
        </w:rPr>
      </w:pPr>
      <w:r w:rsidRPr="007F24BA">
        <w:rPr>
          <w:bCs/>
          <w:sz w:val="26"/>
          <w:szCs w:val="26"/>
        </w:rPr>
        <w:t>- Phương thức lựa chọn nhà thầu: Một giai đoạn một túi hồ sơ;</w:t>
      </w:r>
    </w:p>
    <w:p w14:paraId="2090DAF0" w14:textId="311CA437" w:rsidR="00404FF8" w:rsidRPr="007F24BA" w:rsidRDefault="00404FF8" w:rsidP="00404FF8">
      <w:pPr>
        <w:spacing w:after="120"/>
        <w:jc w:val="both"/>
        <w:rPr>
          <w:bCs/>
          <w:sz w:val="26"/>
          <w:szCs w:val="26"/>
        </w:rPr>
      </w:pPr>
      <w:r w:rsidRPr="007F24BA">
        <w:rPr>
          <w:bCs/>
          <w:sz w:val="26"/>
          <w:szCs w:val="26"/>
        </w:rPr>
        <w:t xml:space="preserve">- Địa điểm thực hiện gói thầu: </w:t>
      </w:r>
      <w:r>
        <w:rPr>
          <w:bCs/>
          <w:sz w:val="26"/>
          <w:szCs w:val="26"/>
        </w:rPr>
        <w:t xml:space="preserve">Bệnh viện Đại học Y Dược </w:t>
      </w:r>
      <w:r w:rsidRPr="00FD17FE">
        <w:rPr>
          <w:sz w:val="28"/>
          <w:szCs w:val="28"/>
          <w:lang w:val="pt-BR"/>
        </w:rPr>
        <w:t>Thành phố Hồ Chí Minh</w:t>
      </w:r>
      <w:r w:rsidR="00007FC7">
        <w:rPr>
          <w:bCs/>
          <w:sz w:val="26"/>
          <w:szCs w:val="26"/>
        </w:rPr>
        <w:t xml:space="preserve"> - </w:t>
      </w:r>
      <w:r w:rsidRPr="007F24BA">
        <w:rPr>
          <w:bCs/>
          <w:sz w:val="26"/>
          <w:szCs w:val="26"/>
        </w:rPr>
        <w:t xml:space="preserve">215 Hồng Bàng, Phường </w:t>
      </w:r>
      <w:r w:rsidR="00AE2E93">
        <w:rPr>
          <w:bCs/>
          <w:sz w:val="26"/>
          <w:szCs w:val="26"/>
        </w:rPr>
        <w:t>Chợ Lớn</w:t>
      </w:r>
      <w:r w:rsidRPr="007F24BA">
        <w:rPr>
          <w:bCs/>
          <w:sz w:val="26"/>
          <w:szCs w:val="26"/>
        </w:rPr>
        <w:t xml:space="preserve">, </w:t>
      </w:r>
      <w:r w:rsidRPr="00FD17FE">
        <w:rPr>
          <w:sz w:val="28"/>
          <w:szCs w:val="28"/>
          <w:lang w:val="pt-BR"/>
        </w:rPr>
        <w:t>Thành phố Hồ Chí Minh</w:t>
      </w:r>
      <w:r w:rsidRPr="007F24BA">
        <w:rPr>
          <w:bCs/>
          <w:sz w:val="26"/>
          <w:szCs w:val="26"/>
        </w:rPr>
        <w:t>.</w:t>
      </w:r>
    </w:p>
    <w:p w14:paraId="2E4341E5" w14:textId="32CF0457" w:rsidR="0050031D" w:rsidRDefault="7434C07E" w:rsidP="7434C07E">
      <w:pPr>
        <w:spacing w:after="120"/>
        <w:rPr>
          <w:sz w:val="26"/>
          <w:szCs w:val="26"/>
        </w:rPr>
      </w:pPr>
      <w:r w:rsidRPr="7434C07E">
        <w:rPr>
          <w:b/>
          <w:bCs/>
          <w:sz w:val="26"/>
          <w:szCs w:val="26"/>
        </w:rPr>
        <w:t>2. Mục tiêu công việc:</w:t>
      </w:r>
      <w:r w:rsidR="00AE2E93" w:rsidRPr="00AE2E93">
        <w:rPr>
          <w:sz w:val="26"/>
          <w:szCs w:val="26"/>
          <w:lang w:val="pl-PL"/>
        </w:rPr>
        <w:t xml:space="preserve"> </w:t>
      </w:r>
      <w:r w:rsidR="00A060D6">
        <w:rPr>
          <w:color w:val="000000" w:themeColor="text1"/>
          <w:sz w:val="26"/>
          <w:szCs w:val="26"/>
        </w:rPr>
        <w:t>bảo trì trọn gói hệ thống chụp mạch số hóa xóa nền 01 bình diện Artis Zee Ceiling, seri 147901</w:t>
      </w:r>
      <w:r w:rsidR="00A060D6">
        <w:rPr>
          <w:color w:val="000000" w:themeColor="text1"/>
          <w:sz w:val="26"/>
          <w:szCs w:val="26"/>
        </w:rPr>
        <w:t>.</w:t>
      </w:r>
    </w:p>
    <w:p w14:paraId="60A84199" w14:textId="126D474D" w:rsidR="0050031D" w:rsidRDefault="7434C07E" w:rsidP="006F2E8A">
      <w:pPr>
        <w:spacing w:before="120" w:after="120"/>
        <w:rPr>
          <w:sz w:val="26"/>
          <w:szCs w:val="26"/>
          <w:lang w:val="pl-PL"/>
        </w:rPr>
      </w:pPr>
      <w:r w:rsidRPr="006F2E8A">
        <w:rPr>
          <w:b/>
          <w:bCs/>
          <w:sz w:val="26"/>
          <w:szCs w:val="26"/>
          <w:lang w:val="pl-PL"/>
        </w:rPr>
        <w:t>3. Yêu cầu về kỹ thuật:</w:t>
      </w:r>
      <w:r w:rsidRPr="006F2E8A">
        <w:rPr>
          <w:sz w:val="26"/>
          <w:szCs w:val="26"/>
          <w:lang w:val="pl-PL"/>
        </w:rPr>
        <w:t xml:space="preserve"> </w:t>
      </w:r>
    </w:p>
    <w:p w14:paraId="69881238" w14:textId="57BAD10C" w:rsidR="00AE2E93" w:rsidRPr="00AE2E93" w:rsidRDefault="00AE2E93" w:rsidP="00AE2E93">
      <w:pPr>
        <w:pStyle w:val="ListParagraph"/>
        <w:widowControl w:val="0"/>
        <w:numPr>
          <w:ilvl w:val="1"/>
          <w:numId w:val="18"/>
        </w:numPr>
        <w:tabs>
          <w:tab w:val="left" w:pos="284"/>
          <w:tab w:val="left" w:pos="851"/>
        </w:tabs>
        <w:spacing w:before="120" w:after="120" w:line="252" w:lineRule="auto"/>
        <w:jc w:val="both"/>
        <w:rPr>
          <w:b/>
          <w:bCs/>
          <w:sz w:val="26"/>
          <w:szCs w:val="26"/>
        </w:rPr>
      </w:pPr>
      <w:r w:rsidRPr="00AE2E93">
        <w:rPr>
          <w:b/>
          <w:bCs/>
          <w:sz w:val="26"/>
          <w:szCs w:val="26"/>
        </w:rPr>
        <w:t>Bảo trì phòng ngừa (Preventive Maintenance - PM)</w:t>
      </w:r>
    </w:p>
    <w:p w14:paraId="242FEF4C" w14:textId="77777777" w:rsidR="00AE2E93" w:rsidRPr="007044D0" w:rsidRDefault="00AE2E93" w:rsidP="00AE2E93">
      <w:pPr>
        <w:widowControl w:val="0"/>
        <w:numPr>
          <w:ilvl w:val="0"/>
          <w:numId w:val="13"/>
        </w:numPr>
        <w:tabs>
          <w:tab w:val="left" w:pos="284"/>
          <w:tab w:val="num" w:pos="851"/>
        </w:tabs>
        <w:spacing w:before="120" w:after="120" w:line="252" w:lineRule="auto"/>
        <w:ind w:left="0" w:firstLine="0"/>
        <w:jc w:val="both"/>
        <w:rPr>
          <w:sz w:val="26"/>
          <w:szCs w:val="26"/>
        </w:rPr>
      </w:pPr>
      <w:r w:rsidRPr="007044D0">
        <w:rPr>
          <w:sz w:val="26"/>
          <w:szCs w:val="26"/>
        </w:rPr>
        <w:t>Tần suất: 02 lần/năm, mỗi lần cách nhau 06 tháng.</w:t>
      </w:r>
    </w:p>
    <w:p w14:paraId="5DFC013D" w14:textId="77777777" w:rsidR="00AE2E93" w:rsidRPr="007044D0" w:rsidRDefault="00AE2E93" w:rsidP="00AE2E93">
      <w:pPr>
        <w:widowControl w:val="0"/>
        <w:numPr>
          <w:ilvl w:val="0"/>
          <w:numId w:val="13"/>
        </w:numPr>
        <w:tabs>
          <w:tab w:val="left" w:pos="284"/>
          <w:tab w:val="num" w:pos="851"/>
        </w:tabs>
        <w:spacing w:before="120" w:after="120" w:line="252" w:lineRule="auto"/>
        <w:ind w:left="0" w:firstLine="0"/>
        <w:jc w:val="both"/>
        <w:rPr>
          <w:sz w:val="26"/>
          <w:szCs w:val="26"/>
        </w:rPr>
      </w:pPr>
      <w:r w:rsidRPr="007044D0">
        <w:rPr>
          <w:sz w:val="26"/>
          <w:szCs w:val="26"/>
        </w:rPr>
        <w:t xml:space="preserve">Thời gian thực hiện: </w:t>
      </w:r>
    </w:p>
    <w:p w14:paraId="27C857B4" w14:textId="77777777" w:rsidR="00AE2E93" w:rsidRPr="007044D0" w:rsidRDefault="00AE2E93" w:rsidP="00AE2E93">
      <w:pPr>
        <w:widowControl w:val="0"/>
        <w:numPr>
          <w:ilvl w:val="1"/>
          <w:numId w:val="14"/>
        </w:numPr>
        <w:tabs>
          <w:tab w:val="left" w:pos="284"/>
        </w:tabs>
        <w:spacing w:before="120" w:after="120" w:line="252" w:lineRule="auto"/>
        <w:ind w:left="0" w:firstLine="0"/>
        <w:jc w:val="both"/>
        <w:rPr>
          <w:sz w:val="26"/>
          <w:szCs w:val="26"/>
        </w:rPr>
      </w:pPr>
      <w:r w:rsidRPr="007044D0">
        <w:rPr>
          <w:sz w:val="26"/>
          <w:szCs w:val="26"/>
        </w:rPr>
        <w:t>Đợt 1: Trong vòng 06 tháng từ khi hợp đồng có hiệu lực;</w:t>
      </w:r>
    </w:p>
    <w:p w14:paraId="4BD9665D" w14:textId="77777777" w:rsidR="00AE2E93" w:rsidRPr="007044D0" w:rsidRDefault="00AE2E93" w:rsidP="00AE2E93">
      <w:pPr>
        <w:widowControl w:val="0"/>
        <w:numPr>
          <w:ilvl w:val="1"/>
          <w:numId w:val="14"/>
        </w:numPr>
        <w:tabs>
          <w:tab w:val="left" w:pos="284"/>
        </w:tabs>
        <w:spacing w:before="120" w:after="120" w:line="252" w:lineRule="auto"/>
        <w:ind w:left="0" w:firstLine="0"/>
        <w:jc w:val="both"/>
        <w:rPr>
          <w:sz w:val="26"/>
          <w:szCs w:val="26"/>
        </w:rPr>
      </w:pPr>
      <w:r w:rsidRPr="007044D0">
        <w:rPr>
          <w:sz w:val="26"/>
          <w:szCs w:val="26"/>
        </w:rPr>
        <w:t>Đợt 2: Cách đợt 1 06 tháng.</w:t>
      </w:r>
    </w:p>
    <w:p w14:paraId="6E38CCAF" w14:textId="77777777" w:rsidR="00AE2E93" w:rsidRPr="007044D0" w:rsidRDefault="00AE2E93" w:rsidP="00AE2E93">
      <w:pPr>
        <w:widowControl w:val="0"/>
        <w:numPr>
          <w:ilvl w:val="0"/>
          <w:numId w:val="13"/>
        </w:numPr>
        <w:tabs>
          <w:tab w:val="left" w:pos="284"/>
          <w:tab w:val="num" w:pos="851"/>
        </w:tabs>
        <w:spacing w:before="120" w:after="120" w:line="252" w:lineRule="auto"/>
        <w:ind w:left="0" w:firstLine="0"/>
        <w:jc w:val="both"/>
        <w:rPr>
          <w:sz w:val="26"/>
          <w:szCs w:val="26"/>
        </w:rPr>
      </w:pPr>
      <w:r w:rsidRPr="007044D0">
        <w:rPr>
          <w:sz w:val="26"/>
          <w:szCs w:val="26"/>
        </w:rPr>
        <w:t xml:space="preserve">Nội dung: </w:t>
      </w:r>
    </w:p>
    <w:p w14:paraId="141139AE"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Kiểm tra, vệ sinh, cân chỉnh thiết bị;</w:t>
      </w:r>
    </w:p>
    <w:p w14:paraId="73DE9576"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Bảo trì theo khuyến cáo của hãng sản xuất;</w:t>
      </w:r>
    </w:p>
    <w:p w14:paraId="3D18B41F"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Đánh giá tình trạng hệ thống và lập báo cáo gửi bệnh viện;</w:t>
      </w:r>
    </w:p>
    <w:p w14:paraId="77C2E499"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Đề xuất các linh kiện cần thay thế (nếu có);</w:t>
      </w:r>
    </w:p>
    <w:p w14:paraId="0AC8AB89" w14:textId="77777777" w:rsidR="00AE2E93"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Nếu phát hiện lỗi nghiêm trọng có thể ảnh hưởng đến hoạt động thiết bị, nhà thầu phải có giải pháp khắc phục ngay trong thời gian bảo trì;</w:t>
      </w:r>
    </w:p>
    <w:p w14:paraId="4F695440" w14:textId="77777777" w:rsidR="00AE2E93" w:rsidRPr="007044D0" w:rsidRDefault="00AE2E93" w:rsidP="00AE2E93">
      <w:pPr>
        <w:pStyle w:val="ListParagraph"/>
        <w:numPr>
          <w:ilvl w:val="1"/>
          <w:numId w:val="14"/>
        </w:numPr>
        <w:tabs>
          <w:tab w:val="left" w:pos="284"/>
        </w:tabs>
        <w:spacing w:before="120" w:after="120" w:line="252" w:lineRule="auto"/>
        <w:ind w:left="0" w:firstLine="0"/>
        <w:contextualSpacing w:val="0"/>
        <w:jc w:val="both"/>
        <w:rPr>
          <w:sz w:val="26"/>
          <w:szCs w:val="26"/>
        </w:rPr>
      </w:pPr>
      <w:r w:rsidRPr="00D954C2">
        <w:rPr>
          <w:sz w:val="26"/>
          <w:szCs w:val="26"/>
        </w:rPr>
        <w:t>Các chỉ tiêu khác theo mục 8</w:t>
      </w:r>
      <w:r>
        <w:rPr>
          <w:sz w:val="26"/>
          <w:szCs w:val="26"/>
        </w:rPr>
        <w:t>.</w:t>
      </w:r>
      <w:r w:rsidRPr="00D954C2">
        <w:rPr>
          <w:sz w:val="26"/>
          <w:szCs w:val="26"/>
        </w:rPr>
        <w:t xml:space="preserve"> </w:t>
      </w:r>
      <w:r w:rsidRPr="00C2741C">
        <w:rPr>
          <w:sz w:val="26"/>
          <w:szCs w:val="26"/>
        </w:rPr>
        <w:t>Nội dung công việc bảo trì bảo dưỡng</w:t>
      </w:r>
      <w:r>
        <w:rPr>
          <w:sz w:val="26"/>
          <w:szCs w:val="26"/>
        </w:rPr>
        <w:t>.</w:t>
      </w:r>
      <w:r w:rsidRPr="007044D0">
        <w:rPr>
          <w:sz w:val="26"/>
          <w:szCs w:val="26"/>
        </w:rPr>
        <w:t xml:space="preserve"> </w:t>
      </w:r>
    </w:p>
    <w:p w14:paraId="16D1FEE8" w14:textId="77777777" w:rsidR="00AE2E93" w:rsidRPr="007044D0" w:rsidRDefault="00AE2E93" w:rsidP="00AE2E93">
      <w:pPr>
        <w:pStyle w:val="ListParagraph"/>
        <w:widowControl w:val="0"/>
        <w:numPr>
          <w:ilvl w:val="1"/>
          <w:numId w:val="18"/>
        </w:numPr>
        <w:tabs>
          <w:tab w:val="left" w:pos="284"/>
          <w:tab w:val="left" w:pos="851"/>
        </w:tabs>
        <w:spacing w:before="120" w:after="120" w:line="252" w:lineRule="auto"/>
        <w:jc w:val="both"/>
        <w:rPr>
          <w:b/>
          <w:bCs/>
          <w:sz w:val="26"/>
          <w:szCs w:val="26"/>
        </w:rPr>
      </w:pPr>
      <w:r w:rsidRPr="007044D0">
        <w:rPr>
          <w:b/>
          <w:bCs/>
          <w:sz w:val="26"/>
          <w:szCs w:val="26"/>
        </w:rPr>
        <w:t>Cập nhật hệ thống</w:t>
      </w:r>
    </w:p>
    <w:p w14:paraId="112CD417" w14:textId="77777777" w:rsidR="00AE2E93" w:rsidRPr="007044D0" w:rsidRDefault="00AE2E93" w:rsidP="00AE2E93">
      <w:pPr>
        <w:widowControl w:val="0"/>
        <w:numPr>
          <w:ilvl w:val="0"/>
          <w:numId w:val="13"/>
        </w:numPr>
        <w:tabs>
          <w:tab w:val="left" w:pos="284"/>
          <w:tab w:val="num" w:pos="851"/>
        </w:tabs>
        <w:spacing w:before="120" w:after="120" w:line="252" w:lineRule="auto"/>
        <w:ind w:left="0" w:firstLine="0"/>
        <w:jc w:val="both"/>
        <w:rPr>
          <w:sz w:val="26"/>
          <w:szCs w:val="26"/>
        </w:rPr>
      </w:pPr>
      <w:r w:rsidRPr="007044D0">
        <w:rPr>
          <w:sz w:val="26"/>
          <w:szCs w:val="26"/>
        </w:rPr>
        <w:t xml:space="preserve">Nhà thầu có trách nhiệm cập nhật phần mềm theo đúng khuyến nghị của hãng sản xuất </w:t>
      </w:r>
      <w:r>
        <w:rPr>
          <w:sz w:val="26"/>
          <w:szCs w:val="26"/>
        </w:rPr>
        <w:t>(</w:t>
      </w:r>
      <w:r w:rsidRPr="007044D0">
        <w:rPr>
          <w:sz w:val="26"/>
          <w:szCs w:val="26"/>
        </w:rPr>
        <w:t>nếu có</w:t>
      </w:r>
      <w:r>
        <w:rPr>
          <w:sz w:val="26"/>
          <w:szCs w:val="26"/>
        </w:rPr>
        <w:t>)</w:t>
      </w:r>
      <w:r w:rsidRPr="007044D0">
        <w:rPr>
          <w:sz w:val="26"/>
          <w:szCs w:val="26"/>
        </w:rPr>
        <w:t>.</w:t>
      </w:r>
    </w:p>
    <w:p w14:paraId="7FD1269B" w14:textId="77777777" w:rsidR="00AE2E93" w:rsidRPr="007044D0" w:rsidRDefault="00AE2E93" w:rsidP="00AE2E93">
      <w:pPr>
        <w:widowControl w:val="0"/>
        <w:numPr>
          <w:ilvl w:val="0"/>
          <w:numId w:val="13"/>
        </w:numPr>
        <w:tabs>
          <w:tab w:val="left" w:pos="284"/>
          <w:tab w:val="num" w:pos="851"/>
        </w:tabs>
        <w:spacing w:before="120" w:after="120" w:line="252" w:lineRule="auto"/>
        <w:ind w:left="0" w:firstLine="0"/>
        <w:jc w:val="both"/>
        <w:rPr>
          <w:sz w:val="26"/>
          <w:szCs w:val="26"/>
        </w:rPr>
      </w:pPr>
      <w:r w:rsidRPr="007044D0">
        <w:rPr>
          <w:sz w:val="26"/>
          <w:szCs w:val="26"/>
        </w:rPr>
        <w:t>Trong trường hợp có thay đổi chính sách từ hãng</w:t>
      </w:r>
      <w:r>
        <w:rPr>
          <w:sz w:val="26"/>
          <w:szCs w:val="26"/>
        </w:rPr>
        <w:t xml:space="preserve"> sản xuất</w:t>
      </w:r>
      <w:r w:rsidRPr="007044D0">
        <w:rPr>
          <w:sz w:val="26"/>
          <w:szCs w:val="26"/>
        </w:rPr>
        <w:t>, nhà thầu cần thông báo sớm để bệnh viện có phương án phù hợp.</w:t>
      </w:r>
    </w:p>
    <w:p w14:paraId="15C3079D" w14:textId="77777777" w:rsidR="00AE2E93" w:rsidRPr="007044D0" w:rsidRDefault="00AE2E93" w:rsidP="00AE2E93">
      <w:pPr>
        <w:widowControl w:val="0"/>
        <w:numPr>
          <w:ilvl w:val="0"/>
          <w:numId w:val="13"/>
        </w:numPr>
        <w:tabs>
          <w:tab w:val="left" w:pos="284"/>
          <w:tab w:val="num" w:pos="851"/>
        </w:tabs>
        <w:spacing w:before="120" w:after="120" w:line="252" w:lineRule="auto"/>
        <w:ind w:left="0" w:firstLine="0"/>
        <w:jc w:val="both"/>
        <w:rPr>
          <w:sz w:val="26"/>
          <w:szCs w:val="26"/>
        </w:rPr>
      </w:pPr>
      <w:r w:rsidRPr="007044D0">
        <w:rPr>
          <w:sz w:val="26"/>
          <w:szCs w:val="26"/>
        </w:rPr>
        <w:t>Các bản cập nhật không làm ảnh hưởng đến dữ liệu, cấu hình hệ thống và hoạt động bình thường của thiết bị.</w:t>
      </w:r>
    </w:p>
    <w:p w14:paraId="7607DCE3" w14:textId="77777777" w:rsidR="00AE2E93" w:rsidRPr="007044D0" w:rsidRDefault="00AE2E93" w:rsidP="00AE2E93">
      <w:pPr>
        <w:pStyle w:val="ListParagraph"/>
        <w:widowControl w:val="0"/>
        <w:numPr>
          <w:ilvl w:val="1"/>
          <w:numId w:val="18"/>
        </w:numPr>
        <w:tabs>
          <w:tab w:val="left" w:pos="284"/>
          <w:tab w:val="left" w:pos="851"/>
        </w:tabs>
        <w:spacing w:before="120" w:after="120" w:line="252" w:lineRule="auto"/>
        <w:jc w:val="both"/>
        <w:rPr>
          <w:b/>
          <w:bCs/>
          <w:sz w:val="26"/>
          <w:szCs w:val="26"/>
        </w:rPr>
      </w:pPr>
      <w:r w:rsidRPr="007044D0">
        <w:rPr>
          <w:b/>
          <w:bCs/>
          <w:sz w:val="26"/>
          <w:szCs w:val="26"/>
        </w:rPr>
        <w:t xml:space="preserve">Thời gian làm việc: </w:t>
      </w:r>
    </w:p>
    <w:p w14:paraId="26B1DBEA"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lastRenderedPageBreak/>
        <w:t>Từ 08:00 - 18:00, từ Thứ Hai đến Thứ Bảy.</w:t>
      </w:r>
    </w:p>
    <w:p w14:paraId="104E65C5"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Hỗ trợ xử lý sự cố ngoài giờ làm việc hoặc ngày nghỉ lễ trong các trường hợp khẩn cấp (có ảnh hưởng đến hoạt động bệnh viện).</w:t>
      </w:r>
    </w:p>
    <w:p w14:paraId="2AA2EE2A"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Trong trường hợp cần hỗ trợ ngoài giờ, nhà thầu phải cung cấp số hotline kỹ thuật trực 24/24.</w:t>
      </w:r>
    </w:p>
    <w:p w14:paraId="4797928E" w14:textId="77777777" w:rsidR="00AE2E93" w:rsidRPr="007044D0" w:rsidRDefault="00AE2E93" w:rsidP="00AE2E93">
      <w:pPr>
        <w:pStyle w:val="ListParagraph"/>
        <w:widowControl w:val="0"/>
        <w:numPr>
          <w:ilvl w:val="1"/>
          <w:numId w:val="18"/>
        </w:numPr>
        <w:tabs>
          <w:tab w:val="left" w:pos="284"/>
          <w:tab w:val="left" w:pos="851"/>
        </w:tabs>
        <w:spacing w:before="120" w:after="120" w:line="252" w:lineRule="auto"/>
        <w:jc w:val="both"/>
        <w:rPr>
          <w:b/>
          <w:bCs/>
          <w:sz w:val="26"/>
          <w:szCs w:val="26"/>
        </w:rPr>
      </w:pPr>
      <w:r w:rsidRPr="007044D0">
        <w:rPr>
          <w:b/>
          <w:bCs/>
          <w:sz w:val="26"/>
          <w:szCs w:val="26"/>
        </w:rPr>
        <w:t>Thời gian khắc phục sự cố</w:t>
      </w:r>
    </w:p>
    <w:p w14:paraId="1CDE2E80"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Thời gian phản hồi: 30 phút từ khi nhận thông báo sự cố.</w:t>
      </w:r>
    </w:p>
    <w:p w14:paraId="12AAA0F8"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 xml:space="preserve">Thời gian kỹ sư có mặt tại bệnh viện: </w:t>
      </w:r>
    </w:p>
    <w:p w14:paraId="36EE13F9"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Trong vòng 4 giờ làm việc nếu không thể khắc phục từ xa;</w:t>
      </w:r>
    </w:p>
    <w:p w14:paraId="6681150A"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Nếu sự cố nghiêm trọng ảnh hưởng đến hoạt động của bệnh viện, nhà thầu phải có mặt ngay trong ngày;</w:t>
      </w:r>
    </w:p>
    <w:p w14:paraId="01111BD2" w14:textId="77777777" w:rsidR="00AE2E93" w:rsidRPr="00762964" w:rsidRDefault="00AE2E93" w:rsidP="00AE2E93">
      <w:pPr>
        <w:pStyle w:val="ListParagraph"/>
        <w:numPr>
          <w:ilvl w:val="0"/>
          <w:numId w:val="13"/>
        </w:numPr>
        <w:tabs>
          <w:tab w:val="clear" w:pos="720"/>
          <w:tab w:val="num" w:pos="284"/>
        </w:tabs>
        <w:ind w:left="0" w:firstLine="0"/>
        <w:jc w:val="both"/>
        <w:rPr>
          <w:sz w:val="26"/>
          <w:szCs w:val="26"/>
        </w:rPr>
      </w:pPr>
      <w:r w:rsidRPr="002F1CEA">
        <w:rPr>
          <w:sz w:val="26"/>
          <w:szCs w:val="26"/>
        </w:rPr>
        <w:t xml:space="preserve">Nếu có phát sinh linh kiện cần thay thế: theo Mục 7. </w:t>
      </w:r>
      <w:r w:rsidRPr="00762964">
        <w:rPr>
          <w:sz w:val="26"/>
          <w:szCs w:val="26"/>
        </w:rPr>
        <w:t>Sửa chữa hư hỏng và phụ tùng thay thế</w:t>
      </w:r>
    </w:p>
    <w:p w14:paraId="0864EC15" w14:textId="77777777" w:rsidR="00AE2E93" w:rsidRPr="007044D0" w:rsidRDefault="00AE2E93" w:rsidP="00AE2E93">
      <w:pPr>
        <w:pStyle w:val="ListParagraph"/>
        <w:widowControl w:val="0"/>
        <w:numPr>
          <w:ilvl w:val="1"/>
          <w:numId w:val="18"/>
        </w:numPr>
        <w:tabs>
          <w:tab w:val="left" w:pos="284"/>
          <w:tab w:val="left" w:pos="851"/>
        </w:tabs>
        <w:spacing w:before="120" w:after="120" w:line="252" w:lineRule="auto"/>
        <w:jc w:val="both"/>
        <w:rPr>
          <w:b/>
          <w:bCs/>
          <w:sz w:val="26"/>
          <w:szCs w:val="26"/>
        </w:rPr>
      </w:pPr>
      <w:r w:rsidRPr="007044D0">
        <w:rPr>
          <w:b/>
          <w:bCs/>
          <w:sz w:val="26"/>
          <w:szCs w:val="26"/>
        </w:rPr>
        <w:t>Thời gian dừng máy do hư hỏng (DOWNTIME)</w:t>
      </w:r>
    </w:p>
    <w:p w14:paraId="22C19C3A"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Downtime không vượt quá 5% tổng số ngày vận hành/năm (tối đa 18 ngày/năm).</w:t>
      </w:r>
    </w:p>
    <w:p w14:paraId="78931DB1"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 xml:space="preserve">Chính sách đền bù: </w:t>
      </w:r>
    </w:p>
    <w:p w14:paraId="3EE715D6"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Vượt 1 - 10 ngày: Bù 1 ngày bảo trì cho mỗi ngày downtime vượt mức;</w:t>
      </w:r>
    </w:p>
    <w:p w14:paraId="423D7EA5"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Vượt 11 - 20 ngày: Bù 2 ngày bảo trì cho mỗi ngày downtime vượt mức;</w:t>
      </w:r>
    </w:p>
    <w:p w14:paraId="4C3059DB" w14:textId="77777777" w:rsidR="00AE2E93"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Vượt 21 - 4</w:t>
      </w:r>
      <w:r>
        <w:rPr>
          <w:sz w:val="26"/>
          <w:szCs w:val="26"/>
        </w:rPr>
        <w:t>0</w:t>
      </w:r>
      <w:r w:rsidRPr="007044D0">
        <w:rPr>
          <w:sz w:val="26"/>
          <w:szCs w:val="26"/>
        </w:rPr>
        <w:t xml:space="preserve"> ngày: Bù 3 ngày bảo trì cho mỗi ngày downtime vượt mức;</w:t>
      </w:r>
    </w:p>
    <w:p w14:paraId="75F3FF32"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Pr>
          <w:sz w:val="26"/>
          <w:szCs w:val="26"/>
        </w:rPr>
        <w:t>Vượt 41</w:t>
      </w:r>
      <w:r w:rsidRPr="007044D0">
        <w:rPr>
          <w:sz w:val="26"/>
          <w:szCs w:val="26"/>
        </w:rPr>
        <w:t xml:space="preserve"> - </w:t>
      </w:r>
      <w:r>
        <w:rPr>
          <w:sz w:val="26"/>
          <w:szCs w:val="26"/>
        </w:rPr>
        <w:t>60</w:t>
      </w:r>
      <w:r w:rsidRPr="007044D0">
        <w:rPr>
          <w:sz w:val="26"/>
          <w:szCs w:val="26"/>
        </w:rPr>
        <w:t xml:space="preserve"> ngày: Bù </w:t>
      </w:r>
      <w:r>
        <w:rPr>
          <w:sz w:val="26"/>
          <w:szCs w:val="26"/>
        </w:rPr>
        <w:t>4</w:t>
      </w:r>
      <w:r w:rsidRPr="007044D0">
        <w:rPr>
          <w:sz w:val="26"/>
          <w:szCs w:val="26"/>
        </w:rPr>
        <w:t xml:space="preserve"> ngày bảo trì cho mỗi ngày downtime vượt mức;</w:t>
      </w:r>
    </w:p>
    <w:p w14:paraId="2C921CCC"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Vượt 60 ngày/năm: Hai bên phải thỏa thuận phương án tối ưu nhất.</w:t>
      </w:r>
    </w:p>
    <w:p w14:paraId="7C678CDB" w14:textId="77777777" w:rsidR="00AE2E93"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Nhà thầu phải cung cấp báo cáo downtime định kỳ hàng quý để bệnh viện theo dõi.</w:t>
      </w:r>
    </w:p>
    <w:p w14:paraId="2B93AA17"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Pr>
          <w:sz w:val="26"/>
          <w:szCs w:val="26"/>
        </w:rPr>
        <w:t>Việc dừng máy do quá trình kiểm định, kiểm xạ và cấp phép thiết bị sẽ không tính vào thời gian d</w:t>
      </w:r>
      <w:r w:rsidRPr="007044D0">
        <w:rPr>
          <w:sz w:val="26"/>
          <w:szCs w:val="26"/>
        </w:rPr>
        <w:t>owntime</w:t>
      </w:r>
      <w:r>
        <w:rPr>
          <w:sz w:val="26"/>
          <w:szCs w:val="26"/>
        </w:rPr>
        <w:t>.</w:t>
      </w:r>
    </w:p>
    <w:p w14:paraId="5AF109FF" w14:textId="77777777" w:rsidR="00AE2E93" w:rsidRPr="007044D0" w:rsidRDefault="00AE2E93" w:rsidP="00AE2E93">
      <w:pPr>
        <w:pStyle w:val="ListParagraph"/>
        <w:widowControl w:val="0"/>
        <w:numPr>
          <w:ilvl w:val="1"/>
          <w:numId w:val="18"/>
        </w:numPr>
        <w:tabs>
          <w:tab w:val="left" w:pos="284"/>
          <w:tab w:val="left" w:pos="851"/>
        </w:tabs>
        <w:spacing w:before="120" w:after="120" w:line="252" w:lineRule="auto"/>
        <w:jc w:val="both"/>
        <w:rPr>
          <w:b/>
          <w:bCs/>
          <w:sz w:val="26"/>
          <w:szCs w:val="26"/>
        </w:rPr>
      </w:pPr>
      <w:r w:rsidRPr="007044D0">
        <w:rPr>
          <w:b/>
          <w:sz w:val="26"/>
          <w:szCs w:val="26"/>
        </w:rPr>
        <w:t>Nhân</w:t>
      </w:r>
      <w:r w:rsidRPr="007044D0">
        <w:rPr>
          <w:b/>
          <w:bCs/>
          <w:sz w:val="26"/>
          <w:szCs w:val="26"/>
        </w:rPr>
        <w:t xml:space="preserve"> sự thực hiện dịch vụ</w:t>
      </w:r>
    </w:p>
    <w:p w14:paraId="6C196D13" w14:textId="77777777" w:rsidR="00AE2E93" w:rsidRPr="007044D0" w:rsidRDefault="00AE2E93" w:rsidP="00AE2E93">
      <w:pPr>
        <w:widowControl w:val="0"/>
        <w:numPr>
          <w:ilvl w:val="0"/>
          <w:numId w:val="13"/>
        </w:numPr>
        <w:tabs>
          <w:tab w:val="clear" w:pos="720"/>
          <w:tab w:val="left" w:pos="284"/>
          <w:tab w:val="num" w:pos="851"/>
          <w:tab w:val="num" w:pos="1440"/>
        </w:tabs>
        <w:spacing w:before="120" w:after="120" w:line="252" w:lineRule="auto"/>
        <w:ind w:left="0" w:firstLine="0"/>
        <w:jc w:val="both"/>
        <w:rPr>
          <w:sz w:val="26"/>
          <w:szCs w:val="26"/>
        </w:rPr>
      </w:pPr>
      <w:r w:rsidRPr="007044D0">
        <w:rPr>
          <w:sz w:val="26"/>
          <w:szCs w:val="26"/>
        </w:rPr>
        <w:t>Số lượng: Tối thiểu 02 kỹ sư.</w:t>
      </w:r>
    </w:p>
    <w:p w14:paraId="267A7242" w14:textId="77777777" w:rsidR="00AE2E93" w:rsidRPr="007044D0" w:rsidRDefault="00AE2E93" w:rsidP="00AE2E93">
      <w:pPr>
        <w:widowControl w:val="0"/>
        <w:numPr>
          <w:ilvl w:val="0"/>
          <w:numId w:val="13"/>
        </w:numPr>
        <w:tabs>
          <w:tab w:val="clear" w:pos="720"/>
          <w:tab w:val="left" w:pos="284"/>
          <w:tab w:val="num" w:pos="851"/>
          <w:tab w:val="num" w:pos="1440"/>
        </w:tabs>
        <w:spacing w:before="120" w:after="120" w:line="252" w:lineRule="auto"/>
        <w:ind w:left="0" w:firstLine="0"/>
        <w:jc w:val="both"/>
        <w:rPr>
          <w:sz w:val="26"/>
          <w:szCs w:val="26"/>
        </w:rPr>
      </w:pPr>
      <w:r w:rsidRPr="007044D0">
        <w:rPr>
          <w:sz w:val="26"/>
          <w:szCs w:val="26"/>
        </w:rPr>
        <w:t xml:space="preserve">Yêu cầu: </w:t>
      </w:r>
    </w:p>
    <w:p w14:paraId="427E074C" w14:textId="77777777" w:rsidR="00AE2E93" w:rsidRPr="007044D0" w:rsidRDefault="00AE2E93" w:rsidP="00AE2E93">
      <w:pPr>
        <w:widowControl w:val="0"/>
        <w:numPr>
          <w:ilvl w:val="1"/>
          <w:numId w:val="14"/>
        </w:numPr>
        <w:tabs>
          <w:tab w:val="left" w:pos="284"/>
          <w:tab w:val="left" w:pos="1134"/>
        </w:tabs>
        <w:spacing w:before="120" w:after="120" w:line="252" w:lineRule="auto"/>
        <w:ind w:left="0" w:firstLine="0"/>
        <w:jc w:val="both"/>
        <w:rPr>
          <w:sz w:val="26"/>
          <w:szCs w:val="26"/>
        </w:rPr>
      </w:pPr>
      <w:r w:rsidRPr="007044D0">
        <w:rPr>
          <w:sz w:val="26"/>
          <w:szCs w:val="26"/>
        </w:rPr>
        <w:t>Tốt nghiệp Đại học chuyên ngành: Vật lý kỹ thuật, điện, điện tử viễn thông, ...</w:t>
      </w:r>
    </w:p>
    <w:p w14:paraId="77EAC6B9" w14:textId="77777777" w:rsidR="00AE2E93" w:rsidRPr="007044D0" w:rsidRDefault="00AE2E93" w:rsidP="00AE2E93">
      <w:pPr>
        <w:widowControl w:val="0"/>
        <w:numPr>
          <w:ilvl w:val="1"/>
          <w:numId w:val="14"/>
        </w:numPr>
        <w:tabs>
          <w:tab w:val="left" w:pos="284"/>
          <w:tab w:val="left" w:pos="1134"/>
        </w:tabs>
        <w:spacing w:before="120" w:after="120" w:line="252" w:lineRule="auto"/>
        <w:ind w:left="0" w:firstLine="0"/>
        <w:jc w:val="both"/>
        <w:rPr>
          <w:sz w:val="26"/>
          <w:szCs w:val="26"/>
        </w:rPr>
      </w:pPr>
      <w:r>
        <w:rPr>
          <w:sz w:val="26"/>
          <w:szCs w:val="26"/>
        </w:rPr>
        <w:t>Có chứng chỉ bảo trì/</w:t>
      </w:r>
      <w:r w:rsidRPr="007044D0">
        <w:rPr>
          <w:sz w:val="26"/>
          <w:szCs w:val="26"/>
        </w:rPr>
        <w:t xml:space="preserve">sửa chữa hệ thống </w:t>
      </w:r>
      <w:r>
        <w:rPr>
          <w:sz w:val="26"/>
          <w:szCs w:val="26"/>
        </w:rPr>
        <w:t xml:space="preserve">do hãng sản xuất cấp </w:t>
      </w:r>
      <w:r w:rsidRPr="007044D0">
        <w:rPr>
          <w:sz w:val="26"/>
          <w:szCs w:val="26"/>
        </w:rPr>
        <w:t>phù hợp với danh mục dự thầu.</w:t>
      </w:r>
    </w:p>
    <w:p w14:paraId="04D6986D" w14:textId="77777777" w:rsidR="00AE2E93" w:rsidRPr="007044D0" w:rsidRDefault="00AE2E93" w:rsidP="00AE2E93">
      <w:pPr>
        <w:pStyle w:val="ListParagraph"/>
        <w:widowControl w:val="0"/>
        <w:numPr>
          <w:ilvl w:val="1"/>
          <w:numId w:val="18"/>
        </w:numPr>
        <w:tabs>
          <w:tab w:val="left" w:pos="284"/>
          <w:tab w:val="left" w:pos="851"/>
        </w:tabs>
        <w:spacing w:before="120" w:after="120" w:line="252" w:lineRule="auto"/>
        <w:jc w:val="both"/>
        <w:rPr>
          <w:b/>
          <w:bCs/>
          <w:sz w:val="26"/>
          <w:szCs w:val="26"/>
        </w:rPr>
      </w:pPr>
      <w:r w:rsidRPr="007044D0">
        <w:rPr>
          <w:b/>
          <w:bCs/>
          <w:sz w:val="26"/>
          <w:szCs w:val="26"/>
        </w:rPr>
        <w:t>Sửa chữa hư hỏng và phụ tùng thay thế</w:t>
      </w:r>
    </w:p>
    <w:p w14:paraId="37A252C2"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Không giới hạn số lần sửa chữa.</w:t>
      </w:r>
    </w:p>
    <w:p w14:paraId="694DA90D" w14:textId="77777777" w:rsidR="00AE2E93" w:rsidRPr="00B87B1B"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Phụ tùng thay thế bao gồm tất cả các linh kiện thuộc hệ thống do hãng sản xuất</w:t>
      </w:r>
      <w:r>
        <w:rPr>
          <w:sz w:val="26"/>
          <w:szCs w:val="26"/>
        </w:rPr>
        <w:t xml:space="preserve"> sản xuất</w:t>
      </w:r>
      <w:r w:rsidRPr="007044D0">
        <w:rPr>
          <w:sz w:val="26"/>
          <w:szCs w:val="26"/>
        </w:rPr>
        <w:t xml:space="preserve">, bao gồm cả bóng phát tia và bộ phận thu nhận hình ảnh (detector), không bao gồm thiết bị ngoại vi của hệ thống. </w:t>
      </w:r>
      <w:r w:rsidRPr="00B87B1B">
        <w:rPr>
          <w:sz w:val="26"/>
          <w:szCs w:val="26"/>
        </w:rPr>
        <w:t>Riêng bóng phát tia trong trường hợp có hư hỏng 01 trong 02 tiêu cự cũng phải được thay mới sau khi phát sinh hư hỏng.</w:t>
      </w:r>
    </w:p>
    <w:p w14:paraId="635B49FD"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265923">
        <w:rPr>
          <w:sz w:val="26"/>
          <w:szCs w:val="26"/>
        </w:rPr>
        <w:lastRenderedPageBreak/>
        <w:t xml:space="preserve">Đối với các linh kiện thay thế làm thay đổi thông tin giấy phép hoạt động thiết bị bao gồm: Bóng phát tia X, bàn điều khiển, Nhà thầu phải thực hiện việc kiểm định, kiểm xạ và xin cấp phép sử dụng lại thiết bị cho </w:t>
      </w:r>
      <w:r>
        <w:rPr>
          <w:sz w:val="26"/>
          <w:szCs w:val="26"/>
        </w:rPr>
        <w:t>B</w:t>
      </w:r>
      <w:r w:rsidRPr="00265923">
        <w:rPr>
          <w:sz w:val="26"/>
          <w:szCs w:val="26"/>
        </w:rPr>
        <w:t>ệnh viện tại cơ quan có thẩm quyền.</w:t>
      </w:r>
    </w:p>
    <w:p w14:paraId="403248D3"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 xml:space="preserve">Thời gian cung cấp linh kiện thay thế: </w:t>
      </w:r>
    </w:p>
    <w:p w14:paraId="64209F4A"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Linh kiện thông dụng: Tối đa 24 giờ</w:t>
      </w:r>
      <w:r>
        <w:rPr>
          <w:sz w:val="26"/>
          <w:szCs w:val="26"/>
        </w:rPr>
        <w:t xml:space="preserve"> kể từ thời điểm phát sinh hư hỏng</w:t>
      </w:r>
      <w:r w:rsidRPr="007044D0">
        <w:rPr>
          <w:sz w:val="26"/>
          <w:szCs w:val="26"/>
        </w:rPr>
        <w:t>;</w:t>
      </w:r>
    </w:p>
    <w:p w14:paraId="528BD584"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Linh kiện đặc biệt: 10 - 15 ngày</w:t>
      </w:r>
      <w:r>
        <w:rPr>
          <w:sz w:val="26"/>
          <w:szCs w:val="26"/>
        </w:rPr>
        <w:t xml:space="preserve"> kể từ thời điểm phát sinh hư hỏng và có</w:t>
      </w:r>
      <w:r w:rsidRPr="00584218">
        <w:rPr>
          <w:sz w:val="26"/>
          <w:szCs w:val="26"/>
        </w:rPr>
        <w:t xml:space="preserve"> </w:t>
      </w:r>
      <w:r w:rsidRPr="007044D0">
        <w:rPr>
          <w:sz w:val="26"/>
          <w:szCs w:val="26"/>
        </w:rPr>
        <w:t xml:space="preserve">phương án </w:t>
      </w:r>
      <w:r>
        <w:rPr>
          <w:sz w:val="26"/>
          <w:szCs w:val="26"/>
        </w:rPr>
        <w:t xml:space="preserve">thay thế </w:t>
      </w:r>
      <w:r w:rsidRPr="007044D0">
        <w:rPr>
          <w:sz w:val="26"/>
          <w:szCs w:val="26"/>
        </w:rPr>
        <w:t xml:space="preserve">tạm thời để </w:t>
      </w:r>
      <w:r>
        <w:rPr>
          <w:sz w:val="26"/>
          <w:szCs w:val="26"/>
        </w:rPr>
        <w:t>thiết bị</w:t>
      </w:r>
      <w:r w:rsidRPr="007044D0">
        <w:rPr>
          <w:sz w:val="26"/>
          <w:szCs w:val="26"/>
        </w:rPr>
        <w:t xml:space="preserve"> duy trì hoạt động</w:t>
      </w:r>
      <w:r>
        <w:rPr>
          <w:sz w:val="26"/>
          <w:szCs w:val="26"/>
        </w:rPr>
        <w:t xml:space="preserve"> (nếu cần)</w:t>
      </w:r>
      <w:r w:rsidRPr="007044D0">
        <w:rPr>
          <w:sz w:val="26"/>
          <w:szCs w:val="26"/>
        </w:rPr>
        <w:t>.</w:t>
      </w:r>
    </w:p>
    <w:p w14:paraId="598AF78D"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 xml:space="preserve">Chứng từ phụ tùng thay thế: </w:t>
      </w:r>
    </w:p>
    <w:p w14:paraId="4347CAD1"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Tờ khai hải quan</w:t>
      </w:r>
    </w:p>
    <w:p w14:paraId="343C91AA"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CO/CQ (nếu có)</w:t>
      </w:r>
    </w:p>
    <w:p w14:paraId="12ACE327" w14:textId="77777777" w:rsidR="00AE2E93" w:rsidRPr="007044D0" w:rsidRDefault="00AE2E93" w:rsidP="00AE2E93">
      <w:pPr>
        <w:widowControl w:val="0"/>
        <w:numPr>
          <w:ilvl w:val="1"/>
          <w:numId w:val="14"/>
        </w:numPr>
        <w:tabs>
          <w:tab w:val="left" w:pos="284"/>
          <w:tab w:val="num" w:pos="1440"/>
        </w:tabs>
        <w:spacing w:before="120" w:after="120" w:line="252" w:lineRule="auto"/>
        <w:ind w:left="0" w:firstLine="0"/>
        <w:jc w:val="both"/>
        <w:rPr>
          <w:sz w:val="26"/>
          <w:szCs w:val="26"/>
        </w:rPr>
      </w:pPr>
      <w:r w:rsidRPr="007044D0">
        <w:rPr>
          <w:sz w:val="26"/>
          <w:szCs w:val="26"/>
        </w:rPr>
        <w:t>Packing list</w:t>
      </w:r>
    </w:p>
    <w:p w14:paraId="0D931215" w14:textId="77777777" w:rsidR="00AE2E93" w:rsidRPr="004C675A" w:rsidRDefault="00AE2E93" w:rsidP="00AE2E93">
      <w:pPr>
        <w:widowControl w:val="0"/>
        <w:numPr>
          <w:ilvl w:val="1"/>
          <w:numId w:val="14"/>
        </w:numPr>
        <w:tabs>
          <w:tab w:val="left" w:pos="284"/>
          <w:tab w:val="num" w:pos="1440"/>
        </w:tabs>
        <w:spacing w:before="120" w:after="120" w:line="252" w:lineRule="auto"/>
        <w:ind w:left="0" w:right="15" w:firstLine="0"/>
        <w:jc w:val="both"/>
      </w:pPr>
      <w:r w:rsidRPr="007044D0">
        <w:rPr>
          <w:sz w:val="26"/>
          <w:szCs w:val="26"/>
        </w:rPr>
        <w:t>Phiếu xuất kho</w:t>
      </w:r>
    </w:p>
    <w:p w14:paraId="5E296AF8" w14:textId="77777777" w:rsidR="00AE2E93" w:rsidRPr="00D954C2" w:rsidRDefault="00AE2E93" w:rsidP="00AE2E93">
      <w:pPr>
        <w:widowControl w:val="0"/>
        <w:numPr>
          <w:ilvl w:val="1"/>
          <w:numId w:val="14"/>
        </w:numPr>
        <w:tabs>
          <w:tab w:val="left" w:pos="284"/>
          <w:tab w:val="num" w:pos="1440"/>
        </w:tabs>
        <w:spacing w:before="120" w:after="120" w:line="252" w:lineRule="auto"/>
        <w:ind w:left="0" w:right="15" w:firstLine="0"/>
        <w:jc w:val="both"/>
      </w:pPr>
      <w:r>
        <w:rPr>
          <w:sz w:val="26"/>
          <w:szCs w:val="26"/>
        </w:rPr>
        <w:t>Báo giá của phụ tùng thay thế.</w:t>
      </w:r>
    </w:p>
    <w:p w14:paraId="75F9A6E6" w14:textId="77777777" w:rsidR="00AE2E93" w:rsidRDefault="00AE2E93" w:rsidP="00AE2E93">
      <w:pPr>
        <w:pStyle w:val="ListParagraph"/>
        <w:widowControl w:val="0"/>
        <w:numPr>
          <w:ilvl w:val="1"/>
          <w:numId w:val="18"/>
        </w:numPr>
        <w:tabs>
          <w:tab w:val="left" w:pos="284"/>
          <w:tab w:val="left" w:pos="851"/>
        </w:tabs>
        <w:spacing w:before="120" w:after="120" w:line="252" w:lineRule="auto"/>
        <w:jc w:val="both"/>
        <w:rPr>
          <w:b/>
          <w:bCs/>
          <w:sz w:val="26"/>
          <w:szCs w:val="26"/>
        </w:rPr>
      </w:pPr>
      <w:r w:rsidRPr="00D954C2">
        <w:rPr>
          <w:b/>
          <w:bCs/>
          <w:sz w:val="26"/>
          <w:szCs w:val="26"/>
        </w:rPr>
        <w:t>Nội dung công việc bảo trì bảo d</w:t>
      </w:r>
      <w:r w:rsidRPr="00D954C2">
        <w:rPr>
          <w:rFonts w:hint="eastAsia"/>
          <w:b/>
          <w:bCs/>
          <w:sz w:val="26"/>
          <w:szCs w:val="26"/>
        </w:rPr>
        <w:t>ư</w:t>
      </w:r>
      <w:r w:rsidRPr="00D954C2">
        <w:rPr>
          <w:b/>
          <w:bCs/>
          <w:sz w:val="26"/>
          <w:szCs w:val="26"/>
        </w:rPr>
        <w:t xml:space="preserve">ỡng </w:t>
      </w:r>
    </w:p>
    <w:p w14:paraId="0584BA99" w14:textId="77777777" w:rsidR="00AE2E93" w:rsidRPr="00D954C2" w:rsidRDefault="00AE2E93" w:rsidP="00AE2E93">
      <w:pPr>
        <w:widowControl w:val="0"/>
        <w:tabs>
          <w:tab w:val="left" w:pos="284"/>
          <w:tab w:val="left" w:pos="851"/>
        </w:tabs>
        <w:spacing w:before="120" w:after="120" w:line="252" w:lineRule="auto"/>
        <w:jc w:val="both"/>
        <w:rPr>
          <w:b/>
          <w:bCs/>
          <w:sz w:val="26"/>
          <w:szCs w:val="26"/>
        </w:rPr>
      </w:pPr>
      <w:r>
        <w:rPr>
          <w:b/>
          <w:bCs/>
          <w:sz w:val="26"/>
          <w:szCs w:val="26"/>
        </w:rPr>
        <w:t>Kiểm tra tổng quan</w:t>
      </w:r>
    </w:p>
    <w:p w14:paraId="4FF72891"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Trao đổi với người sử dụng về tình trạng hoạt động của thiết bị: lỗi phát sinh thường xảy ra, tần suất hoạt động;</w:t>
      </w:r>
    </w:p>
    <w:p w14:paraId="57DC2A3A"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Kiểm tra ngoại quan thông tin và các thành phần thiết bị, tìm kiếm hỏng hóc, hoặc thất lạc linh kiện;</w:t>
      </w:r>
    </w:p>
    <w:p w14:paraId="344CCDF6"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Kiểm tra tình trạng và độ kín của màn hình, khung, ngăn kéo, cánh tay và các vít: Các bộ phận tốt và ốc vít được siết chặt không có tình trạng lỏng lẻo;</w:t>
      </w:r>
    </w:p>
    <w:p w14:paraId="01861683"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Kiểm tra cáp, cổng kết nối tín hiệu;</w:t>
      </w:r>
    </w:p>
    <w:p w14:paraId="101A3F4A"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Kiểm tra bánh xe và phanh (nếu có): bánh xe có thể di chuyển hoặc khóa, gắn chắc chắn ở máy;</w:t>
      </w:r>
    </w:p>
    <w:p w14:paraId="59FAA6FD"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Kiểm tra các khớp xoay của thiết bị, bảo dưỡng tra dầu (nếu có);</w:t>
      </w:r>
    </w:p>
    <w:p w14:paraId="7FE52A96"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Kiểm tra hoạt động của bảng điều khiển.</w:t>
      </w:r>
    </w:p>
    <w:p w14:paraId="159FA997" w14:textId="77777777" w:rsidR="00AE2E93" w:rsidRPr="007044D0" w:rsidRDefault="00AE2E93" w:rsidP="00AE2E93">
      <w:pPr>
        <w:pStyle w:val="ListParagraph"/>
        <w:widowControl w:val="0"/>
        <w:tabs>
          <w:tab w:val="left" w:pos="284"/>
          <w:tab w:val="left" w:pos="1134"/>
        </w:tabs>
        <w:spacing w:before="120" w:after="120" w:line="252" w:lineRule="auto"/>
        <w:ind w:left="0" w:right="15"/>
        <w:contextualSpacing w:val="0"/>
        <w:rPr>
          <w:b/>
          <w:sz w:val="26"/>
          <w:szCs w:val="26"/>
        </w:rPr>
      </w:pPr>
      <w:r w:rsidRPr="007044D0">
        <w:rPr>
          <w:b/>
          <w:sz w:val="26"/>
          <w:szCs w:val="26"/>
        </w:rPr>
        <w:t>Kiểm tra, sao lưu phần mềm:</w:t>
      </w:r>
    </w:p>
    <w:p w14:paraId="2939CB51"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Sao lưu cài đặt (nếu có);</w:t>
      </w:r>
    </w:p>
    <w:p w14:paraId="2939A484"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 xml:space="preserve">Kiểm tra khởi động, xem lại nhật ký lỗi và khắc phục các lỗi thiết bị </w:t>
      </w:r>
      <w:r>
        <w:rPr>
          <w:sz w:val="26"/>
          <w:szCs w:val="26"/>
        </w:rPr>
        <w:t>(</w:t>
      </w:r>
      <w:r w:rsidRPr="007044D0">
        <w:rPr>
          <w:sz w:val="26"/>
          <w:szCs w:val="26"/>
        </w:rPr>
        <w:t>nếu có</w:t>
      </w:r>
      <w:r>
        <w:rPr>
          <w:sz w:val="26"/>
          <w:szCs w:val="26"/>
        </w:rPr>
        <w:t>)</w:t>
      </w:r>
      <w:r w:rsidRPr="007044D0">
        <w:rPr>
          <w:sz w:val="26"/>
          <w:szCs w:val="26"/>
        </w:rPr>
        <w:t>;</w:t>
      </w:r>
    </w:p>
    <w:p w14:paraId="23691760"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Xóa bộ nhớ đệm và không gian dữ liệu trống (nếu có);</w:t>
      </w:r>
    </w:p>
    <w:p w14:paraId="11B272ED"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Kiểm tra độ chính xác của ngày giờ của thiết bị;</w:t>
      </w:r>
    </w:p>
    <w:p w14:paraId="05EFB8A8"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Kiểm tra tính năng báo động và dừng khẩn cấp của thiết bị (nếu có): kiểm tra đèn báo, âm thanh báo động, các bộ phận an toàn….</w:t>
      </w:r>
    </w:p>
    <w:p w14:paraId="588BAE3E" w14:textId="77777777" w:rsidR="00AE2E93" w:rsidRPr="007044D0" w:rsidRDefault="00AE2E93" w:rsidP="00AE2E93">
      <w:pPr>
        <w:pStyle w:val="ListParagraph"/>
        <w:widowControl w:val="0"/>
        <w:tabs>
          <w:tab w:val="left" w:pos="284"/>
          <w:tab w:val="left" w:pos="1134"/>
        </w:tabs>
        <w:spacing w:before="120" w:after="120" w:line="252" w:lineRule="auto"/>
        <w:ind w:left="0" w:right="17"/>
        <w:contextualSpacing w:val="0"/>
        <w:rPr>
          <w:b/>
          <w:sz w:val="26"/>
          <w:szCs w:val="26"/>
        </w:rPr>
      </w:pPr>
      <w:r w:rsidRPr="007044D0">
        <w:rPr>
          <w:b/>
          <w:sz w:val="26"/>
          <w:szCs w:val="26"/>
        </w:rPr>
        <w:t>Vệ sinh thiết bị:</w:t>
      </w:r>
    </w:p>
    <w:p w14:paraId="01A8569F"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Làm sạch tổng thể thiết bị;</w:t>
      </w:r>
    </w:p>
    <w:p w14:paraId="320FB9ED"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lastRenderedPageBreak/>
        <w:t>Làm sạch từng khối, bộ phận cấu thành thiết bị;</w:t>
      </w:r>
    </w:p>
    <w:p w14:paraId="205C7A5D"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Làm sạch bánh xe chuyển động (nếu có);</w:t>
      </w:r>
    </w:p>
    <w:p w14:paraId="16CF08C8"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Làm sạch lọc bụi của thiết bị (nếu có).</w:t>
      </w:r>
    </w:p>
    <w:p w14:paraId="1F90AB53" w14:textId="77777777" w:rsidR="00AE2E93" w:rsidRPr="007044D0" w:rsidRDefault="00AE2E93" w:rsidP="00AE2E93">
      <w:pPr>
        <w:pStyle w:val="ListParagraph"/>
        <w:widowControl w:val="0"/>
        <w:tabs>
          <w:tab w:val="left" w:pos="284"/>
          <w:tab w:val="left" w:pos="1134"/>
        </w:tabs>
        <w:spacing w:before="120" w:after="120" w:line="252" w:lineRule="auto"/>
        <w:ind w:left="0" w:right="15"/>
        <w:contextualSpacing w:val="0"/>
        <w:rPr>
          <w:sz w:val="26"/>
          <w:szCs w:val="26"/>
        </w:rPr>
      </w:pPr>
      <w:r w:rsidRPr="007044D0">
        <w:rPr>
          <w:b/>
          <w:sz w:val="26"/>
          <w:szCs w:val="26"/>
        </w:rPr>
        <w:t>Kiểm tra an toàn điện của thiết bị.</w:t>
      </w:r>
    </w:p>
    <w:p w14:paraId="0C095600"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Kiểm tra trở kháng nối đất;</w:t>
      </w:r>
    </w:p>
    <w:p w14:paraId="5D34FABA"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Kiểm tra dòng dò µa;</w:t>
      </w:r>
    </w:p>
    <w:p w14:paraId="5483A705" w14:textId="77777777" w:rsidR="00AE2E93" w:rsidRPr="007044D0"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Kiểm tra tình trạng ắc quy/pin dự phòng của thiết bị (nếu có);</w:t>
      </w:r>
    </w:p>
    <w:p w14:paraId="59AB4D1F" w14:textId="77777777" w:rsidR="00AE2E93" w:rsidRDefault="00AE2E93" w:rsidP="00AE2E93">
      <w:pPr>
        <w:widowControl w:val="0"/>
        <w:numPr>
          <w:ilvl w:val="0"/>
          <w:numId w:val="13"/>
        </w:numPr>
        <w:tabs>
          <w:tab w:val="left" w:pos="284"/>
          <w:tab w:val="num" w:pos="851"/>
          <w:tab w:val="num" w:pos="1440"/>
        </w:tabs>
        <w:spacing w:before="120" w:after="120" w:line="252" w:lineRule="auto"/>
        <w:ind w:left="0" w:firstLine="0"/>
        <w:jc w:val="both"/>
        <w:rPr>
          <w:sz w:val="26"/>
          <w:szCs w:val="26"/>
        </w:rPr>
      </w:pPr>
      <w:r w:rsidRPr="007044D0">
        <w:rPr>
          <w:sz w:val="26"/>
          <w:szCs w:val="26"/>
        </w:rPr>
        <w:t>Kiểm tra nguồn điện đầu vào, công tắc và cầu chì của thiết bị.</w:t>
      </w:r>
    </w:p>
    <w:p w14:paraId="3AB2DB40" w14:textId="1EC4CD74" w:rsidR="0050031D" w:rsidRPr="00007FC7" w:rsidRDefault="7434C07E" w:rsidP="0050031D">
      <w:pPr>
        <w:spacing w:after="120"/>
        <w:rPr>
          <w:b/>
          <w:bCs/>
          <w:sz w:val="26"/>
          <w:szCs w:val="26"/>
          <w:lang w:val="pl-PL"/>
        </w:rPr>
      </w:pPr>
      <w:r w:rsidRPr="00007FC7">
        <w:rPr>
          <w:b/>
          <w:bCs/>
          <w:sz w:val="26"/>
          <w:szCs w:val="26"/>
          <w:lang w:val="pl-PL"/>
        </w:rPr>
        <w:t>4. Giải pháp và phương pháp luận:</w:t>
      </w:r>
    </w:p>
    <w:p w14:paraId="7A91EF9A" w14:textId="0BC54369" w:rsidR="0050031D" w:rsidRPr="00007FC7" w:rsidRDefault="0050031D" w:rsidP="00BC4F2C">
      <w:pPr>
        <w:spacing w:after="120"/>
        <w:jc w:val="both"/>
        <w:rPr>
          <w:bCs/>
          <w:sz w:val="26"/>
          <w:szCs w:val="26"/>
          <w:lang w:val="pl-PL"/>
        </w:rPr>
      </w:pPr>
      <w:r w:rsidRPr="00007FC7">
        <w:rPr>
          <w:bCs/>
          <w:sz w:val="26"/>
          <w:szCs w:val="26"/>
          <w:lang w:val="pl-PL"/>
        </w:rPr>
        <w:t>Nhà thầu chuẩn bị đề xuất giải pháp, phương phá</w:t>
      </w:r>
      <w:r w:rsidR="00AF4B27" w:rsidRPr="00007FC7">
        <w:rPr>
          <w:bCs/>
          <w:sz w:val="26"/>
          <w:szCs w:val="26"/>
          <w:lang w:val="pl-PL"/>
        </w:rPr>
        <w:t>p</w:t>
      </w:r>
      <w:r w:rsidRPr="00007FC7">
        <w:rPr>
          <w:bCs/>
          <w:sz w:val="26"/>
          <w:szCs w:val="26"/>
          <w:lang w:val="pl-PL"/>
        </w:rPr>
        <w:t xml:space="preserve"> luận tổng quát thực hiện dịch vụ đáp ứng yêu cầu kỹ thuật tại Chương V của E-HSMT, gồm các phần như sau:</w:t>
      </w:r>
    </w:p>
    <w:p w14:paraId="4BA1E07B" w14:textId="77777777" w:rsidR="0050031D" w:rsidRPr="00007FC7" w:rsidRDefault="7434C07E" w:rsidP="000E7A92">
      <w:pPr>
        <w:pStyle w:val="ListParagraph"/>
        <w:numPr>
          <w:ilvl w:val="0"/>
          <w:numId w:val="1"/>
        </w:numPr>
        <w:spacing w:after="120" w:line="276" w:lineRule="auto"/>
        <w:ind w:left="284" w:hanging="284"/>
        <w:rPr>
          <w:lang w:val="pl-PL"/>
        </w:rPr>
      </w:pPr>
      <w:r w:rsidRPr="00007FC7">
        <w:rPr>
          <w:sz w:val="26"/>
          <w:szCs w:val="26"/>
          <w:lang w:val="pl-PL"/>
        </w:rPr>
        <w:t>Giải pháp và phương pháp luận;</w:t>
      </w:r>
    </w:p>
    <w:p w14:paraId="1C2D9A24" w14:textId="77777777" w:rsidR="0050031D" w:rsidRPr="000445DF" w:rsidRDefault="7434C07E" w:rsidP="000E7A92">
      <w:pPr>
        <w:pStyle w:val="ListParagraph"/>
        <w:numPr>
          <w:ilvl w:val="0"/>
          <w:numId w:val="1"/>
        </w:numPr>
        <w:spacing w:after="120" w:line="276" w:lineRule="auto"/>
        <w:ind w:left="284" w:hanging="284"/>
      </w:pPr>
      <w:r w:rsidRPr="7434C07E">
        <w:rPr>
          <w:sz w:val="26"/>
          <w:szCs w:val="26"/>
        </w:rPr>
        <w:t>Kế hoạch công tác;</w:t>
      </w:r>
    </w:p>
    <w:p w14:paraId="1C7F072F" w14:textId="6935C224" w:rsidR="0050031D" w:rsidRPr="007F24BA" w:rsidRDefault="7434C07E" w:rsidP="0050031D">
      <w:pPr>
        <w:spacing w:after="120"/>
        <w:rPr>
          <w:sz w:val="26"/>
          <w:szCs w:val="26"/>
        </w:rPr>
      </w:pPr>
      <w:r w:rsidRPr="7434C07E">
        <w:rPr>
          <w:b/>
          <w:bCs/>
          <w:sz w:val="26"/>
          <w:szCs w:val="26"/>
        </w:rPr>
        <w:t>5. Quy định về kiểm tra, nghiệm thu dịch vụ:</w:t>
      </w:r>
    </w:p>
    <w:p w14:paraId="68BBDB13" w14:textId="7ACECD8A" w:rsidR="00013CE4" w:rsidRPr="0061467B" w:rsidRDefault="0061467B" w:rsidP="0061467B">
      <w:pPr>
        <w:pStyle w:val="ListParagraph"/>
        <w:numPr>
          <w:ilvl w:val="0"/>
          <w:numId w:val="10"/>
        </w:numPr>
        <w:tabs>
          <w:tab w:val="left" w:pos="284"/>
        </w:tabs>
        <w:spacing w:after="120"/>
        <w:ind w:left="0" w:firstLine="0"/>
        <w:jc w:val="both"/>
        <w:rPr>
          <w:color w:val="000000" w:themeColor="text1"/>
          <w:sz w:val="26"/>
          <w:szCs w:val="26"/>
        </w:rPr>
      </w:pPr>
      <w:r w:rsidRPr="00526B09">
        <w:rPr>
          <w:color w:val="000000" w:themeColor="text1"/>
          <w:sz w:val="26"/>
          <w:szCs w:val="26"/>
        </w:rPr>
        <w:t xml:space="preserve">Hỗ trợ kỹ thuật từ xa và duy trì </w:t>
      </w:r>
      <w:r w:rsidR="00DE6DD0">
        <w:rPr>
          <w:color w:val="000000" w:themeColor="text1"/>
          <w:sz w:val="26"/>
          <w:szCs w:val="26"/>
        </w:rPr>
        <w:t>giám sát thiết bị bằng phần mềm</w:t>
      </w:r>
      <w:r w:rsidRPr="00526B09">
        <w:rPr>
          <w:color w:val="000000" w:themeColor="text1"/>
          <w:sz w:val="26"/>
          <w:szCs w:val="26"/>
        </w:rPr>
        <w:t xml:space="preserve"> liên tục 24/24 không ngắt quãng trong suốt thời hạn hiệu lực hợp đồng. Trong trường hợp có thay đổi nhà thầu cần hỗ trợ xử lý kịp thời.</w:t>
      </w:r>
    </w:p>
    <w:p w14:paraId="09D05AB2" w14:textId="77777777" w:rsidR="00013CE4" w:rsidRPr="007E2C33" w:rsidRDefault="00013CE4" w:rsidP="00483278">
      <w:pPr>
        <w:pStyle w:val="ListParagraph"/>
        <w:numPr>
          <w:ilvl w:val="0"/>
          <w:numId w:val="10"/>
        </w:numPr>
        <w:tabs>
          <w:tab w:val="left" w:pos="284"/>
        </w:tabs>
        <w:spacing w:after="120"/>
        <w:ind w:left="0" w:firstLine="0"/>
        <w:jc w:val="both"/>
        <w:rPr>
          <w:sz w:val="26"/>
          <w:szCs w:val="26"/>
        </w:rPr>
      </w:pPr>
      <w:r>
        <w:rPr>
          <w:sz w:val="26"/>
          <w:szCs w:val="26"/>
        </w:rPr>
        <w:t>Về dịch vụ bảo trì:</w:t>
      </w:r>
    </w:p>
    <w:p w14:paraId="19341CA2" w14:textId="77777777" w:rsidR="00013CE4" w:rsidRDefault="00013CE4" w:rsidP="00483278">
      <w:pPr>
        <w:pStyle w:val="ListParagraph"/>
        <w:tabs>
          <w:tab w:val="left" w:pos="284"/>
          <w:tab w:val="left" w:pos="993"/>
        </w:tabs>
        <w:spacing w:after="120"/>
        <w:ind w:left="284"/>
        <w:jc w:val="both"/>
        <w:rPr>
          <w:sz w:val="26"/>
          <w:szCs w:val="26"/>
        </w:rPr>
      </w:pPr>
      <w:r>
        <w:rPr>
          <w:b/>
          <w:sz w:val="26"/>
          <w:szCs w:val="26"/>
        </w:rPr>
        <w:t xml:space="preserve">+ Kiểm tra hiện trạng ban đầu của thiết bị: </w:t>
      </w:r>
      <w:r>
        <w:rPr>
          <w:sz w:val="26"/>
          <w:szCs w:val="26"/>
        </w:rPr>
        <w:t>Hai bên ghi nhận hiện trạng ban đầu của thiết bị trước khi tiến hành bảo trì.</w:t>
      </w:r>
    </w:p>
    <w:p w14:paraId="7F3B2EA4" w14:textId="77777777" w:rsidR="00013CE4" w:rsidRDefault="00013CE4" w:rsidP="00483278">
      <w:pPr>
        <w:pStyle w:val="ListParagraph"/>
        <w:tabs>
          <w:tab w:val="left" w:pos="284"/>
          <w:tab w:val="left" w:pos="993"/>
        </w:tabs>
        <w:spacing w:after="120"/>
        <w:ind w:left="284"/>
        <w:jc w:val="both"/>
        <w:rPr>
          <w:sz w:val="26"/>
          <w:szCs w:val="26"/>
        </w:rPr>
      </w:pPr>
      <w:r>
        <w:rPr>
          <w:b/>
          <w:sz w:val="26"/>
          <w:szCs w:val="26"/>
        </w:rPr>
        <w:t>+ Nghiệm thu thiết bị sau bảo trì:</w:t>
      </w:r>
      <w:r>
        <w:rPr>
          <w:sz w:val="26"/>
          <w:szCs w:val="26"/>
        </w:rPr>
        <w:t xml:space="preserve"> Thiết bị sau khi bảo trì phải được chạy thử ít nhất 05 ngày làm việc. Sau 05 ngày làm việc, thiết bị hoạt động tốt, đáp ứng yêu cầu chuyên môn không phát sinh hư hỏng do tiến hành bảo trì.</w:t>
      </w:r>
    </w:p>
    <w:p w14:paraId="7711AC6D" w14:textId="6C9AE552" w:rsidR="0046211D" w:rsidRPr="003A50AA" w:rsidRDefault="00013CE4" w:rsidP="00A616D3">
      <w:pPr>
        <w:pStyle w:val="ListParagraph"/>
        <w:numPr>
          <w:ilvl w:val="0"/>
          <w:numId w:val="10"/>
        </w:numPr>
        <w:tabs>
          <w:tab w:val="left" w:pos="284"/>
        </w:tabs>
        <w:spacing w:after="120"/>
        <w:ind w:left="0" w:firstLine="0"/>
        <w:jc w:val="both"/>
        <w:rPr>
          <w:sz w:val="26"/>
          <w:szCs w:val="26"/>
        </w:rPr>
      </w:pPr>
      <w:r w:rsidRPr="003A50AA">
        <w:rPr>
          <w:sz w:val="26"/>
          <w:szCs w:val="26"/>
        </w:rPr>
        <w:t>Kết quả bảo trì:</w:t>
      </w:r>
      <w:r w:rsidR="002B7F7D" w:rsidRPr="003A50AA">
        <w:rPr>
          <w:sz w:val="26"/>
          <w:szCs w:val="26"/>
        </w:rPr>
        <w:t xml:space="preserve"> </w:t>
      </w:r>
      <w:r w:rsidRPr="003A50AA">
        <w:rPr>
          <w:sz w:val="26"/>
          <w:szCs w:val="26"/>
        </w:rPr>
        <w:t>Tất cả công việc trước và sau bảo trì phải có biên bản đánh giá kỹ thuật có sự xác nhận của người thực hiện bảo trì, đơn vị sử dụng và nhân viên bảo trì của Phòng Vật tư thiết bị. Đối với các phát hiện hư hỏng trong quá trình bảo trì phải có khuyến cáo cụ thể về giải pháp sửa chữa, khắc phục cho Bệnh viện.</w:t>
      </w:r>
    </w:p>
    <w:p w14:paraId="5F404569" w14:textId="77777777" w:rsidR="00587862" w:rsidRPr="00587862" w:rsidRDefault="00587862" w:rsidP="00AE2E93">
      <w:pPr>
        <w:tabs>
          <w:tab w:val="center" w:pos="2160"/>
          <w:tab w:val="center" w:pos="8789"/>
        </w:tabs>
        <w:spacing w:before="120" w:after="120" w:line="300" w:lineRule="atLeast"/>
        <w:ind w:right="15"/>
        <w:rPr>
          <w:b/>
          <w:bCs/>
          <w:color w:val="000000" w:themeColor="text1"/>
          <w:sz w:val="28"/>
          <w:szCs w:val="28"/>
        </w:rPr>
      </w:pPr>
    </w:p>
    <w:sectPr w:rsidR="00587862" w:rsidRPr="00587862" w:rsidSect="00ED7D67">
      <w:headerReference w:type="default" r:id="rId8"/>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178B" w14:textId="77777777" w:rsidR="00CB5C10" w:rsidRDefault="00CB5C10" w:rsidP="00D842B2">
      <w:r>
        <w:separator/>
      </w:r>
    </w:p>
  </w:endnote>
  <w:endnote w:type="continuationSeparator" w:id="0">
    <w:p w14:paraId="4C9AA315" w14:textId="77777777" w:rsidR="00CB5C10" w:rsidRDefault="00CB5C10" w:rsidP="00D8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D6BF" w14:textId="77777777" w:rsidR="00CB5C10" w:rsidRDefault="00CB5C10" w:rsidP="00D842B2">
      <w:r>
        <w:separator/>
      </w:r>
    </w:p>
  </w:footnote>
  <w:footnote w:type="continuationSeparator" w:id="0">
    <w:p w14:paraId="33BA2BC9" w14:textId="77777777" w:rsidR="00CB5C10" w:rsidRDefault="00CB5C10" w:rsidP="00D8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14362"/>
      <w:docPartObj>
        <w:docPartGallery w:val="Page Numbers (Top of Page)"/>
        <w:docPartUnique/>
      </w:docPartObj>
    </w:sdtPr>
    <w:sdtEndPr>
      <w:rPr>
        <w:noProof/>
        <w:sz w:val="26"/>
        <w:szCs w:val="26"/>
      </w:rPr>
    </w:sdtEndPr>
    <w:sdtContent>
      <w:p w14:paraId="0F250E2B" w14:textId="4CE7710F" w:rsidR="00E44B20" w:rsidRPr="00ED7D67" w:rsidRDefault="00E44B20">
        <w:pPr>
          <w:pStyle w:val="Header"/>
          <w:jc w:val="center"/>
          <w:rPr>
            <w:sz w:val="26"/>
            <w:szCs w:val="26"/>
          </w:rPr>
        </w:pPr>
        <w:r w:rsidRPr="00ED7D67">
          <w:rPr>
            <w:sz w:val="26"/>
            <w:szCs w:val="26"/>
          </w:rPr>
          <w:fldChar w:fldCharType="begin"/>
        </w:r>
        <w:r w:rsidRPr="00ED7D67">
          <w:rPr>
            <w:sz w:val="26"/>
            <w:szCs w:val="26"/>
          </w:rPr>
          <w:instrText xml:space="preserve"> PAGE   \* MERGEFORMAT </w:instrText>
        </w:r>
        <w:r w:rsidRPr="00ED7D67">
          <w:rPr>
            <w:sz w:val="26"/>
            <w:szCs w:val="26"/>
          </w:rPr>
          <w:fldChar w:fldCharType="separate"/>
        </w:r>
        <w:r w:rsidR="003A50AA">
          <w:rPr>
            <w:noProof/>
            <w:sz w:val="26"/>
            <w:szCs w:val="26"/>
          </w:rPr>
          <w:t>3</w:t>
        </w:r>
        <w:r w:rsidRPr="00ED7D67">
          <w:rPr>
            <w:noProof/>
            <w:sz w:val="26"/>
            <w:szCs w:val="26"/>
          </w:rPr>
          <w:fldChar w:fldCharType="end"/>
        </w:r>
      </w:p>
    </w:sdtContent>
  </w:sdt>
  <w:p w14:paraId="1B9D4225" w14:textId="77777777" w:rsidR="00E44B20" w:rsidRDefault="00E44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933"/>
    <w:multiLevelType w:val="multilevel"/>
    <w:tmpl w:val="9238E0F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3B76"/>
    <w:multiLevelType w:val="hybridMultilevel"/>
    <w:tmpl w:val="C7BE5564"/>
    <w:lvl w:ilvl="0" w:tplc="81C614C2">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A51082A"/>
    <w:multiLevelType w:val="multilevel"/>
    <w:tmpl w:val="1C4AA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365D2"/>
    <w:multiLevelType w:val="hybridMultilevel"/>
    <w:tmpl w:val="D3FC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559E6"/>
    <w:multiLevelType w:val="hybridMultilevel"/>
    <w:tmpl w:val="08305384"/>
    <w:lvl w:ilvl="0" w:tplc="A1A23D20">
      <w:numFmt w:val="bullet"/>
      <w:lvlText w:val="-"/>
      <w:lvlJc w:val="left"/>
      <w:pPr>
        <w:ind w:left="1287" w:hanging="360"/>
      </w:pPr>
      <w:rPr>
        <w:rFonts w:ascii="VNI-Times" w:eastAsia="Times New Roman" w:hAnsi="VNI-Times" w:cs="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 w15:restartNumberingAfterBreak="0">
    <w:nsid w:val="13CA650A"/>
    <w:multiLevelType w:val="hybridMultilevel"/>
    <w:tmpl w:val="F8DC90E8"/>
    <w:lvl w:ilvl="0" w:tplc="A1221FBE">
      <w:numFmt w:val="bullet"/>
      <w:suff w:val="space"/>
      <w:lvlText w:val="−"/>
      <w:lvlJc w:val="left"/>
      <w:pPr>
        <w:ind w:left="720" w:firstLine="0"/>
      </w:pPr>
      <w:rPr>
        <w:rFonts w:ascii="Times New Roman" w:eastAsia="Calibri" w:hAnsi="Times New Roman"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6" w15:restartNumberingAfterBreak="0">
    <w:nsid w:val="16FA3987"/>
    <w:multiLevelType w:val="hybridMultilevel"/>
    <w:tmpl w:val="723289F8"/>
    <w:lvl w:ilvl="0" w:tplc="AADEB9B8">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9DF4853"/>
    <w:multiLevelType w:val="hybridMultilevel"/>
    <w:tmpl w:val="4F26B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47236"/>
    <w:multiLevelType w:val="hybridMultilevel"/>
    <w:tmpl w:val="8BD4D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E2BBA"/>
    <w:multiLevelType w:val="hybridMultilevel"/>
    <w:tmpl w:val="400A4E2E"/>
    <w:lvl w:ilvl="0" w:tplc="8F704C62">
      <w:start w:val="1"/>
      <w:numFmt w:val="bullet"/>
      <w:lvlText w:val=""/>
      <w:lvlJc w:val="left"/>
      <w:pPr>
        <w:ind w:left="720" w:hanging="360"/>
      </w:pPr>
      <w:rPr>
        <w:rFonts w:ascii="Symbol" w:hAnsi="Symbol" w:hint="default"/>
      </w:rPr>
    </w:lvl>
    <w:lvl w:ilvl="1" w:tplc="ABC2B636">
      <w:start w:val="1"/>
      <w:numFmt w:val="bullet"/>
      <w:lvlText w:val="o"/>
      <w:lvlJc w:val="left"/>
      <w:pPr>
        <w:ind w:left="1440" w:hanging="360"/>
      </w:pPr>
      <w:rPr>
        <w:rFonts w:ascii="Courier New" w:hAnsi="Courier New" w:hint="default"/>
      </w:rPr>
    </w:lvl>
    <w:lvl w:ilvl="2" w:tplc="D9E26ED2">
      <w:start w:val="1"/>
      <w:numFmt w:val="bullet"/>
      <w:lvlText w:val=""/>
      <w:lvlJc w:val="left"/>
      <w:pPr>
        <w:ind w:left="2160" w:hanging="360"/>
      </w:pPr>
      <w:rPr>
        <w:rFonts w:ascii="Wingdings" w:hAnsi="Wingdings" w:hint="default"/>
      </w:rPr>
    </w:lvl>
    <w:lvl w:ilvl="3" w:tplc="DBC81774">
      <w:start w:val="1"/>
      <w:numFmt w:val="bullet"/>
      <w:lvlText w:val=""/>
      <w:lvlJc w:val="left"/>
      <w:pPr>
        <w:ind w:left="2880" w:hanging="360"/>
      </w:pPr>
      <w:rPr>
        <w:rFonts w:ascii="Symbol" w:hAnsi="Symbol" w:hint="default"/>
      </w:rPr>
    </w:lvl>
    <w:lvl w:ilvl="4" w:tplc="095C71AE">
      <w:start w:val="1"/>
      <w:numFmt w:val="bullet"/>
      <w:lvlText w:val="o"/>
      <w:lvlJc w:val="left"/>
      <w:pPr>
        <w:ind w:left="3600" w:hanging="360"/>
      </w:pPr>
      <w:rPr>
        <w:rFonts w:ascii="Courier New" w:hAnsi="Courier New" w:hint="default"/>
      </w:rPr>
    </w:lvl>
    <w:lvl w:ilvl="5" w:tplc="94029AFC">
      <w:start w:val="1"/>
      <w:numFmt w:val="bullet"/>
      <w:lvlText w:val=""/>
      <w:lvlJc w:val="left"/>
      <w:pPr>
        <w:ind w:left="4320" w:hanging="360"/>
      </w:pPr>
      <w:rPr>
        <w:rFonts w:ascii="Wingdings" w:hAnsi="Wingdings" w:hint="default"/>
      </w:rPr>
    </w:lvl>
    <w:lvl w:ilvl="6" w:tplc="27D8F632">
      <w:start w:val="1"/>
      <w:numFmt w:val="bullet"/>
      <w:lvlText w:val=""/>
      <w:lvlJc w:val="left"/>
      <w:pPr>
        <w:ind w:left="5040" w:hanging="360"/>
      </w:pPr>
      <w:rPr>
        <w:rFonts w:ascii="Symbol" w:hAnsi="Symbol" w:hint="default"/>
      </w:rPr>
    </w:lvl>
    <w:lvl w:ilvl="7" w:tplc="8C3EC302">
      <w:start w:val="1"/>
      <w:numFmt w:val="bullet"/>
      <w:lvlText w:val="o"/>
      <w:lvlJc w:val="left"/>
      <w:pPr>
        <w:ind w:left="5760" w:hanging="360"/>
      </w:pPr>
      <w:rPr>
        <w:rFonts w:ascii="Courier New" w:hAnsi="Courier New" w:hint="default"/>
      </w:rPr>
    </w:lvl>
    <w:lvl w:ilvl="8" w:tplc="ADD65E8E">
      <w:start w:val="1"/>
      <w:numFmt w:val="bullet"/>
      <w:lvlText w:val=""/>
      <w:lvlJc w:val="left"/>
      <w:pPr>
        <w:ind w:left="6480" w:hanging="360"/>
      </w:pPr>
      <w:rPr>
        <w:rFonts w:ascii="Wingdings" w:hAnsi="Wingdings" w:hint="default"/>
      </w:rPr>
    </w:lvl>
  </w:abstractNum>
  <w:abstractNum w:abstractNumId="10" w15:restartNumberingAfterBreak="0">
    <w:nsid w:val="25EC78ED"/>
    <w:multiLevelType w:val="hybridMultilevel"/>
    <w:tmpl w:val="A7980858"/>
    <w:lvl w:ilvl="0" w:tplc="6CB60BD8">
      <w:start w:val="1"/>
      <w:numFmt w:val="decimal"/>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7587B"/>
    <w:multiLevelType w:val="hybridMultilevel"/>
    <w:tmpl w:val="DF742170"/>
    <w:lvl w:ilvl="0" w:tplc="48EA9222">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1A3573E"/>
    <w:multiLevelType w:val="hybridMultilevel"/>
    <w:tmpl w:val="51941766"/>
    <w:lvl w:ilvl="0" w:tplc="A1A23D20">
      <w:numFmt w:val="bullet"/>
      <w:lvlText w:val="-"/>
      <w:lvlJc w:val="left"/>
      <w:pPr>
        <w:ind w:left="720" w:hanging="360"/>
      </w:pPr>
      <w:rPr>
        <w:rFonts w:ascii="VNI-Times" w:eastAsia="Times New Roman" w:hAnsi="VNI-Time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32FA0"/>
    <w:multiLevelType w:val="hybridMultilevel"/>
    <w:tmpl w:val="2FD2D902"/>
    <w:lvl w:ilvl="0" w:tplc="B986E7D2">
      <w:start w:val="1"/>
      <w:numFmt w:val="upperRoman"/>
      <w:lvlText w:val="%1."/>
      <w:lvlJc w:val="left"/>
      <w:pPr>
        <w:ind w:left="1997"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B77DC"/>
    <w:multiLevelType w:val="hybridMultilevel"/>
    <w:tmpl w:val="FB14BAB8"/>
    <w:lvl w:ilvl="0" w:tplc="B7CC97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C46074"/>
    <w:multiLevelType w:val="multilevel"/>
    <w:tmpl w:val="3104F32C"/>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8E326A3"/>
    <w:multiLevelType w:val="hybridMultilevel"/>
    <w:tmpl w:val="A7980858"/>
    <w:lvl w:ilvl="0" w:tplc="6CB60BD8">
      <w:start w:val="1"/>
      <w:numFmt w:val="decimal"/>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63CC6"/>
    <w:multiLevelType w:val="hybridMultilevel"/>
    <w:tmpl w:val="85DCB0D2"/>
    <w:lvl w:ilvl="0" w:tplc="FDF2EB6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1729506">
    <w:abstractNumId w:val="9"/>
  </w:num>
  <w:num w:numId="2" w16cid:durableId="488861331">
    <w:abstractNumId w:val="7"/>
  </w:num>
  <w:num w:numId="3" w16cid:durableId="1303077723">
    <w:abstractNumId w:val="1"/>
  </w:num>
  <w:num w:numId="4" w16cid:durableId="1221597864">
    <w:abstractNumId w:val="5"/>
  </w:num>
  <w:num w:numId="5" w16cid:durableId="1884098226">
    <w:abstractNumId w:val="14"/>
  </w:num>
  <w:num w:numId="6" w16cid:durableId="200096954">
    <w:abstractNumId w:val="17"/>
  </w:num>
  <w:num w:numId="7" w16cid:durableId="1653562832">
    <w:abstractNumId w:val="8"/>
  </w:num>
  <w:num w:numId="8" w16cid:durableId="879434195">
    <w:abstractNumId w:val="3"/>
  </w:num>
  <w:num w:numId="9" w16cid:durableId="1785495042">
    <w:abstractNumId w:val="12"/>
  </w:num>
  <w:num w:numId="10" w16cid:durableId="1482192653">
    <w:abstractNumId w:val="4"/>
  </w:num>
  <w:num w:numId="11" w16cid:durableId="1082483088">
    <w:abstractNumId w:val="6"/>
  </w:num>
  <w:num w:numId="12" w16cid:durableId="499732831">
    <w:abstractNumId w:val="11"/>
  </w:num>
  <w:num w:numId="13" w16cid:durableId="241912472">
    <w:abstractNumId w:val="2"/>
  </w:num>
  <w:num w:numId="14" w16cid:durableId="142550901">
    <w:abstractNumId w:val="0"/>
  </w:num>
  <w:num w:numId="15" w16cid:durableId="1306814515">
    <w:abstractNumId w:val="16"/>
  </w:num>
  <w:num w:numId="16" w16cid:durableId="646470253">
    <w:abstractNumId w:val="13"/>
  </w:num>
  <w:num w:numId="17" w16cid:durableId="1099640743">
    <w:abstractNumId w:val="10"/>
  </w:num>
  <w:num w:numId="18" w16cid:durableId="8529120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DA"/>
    <w:rsid w:val="00007FC7"/>
    <w:rsid w:val="00013CE4"/>
    <w:rsid w:val="0001485E"/>
    <w:rsid w:val="00023125"/>
    <w:rsid w:val="00024F1C"/>
    <w:rsid w:val="000361DF"/>
    <w:rsid w:val="00055785"/>
    <w:rsid w:val="00073917"/>
    <w:rsid w:val="00075AFA"/>
    <w:rsid w:val="00081AA6"/>
    <w:rsid w:val="000823C6"/>
    <w:rsid w:val="000826B9"/>
    <w:rsid w:val="000833B1"/>
    <w:rsid w:val="00085A1B"/>
    <w:rsid w:val="00085D15"/>
    <w:rsid w:val="00085E8C"/>
    <w:rsid w:val="000904F5"/>
    <w:rsid w:val="000A2E2C"/>
    <w:rsid w:val="000A5299"/>
    <w:rsid w:val="000D4156"/>
    <w:rsid w:val="000D6D51"/>
    <w:rsid w:val="000E265F"/>
    <w:rsid w:val="000E7A92"/>
    <w:rsid w:val="000F127F"/>
    <w:rsid w:val="000F3640"/>
    <w:rsid w:val="00102004"/>
    <w:rsid w:val="00102B28"/>
    <w:rsid w:val="001036C6"/>
    <w:rsid w:val="00107932"/>
    <w:rsid w:val="00115A99"/>
    <w:rsid w:val="00124575"/>
    <w:rsid w:val="001248CE"/>
    <w:rsid w:val="00127C58"/>
    <w:rsid w:val="00130135"/>
    <w:rsid w:val="001348A8"/>
    <w:rsid w:val="0014419F"/>
    <w:rsid w:val="001619B6"/>
    <w:rsid w:val="001712B4"/>
    <w:rsid w:val="00174A57"/>
    <w:rsid w:val="00176C1F"/>
    <w:rsid w:val="00176F6D"/>
    <w:rsid w:val="00180F6F"/>
    <w:rsid w:val="00184E84"/>
    <w:rsid w:val="001A4644"/>
    <w:rsid w:val="001A7016"/>
    <w:rsid w:val="001A7F9B"/>
    <w:rsid w:val="001C1E8F"/>
    <w:rsid w:val="001C37E5"/>
    <w:rsid w:val="001D112C"/>
    <w:rsid w:val="001D660E"/>
    <w:rsid w:val="001F2E06"/>
    <w:rsid w:val="001F3CDD"/>
    <w:rsid w:val="00207683"/>
    <w:rsid w:val="002077A7"/>
    <w:rsid w:val="00210E8E"/>
    <w:rsid w:val="002153DB"/>
    <w:rsid w:val="0023473C"/>
    <w:rsid w:val="002478FB"/>
    <w:rsid w:val="002546D5"/>
    <w:rsid w:val="00255D33"/>
    <w:rsid w:val="00270105"/>
    <w:rsid w:val="00273204"/>
    <w:rsid w:val="00276287"/>
    <w:rsid w:val="00276577"/>
    <w:rsid w:val="002773A0"/>
    <w:rsid w:val="00287B9F"/>
    <w:rsid w:val="002917A1"/>
    <w:rsid w:val="002937DC"/>
    <w:rsid w:val="00296236"/>
    <w:rsid w:val="002B2C6E"/>
    <w:rsid w:val="002B7F7D"/>
    <w:rsid w:val="002D60F6"/>
    <w:rsid w:val="002E2349"/>
    <w:rsid w:val="002F022E"/>
    <w:rsid w:val="002F3323"/>
    <w:rsid w:val="002F3FD3"/>
    <w:rsid w:val="002F5C65"/>
    <w:rsid w:val="002F7BE9"/>
    <w:rsid w:val="00301A91"/>
    <w:rsid w:val="0030323C"/>
    <w:rsid w:val="003037D3"/>
    <w:rsid w:val="00311F0B"/>
    <w:rsid w:val="003353CB"/>
    <w:rsid w:val="0035167E"/>
    <w:rsid w:val="0037138B"/>
    <w:rsid w:val="00380120"/>
    <w:rsid w:val="003827FE"/>
    <w:rsid w:val="003864AC"/>
    <w:rsid w:val="00391628"/>
    <w:rsid w:val="00393002"/>
    <w:rsid w:val="003936EE"/>
    <w:rsid w:val="00394C64"/>
    <w:rsid w:val="003A2257"/>
    <w:rsid w:val="003A28B8"/>
    <w:rsid w:val="003A50AA"/>
    <w:rsid w:val="003A55A9"/>
    <w:rsid w:val="003A5AE4"/>
    <w:rsid w:val="003A7F44"/>
    <w:rsid w:val="003B6B93"/>
    <w:rsid w:val="003C4B2E"/>
    <w:rsid w:val="003D500C"/>
    <w:rsid w:val="003D6E10"/>
    <w:rsid w:val="003E21BA"/>
    <w:rsid w:val="003E7175"/>
    <w:rsid w:val="003E7BBA"/>
    <w:rsid w:val="00401488"/>
    <w:rsid w:val="004017B8"/>
    <w:rsid w:val="00404FF8"/>
    <w:rsid w:val="00406B81"/>
    <w:rsid w:val="00410412"/>
    <w:rsid w:val="00410EDE"/>
    <w:rsid w:val="00421501"/>
    <w:rsid w:val="00425189"/>
    <w:rsid w:val="00425737"/>
    <w:rsid w:val="004352AC"/>
    <w:rsid w:val="00441C93"/>
    <w:rsid w:val="00446EFF"/>
    <w:rsid w:val="00455C9C"/>
    <w:rsid w:val="0046211D"/>
    <w:rsid w:val="0046733F"/>
    <w:rsid w:val="00471CED"/>
    <w:rsid w:val="00475D9D"/>
    <w:rsid w:val="00483278"/>
    <w:rsid w:val="00484EF8"/>
    <w:rsid w:val="004860CD"/>
    <w:rsid w:val="00487FD7"/>
    <w:rsid w:val="004977BE"/>
    <w:rsid w:val="004A7A18"/>
    <w:rsid w:val="004B7E22"/>
    <w:rsid w:val="004D6C9C"/>
    <w:rsid w:val="004F1764"/>
    <w:rsid w:val="004F55BE"/>
    <w:rsid w:val="0050031D"/>
    <w:rsid w:val="005070D7"/>
    <w:rsid w:val="00510082"/>
    <w:rsid w:val="00522A3E"/>
    <w:rsid w:val="00527C13"/>
    <w:rsid w:val="00534CB5"/>
    <w:rsid w:val="00535F86"/>
    <w:rsid w:val="005455F2"/>
    <w:rsid w:val="005476F1"/>
    <w:rsid w:val="00547F7F"/>
    <w:rsid w:val="005649A1"/>
    <w:rsid w:val="00566F9C"/>
    <w:rsid w:val="00572650"/>
    <w:rsid w:val="00575708"/>
    <w:rsid w:val="00575A6D"/>
    <w:rsid w:val="00582570"/>
    <w:rsid w:val="00585EEF"/>
    <w:rsid w:val="00586128"/>
    <w:rsid w:val="00587862"/>
    <w:rsid w:val="00587F7A"/>
    <w:rsid w:val="00592F17"/>
    <w:rsid w:val="005A69D0"/>
    <w:rsid w:val="005B2ABA"/>
    <w:rsid w:val="005C6C80"/>
    <w:rsid w:val="005E5C8F"/>
    <w:rsid w:val="005E7AC6"/>
    <w:rsid w:val="005F0FC3"/>
    <w:rsid w:val="005F44FD"/>
    <w:rsid w:val="00601A18"/>
    <w:rsid w:val="0061467B"/>
    <w:rsid w:val="00617C9B"/>
    <w:rsid w:val="0062172A"/>
    <w:rsid w:val="006360A4"/>
    <w:rsid w:val="0064320B"/>
    <w:rsid w:val="00653859"/>
    <w:rsid w:val="006559D2"/>
    <w:rsid w:val="0066783B"/>
    <w:rsid w:val="00674466"/>
    <w:rsid w:val="0068010A"/>
    <w:rsid w:val="0068474A"/>
    <w:rsid w:val="00690CB4"/>
    <w:rsid w:val="00692E01"/>
    <w:rsid w:val="006A59A0"/>
    <w:rsid w:val="006A61AB"/>
    <w:rsid w:val="006B1763"/>
    <w:rsid w:val="006B7FC5"/>
    <w:rsid w:val="006C4E4C"/>
    <w:rsid w:val="006F2E8A"/>
    <w:rsid w:val="006F59F0"/>
    <w:rsid w:val="00704B41"/>
    <w:rsid w:val="007230CC"/>
    <w:rsid w:val="007357C7"/>
    <w:rsid w:val="00737C6F"/>
    <w:rsid w:val="007471DB"/>
    <w:rsid w:val="00751C21"/>
    <w:rsid w:val="007552CE"/>
    <w:rsid w:val="00775D5D"/>
    <w:rsid w:val="00783830"/>
    <w:rsid w:val="0079494D"/>
    <w:rsid w:val="007972D8"/>
    <w:rsid w:val="007B7FD7"/>
    <w:rsid w:val="007C35C7"/>
    <w:rsid w:val="007C7660"/>
    <w:rsid w:val="007D1129"/>
    <w:rsid w:val="007D786A"/>
    <w:rsid w:val="007F15B8"/>
    <w:rsid w:val="007F211F"/>
    <w:rsid w:val="007F24BA"/>
    <w:rsid w:val="007F3114"/>
    <w:rsid w:val="00805177"/>
    <w:rsid w:val="00805C98"/>
    <w:rsid w:val="00807086"/>
    <w:rsid w:val="00807EC6"/>
    <w:rsid w:val="008117C7"/>
    <w:rsid w:val="008135C3"/>
    <w:rsid w:val="00825546"/>
    <w:rsid w:val="0082625A"/>
    <w:rsid w:val="00846B44"/>
    <w:rsid w:val="0084762C"/>
    <w:rsid w:val="00874C18"/>
    <w:rsid w:val="00875186"/>
    <w:rsid w:val="00875889"/>
    <w:rsid w:val="00875BD8"/>
    <w:rsid w:val="008A516C"/>
    <w:rsid w:val="008A73DF"/>
    <w:rsid w:val="008B76E0"/>
    <w:rsid w:val="008C306A"/>
    <w:rsid w:val="008C3F40"/>
    <w:rsid w:val="008C4CD4"/>
    <w:rsid w:val="008C4D68"/>
    <w:rsid w:val="008C7849"/>
    <w:rsid w:val="008E301F"/>
    <w:rsid w:val="00911452"/>
    <w:rsid w:val="00913E7E"/>
    <w:rsid w:val="00914EC9"/>
    <w:rsid w:val="0093341E"/>
    <w:rsid w:val="00934223"/>
    <w:rsid w:val="009420BB"/>
    <w:rsid w:val="00942AC9"/>
    <w:rsid w:val="00942C35"/>
    <w:rsid w:val="009563A1"/>
    <w:rsid w:val="00956904"/>
    <w:rsid w:val="00970954"/>
    <w:rsid w:val="009735D9"/>
    <w:rsid w:val="00976A85"/>
    <w:rsid w:val="009878D8"/>
    <w:rsid w:val="009A2AF9"/>
    <w:rsid w:val="009A49AA"/>
    <w:rsid w:val="009B2F9F"/>
    <w:rsid w:val="009B39E7"/>
    <w:rsid w:val="009C14D8"/>
    <w:rsid w:val="009C47CB"/>
    <w:rsid w:val="009C51D6"/>
    <w:rsid w:val="009D0AB2"/>
    <w:rsid w:val="009D41D6"/>
    <w:rsid w:val="009D79DF"/>
    <w:rsid w:val="009F6D37"/>
    <w:rsid w:val="009F7166"/>
    <w:rsid w:val="009F7FB0"/>
    <w:rsid w:val="00A02E45"/>
    <w:rsid w:val="00A059CD"/>
    <w:rsid w:val="00A060D6"/>
    <w:rsid w:val="00A232AB"/>
    <w:rsid w:val="00A2340F"/>
    <w:rsid w:val="00A31F36"/>
    <w:rsid w:val="00A340AD"/>
    <w:rsid w:val="00A40BAC"/>
    <w:rsid w:val="00A418B9"/>
    <w:rsid w:val="00A6289E"/>
    <w:rsid w:val="00A63013"/>
    <w:rsid w:val="00A645DE"/>
    <w:rsid w:val="00A71D50"/>
    <w:rsid w:val="00A7279D"/>
    <w:rsid w:val="00A74082"/>
    <w:rsid w:val="00A816E1"/>
    <w:rsid w:val="00A9570E"/>
    <w:rsid w:val="00A97050"/>
    <w:rsid w:val="00AA42DF"/>
    <w:rsid w:val="00AB50EA"/>
    <w:rsid w:val="00AC139C"/>
    <w:rsid w:val="00AC6CFC"/>
    <w:rsid w:val="00AD1E24"/>
    <w:rsid w:val="00AD650A"/>
    <w:rsid w:val="00AE27AB"/>
    <w:rsid w:val="00AE2E93"/>
    <w:rsid w:val="00AE6B64"/>
    <w:rsid w:val="00AE7145"/>
    <w:rsid w:val="00AF1B7C"/>
    <w:rsid w:val="00AF2A58"/>
    <w:rsid w:val="00AF37B6"/>
    <w:rsid w:val="00AF4B27"/>
    <w:rsid w:val="00AF5156"/>
    <w:rsid w:val="00B00BF0"/>
    <w:rsid w:val="00B11BDF"/>
    <w:rsid w:val="00B12D62"/>
    <w:rsid w:val="00B15CB8"/>
    <w:rsid w:val="00B36B8A"/>
    <w:rsid w:val="00B447B6"/>
    <w:rsid w:val="00B62037"/>
    <w:rsid w:val="00B64653"/>
    <w:rsid w:val="00B66DC6"/>
    <w:rsid w:val="00B67247"/>
    <w:rsid w:val="00B708BA"/>
    <w:rsid w:val="00B80C21"/>
    <w:rsid w:val="00B85D1B"/>
    <w:rsid w:val="00B92E1F"/>
    <w:rsid w:val="00BA2C0D"/>
    <w:rsid w:val="00BB1B55"/>
    <w:rsid w:val="00BB44E6"/>
    <w:rsid w:val="00BC4F2C"/>
    <w:rsid w:val="00BD0FFE"/>
    <w:rsid w:val="00BD103A"/>
    <w:rsid w:val="00BD6386"/>
    <w:rsid w:val="00BE4F97"/>
    <w:rsid w:val="00BE68B9"/>
    <w:rsid w:val="00C208E0"/>
    <w:rsid w:val="00C273E8"/>
    <w:rsid w:val="00C3166A"/>
    <w:rsid w:val="00C3331E"/>
    <w:rsid w:val="00C34FB0"/>
    <w:rsid w:val="00C36F53"/>
    <w:rsid w:val="00C41FD9"/>
    <w:rsid w:val="00C5043F"/>
    <w:rsid w:val="00C534B8"/>
    <w:rsid w:val="00C54800"/>
    <w:rsid w:val="00C725DC"/>
    <w:rsid w:val="00C72DE3"/>
    <w:rsid w:val="00C81BF2"/>
    <w:rsid w:val="00C87355"/>
    <w:rsid w:val="00CB1DD7"/>
    <w:rsid w:val="00CB34EA"/>
    <w:rsid w:val="00CB5C10"/>
    <w:rsid w:val="00CB618C"/>
    <w:rsid w:val="00CB7C5E"/>
    <w:rsid w:val="00CC6000"/>
    <w:rsid w:val="00CD2E83"/>
    <w:rsid w:val="00CD4780"/>
    <w:rsid w:val="00CE0741"/>
    <w:rsid w:val="00CE1E5E"/>
    <w:rsid w:val="00CF4A45"/>
    <w:rsid w:val="00CF61D8"/>
    <w:rsid w:val="00CF7531"/>
    <w:rsid w:val="00D013C4"/>
    <w:rsid w:val="00D12E0D"/>
    <w:rsid w:val="00D16A0D"/>
    <w:rsid w:val="00D25DE9"/>
    <w:rsid w:val="00D36797"/>
    <w:rsid w:val="00D642C9"/>
    <w:rsid w:val="00D70036"/>
    <w:rsid w:val="00D73C7C"/>
    <w:rsid w:val="00D74C3D"/>
    <w:rsid w:val="00D842B2"/>
    <w:rsid w:val="00D8636C"/>
    <w:rsid w:val="00DA1560"/>
    <w:rsid w:val="00DA5331"/>
    <w:rsid w:val="00DC74E6"/>
    <w:rsid w:val="00DC7F68"/>
    <w:rsid w:val="00DD2B8A"/>
    <w:rsid w:val="00DE6DD0"/>
    <w:rsid w:val="00DF16B3"/>
    <w:rsid w:val="00E27362"/>
    <w:rsid w:val="00E32F49"/>
    <w:rsid w:val="00E44B20"/>
    <w:rsid w:val="00E46062"/>
    <w:rsid w:val="00E50D7B"/>
    <w:rsid w:val="00E51E14"/>
    <w:rsid w:val="00E63DB4"/>
    <w:rsid w:val="00E81B99"/>
    <w:rsid w:val="00E84AD6"/>
    <w:rsid w:val="00EA35DA"/>
    <w:rsid w:val="00ED010D"/>
    <w:rsid w:val="00ED27E1"/>
    <w:rsid w:val="00ED7D67"/>
    <w:rsid w:val="00EE0BE6"/>
    <w:rsid w:val="00EE705A"/>
    <w:rsid w:val="00EF32FC"/>
    <w:rsid w:val="00F01F3C"/>
    <w:rsid w:val="00F02CB3"/>
    <w:rsid w:val="00F0414B"/>
    <w:rsid w:val="00F2067E"/>
    <w:rsid w:val="00F207BE"/>
    <w:rsid w:val="00F24B09"/>
    <w:rsid w:val="00F2715C"/>
    <w:rsid w:val="00F32739"/>
    <w:rsid w:val="00F355F2"/>
    <w:rsid w:val="00F36602"/>
    <w:rsid w:val="00F40486"/>
    <w:rsid w:val="00F43276"/>
    <w:rsid w:val="00F44C4E"/>
    <w:rsid w:val="00F51BB0"/>
    <w:rsid w:val="00F56526"/>
    <w:rsid w:val="00F5740F"/>
    <w:rsid w:val="00F656AD"/>
    <w:rsid w:val="00F75722"/>
    <w:rsid w:val="00F763B2"/>
    <w:rsid w:val="00F77F91"/>
    <w:rsid w:val="00FA3BF3"/>
    <w:rsid w:val="00FB13F0"/>
    <w:rsid w:val="00FC0C85"/>
    <w:rsid w:val="00FC6FF8"/>
    <w:rsid w:val="00FD0123"/>
    <w:rsid w:val="00FF4942"/>
    <w:rsid w:val="7434C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FC68"/>
  <w15:chartTrackingRefBased/>
  <w15:docId w15:val="{82F4B4DE-02AE-4082-A915-DDE95279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5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bullet,Citation List,본문(내용),List Paragraph (numbered (a)),Colorful List - Accent 11,Gạch đầu dòng,List Paragraph 1,ko,ADB paragraph numbering,Numbered List Paragraph,numbered para,List Paragraph11,tieu de phu 1"/>
    <w:basedOn w:val="Normal"/>
    <w:link w:val="ListParagraphChar"/>
    <w:uiPriority w:val="34"/>
    <w:qFormat/>
    <w:rsid w:val="00AA42DF"/>
    <w:pPr>
      <w:ind w:left="720"/>
      <w:contextualSpacing/>
    </w:pPr>
  </w:style>
  <w:style w:type="paragraph" w:styleId="BalloonText">
    <w:name w:val="Balloon Text"/>
    <w:basedOn w:val="Normal"/>
    <w:link w:val="BalloonTextChar"/>
    <w:uiPriority w:val="99"/>
    <w:semiHidden/>
    <w:unhideWhenUsed/>
    <w:rsid w:val="003A5A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AE4"/>
    <w:rPr>
      <w:rFonts w:ascii="Segoe UI" w:eastAsia="Times New Roman" w:hAnsi="Segoe UI" w:cs="Segoe UI"/>
      <w:sz w:val="18"/>
      <w:szCs w:val="18"/>
    </w:rPr>
  </w:style>
  <w:style w:type="paragraph" w:styleId="Header">
    <w:name w:val="header"/>
    <w:basedOn w:val="Normal"/>
    <w:link w:val="HeaderChar"/>
    <w:uiPriority w:val="99"/>
    <w:unhideWhenUsed/>
    <w:rsid w:val="00D842B2"/>
    <w:pPr>
      <w:tabs>
        <w:tab w:val="center" w:pos="4680"/>
        <w:tab w:val="right" w:pos="9360"/>
      </w:tabs>
    </w:pPr>
  </w:style>
  <w:style w:type="character" w:customStyle="1" w:styleId="HeaderChar">
    <w:name w:val="Header Char"/>
    <w:basedOn w:val="DefaultParagraphFont"/>
    <w:link w:val="Header"/>
    <w:uiPriority w:val="99"/>
    <w:rsid w:val="00D842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42B2"/>
    <w:pPr>
      <w:tabs>
        <w:tab w:val="center" w:pos="4680"/>
        <w:tab w:val="right" w:pos="9360"/>
      </w:tabs>
    </w:pPr>
  </w:style>
  <w:style w:type="character" w:customStyle="1" w:styleId="FooterChar">
    <w:name w:val="Footer Char"/>
    <w:basedOn w:val="DefaultParagraphFont"/>
    <w:link w:val="Footer"/>
    <w:uiPriority w:val="99"/>
    <w:rsid w:val="00D842B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C306A"/>
    <w:rPr>
      <w:sz w:val="20"/>
      <w:szCs w:val="20"/>
    </w:rPr>
  </w:style>
  <w:style w:type="character" w:customStyle="1" w:styleId="FootnoteTextChar">
    <w:name w:val="Footnote Text Char"/>
    <w:basedOn w:val="DefaultParagraphFont"/>
    <w:link w:val="FootnoteText"/>
    <w:uiPriority w:val="99"/>
    <w:semiHidden/>
    <w:rsid w:val="008C30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C306A"/>
    <w:rPr>
      <w:vertAlign w:val="superscript"/>
    </w:rPr>
  </w:style>
  <w:style w:type="table" w:styleId="TableGrid">
    <w:name w:val="Table Grid"/>
    <w:basedOn w:val="TableNormal"/>
    <w:uiPriority w:val="39"/>
    <w:rsid w:val="002F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7862"/>
    <w:pPr>
      <w:spacing w:after="120"/>
      <w:ind w:left="283"/>
    </w:pPr>
    <w:rPr>
      <w:rFonts w:ascii="VNI-Times" w:hAnsi="VNI-Times"/>
      <w:lang w:eastAsia="x-none"/>
    </w:rPr>
  </w:style>
  <w:style w:type="character" w:customStyle="1" w:styleId="BodyTextIndentChar">
    <w:name w:val="Body Text Indent Char"/>
    <w:basedOn w:val="DefaultParagraphFont"/>
    <w:link w:val="BodyTextIndent"/>
    <w:rsid w:val="00587862"/>
    <w:rPr>
      <w:rFonts w:ascii="VNI-Times" w:eastAsia="Times New Roman" w:hAnsi="VNI-Times" w:cs="Times New Roman"/>
      <w:sz w:val="24"/>
      <w:szCs w:val="24"/>
      <w:lang w:eastAsia="x-none"/>
    </w:rPr>
  </w:style>
  <w:style w:type="character" w:customStyle="1" w:styleId="ListParagraphChar">
    <w:name w:val="List Paragraph Char"/>
    <w:aliases w:val="List Paragraph1 Char,bullet Char,Citation List Char,본문(내용) Char,List Paragraph (numbered (a)) Char,Colorful List - Accent 11 Char,Gạch đầu dòng Char,List Paragraph 1 Char,ko Char,ADB paragraph numbering Char,numbered para Char"/>
    <w:link w:val="ListParagraph"/>
    <w:uiPriority w:val="34"/>
    <w:qFormat/>
    <w:rsid w:val="006A61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03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0C69D-48E0-4BDD-926A-CD4248CF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Bao Quyen</dc:creator>
  <cp:keywords/>
  <dc:description/>
  <cp:lastModifiedBy>Pham Duc Minh (P. VTTB)</cp:lastModifiedBy>
  <cp:revision>111</cp:revision>
  <cp:lastPrinted>2024-06-03T08:34:00Z</cp:lastPrinted>
  <dcterms:created xsi:type="dcterms:W3CDTF">2022-09-14T00:47:00Z</dcterms:created>
  <dcterms:modified xsi:type="dcterms:W3CDTF">2025-09-22T09:05:00Z</dcterms:modified>
</cp:coreProperties>
</file>