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8D12F" w14:textId="3F40BEF9" w:rsidR="00661E25" w:rsidRPr="00180F17" w:rsidRDefault="00661E25" w:rsidP="004E2616">
      <w:pPr>
        <w:jc w:val="center"/>
        <w:outlineLvl w:val="0"/>
        <w:rPr>
          <w:b/>
          <w:sz w:val="28"/>
          <w:szCs w:val="28"/>
          <w:lang w:val="nl-NL"/>
        </w:rPr>
      </w:pPr>
      <w:r w:rsidRPr="00180F17">
        <w:rPr>
          <w:b/>
          <w:sz w:val="28"/>
          <w:szCs w:val="28"/>
          <w:lang w:val="nl-NL"/>
        </w:rPr>
        <w:t xml:space="preserve">Phần 2. YÊU CẦU VỀ </w:t>
      </w:r>
      <w:r w:rsidR="00275F8D" w:rsidRPr="00180F17">
        <w:rPr>
          <w:b/>
          <w:sz w:val="28"/>
          <w:szCs w:val="28"/>
          <w:lang w:val="nl-NL"/>
        </w:rPr>
        <w:t>KỸ THUẬT</w:t>
      </w:r>
    </w:p>
    <w:p w14:paraId="024DB4EC" w14:textId="01CF1607" w:rsidR="00661E25" w:rsidRPr="00180F17" w:rsidRDefault="00661E25" w:rsidP="004E2616">
      <w:pPr>
        <w:widowControl w:val="0"/>
        <w:spacing w:before="120" w:after="120" w:line="264" w:lineRule="auto"/>
        <w:jc w:val="center"/>
        <w:outlineLvl w:val="1"/>
        <w:rPr>
          <w:sz w:val="28"/>
          <w:szCs w:val="28"/>
          <w:lang w:val="nl-NL"/>
        </w:rPr>
      </w:pPr>
      <w:r w:rsidRPr="00180F17">
        <w:rPr>
          <w:b/>
          <w:sz w:val="28"/>
          <w:szCs w:val="28"/>
          <w:lang w:val="nl-NL"/>
        </w:rPr>
        <w:t xml:space="preserve">Chương V. </w:t>
      </w:r>
      <w:r w:rsidR="00275F8D" w:rsidRPr="00180F17">
        <w:rPr>
          <w:b/>
          <w:sz w:val="28"/>
          <w:szCs w:val="28"/>
          <w:lang w:val="nl-NL"/>
        </w:rPr>
        <w:t>YÊU CẦU VỀ KỸ THUẬT</w:t>
      </w:r>
    </w:p>
    <w:p w14:paraId="7A2261BA" w14:textId="77777777" w:rsidR="00661E25" w:rsidRPr="00180F17" w:rsidRDefault="00661E25" w:rsidP="004E2616">
      <w:pPr>
        <w:pStyle w:val="Subtitle"/>
        <w:rPr>
          <w:sz w:val="20"/>
          <w:szCs w:val="32"/>
          <w:lang w:val="nl-NL"/>
        </w:rPr>
      </w:pPr>
    </w:p>
    <w:p w14:paraId="18A0F5B5" w14:textId="77777777" w:rsidR="005A7E14" w:rsidRPr="0013786E" w:rsidRDefault="005A7E14" w:rsidP="00406A1D">
      <w:pPr>
        <w:pStyle w:val="Subtitle"/>
        <w:numPr>
          <w:ilvl w:val="0"/>
          <w:numId w:val="6"/>
        </w:numPr>
        <w:tabs>
          <w:tab w:val="left" w:pos="90"/>
        </w:tabs>
        <w:spacing w:after="120"/>
        <w:jc w:val="both"/>
        <w:rPr>
          <w:sz w:val="28"/>
          <w:szCs w:val="32"/>
          <w:lang w:val="nl-NL"/>
        </w:rPr>
      </w:pPr>
      <w:r w:rsidRPr="0013786E">
        <w:rPr>
          <w:sz w:val="28"/>
          <w:szCs w:val="32"/>
          <w:lang w:val="nl-NL"/>
        </w:rPr>
        <w:t>GIỚI THIỆU CHUNG VỀ DỰ ÁN/GÓI THẦU</w:t>
      </w:r>
      <w:r>
        <w:rPr>
          <w:sz w:val="28"/>
          <w:szCs w:val="32"/>
          <w:lang w:val="nl-NL"/>
        </w:rPr>
        <w:t>:</w:t>
      </w:r>
    </w:p>
    <w:p w14:paraId="71FEEA41" w14:textId="00B4B8A8" w:rsidR="005A7E14" w:rsidRPr="0013786E" w:rsidRDefault="005A7E14" w:rsidP="005A7E14">
      <w:pPr>
        <w:pStyle w:val="ListParagraph"/>
        <w:widowControl w:val="0"/>
        <w:spacing w:before="120" w:line="276" w:lineRule="auto"/>
        <w:ind w:left="0" w:firstLine="720"/>
        <w:rPr>
          <w:b/>
          <w:sz w:val="28"/>
          <w:szCs w:val="28"/>
        </w:rPr>
      </w:pPr>
      <w:r w:rsidRPr="00191157">
        <w:rPr>
          <w:sz w:val="28"/>
          <w:szCs w:val="28"/>
        </w:rPr>
        <w:t xml:space="preserve">Theo </w:t>
      </w:r>
      <w:r w:rsidRPr="00191157">
        <w:rPr>
          <w:bCs/>
          <w:sz w:val="28"/>
          <w:szCs w:val="28"/>
        </w:rPr>
        <w:t xml:space="preserve">Quyết </w:t>
      </w:r>
      <w:r w:rsidRPr="00CA4DC3">
        <w:rPr>
          <w:bCs/>
          <w:sz w:val="28"/>
          <w:szCs w:val="28"/>
        </w:rPr>
        <w:t xml:space="preserve">định </w:t>
      </w:r>
      <w:r w:rsidR="00F50B27" w:rsidRPr="003B59AE">
        <w:rPr>
          <w:sz w:val="28"/>
          <w:szCs w:val="28"/>
        </w:rPr>
        <w:t xml:space="preserve">2789/QĐ-PTC4 ngày 15/09/2025 của Công ty Truyền tải điện 4 về việc phê duyệt kế hoạch lựa chọn nhà thầu </w:t>
      </w:r>
      <w:r w:rsidR="00F50B27" w:rsidRPr="003B59AE">
        <w:rPr>
          <w:bCs/>
          <w:sz w:val="28"/>
          <w:szCs w:val="28"/>
          <w:lang w:val="vi-VN"/>
        </w:rPr>
        <w:t>Cung cấp bảng Nội quy và Tiêu lệnh phòng cháy, chữa cháy và cứu nạn, cứu hộ</w:t>
      </w:r>
      <w:r>
        <w:rPr>
          <w:iCs/>
          <w:sz w:val="28"/>
          <w:szCs w:val="28"/>
        </w:rPr>
        <w:t>,</w:t>
      </w:r>
      <w:r w:rsidRPr="007529FF">
        <w:rPr>
          <w:iCs/>
          <w:sz w:val="28"/>
          <w:szCs w:val="28"/>
        </w:rPr>
        <w:t xml:space="preserve"> </w:t>
      </w:r>
      <w:r w:rsidRPr="00191157">
        <w:rPr>
          <w:sz w:val="28"/>
          <w:szCs w:val="28"/>
        </w:rPr>
        <w:t>các thông tin chính về gói thầu như sau:</w:t>
      </w:r>
    </w:p>
    <w:p w14:paraId="5B6DC715" w14:textId="2A9B17A7" w:rsidR="005A7E14" w:rsidRPr="0013786E" w:rsidRDefault="005A7E14" w:rsidP="00406A1D">
      <w:pPr>
        <w:widowControl w:val="0"/>
        <w:numPr>
          <w:ilvl w:val="0"/>
          <w:numId w:val="7"/>
        </w:numPr>
        <w:tabs>
          <w:tab w:val="clear" w:pos="3690"/>
          <w:tab w:val="left" w:pos="1260"/>
        </w:tabs>
        <w:spacing w:before="120"/>
        <w:ind w:left="900" w:firstLine="0"/>
        <w:rPr>
          <w:sz w:val="28"/>
          <w:szCs w:val="28"/>
          <w:lang w:val="vi-VN"/>
        </w:rPr>
      </w:pPr>
      <w:r w:rsidRPr="0013786E">
        <w:rPr>
          <w:sz w:val="28"/>
          <w:szCs w:val="28"/>
        </w:rPr>
        <w:t xml:space="preserve">Tên gói thầu: </w:t>
      </w:r>
      <w:r w:rsidR="00F50B27" w:rsidRPr="003B59AE">
        <w:rPr>
          <w:bCs/>
          <w:sz w:val="28"/>
          <w:szCs w:val="28"/>
          <w:lang w:val="vi-VN"/>
        </w:rPr>
        <w:t>Cung cấp bảng Nội quy và Tiêu lệnh phòng cháy, chữa cháy và cứu nạn, cứu hộ</w:t>
      </w:r>
      <w:r w:rsidRPr="0013786E">
        <w:rPr>
          <w:sz w:val="28"/>
          <w:szCs w:val="28"/>
        </w:rPr>
        <w:t>;</w:t>
      </w:r>
    </w:p>
    <w:p w14:paraId="1D7B5A0E" w14:textId="77777777" w:rsidR="005A7E14" w:rsidRPr="0013786E" w:rsidRDefault="005A7E14" w:rsidP="00406A1D">
      <w:pPr>
        <w:widowControl w:val="0"/>
        <w:numPr>
          <w:ilvl w:val="0"/>
          <w:numId w:val="7"/>
        </w:numPr>
        <w:tabs>
          <w:tab w:val="clear" w:pos="3690"/>
          <w:tab w:val="left" w:pos="1260"/>
        </w:tabs>
        <w:spacing w:before="120"/>
        <w:ind w:left="1260"/>
        <w:rPr>
          <w:sz w:val="28"/>
          <w:szCs w:val="28"/>
          <w:lang w:val="vi-VN"/>
        </w:rPr>
      </w:pPr>
      <w:r w:rsidRPr="0013786E">
        <w:rPr>
          <w:sz w:val="28"/>
          <w:szCs w:val="28"/>
        </w:rPr>
        <w:t>Hình thức đấu thầu: Đấu thầu rộng rãi trong nước (lựa chọn nhà thầu qua mạng);</w:t>
      </w:r>
    </w:p>
    <w:p w14:paraId="203A945E" w14:textId="77777777" w:rsidR="005A7E14" w:rsidRPr="00584BAF" w:rsidRDefault="005A7E14" w:rsidP="00406A1D">
      <w:pPr>
        <w:widowControl w:val="0"/>
        <w:numPr>
          <w:ilvl w:val="0"/>
          <w:numId w:val="7"/>
        </w:numPr>
        <w:tabs>
          <w:tab w:val="clear" w:pos="3690"/>
          <w:tab w:val="left" w:pos="1260"/>
          <w:tab w:val="num" w:pos="1560"/>
        </w:tabs>
        <w:spacing w:before="120"/>
        <w:ind w:left="1560" w:hanging="660"/>
        <w:rPr>
          <w:sz w:val="28"/>
          <w:szCs w:val="28"/>
          <w:lang w:val="vi-VN"/>
        </w:rPr>
      </w:pPr>
      <w:r w:rsidRPr="0013786E">
        <w:rPr>
          <w:sz w:val="28"/>
          <w:szCs w:val="28"/>
        </w:rPr>
        <w:t xml:space="preserve">Phương thức đấu thầu: 1 giai đoạn </w:t>
      </w:r>
      <w:r>
        <w:rPr>
          <w:sz w:val="28"/>
          <w:szCs w:val="28"/>
        </w:rPr>
        <w:t>1</w:t>
      </w:r>
      <w:r w:rsidRPr="0013786E">
        <w:rPr>
          <w:sz w:val="28"/>
          <w:szCs w:val="28"/>
        </w:rPr>
        <w:t xml:space="preserve"> túi hồ sơ;</w:t>
      </w:r>
    </w:p>
    <w:p w14:paraId="025AA65B" w14:textId="6AEA7C78" w:rsidR="005A7E14" w:rsidRPr="0013786E" w:rsidRDefault="005A7E14" w:rsidP="00406A1D">
      <w:pPr>
        <w:widowControl w:val="0"/>
        <w:numPr>
          <w:ilvl w:val="0"/>
          <w:numId w:val="7"/>
        </w:numPr>
        <w:tabs>
          <w:tab w:val="left" w:pos="1260"/>
          <w:tab w:val="left" w:pos="1620"/>
        </w:tabs>
        <w:spacing w:before="120"/>
        <w:ind w:hanging="2790"/>
        <w:rPr>
          <w:sz w:val="28"/>
          <w:szCs w:val="28"/>
          <w:lang w:val="vi-VN"/>
        </w:rPr>
      </w:pPr>
      <w:r>
        <w:rPr>
          <w:sz w:val="28"/>
          <w:szCs w:val="28"/>
        </w:rPr>
        <w:t>Gi</w:t>
      </w:r>
      <w:r w:rsidRPr="00584BAF">
        <w:rPr>
          <w:sz w:val="28"/>
          <w:szCs w:val="28"/>
        </w:rPr>
        <w:t>á</w:t>
      </w:r>
      <w:r>
        <w:rPr>
          <w:sz w:val="28"/>
          <w:szCs w:val="28"/>
        </w:rPr>
        <w:t xml:space="preserve"> d</w:t>
      </w:r>
      <w:r w:rsidRPr="00584BAF">
        <w:rPr>
          <w:sz w:val="28"/>
          <w:szCs w:val="28"/>
        </w:rPr>
        <w:t>ự</w:t>
      </w:r>
      <w:r>
        <w:rPr>
          <w:sz w:val="28"/>
          <w:szCs w:val="28"/>
        </w:rPr>
        <w:t xml:space="preserve"> to</w:t>
      </w:r>
      <w:r w:rsidRPr="00584BAF">
        <w:rPr>
          <w:sz w:val="28"/>
          <w:szCs w:val="28"/>
        </w:rPr>
        <w:t>á</w:t>
      </w:r>
      <w:r>
        <w:rPr>
          <w:sz w:val="28"/>
          <w:szCs w:val="28"/>
        </w:rPr>
        <w:t>n g</w:t>
      </w:r>
      <w:r w:rsidRPr="00584BAF">
        <w:rPr>
          <w:sz w:val="28"/>
          <w:szCs w:val="28"/>
        </w:rPr>
        <w:t>ói</w:t>
      </w:r>
      <w:r>
        <w:rPr>
          <w:sz w:val="28"/>
          <w:szCs w:val="28"/>
        </w:rPr>
        <w:t xml:space="preserve"> th</w:t>
      </w:r>
      <w:r w:rsidRPr="00584BAF">
        <w:rPr>
          <w:sz w:val="28"/>
          <w:szCs w:val="28"/>
        </w:rPr>
        <w:t>ầ</w:t>
      </w:r>
      <w:r>
        <w:rPr>
          <w:sz w:val="28"/>
          <w:szCs w:val="28"/>
        </w:rPr>
        <w:t xml:space="preserve">u: </w:t>
      </w:r>
      <w:r w:rsidR="00F50B27">
        <w:rPr>
          <w:b/>
          <w:bCs/>
          <w:color w:val="000000"/>
          <w:sz w:val="28"/>
          <w:szCs w:val="28"/>
        </w:rPr>
        <w:t>838.</w:t>
      </w:r>
      <w:r w:rsidR="00F50B27" w:rsidRPr="00617389">
        <w:rPr>
          <w:b/>
          <w:bCs/>
          <w:color w:val="000000"/>
          <w:sz w:val="28"/>
          <w:szCs w:val="28"/>
        </w:rPr>
        <w:t>414</w:t>
      </w:r>
      <w:r w:rsidR="00F50B27">
        <w:rPr>
          <w:b/>
          <w:bCs/>
          <w:color w:val="000000"/>
          <w:sz w:val="28"/>
          <w:szCs w:val="28"/>
        </w:rPr>
        <w:t>.</w:t>
      </w:r>
      <w:r w:rsidR="00F50B27" w:rsidRPr="00617389">
        <w:rPr>
          <w:b/>
          <w:bCs/>
          <w:color w:val="000000"/>
          <w:sz w:val="28"/>
          <w:szCs w:val="28"/>
        </w:rPr>
        <w:t>800</w:t>
      </w:r>
      <w:r w:rsidRPr="00FB3D0B">
        <w:rPr>
          <w:b/>
          <w:iCs/>
          <w:color w:val="C00000"/>
          <w:sz w:val="28"/>
          <w:szCs w:val="28"/>
        </w:rPr>
        <w:t xml:space="preserve"> </w:t>
      </w:r>
      <w:r w:rsidRPr="00DD3712">
        <w:rPr>
          <w:bCs/>
          <w:sz w:val="28"/>
          <w:szCs w:val="28"/>
        </w:rPr>
        <w:t>đồng</w:t>
      </w:r>
      <w:r w:rsidRPr="00FB3D0B">
        <w:rPr>
          <w:bCs/>
          <w:sz w:val="28"/>
          <w:szCs w:val="28"/>
        </w:rPr>
        <w:t xml:space="preserve"> </w:t>
      </w:r>
      <w:r>
        <w:rPr>
          <w:bCs/>
          <w:sz w:val="28"/>
        </w:rPr>
        <w:t>(</w:t>
      </w:r>
      <w:r w:rsidRPr="00730635">
        <w:rPr>
          <w:bCs/>
          <w:sz w:val="28"/>
        </w:rPr>
        <w:t xml:space="preserve">bao gồm </w:t>
      </w:r>
      <w:r>
        <w:rPr>
          <w:bCs/>
          <w:sz w:val="28"/>
        </w:rPr>
        <w:t>thuế VAT)</w:t>
      </w:r>
      <w:bookmarkStart w:id="0" w:name="_GoBack"/>
      <w:bookmarkEnd w:id="0"/>
    </w:p>
    <w:p w14:paraId="6AAC9A1E" w14:textId="5C19CBA2" w:rsidR="005A7E14" w:rsidRPr="0013786E" w:rsidRDefault="005A7E14" w:rsidP="00406A1D">
      <w:pPr>
        <w:widowControl w:val="0"/>
        <w:numPr>
          <w:ilvl w:val="0"/>
          <w:numId w:val="7"/>
        </w:numPr>
        <w:tabs>
          <w:tab w:val="clear" w:pos="3690"/>
          <w:tab w:val="left" w:pos="1260"/>
          <w:tab w:val="num" w:pos="1560"/>
        </w:tabs>
        <w:spacing w:before="120"/>
        <w:ind w:left="1560" w:hanging="660"/>
        <w:rPr>
          <w:sz w:val="28"/>
          <w:szCs w:val="28"/>
          <w:lang w:val="vi-VN"/>
        </w:rPr>
      </w:pPr>
      <w:r w:rsidRPr="0013786E">
        <w:rPr>
          <w:sz w:val="28"/>
          <w:szCs w:val="28"/>
        </w:rPr>
        <w:t xml:space="preserve">Nguồn vốn: </w:t>
      </w:r>
      <w:r w:rsidR="00F50B27" w:rsidRPr="003826A7">
        <w:rPr>
          <w:bCs/>
          <w:color w:val="000000"/>
          <w:sz w:val="28"/>
          <w:szCs w:val="28"/>
        </w:rPr>
        <w:t>Chi phí sản xuất năm 202</w:t>
      </w:r>
      <w:r w:rsidR="00F50B27">
        <w:rPr>
          <w:bCs/>
          <w:color w:val="000000"/>
          <w:sz w:val="28"/>
          <w:szCs w:val="28"/>
        </w:rPr>
        <w:t>5</w:t>
      </w:r>
      <w:r w:rsidRPr="0013786E">
        <w:rPr>
          <w:sz w:val="28"/>
          <w:szCs w:val="28"/>
        </w:rPr>
        <w:t>;</w:t>
      </w:r>
    </w:p>
    <w:p w14:paraId="7AA15F6B" w14:textId="4AB158E7" w:rsidR="005A7E14" w:rsidRPr="0013786E" w:rsidRDefault="005A7E14" w:rsidP="00406A1D">
      <w:pPr>
        <w:widowControl w:val="0"/>
        <w:numPr>
          <w:ilvl w:val="0"/>
          <w:numId w:val="7"/>
        </w:numPr>
        <w:tabs>
          <w:tab w:val="left" w:pos="1260"/>
        </w:tabs>
        <w:spacing w:before="120"/>
        <w:ind w:hanging="2790"/>
        <w:rPr>
          <w:sz w:val="28"/>
          <w:szCs w:val="28"/>
          <w:lang w:val="vi-VN"/>
        </w:rPr>
      </w:pPr>
      <w:r w:rsidRPr="0013786E">
        <w:rPr>
          <w:sz w:val="28"/>
          <w:szCs w:val="28"/>
        </w:rPr>
        <w:t xml:space="preserve">Thời gian thực hiện </w:t>
      </w:r>
      <w:r>
        <w:rPr>
          <w:sz w:val="28"/>
          <w:szCs w:val="28"/>
        </w:rPr>
        <w:t>g</w:t>
      </w:r>
      <w:r w:rsidRPr="000A20E6">
        <w:rPr>
          <w:sz w:val="28"/>
          <w:szCs w:val="28"/>
        </w:rPr>
        <w:t>ói</w:t>
      </w:r>
      <w:r>
        <w:rPr>
          <w:sz w:val="28"/>
          <w:szCs w:val="28"/>
        </w:rPr>
        <w:t xml:space="preserve"> th</w:t>
      </w:r>
      <w:r w:rsidRPr="000A20E6">
        <w:rPr>
          <w:sz w:val="28"/>
          <w:szCs w:val="28"/>
        </w:rPr>
        <w:t>ầ</w:t>
      </w:r>
      <w:r>
        <w:rPr>
          <w:sz w:val="28"/>
          <w:szCs w:val="28"/>
        </w:rPr>
        <w:t>u</w:t>
      </w:r>
      <w:r w:rsidRPr="0013786E">
        <w:rPr>
          <w:sz w:val="28"/>
          <w:szCs w:val="28"/>
        </w:rPr>
        <w:t xml:space="preserve">: </w:t>
      </w:r>
      <w:r w:rsidR="00F50B27">
        <w:rPr>
          <w:sz w:val="28"/>
          <w:szCs w:val="28"/>
        </w:rPr>
        <w:t>6</w:t>
      </w:r>
      <w:r w:rsidRPr="0013786E">
        <w:rPr>
          <w:sz w:val="28"/>
          <w:szCs w:val="28"/>
        </w:rPr>
        <w:t>0 ngày.</w:t>
      </w:r>
    </w:p>
    <w:p w14:paraId="0E056677" w14:textId="77777777" w:rsidR="005A7E14" w:rsidRDefault="005A7E14" w:rsidP="005A7E14">
      <w:pPr>
        <w:widowControl w:val="0"/>
        <w:overflowPunct w:val="0"/>
        <w:autoSpaceDE w:val="0"/>
        <w:autoSpaceDN w:val="0"/>
        <w:adjustRightInd w:val="0"/>
        <w:spacing w:beforeLines="60" w:before="144" w:afterLines="60" w:after="144" w:line="400" w:lineRule="atLeast"/>
        <w:textAlignment w:val="baseline"/>
        <w:outlineLvl w:val="0"/>
        <w:rPr>
          <w:b/>
          <w:sz w:val="28"/>
          <w:szCs w:val="32"/>
          <w:lang w:val="nl-NL"/>
        </w:rPr>
      </w:pPr>
      <w:r>
        <w:rPr>
          <w:b/>
          <w:sz w:val="28"/>
          <w:szCs w:val="32"/>
          <w:lang w:val="nl-NL"/>
        </w:rPr>
        <w:t xml:space="preserve">   </w:t>
      </w:r>
      <w:r w:rsidRPr="00F87FA7">
        <w:rPr>
          <w:b/>
          <w:sz w:val="28"/>
          <w:szCs w:val="32"/>
          <w:lang w:val="nl-NL"/>
        </w:rPr>
        <w:t>B. YÊU CẦU VỀ KỸ THUẬT</w:t>
      </w:r>
      <w:r>
        <w:rPr>
          <w:b/>
          <w:sz w:val="28"/>
          <w:szCs w:val="32"/>
          <w:lang w:val="nl-NL"/>
        </w:rPr>
        <w:t>:</w:t>
      </w:r>
    </w:p>
    <w:p w14:paraId="0038AD90" w14:textId="77777777" w:rsidR="005A7E14" w:rsidRPr="00F87FA7" w:rsidRDefault="005A7E14" w:rsidP="005A7E14">
      <w:pPr>
        <w:widowControl w:val="0"/>
        <w:overflowPunct w:val="0"/>
        <w:autoSpaceDE w:val="0"/>
        <w:autoSpaceDN w:val="0"/>
        <w:adjustRightInd w:val="0"/>
        <w:spacing w:beforeLines="60" w:before="144" w:afterLines="60" w:after="144" w:line="400" w:lineRule="atLeast"/>
        <w:textAlignment w:val="baseline"/>
        <w:outlineLvl w:val="0"/>
        <w:rPr>
          <w:rFonts w:eastAsia="MS Mincho"/>
          <w:b/>
          <w:color w:val="002060"/>
          <w:kern w:val="24"/>
          <w:sz w:val="26"/>
        </w:rPr>
      </w:pPr>
      <w:r>
        <w:rPr>
          <w:b/>
          <w:sz w:val="28"/>
          <w:szCs w:val="28"/>
          <w:lang w:val="nl-NL"/>
        </w:rPr>
        <w:t xml:space="preserve">     </w:t>
      </w:r>
      <w:r w:rsidRPr="00310848">
        <w:rPr>
          <w:b/>
          <w:sz w:val="28"/>
          <w:szCs w:val="28"/>
          <w:lang w:val="nl-NL"/>
        </w:rPr>
        <w:t>Mục 1: Phạm vi, tiến độ cung cấp hàng hóa và dịch vụ liên quan</w:t>
      </w:r>
    </w:p>
    <w:p w14:paraId="196727FC" w14:textId="77777777" w:rsidR="005A7E14" w:rsidRPr="005B4776" w:rsidRDefault="005A7E14" w:rsidP="00406A1D">
      <w:pPr>
        <w:pStyle w:val="ListParagraph"/>
        <w:numPr>
          <w:ilvl w:val="0"/>
          <w:numId w:val="5"/>
        </w:numPr>
        <w:spacing w:before="120" w:line="264" w:lineRule="auto"/>
        <w:rPr>
          <w:b/>
          <w:sz w:val="28"/>
          <w:szCs w:val="28"/>
          <w:lang w:val="nl-NL"/>
        </w:rPr>
      </w:pPr>
      <w:r w:rsidRPr="005B4776">
        <w:rPr>
          <w:b/>
          <w:sz w:val="28"/>
          <w:szCs w:val="28"/>
          <w:lang w:val="nl-NL"/>
        </w:rPr>
        <w:t>Phạm vi cung cấp hàng hóa và các dịch vụ liên quan</w:t>
      </w:r>
    </w:p>
    <w:tbl>
      <w:tblPr>
        <w:tblW w:w="9810" w:type="dxa"/>
        <w:tblInd w:w="-162" w:type="dxa"/>
        <w:tblLook w:val="04A0" w:firstRow="1" w:lastRow="0" w:firstColumn="1" w:lastColumn="0" w:noHBand="0" w:noVBand="1"/>
      </w:tblPr>
      <w:tblGrid>
        <w:gridCol w:w="746"/>
        <w:gridCol w:w="3934"/>
        <w:gridCol w:w="1260"/>
        <w:gridCol w:w="1260"/>
        <w:gridCol w:w="2610"/>
      </w:tblGrid>
      <w:tr w:rsidR="005A7E14" w:rsidRPr="00E50552" w14:paraId="720FCFDA" w14:textId="77777777" w:rsidTr="008A6655">
        <w:trPr>
          <w:trHeight w:val="82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AAA5" w14:textId="77777777" w:rsidR="005A7E14" w:rsidRPr="00E50552" w:rsidRDefault="005A7E14" w:rsidP="005A7E14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E50552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3159" w14:textId="77777777" w:rsidR="005A7E14" w:rsidRPr="00E50552" w:rsidRDefault="005A7E14" w:rsidP="005A7E14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E50552">
              <w:rPr>
                <w:b/>
                <w:bCs/>
                <w:sz w:val="26"/>
                <w:szCs w:val="26"/>
              </w:rPr>
              <w:t>Danh mục vật tư thiết bị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F23C" w14:textId="77777777" w:rsidR="005A7E14" w:rsidRPr="00E50552" w:rsidRDefault="005A7E14" w:rsidP="005A7E14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E50552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A589" w14:textId="77777777" w:rsidR="005A7E14" w:rsidRPr="00E50552" w:rsidRDefault="005A7E14" w:rsidP="005A7E14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E50552">
              <w:rPr>
                <w:b/>
                <w:sz w:val="26"/>
                <w:szCs w:val="26"/>
                <w:lang w:val="nl-NL"/>
              </w:rPr>
              <w:t xml:space="preserve">Khối lượng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96C62" w14:textId="77777777" w:rsidR="005A7E14" w:rsidRPr="00E50552" w:rsidRDefault="005A7E14" w:rsidP="005A7E14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E50552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8A6655" w:rsidRPr="00E50552" w14:paraId="1A634D1F" w14:textId="77777777" w:rsidTr="008A6655">
        <w:trPr>
          <w:trHeight w:val="36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DFBF" w14:textId="77777777" w:rsidR="008A6655" w:rsidRPr="00E50552" w:rsidRDefault="008A6655" w:rsidP="005A7E14">
            <w:pPr>
              <w:widowControl w:val="0"/>
              <w:spacing w:before="20" w:line="390" w:lineRule="exact"/>
              <w:jc w:val="center"/>
              <w:rPr>
                <w:sz w:val="26"/>
                <w:szCs w:val="26"/>
              </w:rPr>
            </w:pPr>
            <w:r w:rsidRPr="00E50552">
              <w:rPr>
                <w:sz w:val="26"/>
                <w:szCs w:val="26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7E79" w14:textId="6E06D04A" w:rsidR="008A6655" w:rsidRPr="008A6655" w:rsidRDefault="008A6655" w:rsidP="005A7E14">
            <w:pPr>
              <w:spacing w:line="276" w:lineRule="auto"/>
              <w:rPr>
                <w:sz w:val="28"/>
                <w:szCs w:val="28"/>
              </w:rPr>
            </w:pPr>
            <w:r w:rsidRPr="008A6655">
              <w:rPr>
                <w:sz w:val="28"/>
                <w:szCs w:val="28"/>
              </w:rPr>
              <w:t>Bảng nội quy PCCC&amp;CNCH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CADD" w14:textId="1C4A009C" w:rsidR="008A6655" w:rsidRPr="008A6655" w:rsidRDefault="008A6655" w:rsidP="005A7E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6655">
              <w:rPr>
                <w:sz w:val="28"/>
                <w:szCs w:val="28"/>
              </w:rPr>
              <w:t>cái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5123" w14:textId="2D8FC154" w:rsidR="008A6655" w:rsidRPr="008A6655" w:rsidRDefault="008A6655" w:rsidP="005A7E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6655">
              <w:rPr>
                <w:sz w:val="28"/>
                <w:szCs w:val="28"/>
              </w:rPr>
              <w:t>1007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55ED1" w14:textId="2ED5EAEA" w:rsidR="008A6655" w:rsidRPr="00E50552" w:rsidRDefault="008A6655" w:rsidP="005A7E1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8A6655" w:rsidRPr="00E50552" w14:paraId="52C6D73A" w14:textId="77777777" w:rsidTr="008A6655">
        <w:trPr>
          <w:trHeight w:val="36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65E4" w14:textId="77777777" w:rsidR="008A6655" w:rsidRPr="00E50552" w:rsidRDefault="008A6655" w:rsidP="005A7E14">
            <w:pPr>
              <w:widowControl w:val="0"/>
              <w:spacing w:before="20" w:line="390" w:lineRule="exact"/>
              <w:jc w:val="center"/>
              <w:rPr>
                <w:sz w:val="26"/>
                <w:szCs w:val="26"/>
              </w:rPr>
            </w:pPr>
            <w:r w:rsidRPr="00E50552">
              <w:rPr>
                <w:sz w:val="26"/>
                <w:szCs w:val="2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CE8C" w14:textId="2F3E2993" w:rsidR="008A6655" w:rsidRPr="008A6655" w:rsidRDefault="008A6655" w:rsidP="008A66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8A6655">
              <w:rPr>
                <w:sz w:val="28"/>
                <w:szCs w:val="28"/>
              </w:rPr>
              <w:t>ả</w:t>
            </w:r>
            <w:r>
              <w:rPr>
                <w:sz w:val="28"/>
                <w:szCs w:val="28"/>
              </w:rPr>
              <w:t>ng t</w:t>
            </w:r>
            <w:r w:rsidRPr="008A6655">
              <w:rPr>
                <w:sz w:val="28"/>
                <w:szCs w:val="28"/>
              </w:rPr>
              <w:t>iêu lệnh chữa cháy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87EF" w14:textId="25767D75" w:rsidR="008A6655" w:rsidRPr="008A6655" w:rsidRDefault="008A6655" w:rsidP="005A7E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6655">
              <w:rPr>
                <w:sz w:val="28"/>
                <w:szCs w:val="28"/>
              </w:rPr>
              <w:t>cái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A2B6" w14:textId="1C04230B" w:rsidR="008A6655" w:rsidRPr="008A6655" w:rsidRDefault="008A6655" w:rsidP="005A7E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6655">
              <w:rPr>
                <w:sz w:val="28"/>
                <w:szCs w:val="28"/>
              </w:rPr>
              <w:t>193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4D89C" w14:textId="5FA1D2FF" w:rsidR="008A6655" w:rsidRPr="00E50552" w:rsidRDefault="008A6655" w:rsidP="005A7E1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2EF6CA42" w14:textId="186DF205" w:rsidR="005A7E14" w:rsidRPr="000109DA" w:rsidRDefault="005A7E14" w:rsidP="005A7E14">
      <w:pPr>
        <w:spacing w:before="120" w:line="264" w:lineRule="auto"/>
        <w:rPr>
          <w:b/>
          <w:sz w:val="28"/>
          <w:szCs w:val="28"/>
          <w:lang w:val="nl-NL"/>
        </w:rPr>
      </w:pPr>
      <w:r>
        <w:rPr>
          <w:b/>
          <w:sz w:val="26"/>
          <w:lang w:val="nl-NL"/>
        </w:rPr>
        <w:t xml:space="preserve">     </w:t>
      </w:r>
      <w:r w:rsidRPr="000109DA">
        <w:rPr>
          <w:b/>
          <w:sz w:val="28"/>
          <w:szCs w:val="28"/>
          <w:lang w:val="nl-NL"/>
        </w:rPr>
        <w:t>2. Tiến độ cung cấp hàng hóa và các dịch vụ liên quan</w:t>
      </w:r>
      <w:r>
        <w:rPr>
          <w:b/>
          <w:sz w:val="28"/>
          <w:szCs w:val="28"/>
          <w:lang w:val="nl-NL"/>
        </w:rPr>
        <w:t>:</w:t>
      </w:r>
    </w:p>
    <w:p w14:paraId="4CBA0644" w14:textId="77777777" w:rsidR="005A7E14" w:rsidRPr="00E50552" w:rsidRDefault="005A7E14" w:rsidP="005A7E14">
      <w:pPr>
        <w:widowControl w:val="0"/>
        <w:spacing w:before="120" w:line="264" w:lineRule="auto"/>
        <w:ind w:firstLine="720"/>
        <w:jc w:val="center"/>
        <w:rPr>
          <w:b/>
          <w:sz w:val="28"/>
          <w:szCs w:val="28"/>
          <w:lang w:val="nl-NL"/>
        </w:rPr>
      </w:pPr>
      <w:r w:rsidRPr="00E50552">
        <w:rPr>
          <w:b/>
          <w:sz w:val="28"/>
          <w:szCs w:val="28"/>
          <w:lang w:val="nl-NL"/>
        </w:rPr>
        <w:t>BIỂU TIẾN ĐỘ CUNG CẤP</w:t>
      </w:r>
    </w:p>
    <w:tbl>
      <w:tblPr>
        <w:tblW w:w="986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2674"/>
        <w:gridCol w:w="1134"/>
        <w:gridCol w:w="992"/>
        <w:gridCol w:w="1134"/>
        <w:gridCol w:w="3186"/>
      </w:tblGrid>
      <w:tr w:rsidR="005A7E14" w:rsidRPr="006C3946" w14:paraId="7DF141F9" w14:textId="77777777" w:rsidTr="0014770E">
        <w:tc>
          <w:tcPr>
            <w:tcW w:w="746" w:type="dxa"/>
            <w:vAlign w:val="center"/>
          </w:tcPr>
          <w:p w14:paraId="178F32B3" w14:textId="77777777" w:rsidR="005A7E14" w:rsidRPr="006C3946" w:rsidRDefault="005A7E14" w:rsidP="005A7E14">
            <w:pPr>
              <w:spacing w:before="120"/>
              <w:jc w:val="center"/>
              <w:rPr>
                <w:b/>
                <w:sz w:val="26"/>
                <w:szCs w:val="26"/>
                <w:lang w:val="nl-NL"/>
              </w:rPr>
            </w:pPr>
            <w:r w:rsidRPr="006C3946">
              <w:rPr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674" w:type="dxa"/>
            <w:vAlign w:val="center"/>
          </w:tcPr>
          <w:p w14:paraId="6B98C841" w14:textId="77777777" w:rsidR="005A7E14" w:rsidRPr="006C3946" w:rsidRDefault="005A7E14" w:rsidP="005A7E14">
            <w:pPr>
              <w:spacing w:before="120"/>
              <w:jc w:val="center"/>
              <w:rPr>
                <w:b/>
                <w:sz w:val="26"/>
                <w:szCs w:val="26"/>
                <w:lang w:val="nl-NL"/>
              </w:rPr>
            </w:pPr>
            <w:r w:rsidRPr="006C3946">
              <w:rPr>
                <w:b/>
                <w:sz w:val="26"/>
                <w:szCs w:val="26"/>
                <w:lang w:val="nl-NL"/>
              </w:rPr>
              <w:t>Danh mục hàng hóa và dịch vụ liên quan</w:t>
            </w:r>
          </w:p>
        </w:tc>
        <w:tc>
          <w:tcPr>
            <w:tcW w:w="1134" w:type="dxa"/>
            <w:vAlign w:val="center"/>
          </w:tcPr>
          <w:p w14:paraId="5F474D8A" w14:textId="77777777" w:rsidR="005A7E14" w:rsidRPr="006C3946" w:rsidRDefault="005A7E14" w:rsidP="005A7E14">
            <w:pPr>
              <w:spacing w:before="120"/>
              <w:jc w:val="center"/>
              <w:rPr>
                <w:b/>
                <w:sz w:val="26"/>
                <w:szCs w:val="26"/>
                <w:lang w:val="nl-NL"/>
              </w:rPr>
            </w:pPr>
            <w:r w:rsidRPr="006C3946">
              <w:rPr>
                <w:b/>
                <w:sz w:val="26"/>
                <w:szCs w:val="26"/>
                <w:lang w:val="nl-NL"/>
              </w:rPr>
              <w:t>Đơn vị</w:t>
            </w:r>
          </w:p>
        </w:tc>
        <w:tc>
          <w:tcPr>
            <w:tcW w:w="992" w:type="dxa"/>
            <w:vAlign w:val="center"/>
          </w:tcPr>
          <w:p w14:paraId="4D767E93" w14:textId="77777777" w:rsidR="005A7E14" w:rsidRPr="006C3946" w:rsidRDefault="005A7E14" w:rsidP="005A7E14">
            <w:pPr>
              <w:spacing w:before="120"/>
              <w:jc w:val="center"/>
              <w:rPr>
                <w:b/>
                <w:sz w:val="26"/>
                <w:szCs w:val="26"/>
                <w:lang w:val="nl-NL"/>
              </w:rPr>
            </w:pPr>
            <w:r w:rsidRPr="006C3946">
              <w:rPr>
                <w:b/>
                <w:sz w:val="26"/>
                <w:szCs w:val="26"/>
                <w:lang w:val="nl-NL"/>
              </w:rPr>
              <w:t>Khối lượng mời thầu</w:t>
            </w:r>
          </w:p>
        </w:tc>
        <w:tc>
          <w:tcPr>
            <w:tcW w:w="1134" w:type="dxa"/>
            <w:vAlign w:val="center"/>
          </w:tcPr>
          <w:p w14:paraId="55E2A644" w14:textId="77777777" w:rsidR="005A7E14" w:rsidRPr="006C3946" w:rsidRDefault="005A7E14" w:rsidP="005A7E14">
            <w:pPr>
              <w:spacing w:before="120"/>
              <w:jc w:val="center"/>
              <w:rPr>
                <w:b/>
                <w:sz w:val="26"/>
                <w:szCs w:val="26"/>
                <w:vertAlign w:val="superscript"/>
                <w:lang w:val="nl-NL"/>
              </w:rPr>
            </w:pPr>
            <w:r w:rsidRPr="006C3946">
              <w:rPr>
                <w:b/>
                <w:sz w:val="26"/>
                <w:szCs w:val="26"/>
                <w:lang w:val="nl-NL"/>
              </w:rPr>
              <w:t>Tiến độ cung cấp</w:t>
            </w:r>
            <w:r w:rsidRPr="006C3946">
              <w:rPr>
                <w:sz w:val="26"/>
                <w:szCs w:val="26"/>
                <w:vertAlign w:val="superscript"/>
                <w:lang w:val="nl-NL"/>
              </w:rPr>
              <w:t>(1)</w:t>
            </w:r>
          </w:p>
        </w:tc>
        <w:tc>
          <w:tcPr>
            <w:tcW w:w="3186" w:type="dxa"/>
            <w:vAlign w:val="center"/>
          </w:tcPr>
          <w:p w14:paraId="731168E0" w14:textId="77777777" w:rsidR="005A7E14" w:rsidRPr="006C3946" w:rsidRDefault="005A7E14" w:rsidP="005A7E14">
            <w:pPr>
              <w:spacing w:before="120"/>
              <w:jc w:val="center"/>
              <w:rPr>
                <w:b/>
                <w:sz w:val="26"/>
                <w:szCs w:val="26"/>
                <w:vertAlign w:val="superscript"/>
                <w:lang w:val="nl-NL"/>
              </w:rPr>
            </w:pPr>
            <w:r w:rsidRPr="006C3946">
              <w:rPr>
                <w:b/>
                <w:sz w:val="26"/>
                <w:szCs w:val="26"/>
                <w:lang w:val="nl-NL"/>
              </w:rPr>
              <w:t>Địa điểm cung cấp</w:t>
            </w:r>
          </w:p>
        </w:tc>
      </w:tr>
      <w:tr w:rsidR="005A7E14" w:rsidRPr="006C3946" w14:paraId="1A164F15" w14:textId="77777777" w:rsidTr="0014770E">
        <w:tc>
          <w:tcPr>
            <w:tcW w:w="746" w:type="dxa"/>
            <w:vAlign w:val="center"/>
          </w:tcPr>
          <w:p w14:paraId="2B7CDD2D" w14:textId="77777777" w:rsidR="005A7E14" w:rsidRPr="006C3946" w:rsidRDefault="005A7E14" w:rsidP="005A7E14">
            <w:pPr>
              <w:jc w:val="center"/>
              <w:rPr>
                <w:sz w:val="26"/>
                <w:szCs w:val="26"/>
                <w:lang w:val="nl-NL"/>
              </w:rPr>
            </w:pPr>
            <w:r w:rsidRPr="006C3946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2674" w:type="dxa"/>
            <w:vAlign w:val="center"/>
          </w:tcPr>
          <w:p w14:paraId="703DDA97" w14:textId="68F98998" w:rsidR="005A7E14" w:rsidRPr="008A6655" w:rsidRDefault="008A6655" w:rsidP="005A7E14">
            <w:pPr>
              <w:pStyle w:val="List"/>
              <w:widowControl w:val="0"/>
              <w:spacing w:after="0"/>
              <w:ind w:left="0"/>
              <w:jc w:val="center"/>
              <w:rPr>
                <w:i/>
                <w:sz w:val="26"/>
                <w:szCs w:val="26"/>
                <w:lang w:val="nl-NL"/>
              </w:rPr>
            </w:pPr>
            <w:r w:rsidRPr="008A6655">
              <w:rPr>
                <w:bCs/>
                <w:sz w:val="26"/>
                <w:szCs w:val="26"/>
                <w:lang w:val="vi-VN"/>
              </w:rPr>
              <w:t>Cung cấp bảng Nội quy và Tiêu lệnh phòng cháy, chữa cháy và cứu nạn, cứu hộ</w:t>
            </w:r>
          </w:p>
        </w:tc>
        <w:tc>
          <w:tcPr>
            <w:tcW w:w="1134" w:type="dxa"/>
            <w:vAlign w:val="center"/>
          </w:tcPr>
          <w:p w14:paraId="0FF7CB7E" w14:textId="77777777" w:rsidR="005A7E14" w:rsidRPr="006C3946" w:rsidRDefault="005A7E14" w:rsidP="005A7E14">
            <w:pPr>
              <w:jc w:val="center"/>
              <w:rPr>
                <w:sz w:val="26"/>
                <w:szCs w:val="26"/>
                <w:lang w:val="nl-NL"/>
              </w:rPr>
            </w:pPr>
            <w:r w:rsidRPr="006C3946">
              <w:rPr>
                <w:sz w:val="26"/>
                <w:szCs w:val="26"/>
                <w:lang w:val="nl-NL"/>
              </w:rPr>
              <w:t>Toàn bộ</w:t>
            </w:r>
          </w:p>
        </w:tc>
        <w:tc>
          <w:tcPr>
            <w:tcW w:w="992" w:type="dxa"/>
            <w:vAlign w:val="center"/>
          </w:tcPr>
          <w:p w14:paraId="30466556" w14:textId="77777777" w:rsidR="005A7E14" w:rsidRPr="006C3946" w:rsidRDefault="005A7E14" w:rsidP="005A7E14">
            <w:pPr>
              <w:jc w:val="center"/>
              <w:rPr>
                <w:sz w:val="26"/>
                <w:szCs w:val="26"/>
                <w:lang w:val="nl-NL"/>
              </w:rPr>
            </w:pPr>
            <w:r w:rsidRPr="006C3946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134" w:type="dxa"/>
            <w:vAlign w:val="center"/>
          </w:tcPr>
          <w:p w14:paraId="17AA4F70" w14:textId="236480A9" w:rsidR="005A7E14" w:rsidRPr="006C3946" w:rsidRDefault="008A6655" w:rsidP="005A7E14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6</w:t>
            </w:r>
            <w:r w:rsidR="005A7E14" w:rsidRPr="006C3946">
              <w:rPr>
                <w:sz w:val="26"/>
                <w:szCs w:val="26"/>
              </w:rPr>
              <w:t xml:space="preserve">0 </w:t>
            </w:r>
            <w:r w:rsidR="005A7E14" w:rsidRPr="006C3946">
              <w:rPr>
                <w:bCs/>
                <w:iCs/>
                <w:sz w:val="26"/>
                <w:szCs w:val="26"/>
              </w:rPr>
              <w:t>ngày</w:t>
            </w:r>
          </w:p>
        </w:tc>
        <w:tc>
          <w:tcPr>
            <w:tcW w:w="3186" w:type="dxa"/>
          </w:tcPr>
          <w:p w14:paraId="7BB64231" w14:textId="120B1A91" w:rsidR="005A7E14" w:rsidRPr="006C3946" w:rsidRDefault="005A7E14" w:rsidP="005A7E14">
            <w:pPr>
              <w:widowControl w:val="0"/>
              <w:spacing w:line="278" w:lineRule="auto"/>
              <w:rPr>
                <w:sz w:val="26"/>
                <w:szCs w:val="26"/>
                <w:lang w:val="nl-NL"/>
              </w:rPr>
            </w:pPr>
            <w:r w:rsidRPr="006C3946">
              <w:rPr>
                <w:bCs/>
                <w:sz w:val="26"/>
                <w:szCs w:val="26"/>
                <w:lang w:val="nl-NL"/>
              </w:rPr>
              <w:t>Kho vật Tư - Công ty Truyền tải điện 4, đường 17A, KCN Biên Hòa 2, phường Trấn Biên</w:t>
            </w:r>
            <w:r w:rsidRPr="006C3946">
              <w:rPr>
                <w:bCs/>
                <w:sz w:val="26"/>
                <w:szCs w:val="26"/>
              </w:rPr>
              <w:t xml:space="preserve"> – Tỉnh Đồng Nai</w:t>
            </w:r>
          </w:p>
        </w:tc>
      </w:tr>
    </w:tbl>
    <w:p w14:paraId="6B4520B1" w14:textId="77777777" w:rsidR="008A6655" w:rsidRDefault="008A6655" w:rsidP="005A7E14">
      <w:pPr>
        <w:spacing w:after="200" w:line="276" w:lineRule="auto"/>
        <w:jc w:val="left"/>
        <w:rPr>
          <w:b/>
          <w:sz w:val="28"/>
          <w:szCs w:val="28"/>
          <w:lang w:val="sv-SE"/>
        </w:rPr>
      </w:pPr>
    </w:p>
    <w:p w14:paraId="5527C03F" w14:textId="77777777" w:rsidR="001B3C25" w:rsidRDefault="001B3C25" w:rsidP="005A7E14">
      <w:pPr>
        <w:spacing w:after="200" w:line="276" w:lineRule="auto"/>
        <w:jc w:val="left"/>
        <w:rPr>
          <w:b/>
          <w:sz w:val="28"/>
          <w:szCs w:val="28"/>
          <w:lang w:val="sv-SE"/>
        </w:rPr>
      </w:pPr>
    </w:p>
    <w:p w14:paraId="497DC14B" w14:textId="00FD9453" w:rsidR="00B314F2" w:rsidRPr="003D113E" w:rsidRDefault="005A7E14" w:rsidP="005A7E14">
      <w:pPr>
        <w:spacing w:after="200" w:line="276" w:lineRule="auto"/>
        <w:jc w:val="left"/>
        <w:rPr>
          <w:i/>
          <w:iCs/>
          <w:sz w:val="28"/>
        </w:rPr>
      </w:pPr>
      <w:r w:rsidRPr="003D113E">
        <w:rPr>
          <w:b/>
          <w:sz w:val="28"/>
          <w:szCs w:val="28"/>
          <w:lang w:val="sv-SE"/>
        </w:rPr>
        <w:lastRenderedPageBreak/>
        <w:t>Mục 2. Yêu cầu chi tiết về mặt kỹ thuật</w:t>
      </w:r>
      <w:r w:rsidRPr="003D113E">
        <w:rPr>
          <w:rFonts w:eastAsia="MS Mincho"/>
          <w:b/>
          <w:kern w:val="24"/>
          <w:sz w:val="28"/>
          <w:szCs w:val="28"/>
        </w:rPr>
        <w:t>:</w:t>
      </w:r>
    </w:p>
    <w:p w14:paraId="468D19DF" w14:textId="77777777" w:rsidR="00F50B27" w:rsidRPr="003D113E" w:rsidRDefault="00F50B27" w:rsidP="00D724A9">
      <w:pPr>
        <w:pStyle w:val="Subtitle"/>
        <w:widowControl w:val="0"/>
        <w:spacing w:before="120" w:after="120" w:line="264" w:lineRule="auto"/>
        <w:outlineLvl w:val="0"/>
        <w:rPr>
          <w:sz w:val="28"/>
        </w:rPr>
      </w:pPr>
      <w:bookmarkStart w:id="1" w:name="_Toc54248523"/>
      <w:bookmarkStart w:id="2" w:name="_Toc54098540"/>
    </w:p>
    <w:tbl>
      <w:tblPr>
        <w:tblStyle w:val="TableGrid"/>
        <w:tblW w:w="4914" w:type="pct"/>
        <w:tblLook w:val="04A0" w:firstRow="1" w:lastRow="0" w:firstColumn="1" w:lastColumn="0" w:noHBand="0" w:noVBand="1"/>
      </w:tblPr>
      <w:tblGrid>
        <w:gridCol w:w="818"/>
        <w:gridCol w:w="3240"/>
        <w:gridCol w:w="5069"/>
      </w:tblGrid>
      <w:tr w:rsidR="00F50B27" w:rsidRPr="003D113E" w14:paraId="78A784AE" w14:textId="77777777" w:rsidTr="00EE0EC8">
        <w:trPr>
          <w:tblHeader/>
        </w:trPr>
        <w:tc>
          <w:tcPr>
            <w:tcW w:w="448" w:type="pct"/>
          </w:tcPr>
          <w:p w14:paraId="02C85036" w14:textId="77777777" w:rsidR="00F50B27" w:rsidRPr="003D113E" w:rsidRDefault="00F50B27" w:rsidP="00EE0E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13E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75" w:type="pct"/>
          </w:tcPr>
          <w:p w14:paraId="59B9CB5B" w14:textId="77777777" w:rsidR="00F50B27" w:rsidRPr="003D113E" w:rsidRDefault="00F50B27" w:rsidP="00EE0E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13E">
              <w:rPr>
                <w:rFonts w:ascii="Times New Roman" w:hAnsi="Times New Roman"/>
                <w:b/>
                <w:sz w:val="28"/>
                <w:szCs w:val="28"/>
              </w:rPr>
              <w:t>Yêu cầu kỹ thuật</w:t>
            </w:r>
          </w:p>
        </w:tc>
        <w:tc>
          <w:tcPr>
            <w:tcW w:w="2777" w:type="pct"/>
          </w:tcPr>
          <w:p w14:paraId="47BB548D" w14:textId="77777777" w:rsidR="00F50B27" w:rsidRPr="003D113E" w:rsidRDefault="00F50B27" w:rsidP="00EE0E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13E">
              <w:rPr>
                <w:rFonts w:ascii="Times New Roman" w:hAnsi="Times New Roman"/>
                <w:b/>
                <w:sz w:val="28"/>
                <w:szCs w:val="28"/>
              </w:rPr>
              <w:t>Kết quả yêu cầu</w:t>
            </w:r>
          </w:p>
        </w:tc>
      </w:tr>
      <w:tr w:rsidR="00F50B27" w:rsidRPr="003D113E" w14:paraId="4E97FD53" w14:textId="77777777" w:rsidTr="00EE0EC8">
        <w:tc>
          <w:tcPr>
            <w:tcW w:w="448" w:type="pct"/>
            <w:vAlign w:val="center"/>
          </w:tcPr>
          <w:p w14:paraId="4D99F0C9" w14:textId="77777777" w:rsidR="00F50B27" w:rsidRPr="003D113E" w:rsidRDefault="00F50B27" w:rsidP="00EE0E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13E"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1775" w:type="pct"/>
            <w:vAlign w:val="center"/>
          </w:tcPr>
          <w:p w14:paraId="25B72650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b/>
                <w:sz w:val="28"/>
                <w:szCs w:val="28"/>
              </w:rPr>
              <w:t>Bảng Nội quy PCCC và CNCH</w:t>
            </w:r>
          </w:p>
        </w:tc>
        <w:tc>
          <w:tcPr>
            <w:tcW w:w="2777" w:type="pct"/>
            <w:vAlign w:val="center"/>
          </w:tcPr>
          <w:p w14:paraId="7E4595FD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4D22" w:rsidRPr="003D113E" w14:paraId="60BF90AE" w14:textId="77777777" w:rsidTr="00EE0EC8">
        <w:tc>
          <w:tcPr>
            <w:tcW w:w="448" w:type="pct"/>
            <w:vAlign w:val="center"/>
          </w:tcPr>
          <w:p w14:paraId="37DE4114" w14:textId="77777777" w:rsidR="00924D22" w:rsidRPr="003D113E" w:rsidRDefault="00924D22" w:rsidP="00F50B27">
            <w:pPr>
              <w:pStyle w:val="ListParagraph"/>
              <w:numPr>
                <w:ilvl w:val="0"/>
                <w:numId w:val="22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647373A1" w14:textId="5D90D618" w:rsidR="00924D22" w:rsidRPr="003D113E" w:rsidRDefault="00924D22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Kích thước bảng (ngang là 80 cm, chiều dọc là 120 cm)</w:t>
            </w:r>
          </w:p>
        </w:tc>
        <w:tc>
          <w:tcPr>
            <w:tcW w:w="2777" w:type="pct"/>
            <w:vAlign w:val="center"/>
          </w:tcPr>
          <w:p w14:paraId="3C27DFC0" w14:textId="712D9F11" w:rsidR="00924D22" w:rsidRPr="003D113E" w:rsidRDefault="00924D22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80 cm x 120 cm; Sai số ± 2 mm</w:t>
            </w:r>
          </w:p>
        </w:tc>
      </w:tr>
      <w:tr w:rsidR="00F50B27" w:rsidRPr="003D113E" w14:paraId="4D69BBC9" w14:textId="77777777" w:rsidTr="00EE0EC8">
        <w:tc>
          <w:tcPr>
            <w:tcW w:w="448" w:type="pct"/>
            <w:vAlign w:val="center"/>
          </w:tcPr>
          <w:p w14:paraId="301E4B70" w14:textId="77777777" w:rsidR="00F50B27" w:rsidRPr="003D113E" w:rsidRDefault="00F50B27" w:rsidP="00F50B27">
            <w:pPr>
              <w:pStyle w:val="ListParagraph"/>
              <w:numPr>
                <w:ilvl w:val="0"/>
                <w:numId w:val="22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1540D491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Chất liệu nền</w:t>
            </w:r>
          </w:p>
        </w:tc>
        <w:tc>
          <w:tcPr>
            <w:tcW w:w="2777" w:type="pct"/>
            <w:vAlign w:val="center"/>
          </w:tcPr>
          <w:p w14:paraId="73278016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Tấm mica trong suốt, dày ≥ 4 mm, bề mặt phẳng, không trầy xước, không ố vàng; Nguồn gốc rõ ràng</w:t>
            </w:r>
          </w:p>
        </w:tc>
      </w:tr>
      <w:tr w:rsidR="00F50B27" w:rsidRPr="003D113E" w14:paraId="0889A374" w14:textId="77777777" w:rsidTr="00EE0EC8">
        <w:tc>
          <w:tcPr>
            <w:tcW w:w="448" w:type="pct"/>
            <w:vAlign w:val="center"/>
          </w:tcPr>
          <w:p w14:paraId="6C55E828" w14:textId="77777777" w:rsidR="00F50B27" w:rsidRPr="003D113E" w:rsidRDefault="00F50B27" w:rsidP="00F50B27">
            <w:pPr>
              <w:pStyle w:val="ListParagraph"/>
              <w:numPr>
                <w:ilvl w:val="0"/>
                <w:numId w:val="22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36B83414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Công nghệ, phương pháp in</w:t>
            </w:r>
          </w:p>
        </w:tc>
        <w:tc>
          <w:tcPr>
            <w:tcW w:w="2777" w:type="pct"/>
            <w:vAlign w:val="center"/>
          </w:tcPr>
          <w:p w14:paraId="53B2AC52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 xml:space="preserve">In UV trực tiếp lên </w:t>
            </w:r>
            <w:r w:rsidRPr="003D113E">
              <w:rPr>
                <w:rFonts w:ascii="Times New Roman" w:hAnsi="Times New Roman"/>
                <w:bCs/>
                <w:sz w:val="28"/>
                <w:szCs w:val="28"/>
              </w:rPr>
              <w:t>mặt sau (mặt trong) của tấm mica trong suốt</w:t>
            </w:r>
            <w:r w:rsidRPr="003D113E">
              <w:rPr>
                <w:rFonts w:ascii="Times New Roman" w:hAnsi="Times New Roman"/>
                <w:sz w:val="28"/>
                <w:szCs w:val="28"/>
              </w:rPr>
              <w:t>, đảm bảo khi nhìn từ mặt trước thấy nội dung đúng chiều, chống phai màu dưới tác động môi trường thông thường; Màu sắc đúng thiết kế.</w:t>
            </w:r>
          </w:p>
        </w:tc>
      </w:tr>
      <w:tr w:rsidR="00F50B27" w:rsidRPr="003D113E" w14:paraId="26944FF6" w14:textId="77777777" w:rsidTr="00EE0EC8">
        <w:tc>
          <w:tcPr>
            <w:tcW w:w="448" w:type="pct"/>
            <w:vAlign w:val="center"/>
          </w:tcPr>
          <w:p w14:paraId="23504E91" w14:textId="77777777" w:rsidR="00F50B27" w:rsidRPr="003D113E" w:rsidRDefault="00F50B27" w:rsidP="00F50B27">
            <w:pPr>
              <w:pStyle w:val="ListParagraph"/>
              <w:numPr>
                <w:ilvl w:val="0"/>
                <w:numId w:val="22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5AE2D7B5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Khung bảng</w:t>
            </w:r>
          </w:p>
        </w:tc>
        <w:tc>
          <w:tcPr>
            <w:tcW w:w="2777" w:type="pct"/>
            <w:vAlign w:val="center"/>
          </w:tcPr>
          <w:p w14:paraId="4B7A1C16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Nẹp nhôm vân gỗ màu nâu, rộng ≥ 2 cm; góc nối cắt 45</w:t>
            </w:r>
            <w:r w:rsidRPr="003D113E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3D113E">
              <w:rPr>
                <w:rFonts w:ascii="Times New Roman" w:hAnsi="Times New Roman"/>
                <w:sz w:val="28"/>
                <w:szCs w:val="28"/>
              </w:rPr>
              <w:t>, lắp ráp khít, không hở khe</w:t>
            </w:r>
          </w:p>
        </w:tc>
      </w:tr>
      <w:tr w:rsidR="00F50B27" w:rsidRPr="003D113E" w14:paraId="228D9A8A" w14:textId="77777777" w:rsidTr="00EE0EC8">
        <w:tc>
          <w:tcPr>
            <w:tcW w:w="448" w:type="pct"/>
            <w:vAlign w:val="center"/>
          </w:tcPr>
          <w:p w14:paraId="22CC4D49" w14:textId="77777777" w:rsidR="00F50B27" w:rsidRPr="003D113E" w:rsidRDefault="00F50B27" w:rsidP="00F50B27">
            <w:pPr>
              <w:pStyle w:val="ListParagraph"/>
              <w:numPr>
                <w:ilvl w:val="0"/>
                <w:numId w:val="22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12BDB6D9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Lỗ treo khung bảng</w:t>
            </w:r>
          </w:p>
        </w:tc>
        <w:tc>
          <w:tcPr>
            <w:tcW w:w="2777" w:type="pct"/>
            <w:vAlign w:val="center"/>
          </w:tcPr>
          <w:p w14:paraId="131C67B2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- Mỗi bảng có 4 lỗ bắt vít cố định: 2 lỗ ở mép trên và 2 lỗ ở mép dưới.</w:t>
            </w:r>
          </w:p>
          <w:p w14:paraId="43C2C85E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- Đường kính lỗ Ø 3–5 mm, phù hợp treo tường</w:t>
            </w:r>
          </w:p>
        </w:tc>
      </w:tr>
      <w:tr w:rsidR="00F50B27" w:rsidRPr="003D113E" w14:paraId="6590C9F1" w14:textId="77777777" w:rsidTr="00EE0EC8">
        <w:tc>
          <w:tcPr>
            <w:tcW w:w="448" w:type="pct"/>
            <w:vAlign w:val="center"/>
          </w:tcPr>
          <w:p w14:paraId="2D6E5230" w14:textId="77777777" w:rsidR="00F50B27" w:rsidRPr="003D113E" w:rsidRDefault="00F50B27" w:rsidP="00F50B27">
            <w:pPr>
              <w:pStyle w:val="ListParagraph"/>
              <w:numPr>
                <w:ilvl w:val="0"/>
                <w:numId w:val="22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7C53BBCC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Màu nền</w:t>
            </w:r>
          </w:p>
        </w:tc>
        <w:tc>
          <w:tcPr>
            <w:tcW w:w="2777" w:type="pct"/>
            <w:vAlign w:val="center"/>
          </w:tcPr>
          <w:p w14:paraId="33588270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Đỏ (theo mã màu do bên mời thầu cung cấp); Đồng đều toàn bộ mặt bảng</w:t>
            </w:r>
          </w:p>
        </w:tc>
      </w:tr>
      <w:tr w:rsidR="00F50B27" w:rsidRPr="003D113E" w14:paraId="64E4E645" w14:textId="77777777" w:rsidTr="00EE0EC8">
        <w:tc>
          <w:tcPr>
            <w:tcW w:w="448" w:type="pct"/>
            <w:vAlign w:val="center"/>
          </w:tcPr>
          <w:p w14:paraId="7EA018C9" w14:textId="77777777" w:rsidR="00F50B27" w:rsidRPr="003D113E" w:rsidRDefault="00F50B27" w:rsidP="00F50B27">
            <w:pPr>
              <w:pStyle w:val="ListParagraph"/>
              <w:numPr>
                <w:ilvl w:val="0"/>
                <w:numId w:val="22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5EE3C8FC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Màu chữ</w:t>
            </w:r>
          </w:p>
        </w:tc>
        <w:tc>
          <w:tcPr>
            <w:tcW w:w="2777" w:type="pct"/>
            <w:vAlign w:val="center"/>
          </w:tcPr>
          <w:p w14:paraId="63A25006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Vàng (theo mã màu do bên mời thầu cung cấp); Chữ sắc nét, rõ ràng</w:t>
            </w:r>
          </w:p>
        </w:tc>
      </w:tr>
      <w:tr w:rsidR="00F50B27" w:rsidRPr="003D113E" w14:paraId="3A8E025F" w14:textId="77777777" w:rsidTr="00EE0EC8">
        <w:tc>
          <w:tcPr>
            <w:tcW w:w="448" w:type="pct"/>
            <w:vAlign w:val="center"/>
          </w:tcPr>
          <w:p w14:paraId="3C62DB14" w14:textId="77777777" w:rsidR="00F50B27" w:rsidRPr="003D113E" w:rsidRDefault="00F50B27" w:rsidP="00F50B27">
            <w:pPr>
              <w:pStyle w:val="ListParagraph"/>
              <w:numPr>
                <w:ilvl w:val="0"/>
                <w:numId w:val="22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377B6B54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Khung viền</w:t>
            </w:r>
          </w:p>
        </w:tc>
        <w:tc>
          <w:tcPr>
            <w:tcW w:w="2777" w:type="pct"/>
            <w:vAlign w:val="center"/>
          </w:tcPr>
          <w:p w14:paraId="14D13FEC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Vàng (theo mã màu do bên mời thầu cung cấp); Chữ sắc nét, rõ ràng</w:t>
            </w:r>
          </w:p>
        </w:tc>
      </w:tr>
      <w:tr w:rsidR="00F50B27" w:rsidRPr="003D113E" w14:paraId="21FF2944" w14:textId="77777777" w:rsidTr="00EE0EC8">
        <w:tc>
          <w:tcPr>
            <w:tcW w:w="448" w:type="pct"/>
            <w:vAlign w:val="center"/>
          </w:tcPr>
          <w:p w14:paraId="74FDD4D8" w14:textId="77777777" w:rsidR="00F50B27" w:rsidRPr="003D113E" w:rsidRDefault="00F50B27" w:rsidP="00F50B27">
            <w:pPr>
              <w:pStyle w:val="ListParagraph"/>
              <w:numPr>
                <w:ilvl w:val="0"/>
                <w:numId w:val="22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48DB569B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Nội dung in</w:t>
            </w:r>
          </w:p>
        </w:tc>
        <w:tc>
          <w:tcPr>
            <w:tcW w:w="2777" w:type="pct"/>
            <w:vAlign w:val="center"/>
          </w:tcPr>
          <w:p w14:paraId="21966721" w14:textId="5ABDA4CF" w:rsidR="00F50B27" w:rsidRPr="003D113E" w:rsidRDefault="00BA6C6C" w:rsidP="00920F56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 xml:space="preserve">Nội dung in theo file do </w:t>
            </w:r>
            <w:r w:rsidR="00920F56" w:rsidRPr="003D113E">
              <w:rPr>
                <w:rFonts w:ascii="Times New Roman" w:hAnsi="Times New Roman"/>
                <w:sz w:val="28"/>
                <w:szCs w:val="28"/>
              </w:rPr>
              <w:t>Chủ đầu tư</w:t>
            </w:r>
            <w:r w:rsidRPr="003D113E">
              <w:rPr>
                <w:rFonts w:ascii="Times New Roman" w:hAnsi="Times New Roman"/>
                <w:sz w:val="28"/>
                <w:szCs w:val="28"/>
              </w:rPr>
              <w:t xml:space="preserve"> cung cấp, đảm bảo đúng bố cục, tỷ lệ, chữ rõ ràng, trình bày phủ kín toàn bộ khung bảng 80 cm x 120 cm</w:t>
            </w:r>
          </w:p>
        </w:tc>
      </w:tr>
      <w:tr w:rsidR="00F50B27" w:rsidRPr="003D113E" w14:paraId="058717FE" w14:textId="77777777" w:rsidTr="00EE0EC8">
        <w:tc>
          <w:tcPr>
            <w:tcW w:w="448" w:type="pct"/>
            <w:vAlign w:val="center"/>
          </w:tcPr>
          <w:p w14:paraId="54DEEC18" w14:textId="77777777" w:rsidR="00F50B27" w:rsidRPr="003D113E" w:rsidRDefault="00F50B27" w:rsidP="00F50B27">
            <w:pPr>
              <w:pStyle w:val="ListParagraph"/>
              <w:numPr>
                <w:ilvl w:val="0"/>
                <w:numId w:val="22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07143F1F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Hoàn thiện bề mặt</w:t>
            </w:r>
          </w:p>
        </w:tc>
        <w:tc>
          <w:tcPr>
            <w:tcW w:w="2777" w:type="pct"/>
            <w:vAlign w:val="center"/>
          </w:tcPr>
          <w:p w14:paraId="2EC6390B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Không cong vênh, không rộp, không bong mực; góc cạnh được xử lý mài nhẵn</w:t>
            </w:r>
          </w:p>
        </w:tc>
      </w:tr>
      <w:tr w:rsidR="00F50B27" w:rsidRPr="003D113E" w14:paraId="27D4A659" w14:textId="77777777" w:rsidTr="00EE0EC8">
        <w:tc>
          <w:tcPr>
            <w:tcW w:w="448" w:type="pct"/>
            <w:vAlign w:val="center"/>
          </w:tcPr>
          <w:p w14:paraId="2AB01935" w14:textId="77777777" w:rsidR="00F50B27" w:rsidRPr="003D113E" w:rsidRDefault="00F50B27" w:rsidP="00F50B27">
            <w:pPr>
              <w:pStyle w:val="ListParagraph"/>
              <w:numPr>
                <w:ilvl w:val="0"/>
                <w:numId w:val="22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40C3C6FE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Đóng gói &amp; vận chuyển</w:t>
            </w:r>
          </w:p>
        </w:tc>
        <w:tc>
          <w:tcPr>
            <w:tcW w:w="2777" w:type="pct"/>
            <w:vAlign w:val="center"/>
          </w:tcPr>
          <w:p w14:paraId="31B5D5B7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Mỗi bảng bọc lớp chống trầy (màng PE hoặc tương đương); vận chuyển đến địa điểm giao nhận do Bên mời thầu chỉ định</w:t>
            </w:r>
          </w:p>
        </w:tc>
      </w:tr>
      <w:tr w:rsidR="00F50B27" w:rsidRPr="003D113E" w14:paraId="4A8F9871" w14:textId="77777777" w:rsidTr="00EE0EC8">
        <w:tc>
          <w:tcPr>
            <w:tcW w:w="448" w:type="pct"/>
            <w:vAlign w:val="center"/>
          </w:tcPr>
          <w:p w14:paraId="23FE6825" w14:textId="77777777" w:rsidR="00F50B27" w:rsidRPr="003D113E" w:rsidRDefault="00F50B27" w:rsidP="00F50B27">
            <w:pPr>
              <w:pStyle w:val="ListParagraph"/>
              <w:numPr>
                <w:ilvl w:val="0"/>
                <w:numId w:val="22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4"/>
            </w:tblGrid>
            <w:tr w:rsidR="00F50B27" w:rsidRPr="003D113E" w14:paraId="55C27D91" w14:textId="77777777" w:rsidTr="00EE0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EE15AD" w14:textId="77777777" w:rsidR="00F50B27" w:rsidRPr="003D113E" w:rsidRDefault="00F50B27" w:rsidP="00EE0EC8">
                  <w:pPr>
                    <w:rPr>
                      <w:sz w:val="28"/>
                      <w:szCs w:val="28"/>
                    </w:rPr>
                  </w:pPr>
                  <w:r w:rsidRPr="003D113E">
                    <w:rPr>
                      <w:sz w:val="28"/>
                      <w:szCs w:val="28"/>
                    </w:rPr>
                    <w:t>Bảo hành tối thiểu 12 tháng</w:t>
                  </w:r>
                </w:p>
              </w:tc>
            </w:tr>
          </w:tbl>
          <w:p w14:paraId="2157F6EC" w14:textId="77777777" w:rsidR="00F50B27" w:rsidRPr="003D113E" w:rsidRDefault="00F50B27" w:rsidP="00EE0EC8">
            <w:pPr>
              <w:rPr>
                <w:rFonts w:ascii="Times New Roman" w:hAnsi="Times New Roman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50B27" w:rsidRPr="003D113E" w14:paraId="4B5CA723" w14:textId="77777777" w:rsidTr="00EE0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A88E01" w14:textId="77777777" w:rsidR="00F50B27" w:rsidRPr="003D113E" w:rsidRDefault="00F50B27" w:rsidP="00EE0EC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C84BD56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7" w:type="pct"/>
            <w:vAlign w:val="center"/>
          </w:tcPr>
          <w:p w14:paraId="4B605AFE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Cam kết sửa/đổi miễn phí nếu lỗi do nhà thầu.</w:t>
            </w:r>
          </w:p>
        </w:tc>
      </w:tr>
      <w:tr w:rsidR="00F50B27" w:rsidRPr="003D113E" w14:paraId="4CB94B4C" w14:textId="77777777" w:rsidTr="00EE0EC8">
        <w:tc>
          <w:tcPr>
            <w:tcW w:w="448" w:type="pct"/>
            <w:vAlign w:val="center"/>
          </w:tcPr>
          <w:p w14:paraId="01D7FC8C" w14:textId="77777777" w:rsidR="00F50B27" w:rsidRPr="003D113E" w:rsidRDefault="00F50B27" w:rsidP="00EE0E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13E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  <w:tc>
          <w:tcPr>
            <w:tcW w:w="1775" w:type="pct"/>
          </w:tcPr>
          <w:p w14:paraId="56004400" w14:textId="77777777" w:rsidR="00F50B27" w:rsidRPr="003D113E" w:rsidRDefault="00F50B27" w:rsidP="00EE0E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D113E">
              <w:rPr>
                <w:rFonts w:ascii="Times New Roman" w:hAnsi="Times New Roman"/>
                <w:b/>
                <w:sz w:val="28"/>
                <w:szCs w:val="28"/>
              </w:rPr>
              <w:t>Bảng Tiêu lệnh PCCC và CNCH</w:t>
            </w:r>
          </w:p>
        </w:tc>
        <w:tc>
          <w:tcPr>
            <w:tcW w:w="2777" w:type="pct"/>
          </w:tcPr>
          <w:p w14:paraId="633D963B" w14:textId="77777777" w:rsidR="00F50B27" w:rsidRPr="003D113E" w:rsidRDefault="00F50B27" w:rsidP="00EE0EC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4D22" w:rsidRPr="003D113E" w14:paraId="104694B9" w14:textId="77777777" w:rsidTr="00EE0EC8">
        <w:tc>
          <w:tcPr>
            <w:tcW w:w="448" w:type="pct"/>
            <w:vAlign w:val="center"/>
          </w:tcPr>
          <w:p w14:paraId="7B8A71BB" w14:textId="77777777" w:rsidR="00924D22" w:rsidRPr="003D113E" w:rsidRDefault="00924D22" w:rsidP="00F50B27">
            <w:pPr>
              <w:pStyle w:val="ListParagraph"/>
              <w:numPr>
                <w:ilvl w:val="0"/>
                <w:numId w:val="23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093A0BF2" w14:textId="1236EA94" w:rsidR="00924D22" w:rsidRPr="003D113E" w:rsidRDefault="00924D22" w:rsidP="00924D22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 xml:space="preserve">Kích thước bảng (ngang là </w:t>
            </w:r>
            <w:r w:rsidRPr="003D113E">
              <w:rPr>
                <w:rFonts w:ascii="Times New Roman" w:hAnsi="Times New Roman"/>
                <w:sz w:val="28"/>
                <w:szCs w:val="28"/>
              </w:rPr>
              <w:lastRenderedPageBreak/>
              <w:t>80 cm, chiều dọc là 50 cm)</w:t>
            </w:r>
          </w:p>
        </w:tc>
        <w:tc>
          <w:tcPr>
            <w:tcW w:w="2777" w:type="pct"/>
            <w:vAlign w:val="center"/>
          </w:tcPr>
          <w:p w14:paraId="12E903E1" w14:textId="10DF8085" w:rsidR="00924D22" w:rsidRPr="003D113E" w:rsidRDefault="00924D22" w:rsidP="00924D22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lastRenderedPageBreak/>
              <w:t>80 cm x 50 cm; Sai số ± 2 mm</w:t>
            </w:r>
          </w:p>
        </w:tc>
      </w:tr>
      <w:tr w:rsidR="00F50B27" w:rsidRPr="003D113E" w14:paraId="37D88ABE" w14:textId="77777777" w:rsidTr="00EE0EC8">
        <w:tc>
          <w:tcPr>
            <w:tcW w:w="448" w:type="pct"/>
            <w:vAlign w:val="center"/>
          </w:tcPr>
          <w:p w14:paraId="7EC449B5" w14:textId="77777777" w:rsidR="00F50B27" w:rsidRPr="003D113E" w:rsidRDefault="00F50B27" w:rsidP="00F50B27">
            <w:pPr>
              <w:pStyle w:val="ListParagraph"/>
              <w:numPr>
                <w:ilvl w:val="0"/>
                <w:numId w:val="23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4B4C900D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Chất liệu nền</w:t>
            </w:r>
          </w:p>
        </w:tc>
        <w:tc>
          <w:tcPr>
            <w:tcW w:w="2777" w:type="pct"/>
            <w:vAlign w:val="center"/>
          </w:tcPr>
          <w:p w14:paraId="533F20C2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Tấm mica trong suốt, dày ≥ 4 mm, bề mặt phẳng, không trầy xước, không ố vàng; Nguồn gốc rõ ràng</w:t>
            </w:r>
          </w:p>
        </w:tc>
      </w:tr>
      <w:tr w:rsidR="00F50B27" w:rsidRPr="003D113E" w14:paraId="1801C915" w14:textId="77777777" w:rsidTr="00EE0EC8">
        <w:tc>
          <w:tcPr>
            <w:tcW w:w="448" w:type="pct"/>
            <w:vAlign w:val="center"/>
          </w:tcPr>
          <w:p w14:paraId="094F73D1" w14:textId="77777777" w:rsidR="00F50B27" w:rsidRPr="003D113E" w:rsidRDefault="00F50B27" w:rsidP="00F50B27">
            <w:pPr>
              <w:pStyle w:val="ListParagraph"/>
              <w:numPr>
                <w:ilvl w:val="0"/>
                <w:numId w:val="23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481AD5C4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Công nghệ, phương pháp in</w:t>
            </w:r>
          </w:p>
        </w:tc>
        <w:tc>
          <w:tcPr>
            <w:tcW w:w="2777" w:type="pct"/>
            <w:vAlign w:val="center"/>
          </w:tcPr>
          <w:p w14:paraId="4887ACED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In UV trực tiếp lên</w:t>
            </w:r>
            <w:r w:rsidRPr="003D113E">
              <w:rPr>
                <w:rFonts w:ascii="Times New Roman" w:hAnsi="Times New Roman"/>
                <w:bCs/>
                <w:sz w:val="28"/>
                <w:szCs w:val="28"/>
              </w:rPr>
              <w:t xml:space="preserve"> mặt sau (mặt trong) của tấm mica trong suốt</w:t>
            </w:r>
            <w:r w:rsidRPr="003D113E">
              <w:rPr>
                <w:rFonts w:ascii="Times New Roman" w:hAnsi="Times New Roman"/>
                <w:sz w:val="28"/>
                <w:szCs w:val="28"/>
              </w:rPr>
              <w:t>, đảm bảo khi nhìn từ mặt trước thấy nội dung đúng chiều, chống phai màu dưới tác động môi trường thông thường; Màu sắc đúng thiết kế.</w:t>
            </w:r>
          </w:p>
        </w:tc>
      </w:tr>
      <w:tr w:rsidR="00F50B27" w:rsidRPr="003D113E" w14:paraId="5B2981AF" w14:textId="77777777" w:rsidTr="00EE0EC8">
        <w:tc>
          <w:tcPr>
            <w:tcW w:w="448" w:type="pct"/>
            <w:vAlign w:val="center"/>
          </w:tcPr>
          <w:p w14:paraId="178BDAF6" w14:textId="77777777" w:rsidR="00F50B27" w:rsidRPr="003D113E" w:rsidRDefault="00F50B27" w:rsidP="00F50B27">
            <w:pPr>
              <w:pStyle w:val="ListParagraph"/>
              <w:numPr>
                <w:ilvl w:val="0"/>
                <w:numId w:val="23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6B5BC8E9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Khung bảng</w:t>
            </w:r>
          </w:p>
        </w:tc>
        <w:tc>
          <w:tcPr>
            <w:tcW w:w="2777" w:type="pct"/>
            <w:vAlign w:val="center"/>
          </w:tcPr>
          <w:p w14:paraId="3B377FAA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Nẹp nhôm vân gỗ màu nâu; Màu vân gỗ đồng đều, rộng 3 cm, dày 1 mm; góc nối cắt 45°, lắp ráp khít, không hở khe</w:t>
            </w:r>
          </w:p>
        </w:tc>
      </w:tr>
      <w:tr w:rsidR="00F50B27" w:rsidRPr="003D113E" w14:paraId="05F3CACE" w14:textId="77777777" w:rsidTr="00EE0EC8">
        <w:tc>
          <w:tcPr>
            <w:tcW w:w="448" w:type="pct"/>
            <w:vAlign w:val="center"/>
          </w:tcPr>
          <w:p w14:paraId="62610A1D" w14:textId="77777777" w:rsidR="00F50B27" w:rsidRPr="003D113E" w:rsidRDefault="00F50B27" w:rsidP="00F50B27">
            <w:pPr>
              <w:pStyle w:val="ListParagraph"/>
              <w:numPr>
                <w:ilvl w:val="0"/>
                <w:numId w:val="23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3FCDD7D2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Lỗ treo khung bảng</w:t>
            </w:r>
          </w:p>
        </w:tc>
        <w:tc>
          <w:tcPr>
            <w:tcW w:w="2777" w:type="pct"/>
            <w:vAlign w:val="center"/>
          </w:tcPr>
          <w:p w14:paraId="56DD7299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- Mỗi bảng có 4 lỗ bắt vít cố định: 2 lỗ ở mép trên và 2 lỗ ở mép dưới.</w:t>
            </w:r>
          </w:p>
          <w:p w14:paraId="08823339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- Đường kính lỗ Ø 3–5 mm, phù hợp treo tường</w:t>
            </w:r>
          </w:p>
        </w:tc>
      </w:tr>
      <w:tr w:rsidR="00F50B27" w:rsidRPr="003D113E" w14:paraId="272D4BBF" w14:textId="77777777" w:rsidTr="00EE0EC8">
        <w:tc>
          <w:tcPr>
            <w:tcW w:w="448" w:type="pct"/>
            <w:vAlign w:val="center"/>
          </w:tcPr>
          <w:p w14:paraId="74B8040B" w14:textId="77777777" w:rsidR="00F50B27" w:rsidRPr="003D113E" w:rsidRDefault="00F50B27" w:rsidP="00F50B27">
            <w:pPr>
              <w:pStyle w:val="ListParagraph"/>
              <w:numPr>
                <w:ilvl w:val="0"/>
                <w:numId w:val="23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52801793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Màu nền</w:t>
            </w:r>
          </w:p>
        </w:tc>
        <w:tc>
          <w:tcPr>
            <w:tcW w:w="2777" w:type="pct"/>
            <w:vAlign w:val="center"/>
          </w:tcPr>
          <w:p w14:paraId="17154CBA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Đỏ (theo mã màu do bên mời thầu cung cấp); Đồng đều toàn bộ mặt bảng</w:t>
            </w:r>
          </w:p>
        </w:tc>
      </w:tr>
      <w:tr w:rsidR="00F50B27" w:rsidRPr="003D113E" w14:paraId="3C47C1D2" w14:textId="77777777" w:rsidTr="00EE0EC8">
        <w:tc>
          <w:tcPr>
            <w:tcW w:w="448" w:type="pct"/>
            <w:vAlign w:val="center"/>
          </w:tcPr>
          <w:p w14:paraId="0FBF9F81" w14:textId="77777777" w:rsidR="00F50B27" w:rsidRPr="003D113E" w:rsidRDefault="00F50B27" w:rsidP="00F50B27">
            <w:pPr>
              <w:pStyle w:val="ListParagraph"/>
              <w:numPr>
                <w:ilvl w:val="0"/>
                <w:numId w:val="23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4556C56B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Màu chữ</w:t>
            </w:r>
          </w:p>
        </w:tc>
        <w:tc>
          <w:tcPr>
            <w:tcW w:w="2777" w:type="pct"/>
            <w:vAlign w:val="center"/>
          </w:tcPr>
          <w:p w14:paraId="2CE0847F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Vàng (theo mã màu do bên mời thầu cung cấp); Chữ sắc nét, rõ ràng</w:t>
            </w:r>
          </w:p>
        </w:tc>
      </w:tr>
      <w:tr w:rsidR="00F50B27" w:rsidRPr="003D113E" w14:paraId="734F4789" w14:textId="77777777" w:rsidTr="00EE0EC8">
        <w:tc>
          <w:tcPr>
            <w:tcW w:w="448" w:type="pct"/>
            <w:vAlign w:val="center"/>
          </w:tcPr>
          <w:p w14:paraId="27E36C48" w14:textId="77777777" w:rsidR="00F50B27" w:rsidRPr="003D113E" w:rsidRDefault="00F50B27" w:rsidP="00F50B27">
            <w:pPr>
              <w:pStyle w:val="ListParagraph"/>
              <w:numPr>
                <w:ilvl w:val="0"/>
                <w:numId w:val="23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5ABDDB93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Khung viền</w:t>
            </w:r>
          </w:p>
        </w:tc>
        <w:tc>
          <w:tcPr>
            <w:tcW w:w="2777" w:type="pct"/>
            <w:vAlign w:val="center"/>
          </w:tcPr>
          <w:p w14:paraId="409D72F0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Vàng (theo mã màu do bên mời thầu cung cấp); Chữ sắc nét, rõ ràng</w:t>
            </w:r>
          </w:p>
        </w:tc>
      </w:tr>
      <w:tr w:rsidR="00F50B27" w:rsidRPr="003D113E" w14:paraId="725638EC" w14:textId="77777777" w:rsidTr="00EE0EC8">
        <w:tc>
          <w:tcPr>
            <w:tcW w:w="448" w:type="pct"/>
            <w:vAlign w:val="center"/>
          </w:tcPr>
          <w:p w14:paraId="4378579E" w14:textId="77777777" w:rsidR="00F50B27" w:rsidRPr="003D113E" w:rsidRDefault="00F50B27" w:rsidP="00F50B27">
            <w:pPr>
              <w:pStyle w:val="ListParagraph"/>
              <w:numPr>
                <w:ilvl w:val="0"/>
                <w:numId w:val="23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7AC6242F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Nội dung in</w:t>
            </w:r>
          </w:p>
        </w:tc>
        <w:tc>
          <w:tcPr>
            <w:tcW w:w="2777" w:type="pct"/>
            <w:vAlign w:val="center"/>
          </w:tcPr>
          <w:p w14:paraId="1E670C79" w14:textId="69314CEE" w:rsidR="00F50B27" w:rsidRPr="003D113E" w:rsidRDefault="00BA6C6C" w:rsidP="00920F56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 xml:space="preserve">Nội dung in theo file do </w:t>
            </w:r>
            <w:r w:rsidR="00920F56" w:rsidRPr="003D113E">
              <w:rPr>
                <w:rFonts w:ascii="Times New Roman" w:hAnsi="Times New Roman"/>
                <w:sz w:val="28"/>
                <w:szCs w:val="28"/>
              </w:rPr>
              <w:t>Chủ đầu tư</w:t>
            </w:r>
            <w:r w:rsidRPr="003D113E">
              <w:rPr>
                <w:rFonts w:ascii="Times New Roman" w:hAnsi="Times New Roman"/>
                <w:sz w:val="28"/>
                <w:szCs w:val="28"/>
              </w:rPr>
              <w:t xml:space="preserve"> cung cấp, đảm bảo đúng bố cục, tỷ lệ, chữ rõ ràng, trình bày phủ </w:t>
            </w:r>
            <w:r w:rsidR="00924D22" w:rsidRPr="003D113E">
              <w:rPr>
                <w:rFonts w:ascii="Times New Roman" w:hAnsi="Times New Roman"/>
                <w:sz w:val="28"/>
                <w:szCs w:val="28"/>
              </w:rPr>
              <w:t>kín toàn bộ khung bảng 80 cm x 5</w:t>
            </w:r>
            <w:r w:rsidRPr="003D113E">
              <w:rPr>
                <w:rFonts w:ascii="Times New Roman" w:hAnsi="Times New Roman"/>
                <w:sz w:val="28"/>
                <w:szCs w:val="28"/>
              </w:rPr>
              <w:t>0 cm</w:t>
            </w:r>
          </w:p>
        </w:tc>
      </w:tr>
      <w:tr w:rsidR="00F50B27" w:rsidRPr="003D113E" w14:paraId="675A27DE" w14:textId="77777777" w:rsidTr="00EE0EC8">
        <w:tc>
          <w:tcPr>
            <w:tcW w:w="448" w:type="pct"/>
            <w:vAlign w:val="center"/>
          </w:tcPr>
          <w:p w14:paraId="70D2B410" w14:textId="77777777" w:rsidR="00F50B27" w:rsidRPr="003D113E" w:rsidRDefault="00F50B27" w:rsidP="00F50B27">
            <w:pPr>
              <w:pStyle w:val="ListParagraph"/>
              <w:numPr>
                <w:ilvl w:val="0"/>
                <w:numId w:val="23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5E52AD3E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Hoàn thiện bề mặt</w:t>
            </w:r>
          </w:p>
        </w:tc>
        <w:tc>
          <w:tcPr>
            <w:tcW w:w="2777" w:type="pct"/>
            <w:vAlign w:val="center"/>
          </w:tcPr>
          <w:p w14:paraId="24CCFEDD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Không cong vênh, không rộp, không bong mực; góc cạnh được xử lý mài nhẵn</w:t>
            </w:r>
          </w:p>
        </w:tc>
      </w:tr>
      <w:tr w:rsidR="00F50B27" w:rsidRPr="003D113E" w14:paraId="73660A3A" w14:textId="77777777" w:rsidTr="00EE0EC8">
        <w:tc>
          <w:tcPr>
            <w:tcW w:w="448" w:type="pct"/>
            <w:vAlign w:val="center"/>
          </w:tcPr>
          <w:p w14:paraId="08B869B6" w14:textId="77777777" w:rsidR="00F50B27" w:rsidRPr="003D113E" w:rsidRDefault="00F50B27" w:rsidP="00F50B27">
            <w:pPr>
              <w:pStyle w:val="ListParagraph"/>
              <w:numPr>
                <w:ilvl w:val="0"/>
                <w:numId w:val="23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25BC1A79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Đóng gói &amp; vận chuyển</w:t>
            </w:r>
          </w:p>
        </w:tc>
        <w:tc>
          <w:tcPr>
            <w:tcW w:w="2777" w:type="pct"/>
            <w:vAlign w:val="center"/>
          </w:tcPr>
          <w:p w14:paraId="3C506601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Mỗi bảng bọc lớp chống trầy (màng PE hoặc tương đương); vận chuyển đến địa điểm giao nhận do Bên mời thầu chỉ định</w:t>
            </w:r>
          </w:p>
        </w:tc>
      </w:tr>
      <w:tr w:rsidR="00F50B27" w:rsidRPr="003D113E" w14:paraId="06BDC14F" w14:textId="77777777" w:rsidTr="00EE0EC8">
        <w:tc>
          <w:tcPr>
            <w:tcW w:w="448" w:type="pct"/>
            <w:vAlign w:val="center"/>
          </w:tcPr>
          <w:p w14:paraId="2CA3596B" w14:textId="77777777" w:rsidR="00F50B27" w:rsidRPr="003D113E" w:rsidRDefault="00F50B27" w:rsidP="00F50B27">
            <w:pPr>
              <w:pStyle w:val="ListParagraph"/>
              <w:numPr>
                <w:ilvl w:val="0"/>
                <w:numId w:val="23"/>
              </w:numPr>
              <w:ind w:left="58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11AA2B93" w14:textId="77777777" w:rsidR="00F50B27" w:rsidRPr="003D113E" w:rsidRDefault="00F50B27" w:rsidP="00EE0EC8">
            <w:pPr>
              <w:rPr>
                <w:rFonts w:ascii="Times New Roman" w:hAnsi="Times New Roman"/>
                <w:vanish/>
                <w:sz w:val="28"/>
                <w:szCs w:val="28"/>
              </w:rPr>
            </w:pPr>
          </w:p>
          <w:p w14:paraId="485667BD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Bảo hành tối thiểu 12 tháng</w:t>
            </w:r>
          </w:p>
        </w:tc>
        <w:tc>
          <w:tcPr>
            <w:tcW w:w="2777" w:type="pct"/>
            <w:vAlign w:val="center"/>
          </w:tcPr>
          <w:p w14:paraId="35D6A67C" w14:textId="77777777" w:rsidR="00F50B27" w:rsidRPr="003D113E" w:rsidRDefault="00F50B27" w:rsidP="00EE0EC8">
            <w:pPr>
              <w:rPr>
                <w:rFonts w:ascii="Times New Roman" w:hAnsi="Times New Roman"/>
                <w:sz w:val="28"/>
                <w:szCs w:val="28"/>
              </w:rPr>
            </w:pPr>
            <w:r w:rsidRPr="003D113E">
              <w:rPr>
                <w:rFonts w:ascii="Times New Roman" w:hAnsi="Times New Roman"/>
                <w:sz w:val="28"/>
                <w:szCs w:val="28"/>
              </w:rPr>
              <w:t>Cam kết sửa/đổi miễn phí nếu lỗi do nhà thầu.</w:t>
            </w:r>
          </w:p>
        </w:tc>
      </w:tr>
    </w:tbl>
    <w:p w14:paraId="4A1679A2" w14:textId="3EFDA528" w:rsidR="00F50B27" w:rsidRPr="003D113E" w:rsidRDefault="00F50B27" w:rsidP="00F50B27">
      <w:pPr>
        <w:spacing w:before="120" w:after="120"/>
        <w:ind w:firstLine="720"/>
        <w:rPr>
          <w:b/>
          <w:bCs/>
          <w:sz w:val="28"/>
          <w:szCs w:val="28"/>
        </w:rPr>
      </w:pPr>
      <w:r w:rsidRPr="003D113E">
        <w:rPr>
          <w:b/>
          <w:bCs/>
          <w:sz w:val="28"/>
          <w:szCs w:val="28"/>
        </w:rPr>
        <w:t>1. Quy trình kiểm tra, duyệt mẫu và sản xuất</w:t>
      </w:r>
      <w:r w:rsidR="00BA6C6C" w:rsidRPr="003D113E">
        <w:rPr>
          <w:b/>
          <w:bCs/>
          <w:sz w:val="28"/>
          <w:szCs w:val="28"/>
        </w:rPr>
        <w:t xml:space="preserve"> (</w:t>
      </w:r>
      <w:r w:rsidR="00573065" w:rsidRPr="003D113E">
        <w:rPr>
          <w:b/>
          <w:bCs/>
          <w:sz w:val="28"/>
          <w:szCs w:val="28"/>
        </w:rPr>
        <w:t xml:space="preserve">thực hiện </w:t>
      </w:r>
      <w:r w:rsidR="00BA6C6C" w:rsidRPr="003D113E">
        <w:rPr>
          <w:b/>
          <w:bCs/>
          <w:sz w:val="28"/>
          <w:szCs w:val="28"/>
        </w:rPr>
        <w:t>sau khi ký kết hợp đồng)</w:t>
      </w:r>
    </w:p>
    <w:p w14:paraId="5B451BC2" w14:textId="77777777" w:rsidR="00F50B27" w:rsidRPr="003D113E" w:rsidRDefault="00F50B27" w:rsidP="00F50B27">
      <w:pPr>
        <w:spacing w:before="120" w:after="120" w:line="276" w:lineRule="auto"/>
        <w:ind w:firstLine="720"/>
        <w:rPr>
          <w:sz w:val="28"/>
          <w:szCs w:val="28"/>
        </w:rPr>
      </w:pPr>
      <w:r w:rsidRPr="003D113E">
        <w:rPr>
          <w:b/>
          <w:sz w:val="28"/>
          <w:szCs w:val="28"/>
        </w:rPr>
        <w:t>- Bước 1 – Rà soát nội dung gốc</w:t>
      </w:r>
      <w:r w:rsidRPr="003D113E">
        <w:rPr>
          <w:sz w:val="28"/>
          <w:szCs w:val="28"/>
        </w:rPr>
        <w:t>:</w:t>
      </w:r>
    </w:p>
    <w:p w14:paraId="0546CE80" w14:textId="77777777" w:rsidR="00F50B27" w:rsidRPr="003D113E" w:rsidRDefault="00F50B27" w:rsidP="00F50B27">
      <w:pPr>
        <w:spacing w:before="120" w:after="120" w:line="276" w:lineRule="auto"/>
        <w:ind w:firstLine="720"/>
        <w:rPr>
          <w:sz w:val="28"/>
          <w:szCs w:val="28"/>
        </w:rPr>
      </w:pPr>
      <w:r w:rsidRPr="003D113E">
        <w:rPr>
          <w:sz w:val="28"/>
          <w:szCs w:val="28"/>
        </w:rPr>
        <w:t>Nhà thầu nhận file nội dung từ bên mời thầu, kiểm tra lỗi chính tả, tên cơ sở, đơn vị, số lượng các loại bảng…</w:t>
      </w:r>
    </w:p>
    <w:p w14:paraId="086CC2FE" w14:textId="77777777" w:rsidR="00F50B27" w:rsidRPr="003D113E" w:rsidRDefault="00F50B27" w:rsidP="00F50B27">
      <w:pPr>
        <w:spacing w:before="120" w:after="120" w:line="276" w:lineRule="auto"/>
        <w:ind w:firstLine="720"/>
        <w:rPr>
          <w:sz w:val="28"/>
          <w:szCs w:val="28"/>
        </w:rPr>
      </w:pPr>
      <w:r w:rsidRPr="003D113E">
        <w:rPr>
          <w:b/>
          <w:sz w:val="28"/>
          <w:szCs w:val="28"/>
        </w:rPr>
        <w:t>- Bước 2 – Dựng file maket toàn bộ bảng</w:t>
      </w:r>
      <w:r w:rsidRPr="003D113E">
        <w:rPr>
          <w:sz w:val="28"/>
          <w:szCs w:val="28"/>
        </w:rPr>
        <w:t xml:space="preserve">: </w:t>
      </w:r>
    </w:p>
    <w:p w14:paraId="4F81507B" w14:textId="77777777" w:rsidR="00F50B27" w:rsidRPr="003D113E" w:rsidRDefault="00F50B27" w:rsidP="00F50B27">
      <w:pPr>
        <w:spacing w:before="120" w:after="120" w:line="276" w:lineRule="auto"/>
        <w:ind w:firstLine="720"/>
        <w:rPr>
          <w:sz w:val="28"/>
          <w:szCs w:val="28"/>
        </w:rPr>
      </w:pPr>
      <w:r w:rsidRPr="003D113E">
        <w:rPr>
          <w:sz w:val="28"/>
          <w:szCs w:val="28"/>
        </w:rPr>
        <w:lastRenderedPageBreak/>
        <w:t>+ Nhà thầu dựng maket đầy đủ 100% toàn bộ các bảng (y hệt sản phẩm thật, dùng để duyệt nội dung, màu sắc, bố cục trước khi in hàng loạt) và gửi bên mời thầu duyệt.</w:t>
      </w:r>
    </w:p>
    <w:p w14:paraId="2EF96017" w14:textId="77777777" w:rsidR="00F50B27" w:rsidRPr="003D113E" w:rsidRDefault="00F50B27" w:rsidP="00F50B27">
      <w:pPr>
        <w:spacing w:before="120" w:after="120" w:line="276" w:lineRule="auto"/>
        <w:ind w:firstLine="720"/>
        <w:rPr>
          <w:sz w:val="28"/>
          <w:szCs w:val="28"/>
        </w:rPr>
      </w:pPr>
      <w:r w:rsidRPr="003D113E">
        <w:rPr>
          <w:sz w:val="28"/>
          <w:szCs w:val="28"/>
        </w:rPr>
        <w:t>+ Bên mời thầu kiểm tra, góp ý, nhà thầu chỉnh sửa đến khi đạt yêu cầu.</w:t>
      </w:r>
    </w:p>
    <w:p w14:paraId="2FE8314A" w14:textId="77777777" w:rsidR="00F50B27" w:rsidRPr="003D113E" w:rsidRDefault="00F50B27" w:rsidP="00F50B27">
      <w:pPr>
        <w:spacing w:before="120" w:after="120" w:line="276" w:lineRule="auto"/>
        <w:ind w:firstLine="720"/>
        <w:rPr>
          <w:sz w:val="28"/>
          <w:szCs w:val="28"/>
        </w:rPr>
      </w:pPr>
      <w:r w:rsidRPr="003D113E">
        <w:rPr>
          <w:b/>
          <w:sz w:val="28"/>
          <w:szCs w:val="28"/>
        </w:rPr>
        <w:t>- Bước 3 – In mẫu thực tế</w:t>
      </w:r>
      <w:r w:rsidRPr="003D113E">
        <w:rPr>
          <w:sz w:val="28"/>
          <w:szCs w:val="28"/>
        </w:rPr>
        <w:t>: Sau khi duyệt maket, nhà thầu in 01 mẫu thực tế đúng kích thước, chất liệu, màu sắc để bên mời thầu nghiệm thu, góp ý hiệu chỉnh (nếu có) trước khi sản xuất hàng loạt.</w:t>
      </w:r>
    </w:p>
    <w:p w14:paraId="79B7C30A" w14:textId="77777777" w:rsidR="00F50B27" w:rsidRPr="003D113E" w:rsidRDefault="00F50B27" w:rsidP="00F50B27">
      <w:pPr>
        <w:spacing w:before="120" w:after="120" w:line="276" w:lineRule="auto"/>
        <w:ind w:firstLine="720"/>
        <w:rPr>
          <w:sz w:val="28"/>
          <w:szCs w:val="28"/>
        </w:rPr>
      </w:pPr>
      <w:r w:rsidRPr="003D113E">
        <w:rPr>
          <w:b/>
          <w:sz w:val="28"/>
          <w:szCs w:val="28"/>
        </w:rPr>
        <w:t>- Bước 4 – Sản xuất hàng loạt</w:t>
      </w:r>
      <w:r w:rsidRPr="003D113E">
        <w:rPr>
          <w:sz w:val="28"/>
          <w:szCs w:val="28"/>
        </w:rPr>
        <w:t>: Sản xuất theo mẫu thực tế đã được duyệt, đảm bảo đồng nhất.</w:t>
      </w:r>
    </w:p>
    <w:p w14:paraId="19C24AB3" w14:textId="77777777" w:rsidR="00F50B27" w:rsidRPr="003D113E" w:rsidRDefault="00F50B27" w:rsidP="00F50B27">
      <w:pPr>
        <w:spacing w:before="120" w:after="120" w:line="276" w:lineRule="auto"/>
        <w:ind w:firstLine="720"/>
        <w:rPr>
          <w:b/>
          <w:bCs/>
          <w:sz w:val="28"/>
          <w:szCs w:val="28"/>
        </w:rPr>
      </w:pPr>
      <w:r w:rsidRPr="003D113E">
        <w:rPr>
          <w:b/>
          <w:sz w:val="28"/>
          <w:szCs w:val="28"/>
        </w:rPr>
        <w:t xml:space="preserve">2. </w:t>
      </w:r>
      <w:r w:rsidRPr="003D113E">
        <w:rPr>
          <w:b/>
          <w:bCs/>
          <w:sz w:val="28"/>
          <w:szCs w:val="28"/>
        </w:rPr>
        <w:t>Ràng buộc về trách nhiệm và xử lý sai sót</w:t>
      </w:r>
    </w:p>
    <w:p w14:paraId="4DB87670" w14:textId="23B5BAE9" w:rsidR="00F50B27" w:rsidRPr="003D113E" w:rsidRDefault="00F50B27" w:rsidP="00F50B27">
      <w:pPr>
        <w:spacing w:before="120" w:after="120" w:line="276" w:lineRule="auto"/>
        <w:ind w:firstLine="720"/>
        <w:rPr>
          <w:bCs/>
          <w:sz w:val="28"/>
          <w:szCs w:val="28"/>
        </w:rPr>
      </w:pPr>
      <w:r w:rsidRPr="003D113E">
        <w:rPr>
          <w:bCs/>
          <w:sz w:val="28"/>
          <w:szCs w:val="28"/>
        </w:rPr>
        <w:t xml:space="preserve">- Nếu lỗi </w:t>
      </w:r>
      <w:r w:rsidRPr="003D113E">
        <w:rPr>
          <w:sz w:val="28"/>
          <w:szCs w:val="28"/>
        </w:rPr>
        <w:t>do nhà thầu</w:t>
      </w:r>
      <w:r w:rsidRPr="003D113E">
        <w:rPr>
          <w:bCs/>
          <w:sz w:val="28"/>
          <w:szCs w:val="28"/>
        </w:rPr>
        <w:t xml:space="preserve"> (sai chính tả, sai tên cơ sở, sai màu, sai kích thước, chất liệu</w:t>
      </w:r>
      <w:r w:rsidR="00573065" w:rsidRPr="003D113E">
        <w:rPr>
          <w:bCs/>
          <w:sz w:val="28"/>
          <w:szCs w:val="28"/>
        </w:rPr>
        <w:t>, chữ không phủ kín toàn bộ khung bảng</w:t>
      </w:r>
      <w:r w:rsidRPr="003D113E">
        <w:rPr>
          <w:bCs/>
          <w:sz w:val="28"/>
          <w:szCs w:val="28"/>
        </w:rPr>
        <w:t>… so với mẫu đã duyệt):</w:t>
      </w:r>
    </w:p>
    <w:p w14:paraId="38A4967B" w14:textId="77777777" w:rsidR="00F50B27" w:rsidRPr="003D113E" w:rsidRDefault="00F50B27" w:rsidP="00F50B27">
      <w:pPr>
        <w:spacing w:before="120" w:after="120" w:line="276" w:lineRule="auto"/>
        <w:ind w:firstLine="720"/>
        <w:rPr>
          <w:bCs/>
          <w:sz w:val="28"/>
          <w:szCs w:val="28"/>
        </w:rPr>
      </w:pPr>
      <w:r w:rsidRPr="003D113E">
        <w:rPr>
          <w:bCs/>
          <w:sz w:val="28"/>
          <w:szCs w:val="28"/>
        </w:rPr>
        <w:t xml:space="preserve">+ Nhà thầu phải in lại toàn bộ lô hàng sai, </w:t>
      </w:r>
      <w:r w:rsidRPr="003D113E">
        <w:rPr>
          <w:sz w:val="28"/>
          <w:szCs w:val="28"/>
        </w:rPr>
        <w:t>không tính thêm chi phí</w:t>
      </w:r>
      <w:r w:rsidRPr="003D113E">
        <w:rPr>
          <w:bCs/>
          <w:sz w:val="28"/>
          <w:szCs w:val="28"/>
        </w:rPr>
        <w:t>, hoàn thành trong vòng ≤ 07 ngày.</w:t>
      </w:r>
    </w:p>
    <w:p w14:paraId="1D2DC6D3" w14:textId="77777777" w:rsidR="00F50B27" w:rsidRPr="003D113E" w:rsidRDefault="00F50B27" w:rsidP="00F50B27">
      <w:pPr>
        <w:spacing w:before="120" w:after="120" w:line="276" w:lineRule="auto"/>
        <w:ind w:firstLine="720"/>
        <w:rPr>
          <w:bCs/>
          <w:sz w:val="28"/>
          <w:szCs w:val="28"/>
        </w:rPr>
      </w:pPr>
      <w:r w:rsidRPr="003D113E">
        <w:rPr>
          <w:bCs/>
          <w:sz w:val="28"/>
          <w:szCs w:val="28"/>
        </w:rPr>
        <w:t xml:space="preserve">+ Nếu lỗi </w:t>
      </w:r>
      <w:r w:rsidRPr="003D113E">
        <w:rPr>
          <w:sz w:val="28"/>
          <w:szCs w:val="28"/>
        </w:rPr>
        <w:t>do bên mời thầu</w:t>
      </w:r>
      <w:r w:rsidRPr="003D113E">
        <w:rPr>
          <w:bCs/>
          <w:sz w:val="28"/>
          <w:szCs w:val="28"/>
        </w:rPr>
        <w:t xml:space="preserve"> (cung cấp nội dung sai): Nhà thầu được tính chi phí in lại theo đơn giá hợp đồng, nhưng </w:t>
      </w:r>
      <w:r w:rsidRPr="003D113E">
        <w:rPr>
          <w:sz w:val="28"/>
          <w:szCs w:val="28"/>
        </w:rPr>
        <w:t>không tính phí thiết kế lại</w:t>
      </w:r>
      <w:r w:rsidRPr="003D113E">
        <w:rPr>
          <w:bCs/>
          <w:sz w:val="28"/>
          <w:szCs w:val="28"/>
        </w:rPr>
        <w:t xml:space="preserve"> nếu quy cách không thay đổi.</w:t>
      </w:r>
    </w:p>
    <w:p w14:paraId="003153D7" w14:textId="77777777" w:rsidR="00F50B27" w:rsidRPr="003D113E" w:rsidRDefault="00F50B27" w:rsidP="00F50B27">
      <w:pPr>
        <w:spacing w:before="120" w:after="120" w:line="276" w:lineRule="auto"/>
        <w:ind w:firstLine="720"/>
        <w:rPr>
          <w:bCs/>
          <w:sz w:val="28"/>
          <w:szCs w:val="28"/>
        </w:rPr>
      </w:pPr>
      <w:r w:rsidRPr="003D113E">
        <w:rPr>
          <w:bCs/>
          <w:sz w:val="28"/>
          <w:szCs w:val="28"/>
        </w:rPr>
        <w:t xml:space="preserve">- Trường hợp phát hiện lỗi sau nghiệm thu ≤ 30 ngày: Nhà thầu phải khắc phục hoặc in lại mà </w:t>
      </w:r>
      <w:r w:rsidRPr="003D113E">
        <w:rPr>
          <w:sz w:val="28"/>
          <w:szCs w:val="28"/>
        </w:rPr>
        <w:t>không tính chi phí</w:t>
      </w:r>
      <w:r w:rsidRPr="003D113E">
        <w:rPr>
          <w:bCs/>
          <w:sz w:val="28"/>
          <w:szCs w:val="28"/>
        </w:rPr>
        <w:t>, nếu chứng minh lỗi do nhà thầu.</w:t>
      </w:r>
    </w:p>
    <w:p w14:paraId="7F6A01A5" w14:textId="6307A0F3" w:rsidR="00F50B27" w:rsidRPr="003D113E" w:rsidRDefault="00F50B27" w:rsidP="00F50B27">
      <w:pPr>
        <w:spacing w:before="120" w:after="120" w:line="276" w:lineRule="auto"/>
        <w:ind w:firstLine="720"/>
        <w:rPr>
          <w:b/>
          <w:bCs/>
          <w:sz w:val="28"/>
          <w:szCs w:val="28"/>
        </w:rPr>
      </w:pPr>
      <w:r w:rsidRPr="003D113E">
        <w:rPr>
          <w:b/>
          <w:bCs/>
          <w:sz w:val="28"/>
          <w:szCs w:val="28"/>
        </w:rPr>
        <w:t>3. Yêu cầu ghi nhãn, đóng gói, nghiệm thu và bàn giao</w:t>
      </w:r>
      <w:r w:rsidR="008461F6" w:rsidRPr="003D113E">
        <w:rPr>
          <w:b/>
          <w:bCs/>
          <w:sz w:val="28"/>
          <w:szCs w:val="28"/>
        </w:rPr>
        <w:t>:</w:t>
      </w:r>
    </w:p>
    <w:p w14:paraId="20CE0D08" w14:textId="77777777" w:rsidR="00F50B27" w:rsidRPr="003D113E" w:rsidRDefault="00F50B27" w:rsidP="00F50B27">
      <w:pPr>
        <w:spacing w:before="120" w:after="120" w:line="276" w:lineRule="auto"/>
        <w:ind w:firstLine="720"/>
        <w:rPr>
          <w:bCs/>
          <w:sz w:val="28"/>
          <w:szCs w:val="28"/>
        </w:rPr>
      </w:pPr>
      <w:r w:rsidRPr="003D113E">
        <w:rPr>
          <w:bCs/>
          <w:sz w:val="28"/>
          <w:szCs w:val="28"/>
        </w:rPr>
        <w:t xml:space="preserve">a) </w:t>
      </w:r>
      <w:r w:rsidRPr="003D113E">
        <w:rPr>
          <w:sz w:val="28"/>
          <w:szCs w:val="28"/>
        </w:rPr>
        <w:t>Quy định ghi nhãn và phân loại sản phẩm khi giao hàng</w:t>
      </w:r>
    </w:p>
    <w:p w14:paraId="1BD6B7F6" w14:textId="77777777" w:rsidR="00F50B27" w:rsidRPr="003D113E" w:rsidRDefault="00F50B27" w:rsidP="00F50B27">
      <w:pPr>
        <w:spacing w:before="120" w:after="120" w:line="276" w:lineRule="auto"/>
        <w:ind w:firstLine="720"/>
        <w:rPr>
          <w:bCs/>
          <w:sz w:val="28"/>
          <w:szCs w:val="28"/>
        </w:rPr>
      </w:pPr>
      <w:r w:rsidRPr="003D113E">
        <w:rPr>
          <w:bCs/>
          <w:sz w:val="28"/>
          <w:szCs w:val="28"/>
        </w:rPr>
        <w:t xml:space="preserve">- Sản phẩm phải được </w:t>
      </w:r>
      <w:r w:rsidRPr="003D113E">
        <w:rPr>
          <w:sz w:val="28"/>
          <w:szCs w:val="28"/>
        </w:rPr>
        <w:t>đóng gói, phân loại theo từng Đội Truyền tải điện/Văn phòng Công ty Truyền tải điện 4/Kho Vật tư</w:t>
      </w:r>
      <w:r w:rsidRPr="003D113E">
        <w:rPr>
          <w:bCs/>
          <w:sz w:val="28"/>
          <w:szCs w:val="28"/>
        </w:rPr>
        <w:t>, bên trong tách riêng theo từng cơ sở (</w:t>
      </w:r>
      <w:r w:rsidRPr="003D113E">
        <w:rPr>
          <w:sz w:val="28"/>
          <w:szCs w:val="28"/>
        </w:rPr>
        <w:t>Trạm biến áp, Trụ sở làm việc của mỗi cơ sở)</w:t>
      </w:r>
      <w:r w:rsidRPr="003D113E">
        <w:rPr>
          <w:bCs/>
          <w:sz w:val="28"/>
          <w:szCs w:val="28"/>
        </w:rPr>
        <w:t>.</w:t>
      </w:r>
    </w:p>
    <w:p w14:paraId="175C19DB" w14:textId="77777777" w:rsidR="00F50B27" w:rsidRPr="003D113E" w:rsidRDefault="00F50B27" w:rsidP="00F50B27">
      <w:pPr>
        <w:spacing w:before="120" w:after="120" w:line="276" w:lineRule="auto"/>
        <w:ind w:firstLine="720"/>
        <w:rPr>
          <w:bCs/>
          <w:sz w:val="28"/>
          <w:szCs w:val="28"/>
        </w:rPr>
      </w:pPr>
      <w:r w:rsidRPr="003D113E">
        <w:rPr>
          <w:bCs/>
          <w:sz w:val="28"/>
          <w:szCs w:val="28"/>
        </w:rPr>
        <w:t xml:space="preserve">- </w:t>
      </w:r>
      <w:r w:rsidRPr="003D113E">
        <w:rPr>
          <w:sz w:val="28"/>
          <w:szCs w:val="28"/>
        </w:rPr>
        <w:t>Nhãn kiện hàng</w:t>
      </w:r>
      <w:r w:rsidRPr="003D113E">
        <w:rPr>
          <w:bCs/>
          <w:sz w:val="28"/>
          <w:szCs w:val="28"/>
        </w:rPr>
        <w:t xml:space="preserve"> phải thể hiện rõ:</w:t>
      </w:r>
    </w:p>
    <w:p w14:paraId="4358B6F5" w14:textId="77777777" w:rsidR="00F50B27" w:rsidRPr="003D113E" w:rsidRDefault="00F50B27" w:rsidP="00F50B27">
      <w:pPr>
        <w:spacing w:before="120" w:after="120" w:line="276" w:lineRule="auto"/>
        <w:ind w:firstLine="720"/>
        <w:rPr>
          <w:bCs/>
          <w:sz w:val="28"/>
          <w:szCs w:val="28"/>
        </w:rPr>
      </w:pPr>
      <w:r w:rsidRPr="003D113E">
        <w:rPr>
          <w:sz w:val="28"/>
          <w:szCs w:val="28"/>
        </w:rPr>
        <w:t>+ Tên Đội Truyền tải điện/Văn phòng Công ty Truyền tải điện 4/Kho Vật tư</w:t>
      </w:r>
    </w:p>
    <w:p w14:paraId="3D6FAB06" w14:textId="77777777" w:rsidR="00F50B27" w:rsidRPr="003D113E" w:rsidRDefault="00F50B27" w:rsidP="00F50B27">
      <w:pPr>
        <w:spacing w:before="120" w:after="120" w:line="276" w:lineRule="auto"/>
        <w:ind w:firstLine="720"/>
        <w:rPr>
          <w:bCs/>
          <w:sz w:val="28"/>
          <w:szCs w:val="28"/>
        </w:rPr>
      </w:pPr>
      <w:r w:rsidRPr="003D113E">
        <w:rPr>
          <w:bCs/>
          <w:sz w:val="28"/>
          <w:szCs w:val="28"/>
        </w:rPr>
        <w:t xml:space="preserve">+ </w:t>
      </w:r>
      <w:r w:rsidRPr="003D113E">
        <w:rPr>
          <w:sz w:val="28"/>
          <w:szCs w:val="28"/>
        </w:rPr>
        <w:t xml:space="preserve">Tên các cơ sở </w:t>
      </w:r>
      <w:r w:rsidRPr="003D113E">
        <w:rPr>
          <w:bCs/>
          <w:sz w:val="28"/>
          <w:szCs w:val="28"/>
        </w:rPr>
        <w:t xml:space="preserve">trực thuộc + </w:t>
      </w:r>
      <w:r w:rsidRPr="003D113E">
        <w:rPr>
          <w:sz w:val="28"/>
          <w:szCs w:val="28"/>
        </w:rPr>
        <w:t>Thành phần bảng của cơ sở</w:t>
      </w:r>
      <w:r w:rsidRPr="003D113E">
        <w:rPr>
          <w:bCs/>
          <w:sz w:val="28"/>
          <w:szCs w:val="28"/>
        </w:rPr>
        <w:t xml:space="preserve"> (loại bảng và số lượng). </w:t>
      </w:r>
    </w:p>
    <w:p w14:paraId="0000CCBE" w14:textId="77777777" w:rsidR="00F50B27" w:rsidRPr="003D113E" w:rsidRDefault="00F50B27" w:rsidP="00F50B27">
      <w:pPr>
        <w:spacing w:before="120" w:after="120" w:line="276" w:lineRule="auto"/>
        <w:ind w:firstLine="720"/>
        <w:rPr>
          <w:bCs/>
          <w:sz w:val="28"/>
          <w:szCs w:val="28"/>
        </w:rPr>
      </w:pPr>
      <w:r w:rsidRPr="003D113E">
        <w:rPr>
          <w:bCs/>
          <w:sz w:val="28"/>
          <w:szCs w:val="28"/>
        </w:rPr>
        <w:t xml:space="preserve">+ Sắp xếp theo thứ tự </w:t>
      </w:r>
      <w:r w:rsidRPr="003D113E">
        <w:rPr>
          <w:sz w:val="28"/>
          <w:szCs w:val="28"/>
        </w:rPr>
        <w:t>Đội → cơ sở</w:t>
      </w:r>
      <w:r w:rsidRPr="003D113E">
        <w:rPr>
          <w:bCs/>
          <w:sz w:val="28"/>
          <w:szCs w:val="28"/>
        </w:rPr>
        <w:t>, đảm bảo khi mở kiện hàng có thể kiểm đếm và bàn giao nhanh chóng.</w:t>
      </w:r>
    </w:p>
    <w:p w14:paraId="39BB340B" w14:textId="77777777" w:rsidR="00F50B27" w:rsidRPr="003D113E" w:rsidRDefault="00F50B27" w:rsidP="00F50B27">
      <w:pPr>
        <w:spacing w:before="120" w:after="120" w:line="276" w:lineRule="auto"/>
        <w:ind w:firstLine="720"/>
        <w:rPr>
          <w:bCs/>
          <w:i/>
          <w:sz w:val="28"/>
          <w:szCs w:val="28"/>
        </w:rPr>
      </w:pPr>
      <w:r w:rsidRPr="003D113E">
        <w:rPr>
          <w:i/>
          <w:sz w:val="28"/>
          <w:szCs w:val="28"/>
        </w:rPr>
        <w:t>Ví dụ ghi nhãn:</w:t>
      </w:r>
    </w:p>
    <w:p w14:paraId="5DC86B7A" w14:textId="77777777" w:rsidR="00F50B27" w:rsidRPr="003D113E" w:rsidRDefault="00F50B27" w:rsidP="00F50B27">
      <w:pPr>
        <w:spacing w:before="120" w:after="120" w:line="276" w:lineRule="auto"/>
        <w:ind w:firstLine="720"/>
        <w:rPr>
          <w:bCs/>
          <w:i/>
          <w:sz w:val="28"/>
          <w:szCs w:val="28"/>
        </w:rPr>
      </w:pPr>
      <w:r w:rsidRPr="003D113E">
        <w:rPr>
          <w:i/>
          <w:sz w:val="28"/>
          <w:szCs w:val="28"/>
        </w:rPr>
        <w:lastRenderedPageBreak/>
        <w:t>- Đội Truyền tải điện Đồng Tháp</w:t>
      </w:r>
      <w:r w:rsidRPr="003D113E">
        <w:rPr>
          <w:bCs/>
          <w:i/>
          <w:sz w:val="28"/>
          <w:szCs w:val="28"/>
        </w:rPr>
        <w:t xml:space="preserve"> – Trạm </w:t>
      </w:r>
      <w:r w:rsidRPr="003D113E">
        <w:rPr>
          <w:bCs/>
          <w:i/>
          <w:iCs/>
          <w:sz w:val="28"/>
          <w:szCs w:val="28"/>
        </w:rPr>
        <w:t>500kV Mỹ Tho</w:t>
      </w:r>
      <w:r w:rsidRPr="003D113E">
        <w:rPr>
          <w:bCs/>
          <w:i/>
          <w:sz w:val="28"/>
          <w:szCs w:val="28"/>
        </w:rPr>
        <w:t>: 15 bảng (02 bảng Tiêu lệnh + 02 Nội quy Nhà điều hành, 10  Nội quy Nhà bay + 01 Bảng Nội quy Nhà bơm).</w:t>
      </w:r>
    </w:p>
    <w:p w14:paraId="6CD01B02" w14:textId="77777777" w:rsidR="00F50B27" w:rsidRPr="003D113E" w:rsidRDefault="00F50B27" w:rsidP="00F50B27">
      <w:pPr>
        <w:spacing w:before="120" w:after="120" w:line="276" w:lineRule="auto"/>
        <w:ind w:firstLine="720"/>
        <w:rPr>
          <w:bCs/>
          <w:i/>
          <w:sz w:val="28"/>
          <w:szCs w:val="28"/>
        </w:rPr>
      </w:pPr>
      <w:r w:rsidRPr="003D113E">
        <w:rPr>
          <w:bCs/>
          <w:i/>
          <w:sz w:val="28"/>
          <w:szCs w:val="28"/>
        </w:rPr>
        <w:t xml:space="preserve">- </w:t>
      </w:r>
      <w:r w:rsidRPr="003D113E">
        <w:rPr>
          <w:i/>
          <w:sz w:val="28"/>
          <w:szCs w:val="28"/>
        </w:rPr>
        <w:t>Đội Truyền tải điện Đồng Tháp</w:t>
      </w:r>
      <w:r w:rsidRPr="003D113E">
        <w:rPr>
          <w:bCs/>
          <w:i/>
          <w:sz w:val="28"/>
          <w:szCs w:val="28"/>
        </w:rPr>
        <w:t xml:space="preserve"> – </w:t>
      </w:r>
      <w:r w:rsidRPr="003D113E">
        <w:rPr>
          <w:bCs/>
          <w:i/>
          <w:iCs/>
          <w:sz w:val="28"/>
          <w:szCs w:val="28"/>
        </w:rPr>
        <w:t xml:space="preserve">Trụ sở làm việc Tổ QLVH đường dây Cai Lậy </w:t>
      </w:r>
      <w:r w:rsidRPr="003D113E">
        <w:rPr>
          <w:bCs/>
          <w:i/>
          <w:sz w:val="28"/>
          <w:szCs w:val="28"/>
        </w:rPr>
        <w:t>: 03 bảng (01 bảng Tiêu lệnh + 01 bảng Nội quy Trụ sở + 01 bảng Kho vật tư thiết bị)</w:t>
      </w:r>
    </w:p>
    <w:p w14:paraId="06A906F4" w14:textId="77777777" w:rsidR="00F50B27" w:rsidRPr="003D113E" w:rsidRDefault="00F50B27" w:rsidP="00F50B27">
      <w:pPr>
        <w:spacing w:before="120" w:after="120" w:line="276" w:lineRule="auto"/>
        <w:ind w:firstLine="720"/>
        <w:rPr>
          <w:bCs/>
          <w:sz w:val="28"/>
          <w:szCs w:val="28"/>
        </w:rPr>
      </w:pPr>
      <w:r w:rsidRPr="003D113E">
        <w:rPr>
          <w:bCs/>
          <w:sz w:val="28"/>
          <w:szCs w:val="28"/>
        </w:rPr>
        <w:t>b) Mỗi bảng được bọc chống trầy xước.</w:t>
      </w:r>
    </w:p>
    <w:p w14:paraId="1D7C6F6C" w14:textId="77777777" w:rsidR="00F50B27" w:rsidRPr="003D113E" w:rsidRDefault="00F50B27" w:rsidP="00F50B27">
      <w:pPr>
        <w:spacing w:before="120" w:after="120" w:line="276" w:lineRule="auto"/>
        <w:ind w:firstLine="720"/>
        <w:rPr>
          <w:bCs/>
          <w:sz w:val="28"/>
          <w:szCs w:val="28"/>
        </w:rPr>
      </w:pPr>
      <w:r w:rsidRPr="003D113E">
        <w:rPr>
          <w:bCs/>
          <w:sz w:val="28"/>
          <w:szCs w:val="28"/>
        </w:rPr>
        <w:t>c) Nghiệm thu 100% hàng hóa đúng nội dung, quy cách, tiến độ</w:t>
      </w:r>
    </w:p>
    <w:p w14:paraId="49CB3F3A" w14:textId="77777777" w:rsidR="00F50B27" w:rsidRPr="003D113E" w:rsidRDefault="00F50B27" w:rsidP="00F50B27">
      <w:pPr>
        <w:spacing w:before="120" w:after="120" w:line="276" w:lineRule="auto"/>
        <w:ind w:firstLine="720"/>
        <w:rPr>
          <w:bCs/>
          <w:sz w:val="28"/>
          <w:szCs w:val="28"/>
        </w:rPr>
      </w:pPr>
      <w:r w:rsidRPr="003D113E">
        <w:rPr>
          <w:bCs/>
          <w:sz w:val="28"/>
          <w:szCs w:val="28"/>
        </w:rPr>
        <w:t>d) Vận chuyển tới địa điểm bên mời thầu yêu cầu, đảm bảo an toàn, không cong vênh.</w:t>
      </w:r>
    </w:p>
    <w:p w14:paraId="2E2652E2" w14:textId="0EDECC0E" w:rsidR="00F50B27" w:rsidRPr="003D113E" w:rsidRDefault="00933EA7" w:rsidP="00D00B05">
      <w:pPr>
        <w:pStyle w:val="Subtitle"/>
        <w:widowControl w:val="0"/>
        <w:spacing w:before="120" w:after="120" w:line="276" w:lineRule="auto"/>
        <w:ind w:firstLine="720"/>
        <w:jc w:val="both"/>
        <w:outlineLvl w:val="0"/>
        <w:rPr>
          <w:bCs/>
          <w:sz w:val="28"/>
          <w:szCs w:val="28"/>
        </w:rPr>
      </w:pPr>
      <w:r w:rsidRPr="003D113E">
        <w:rPr>
          <w:bCs/>
          <w:sz w:val="28"/>
          <w:szCs w:val="28"/>
        </w:rPr>
        <w:t>4. Hình ảnh mẫu tham khảo</w:t>
      </w:r>
    </w:p>
    <w:p w14:paraId="7B643500" w14:textId="67FCFCF0" w:rsidR="00933EA7" w:rsidRPr="003D113E" w:rsidRDefault="00D00B05" w:rsidP="00933EA7">
      <w:pPr>
        <w:spacing w:before="120" w:after="120" w:line="276" w:lineRule="auto"/>
        <w:ind w:firstLine="720"/>
        <w:rPr>
          <w:sz w:val="28"/>
          <w:szCs w:val="28"/>
        </w:rPr>
      </w:pPr>
      <w:r w:rsidRPr="003D113E">
        <w:rPr>
          <w:sz w:val="28"/>
          <w:szCs w:val="28"/>
        </w:rPr>
        <w:t xml:space="preserve">- Hình ảnh </w:t>
      </w:r>
      <w:r w:rsidR="00933EA7" w:rsidRPr="003D113E">
        <w:rPr>
          <w:sz w:val="28"/>
          <w:szCs w:val="28"/>
        </w:rPr>
        <w:t xml:space="preserve">Bảng Nội quy PCCC và CNCH </w:t>
      </w:r>
      <w:r w:rsidRPr="003D113E">
        <w:rPr>
          <w:sz w:val="28"/>
          <w:szCs w:val="28"/>
        </w:rPr>
        <w:t xml:space="preserve">dưới đây chỉ mang tính </w:t>
      </w:r>
      <w:r w:rsidR="00924D22" w:rsidRPr="003D113E">
        <w:rPr>
          <w:sz w:val="28"/>
          <w:szCs w:val="28"/>
        </w:rPr>
        <w:t xml:space="preserve">chất minh họa, tham khảo bố cục. </w:t>
      </w:r>
      <w:r w:rsidRPr="003D113E">
        <w:rPr>
          <w:sz w:val="28"/>
          <w:szCs w:val="28"/>
        </w:rPr>
        <w:t xml:space="preserve">Lưu ý: Kích thước bảng chuẩn 80 cm x 120 cm; nội dung chữ thực tế do </w:t>
      </w:r>
      <w:r w:rsidR="00B23228" w:rsidRPr="003D113E">
        <w:rPr>
          <w:sz w:val="28"/>
          <w:szCs w:val="28"/>
        </w:rPr>
        <w:t>Chủ đầu tư</w:t>
      </w:r>
      <w:r w:rsidRPr="003D113E">
        <w:rPr>
          <w:sz w:val="28"/>
          <w:szCs w:val="28"/>
        </w:rPr>
        <w:t xml:space="preserve"> cung cấp, số lượng chữ cần in sẽ nhiều hơn hình ảnh mẫu.</w:t>
      </w:r>
    </w:p>
    <w:p w14:paraId="07F29047" w14:textId="6EBFBE8A" w:rsidR="00933EA7" w:rsidRPr="003D113E" w:rsidRDefault="00924D22" w:rsidP="00933EA7">
      <w:pPr>
        <w:spacing w:before="120" w:after="120" w:line="276" w:lineRule="auto"/>
        <w:ind w:firstLine="720"/>
        <w:rPr>
          <w:bCs/>
          <w:sz w:val="28"/>
          <w:szCs w:val="28"/>
        </w:rPr>
      </w:pPr>
      <w:r w:rsidRPr="003D113E">
        <w:rPr>
          <w:sz w:val="28"/>
          <w:szCs w:val="28"/>
        </w:rPr>
        <w:t>- Đối với Bảng Tiêu lệnh PCCC và CNCH</w:t>
      </w:r>
      <w:r w:rsidRPr="003D113E">
        <w:rPr>
          <w:bCs/>
          <w:sz w:val="28"/>
          <w:szCs w:val="28"/>
        </w:rPr>
        <w:t xml:space="preserve"> </w:t>
      </w:r>
      <w:r w:rsidR="00933EA7" w:rsidRPr="003D113E">
        <w:rPr>
          <w:bCs/>
          <w:sz w:val="28"/>
          <w:szCs w:val="28"/>
        </w:rPr>
        <w:t xml:space="preserve">cũng </w:t>
      </w:r>
      <w:r w:rsidRPr="003D113E">
        <w:rPr>
          <w:bCs/>
          <w:sz w:val="28"/>
          <w:szCs w:val="28"/>
        </w:rPr>
        <w:t xml:space="preserve">sẽ có bố cục </w:t>
      </w:r>
      <w:r w:rsidRPr="003D113E">
        <w:rPr>
          <w:sz w:val="28"/>
          <w:szCs w:val="28"/>
        </w:rPr>
        <w:t>tương tự</w:t>
      </w:r>
      <w:r w:rsidRPr="003D113E">
        <w:rPr>
          <w:bCs/>
          <w:sz w:val="28"/>
          <w:szCs w:val="28"/>
        </w:rPr>
        <w:t xml:space="preserve">, được thiết kế theo đúng </w:t>
      </w:r>
      <w:r w:rsidRPr="003D113E">
        <w:rPr>
          <w:sz w:val="28"/>
          <w:szCs w:val="28"/>
        </w:rPr>
        <w:t>kích thước chuẩn 80 cm x 50 cm</w:t>
      </w:r>
      <w:r w:rsidRPr="003D113E">
        <w:rPr>
          <w:bCs/>
          <w:sz w:val="28"/>
          <w:szCs w:val="28"/>
        </w:rPr>
        <w:t xml:space="preserve"> và theo file thiết kế</w:t>
      </w:r>
      <w:r w:rsidR="00933EA7" w:rsidRPr="003D113E">
        <w:rPr>
          <w:bCs/>
          <w:sz w:val="28"/>
          <w:szCs w:val="28"/>
        </w:rPr>
        <w:t xml:space="preserve"> </w:t>
      </w:r>
      <w:r w:rsidR="00B23228" w:rsidRPr="003D113E">
        <w:rPr>
          <w:sz w:val="28"/>
          <w:szCs w:val="28"/>
        </w:rPr>
        <w:t>Chủ đầu tư</w:t>
      </w:r>
      <w:r w:rsidRPr="003D113E">
        <w:rPr>
          <w:bCs/>
          <w:sz w:val="28"/>
          <w:szCs w:val="28"/>
        </w:rPr>
        <w:t xml:space="preserve"> cung cấp.</w:t>
      </w:r>
    </w:p>
    <w:p w14:paraId="4CFDB562" w14:textId="77777777" w:rsidR="00B23228" w:rsidRPr="00933EA7" w:rsidRDefault="00B23228" w:rsidP="00933EA7">
      <w:pPr>
        <w:spacing w:before="120" w:after="120" w:line="276" w:lineRule="auto"/>
        <w:ind w:firstLine="720"/>
        <w:rPr>
          <w:sz w:val="28"/>
          <w:szCs w:val="28"/>
          <w:highlight w:val="yellow"/>
        </w:rPr>
      </w:pPr>
    </w:p>
    <w:p w14:paraId="37825C5A" w14:textId="7F959595" w:rsidR="00F50B27" w:rsidRPr="00933EA7" w:rsidRDefault="00F50B27" w:rsidP="00933EA7">
      <w:pPr>
        <w:spacing w:before="120" w:after="120" w:line="276" w:lineRule="auto"/>
        <w:ind w:firstLine="720"/>
        <w:jc w:val="center"/>
        <w:rPr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79C106F3" wp14:editId="6915E4AC">
            <wp:extent cx="4284921" cy="37401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5393" cy="374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bookmarkEnd w:id="2"/>
    <w:p w14:paraId="60B9DF02" w14:textId="77777777" w:rsidR="00A33153" w:rsidRPr="00E951D2" w:rsidRDefault="00A33153" w:rsidP="00E951D2">
      <w:pPr>
        <w:pStyle w:val="BodyTextIndent"/>
        <w:widowControl w:val="0"/>
        <w:spacing w:before="120" w:after="120" w:line="264" w:lineRule="auto"/>
        <w:ind w:left="0" w:firstLine="0"/>
        <w:rPr>
          <w:vanish/>
          <w:sz w:val="28"/>
          <w:szCs w:val="28"/>
          <w:lang w:val="vi-VN"/>
        </w:rPr>
      </w:pPr>
    </w:p>
    <w:sectPr w:rsidR="00A33153" w:rsidRPr="00E951D2" w:rsidSect="00AA10F7">
      <w:footerReference w:type="default" r:id="rId10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701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9C955" w14:textId="77777777" w:rsidR="00F03E2B" w:rsidRDefault="00F03E2B" w:rsidP="0005772F">
      <w:r>
        <w:separator/>
      </w:r>
    </w:p>
  </w:endnote>
  <w:endnote w:type="continuationSeparator" w:id="0">
    <w:p w14:paraId="617A1F2B" w14:textId="77777777" w:rsidR="00F03E2B" w:rsidRDefault="00F03E2B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AF921" w14:textId="77777777" w:rsidR="001B3C25" w:rsidRDefault="001B3C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52394" w14:textId="77777777" w:rsidR="00F03E2B" w:rsidRDefault="00F03E2B" w:rsidP="0005772F">
      <w:r>
        <w:separator/>
      </w:r>
    </w:p>
  </w:footnote>
  <w:footnote w:type="continuationSeparator" w:id="0">
    <w:p w14:paraId="62CFD2B3" w14:textId="77777777" w:rsidR="00F03E2B" w:rsidRDefault="00F03E2B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1F4A"/>
    <w:multiLevelType w:val="hybridMultilevel"/>
    <w:tmpl w:val="24CE72B8"/>
    <w:lvl w:ilvl="0" w:tplc="8982AF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2E1A31"/>
    <w:multiLevelType w:val="hybridMultilevel"/>
    <w:tmpl w:val="0E82D4AA"/>
    <w:lvl w:ilvl="0" w:tplc="8982AF9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E3BED"/>
    <w:multiLevelType w:val="hybridMultilevel"/>
    <w:tmpl w:val="453221D4"/>
    <w:lvl w:ilvl="0" w:tplc="9B442DCA">
      <w:start w:val="1"/>
      <w:numFmt w:val="decimal"/>
      <w:lvlText w:val="1.%1.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 w:tplc="04090019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2" w:tplc="3EC8FF42">
      <w:start w:val="1"/>
      <w:numFmt w:val="bullet"/>
      <w:lvlText w:val=""/>
      <w:lvlJc w:val="left"/>
      <w:pPr>
        <w:tabs>
          <w:tab w:val="num" w:pos="1260"/>
        </w:tabs>
        <w:ind w:left="2340" w:hanging="360"/>
      </w:pPr>
      <w:rPr>
        <w:rFonts w:ascii="Symbol" w:hAnsi="Symbol"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DE23E1"/>
    <w:multiLevelType w:val="hybridMultilevel"/>
    <w:tmpl w:val="34DE89A6"/>
    <w:lvl w:ilvl="0" w:tplc="136C96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1B75B1"/>
    <w:multiLevelType w:val="multilevel"/>
    <w:tmpl w:val="AF3038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A11ACC"/>
    <w:multiLevelType w:val="hybridMultilevel"/>
    <w:tmpl w:val="2BA83836"/>
    <w:lvl w:ilvl="0" w:tplc="DA688030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56E00C5"/>
    <w:multiLevelType w:val="multilevel"/>
    <w:tmpl w:val="DEE0B5A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1D1A6C"/>
    <w:multiLevelType w:val="singleLevel"/>
    <w:tmpl w:val="04090003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6"/>
        <w:szCs w:val="26"/>
      </w:rPr>
    </w:lvl>
  </w:abstractNum>
  <w:abstractNum w:abstractNumId="9">
    <w:nsid w:val="37F5021E"/>
    <w:multiLevelType w:val="hybridMultilevel"/>
    <w:tmpl w:val="7C8EBC78"/>
    <w:lvl w:ilvl="0" w:tplc="EFB6985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416C1369"/>
    <w:multiLevelType w:val="multilevel"/>
    <w:tmpl w:val="8D2EC83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3A6FCF"/>
    <w:multiLevelType w:val="multilevel"/>
    <w:tmpl w:val="306AC9D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365BC0"/>
    <w:multiLevelType w:val="multilevel"/>
    <w:tmpl w:val="17BA9A9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CD70AF"/>
    <w:multiLevelType w:val="multilevel"/>
    <w:tmpl w:val="917CA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1F2A94"/>
    <w:multiLevelType w:val="hybridMultilevel"/>
    <w:tmpl w:val="D02841E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35415"/>
    <w:multiLevelType w:val="hybridMultilevel"/>
    <w:tmpl w:val="C12A0B86"/>
    <w:lvl w:ilvl="0" w:tplc="EFECE704">
      <w:start w:val="1"/>
      <w:numFmt w:val="lowerLetter"/>
      <w:lvlText w:val="%1)"/>
      <w:lvlJc w:val="left"/>
      <w:pPr>
        <w:tabs>
          <w:tab w:val="num" w:pos="680"/>
        </w:tabs>
        <w:ind w:left="0" w:firstLine="567"/>
      </w:pPr>
      <w:rPr>
        <w:rFonts w:hint="default"/>
      </w:rPr>
    </w:lvl>
    <w:lvl w:ilvl="1" w:tplc="992E0F42">
      <w:start w:val="1"/>
      <w:numFmt w:val="bullet"/>
      <w:pStyle w:val="Style6"/>
      <w:lvlText w:val="-"/>
      <w:lvlJc w:val="left"/>
      <w:pPr>
        <w:tabs>
          <w:tab w:val="num" w:pos="993"/>
        </w:tabs>
        <w:ind w:left="142" w:firstLine="851"/>
      </w:pPr>
      <w:rPr>
        <w:rFonts w:ascii="Times New Roman" w:eastAsia="Times New Roman" w:hAnsi="Times New Roman" w:cs="Times New Roman" w:hint="default"/>
        <w:vertAlign w:val="baseline"/>
      </w:rPr>
    </w:lvl>
    <w:lvl w:ilvl="2" w:tplc="2F54F54C">
      <w:numFmt w:val="bullet"/>
      <w:lvlText w:val=""/>
      <w:lvlJc w:val="left"/>
      <w:pPr>
        <w:tabs>
          <w:tab w:val="num" w:pos="1134"/>
        </w:tabs>
        <w:ind w:left="0" w:firstLine="1134"/>
      </w:pPr>
      <w:rPr>
        <w:rFonts w:ascii="Symbol" w:hAnsi="Symbol" w:hint="default"/>
        <w:vertAlign w:val="baseline"/>
      </w:rPr>
    </w:lvl>
    <w:lvl w:ilvl="3" w:tplc="0409000F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9D1C4C"/>
    <w:multiLevelType w:val="hybridMultilevel"/>
    <w:tmpl w:val="6FE62A8A"/>
    <w:lvl w:ilvl="0" w:tplc="5C7699DC">
      <w:start w:val="1"/>
      <w:numFmt w:val="bullet"/>
      <w:lvlText w:val="+"/>
      <w:lvlJc w:val="left"/>
      <w:pPr>
        <w:tabs>
          <w:tab w:val="num" w:pos="3690"/>
        </w:tabs>
        <w:ind w:left="3690" w:hanging="360"/>
      </w:pPr>
      <w:rPr>
        <w:rFonts w:ascii="Times New Roman" w:eastAsia="Times New Roman" w:hAnsi="Times New Roman" w:cs="Times New Roman" w:hint="default"/>
        <w:b w:val="0"/>
      </w:rPr>
    </w:lvl>
    <w:lvl w:ilvl="1" w:tplc="11949E7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514E6AE5"/>
    <w:multiLevelType w:val="hybridMultilevel"/>
    <w:tmpl w:val="D196F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9559E"/>
    <w:multiLevelType w:val="hybridMultilevel"/>
    <w:tmpl w:val="67B4E384"/>
    <w:lvl w:ilvl="0" w:tplc="F26805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BFA5D38"/>
    <w:multiLevelType w:val="multilevel"/>
    <w:tmpl w:val="D3D05B6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A324B70"/>
    <w:multiLevelType w:val="multilevel"/>
    <w:tmpl w:val="BD9A2C7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16"/>
  </w:num>
  <w:num w:numId="7">
    <w:abstractNumId w:val="18"/>
  </w:num>
  <w:num w:numId="8">
    <w:abstractNumId w:val="3"/>
  </w:num>
  <w:num w:numId="9">
    <w:abstractNumId w:val="8"/>
  </w:num>
  <w:num w:numId="10">
    <w:abstractNumId w:val="20"/>
  </w:num>
  <w:num w:numId="11">
    <w:abstractNumId w:val="6"/>
  </w:num>
  <w:num w:numId="12">
    <w:abstractNumId w:val="17"/>
  </w:num>
  <w:num w:numId="13">
    <w:abstractNumId w:val="9"/>
  </w:num>
  <w:num w:numId="14">
    <w:abstractNumId w:val="5"/>
  </w:num>
  <w:num w:numId="15">
    <w:abstractNumId w:val="15"/>
  </w:num>
  <w:num w:numId="16">
    <w:abstractNumId w:val="7"/>
  </w:num>
  <w:num w:numId="17">
    <w:abstractNumId w:val="13"/>
  </w:num>
  <w:num w:numId="18">
    <w:abstractNumId w:val="14"/>
  </w:num>
  <w:num w:numId="19">
    <w:abstractNumId w:val="12"/>
  </w:num>
  <w:num w:numId="20">
    <w:abstractNumId w:val="22"/>
  </w:num>
  <w:num w:numId="21">
    <w:abstractNumId w:val="21"/>
  </w:num>
  <w:num w:numId="22">
    <w:abstractNumId w:val="2"/>
  </w:num>
  <w:num w:numId="23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2F"/>
    <w:rsid w:val="00000081"/>
    <w:rsid w:val="000001AD"/>
    <w:rsid w:val="000004B5"/>
    <w:rsid w:val="0000177C"/>
    <w:rsid w:val="00002192"/>
    <w:rsid w:val="0000239B"/>
    <w:rsid w:val="00003B56"/>
    <w:rsid w:val="00003D2D"/>
    <w:rsid w:val="000046ED"/>
    <w:rsid w:val="00005364"/>
    <w:rsid w:val="000058AB"/>
    <w:rsid w:val="00007802"/>
    <w:rsid w:val="0000787F"/>
    <w:rsid w:val="0001066D"/>
    <w:rsid w:val="00010BE9"/>
    <w:rsid w:val="00011106"/>
    <w:rsid w:val="0001129E"/>
    <w:rsid w:val="00013081"/>
    <w:rsid w:val="000141C8"/>
    <w:rsid w:val="000148B0"/>
    <w:rsid w:val="00014F30"/>
    <w:rsid w:val="00015255"/>
    <w:rsid w:val="00016D42"/>
    <w:rsid w:val="000172CC"/>
    <w:rsid w:val="00017D5C"/>
    <w:rsid w:val="00020B6E"/>
    <w:rsid w:val="0002103A"/>
    <w:rsid w:val="0002274C"/>
    <w:rsid w:val="0002293A"/>
    <w:rsid w:val="000237C4"/>
    <w:rsid w:val="000238D2"/>
    <w:rsid w:val="000246B4"/>
    <w:rsid w:val="0002542D"/>
    <w:rsid w:val="00025845"/>
    <w:rsid w:val="00025F78"/>
    <w:rsid w:val="00026D6E"/>
    <w:rsid w:val="0002753A"/>
    <w:rsid w:val="00027775"/>
    <w:rsid w:val="000305AC"/>
    <w:rsid w:val="00030B30"/>
    <w:rsid w:val="00030BFE"/>
    <w:rsid w:val="000310A6"/>
    <w:rsid w:val="00031BBF"/>
    <w:rsid w:val="0003230A"/>
    <w:rsid w:val="00032B0F"/>
    <w:rsid w:val="00032E80"/>
    <w:rsid w:val="00033738"/>
    <w:rsid w:val="000337C3"/>
    <w:rsid w:val="0003471D"/>
    <w:rsid w:val="0003561F"/>
    <w:rsid w:val="000357CE"/>
    <w:rsid w:val="00035F3B"/>
    <w:rsid w:val="00036070"/>
    <w:rsid w:val="00036B62"/>
    <w:rsid w:val="000374F4"/>
    <w:rsid w:val="00037DFA"/>
    <w:rsid w:val="0004149E"/>
    <w:rsid w:val="000435E2"/>
    <w:rsid w:val="00043A42"/>
    <w:rsid w:val="000445B9"/>
    <w:rsid w:val="00044720"/>
    <w:rsid w:val="00045765"/>
    <w:rsid w:val="000458C9"/>
    <w:rsid w:val="00046468"/>
    <w:rsid w:val="0004698B"/>
    <w:rsid w:val="00046C60"/>
    <w:rsid w:val="00046D3C"/>
    <w:rsid w:val="0004724D"/>
    <w:rsid w:val="000476F7"/>
    <w:rsid w:val="0005025E"/>
    <w:rsid w:val="00051BA7"/>
    <w:rsid w:val="00052851"/>
    <w:rsid w:val="0005321A"/>
    <w:rsid w:val="000535C7"/>
    <w:rsid w:val="00053EF0"/>
    <w:rsid w:val="000541D6"/>
    <w:rsid w:val="0005514B"/>
    <w:rsid w:val="00055C02"/>
    <w:rsid w:val="00057175"/>
    <w:rsid w:val="0005772F"/>
    <w:rsid w:val="000577E3"/>
    <w:rsid w:val="00060899"/>
    <w:rsid w:val="00060D8C"/>
    <w:rsid w:val="0006101F"/>
    <w:rsid w:val="00061671"/>
    <w:rsid w:val="0006209D"/>
    <w:rsid w:val="00062B7F"/>
    <w:rsid w:val="0006303A"/>
    <w:rsid w:val="00063523"/>
    <w:rsid w:val="0006361B"/>
    <w:rsid w:val="00063990"/>
    <w:rsid w:val="00064DBB"/>
    <w:rsid w:val="0006511D"/>
    <w:rsid w:val="00065399"/>
    <w:rsid w:val="00065B43"/>
    <w:rsid w:val="00065CCF"/>
    <w:rsid w:val="00065D65"/>
    <w:rsid w:val="000675F3"/>
    <w:rsid w:val="00067E56"/>
    <w:rsid w:val="00073A64"/>
    <w:rsid w:val="00074070"/>
    <w:rsid w:val="00074463"/>
    <w:rsid w:val="00074510"/>
    <w:rsid w:val="000748B4"/>
    <w:rsid w:val="000748D0"/>
    <w:rsid w:val="00074AEB"/>
    <w:rsid w:val="00075343"/>
    <w:rsid w:val="00075892"/>
    <w:rsid w:val="000758B5"/>
    <w:rsid w:val="00076354"/>
    <w:rsid w:val="000765F8"/>
    <w:rsid w:val="000768B6"/>
    <w:rsid w:val="00076DEB"/>
    <w:rsid w:val="00077AA3"/>
    <w:rsid w:val="000800EF"/>
    <w:rsid w:val="000805A8"/>
    <w:rsid w:val="000806D4"/>
    <w:rsid w:val="00080BDB"/>
    <w:rsid w:val="00080E7D"/>
    <w:rsid w:val="00081705"/>
    <w:rsid w:val="00081C95"/>
    <w:rsid w:val="00084511"/>
    <w:rsid w:val="00084562"/>
    <w:rsid w:val="000849E1"/>
    <w:rsid w:val="00084B51"/>
    <w:rsid w:val="00085475"/>
    <w:rsid w:val="0008550D"/>
    <w:rsid w:val="000858E0"/>
    <w:rsid w:val="00086033"/>
    <w:rsid w:val="00086503"/>
    <w:rsid w:val="00086AA9"/>
    <w:rsid w:val="00087195"/>
    <w:rsid w:val="0008799B"/>
    <w:rsid w:val="00090597"/>
    <w:rsid w:val="00090E0C"/>
    <w:rsid w:val="00091315"/>
    <w:rsid w:val="0009287B"/>
    <w:rsid w:val="00093254"/>
    <w:rsid w:val="00093359"/>
    <w:rsid w:val="00093367"/>
    <w:rsid w:val="0009404F"/>
    <w:rsid w:val="00094358"/>
    <w:rsid w:val="0009451A"/>
    <w:rsid w:val="0009579D"/>
    <w:rsid w:val="000960F7"/>
    <w:rsid w:val="00096272"/>
    <w:rsid w:val="00096792"/>
    <w:rsid w:val="00097156"/>
    <w:rsid w:val="000A014C"/>
    <w:rsid w:val="000A0B22"/>
    <w:rsid w:val="000A1756"/>
    <w:rsid w:val="000A17A2"/>
    <w:rsid w:val="000A1A30"/>
    <w:rsid w:val="000A1F2B"/>
    <w:rsid w:val="000A217E"/>
    <w:rsid w:val="000A22CB"/>
    <w:rsid w:val="000A28A6"/>
    <w:rsid w:val="000A3427"/>
    <w:rsid w:val="000A35A8"/>
    <w:rsid w:val="000A476F"/>
    <w:rsid w:val="000A4D8D"/>
    <w:rsid w:val="000A5FE1"/>
    <w:rsid w:val="000A640A"/>
    <w:rsid w:val="000A6821"/>
    <w:rsid w:val="000A6A2D"/>
    <w:rsid w:val="000A72C5"/>
    <w:rsid w:val="000A76AA"/>
    <w:rsid w:val="000B0D6E"/>
    <w:rsid w:val="000B1095"/>
    <w:rsid w:val="000B1410"/>
    <w:rsid w:val="000B3452"/>
    <w:rsid w:val="000B432A"/>
    <w:rsid w:val="000B4A48"/>
    <w:rsid w:val="000B52C1"/>
    <w:rsid w:val="000B53DB"/>
    <w:rsid w:val="000B5539"/>
    <w:rsid w:val="000B5DDC"/>
    <w:rsid w:val="000B7B0F"/>
    <w:rsid w:val="000B7E31"/>
    <w:rsid w:val="000C16D2"/>
    <w:rsid w:val="000C1E18"/>
    <w:rsid w:val="000C1F31"/>
    <w:rsid w:val="000C24F6"/>
    <w:rsid w:val="000C3083"/>
    <w:rsid w:val="000C3178"/>
    <w:rsid w:val="000C32AA"/>
    <w:rsid w:val="000C3443"/>
    <w:rsid w:val="000C3609"/>
    <w:rsid w:val="000C3F94"/>
    <w:rsid w:val="000C5761"/>
    <w:rsid w:val="000C5C37"/>
    <w:rsid w:val="000C7EAB"/>
    <w:rsid w:val="000D0D51"/>
    <w:rsid w:val="000D1C72"/>
    <w:rsid w:val="000D251E"/>
    <w:rsid w:val="000D2F39"/>
    <w:rsid w:val="000D313E"/>
    <w:rsid w:val="000D32D0"/>
    <w:rsid w:val="000D3E16"/>
    <w:rsid w:val="000D48B9"/>
    <w:rsid w:val="000D6C2B"/>
    <w:rsid w:val="000D74EA"/>
    <w:rsid w:val="000D76A0"/>
    <w:rsid w:val="000D7881"/>
    <w:rsid w:val="000E107D"/>
    <w:rsid w:val="000E1593"/>
    <w:rsid w:val="000E1A47"/>
    <w:rsid w:val="000E1E78"/>
    <w:rsid w:val="000E4787"/>
    <w:rsid w:val="000E554A"/>
    <w:rsid w:val="000E5658"/>
    <w:rsid w:val="000E593A"/>
    <w:rsid w:val="000E7343"/>
    <w:rsid w:val="000E74E2"/>
    <w:rsid w:val="000E7D59"/>
    <w:rsid w:val="000F1527"/>
    <w:rsid w:val="000F1576"/>
    <w:rsid w:val="000F1F10"/>
    <w:rsid w:val="000F2391"/>
    <w:rsid w:val="000F2AEE"/>
    <w:rsid w:val="000F3266"/>
    <w:rsid w:val="000F32A7"/>
    <w:rsid w:val="000F444F"/>
    <w:rsid w:val="000F4D10"/>
    <w:rsid w:val="000F529D"/>
    <w:rsid w:val="000F6279"/>
    <w:rsid w:val="000F6515"/>
    <w:rsid w:val="000F6909"/>
    <w:rsid w:val="000F69E6"/>
    <w:rsid w:val="000F735B"/>
    <w:rsid w:val="000F7BC7"/>
    <w:rsid w:val="001005DC"/>
    <w:rsid w:val="00100934"/>
    <w:rsid w:val="0010109D"/>
    <w:rsid w:val="001034AC"/>
    <w:rsid w:val="00103676"/>
    <w:rsid w:val="00104189"/>
    <w:rsid w:val="001041B8"/>
    <w:rsid w:val="00104424"/>
    <w:rsid w:val="00104668"/>
    <w:rsid w:val="00105E2A"/>
    <w:rsid w:val="00106A2E"/>
    <w:rsid w:val="001077B4"/>
    <w:rsid w:val="00111039"/>
    <w:rsid w:val="00111726"/>
    <w:rsid w:val="00111F1E"/>
    <w:rsid w:val="00112AFA"/>
    <w:rsid w:val="00112C47"/>
    <w:rsid w:val="0011331B"/>
    <w:rsid w:val="001138CB"/>
    <w:rsid w:val="001138E8"/>
    <w:rsid w:val="00114339"/>
    <w:rsid w:val="00116979"/>
    <w:rsid w:val="00116B12"/>
    <w:rsid w:val="00117669"/>
    <w:rsid w:val="001206C2"/>
    <w:rsid w:val="00121525"/>
    <w:rsid w:val="00122120"/>
    <w:rsid w:val="0012318C"/>
    <w:rsid w:val="0012345B"/>
    <w:rsid w:val="00123748"/>
    <w:rsid w:val="00123D6A"/>
    <w:rsid w:val="00124184"/>
    <w:rsid w:val="00124B63"/>
    <w:rsid w:val="00124EA7"/>
    <w:rsid w:val="001250FE"/>
    <w:rsid w:val="0012580E"/>
    <w:rsid w:val="00125D34"/>
    <w:rsid w:val="001265B0"/>
    <w:rsid w:val="00126935"/>
    <w:rsid w:val="00126D14"/>
    <w:rsid w:val="001273B5"/>
    <w:rsid w:val="00127C6B"/>
    <w:rsid w:val="00127F2C"/>
    <w:rsid w:val="001300D7"/>
    <w:rsid w:val="001309D8"/>
    <w:rsid w:val="00131869"/>
    <w:rsid w:val="00131EAF"/>
    <w:rsid w:val="00132B80"/>
    <w:rsid w:val="00132C66"/>
    <w:rsid w:val="00132DCD"/>
    <w:rsid w:val="00132E20"/>
    <w:rsid w:val="00132FA7"/>
    <w:rsid w:val="001334AC"/>
    <w:rsid w:val="001351FC"/>
    <w:rsid w:val="00135231"/>
    <w:rsid w:val="00136841"/>
    <w:rsid w:val="00136889"/>
    <w:rsid w:val="00136F69"/>
    <w:rsid w:val="00137909"/>
    <w:rsid w:val="0014055B"/>
    <w:rsid w:val="00140E0C"/>
    <w:rsid w:val="00142BB3"/>
    <w:rsid w:val="00142C56"/>
    <w:rsid w:val="00142E35"/>
    <w:rsid w:val="00142E60"/>
    <w:rsid w:val="00144343"/>
    <w:rsid w:val="00144CA0"/>
    <w:rsid w:val="00145A9C"/>
    <w:rsid w:val="00146042"/>
    <w:rsid w:val="00146217"/>
    <w:rsid w:val="00146472"/>
    <w:rsid w:val="00146762"/>
    <w:rsid w:val="00146D2E"/>
    <w:rsid w:val="0014770E"/>
    <w:rsid w:val="00147C82"/>
    <w:rsid w:val="00147EA3"/>
    <w:rsid w:val="001510D4"/>
    <w:rsid w:val="0015118E"/>
    <w:rsid w:val="00151340"/>
    <w:rsid w:val="001519E9"/>
    <w:rsid w:val="00151FA5"/>
    <w:rsid w:val="00152077"/>
    <w:rsid w:val="001525E8"/>
    <w:rsid w:val="00153EAE"/>
    <w:rsid w:val="001557DD"/>
    <w:rsid w:val="0015700F"/>
    <w:rsid w:val="00157028"/>
    <w:rsid w:val="001602C3"/>
    <w:rsid w:val="00161846"/>
    <w:rsid w:val="00161A4E"/>
    <w:rsid w:val="00161A54"/>
    <w:rsid w:val="00161B74"/>
    <w:rsid w:val="00161CFA"/>
    <w:rsid w:val="00161F59"/>
    <w:rsid w:val="001622A5"/>
    <w:rsid w:val="00163A5E"/>
    <w:rsid w:val="00163A73"/>
    <w:rsid w:val="00165BAA"/>
    <w:rsid w:val="00165E90"/>
    <w:rsid w:val="00166BF4"/>
    <w:rsid w:val="00167C6C"/>
    <w:rsid w:val="00170482"/>
    <w:rsid w:val="00170B3B"/>
    <w:rsid w:val="00171025"/>
    <w:rsid w:val="001714AE"/>
    <w:rsid w:val="001721A4"/>
    <w:rsid w:val="00172306"/>
    <w:rsid w:val="001734FA"/>
    <w:rsid w:val="00173584"/>
    <w:rsid w:val="00173AA8"/>
    <w:rsid w:val="00173FD3"/>
    <w:rsid w:val="00175AE9"/>
    <w:rsid w:val="00175DB7"/>
    <w:rsid w:val="00175E06"/>
    <w:rsid w:val="0017704D"/>
    <w:rsid w:val="0017717C"/>
    <w:rsid w:val="00177489"/>
    <w:rsid w:val="00180A62"/>
    <w:rsid w:val="00180F17"/>
    <w:rsid w:val="001814B9"/>
    <w:rsid w:val="001814D3"/>
    <w:rsid w:val="001817DE"/>
    <w:rsid w:val="00181F4F"/>
    <w:rsid w:val="001824AA"/>
    <w:rsid w:val="00183555"/>
    <w:rsid w:val="00183717"/>
    <w:rsid w:val="00183E26"/>
    <w:rsid w:val="00184018"/>
    <w:rsid w:val="00185174"/>
    <w:rsid w:val="0018668A"/>
    <w:rsid w:val="0018723D"/>
    <w:rsid w:val="001872DE"/>
    <w:rsid w:val="00187BDA"/>
    <w:rsid w:val="00187E38"/>
    <w:rsid w:val="00187FAD"/>
    <w:rsid w:val="001914E4"/>
    <w:rsid w:val="00191829"/>
    <w:rsid w:val="00191DEB"/>
    <w:rsid w:val="00192389"/>
    <w:rsid w:val="00192833"/>
    <w:rsid w:val="00193009"/>
    <w:rsid w:val="0019390B"/>
    <w:rsid w:val="00193C35"/>
    <w:rsid w:val="00194169"/>
    <w:rsid w:val="0019471B"/>
    <w:rsid w:val="00196361"/>
    <w:rsid w:val="00196710"/>
    <w:rsid w:val="00196852"/>
    <w:rsid w:val="00196FEF"/>
    <w:rsid w:val="0019765B"/>
    <w:rsid w:val="001A077B"/>
    <w:rsid w:val="001A07FC"/>
    <w:rsid w:val="001A0C02"/>
    <w:rsid w:val="001A0C3C"/>
    <w:rsid w:val="001A0F3B"/>
    <w:rsid w:val="001A13AC"/>
    <w:rsid w:val="001A1CCF"/>
    <w:rsid w:val="001A1DF3"/>
    <w:rsid w:val="001A2613"/>
    <w:rsid w:val="001A276B"/>
    <w:rsid w:val="001A35C8"/>
    <w:rsid w:val="001A3A85"/>
    <w:rsid w:val="001A424B"/>
    <w:rsid w:val="001A4927"/>
    <w:rsid w:val="001A50DB"/>
    <w:rsid w:val="001A5817"/>
    <w:rsid w:val="001A5CBF"/>
    <w:rsid w:val="001A6177"/>
    <w:rsid w:val="001A7481"/>
    <w:rsid w:val="001B33B7"/>
    <w:rsid w:val="001B37AE"/>
    <w:rsid w:val="001B37DA"/>
    <w:rsid w:val="001B3C25"/>
    <w:rsid w:val="001B4578"/>
    <w:rsid w:val="001B481A"/>
    <w:rsid w:val="001B6249"/>
    <w:rsid w:val="001B63C6"/>
    <w:rsid w:val="001B63F5"/>
    <w:rsid w:val="001B69AF"/>
    <w:rsid w:val="001B74D3"/>
    <w:rsid w:val="001B7DDF"/>
    <w:rsid w:val="001C0228"/>
    <w:rsid w:val="001C04C5"/>
    <w:rsid w:val="001C061E"/>
    <w:rsid w:val="001C13AE"/>
    <w:rsid w:val="001C27AD"/>
    <w:rsid w:val="001C32A5"/>
    <w:rsid w:val="001C3B5C"/>
    <w:rsid w:val="001C3EC6"/>
    <w:rsid w:val="001C3F74"/>
    <w:rsid w:val="001C4425"/>
    <w:rsid w:val="001C6615"/>
    <w:rsid w:val="001C6B34"/>
    <w:rsid w:val="001C7CDA"/>
    <w:rsid w:val="001D0530"/>
    <w:rsid w:val="001D0EF3"/>
    <w:rsid w:val="001D0F60"/>
    <w:rsid w:val="001D13C4"/>
    <w:rsid w:val="001D1BF8"/>
    <w:rsid w:val="001D373B"/>
    <w:rsid w:val="001D37F0"/>
    <w:rsid w:val="001D4F84"/>
    <w:rsid w:val="001D6BEB"/>
    <w:rsid w:val="001D70DB"/>
    <w:rsid w:val="001D7F61"/>
    <w:rsid w:val="001E08BA"/>
    <w:rsid w:val="001E0ABA"/>
    <w:rsid w:val="001E137F"/>
    <w:rsid w:val="001E15C4"/>
    <w:rsid w:val="001E1F45"/>
    <w:rsid w:val="001E218E"/>
    <w:rsid w:val="001E242C"/>
    <w:rsid w:val="001E261C"/>
    <w:rsid w:val="001E28A6"/>
    <w:rsid w:val="001E38D3"/>
    <w:rsid w:val="001E3A32"/>
    <w:rsid w:val="001E45AB"/>
    <w:rsid w:val="001E481C"/>
    <w:rsid w:val="001E4D46"/>
    <w:rsid w:val="001E6781"/>
    <w:rsid w:val="001E6F52"/>
    <w:rsid w:val="001F0D28"/>
    <w:rsid w:val="001F15C1"/>
    <w:rsid w:val="001F1D4C"/>
    <w:rsid w:val="001F3489"/>
    <w:rsid w:val="001F40FA"/>
    <w:rsid w:val="001F4393"/>
    <w:rsid w:val="001F488E"/>
    <w:rsid w:val="001F5B6A"/>
    <w:rsid w:val="001F5CB8"/>
    <w:rsid w:val="001F629B"/>
    <w:rsid w:val="001F69EB"/>
    <w:rsid w:val="001F6AD5"/>
    <w:rsid w:val="001F6D66"/>
    <w:rsid w:val="001F7132"/>
    <w:rsid w:val="001F7E95"/>
    <w:rsid w:val="001F7F82"/>
    <w:rsid w:val="002003BE"/>
    <w:rsid w:val="002006A4"/>
    <w:rsid w:val="00201197"/>
    <w:rsid w:val="002014FB"/>
    <w:rsid w:val="00202F9D"/>
    <w:rsid w:val="002035DD"/>
    <w:rsid w:val="002042F9"/>
    <w:rsid w:val="002045D5"/>
    <w:rsid w:val="002051FD"/>
    <w:rsid w:val="0020532E"/>
    <w:rsid w:val="0020594A"/>
    <w:rsid w:val="00206376"/>
    <w:rsid w:val="00207646"/>
    <w:rsid w:val="002077F5"/>
    <w:rsid w:val="00210783"/>
    <w:rsid w:val="00211E4D"/>
    <w:rsid w:val="0021292C"/>
    <w:rsid w:val="002158D5"/>
    <w:rsid w:val="00216205"/>
    <w:rsid w:val="00216331"/>
    <w:rsid w:val="0021639B"/>
    <w:rsid w:val="00217CCD"/>
    <w:rsid w:val="0022006C"/>
    <w:rsid w:val="00220B3A"/>
    <w:rsid w:val="002216D3"/>
    <w:rsid w:val="00222440"/>
    <w:rsid w:val="00224E1C"/>
    <w:rsid w:val="00224F7B"/>
    <w:rsid w:val="002259AD"/>
    <w:rsid w:val="00226E78"/>
    <w:rsid w:val="00227AAA"/>
    <w:rsid w:val="00227E27"/>
    <w:rsid w:val="00227EE7"/>
    <w:rsid w:val="002307F1"/>
    <w:rsid w:val="00230BF1"/>
    <w:rsid w:val="00230DFB"/>
    <w:rsid w:val="002316C6"/>
    <w:rsid w:val="00231955"/>
    <w:rsid w:val="002334F6"/>
    <w:rsid w:val="002335CD"/>
    <w:rsid w:val="00233BF5"/>
    <w:rsid w:val="002349CF"/>
    <w:rsid w:val="0023560D"/>
    <w:rsid w:val="00237AAA"/>
    <w:rsid w:val="002412C4"/>
    <w:rsid w:val="00241533"/>
    <w:rsid w:val="00241FF9"/>
    <w:rsid w:val="0024386F"/>
    <w:rsid w:val="00243A7C"/>
    <w:rsid w:val="00244240"/>
    <w:rsid w:val="002442B4"/>
    <w:rsid w:val="0024450D"/>
    <w:rsid w:val="002448C5"/>
    <w:rsid w:val="00244E58"/>
    <w:rsid w:val="00245C13"/>
    <w:rsid w:val="00246D12"/>
    <w:rsid w:val="0024729C"/>
    <w:rsid w:val="00250745"/>
    <w:rsid w:val="00250F35"/>
    <w:rsid w:val="00251015"/>
    <w:rsid w:val="00251321"/>
    <w:rsid w:val="00251680"/>
    <w:rsid w:val="00253108"/>
    <w:rsid w:val="0025313D"/>
    <w:rsid w:val="00253DFD"/>
    <w:rsid w:val="00253F79"/>
    <w:rsid w:val="002540EE"/>
    <w:rsid w:val="002543E5"/>
    <w:rsid w:val="002547C0"/>
    <w:rsid w:val="0025495A"/>
    <w:rsid w:val="0025522E"/>
    <w:rsid w:val="00255A02"/>
    <w:rsid w:val="00255E2D"/>
    <w:rsid w:val="0025676C"/>
    <w:rsid w:val="00256E83"/>
    <w:rsid w:val="00260D33"/>
    <w:rsid w:val="002610A1"/>
    <w:rsid w:val="00261461"/>
    <w:rsid w:val="002618EC"/>
    <w:rsid w:val="0026324B"/>
    <w:rsid w:val="002633B2"/>
    <w:rsid w:val="00265815"/>
    <w:rsid w:val="002658C4"/>
    <w:rsid w:val="00265E04"/>
    <w:rsid w:val="00265ED6"/>
    <w:rsid w:val="00266CEE"/>
    <w:rsid w:val="00266D90"/>
    <w:rsid w:val="00266EB9"/>
    <w:rsid w:val="00267229"/>
    <w:rsid w:val="00267569"/>
    <w:rsid w:val="00267B0B"/>
    <w:rsid w:val="00270970"/>
    <w:rsid w:val="002719C9"/>
    <w:rsid w:val="00272E25"/>
    <w:rsid w:val="00274EE6"/>
    <w:rsid w:val="00275CA5"/>
    <w:rsid w:val="00275F8D"/>
    <w:rsid w:val="00276F71"/>
    <w:rsid w:val="00277077"/>
    <w:rsid w:val="0027712E"/>
    <w:rsid w:val="002773E3"/>
    <w:rsid w:val="00277F7C"/>
    <w:rsid w:val="00280154"/>
    <w:rsid w:val="00281714"/>
    <w:rsid w:val="00281754"/>
    <w:rsid w:val="00281896"/>
    <w:rsid w:val="00281D28"/>
    <w:rsid w:val="00282C79"/>
    <w:rsid w:val="00282E54"/>
    <w:rsid w:val="00282F39"/>
    <w:rsid w:val="002830D4"/>
    <w:rsid w:val="00283D68"/>
    <w:rsid w:val="002854ED"/>
    <w:rsid w:val="0028651C"/>
    <w:rsid w:val="002868EF"/>
    <w:rsid w:val="00287422"/>
    <w:rsid w:val="00287834"/>
    <w:rsid w:val="002879FD"/>
    <w:rsid w:val="00291294"/>
    <w:rsid w:val="00291CA9"/>
    <w:rsid w:val="00292011"/>
    <w:rsid w:val="002920E1"/>
    <w:rsid w:val="002941C1"/>
    <w:rsid w:val="00294219"/>
    <w:rsid w:val="002943BC"/>
    <w:rsid w:val="00294967"/>
    <w:rsid w:val="00294A1D"/>
    <w:rsid w:val="00294ADD"/>
    <w:rsid w:val="00295883"/>
    <w:rsid w:val="002959AC"/>
    <w:rsid w:val="00295F77"/>
    <w:rsid w:val="002968D0"/>
    <w:rsid w:val="00296DD2"/>
    <w:rsid w:val="00296EBD"/>
    <w:rsid w:val="002A214D"/>
    <w:rsid w:val="002A47A6"/>
    <w:rsid w:val="002A4FDD"/>
    <w:rsid w:val="002A5D24"/>
    <w:rsid w:val="002A619A"/>
    <w:rsid w:val="002A67A3"/>
    <w:rsid w:val="002A67CF"/>
    <w:rsid w:val="002A736E"/>
    <w:rsid w:val="002A7AC1"/>
    <w:rsid w:val="002A7B93"/>
    <w:rsid w:val="002B06A8"/>
    <w:rsid w:val="002B196A"/>
    <w:rsid w:val="002B21D1"/>
    <w:rsid w:val="002B2664"/>
    <w:rsid w:val="002B336C"/>
    <w:rsid w:val="002B408F"/>
    <w:rsid w:val="002B482A"/>
    <w:rsid w:val="002B4E3A"/>
    <w:rsid w:val="002B5547"/>
    <w:rsid w:val="002B594A"/>
    <w:rsid w:val="002B739F"/>
    <w:rsid w:val="002B79E8"/>
    <w:rsid w:val="002C0989"/>
    <w:rsid w:val="002C0992"/>
    <w:rsid w:val="002C132A"/>
    <w:rsid w:val="002C1A99"/>
    <w:rsid w:val="002C297E"/>
    <w:rsid w:val="002C29F1"/>
    <w:rsid w:val="002C51E1"/>
    <w:rsid w:val="002C559E"/>
    <w:rsid w:val="002D0163"/>
    <w:rsid w:val="002D1828"/>
    <w:rsid w:val="002D2CB5"/>
    <w:rsid w:val="002D3D39"/>
    <w:rsid w:val="002D512C"/>
    <w:rsid w:val="002D5208"/>
    <w:rsid w:val="002D5B73"/>
    <w:rsid w:val="002D6133"/>
    <w:rsid w:val="002D61FE"/>
    <w:rsid w:val="002D7075"/>
    <w:rsid w:val="002D76CC"/>
    <w:rsid w:val="002D7996"/>
    <w:rsid w:val="002E05A4"/>
    <w:rsid w:val="002E131B"/>
    <w:rsid w:val="002E1885"/>
    <w:rsid w:val="002E1C87"/>
    <w:rsid w:val="002E22AA"/>
    <w:rsid w:val="002E2AFA"/>
    <w:rsid w:val="002E567A"/>
    <w:rsid w:val="002E64F9"/>
    <w:rsid w:val="002E68DE"/>
    <w:rsid w:val="002E691A"/>
    <w:rsid w:val="002E6C25"/>
    <w:rsid w:val="002E6E1E"/>
    <w:rsid w:val="002E6FA3"/>
    <w:rsid w:val="002E7CDF"/>
    <w:rsid w:val="002E7D7C"/>
    <w:rsid w:val="002E7E4B"/>
    <w:rsid w:val="002F0432"/>
    <w:rsid w:val="002F12F4"/>
    <w:rsid w:val="002F153A"/>
    <w:rsid w:val="002F28E0"/>
    <w:rsid w:val="002F297D"/>
    <w:rsid w:val="002F29C6"/>
    <w:rsid w:val="002F2ACA"/>
    <w:rsid w:val="002F3681"/>
    <w:rsid w:val="002F4325"/>
    <w:rsid w:val="002F466F"/>
    <w:rsid w:val="002F4D8A"/>
    <w:rsid w:val="002F4E5F"/>
    <w:rsid w:val="002F4F75"/>
    <w:rsid w:val="002F4F7E"/>
    <w:rsid w:val="002F5F37"/>
    <w:rsid w:val="002F6692"/>
    <w:rsid w:val="002F6768"/>
    <w:rsid w:val="002F6B5B"/>
    <w:rsid w:val="002F71BF"/>
    <w:rsid w:val="002F7B90"/>
    <w:rsid w:val="00301C45"/>
    <w:rsid w:val="00303055"/>
    <w:rsid w:val="00303503"/>
    <w:rsid w:val="00303544"/>
    <w:rsid w:val="00303E46"/>
    <w:rsid w:val="003046A5"/>
    <w:rsid w:val="003047AB"/>
    <w:rsid w:val="00305108"/>
    <w:rsid w:val="00306043"/>
    <w:rsid w:val="00306A6F"/>
    <w:rsid w:val="00307C01"/>
    <w:rsid w:val="00310227"/>
    <w:rsid w:val="003109D4"/>
    <w:rsid w:val="00311542"/>
    <w:rsid w:val="00311A28"/>
    <w:rsid w:val="003120B5"/>
    <w:rsid w:val="00312291"/>
    <w:rsid w:val="00313824"/>
    <w:rsid w:val="003138D9"/>
    <w:rsid w:val="003146C6"/>
    <w:rsid w:val="003148F6"/>
    <w:rsid w:val="00314D18"/>
    <w:rsid w:val="00315027"/>
    <w:rsid w:val="00315511"/>
    <w:rsid w:val="003165CC"/>
    <w:rsid w:val="00317502"/>
    <w:rsid w:val="00317968"/>
    <w:rsid w:val="0032026F"/>
    <w:rsid w:val="00320DFB"/>
    <w:rsid w:val="00321647"/>
    <w:rsid w:val="00322AA2"/>
    <w:rsid w:val="0032357B"/>
    <w:rsid w:val="003236A2"/>
    <w:rsid w:val="00323740"/>
    <w:rsid w:val="00323855"/>
    <w:rsid w:val="00323C42"/>
    <w:rsid w:val="003247A3"/>
    <w:rsid w:val="00324ED1"/>
    <w:rsid w:val="003268D7"/>
    <w:rsid w:val="00326FF0"/>
    <w:rsid w:val="0032794D"/>
    <w:rsid w:val="00327BCC"/>
    <w:rsid w:val="00330597"/>
    <w:rsid w:val="003308F6"/>
    <w:rsid w:val="0033091E"/>
    <w:rsid w:val="00330B68"/>
    <w:rsid w:val="0033153D"/>
    <w:rsid w:val="0033422E"/>
    <w:rsid w:val="00334A51"/>
    <w:rsid w:val="00334EA8"/>
    <w:rsid w:val="00336265"/>
    <w:rsid w:val="00336A12"/>
    <w:rsid w:val="00337286"/>
    <w:rsid w:val="003378B0"/>
    <w:rsid w:val="00340907"/>
    <w:rsid w:val="00340CAF"/>
    <w:rsid w:val="00342552"/>
    <w:rsid w:val="00342C96"/>
    <w:rsid w:val="00342FB8"/>
    <w:rsid w:val="0034385E"/>
    <w:rsid w:val="0034479B"/>
    <w:rsid w:val="00344894"/>
    <w:rsid w:val="0034515A"/>
    <w:rsid w:val="00346CAC"/>
    <w:rsid w:val="00346F78"/>
    <w:rsid w:val="003479CE"/>
    <w:rsid w:val="00347F10"/>
    <w:rsid w:val="003508F0"/>
    <w:rsid w:val="0035172C"/>
    <w:rsid w:val="003525A1"/>
    <w:rsid w:val="00352918"/>
    <w:rsid w:val="00352FCE"/>
    <w:rsid w:val="00353461"/>
    <w:rsid w:val="003536A2"/>
    <w:rsid w:val="00353F8D"/>
    <w:rsid w:val="003542C7"/>
    <w:rsid w:val="00354483"/>
    <w:rsid w:val="00355249"/>
    <w:rsid w:val="0035525E"/>
    <w:rsid w:val="00355402"/>
    <w:rsid w:val="00355A3D"/>
    <w:rsid w:val="00355C0F"/>
    <w:rsid w:val="003562E2"/>
    <w:rsid w:val="003565EC"/>
    <w:rsid w:val="00356633"/>
    <w:rsid w:val="00356804"/>
    <w:rsid w:val="003570A7"/>
    <w:rsid w:val="003579CB"/>
    <w:rsid w:val="00357D71"/>
    <w:rsid w:val="00357DD7"/>
    <w:rsid w:val="00362591"/>
    <w:rsid w:val="003633B4"/>
    <w:rsid w:val="00363F95"/>
    <w:rsid w:val="00364105"/>
    <w:rsid w:val="00364947"/>
    <w:rsid w:val="0036628B"/>
    <w:rsid w:val="00366424"/>
    <w:rsid w:val="00366A94"/>
    <w:rsid w:val="00367D47"/>
    <w:rsid w:val="00371410"/>
    <w:rsid w:val="003718CA"/>
    <w:rsid w:val="00372233"/>
    <w:rsid w:val="00372410"/>
    <w:rsid w:val="0037303F"/>
    <w:rsid w:val="003747DC"/>
    <w:rsid w:val="003754CB"/>
    <w:rsid w:val="00375C16"/>
    <w:rsid w:val="00375D8C"/>
    <w:rsid w:val="00375DC5"/>
    <w:rsid w:val="00375F0E"/>
    <w:rsid w:val="00380C84"/>
    <w:rsid w:val="00382A98"/>
    <w:rsid w:val="00382B0F"/>
    <w:rsid w:val="0038318D"/>
    <w:rsid w:val="003833C9"/>
    <w:rsid w:val="00383BEA"/>
    <w:rsid w:val="0038411A"/>
    <w:rsid w:val="003848BC"/>
    <w:rsid w:val="003851F9"/>
    <w:rsid w:val="003873EE"/>
    <w:rsid w:val="00390270"/>
    <w:rsid w:val="00390A03"/>
    <w:rsid w:val="00390A9A"/>
    <w:rsid w:val="00390AD2"/>
    <w:rsid w:val="00391417"/>
    <w:rsid w:val="0039154D"/>
    <w:rsid w:val="00391AA5"/>
    <w:rsid w:val="00392887"/>
    <w:rsid w:val="003936D3"/>
    <w:rsid w:val="0039392C"/>
    <w:rsid w:val="00394B9D"/>
    <w:rsid w:val="003951A7"/>
    <w:rsid w:val="003955E4"/>
    <w:rsid w:val="003965B0"/>
    <w:rsid w:val="00397A2B"/>
    <w:rsid w:val="003A0BE6"/>
    <w:rsid w:val="003A10E3"/>
    <w:rsid w:val="003A124F"/>
    <w:rsid w:val="003A133E"/>
    <w:rsid w:val="003A33C5"/>
    <w:rsid w:val="003A3642"/>
    <w:rsid w:val="003A48FC"/>
    <w:rsid w:val="003A4D3B"/>
    <w:rsid w:val="003A4E89"/>
    <w:rsid w:val="003A581B"/>
    <w:rsid w:val="003A5980"/>
    <w:rsid w:val="003A5C13"/>
    <w:rsid w:val="003A6B4B"/>
    <w:rsid w:val="003B062B"/>
    <w:rsid w:val="003B0EFE"/>
    <w:rsid w:val="003B1B3E"/>
    <w:rsid w:val="003B297E"/>
    <w:rsid w:val="003B2F42"/>
    <w:rsid w:val="003B314B"/>
    <w:rsid w:val="003B37ED"/>
    <w:rsid w:val="003B3959"/>
    <w:rsid w:val="003B47C6"/>
    <w:rsid w:val="003B56C0"/>
    <w:rsid w:val="003B5FFF"/>
    <w:rsid w:val="003B6151"/>
    <w:rsid w:val="003B6417"/>
    <w:rsid w:val="003B6D70"/>
    <w:rsid w:val="003B78C7"/>
    <w:rsid w:val="003B7C42"/>
    <w:rsid w:val="003B7E1C"/>
    <w:rsid w:val="003C014C"/>
    <w:rsid w:val="003C1DBE"/>
    <w:rsid w:val="003C2FF9"/>
    <w:rsid w:val="003C32EB"/>
    <w:rsid w:val="003C3366"/>
    <w:rsid w:val="003C4E53"/>
    <w:rsid w:val="003C5627"/>
    <w:rsid w:val="003C5A18"/>
    <w:rsid w:val="003C62A2"/>
    <w:rsid w:val="003C6865"/>
    <w:rsid w:val="003D0090"/>
    <w:rsid w:val="003D0E8B"/>
    <w:rsid w:val="003D103E"/>
    <w:rsid w:val="003D113E"/>
    <w:rsid w:val="003D1899"/>
    <w:rsid w:val="003D2385"/>
    <w:rsid w:val="003D2CD2"/>
    <w:rsid w:val="003D3C76"/>
    <w:rsid w:val="003D3EE1"/>
    <w:rsid w:val="003D5105"/>
    <w:rsid w:val="003D67AA"/>
    <w:rsid w:val="003D6F7D"/>
    <w:rsid w:val="003E0A18"/>
    <w:rsid w:val="003E139F"/>
    <w:rsid w:val="003E17A6"/>
    <w:rsid w:val="003E2052"/>
    <w:rsid w:val="003E42D8"/>
    <w:rsid w:val="003E4315"/>
    <w:rsid w:val="003E53E3"/>
    <w:rsid w:val="003E5607"/>
    <w:rsid w:val="003E5793"/>
    <w:rsid w:val="003E60ED"/>
    <w:rsid w:val="003E6356"/>
    <w:rsid w:val="003E7618"/>
    <w:rsid w:val="003F01A7"/>
    <w:rsid w:val="003F08E2"/>
    <w:rsid w:val="003F182C"/>
    <w:rsid w:val="003F20CA"/>
    <w:rsid w:val="003F31AE"/>
    <w:rsid w:val="003F4775"/>
    <w:rsid w:val="003F562B"/>
    <w:rsid w:val="003F56D4"/>
    <w:rsid w:val="003F629F"/>
    <w:rsid w:val="003F6781"/>
    <w:rsid w:val="003F67D7"/>
    <w:rsid w:val="00400293"/>
    <w:rsid w:val="00400BC6"/>
    <w:rsid w:val="00400E1D"/>
    <w:rsid w:val="00401046"/>
    <w:rsid w:val="004043B2"/>
    <w:rsid w:val="0040494B"/>
    <w:rsid w:val="00404FD0"/>
    <w:rsid w:val="00405B89"/>
    <w:rsid w:val="00406A1D"/>
    <w:rsid w:val="00406D3A"/>
    <w:rsid w:val="00407275"/>
    <w:rsid w:val="004105B3"/>
    <w:rsid w:val="00410A34"/>
    <w:rsid w:val="00410F80"/>
    <w:rsid w:val="004111FE"/>
    <w:rsid w:val="00411FB6"/>
    <w:rsid w:val="00412394"/>
    <w:rsid w:val="004123CE"/>
    <w:rsid w:val="00412582"/>
    <w:rsid w:val="00413112"/>
    <w:rsid w:val="00413C91"/>
    <w:rsid w:val="004146C5"/>
    <w:rsid w:val="00414E33"/>
    <w:rsid w:val="00415432"/>
    <w:rsid w:val="00415F81"/>
    <w:rsid w:val="0041667C"/>
    <w:rsid w:val="00416DA7"/>
    <w:rsid w:val="00420D94"/>
    <w:rsid w:val="00421A52"/>
    <w:rsid w:val="00421BB4"/>
    <w:rsid w:val="00421F0D"/>
    <w:rsid w:val="004226D1"/>
    <w:rsid w:val="0042380E"/>
    <w:rsid w:val="00423AE3"/>
    <w:rsid w:val="00423FAC"/>
    <w:rsid w:val="00424112"/>
    <w:rsid w:val="00424325"/>
    <w:rsid w:val="00424734"/>
    <w:rsid w:val="00424CC7"/>
    <w:rsid w:val="004251FE"/>
    <w:rsid w:val="00425B6A"/>
    <w:rsid w:val="00425DC8"/>
    <w:rsid w:val="00425FF2"/>
    <w:rsid w:val="004267C1"/>
    <w:rsid w:val="00426AC2"/>
    <w:rsid w:val="00430162"/>
    <w:rsid w:val="0043055E"/>
    <w:rsid w:val="00430695"/>
    <w:rsid w:val="00430A31"/>
    <w:rsid w:val="00430E47"/>
    <w:rsid w:val="00431EBF"/>
    <w:rsid w:val="004320C8"/>
    <w:rsid w:val="00432406"/>
    <w:rsid w:val="00432664"/>
    <w:rsid w:val="004332FD"/>
    <w:rsid w:val="00433774"/>
    <w:rsid w:val="00433F92"/>
    <w:rsid w:val="00434555"/>
    <w:rsid w:val="004346F4"/>
    <w:rsid w:val="00434953"/>
    <w:rsid w:val="00434DE2"/>
    <w:rsid w:val="00436D93"/>
    <w:rsid w:val="004374BD"/>
    <w:rsid w:val="00437613"/>
    <w:rsid w:val="00440088"/>
    <w:rsid w:val="00440284"/>
    <w:rsid w:val="004402EA"/>
    <w:rsid w:val="00441B8D"/>
    <w:rsid w:val="00441F3B"/>
    <w:rsid w:val="00442B8E"/>
    <w:rsid w:val="00442F6B"/>
    <w:rsid w:val="004430BD"/>
    <w:rsid w:val="00443729"/>
    <w:rsid w:val="00443EB8"/>
    <w:rsid w:val="00444034"/>
    <w:rsid w:val="0044426F"/>
    <w:rsid w:val="00444CD2"/>
    <w:rsid w:val="00445FCA"/>
    <w:rsid w:val="00446D77"/>
    <w:rsid w:val="00446DB0"/>
    <w:rsid w:val="00450702"/>
    <w:rsid w:val="004508ED"/>
    <w:rsid w:val="00450B2B"/>
    <w:rsid w:val="00452202"/>
    <w:rsid w:val="004528CD"/>
    <w:rsid w:val="00452A31"/>
    <w:rsid w:val="004531CE"/>
    <w:rsid w:val="004535FB"/>
    <w:rsid w:val="00453ADD"/>
    <w:rsid w:val="0045429E"/>
    <w:rsid w:val="004543DA"/>
    <w:rsid w:val="00455685"/>
    <w:rsid w:val="004608BC"/>
    <w:rsid w:val="004608D6"/>
    <w:rsid w:val="004634A3"/>
    <w:rsid w:val="00464202"/>
    <w:rsid w:val="0046470F"/>
    <w:rsid w:val="00464B75"/>
    <w:rsid w:val="00465CCD"/>
    <w:rsid w:val="00466233"/>
    <w:rsid w:val="00466827"/>
    <w:rsid w:val="00466CE4"/>
    <w:rsid w:val="00467283"/>
    <w:rsid w:val="004676E3"/>
    <w:rsid w:val="00467B17"/>
    <w:rsid w:val="0047020A"/>
    <w:rsid w:val="00471680"/>
    <w:rsid w:val="00473710"/>
    <w:rsid w:val="00473A28"/>
    <w:rsid w:val="0047553B"/>
    <w:rsid w:val="00475F3C"/>
    <w:rsid w:val="00476CAE"/>
    <w:rsid w:val="00476E6D"/>
    <w:rsid w:val="00477AFC"/>
    <w:rsid w:val="00477B0D"/>
    <w:rsid w:val="0048047A"/>
    <w:rsid w:val="004819E5"/>
    <w:rsid w:val="00481C92"/>
    <w:rsid w:val="0048201C"/>
    <w:rsid w:val="00482180"/>
    <w:rsid w:val="00482230"/>
    <w:rsid w:val="0048228D"/>
    <w:rsid w:val="004826C1"/>
    <w:rsid w:val="0048390D"/>
    <w:rsid w:val="00483BB8"/>
    <w:rsid w:val="00484F81"/>
    <w:rsid w:val="004854CF"/>
    <w:rsid w:val="00485543"/>
    <w:rsid w:val="00485A17"/>
    <w:rsid w:val="00485DAD"/>
    <w:rsid w:val="00487294"/>
    <w:rsid w:val="00487700"/>
    <w:rsid w:val="0049002A"/>
    <w:rsid w:val="0049075A"/>
    <w:rsid w:val="004907ED"/>
    <w:rsid w:val="0049104E"/>
    <w:rsid w:val="00491A73"/>
    <w:rsid w:val="00492402"/>
    <w:rsid w:val="00492965"/>
    <w:rsid w:val="00492FF4"/>
    <w:rsid w:val="00494EE3"/>
    <w:rsid w:val="004957D1"/>
    <w:rsid w:val="004968CA"/>
    <w:rsid w:val="00497CED"/>
    <w:rsid w:val="004A0982"/>
    <w:rsid w:val="004A0A9F"/>
    <w:rsid w:val="004A172E"/>
    <w:rsid w:val="004A295E"/>
    <w:rsid w:val="004A3910"/>
    <w:rsid w:val="004A3E7F"/>
    <w:rsid w:val="004A493A"/>
    <w:rsid w:val="004A5381"/>
    <w:rsid w:val="004A6057"/>
    <w:rsid w:val="004A6939"/>
    <w:rsid w:val="004A69EA"/>
    <w:rsid w:val="004A6FB4"/>
    <w:rsid w:val="004A7444"/>
    <w:rsid w:val="004A7ED9"/>
    <w:rsid w:val="004B004B"/>
    <w:rsid w:val="004B01B9"/>
    <w:rsid w:val="004B0AB0"/>
    <w:rsid w:val="004B18A7"/>
    <w:rsid w:val="004B1E77"/>
    <w:rsid w:val="004B209F"/>
    <w:rsid w:val="004B20FB"/>
    <w:rsid w:val="004B31B2"/>
    <w:rsid w:val="004B352B"/>
    <w:rsid w:val="004B396B"/>
    <w:rsid w:val="004B3DE7"/>
    <w:rsid w:val="004B496B"/>
    <w:rsid w:val="004B5118"/>
    <w:rsid w:val="004B549B"/>
    <w:rsid w:val="004B55FD"/>
    <w:rsid w:val="004B6EFE"/>
    <w:rsid w:val="004B7F08"/>
    <w:rsid w:val="004C0AB6"/>
    <w:rsid w:val="004C0BC3"/>
    <w:rsid w:val="004C27EB"/>
    <w:rsid w:val="004C2C76"/>
    <w:rsid w:val="004C2F56"/>
    <w:rsid w:val="004C2FD3"/>
    <w:rsid w:val="004C384C"/>
    <w:rsid w:val="004C3FA5"/>
    <w:rsid w:val="004C4D73"/>
    <w:rsid w:val="004C4EFB"/>
    <w:rsid w:val="004C58E8"/>
    <w:rsid w:val="004C5C46"/>
    <w:rsid w:val="004C610F"/>
    <w:rsid w:val="004C76BB"/>
    <w:rsid w:val="004C7EEA"/>
    <w:rsid w:val="004D0841"/>
    <w:rsid w:val="004D1366"/>
    <w:rsid w:val="004D3F0E"/>
    <w:rsid w:val="004D427F"/>
    <w:rsid w:val="004D5227"/>
    <w:rsid w:val="004D53B1"/>
    <w:rsid w:val="004D68A7"/>
    <w:rsid w:val="004D7B51"/>
    <w:rsid w:val="004E11D9"/>
    <w:rsid w:val="004E16D2"/>
    <w:rsid w:val="004E2616"/>
    <w:rsid w:val="004E2747"/>
    <w:rsid w:val="004E2ABA"/>
    <w:rsid w:val="004E2E7A"/>
    <w:rsid w:val="004E319B"/>
    <w:rsid w:val="004E3656"/>
    <w:rsid w:val="004E3811"/>
    <w:rsid w:val="004E4376"/>
    <w:rsid w:val="004E4740"/>
    <w:rsid w:val="004E5A71"/>
    <w:rsid w:val="004E5B01"/>
    <w:rsid w:val="004E5EAD"/>
    <w:rsid w:val="004E63E9"/>
    <w:rsid w:val="004E6C63"/>
    <w:rsid w:val="004E7C39"/>
    <w:rsid w:val="004F1F87"/>
    <w:rsid w:val="004F2264"/>
    <w:rsid w:val="004F27D4"/>
    <w:rsid w:val="004F2CF8"/>
    <w:rsid w:val="004F532C"/>
    <w:rsid w:val="004F6355"/>
    <w:rsid w:val="004F6E9B"/>
    <w:rsid w:val="004F7038"/>
    <w:rsid w:val="004F7C6B"/>
    <w:rsid w:val="004F7D17"/>
    <w:rsid w:val="004F7D37"/>
    <w:rsid w:val="0050083F"/>
    <w:rsid w:val="00501E40"/>
    <w:rsid w:val="00501F20"/>
    <w:rsid w:val="0050316C"/>
    <w:rsid w:val="00504686"/>
    <w:rsid w:val="00504BDA"/>
    <w:rsid w:val="00505B05"/>
    <w:rsid w:val="00506ACF"/>
    <w:rsid w:val="00506EB8"/>
    <w:rsid w:val="00511112"/>
    <w:rsid w:val="0051117F"/>
    <w:rsid w:val="00511AE7"/>
    <w:rsid w:val="005144A5"/>
    <w:rsid w:val="00514CC4"/>
    <w:rsid w:val="00514DA5"/>
    <w:rsid w:val="00515E0F"/>
    <w:rsid w:val="00515F63"/>
    <w:rsid w:val="0051687A"/>
    <w:rsid w:val="005177B7"/>
    <w:rsid w:val="005204BF"/>
    <w:rsid w:val="005204FB"/>
    <w:rsid w:val="00520A8D"/>
    <w:rsid w:val="00520D62"/>
    <w:rsid w:val="0052179A"/>
    <w:rsid w:val="005218E0"/>
    <w:rsid w:val="005222D7"/>
    <w:rsid w:val="005226B5"/>
    <w:rsid w:val="00522CAB"/>
    <w:rsid w:val="00524982"/>
    <w:rsid w:val="005259D8"/>
    <w:rsid w:val="00527BB0"/>
    <w:rsid w:val="005312E5"/>
    <w:rsid w:val="00531952"/>
    <w:rsid w:val="00531A91"/>
    <w:rsid w:val="005322A4"/>
    <w:rsid w:val="00533344"/>
    <w:rsid w:val="005333DE"/>
    <w:rsid w:val="0053350E"/>
    <w:rsid w:val="005335FD"/>
    <w:rsid w:val="00533EBC"/>
    <w:rsid w:val="005342F3"/>
    <w:rsid w:val="00534AC7"/>
    <w:rsid w:val="00535013"/>
    <w:rsid w:val="005352A7"/>
    <w:rsid w:val="00536222"/>
    <w:rsid w:val="0053683B"/>
    <w:rsid w:val="0054170B"/>
    <w:rsid w:val="0054196A"/>
    <w:rsid w:val="00542438"/>
    <w:rsid w:val="00542FCB"/>
    <w:rsid w:val="0054322D"/>
    <w:rsid w:val="00544026"/>
    <w:rsid w:val="005444CA"/>
    <w:rsid w:val="0054485C"/>
    <w:rsid w:val="00545090"/>
    <w:rsid w:val="005459EA"/>
    <w:rsid w:val="00545C84"/>
    <w:rsid w:val="00546C45"/>
    <w:rsid w:val="005525C8"/>
    <w:rsid w:val="00552E63"/>
    <w:rsid w:val="00553F21"/>
    <w:rsid w:val="0055542A"/>
    <w:rsid w:val="005557AD"/>
    <w:rsid w:val="00556303"/>
    <w:rsid w:val="00556647"/>
    <w:rsid w:val="0055673B"/>
    <w:rsid w:val="005569DB"/>
    <w:rsid w:val="005572C4"/>
    <w:rsid w:val="00557B5C"/>
    <w:rsid w:val="0056030F"/>
    <w:rsid w:val="00560365"/>
    <w:rsid w:val="00560996"/>
    <w:rsid w:val="00560F84"/>
    <w:rsid w:val="00561D18"/>
    <w:rsid w:val="00562560"/>
    <w:rsid w:val="0056266C"/>
    <w:rsid w:val="00563363"/>
    <w:rsid w:val="00563D89"/>
    <w:rsid w:val="00564069"/>
    <w:rsid w:val="005643A5"/>
    <w:rsid w:val="00564A69"/>
    <w:rsid w:val="00565207"/>
    <w:rsid w:val="00565E5B"/>
    <w:rsid w:val="00566003"/>
    <w:rsid w:val="005662F1"/>
    <w:rsid w:val="00566780"/>
    <w:rsid w:val="00566FD9"/>
    <w:rsid w:val="00570A2F"/>
    <w:rsid w:val="00570B5F"/>
    <w:rsid w:val="00571D36"/>
    <w:rsid w:val="00571F9E"/>
    <w:rsid w:val="00573065"/>
    <w:rsid w:val="00573382"/>
    <w:rsid w:val="005735D8"/>
    <w:rsid w:val="00573AF8"/>
    <w:rsid w:val="00574755"/>
    <w:rsid w:val="005748EC"/>
    <w:rsid w:val="00574C2E"/>
    <w:rsid w:val="00575CA8"/>
    <w:rsid w:val="00576248"/>
    <w:rsid w:val="00577999"/>
    <w:rsid w:val="005806AD"/>
    <w:rsid w:val="0058231B"/>
    <w:rsid w:val="0058337D"/>
    <w:rsid w:val="00583C91"/>
    <w:rsid w:val="00584AFC"/>
    <w:rsid w:val="005851BB"/>
    <w:rsid w:val="0058559E"/>
    <w:rsid w:val="00585859"/>
    <w:rsid w:val="00586599"/>
    <w:rsid w:val="005910A5"/>
    <w:rsid w:val="00591820"/>
    <w:rsid w:val="00591AB0"/>
    <w:rsid w:val="00592621"/>
    <w:rsid w:val="0059275A"/>
    <w:rsid w:val="00592D3C"/>
    <w:rsid w:val="00593F5D"/>
    <w:rsid w:val="005947A1"/>
    <w:rsid w:val="00594AEF"/>
    <w:rsid w:val="0059544A"/>
    <w:rsid w:val="005956EF"/>
    <w:rsid w:val="00595808"/>
    <w:rsid w:val="00595FC1"/>
    <w:rsid w:val="005960D2"/>
    <w:rsid w:val="005968CE"/>
    <w:rsid w:val="005969C7"/>
    <w:rsid w:val="00597934"/>
    <w:rsid w:val="00597A1A"/>
    <w:rsid w:val="005A08D4"/>
    <w:rsid w:val="005A0B73"/>
    <w:rsid w:val="005A0BC0"/>
    <w:rsid w:val="005A29E6"/>
    <w:rsid w:val="005A359E"/>
    <w:rsid w:val="005A3A5B"/>
    <w:rsid w:val="005A3C74"/>
    <w:rsid w:val="005A4B7B"/>
    <w:rsid w:val="005A651E"/>
    <w:rsid w:val="005A6A5F"/>
    <w:rsid w:val="005A71B8"/>
    <w:rsid w:val="005A7E14"/>
    <w:rsid w:val="005B26B8"/>
    <w:rsid w:val="005B31BC"/>
    <w:rsid w:val="005B3769"/>
    <w:rsid w:val="005B3E8B"/>
    <w:rsid w:val="005B44F7"/>
    <w:rsid w:val="005B6E47"/>
    <w:rsid w:val="005B7862"/>
    <w:rsid w:val="005B7C94"/>
    <w:rsid w:val="005C051E"/>
    <w:rsid w:val="005C151D"/>
    <w:rsid w:val="005C15FF"/>
    <w:rsid w:val="005C1A76"/>
    <w:rsid w:val="005C27BF"/>
    <w:rsid w:val="005C3A33"/>
    <w:rsid w:val="005C47F7"/>
    <w:rsid w:val="005C4842"/>
    <w:rsid w:val="005C5781"/>
    <w:rsid w:val="005C6834"/>
    <w:rsid w:val="005C746A"/>
    <w:rsid w:val="005C775F"/>
    <w:rsid w:val="005D0577"/>
    <w:rsid w:val="005D0A51"/>
    <w:rsid w:val="005D0C24"/>
    <w:rsid w:val="005D0E77"/>
    <w:rsid w:val="005D150E"/>
    <w:rsid w:val="005D1D00"/>
    <w:rsid w:val="005D2002"/>
    <w:rsid w:val="005D3944"/>
    <w:rsid w:val="005D4C19"/>
    <w:rsid w:val="005D4F19"/>
    <w:rsid w:val="005D4FDC"/>
    <w:rsid w:val="005D5B8F"/>
    <w:rsid w:val="005E056D"/>
    <w:rsid w:val="005E1A2D"/>
    <w:rsid w:val="005E2F29"/>
    <w:rsid w:val="005E32F4"/>
    <w:rsid w:val="005E34D0"/>
    <w:rsid w:val="005E43B8"/>
    <w:rsid w:val="005E4A22"/>
    <w:rsid w:val="005F0ADD"/>
    <w:rsid w:val="005F10C0"/>
    <w:rsid w:val="005F23CD"/>
    <w:rsid w:val="005F2D49"/>
    <w:rsid w:val="005F315F"/>
    <w:rsid w:val="005F34D7"/>
    <w:rsid w:val="005F41C2"/>
    <w:rsid w:val="005F4509"/>
    <w:rsid w:val="005F4859"/>
    <w:rsid w:val="005F64EE"/>
    <w:rsid w:val="005F70B6"/>
    <w:rsid w:val="005F7FD3"/>
    <w:rsid w:val="00600180"/>
    <w:rsid w:val="00600299"/>
    <w:rsid w:val="0060276B"/>
    <w:rsid w:val="00602F5D"/>
    <w:rsid w:val="00603865"/>
    <w:rsid w:val="00603F8B"/>
    <w:rsid w:val="00605187"/>
    <w:rsid w:val="00605456"/>
    <w:rsid w:val="006060D0"/>
    <w:rsid w:val="0060651A"/>
    <w:rsid w:val="00606850"/>
    <w:rsid w:val="00606920"/>
    <w:rsid w:val="00606ADE"/>
    <w:rsid w:val="00606C83"/>
    <w:rsid w:val="006109B2"/>
    <w:rsid w:val="00610E8D"/>
    <w:rsid w:val="00612358"/>
    <w:rsid w:val="00612947"/>
    <w:rsid w:val="00612D4B"/>
    <w:rsid w:val="006137B4"/>
    <w:rsid w:val="006139AD"/>
    <w:rsid w:val="00615533"/>
    <w:rsid w:val="0061596B"/>
    <w:rsid w:val="00616496"/>
    <w:rsid w:val="0061651B"/>
    <w:rsid w:val="00616E48"/>
    <w:rsid w:val="006175E4"/>
    <w:rsid w:val="0062190B"/>
    <w:rsid w:val="00622CE0"/>
    <w:rsid w:val="006233BF"/>
    <w:rsid w:val="00623635"/>
    <w:rsid w:val="00624812"/>
    <w:rsid w:val="00624B7F"/>
    <w:rsid w:val="0062573A"/>
    <w:rsid w:val="0062608D"/>
    <w:rsid w:val="00626412"/>
    <w:rsid w:val="0062777C"/>
    <w:rsid w:val="00630317"/>
    <w:rsid w:val="00630600"/>
    <w:rsid w:val="00630A57"/>
    <w:rsid w:val="00632FA4"/>
    <w:rsid w:val="00633040"/>
    <w:rsid w:val="00633F4E"/>
    <w:rsid w:val="00634331"/>
    <w:rsid w:val="00634541"/>
    <w:rsid w:val="00634EA3"/>
    <w:rsid w:val="00635264"/>
    <w:rsid w:val="00635330"/>
    <w:rsid w:val="00635C16"/>
    <w:rsid w:val="00636663"/>
    <w:rsid w:val="00636F96"/>
    <w:rsid w:val="00637D34"/>
    <w:rsid w:val="006410F4"/>
    <w:rsid w:val="00641530"/>
    <w:rsid w:val="00641A9B"/>
    <w:rsid w:val="006434B6"/>
    <w:rsid w:val="00644425"/>
    <w:rsid w:val="00644749"/>
    <w:rsid w:val="00644D43"/>
    <w:rsid w:val="00645AAF"/>
    <w:rsid w:val="006460B6"/>
    <w:rsid w:val="006477DE"/>
    <w:rsid w:val="006479C5"/>
    <w:rsid w:val="0065019E"/>
    <w:rsid w:val="006514A3"/>
    <w:rsid w:val="00651836"/>
    <w:rsid w:val="00651EF3"/>
    <w:rsid w:val="00652E3C"/>
    <w:rsid w:val="0065314F"/>
    <w:rsid w:val="006545CF"/>
    <w:rsid w:val="00654A27"/>
    <w:rsid w:val="00654BF9"/>
    <w:rsid w:val="00655A5F"/>
    <w:rsid w:val="00656236"/>
    <w:rsid w:val="00656F95"/>
    <w:rsid w:val="00657705"/>
    <w:rsid w:val="00660885"/>
    <w:rsid w:val="00661E25"/>
    <w:rsid w:val="00662F5F"/>
    <w:rsid w:val="006631E1"/>
    <w:rsid w:val="00664773"/>
    <w:rsid w:val="00665699"/>
    <w:rsid w:val="006669EA"/>
    <w:rsid w:val="00666A74"/>
    <w:rsid w:val="00666FC8"/>
    <w:rsid w:val="00667CBA"/>
    <w:rsid w:val="0067047B"/>
    <w:rsid w:val="0067059C"/>
    <w:rsid w:val="00671CB5"/>
    <w:rsid w:val="00673B75"/>
    <w:rsid w:val="00673E7A"/>
    <w:rsid w:val="00673F13"/>
    <w:rsid w:val="006749CF"/>
    <w:rsid w:val="00674CD3"/>
    <w:rsid w:val="00674EB0"/>
    <w:rsid w:val="006759EA"/>
    <w:rsid w:val="00675A18"/>
    <w:rsid w:val="00675A95"/>
    <w:rsid w:val="006765BF"/>
    <w:rsid w:val="006777CA"/>
    <w:rsid w:val="006778DE"/>
    <w:rsid w:val="00677DD0"/>
    <w:rsid w:val="0068066C"/>
    <w:rsid w:val="00680C18"/>
    <w:rsid w:val="00681157"/>
    <w:rsid w:val="006813C6"/>
    <w:rsid w:val="006815C9"/>
    <w:rsid w:val="0068182C"/>
    <w:rsid w:val="006821F3"/>
    <w:rsid w:val="0068401A"/>
    <w:rsid w:val="006844E4"/>
    <w:rsid w:val="0068486F"/>
    <w:rsid w:val="00684E0E"/>
    <w:rsid w:val="00685538"/>
    <w:rsid w:val="00685878"/>
    <w:rsid w:val="00686748"/>
    <w:rsid w:val="00686E49"/>
    <w:rsid w:val="00687605"/>
    <w:rsid w:val="0069013C"/>
    <w:rsid w:val="00690ACE"/>
    <w:rsid w:val="00690F0B"/>
    <w:rsid w:val="00690F73"/>
    <w:rsid w:val="0069130C"/>
    <w:rsid w:val="006915D0"/>
    <w:rsid w:val="00692CB2"/>
    <w:rsid w:val="0069347F"/>
    <w:rsid w:val="006943D1"/>
    <w:rsid w:val="00694B8E"/>
    <w:rsid w:val="0069534A"/>
    <w:rsid w:val="00695E1E"/>
    <w:rsid w:val="0069619A"/>
    <w:rsid w:val="0069620B"/>
    <w:rsid w:val="00696B8D"/>
    <w:rsid w:val="00697A5F"/>
    <w:rsid w:val="006A10BC"/>
    <w:rsid w:val="006A1A62"/>
    <w:rsid w:val="006A29BF"/>
    <w:rsid w:val="006A30D2"/>
    <w:rsid w:val="006A393A"/>
    <w:rsid w:val="006A3A68"/>
    <w:rsid w:val="006A4587"/>
    <w:rsid w:val="006A4A16"/>
    <w:rsid w:val="006A5BE6"/>
    <w:rsid w:val="006A61F4"/>
    <w:rsid w:val="006A6DE9"/>
    <w:rsid w:val="006A762C"/>
    <w:rsid w:val="006B1BAE"/>
    <w:rsid w:val="006B3280"/>
    <w:rsid w:val="006B3A7F"/>
    <w:rsid w:val="006B4433"/>
    <w:rsid w:val="006B5445"/>
    <w:rsid w:val="006B6300"/>
    <w:rsid w:val="006B6C7C"/>
    <w:rsid w:val="006B72C9"/>
    <w:rsid w:val="006C0708"/>
    <w:rsid w:val="006C0A66"/>
    <w:rsid w:val="006C1505"/>
    <w:rsid w:val="006C24C9"/>
    <w:rsid w:val="006C2FBB"/>
    <w:rsid w:val="006C335B"/>
    <w:rsid w:val="006C383B"/>
    <w:rsid w:val="006C3946"/>
    <w:rsid w:val="006C3B1D"/>
    <w:rsid w:val="006C3E71"/>
    <w:rsid w:val="006C3E79"/>
    <w:rsid w:val="006C4974"/>
    <w:rsid w:val="006C4BE9"/>
    <w:rsid w:val="006C4DF4"/>
    <w:rsid w:val="006C52AE"/>
    <w:rsid w:val="006C593E"/>
    <w:rsid w:val="006C615D"/>
    <w:rsid w:val="006C705B"/>
    <w:rsid w:val="006D008E"/>
    <w:rsid w:val="006D0149"/>
    <w:rsid w:val="006D023B"/>
    <w:rsid w:val="006D0AEB"/>
    <w:rsid w:val="006D1905"/>
    <w:rsid w:val="006D202C"/>
    <w:rsid w:val="006D2279"/>
    <w:rsid w:val="006D26DF"/>
    <w:rsid w:val="006D2AC0"/>
    <w:rsid w:val="006D2B8A"/>
    <w:rsid w:val="006D3B37"/>
    <w:rsid w:val="006D3E66"/>
    <w:rsid w:val="006D4904"/>
    <w:rsid w:val="006D5A15"/>
    <w:rsid w:val="006D5BD4"/>
    <w:rsid w:val="006D6DC6"/>
    <w:rsid w:val="006D7F62"/>
    <w:rsid w:val="006E18AA"/>
    <w:rsid w:val="006E2097"/>
    <w:rsid w:val="006E264A"/>
    <w:rsid w:val="006E2C43"/>
    <w:rsid w:val="006E595E"/>
    <w:rsid w:val="006E596D"/>
    <w:rsid w:val="006E60BC"/>
    <w:rsid w:val="006E6549"/>
    <w:rsid w:val="006E681B"/>
    <w:rsid w:val="006E73DB"/>
    <w:rsid w:val="006F1137"/>
    <w:rsid w:val="006F12CB"/>
    <w:rsid w:val="006F2929"/>
    <w:rsid w:val="006F32E0"/>
    <w:rsid w:val="006F4CB7"/>
    <w:rsid w:val="006F7978"/>
    <w:rsid w:val="007000FE"/>
    <w:rsid w:val="00700688"/>
    <w:rsid w:val="007019A5"/>
    <w:rsid w:val="00702068"/>
    <w:rsid w:val="00702C7D"/>
    <w:rsid w:val="0070326A"/>
    <w:rsid w:val="0070349A"/>
    <w:rsid w:val="00704241"/>
    <w:rsid w:val="007052D0"/>
    <w:rsid w:val="00706195"/>
    <w:rsid w:val="00706E25"/>
    <w:rsid w:val="00707851"/>
    <w:rsid w:val="007104B2"/>
    <w:rsid w:val="0071193D"/>
    <w:rsid w:val="00712AB5"/>
    <w:rsid w:val="00713004"/>
    <w:rsid w:val="00713DFD"/>
    <w:rsid w:val="00713F16"/>
    <w:rsid w:val="00714A73"/>
    <w:rsid w:val="007166C7"/>
    <w:rsid w:val="00716CAA"/>
    <w:rsid w:val="00716FBB"/>
    <w:rsid w:val="0071765E"/>
    <w:rsid w:val="0072287A"/>
    <w:rsid w:val="00722A40"/>
    <w:rsid w:val="00722E3F"/>
    <w:rsid w:val="007235D2"/>
    <w:rsid w:val="0072596B"/>
    <w:rsid w:val="00727A6D"/>
    <w:rsid w:val="007314AE"/>
    <w:rsid w:val="007316C1"/>
    <w:rsid w:val="00731D07"/>
    <w:rsid w:val="0073260A"/>
    <w:rsid w:val="007327DC"/>
    <w:rsid w:val="00732A52"/>
    <w:rsid w:val="00732B01"/>
    <w:rsid w:val="007331A5"/>
    <w:rsid w:val="007331E4"/>
    <w:rsid w:val="0073354E"/>
    <w:rsid w:val="007338C7"/>
    <w:rsid w:val="00735EF4"/>
    <w:rsid w:val="00737447"/>
    <w:rsid w:val="00737EB1"/>
    <w:rsid w:val="00740397"/>
    <w:rsid w:val="00741649"/>
    <w:rsid w:val="0074225C"/>
    <w:rsid w:val="00742D9A"/>
    <w:rsid w:val="00743527"/>
    <w:rsid w:val="00743800"/>
    <w:rsid w:val="00743965"/>
    <w:rsid w:val="00745843"/>
    <w:rsid w:val="00746B25"/>
    <w:rsid w:val="007471FA"/>
    <w:rsid w:val="00747D0B"/>
    <w:rsid w:val="007501FD"/>
    <w:rsid w:val="007505AF"/>
    <w:rsid w:val="00750ACA"/>
    <w:rsid w:val="00752003"/>
    <w:rsid w:val="007521B9"/>
    <w:rsid w:val="007526C7"/>
    <w:rsid w:val="0075288C"/>
    <w:rsid w:val="00752D9B"/>
    <w:rsid w:val="00754151"/>
    <w:rsid w:val="007545DB"/>
    <w:rsid w:val="00756064"/>
    <w:rsid w:val="0075621E"/>
    <w:rsid w:val="00756B2F"/>
    <w:rsid w:val="00757732"/>
    <w:rsid w:val="00757F8C"/>
    <w:rsid w:val="007604CF"/>
    <w:rsid w:val="007615B8"/>
    <w:rsid w:val="00762AA4"/>
    <w:rsid w:val="007639DA"/>
    <w:rsid w:val="00764C61"/>
    <w:rsid w:val="00765B6F"/>
    <w:rsid w:val="00766410"/>
    <w:rsid w:val="00766465"/>
    <w:rsid w:val="00766D60"/>
    <w:rsid w:val="007678A7"/>
    <w:rsid w:val="00767F7A"/>
    <w:rsid w:val="00770380"/>
    <w:rsid w:val="00770812"/>
    <w:rsid w:val="00770A85"/>
    <w:rsid w:val="00770AF3"/>
    <w:rsid w:val="00770E07"/>
    <w:rsid w:val="00771DA7"/>
    <w:rsid w:val="00772455"/>
    <w:rsid w:val="0077266C"/>
    <w:rsid w:val="007730EA"/>
    <w:rsid w:val="007738CC"/>
    <w:rsid w:val="00773B74"/>
    <w:rsid w:val="00774190"/>
    <w:rsid w:val="0077525D"/>
    <w:rsid w:val="0077537B"/>
    <w:rsid w:val="007754ED"/>
    <w:rsid w:val="00775B47"/>
    <w:rsid w:val="00776954"/>
    <w:rsid w:val="00776FF8"/>
    <w:rsid w:val="00781134"/>
    <w:rsid w:val="00782599"/>
    <w:rsid w:val="00782AAD"/>
    <w:rsid w:val="00782E26"/>
    <w:rsid w:val="00783307"/>
    <w:rsid w:val="007839FA"/>
    <w:rsid w:val="00783A90"/>
    <w:rsid w:val="00784114"/>
    <w:rsid w:val="00784A38"/>
    <w:rsid w:val="00785AD4"/>
    <w:rsid w:val="00785C90"/>
    <w:rsid w:val="00785DFD"/>
    <w:rsid w:val="00787034"/>
    <w:rsid w:val="00787DDC"/>
    <w:rsid w:val="0079003D"/>
    <w:rsid w:val="00790155"/>
    <w:rsid w:val="007903B4"/>
    <w:rsid w:val="0079075B"/>
    <w:rsid w:val="00791C39"/>
    <w:rsid w:val="00791C7C"/>
    <w:rsid w:val="007927D9"/>
    <w:rsid w:val="007941CD"/>
    <w:rsid w:val="00794780"/>
    <w:rsid w:val="007947A9"/>
    <w:rsid w:val="00794847"/>
    <w:rsid w:val="00794FBA"/>
    <w:rsid w:val="00796317"/>
    <w:rsid w:val="00796FD2"/>
    <w:rsid w:val="007970A5"/>
    <w:rsid w:val="007972C4"/>
    <w:rsid w:val="00797E6D"/>
    <w:rsid w:val="007A0A74"/>
    <w:rsid w:val="007A0F72"/>
    <w:rsid w:val="007A23AA"/>
    <w:rsid w:val="007A34D6"/>
    <w:rsid w:val="007A40AA"/>
    <w:rsid w:val="007A4779"/>
    <w:rsid w:val="007A581B"/>
    <w:rsid w:val="007A5B36"/>
    <w:rsid w:val="007A651F"/>
    <w:rsid w:val="007A6986"/>
    <w:rsid w:val="007A6E27"/>
    <w:rsid w:val="007A7143"/>
    <w:rsid w:val="007A744C"/>
    <w:rsid w:val="007A7BEC"/>
    <w:rsid w:val="007A7FA7"/>
    <w:rsid w:val="007B0413"/>
    <w:rsid w:val="007B048B"/>
    <w:rsid w:val="007B05BD"/>
    <w:rsid w:val="007B090D"/>
    <w:rsid w:val="007B0E88"/>
    <w:rsid w:val="007B0F21"/>
    <w:rsid w:val="007B189F"/>
    <w:rsid w:val="007B1B57"/>
    <w:rsid w:val="007B1E4E"/>
    <w:rsid w:val="007B2597"/>
    <w:rsid w:val="007B2E23"/>
    <w:rsid w:val="007B352C"/>
    <w:rsid w:val="007B3AAF"/>
    <w:rsid w:val="007B4CA0"/>
    <w:rsid w:val="007B5806"/>
    <w:rsid w:val="007B5CB1"/>
    <w:rsid w:val="007B68DC"/>
    <w:rsid w:val="007B69DB"/>
    <w:rsid w:val="007B6AAA"/>
    <w:rsid w:val="007B7BFD"/>
    <w:rsid w:val="007C048E"/>
    <w:rsid w:val="007C082D"/>
    <w:rsid w:val="007C1A27"/>
    <w:rsid w:val="007C2078"/>
    <w:rsid w:val="007C261D"/>
    <w:rsid w:val="007C266E"/>
    <w:rsid w:val="007C28DF"/>
    <w:rsid w:val="007C3579"/>
    <w:rsid w:val="007C35E0"/>
    <w:rsid w:val="007C3C16"/>
    <w:rsid w:val="007C3EC4"/>
    <w:rsid w:val="007C4C67"/>
    <w:rsid w:val="007C4E05"/>
    <w:rsid w:val="007C60F6"/>
    <w:rsid w:val="007C64AB"/>
    <w:rsid w:val="007C66D2"/>
    <w:rsid w:val="007C6D1A"/>
    <w:rsid w:val="007C72BD"/>
    <w:rsid w:val="007C733F"/>
    <w:rsid w:val="007C782D"/>
    <w:rsid w:val="007D059D"/>
    <w:rsid w:val="007D19EE"/>
    <w:rsid w:val="007D212C"/>
    <w:rsid w:val="007D26BD"/>
    <w:rsid w:val="007D28F5"/>
    <w:rsid w:val="007D3EDC"/>
    <w:rsid w:val="007D43AB"/>
    <w:rsid w:val="007D4509"/>
    <w:rsid w:val="007D4BDC"/>
    <w:rsid w:val="007D5A63"/>
    <w:rsid w:val="007D61ED"/>
    <w:rsid w:val="007D6C52"/>
    <w:rsid w:val="007D729B"/>
    <w:rsid w:val="007D7557"/>
    <w:rsid w:val="007D7BD7"/>
    <w:rsid w:val="007E0668"/>
    <w:rsid w:val="007E0729"/>
    <w:rsid w:val="007E1F88"/>
    <w:rsid w:val="007E31E1"/>
    <w:rsid w:val="007E36DA"/>
    <w:rsid w:val="007E3868"/>
    <w:rsid w:val="007E3A28"/>
    <w:rsid w:val="007E431B"/>
    <w:rsid w:val="007E72F3"/>
    <w:rsid w:val="007E7431"/>
    <w:rsid w:val="007E7CDC"/>
    <w:rsid w:val="007F0D95"/>
    <w:rsid w:val="007F16F8"/>
    <w:rsid w:val="007F18A2"/>
    <w:rsid w:val="007F4DC4"/>
    <w:rsid w:val="007F60A4"/>
    <w:rsid w:val="007F6BA2"/>
    <w:rsid w:val="007F6D27"/>
    <w:rsid w:val="007F7A89"/>
    <w:rsid w:val="00801A3D"/>
    <w:rsid w:val="00802FEB"/>
    <w:rsid w:val="008042F1"/>
    <w:rsid w:val="0080432B"/>
    <w:rsid w:val="008044B5"/>
    <w:rsid w:val="008045E9"/>
    <w:rsid w:val="008048DE"/>
    <w:rsid w:val="00804CEC"/>
    <w:rsid w:val="00805032"/>
    <w:rsid w:val="00805567"/>
    <w:rsid w:val="008059EF"/>
    <w:rsid w:val="00805BC5"/>
    <w:rsid w:val="00805BE1"/>
    <w:rsid w:val="00805E47"/>
    <w:rsid w:val="0080619E"/>
    <w:rsid w:val="008067B7"/>
    <w:rsid w:val="00806E60"/>
    <w:rsid w:val="00807ACF"/>
    <w:rsid w:val="00810E3D"/>
    <w:rsid w:val="00810F6D"/>
    <w:rsid w:val="008117F1"/>
    <w:rsid w:val="00811F2B"/>
    <w:rsid w:val="00812140"/>
    <w:rsid w:val="008124BB"/>
    <w:rsid w:val="00812B13"/>
    <w:rsid w:val="00813200"/>
    <w:rsid w:val="00813234"/>
    <w:rsid w:val="0081368E"/>
    <w:rsid w:val="00813FB7"/>
    <w:rsid w:val="008143E6"/>
    <w:rsid w:val="00814E05"/>
    <w:rsid w:val="008150B5"/>
    <w:rsid w:val="00815578"/>
    <w:rsid w:val="00816C7E"/>
    <w:rsid w:val="00816D0F"/>
    <w:rsid w:val="00816FA0"/>
    <w:rsid w:val="008174B4"/>
    <w:rsid w:val="008177A8"/>
    <w:rsid w:val="00817B2E"/>
    <w:rsid w:val="008217CE"/>
    <w:rsid w:val="00821882"/>
    <w:rsid w:val="00821B26"/>
    <w:rsid w:val="008222AC"/>
    <w:rsid w:val="0082296F"/>
    <w:rsid w:val="008229ED"/>
    <w:rsid w:val="008234F0"/>
    <w:rsid w:val="0082383C"/>
    <w:rsid w:val="008239FC"/>
    <w:rsid w:val="00823D35"/>
    <w:rsid w:val="00824219"/>
    <w:rsid w:val="0082499B"/>
    <w:rsid w:val="00825430"/>
    <w:rsid w:val="00826AAD"/>
    <w:rsid w:val="00826DD2"/>
    <w:rsid w:val="008279FC"/>
    <w:rsid w:val="00830007"/>
    <w:rsid w:val="0083034D"/>
    <w:rsid w:val="0083034E"/>
    <w:rsid w:val="00831E05"/>
    <w:rsid w:val="00833375"/>
    <w:rsid w:val="00833DCA"/>
    <w:rsid w:val="008344CE"/>
    <w:rsid w:val="00834BB9"/>
    <w:rsid w:val="00834D31"/>
    <w:rsid w:val="00835C78"/>
    <w:rsid w:val="00835D8B"/>
    <w:rsid w:val="00835E84"/>
    <w:rsid w:val="00835F21"/>
    <w:rsid w:val="00836C71"/>
    <w:rsid w:val="008370BE"/>
    <w:rsid w:val="00837478"/>
    <w:rsid w:val="00837825"/>
    <w:rsid w:val="00841200"/>
    <w:rsid w:val="0084281A"/>
    <w:rsid w:val="00842B26"/>
    <w:rsid w:val="0084503F"/>
    <w:rsid w:val="0084509B"/>
    <w:rsid w:val="00845A71"/>
    <w:rsid w:val="00845AFD"/>
    <w:rsid w:val="008461F6"/>
    <w:rsid w:val="00846AC1"/>
    <w:rsid w:val="00847464"/>
    <w:rsid w:val="0085055F"/>
    <w:rsid w:val="00850843"/>
    <w:rsid w:val="008514ED"/>
    <w:rsid w:val="00851F6D"/>
    <w:rsid w:val="00852E2D"/>
    <w:rsid w:val="0085379A"/>
    <w:rsid w:val="00853F4B"/>
    <w:rsid w:val="008541C2"/>
    <w:rsid w:val="00855759"/>
    <w:rsid w:val="00855B9B"/>
    <w:rsid w:val="00856AAA"/>
    <w:rsid w:val="00856E0E"/>
    <w:rsid w:val="0085700B"/>
    <w:rsid w:val="0085712C"/>
    <w:rsid w:val="0085764B"/>
    <w:rsid w:val="00857C12"/>
    <w:rsid w:val="00861860"/>
    <w:rsid w:val="00861ED0"/>
    <w:rsid w:val="00862325"/>
    <w:rsid w:val="0086286D"/>
    <w:rsid w:val="00862BB7"/>
    <w:rsid w:val="00863954"/>
    <w:rsid w:val="00863E1E"/>
    <w:rsid w:val="00865FDD"/>
    <w:rsid w:val="0086629B"/>
    <w:rsid w:val="00867243"/>
    <w:rsid w:val="00867556"/>
    <w:rsid w:val="00867A0B"/>
    <w:rsid w:val="00867AFA"/>
    <w:rsid w:val="00867FB2"/>
    <w:rsid w:val="00870855"/>
    <w:rsid w:val="00871D5A"/>
    <w:rsid w:val="00872A62"/>
    <w:rsid w:val="00872B34"/>
    <w:rsid w:val="0087445A"/>
    <w:rsid w:val="00874793"/>
    <w:rsid w:val="00874D07"/>
    <w:rsid w:val="00875034"/>
    <w:rsid w:val="008755C1"/>
    <w:rsid w:val="00877937"/>
    <w:rsid w:val="008779AA"/>
    <w:rsid w:val="00877B82"/>
    <w:rsid w:val="008805E5"/>
    <w:rsid w:val="008805ED"/>
    <w:rsid w:val="00880A51"/>
    <w:rsid w:val="00880E92"/>
    <w:rsid w:val="00881CA0"/>
    <w:rsid w:val="00881EE2"/>
    <w:rsid w:val="008826FF"/>
    <w:rsid w:val="00882BD9"/>
    <w:rsid w:val="00883D8C"/>
    <w:rsid w:val="00883E05"/>
    <w:rsid w:val="00884D38"/>
    <w:rsid w:val="008854AE"/>
    <w:rsid w:val="00885A45"/>
    <w:rsid w:val="00885EE2"/>
    <w:rsid w:val="00885F75"/>
    <w:rsid w:val="0088675F"/>
    <w:rsid w:val="008868B4"/>
    <w:rsid w:val="00886D69"/>
    <w:rsid w:val="0088734C"/>
    <w:rsid w:val="00887375"/>
    <w:rsid w:val="00887718"/>
    <w:rsid w:val="0088781F"/>
    <w:rsid w:val="00887A87"/>
    <w:rsid w:val="00891F0D"/>
    <w:rsid w:val="00891F63"/>
    <w:rsid w:val="008933E2"/>
    <w:rsid w:val="00894529"/>
    <w:rsid w:val="00895022"/>
    <w:rsid w:val="0089502F"/>
    <w:rsid w:val="008950CB"/>
    <w:rsid w:val="00895366"/>
    <w:rsid w:val="00895465"/>
    <w:rsid w:val="00895BC2"/>
    <w:rsid w:val="00896364"/>
    <w:rsid w:val="008963BF"/>
    <w:rsid w:val="00896565"/>
    <w:rsid w:val="008A1A19"/>
    <w:rsid w:val="008A1BFE"/>
    <w:rsid w:val="008A233A"/>
    <w:rsid w:val="008A29BF"/>
    <w:rsid w:val="008A3B30"/>
    <w:rsid w:val="008A42F7"/>
    <w:rsid w:val="008A4B11"/>
    <w:rsid w:val="008A539E"/>
    <w:rsid w:val="008A614C"/>
    <w:rsid w:val="008A6655"/>
    <w:rsid w:val="008A77B6"/>
    <w:rsid w:val="008A7BE7"/>
    <w:rsid w:val="008B0FC1"/>
    <w:rsid w:val="008B268B"/>
    <w:rsid w:val="008B3252"/>
    <w:rsid w:val="008B3F6D"/>
    <w:rsid w:val="008B461F"/>
    <w:rsid w:val="008B4AFF"/>
    <w:rsid w:val="008B4CFF"/>
    <w:rsid w:val="008B594C"/>
    <w:rsid w:val="008B61F7"/>
    <w:rsid w:val="008B6E61"/>
    <w:rsid w:val="008B6FD0"/>
    <w:rsid w:val="008B74BE"/>
    <w:rsid w:val="008C026A"/>
    <w:rsid w:val="008C1323"/>
    <w:rsid w:val="008C1359"/>
    <w:rsid w:val="008C179D"/>
    <w:rsid w:val="008C30EF"/>
    <w:rsid w:val="008C3101"/>
    <w:rsid w:val="008C4745"/>
    <w:rsid w:val="008C4814"/>
    <w:rsid w:val="008C50D1"/>
    <w:rsid w:val="008C66FB"/>
    <w:rsid w:val="008D05C0"/>
    <w:rsid w:val="008D1765"/>
    <w:rsid w:val="008D27DC"/>
    <w:rsid w:val="008D3472"/>
    <w:rsid w:val="008D414F"/>
    <w:rsid w:val="008D4EF7"/>
    <w:rsid w:val="008D555B"/>
    <w:rsid w:val="008D5792"/>
    <w:rsid w:val="008D59F9"/>
    <w:rsid w:val="008D5B2A"/>
    <w:rsid w:val="008D5B83"/>
    <w:rsid w:val="008D6A53"/>
    <w:rsid w:val="008D6A96"/>
    <w:rsid w:val="008D6FDC"/>
    <w:rsid w:val="008D7861"/>
    <w:rsid w:val="008D7A92"/>
    <w:rsid w:val="008D7E9C"/>
    <w:rsid w:val="008E3824"/>
    <w:rsid w:val="008E4749"/>
    <w:rsid w:val="008E4A1C"/>
    <w:rsid w:val="008E4DC5"/>
    <w:rsid w:val="008E5151"/>
    <w:rsid w:val="008E5B75"/>
    <w:rsid w:val="008E72B5"/>
    <w:rsid w:val="008E7CD9"/>
    <w:rsid w:val="008F0679"/>
    <w:rsid w:val="008F1600"/>
    <w:rsid w:val="008F1635"/>
    <w:rsid w:val="008F1DED"/>
    <w:rsid w:val="008F2947"/>
    <w:rsid w:val="008F400F"/>
    <w:rsid w:val="008F4428"/>
    <w:rsid w:val="008F4453"/>
    <w:rsid w:val="008F558E"/>
    <w:rsid w:val="008F6097"/>
    <w:rsid w:val="00900E9A"/>
    <w:rsid w:val="009015D0"/>
    <w:rsid w:val="00904DCE"/>
    <w:rsid w:val="0090551D"/>
    <w:rsid w:val="0090559A"/>
    <w:rsid w:val="00905C21"/>
    <w:rsid w:val="00906008"/>
    <w:rsid w:val="0090615A"/>
    <w:rsid w:val="009066AA"/>
    <w:rsid w:val="0090692B"/>
    <w:rsid w:val="00906D3F"/>
    <w:rsid w:val="00907074"/>
    <w:rsid w:val="00907F6C"/>
    <w:rsid w:val="0091007A"/>
    <w:rsid w:val="00910EFC"/>
    <w:rsid w:val="00911B45"/>
    <w:rsid w:val="0091205B"/>
    <w:rsid w:val="00912977"/>
    <w:rsid w:val="00913705"/>
    <w:rsid w:val="00913CA3"/>
    <w:rsid w:val="00914643"/>
    <w:rsid w:val="00914794"/>
    <w:rsid w:val="009157AD"/>
    <w:rsid w:val="009165A5"/>
    <w:rsid w:val="009168C0"/>
    <w:rsid w:val="00916C89"/>
    <w:rsid w:val="00916EE1"/>
    <w:rsid w:val="0092003C"/>
    <w:rsid w:val="00920B34"/>
    <w:rsid w:val="00920F56"/>
    <w:rsid w:val="00920FB7"/>
    <w:rsid w:val="00921D60"/>
    <w:rsid w:val="0092261E"/>
    <w:rsid w:val="00922F8B"/>
    <w:rsid w:val="00923277"/>
    <w:rsid w:val="0092380F"/>
    <w:rsid w:val="009242A1"/>
    <w:rsid w:val="00924A93"/>
    <w:rsid w:val="00924D22"/>
    <w:rsid w:val="00924E12"/>
    <w:rsid w:val="00926089"/>
    <w:rsid w:val="00926153"/>
    <w:rsid w:val="009268FD"/>
    <w:rsid w:val="009279B3"/>
    <w:rsid w:val="00931EEC"/>
    <w:rsid w:val="00931F31"/>
    <w:rsid w:val="0093209F"/>
    <w:rsid w:val="00932B2F"/>
    <w:rsid w:val="00932B68"/>
    <w:rsid w:val="00933A94"/>
    <w:rsid w:val="00933D32"/>
    <w:rsid w:val="00933EA7"/>
    <w:rsid w:val="009344DF"/>
    <w:rsid w:val="0093459A"/>
    <w:rsid w:val="00934728"/>
    <w:rsid w:val="00934F58"/>
    <w:rsid w:val="0093551F"/>
    <w:rsid w:val="00936558"/>
    <w:rsid w:val="00936779"/>
    <w:rsid w:val="00936D20"/>
    <w:rsid w:val="009371B4"/>
    <w:rsid w:val="0093788B"/>
    <w:rsid w:val="00937997"/>
    <w:rsid w:val="00937A12"/>
    <w:rsid w:val="00940654"/>
    <w:rsid w:val="00940B98"/>
    <w:rsid w:val="0094122A"/>
    <w:rsid w:val="0094122F"/>
    <w:rsid w:val="0094153F"/>
    <w:rsid w:val="009417F5"/>
    <w:rsid w:val="00943518"/>
    <w:rsid w:val="00943977"/>
    <w:rsid w:val="00943D70"/>
    <w:rsid w:val="009450BC"/>
    <w:rsid w:val="00945FE9"/>
    <w:rsid w:val="00946762"/>
    <w:rsid w:val="009468BB"/>
    <w:rsid w:val="00950AA6"/>
    <w:rsid w:val="009518BA"/>
    <w:rsid w:val="00951E06"/>
    <w:rsid w:val="00952CC0"/>
    <w:rsid w:val="00953156"/>
    <w:rsid w:val="009535AD"/>
    <w:rsid w:val="009543AF"/>
    <w:rsid w:val="0095479B"/>
    <w:rsid w:val="009550EC"/>
    <w:rsid w:val="009578F0"/>
    <w:rsid w:val="00957D39"/>
    <w:rsid w:val="00957E86"/>
    <w:rsid w:val="009602B0"/>
    <w:rsid w:val="00961B26"/>
    <w:rsid w:val="009620EC"/>
    <w:rsid w:val="009623AB"/>
    <w:rsid w:val="00962489"/>
    <w:rsid w:val="0096258F"/>
    <w:rsid w:val="00962936"/>
    <w:rsid w:val="00962EA5"/>
    <w:rsid w:val="0096326D"/>
    <w:rsid w:val="009643F7"/>
    <w:rsid w:val="00965318"/>
    <w:rsid w:val="00965B22"/>
    <w:rsid w:val="00965ED2"/>
    <w:rsid w:val="00966F91"/>
    <w:rsid w:val="00967157"/>
    <w:rsid w:val="00967158"/>
    <w:rsid w:val="00967A70"/>
    <w:rsid w:val="00970E00"/>
    <w:rsid w:val="009716BB"/>
    <w:rsid w:val="00971A9A"/>
    <w:rsid w:val="00972D84"/>
    <w:rsid w:val="00973CFA"/>
    <w:rsid w:val="00974574"/>
    <w:rsid w:val="00974F66"/>
    <w:rsid w:val="009757CF"/>
    <w:rsid w:val="00975F71"/>
    <w:rsid w:val="009766F1"/>
    <w:rsid w:val="00976876"/>
    <w:rsid w:val="00976B63"/>
    <w:rsid w:val="00976B80"/>
    <w:rsid w:val="009776DA"/>
    <w:rsid w:val="00977820"/>
    <w:rsid w:val="0097787E"/>
    <w:rsid w:val="00977A3D"/>
    <w:rsid w:val="00977F16"/>
    <w:rsid w:val="00977F6F"/>
    <w:rsid w:val="009803BA"/>
    <w:rsid w:val="0098206D"/>
    <w:rsid w:val="009827AD"/>
    <w:rsid w:val="0098296D"/>
    <w:rsid w:val="00984855"/>
    <w:rsid w:val="009851E6"/>
    <w:rsid w:val="00987243"/>
    <w:rsid w:val="0098756D"/>
    <w:rsid w:val="00992199"/>
    <w:rsid w:val="00992472"/>
    <w:rsid w:val="00993061"/>
    <w:rsid w:val="0099367C"/>
    <w:rsid w:val="0099377A"/>
    <w:rsid w:val="00994C27"/>
    <w:rsid w:val="00997021"/>
    <w:rsid w:val="00997F00"/>
    <w:rsid w:val="009A0A76"/>
    <w:rsid w:val="009A1214"/>
    <w:rsid w:val="009A12D5"/>
    <w:rsid w:val="009A203F"/>
    <w:rsid w:val="009A2879"/>
    <w:rsid w:val="009A2989"/>
    <w:rsid w:val="009A2D1F"/>
    <w:rsid w:val="009A3190"/>
    <w:rsid w:val="009A4B11"/>
    <w:rsid w:val="009A4DEF"/>
    <w:rsid w:val="009A6C3D"/>
    <w:rsid w:val="009B0B9B"/>
    <w:rsid w:val="009B1CC0"/>
    <w:rsid w:val="009B1CFE"/>
    <w:rsid w:val="009B2429"/>
    <w:rsid w:val="009B24BB"/>
    <w:rsid w:val="009B29FD"/>
    <w:rsid w:val="009B2A81"/>
    <w:rsid w:val="009B2B99"/>
    <w:rsid w:val="009B2CFE"/>
    <w:rsid w:val="009B634F"/>
    <w:rsid w:val="009B660D"/>
    <w:rsid w:val="009B69A0"/>
    <w:rsid w:val="009B6BBE"/>
    <w:rsid w:val="009C0115"/>
    <w:rsid w:val="009C1047"/>
    <w:rsid w:val="009C138A"/>
    <w:rsid w:val="009C1534"/>
    <w:rsid w:val="009C1E1E"/>
    <w:rsid w:val="009C315F"/>
    <w:rsid w:val="009C3F8C"/>
    <w:rsid w:val="009C4052"/>
    <w:rsid w:val="009C4B97"/>
    <w:rsid w:val="009C573C"/>
    <w:rsid w:val="009C63D3"/>
    <w:rsid w:val="009C656F"/>
    <w:rsid w:val="009C68B4"/>
    <w:rsid w:val="009C7E01"/>
    <w:rsid w:val="009D0AC1"/>
    <w:rsid w:val="009D113D"/>
    <w:rsid w:val="009D197D"/>
    <w:rsid w:val="009D1D14"/>
    <w:rsid w:val="009D2ED7"/>
    <w:rsid w:val="009D3624"/>
    <w:rsid w:val="009D4199"/>
    <w:rsid w:val="009D4995"/>
    <w:rsid w:val="009D4D0B"/>
    <w:rsid w:val="009D58D2"/>
    <w:rsid w:val="009D5FBB"/>
    <w:rsid w:val="009D6774"/>
    <w:rsid w:val="009D6ED1"/>
    <w:rsid w:val="009D70AD"/>
    <w:rsid w:val="009D7250"/>
    <w:rsid w:val="009D7707"/>
    <w:rsid w:val="009D77F4"/>
    <w:rsid w:val="009D796C"/>
    <w:rsid w:val="009E105F"/>
    <w:rsid w:val="009E169C"/>
    <w:rsid w:val="009E2837"/>
    <w:rsid w:val="009E288B"/>
    <w:rsid w:val="009E3B71"/>
    <w:rsid w:val="009E3B8B"/>
    <w:rsid w:val="009E4368"/>
    <w:rsid w:val="009E5123"/>
    <w:rsid w:val="009E5297"/>
    <w:rsid w:val="009E53FC"/>
    <w:rsid w:val="009E5664"/>
    <w:rsid w:val="009E6C33"/>
    <w:rsid w:val="009E6F12"/>
    <w:rsid w:val="009F03CD"/>
    <w:rsid w:val="009F0BE5"/>
    <w:rsid w:val="009F1F38"/>
    <w:rsid w:val="009F206A"/>
    <w:rsid w:val="009F2FD6"/>
    <w:rsid w:val="009F4234"/>
    <w:rsid w:val="009F437A"/>
    <w:rsid w:val="009F45BB"/>
    <w:rsid w:val="009F472C"/>
    <w:rsid w:val="009F4D33"/>
    <w:rsid w:val="009F59B4"/>
    <w:rsid w:val="009F5D7F"/>
    <w:rsid w:val="009F64DD"/>
    <w:rsid w:val="009F7447"/>
    <w:rsid w:val="009F7C6B"/>
    <w:rsid w:val="00A00256"/>
    <w:rsid w:val="00A01067"/>
    <w:rsid w:val="00A0222C"/>
    <w:rsid w:val="00A031BD"/>
    <w:rsid w:val="00A031D7"/>
    <w:rsid w:val="00A03BB2"/>
    <w:rsid w:val="00A044F4"/>
    <w:rsid w:val="00A06C73"/>
    <w:rsid w:val="00A079D2"/>
    <w:rsid w:val="00A1110E"/>
    <w:rsid w:val="00A11A48"/>
    <w:rsid w:val="00A12986"/>
    <w:rsid w:val="00A12F0B"/>
    <w:rsid w:val="00A137F1"/>
    <w:rsid w:val="00A1386D"/>
    <w:rsid w:val="00A13B5F"/>
    <w:rsid w:val="00A142FC"/>
    <w:rsid w:val="00A148CE"/>
    <w:rsid w:val="00A14F13"/>
    <w:rsid w:val="00A150E2"/>
    <w:rsid w:val="00A15226"/>
    <w:rsid w:val="00A15254"/>
    <w:rsid w:val="00A1535E"/>
    <w:rsid w:val="00A15E59"/>
    <w:rsid w:val="00A16D1B"/>
    <w:rsid w:val="00A16F0F"/>
    <w:rsid w:val="00A20259"/>
    <w:rsid w:val="00A206DE"/>
    <w:rsid w:val="00A2089A"/>
    <w:rsid w:val="00A20BFB"/>
    <w:rsid w:val="00A20C53"/>
    <w:rsid w:val="00A2259D"/>
    <w:rsid w:val="00A22FA0"/>
    <w:rsid w:val="00A236F7"/>
    <w:rsid w:val="00A2392F"/>
    <w:rsid w:val="00A23F83"/>
    <w:rsid w:val="00A246E7"/>
    <w:rsid w:val="00A2518A"/>
    <w:rsid w:val="00A25D43"/>
    <w:rsid w:val="00A25E28"/>
    <w:rsid w:val="00A2641C"/>
    <w:rsid w:val="00A27489"/>
    <w:rsid w:val="00A27FE5"/>
    <w:rsid w:val="00A30406"/>
    <w:rsid w:val="00A309A0"/>
    <w:rsid w:val="00A3263E"/>
    <w:rsid w:val="00A32BCF"/>
    <w:rsid w:val="00A32C64"/>
    <w:rsid w:val="00A33153"/>
    <w:rsid w:val="00A33251"/>
    <w:rsid w:val="00A335FB"/>
    <w:rsid w:val="00A33A23"/>
    <w:rsid w:val="00A3436C"/>
    <w:rsid w:val="00A36653"/>
    <w:rsid w:val="00A369E2"/>
    <w:rsid w:val="00A36F0E"/>
    <w:rsid w:val="00A4017D"/>
    <w:rsid w:val="00A40869"/>
    <w:rsid w:val="00A40F69"/>
    <w:rsid w:val="00A4150E"/>
    <w:rsid w:val="00A41939"/>
    <w:rsid w:val="00A41D78"/>
    <w:rsid w:val="00A42509"/>
    <w:rsid w:val="00A42E41"/>
    <w:rsid w:val="00A42E72"/>
    <w:rsid w:val="00A4363E"/>
    <w:rsid w:val="00A43885"/>
    <w:rsid w:val="00A44397"/>
    <w:rsid w:val="00A46A2E"/>
    <w:rsid w:val="00A46E2C"/>
    <w:rsid w:val="00A479E6"/>
    <w:rsid w:val="00A47B74"/>
    <w:rsid w:val="00A50EED"/>
    <w:rsid w:val="00A513F7"/>
    <w:rsid w:val="00A51770"/>
    <w:rsid w:val="00A52B9E"/>
    <w:rsid w:val="00A52E31"/>
    <w:rsid w:val="00A5383A"/>
    <w:rsid w:val="00A547EC"/>
    <w:rsid w:val="00A54C03"/>
    <w:rsid w:val="00A5507C"/>
    <w:rsid w:val="00A566D8"/>
    <w:rsid w:val="00A57344"/>
    <w:rsid w:val="00A5770A"/>
    <w:rsid w:val="00A601F2"/>
    <w:rsid w:val="00A60633"/>
    <w:rsid w:val="00A61BBE"/>
    <w:rsid w:val="00A61ED0"/>
    <w:rsid w:val="00A620E4"/>
    <w:rsid w:val="00A621F0"/>
    <w:rsid w:val="00A627A4"/>
    <w:rsid w:val="00A62BFF"/>
    <w:rsid w:val="00A62CEA"/>
    <w:rsid w:val="00A6345A"/>
    <w:rsid w:val="00A65876"/>
    <w:rsid w:val="00A659B6"/>
    <w:rsid w:val="00A664BB"/>
    <w:rsid w:val="00A667D2"/>
    <w:rsid w:val="00A66CCB"/>
    <w:rsid w:val="00A67112"/>
    <w:rsid w:val="00A6714F"/>
    <w:rsid w:val="00A67EFD"/>
    <w:rsid w:val="00A7121C"/>
    <w:rsid w:val="00A71C23"/>
    <w:rsid w:val="00A721AE"/>
    <w:rsid w:val="00A731E9"/>
    <w:rsid w:val="00A73265"/>
    <w:rsid w:val="00A7354E"/>
    <w:rsid w:val="00A7499B"/>
    <w:rsid w:val="00A74DAF"/>
    <w:rsid w:val="00A75585"/>
    <w:rsid w:val="00A758B9"/>
    <w:rsid w:val="00A77155"/>
    <w:rsid w:val="00A77751"/>
    <w:rsid w:val="00A80142"/>
    <w:rsid w:val="00A82052"/>
    <w:rsid w:val="00A820B9"/>
    <w:rsid w:val="00A82B19"/>
    <w:rsid w:val="00A837D1"/>
    <w:rsid w:val="00A83E0E"/>
    <w:rsid w:val="00A847FF"/>
    <w:rsid w:val="00A854AF"/>
    <w:rsid w:val="00A85692"/>
    <w:rsid w:val="00A85C62"/>
    <w:rsid w:val="00A876FD"/>
    <w:rsid w:val="00A87A0F"/>
    <w:rsid w:val="00A90A83"/>
    <w:rsid w:val="00A917AE"/>
    <w:rsid w:val="00A91DF4"/>
    <w:rsid w:val="00A92AF0"/>
    <w:rsid w:val="00A93CF8"/>
    <w:rsid w:val="00A94208"/>
    <w:rsid w:val="00A94822"/>
    <w:rsid w:val="00A95874"/>
    <w:rsid w:val="00A95BB7"/>
    <w:rsid w:val="00A9656F"/>
    <w:rsid w:val="00A975ED"/>
    <w:rsid w:val="00A97CDB"/>
    <w:rsid w:val="00AA0292"/>
    <w:rsid w:val="00AA035B"/>
    <w:rsid w:val="00AA0778"/>
    <w:rsid w:val="00AA10F7"/>
    <w:rsid w:val="00AA2139"/>
    <w:rsid w:val="00AA3533"/>
    <w:rsid w:val="00AA377E"/>
    <w:rsid w:val="00AA43F4"/>
    <w:rsid w:val="00AA6212"/>
    <w:rsid w:val="00AA6E63"/>
    <w:rsid w:val="00AA718F"/>
    <w:rsid w:val="00AA7D5D"/>
    <w:rsid w:val="00AA7FF2"/>
    <w:rsid w:val="00AB1012"/>
    <w:rsid w:val="00AB116D"/>
    <w:rsid w:val="00AB1465"/>
    <w:rsid w:val="00AB1B72"/>
    <w:rsid w:val="00AB2DA7"/>
    <w:rsid w:val="00AB2E4A"/>
    <w:rsid w:val="00AB32FC"/>
    <w:rsid w:val="00AB3BBC"/>
    <w:rsid w:val="00AB4994"/>
    <w:rsid w:val="00AC05A6"/>
    <w:rsid w:val="00AC14E9"/>
    <w:rsid w:val="00AC191B"/>
    <w:rsid w:val="00AC2283"/>
    <w:rsid w:val="00AC2A25"/>
    <w:rsid w:val="00AC2B06"/>
    <w:rsid w:val="00AC361B"/>
    <w:rsid w:val="00AC3A04"/>
    <w:rsid w:val="00AC53C8"/>
    <w:rsid w:val="00AC6CF5"/>
    <w:rsid w:val="00AC6EE0"/>
    <w:rsid w:val="00AC715D"/>
    <w:rsid w:val="00AC7344"/>
    <w:rsid w:val="00AD0B0D"/>
    <w:rsid w:val="00AD112E"/>
    <w:rsid w:val="00AD199C"/>
    <w:rsid w:val="00AD201C"/>
    <w:rsid w:val="00AD263C"/>
    <w:rsid w:val="00AD3E7D"/>
    <w:rsid w:val="00AD3EA3"/>
    <w:rsid w:val="00AD454F"/>
    <w:rsid w:val="00AD50A9"/>
    <w:rsid w:val="00AD522B"/>
    <w:rsid w:val="00AD58EE"/>
    <w:rsid w:val="00AD6D83"/>
    <w:rsid w:val="00AD6F04"/>
    <w:rsid w:val="00AD7384"/>
    <w:rsid w:val="00AE0902"/>
    <w:rsid w:val="00AE10D6"/>
    <w:rsid w:val="00AE1FD4"/>
    <w:rsid w:val="00AE2F62"/>
    <w:rsid w:val="00AE4101"/>
    <w:rsid w:val="00AE4208"/>
    <w:rsid w:val="00AE4500"/>
    <w:rsid w:val="00AE5B76"/>
    <w:rsid w:val="00AE5F61"/>
    <w:rsid w:val="00AE6B81"/>
    <w:rsid w:val="00AF182B"/>
    <w:rsid w:val="00AF1DF7"/>
    <w:rsid w:val="00AF25F9"/>
    <w:rsid w:val="00AF2995"/>
    <w:rsid w:val="00AF2BC3"/>
    <w:rsid w:val="00AF2D89"/>
    <w:rsid w:val="00AF33FC"/>
    <w:rsid w:val="00AF4801"/>
    <w:rsid w:val="00AF56A5"/>
    <w:rsid w:val="00AF59E1"/>
    <w:rsid w:val="00AF5A45"/>
    <w:rsid w:val="00AF633A"/>
    <w:rsid w:val="00AF650E"/>
    <w:rsid w:val="00AF65D2"/>
    <w:rsid w:val="00AF6B1E"/>
    <w:rsid w:val="00AF6F91"/>
    <w:rsid w:val="00AF7088"/>
    <w:rsid w:val="00B016B7"/>
    <w:rsid w:val="00B0293A"/>
    <w:rsid w:val="00B0322D"/>
    <w:rsid w:val="00B0329A"/>
    <w:rsid w:val="00B03934"/>
    <w:rsid w:val="00B03D9C"/>
    <w:rsid w:val="00B0439C"/>
    <w:rsid w:val="00B043DF"/>
    <w:rsid w:val="00B04755"/>
    <w:rsid w:val="00B0492E"/>
    <w:rsid w:val="00B04A9F"/>
    <w:rsid w:val="00B050F0"/>
    <w:rsid w:val="00B0564C"/>
    <w:rsid w:val="00B058FE"/>
    <w:rsid w:val="00B05DF3"/>
    <w:rsid w:val="00B06353"/>
    <w:rsid w:val="00B067DE"/>
    <w:rsid w:val="00B0741B"/>
    <w:rsid w:val="00B07EB9"/>
    <w:rsid w:val="00B10783"/>
    <w:rsid w:val="00B10F13"/>
    <w:rsid w:val="00B115EC"/>
    <w:rsid w:val="00B12514"/>
    <w:rsid w:val="00B127B6"/>
    <w:rsid w:val="00B12863"/>
    <w:rsid w:val="00B133C6"/>
    <w:rsid w:val="00B14DD4"/>
    <w:rsid w:val="00B153E7"/>
    <w:rsid w:val="00B15A5E"/>
    <w:rsid w:val="00B1675A"/>
    <w:rsid w:val="00B171F8"/>
    <w:rsid w:val="00B17A8A"/>
    <w:rsid w:val="00B17C79"/>
    <w:rsid w:val="00B200E6"/>
    <w:rsid w:val="00B203E5"/>
    <w:rsid w:val="00B21914"/>
    <w:rsid w:val="00B226BD"/>
    <w:rsid w:val="00B22D58"/>
    <w:rsid w:val="00B231A8"/>
    <w:rsid w:val="00B23228"/>
    <w:rsid w:val="00B235B9"/>
    <w:rsid w:val="00B243BD"/>
    <w:rsid w:val="00B24EE8"/>
    <w:rsid w:val="00B24F39"/>
    <w:rsid w:val="00B2548E"/>
    <w:rsid w:val="00B25A5A"/>
    <w:rsid w:val="00B25AA3"/>
    <w:rsid w:val="00B274D6"/>
    <w:rsid w:val="00B27917"/>
    <w:rsid w:val="00B27A9C"/>
    <w:rsid w:val="00B30662"/>
    <w:rsid w:val="00B30FDE"/>
    <w:rsid w:val="00B31072"/>
    <w:rsid w:val="00B3121B"/>
    <w:rsid w:val="00B314F2"/>
    <w:rsid w:val="00B3192E"/>
    <w:rsid w:val="00B3197B"/>
    <w:rsid w:val="00B327FB"/>
    <w:rsid w:val="00B32948"/>
    <w:rsid w:val="00B32AB7"/>
    <w:rsid w:val="00B33D63"/>
    <w:rsid w:val="00B33D68"/>
    <w:rsid w:val="00B34989"/>
    <w:rsid w:val="00B34B0E"/>
    <w:rsid w:val="00B352CE"/>
    <w:rsid w:val="00B35F38"/>
    <w:rsid w:val="00B407C4"/>
    <w:rsid w:val="00B40EF5"/>
    <w:rsid w:val="00B41012"/>
    <w:rsid w:val="00B42BD2"/>
    <w:rsid w:val="00B440B9"/>
    <w:rsid w:val="00B44201"/>
    <w:rsid w:val="00B44A1E"/>
    <w:rsid w:val="00B44BCE"/>
    <w:rsid w:val="00B453D4"/>
    <w:rsid w:val="00B467CE"/>
    <w:rsid w:val="00B47D91"/>
    <w:rsid w:val="00B47E8F"/>
    <w:rsid w:val="00B50096"/>
    <w:rsid w:val="00B50346"/>
    <w:rsid w:val="00B50936"/>
    <w:rsid w:val="00B51E5F"/>
    <w:rsid w:val="00B52129"/>
    <w:rsid w:val="00B5233F"/>
    <w:rsid w:val="00B525AE"/>
    <w:rsid w:val="00B54314"/>
    <w:rsid w:val="00B543A5"/>
    <w:rsid w:val="00B54B73"/>
    <w:rsid w:val="00B552F0"/>
    <w:rsid w:val="00B55AB4"/>
    <w:rsid w:val="00B56F2A"/>
    <w:rsid w:val="00B57486"/>
    <w:rsid w:val="00B57D29"/>
    <w:rsid w:val="00B57D41"/>
    <w:rsid w:val="00B57F48"/>
    <w:rsid w:val="00B602FD"/>
    <w:rsid w:val="00B603E9"/>
    <w:rsid w:val="00B609FD"/>
    <w:rsid w:val="00B60B64"/>
    <w:rsid w:val="00B60B6D"/>
    <w:rsid w:val="00B611D2"/>
    <w:rsid w:val="00B61C86"/>
    <w:rsid w:val="00B62494"/>
    <w:rsid w:val="00B62CB2"/>
    <w:rsid w:val="00B6342D"/>
    <w:rsid w:val="00B63F42"/>
    <w:rsid w:val="00B644B6"/>
    <w:rsid w:val="00B65800"/>
    <w:rsid w:val="00B662B8"/>
    <w:rsid w:val="00B70949"/>
    <w:rsid w:val="00B72EAD"/>
    <w:rsid w:val="00B740DB"/>
    <w:rsid w:val="00B74E5A"/>
    <w:rsid w:val="00B7524A"/>
    <w:rsid w:val="00B75860"/>
    <w:rsid w:val="00B761C4"/>
    <w:rsid w:val="00B77709"/>
    <w:rsid w:val="00B77719"/>
    <w:rsid w:val="00B77ABF"/>
    <w:rsid w:val="00B77E77"/>
    <w:rsid w:val="00B809CC"/>
    <w:rsid w:val="00B815E3"/>
    <w:rsid w:val="00B82207"/>
    <w:rsid w:val="00B82B74"/>
    <w:rsid w:val="00B82C05"/>
    <w:rsid w:val="00B831F3"/>
    <w:rsid w:val="00B8333B"/>
    <w:rsid w:val="00B83922"/>
    <w:rsid w:val="00B83AA4"/>
    <w:rsid w:val="00B84A01"/>
    <w:rsid w:val="00B85FF4"/>
    <w:rsid w:val="00B86418"/>
    <w:rsid w:val="00B865B6"/>
    <w:rsid w:val="00B875DA"/>
    <w:rsid w:val="00B87F6B"/>
    <w:rsid w:val="00B905F8"/>
    <w:rsid w:val="00B90802"/>
    <w:rsid w:val="00B909A2"/>
    <w:rsid w:val="00B90C5E"/>
    <w:rsid w:val="00B91160"/>
    <w:rsid w:val="00B91551"/>
    <w:rsid w:val="00B93355"/>
    <w:rsid w:val="00B933DB"/>
    <w:rsid w:val="00B94B60"/>
    <w:rsid w:val="00BA0AC6"/>
    <w:rsid w:val="00BA121F"/>
    <w:rsid w:val="00BA158C"/>
    <w:rsid w:val="00BA1A31"/>
    <w:rsid w:val="00BA2EE0"/>
    <w:rsid w:val="00BA49B8"/>
    <w:rsid w:val="00BA4A86"/>
    <w:rsid w:val="00BA5DFA"/>
    <w:rsid w:val="00BA6094"/>
    <w:rsid w:val="00BA6460"/>
    <w:rsid w:val="00BA6C6C"/>
    <w:rsid w:val="00BB00E2"/>
    <w:rsid w:val="00BB0250"/>
    <w:rsid w:val="00BB0A1A"/>
    <w:rsid w:val="00BB0A38"/>
    <w:rsid w:val="00BB1677"/>
    <w:rsid w:val="00BB1B30"/>
    <w:rsid w:val="00BB2415"/>
    <w:rsid w:val="00BB2F64"/>
    <w:rsid w:val="00BB3123"/>
    <w:rsid w:val="00BB42BC"/>
    <w:rsid w:val="00BB4595"/>
    <w:rsid w:val="00BB57BF"/>
    <w:rsid w:val="00BB5C04"/>
    <w:rsid w:val="00BB6111"/>
    <w:rsid w:val="00BB66D6"/>
    <w:rsid w:val="00BB7F3B"/>
    <w:rsid w:val="00BC3107"/>
    <w:rsid w:val="00BC327B"/>
    <w:rsid w:val="00BC3F64"/>
    <w:rsid w:val="00BC5D61"/>
    <w:rsid w:val="00BC5F06"/>
    <w:rsid w:val="00BC6AA5"/>
    <w:rsid w:val="00BC7414"/>
    <w:rsid w:val="00BC7A77"/>
    <w:rsid w:val="00BD1B06"/>
    <w:rsid w:val="00BD1B35"/>
    <w:rsid w:val="00BD2364"/>
    <w:rsid w:val="00BD25AA"/>
    <w:rsid w:val="00BD2604"/>
    <w:rsid w:val="00BD4361"/>
    <w:rsid w:val="00BD4E4D"/>
    <w:rsid w:val="00BD5A52"/>
    <w:rsid w:val="00BD633A"/>
    <w:rsid w:val="00BD63D0"/>
    <w:rsid w:val="00BD76B4"/>
    <w:rsid w:val="00BD7CF7"/>
    <w:rsid w:val="00BE01E8"/>
    <w:rsid w:val="00BE143B"/>
    <w:rsid w:val="00BE2553"/>
    <w:rsid w:val="00BE3508"/>
    <w:rsid w:val="00BE3D26"/>
    <w:rsid w:val="00BE3E5D"/>
    <w:rsid w:val="00BE59A8"/>
    <w:rsid w:val="00BE59F0"/>
    <w:rsid w:val="00BE6030"/>
    <w:rsid w:val="00BE6429"/>
    <w:rsid w:val="00BE6718"/>
    <w:rsid w:val="00BE681F"/>
    <w:rsid w:val="00BE7BFB"/>
    <w:rsid w:val="00BF15EE"/>
    <w:rsid w:val="00BF2A8F"/>
    <w:rsid w:val="00BF2DA0"/>
    <w:rsid w:val="00BF2E8F"/>
    <w:rsid w:val="00BF37B3"/>
    <w:rsid w:val="00BF49FE"/>
    <w:rsid w:val="00BF500F"/>
    <w:rsid w:val="00BF50CF"/>
    <w:rsid w:val="00BF5A0B"/>
    <w:rsid w:val="00BF5BC1"/>
    <w:rsid w:val="00BF5DB5"/>
    <w:rsid w:val="00BF6325"/>
    <w:rsid w:val="00BF654F"/>
    <w:rsid w:val="00BF6C4A"/>
    <w:rsid w:val="00BF79E3"/>
    <w:rsid w:val="00BF7D0D"/>
    <w:rsid w:val="00C00E91"/>
    <w:rsid w:val="00C0260B"/>
    <w:rsid w:val="00C02698"/>
    <w:rsid w:val="00C02F0B"/>
    <w:rsid w:val="00C02F2C"/>
    <w:rsid w:val="00C03AF3"/>
    <w:rsid w:val="00C04339"/>
    <w:rsid w:val="00C068A8"/>
    <w:rsid w:val="00C07433"/>
    <w:rsid w:val="00C07663"/>
    <w:rsid w:val="00C10C01"/>
    <w:rsid w:val="00C10DB7"/>
    <w:rsid w:val="00C11C45"/>
    <w:rsid w:val="00C11C50"/>
    <w:rsid w:val="00C124BD"/>
    <w:rsid w:val="00C1296F"/>
    <w:rsid w:val="00C131FD"/>
    <w:rsid w:val="00C13922"/>
    <w:rsid w:val="00C14BBC"/>
    <w:rsid w:val="00C1528D"/>
    <w:rsid w:val="00C152F4"/>
    <w:rsid w:val="00C158E3"/>
    <w:rsid w:val="00C165D4"/>
    <w:rsid w:val="00C1780C"/>
    <w:rsid w:val="00C17A3C"/>
    <w:rsid w:val="00C17A91"/>
    <w:rsid w:val="00C200FF"/>
    <w:rsid w:val="00C21E24"/>
    <w:rsid w:val="00C22E45"/>
    <w:rsid w:val="00C234FE"/>
    <w:rsid w:val="00C23571"/>
    <w:rsid w:val="00C2361E"/>
    <w:rsid w:val="00C2398E"/>
    <w:rsid w:val="00C23BFF"/>
    <w:rsid w:val="00C23C57"/>
    <w:rsid w:val="00C24053"/>
    <w:rsid w:val="00C246D8"/>
    <w:rsid w:val="00C24CA7"/>
    <w:rsid w:val="00C24F8E"/>
    <w:rsid w:val="00C253D5"/>
    <w:rsid w:val="00C25452"/>
    <w:rsid w:val="00C2563E"/>
    <w:rsid w:val="00C265B4"/>
    <w:rsid w:val="00C26C46"/>
    <w:rsid w:val="00C27F3E"/>
    <w:rsid w:val="00C31204"/>
    <w:rsid w:val="00C31553"/>
    <w:rsid w:val="00C3159C"/>
    <w:rsid w:val="00C31D9A"/>
    <w:rsid w:val="00C320C4"/>
    <w:rsid w:val="00C32503"/>
    <w:rsid w:val="00C326BF"/>
    <w:rsid w:val="00C3381E"/>
    <w:rsid w:val="00C33EFC"/>
    <w:rsid w:val="00C343BB"/>
    <w:rsid w:val="00C34707"/>
    <w:rsid w:val="00C34B15"/>
    <w:rsid w:val="00C34E78"/>
    <w:rsid w:val="00C3524B"/>
    <w:rsid w:val="00C3547A"/>
    <w:rsid w:val="00C35C27"/>
    <w:rsid w:val="00C364F1"/>
    <w:rsid w:val="00C3708C"/>
    <w:rsid w:val="00C37195"/>
    <w:rsid w:val="00C37357"/>
    <w:rsid w:val="00C378FD"/>
    <w:rsid w:val="00C4005D"/>
    <w:rsid w:val="00C40687"/>
    <w:rsid w:val="00C40A65"/>
    <w:rsid w:val="00C40A83"/>
    <w:rsid w:val="00C4104C"/>
    <w:rsid w:val="00C41D40"/>
    <w:rsid w:val="00C42194"/>
    <w:rsid w:val="00C42246"/>
    <w:rsid w:val="00C42381"/>
    <w:rsid w:val="00C4334E"/>
    <w:rsid w:val="00C44535"/>
    <w:rsid w:val="00C44A09"/>
    <w:rsid w:val="00C44C87"/>
    <w:rsid w:val="00C45BF9"/>
    <w:rsid w:val="00C4730A"/>
    <w:rsid w:val="00C47652"/>
    <w:rsid w:val="00C4796E"/>
    <w:rsid w:val="00C47CD0"/>
    <w:rsid w:val="00C5007A"/>
    <w:rsid w:val="00C5240E"/>
    <w:rsid w:val="00C52BEC"/>
    <w:rsid w:val="00C52EF4"/>
    <w:rsid w:val="00C52F8F"/>
    <w:rsid w:val="00C535EF"/>
    <w:rsid w:val="00C53B0F"/>
    <w:rsid w:val="00C53DDE"/>
    <w:rsid w:val="00C53FFA"/>
    <w:rsid w:val="00C54465"/>
    <w:rsid w:val="00C548FF"/>
    <w:rsid w:val="00C54AE7"/>
    <w:rsid w:val="00C55189"/>
    <w:rsid w:val="00C56578"/>
    <w:rsid w:val="00C57E75"/>
    <w:rsid w:val="00C60C6E"/>
    <w:rsid w:val="00C6111E"/>
    <w:rsid w:val="00C620E6"/>
    <w:rsid w:val="00C62A4B"/>
    <w:rsid w:val="00C64C33"/>
    <w:rsid w:val="00C650C0"/>
    <w:rsid w:val="00C660D6"/>
    <w:rsid w:val="00C66861"/>
    <w:rsid w:val="00C67065"/>
    <w:rsid w:val="00C70DCE"/>
    <w:rsid w:val="00C713F6"/>
    <w:rsid w:val="00C723E9"/>
    <w:rsid w:val="00C734CB"/>
    <w:rsid w:val="00C73A7D"/>
    <w:rsid w:val="00C768E5"/>
    <w:rsid w:val="00C76B31"/>
    <w:rsid w:val="00C76B52"/>
    <w:rsid w:val="00C773FD"/>
    <w:rsid w:val="00C801ED"/>
    <w:rsid w:val="00C803A5"/>
    <w:rsid w:val="00C80B2A"/>
    <w:rsid w:val="00C80FE5"/>
    <w:rsid w:val="00C82C0D"/>
    <w:rsid w:val="00C847AA"/>
    <w:rsid w:val="00C84B57"/>
    <w:rsid w:val="00C84BD2"/>
    <w:rsid w:val="00C86D47"/>
    <w:rsid w:val="00C86F9A"/>
    <w:rsid w:val="00C87F57"/>
    <w:rsid w:val="00C91B4F"/>
    <w:rsid w:val="00C92D06"/>
    <w:rsid w:val="00C94C18"/>
    <w:rsid w:val="00C950D0"/>
    <w:rsid w:val="00C95303"/>
    <w:rsid w:val="00C95C82"/>
    <w:rsid w:val="00C95E8C"/>
    <w:rsid w:val="00C96FF9"/>
    <w:rsid w:val="00C97568"/>
    <w:rsid w:val="00C975EA"/>
    <w:rsid w:val="00C97AFD"/>
    <w:rsid w:val="00CA0418"/>
    <w:rsid w:val="00CA0ED9"/>
    <w:rsid w:val="00CA145A"/>
    <w:rsid w:val="00CA26FE"/>
    <w:rsid w:val="00CA270D"/>
    <w:rsid w:val="00CA2A00"/>
    <w:rsid w:val="00CA3878"/>
    <w:rsid w:val="00CA48B7"/>
    <w:rsid w:val="00CA4BB2"/>
    <w:rsid w:val="00CA4E53"/>
    <w:rsid w:val="00CA6C02"/>
    <w:rsid w:val="00CA6CEC"/>
    <w:rsid w:val="00CA7559"/>
    <w:rsid w:val="00CA75BF"/>
    <w:rsid w:val="00CA7DEA"/>
    <w:rsid w:val="00CB01ED"/>
    <w:rsid w:val="00CB0FE4"/>
    <w:rsid w:val="00CB14C8"/>
    <w:rsid w:val="00CB19E8"/>
    <w:rsid w:val="00CB1B8C"/>
    <w:rsid w:val="00CB21CA"/>
    <w:rsid w:val="00CB2316"/>
    <w:rsid w:val="00CB29FB"/>
    <w:rsid w:val="00CB3182"/>
    <w:rsid w:val="00CB3708"/>
    <w:rsid w:val="00CB38A2"/>
    <w:rsid w:val="00CB4894"/>
    <w:rsid w:val="00CB4FE2"/>
    <w:rsid w:val="00CB5AB5"/>
    <w:rsid w:val="00CB5CBB"/>
    <w:rsid w:val="00CB6580"/>
    <w:rsid w:val="00CB662E"/>
    <w:rsid w:val="00CB68E1"/>
    <w:rsid w:val="00CB78EE"/>
    <w:rsid w:val="00CC01C5"/>
    <w:rsid w:val="00CC047B"/>
    <w:rsid w:val="00CC0814"/>
    <w:rsid w:val="00CC1F25"/>
    <w:rsid w:val="00CC2806"/>
    <w:rsid w:val="00CC2977"/>
    <w:rsid w:val="00CC2F39"/>
    <w:rsid w:val="00CC4802"/>
    <w:rsid w:val="00CC5CC9"/>
    <w:rsid w:val="00CC67A7"/>
    <w:rsid w:val="00CC6A7B"/>
    <w:rsid w:val="00CC70FD"/>
    <w:rsid w:val="00CC7874"/>
    <w:rsid w:val="00CC7F3C"/>
    <w:rsid w:val="00CD0366"/>
    <w:rsid w:val="00CD056D"/>
    <w:rsid w:val="00CD0868"/>
    <w:rsid w:val="00CD0CED"/>
    <w:rsid w:val="00CD1DF7"/>
    <w:rsid w:val="00CD2FC5"/>
    <w:rsid w:val="00CD3B26"/>
    <w:rsid w:val="00CD4051"/>
    <w:rsid w:val="00CD40F8"/>
    <w:rsid w:val="00CD41D3"/>
    <w:rsid w:val="00CD479F"/>
    <w:rsid w:val="00CD514E"/>
    <w:rsid w:val="00CD5E33"/>
    <w:rsid w:val="00CD6E64"/>
    <w:rsid w:val="00CE0F0F"/>
    <w:rsid w:val="00CE17D9"/>
    <w:rsid w:val="00CE1D12"/>
    <w:rsid w:val="00CE2F95"/>
    <w:rsid w:val="00CE355F"/>
    <w:rsid w:val="00CE50E6"/>
    <w:rsid w:val="00CE60B3"/>
    <w:rsid w:val="00CE6130"/>
    <w:rsid w:val="00CE630D"/>
    <w:rsid w:val="00CE7200"/>
    <w:rsid w:val="00CE7535"/>
    <w:rsid w:val="00CF238B"/>
    <w:rsid w:val="00CF3C45"/>
    <w:rsid w:val="00CF413B"/>
    <w:rsid w:val="00CF4D84"/>
    <w:rsid w:val="00CF6045"/>
    <w:rsid w:val="00CF647A"/>
    <w:rsid w:val="00CF6A21"/>
    <w:rsid w:val="00CF6C0D"/>
    <w:rsid w:val="00CF6FE5"/>
    <w:rsid w:val="00CF70F4"/>
    <w:rsid w:val="00CF71C1"/>
    <w:rsid w:val="00CF7424"/>
    <w:rsid w:val="00CF7559"/>
    <w:rsid w:val="00CF7F2A"/>
    <w:rsid w:val="00D00B05"/>
    <w:rsid w:val="00D0147A"/>
    <w:rsid w:val="00D02784"/>
    <w:rsid w:val="00D02AE0"/>
    <w:rsid w:val="00D03676"/>
    <w:rsid w:val="00D03AC6"/>
    <w:rsid w:val="00D043C7"/>
    <w:rsid w:val="00D0463A"/>
    <w:rsid w:val="00D057B2"/>
    <w:rsid w:val="00D05820"/>
    <w:rsid w:val="00D05ADC"/>
    <w:rsid w:val="00D05F85"/>
    <w:rsid w:val="00D069F2"/>
    <w:rsid w:val="00D07311"/>
    <w:rsid w:val="00D07994"/>
    <w:rsid w:val="00D10119"/>
    <w:rsid w:val="00D11292"/>
    <w:rsid w:val="00D128AE"/>
    <w:rsid w:val="00D12A88"/>
    <w:rsid w:val="00D138C8"/>
    <w:rsid w:val="00D140C4"/>
    <w:rsid w:val="00D14550"/>
    <w:rsid w:val="00D15E21"/>
    <w:rsid w:val="00D1623E"/>
    <w:rsid w:val="00D16BE9"/>
    <w:rsid w:val="00D16C5B"/>
    <w:rsid w:val="00D20B10"/>
    <w:rsid w:val="00D20D70"/>
    <w:rsid w:val="00D21235"/>
    <w:rsid w:val="00D21D80"/>
    <w:rsid w:val="00D23191"/>
    <w:rsid w:val="00D2320F"/>
    <w:rsid w:val="00D2326D"/>
    <w:rsid w:val="00D235F2"/>
    <w:rsid w:val="00D23CA2"/>
    <w:rsid w:val="00D23FF8"/>
    <w:rsid w:val="00D251D5"/>
    <w:rsid w:val="00D26CAA"/>
    <w:rsid w:val="00D3063B"/>
    <w:rsid w:val="00D3172F"/>
    <w:rsid w:val="00D31B68"/>
    <w:rsid w:val="00D320B8"/>
    <w:rsid w:val="00D3326C"/>
    <w:rsid w:val="00D33B9A"/>
    <w:rsid w:val="00D33CBD"/>
    <w:rsid w:val="00D34092"/>
    <w:rsid w:val="00D376A0"/>
    <w:rsid w:val="00D37B0A"/>
    <w:rsid w:val="00D401CE"/>
    <w:rsid w:val="00D40203"/>
    <w:rsid w:val="00D40D28"/>
    <w:rsid w:val="00D411D6"/>
    <w:rsid w:val="00D4135E"/>
    <w:rsid w:val="00D413A6"/>
    <w:rsid w:val="00D420D4"/>
    <w:rsid w:val="00D423B5"/>
    <w:rsid w:val="00D42787"/>
    <w:rsid w:val="00D442AF"/>
    <w:rsid w:val="00D4467C"/>
    <w:rsid w:val="00D44B00"/>
    <w:rsid w:val="00D455EB"/>
    <w:rsid w:val="00D46B82"/>
    <w:rsid w:val="00D47AF3"/>
    <w:rsid w:val="00D50241"/>
    <w:rsid w:val="00D502BA"/>
    <w:rsid w:val="00D51571"/>
    <w:rsid w:val="00D51587"/>
    <w:rsid w:val="00D53B67"/>
    <w:rsid w:val="00D53C30"/>
    <w:rsid w:val="00D541D4"/>
    <w:rsid w:val="00D54CDB"/>
    <w:rsid w:val="00D55142"/>
    <w:rsid w:val="00D5529B"/>
    <w:rsid w:val="00D552D6"/>
    <w:rsid w:val="00D55B1C"/>
    <w:rsid w:val="00D55DAD"/>
    <w:rsid w:val="00D5605F"/>
    <w:rsid w:val="00D56ADF"/>
    <w:rsid w:val="00D5703C"/>
    <w:rsid w:val="00D5728F"/>
    <w:rsid w:val="00D57321"/>
    <w:rsid w:val="00D5779D"/>
    <w:rsid w:val="00D57BB1"/>
    <w:rsid w:val="00D6046E"/>
    <w:rsid w:val="00D60CA0"/>
    <w:rsid w:val="00D60D01"/>
    <w:rsid w:val="00D60EB4"/>
    <w:rsid w:val="00D60F81"/>
    <w:rsid w:val="00D61E3D"/>
    <w:rsid w:val="00D62C2B"/>
    <w:rsid w:val="00D62D71"/>
    <w:rsid w:val="00D62DBE"/>
    <w:rsid w:val="00D62F72"/>
    <w:rsid w:val="00D63BB7"/>
    <w:rsid w:val="00D64599"/>
    <w:rsid w:val="00D64A02"/>
    <w:rsid w:val="00D64D95"/>
    <w:rsid w:val="00D65163"/>
    <w:rsid w:val="00D65796"/>
    <w:rsid w:val="00D66333"/>
    <w:rsid w:val="00D66594"/>
    <w:rsid w:val="00D67620"/>
    <w:rsid w:val="00D67AE3"/>
    <w:rsid w:val="00D70A43"/>
    <w:rsid w:val="00D70C7F"/>
    <w:rsid w:val="00D71C9D"/>
    <w:rsid w:val="00D71D29"/>
    <w:rsid w:val="00D722FA"/>
    <w:rsid w:val="00D724A9"/>
    <w:rsid w:val="00D72AA2"/>
    <w:rsid w:val="00D72F00"/>
    <w:rsid w:val="00D73309"/>
    <w:rsid w:val="00D7362A"/>
    <w:rsid w:val="00D75C78"/>
    <w:rsid w:val="00D75E37"/>
    <w:rsid w:val="00D760BD"/>
    <w:rsid w:val="00D762FE"/>
    <w:rsid w:val="00D769B7"/>
    <w:rsid w:val="00D77E8F"/>
    <w:rsid w:val="00D77FDC"/>
    <w:rsid w:val="00D81133"/>
    <w:rsid w:val="00D824EF"/>
    <w:rsid w:val="00D843B3"/>
    <w:rsid w:val="00D84D07"/>
    <w:rsid w:val="00D85829"/>
    <w:rsid w:val="00D85945"/>
    <w:rsid w:val="00D869A5"/>
    <w:rsid w:val="00D86EA9"/>
    <w:rsid w:val="00D87015"/>
    <w:rsid w:val="00D903EC"/>
    <w:rsid w:val="00D90BEA"/>
    <w:rsid w:val="00D9113E"/>
    <w:rsid w:val="00D923BB"/>
    <w:rsid w:val="00D9244B"/>
    <w:rsid w:val="00D92F08"/>
    <w:rsid w:val="00D92F60"/>
    <w:rsid w:val="00D936A6"/>
    <w:rsid w:val="00D93F28"/>
    <w:rsid w:val="00D941E6"/>
    <w:rsid w:val="00D96757"/>
    <w:rsid w:val="00D9681E"/>
    <w:rsid w:val="00D96AC2"/>
    <w:rsid w:val="00D96C6F"/>
    <w:rsid w:val="00D97F3E"/>
    <w:rsid w:val="00D97F83"/>
    <w:rsid w:val="00DA04B5"/>
    <w:rsid w:val="00DA18B3"/>
    <w:rsid w:val="00DA1E80"/>
    <w:rsid w:val="00DA1EAB"/>
    <w:rsid w:val="00DA2C1A"/>
    <w:rsid w:val="00DA31C5"/>
    <w:rsid w:val="00DA3387"/>
    <w:rsid w:val="00DA34A7"/>
    <w:rsid w:val="00DA3B25"/>
    <w:rsid w:val="00DA4A1B"/>
    <w:rsid w:val="00DA4BC9"/>
    <w:rsid w:val="00DA5B4A"/>
    <w:rsid w:val="00DA6023"/>
    <w:rsid w:val="00DA6601"/>
    <w:rsid w:val="00DA71A8"/>
    <w:rsid w:val="00DA749D"/>
    <w:rsid w:val="00DA7671"/>
    <w:rsid w:val="00DA7B59"/>
    <w:rsid w:val="00DB022F"/>
    <w:rsid w:val="00DB09C8"/>
    <w:rsid w:val="00DB10F7"/>
    <w:rsid w:val="00DB1F59"/>
    <w:rsid w:val="00DB267E"/>
    <w:rsid w:val="00DB3372"/>
    <w:rsid w:val="00DB4073"/>
    <w:rsid w:val="00DB40B9"/>
    <w:rsid w:val="00DB4758"/>
    <w:rsid w:val="00DB4BF5"/>
    <w:rsid w:val="00DB583A"/>
    <w:rsid w:val="00DB58F6"/>
    <w:rsid w:val="00DB69D9"/>
    <w:rsid w:val="00DB72E7"/>
    <w:rsid w:val="00DB786C"/>
    <w:rsid w:val="00DC031B"/>
    <w:rsid w:val="00DC0901"/>
    <w:rsid w:val="00DC194C"/>
    <w:rsid w:val="00DC1EE3"/>
    <w:rsid w:val="00DC5358"/>
    <w:rsid w:val="00DC5CC8"/>
    <w:rsid w:val="00DC621B"/>
    <w:rsid w:val="00DC687D"/>
    <w:rsid w:val="00DC7591"/>
    <w:rsid w:val="00DC79EB"/>
    <w:rsid w:val="00DC7A39"/>
    <w:rsid w:val="00DD067C"/>
    <w:rsid w:val="00DD09A6"/>
    <w:rsid w:val="00DD09D6"/>
    <w:rsid w:val="00DD1CA6"/>
    <w:rsid w:val="00DD2109"/>
    <w:rsid w:val="00DD25E6"/>
    <w:rsid w:val="00DD3213"/>
    <w:rsid w:val="00DD3937"/>
    <w:rsid w:val="00DD4292"/>
    <w:rsid w:val="00DD4413"/>
    <w:rsid w:val="00DD59B3"/>
    <w:rsid w:val="00DD5B9F"/>
    <w:rsid w:val="00DD6782"/>
    <w:rsid w:val="00DD765D"/>
    <w:rsid w:val="00DE0DDB"/>
    <w:rsid w:val="00DE12E2"/>
    <w:rsid w:val="00DE14BE"/>
    <w:rsid w:val="00DE2BE1"/>
    <w:rsid w:val="00DE4D91"/>
    <w:rsid w:val="00DE4E61"/>
    <w:rsid w:val="00DE4FCD"/>
    <w:rsid w:val="00DE5B99"/>
    <w:rsid w:val="00DE6B74"/>
    <w:rsid w:val="00DE72B1"/>
    <w:rsid w:val="00DF03E4"/>
    <w:rsid w:val="00DF03FC"/>
    <w:rsid w:val="00DF238E"/>
    <w:rsid w:val="00DF275B"/>
    <w:rsid w:val="00DF31A1"/>
    <w:rsid w:val="00DF3ADC"/>
    <w:rsid w:val="00DF60C2"/>
    <w:rsid w:val="00DF66C1"/>
    <w:rsid w:val="00DF76C2"/>
    <w:rsid w:val="00E000EE"/>
    <w:rsid w:val="00E006AA"/>
    <w:rsid w:val="00E00EA7"/>
    <w:rsid w:val="00E01F4B"/>
    <w:rsid w:val="00E024EA"/>
    <w:rsid w:val="00E02535"/>
    <w:rsid w:val="00E031FF"/>
    <w:rsid w:val="00E037B8"/>
    <w:rsid w:val="00E04358"/>
    <w:rsid w:val="00E0628B"/>
    <w:rsid w:val="00E076DC"/>
    <w:rsid w:val="00E1057F"/>
    <w:rsid w:val="00E1068C"/>
    <w:rsid w:val="00E10E8F"/>
    <w:rsid w:val="00E10F0A"/>
    <w:rsid w:val="00E11146"/>
    <w:rsid w:val="00E112A6"/>
    <w:rsid w:val="00E12434"/>
    <w:rsid w:val="00E12447"/>
    <w:rsid w:val="00E12DC0"/>
    <w:rsid w:val="00E13284"/>
    <w:rsid w:val="00E13537"/>
    <w:rsid w:val="00E13BC0"/>
    <w:rsid w:val="00E13E9F"/>
    <w:rsid w:val="00E13EA0"/>
    <w:rsid w:val="00E14801"/>
    <w:rsid w:val="00E149BC"/>
    <w:rsid w:val="00E14E88"/>
    <w:rsid w:val="00E16569"/>
    <w:rsid w:val="00E1792C"/>
    <w:rsid w:val="00E20B1D"/>
    <w:rsid w:val="00E21EBE"/>
    <w:rsid w:val="00E22479"/>
    <w:rsid w:val="00E22843"/>
    <w:rsid w:val="00E2291F"/>
    <w:rsid w:val="00E22FC1"/>
    <w:rsid w:val="00E2328E"/>
    <w:rsid w:val="00E23C89"/>
    <w:rsid w:val="00E242D7"/>
    <w:rsid w:val="00E24817"/>
    <w:rsid w:val="00E24FB7"/>
    <w:rsid w:val="00E25C06"/>
    <w:rsid w:val="00E26262"/>
    <w:rsid w:val="00E2643C"/>
    <w:rsid w:val="00E264E5"/>
    <w:rsid w:val="00E26619"/>
    <w:rsid w:val="00E26F75"/>
    <w:rsid w:val="00E27BA8"/>
    <w:rsid w:val="00E30733"/>
    <w:rsid w:val="00E30B5F"/>
    <w:rsid w:val="00E30B92"/>
    <w:rsid w:val="00E30FAF"/>
    <w:rsid w:val="00E31915"/>
    <w:rsid w:val="00E33A6B"/>
    <w:rsid w:val="00E35046"/>
    <w:rsid w:val="00E351AF"/>
    <w:rsid w:val="00E36043"/>
    <w:rsid w:val="00E36940"/>
    <w:rsid w:val="00E36972"/>
    <w:rsid w:val="00E36CB1"/>
    <w:rsid w:val="00E3796C"/>
    <w:rsid w:val="00E4057B"/>
    <w:rsid w:val="00E40C0D"/>
    <w:rsid w:val="00E413DE"/>
    <w:rsid w:val="00E41B40"/>
    <w:rsid w:val="00E42DAA"/>
    <w:rsid w:val="00E4313B"/>
    <w:rsid w:val="00E43330"/>
    <w:rsid w:val="00E436AA"/>
    <w:rsid w:val="00E4436B"/>
    <w:rsid w:val="00E4481F"/>
    <w:rsid w:val="00E460C5"/>
    <w:rsid w:val="00E46AC2"/>
    <w:rsid w:val="00E47A82"/>
    <w:rsid w:val="00E47EB9"/>
    <w:rsid w:val="00E50552"/>
    <w:rsid w:val="00E507A4"/>
    <w:rsid w:val="00E512ED"/>
    <w:rsid w:val="00E5188A"/>
    <w:rsid w:val="00E51B25"/>
    <w:rsid w:val="00E53632"/>
    <w:rsid w:val="00E545E0"/>
    <w:rsid w:val="00E55AEC"/>
    <w:rsid w:val="00E56180"/>
    <w:rsid w:val="00E56510"/>
    <w:rsid w:val="00E56951"/>
    <w:rsid w:val="00E570C1"/>
    <w:rsid w:val="00E601B2"/>
    <w:rsid w:val="00E609E4"/>
    <w:rsid w:val="00E60DD1"/>
    <w:rsid w:val="00E60FF0"/>
    <w:rsid w:val="00E60FF3"/>
    <w:rsid w:val="00E62A7A"/>
    <w:rsid w:val="00E62DB7"/>
    <w:rsid w:val="00E643BE"/>
    <w:rsid w:val="00E656C5"/>
    <w:rsid w:val="00E66AEF"/>
    <w:rsid w:val="00E7050D"/>
    <w:rsid w:val="00E706D8"/>
    <w:rsid w:val="00E7190E"/>
    <w:rsid w:val="00E71F82"/>
    <w:rsid w:val="00E7247F"/>
    <w:rsid w:val="00E737D6"/>
    <w:rsid w:val="00E74B2E"/>
    <w:rsid w:val="00E754A4"/>
    <w:rsid w:val="00E7575D"/>
    <w:rsid w:val="00E75FC1"/>
    <w:rsid w:val="00E7666E"/>
    <w:rsid w:val="00E8095F"/>
    <w:rsid w:val="00E80B43"/>
    <w:rsid w:val="00E80EC7"/>
    <w:rsid w:val="00E83288"/>
    <w:rsid w:val="00E836BB"/>
    <w:rsid w:val="00E837CB"/>
    <w:rsid w:val="00E84170"/>
    <w:rsid w:val="00E84E73"/>
    <w:rsid w:val="00E86BC6"/>
    <w:rsid w:val="00E9149A"/>
    <w:rsid w:val="00E91AA4"/>
    <w:rsid w:val="00E92062"/>
    <w:rsid w:val="00E94BCD"/>
    <w:rsid w:val="00E94FC5"/>
    <w:rsid w:val="00E951D2"/>
    <w:rsid w:val="00E9592C"/>
    <w:rsid w:val="00E96158"/>
    <w:rsid w:val="00E96CE4"/>
    <w:rsid w:val="00E96EBC"/>
    <w:rsid w:val="00E97813"/>
    <w:rsid w:val="00E979DC"/>
    <w:rsid w:val="00EA168C"/>
    <w:rsid w:val="00EA1944"/>
    <w:rsid w:val="00EA19F2"/>
    <w:rsid w:val="00EA484B"/>
    <w:rsid w:val="00EA4B0F"/>
    <w:rsid w:val="00EA5225"/>
    <w:rsid w:val="00EA5611"/>
    <w:rsid w:val="00EA5891"/>
    <w:rsid w:val="00EA65FD"/>
    <w:rsid w:val="00EA6824"/>
    <w:rsid w:val="00EA6C63"/>
    <w:rsid w:val="00EA7251"/>
    <w:rsid w:val="00EB039B"/>
    <w:rsid w:val="00EB04EE"/>
    <w:rsid w:val="00EB0534"/>
    <w:rsid w:val="00EB0F7D"/>
    <w:rsid w:val="00EB1114"/>
    <w:rsid w:val="00EB149A"/>
    <w:rsid w:val="00EB349F"/>
    <w:rsid w:val="00EB3541"/>
    <w:rsid w:val="00EB37B6"/>
    <w:rsid w:val="00EB3BEA"/>
    <w:rsid w:val="00EB3E8B"/>
    <w:rsid w:val="00EB3FEE"/>
    <w:rsid w:val="00EB458D"/>
    <w:rsid w:val="00EB54F8"/>
    <w:rsid w:val="00EB5768"/>
    <w:rsid w:val="00EB6271"/>
    <w:rsid w:val="00EB6A15"/>
    <w:rsid w:val="00EB7081"/>
    <w:rsid w:val="00EB711B"/>
    <w:rsid w:val="00EB74B2"/>
    <w:rsid w:val="00EB78C8"/>
    <w:rsid w:val="00EC00A5"/>
    <w:rsid w:val="00EC040A"/>
    <w:rsid w:val="00EC1618"/>
    <w:rsid w:val="00EC25D3"/>
    <w:rsid w:val="00EC30F9"/>
    <w:rsid w:val="00EC3782"/>
    <w:rsid w:val="00EC52E1"/>
    <w:rsid w:val="00EC56A5"/>
    <w:rsid w:val="00EC64DE"/>
    <w:rsid w:val="00EC6FA0"/>
    <w:rsid w:val="00EC7989"/>
    <w:rsid w:val="00EC79D2"/>
    <w:rsid w:val="00EC7BD1"/>
    <w:rsid w:val="00ED03AE"/>
    <w:rsid w:val="00ED2091"/>
    <w:rsid w:val="00ED401D"/>
    <w:rsid w:val="00ED42B1"/>
    <w:rsid w:val="00ED4425"/>
    <w:rsid w:val="00EE0EC8"/>
    <w:rsid w:val="00EE1280"/>
    <w:rsid w:val="00EE15A0"/>
    <w:rsid w:val="00EE193E"/>
    <w:rsid w:val="00EE34E4"/>
    <w:rsid w:val="00EE4512"/>
    <w:rsid w:val="00EE46EB"/>
    <w:rsid w:val="00EE47E9"/>
    <w:rsid w:val="00EE4836"/>
    <w:rsid w:val="00EE4E4E"/>
    <w:rsid w:val="00EE53DD"/>
    <w:rsid w:val="00EE6A13"/>
    <w:rsid w:val="00EE6FDA"/>
    <w:rsid w:val="00EE7A42"/>
    <w:rsid w:val="00EE7D18"/>
    <w:rsid w:val="00EF0956"/>
    <w:rsid w:val="00EF35E2"/>
    <w:rsid w:val="00EF51ED"/>
    <w:rsid w:val="00EF54B9"/>
    <w:rsid w:val="00EF5B9E"/>
    <w:rsid w:val="00EF5E4C"/>
    <w:rsid w:val="00EF5F41"/>
    <w:rsid w:val="00EF7B74"/>
    <w:rsid w:val="00EF7E0E"/>
    <w:rsid w:val="00F00215"/>
    <w:rsid w:val="00F003CA"/>
    <w:rsid w:val="00F0075A"/>
    <w:rsid w:val="00F01018"/>
    <w:rsid w:val="00F011D2"/>
    <w:rsid w:val="00F015B9"/>
    <w:rsid w:val="00F026F4"/>
    <w:rsid w:val="00F02BF0"/>
    <w:rsid w:val="00F02E0A"/>
    <w:rsid w:val="00F03E2B"/>
    <w:rsid w:val="00F04033"/>
    <w:rsid w:val="00F0409A"/>
    <w:rsid w:val="00F041E4"/>
    <w:rsid w:val="00F0439F"/>
    <w:rsid w:val="00F05069"/>
    <w:rsid w:val="00F05CE3"/>
    <w:rsid w:val="00F05EB7"/>
    <w:rsid w:val="00F063C0"/>
    <w:rsid w:val="00F067FC"/>
    <w:rsid w:val="00F06B73"/>
    <w:rsid w:val="00F071EC"/>
    <w:rsid w:val="00F07499"/>
    <w:rsid w:val="00F07890"/>
    <w:rsid w:val="00F10099"/>
    <w:rsid w:val="00F10AC5"/>
    <w:rsid w:val="00F10CE4"/>
    <w:rsid w:val="00F10E47"/>
    <w:rsid w:val="00F1116D"/>
    <w:rsid w:val="00F1218A"/>
    <w:rsid w:val="00F12230"/>
    <w:rsid w:val="00F1354A"/>
    <w:rsid w:val="00F143C4"/>
    <w:rsid w:val="00F14504"/>
    <w:rsid w:val="00F14876"/>
    <w:rsid w:val="00F148A7"/>
    <w:rsid w:val="00F166DC"/>
    <w:rsid w:val="00F16EE2"/>
    <w:rsid w:val="00F173C9"/>
    <w:rsid w:val="00F210D6"/>
    <w:rsid w:val="00F22618"/>
    <w:rsid w:val="00F22C7A"/>
    <w:rsid w:val="00F249C1"/>
    <w:rsid w:val="00F24EE3"/>
    <w:rsid w:val="00F25358"/>
    <w:rsid w:val="00F25DFF"/>
    <w:rsid w:val="00F26420"/>
    <w:rsid w:val="00F2658B"/>
    <w:rsid w:val="00F2664D"/>
    <w:rsid w:val="00F26704"/>
    <w:rsid w:val="00F26C50"/>
    <w:rsid w:val="00F3076A"/>
    <w:rsid w:val="00F30896"/>
    <w:rsid w:val="00F308A0"/>
    <w:rsid w:val="00F31465"/>
    <w:rsid w:val="00F31875"/>
    <w:rsid w:val="00F322E2"/>
    <w:rsid w:val="00F32770"/>
    <w:rsid w:val="00F32C93"/>
    <w:rsid w:val="00F33CB2"/>
    <w:rsid w:val="00F33CE1"/>
    <w:rsid w:val="00F33D7D"/>
    <w:rsid w:val="00F3446E"/>
    <w:rsid w:val="00F34AD7"/>
    <w:rsid w:val="00F35409"/>
    <w:rsid w:val="00F36B0E"/>
    <w:rsid w:val="00F36CCF"/>
    <w:rsid w:val="00F37786"/>
    <w:rsid w:val="00F37915"/>
    <w:rsid w:val="00F37A28"/>
    <w:rsid w:val="00F37C57"/>
    <w:rsid w:val="00F37D8D"/>
    <w:rsid w:val="00F40024"/>
    <w:rsid w:val="00F40537"/>
    <w:rsid w:val="00F40669"/>
    <w:rsid w:val="00F408BB"/>
    <w:rsid w:val="00F41A73"/>
    <w:rsid w:val="00F42D61"/>
    <w:rsid w:val="00F43EF6"/>
    <w:rsid w:val="00F441A5"/>
    <w:rsid w:val="00F44676"/>
    <w:rsid w:val="00F4491B"/>
    <w:rsid w:val="00F44E60"/>
    <w:rsid w:val="00F44EB3"/>
    <w:rsid w:val="00F4500E"/>
    <w:rsid w:val="00F45B2A"/>
    <w:rsid w:val="00F45BC1"/>
    <w:rsid w:val="00F46590"/>
    <w:rsid w:val="00F470A5"/>
    <w:rsid w:val="00F47488"/>
    <w:rsid w:val="00F47634"/>
    <w:rsid w:val="00F4784E"/>
    <w:rsid w:val="00F479BF"/>
    <w:rsid w:val="00F5050F"/>
    <w:rsid w:val="00F50B27"/>
    <w:rsid w:val="00F50FBE"/>
    <w:rsid w:val="00F51AA3"/>
    <w:rsid w:val="00F51AAB"/>
    <w:rsid w:val="00F52799"/>
    <w:rsid w:val="00F52E6E"/>
    <w:rsid w:val="00F54019"/>
    <w:rsid w:val="00F54192"/>
    <w:rsid w:val="00F541F7"/>
    <w:rsid w:val="00F553CC"/>
    <w:rsid w:val="00F5571D"/>
    <w:rsid w:val="00F55E20"/>
    <w:rsid w:val="00F55F6D"/>
    <w:rsid w:val="00F573D5"/>
    <w:rsid w:val="00F60ADC"/>
    <w:rsid w:val="00F60B33"/>
    <w:rsid w:val="00F60DBD"/>
    <w:rsid w:val="00F60FAB"/>
    <w:rsid w:val="00F61151"/>
    <w:rsid w:val="00F612BE"/>
    <w:rsid w:val="00F6245A"/>
    <w:rsid w:val="00F62573"/>
    <w:rsid w:val="00F62C41"/>
    <w:rsid w:val="00F630BD"/>
    <w:rsid w:val="00F635FD"/>
    <w:rsid w:val="00F647FF"/>
    <w:rsid w:val="00F64B8E"/>
    <w:rsid w:val="00F64DE5"/>
    <w:rsid w:val="00F654C2"/>
    <w:rsid w:val="00F66A0B"/>
    <w:rsid w:val="00F67238"/>
    <w:rsid w:val="00F6775C"/>
    <w:rsid w:val="00F6785B"/>
    <w:rsid w:val="00F71511"/>
    <w:rsid w:val="00F726D9"/>
    <w:rsid w:val="00F7287A"/>
    <w:rsid w:val="00F733A4"/>
    <w:rsid w:val="00F74961"/>
    <w:rsid w:val="00F7731F"/>
    <w:rsid w:val="00F77CBD"/>
    <w:rsid w:val="00F8059F"/>
    <w:rsid w:val="00F80655"/>
    <w:rsid w:val="00F809D3"/>
    <w:rsid w:val="00F83124"/>
    <w:rsid w:val="00F83400"/>
    <w:rsid w:val="00F83CE5"/>
    <w:rsid w:val="00F841B4"/>
    <w:rsid w:val="00F8597E"/>
    <w:rsid w:val="00F86B84"/>
    <w:rsid w:val="00F909F4"/>
    <w:rsid w:val="00F91CFC"/>
    <w:rsid w:val="00F9222D"/>
    <w:rsid w:val="00F939E0"/>
    <w:rsid w:val="00F94DF1"/>
    <w:rsid w:val="00F96DE1"/>
    <w:rsid w:val="00F96FC4"/>
    <w:rsid w:val="00F972D0"/>
    <w:rsid w:val="00F9763D"/>
    <w:rsid w:val="00F97C4F"/>
    <w:rsid w:val="00FA0A54"/>
    <w:rsid w:val="00FA0B8A"/>
    <w:rsid w:val="00FA178A"/>
    <w:rsid w:val="00FA2181"/>
    <w:rsid w:val="00FA3665"/>
    <w:rsid w:val="00FA3898"/>
    <w:rsid w:val="00FA3A5F"/>
    <w:rsid w:val="00FA3EE4"/>
    <w:rsid w:val="00FA5848"/>
    <w:rsid w:val="00FA5F33"/>
    <w:rsid w:val="00FA622A"/>
    <w:rsid w:val="00FA6332"/>
    <w:rsid w:val="00FA6920"/>
    <w:rsid w:val="00FB0423"/>
    <w:rsid w:val="00FB04D8"/>
    <w:rsid w:val="00FB19A5"/>
    <w:rsid w:val="00FB2BF2"/>
    <w:rsid w:val="00FB3040"/>
    <w:rsid w:val="00FB3127"/>
    <w:rsid w:val="00FB3157"/>
    <w:rsid w:val="00FB4471"/>
    <w:rsid w:val="00FB46F3"/>
    <w:rsid w:val="00FB4890"/>
    <w:rsid w:val="00FB5D50"/>
    <w:rsid w:val="00FB6174"/>
    <w:rsid w:val="00FB75FE"/>
    <w:rsid w:val="00FC2A54"/>
    <w:rsid w:val="00FC2C94"/>
    <w:rsid w:val="00FC2DF2"/>
    <w:rsid w:val="00FC36C1"/>
    <w:rsid w:val="00FC374D"/>
    <w:rsid w:val="00FC4518"/>
    <w:rsid w:val="00FC4C3C"/>
    <w:rsid w:val="00FC5EEE"/>
    <w:rsid w:val="00FC6654"/>
    <w:rsid w:val="00FC72C6"/>
    <w:rsid w:val="00FC7B26"/>
    <w:rsid w:val="00FD0561"/>
    <w:rsid w:val="00FD089A"/>
    <w:rsid w:val="00FD099B"/>
    <w:rsid w:val="00FD0D0F"/>
    <w:rsid w:val="00FD1ECE"/>
    <w:rsid w:val="00FD2221"/>
    <w:rsid w:val="00FD2BDB"/>
    <w:rsid w:val="00FD543B"/>
    <w:rsid w:val="00FD657C"/>
    <w:rsid w:val="00FD6C12"/>
    <w:rsid w:val="00FD6E29"/>
    <w:rsid w:val="00FD7135"/>
    <w:rsid w:val="00FD7AB7"/>
    <w:rsid w:val="00FE02B5"/>
    <w:rsid w:val="00FE2092"/>
    <w:rsid w:val="00FE2954"/>
    <w:rsid w:val="00FE4723"/>
    <w:rsid w:val="00FE4763"/>
    <w:rsid w:val="00FE4FDD"/>
    <w:rsid w:val="00FE53FA"/>
    <w:rsid w:val="00FE64BF"/>
    <w:rsid w:val="00FE669D"/>
    <w:rsid w:val="00FE7676"/>
    <w:rsid w:val="00FE7CDC"/>
    <w:rsid w:val="00FE7EDD"/>
    <w:rsid w:val="00FE7F4C"/>
    <w:rsid w:val="00FF159E"/>
    <w:rsid w:val="00FF18B9"/>
    <w:rsid w:val="00FF1BC5"/>
    <w:rsid w:val="00FF1C6A"/>
    <w:rsid w:val="00FF1F33"/>
    <w:rsid w:val="00FF237B"/>
    <w:rsid w:val="00FF28AB"/>
    <w:rsid w:val="00FF365B"/>
    <w:rsid w:val="00FF39A4"/>
    <w:rsid w:val="00FF39BD"/>
    <w:rsid w:val="00FF3CDC"/>
    <w:rsid w:val="00FF485D"/>
    <w:rsid w:val="00FF4FF2"/>
    <w:rsid w:val="00FF511D"/>
    <w:rsid w:val="00FF526B"/>
    <w:rsid w:val="00FF584D"/>
    <w:rsid w:val="00FF5E3C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6D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9" w:uiPriority="0"/>
    <w:lsdException w:name="toc 1" w:uiPriority="39" w:qFormat="1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index heading" w:uiPriority="0"/>
    <w:lsdException w:name="caption" w:uiPriority="0" w:qFormat="1"/>
    <w:lsdException w:name="page number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 2" w:uiPriority="0"/>
    <w:lsdException w:name="List Continue 3" w:uiPriority="0"/>
    <w:lsdException w:name="Message Header" w:uiPriority="0"/>
    <w:lsdException w:name="Subtitle" w:semiHidden="0" w:uiPriority="0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aliases w:val="Footer-Even, Char,Cha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aliases w:val="Footer-Even Char, Char Char,Cha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aliases w:val="callout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qFormat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lp1"/>
    <w:basedOn w:val="Normal"/>
    <w:link w:val="ListParagraphChar"/>
    <w:uiPriority w:val="34"/>
    <w:qFormat/>
    <w:rsid w:val="0005772F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lp1 Char"/>
    <w:link w:val="ListParagraph"/>
    <w:uiPriority w:val="34"/>
    <w:qFormat/>
    <w:rsid w:val="00C10C01"/>
    <w:rPr>
      <w:rFonts w:eastAsia="Times New Roman" w:cs="Times New Roman"/>
      <w:sz w:val="24"/>
      <w:szCs w:val="20"/>
      <w:lang w:val="en-US"/>
    </w:r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2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Other">
    <w:name w:val="Other_"/>
    <w:link w:val="Other0"/>
    <w:rsid w:val="00274EE6"/>
    <w:rPr>
      <w:rFonts w:cs="Times New Roman"/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274EE6"/>
    <w:pPr>
      <w:widowControl w:val="0"/>
      <w:shd w:val="clear" w:color="auto" w:fill="FFFFFF"/>
      <w:spacing w:after="100" w:line="262" w:lineRule="auto"/>
      <w:ind w:firstLine="400"/>
      <w:jc w:val="center"/>
    </w:pPr>
    <w:rPr>
      <w:rFonts w:eastAsiaTheme="minorHAnsi"/>
      <w:i/>
      <w:iCs/>
      <w:sz w:val="26"/>
      <w:szCs w:val="26"/>
      <w:lang w:val="vi-VN"/>
    </w:rPr>
  </w:style>
  <w:style w:type="character" w:customStyle="1" w:styleId="Khc">
    <w:name w:val="Khác_"/>
    <w:link w:val="Khc0"/>
    <w:uiPriority w:val="99"/>
    <w:rsid w:val="001C3EC6"/>
    <w:rPr>
      <w:rFonts w:cs="Times New Roman"/>
      <w:szCs w:val="28"/>
    </w:rPr>
  </w:style>
  <w:style w:type="paragraph" w:customStyle="1" w:styleId="Khc0">
    <w:name w:val="Khác"/>
    <w:basedOn w:val="Normal"/>
    <w:link w:val="Khc"/>
    <w:uiPriority w:val="99"/>
    <w:rsid w:val="001C3EC6"/>
    <w:pPr>
      <w:widowControl w:val="0"/>
      <w:spacing w:after="60" w:line="312" w:lineRule="auto"/>
      <w:ind w:firstLine="400"/>
      <w:jc w:val="left"/>
    </w:pPr>
    <w:rPr>
      <w:rFonts w:eastAsiaTheme="minorHAnsi"/>
      <w:sz w:val="28"/>
      <w:szCs w:val="28"/>
      <w:lang w:val="vi-V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96FEF"/>
    <w:pPr>
      <w:ind w:left="720" w:hanging="240"/>
    </w:pPr>
  </w:style>
  <w:style w:type="character" w:customStyle="1" w:styleId="fontstyle01">
    <w:name w:val="fontstyle01"/>
    <w:basedOn w:val="DefaultParagraphFont"/>
    <w:rsid w:val="002C51E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BodyTextIndent858D7CFB-ED40-4347-BF05-701D383B685F858D7CFB-ED40-4347-BF05-701D383B685F">
    <w:name w:val="Body Text Indent{858D7CFB-ED40-4347-BF05-701D383B685F}{858D7CFB-ED40-4347-BF05-701D383B685F}"/>
    <w:basedOn w:val="Normal"/>
    <w:rsid w:val="007B352C"/>
    <w:pPr>
      <w:widowControl w:val="0"/>
      <w:ind w:left="1440"/>
    </w:pPr>
    <w:rPr>
      <w:rFonts w:ascii=".VnTime" w:hAnsi=".VnTime"/>
      <w:kern w:val="2"/>
      <w:sz w:val="28"/>
      <w:lang w:eastAsia="zh-CN"/>
    </w:rPr>
  </w:style>
  <w:style w:type="paragraph" w:customStyle="1" w:styleId="Style6">
    <w:name w:val="Style6"/>
    <w:basedOn w:val="Normal"/>
    <w:link w:val="Style6Char"/>
    <w:qFormat/>
    <w:rsid w:val="00241FF9"/>
    <w:pPr>
      <w:numPr>
        <w:ilvl w:val="1"/>
        <w:numId w:val="12"/>
      </w:numPr>
      <w:tabs>
        <w:tab w:val="num" w:pos="90"/>
      </w:tabs>
      <w:spacing w:line="340" w:lineRule="exact"/>
      <w:ind w:left="-761"/>
    </w:pPr>
    <w:rPr>
      <w:color w:val="000000"/>
      <w:sz w:val="26"/>
      <w:szCs w:val="24"/>
      <w:lang w:val="en-GB"/>
    </w:rPr>
  </w:style>
  <w:style w:type="character" w:customStyle="1" w:styleId="Tablecaption">
    <w:name w:val="Table caption_"/>
    <w:basedOn w:val="DefaultParagraphFont"/>
    <w:link w:val="Tablecaption0"/>
    <w:rsid w:val="00241FF9"/>
    <w:rPr>
      <w:rFonts w:eastAsia="Times New Roman" w:cs="Times New Roman"/>
      <w:b/>
      <w:bCs/>
      <w:szCs w:val="28"/>
    </w:rPr>
  </w:style>
  <w:style w:type="paragraph" w:customStyle="1" w:styleId="Tablecaption0">
    <w:name w:val="Table caption"/>
    <w:basedOn w:val="Normal"/>
    <w:link w:val="Tablecaption"/>
    <w:rsid w:val="00241FF9"/>
    <w:pPr>
      <w:widowControl w:val="0"/>
      <w:jc w:val="left"/>
    </w:pPr>
    <w:rPr>
      <w:b/>
      <w:bCs/>
      <w:sz w:val="28"/>
      <w:szCs w:val="28"/>
      <w:lang w:val="vi-VN"/>
    </w:rPr>
  </w:style>
  <w:style w:type="table" w:styleId="TableGrid">
    <w:name w:val="Table Grid"/>
    <w:basedOn w:val="TableNormal"/>
    <w:uiPriority w:val="59"/>
    <w:rsid w:val="00241FF9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6Char">
    <w:name w:val="Style6 Char"/>
    <w:link w:val="Style6"/>
    <w:rsid w:val="00241FF9"/>
    <w:rPr>
      <w:rFonts w:eastAsia="Times New Roman" w:cs="Times New Roman"/>
      <w:color w:val="000000"/>
      <w:sz w:val="26"/>
      <w:szCs w:val="24"/>
      <w:lang w:val="en-GB"/>
    </w:rPr>
  </w:style>
  <w:style w:type="paragraph" w:customStyle="1" w:styleId="Bodytext0">
    <w:name w:val="Bodytext"/>
    <w:basedOn w:val="Normal"/>
    <w:link w:val="BodytextChar0"/>
    <w:qFormat/>
    <w:rsid w:val="00241FF9"/>
    <w:pPr>
      <w:spacing w:before="120" w:after="120" w:line="264" w:lineRule="auto"/>
      <w:ind w:firstLine="709"/>
    </w:pPr>
    <w:rPr>
      <w:noProof/>
      <w:sz w:val="28"/>
      <w:szCs w:val="24"/>
      <w:lang w:val="vi-VN" w:eastAsia="x-none"/>
    </w:rPr>
  </w:style>
  <w:style w:type="character" w:customStyle="1" w:styleId="BodytextChar0">
    <w:name w:val="Bodytext Char"/>
    <w:basedOn w:val="DefaultParagraphFont"/>
    <w:link w:val="Bodytext0"/>
    <w:rsid w:val="00241FF9"/>
    <w:rPr>
      <w:rFonts w:eastAsia="Times New Roman" w:cs="Times New Roman"/>
      <w:noProof/>
      <w:szCs w:val="24"/>
      <w:lang w:eastAsia="x-none"/>
    </w:rPr>
  </w:style>
  <w:style w:type="paragraph" w:customStyle="1" w:styleId="Article">
    <w:name w:val="Article"/>
    <w:basedOn w:val="Normal"/>
    <w:link w:val="ArticleChar"/>
    <w:qFormat/>
    <w:rsid w:val="00241FF9"/>
    <w:pPr>
      <w:keepNext/>
      <w:spacing w:before="120" w:after="120" w:line="264" w:lineRule="auto"/>
      <w:ind w:firstLine="709"/>
      <w:jc w:val="left"/>
      <w:outlineLvl w:val="0"/>
    </w:pPr>
    <w:rPr>
      <w:b/>
      <w:bCs/>
      <w:noProof/>
      <w:kern w:val="32"/>
      <w:sz w:val="28"/>
      <w:szCs w:val="28"/>
    </w:rPr>
  </w:style>
  <w:style w:type="character" w:customStyle="1" w:styleId="ArticleChar">
    <w:name w:val="Article Char"/>
    <w:basedOn w:val="DefaultParagraphFont"/>
    <w:link w:val="Article"/>
    <w:rsid w:val="00241FF9"/>
    <w:rPr>
      <w:rFonts w:eastAsia="Times New Roman" w:cs="Times New Roman"/>
      <w:b/>
      <w:bCs/>
      <w:noProof/>
      <w:kern w:val="32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D00B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9" w:uiPriority="0"/>
    <w:lsdException w:name="toc 1" w:uiPriority="39" w:qFormat="1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index heading" w:uiPriority="0"/>
    <w:lsdException w:name="caption" w:uiPriority="0" w:qFormat="1"/>
    <w:lsdException w:name="page number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 2" w:uiPriority="0"/>
    <w:lsdException w:name="List Continue 3" w:uiPriority="0"/>
    <w:lsdException w:name="Message Header" w:uiPriority="0"/>
    <w:lsdException w:name="Subtitle" w:semiHidden="0" w:uiPriority="0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aliases w:val="Footer-Even, Char,Cha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aliases w:val="Footer-Even Char, Char Char,Cha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aliases w:val="callout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qFormat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lp1"/>
    <w:basedOn w:val="Normal"/>
    <w:link w:val="ListParagraphChar"/>
    <w:uiPriority w:val="34"/>
    <w:qFormat/>
    <w:rsid w:val="0005772F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lp1 Char"/>
    <w:link w:val="ListParagraph"/>
    <w:uiPriority w:val="34"/>
    <w:qFormat/>
    <w:rsid w:val="00C10C01"/>
    <w:rPr>
      <w:rFonts w:eastAsia="Times New Roman" w:cs="Times New Roman"/>
      <w:sz w:val="24"/>
      <w:szCs w:val="20"/>
      <w:lang w:val="en-US"/>
    </w:r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2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Other">
    <w:name w:val="Other_"/>
    <w:link w:val="Other0"/>
    <w:rsid w:val="00274EE6"/>
    <w:rPr>
      <w:rFonts w:cs="Times New Roman"/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274EE6"/>
    <w:pPr>
      <w:widowControl w:val="0"/>
      <w:shd w:val="clear" w:color="auto" w:fill="FFFFFF"/>
      <w:spacing w:after="100" w:line="262" w:lineRule="auto"/>
      <w:ind w:firstLine="400"/>
      <w:jc w:val="center"/>
    </w:pPr>
    <w:rPr>
      <w:rFonts w:eastAsiaTheme="minorHAnsi"/>
      <w:i/>
      <w:iCs/>
      <w:sz w:val="26"/>
      <w:szCs w:val="26"/>
      <w:lang w:val="vi-VN"/>
    </w:rPr>
  </w:style>
  <w:style w:type="character" w:customStyle="1" w:styleId="Khc">
    <w:name w:val="Khác_"/>
    <w:link w:val="Khc0"/>
    <w:uiPriority w:val="99"/>
    <w:rsid w:val="001C3EC6"/>
    <w:rPr>
      <w:rFonts w:cs="Times New Roman"/>
      <w:szCs w:val="28"/>
    </w:rPr>
  </w:style>
  <w:style w:type="paragraph" w:customStyle="1" w:styleId="Khc0">
    <w:name w:val="Khác"/>
    <w:basedOn w:val="Normal"/>
    <w:link w:val="Khc"/>
    <w:uiPriority w:val="99"/>
    <w:rsid w:val="001C3EC6"/>
    <w:pPr>
      <w:widowControl w:val="0"/>
      <w:spacing w:after="60" w:line="312" w:lineRule="auto"/>
      <w:ind w:firstLine="400"/>
      <w:jc w:val="left"/>
    </w:pPr>
    <w:rPr>
      <w:rFonts w:eastAsiaTheme="minorHAnsi"/>
      <w:sz w:val="28"/>
      <w:szCs w:val="28"/>
      <w:lang w:val="vi-V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96FEF"/>
    <w:pPr>
      <w:ind w:left="720" w:hanging="240"/>
    </w:pPr>
  </w:style>
  <w:style w:type="character" w:customStyle="1" w:styleId="fontstyle01">
    <w:name w:val="fontstyle01"/>
    <w:basedOn w:val="DefaultParagraphFont"/>
    <w:rsid w:val="002C51E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BodyTextIndent858D7CFB-ED40-4347-BF05-701D383B685F858D7CFB-ED40-4347-BF05-701D383B685F">
    <w:name w:val="Body Text Indent{858D7CFB-ED40-4347-BF05-701D383B685F}{858D7CFB-ED40-4347-BF05-701D383B685F}"/>
    <w:basedOn w:val="Normal"/>
    <w:rsid w:val="007B352C"/>
    <w:pPr>
      <w:widowControl w:val="0"/>
      <w:ind w:left="1440"/>
    </w:pPr>
    <w:rPr>
      <w:rFonts w:ascii=".VnTime" w:hAnsi=".VnTime"/>
      <w:kern w:val="2"/>
      <w:sz w:val="28"/>
      <w:lang w:eastAsia="zh-CN"/>
    </w:rPr>
  </w:style>
  <w:style w:type="paragraph" w:customStyle="1" w:styleId="Style6">
    <w:name w:val="Style6"/>
    <w:basedOn w:val="Normal"/>
    <w:link w:val="Style6Char"/>
    <w:qFormat/>
    <w:rsid w:val="00241FF9"/>
    <w:pPr>
      <w:numPr>
        <w:ilvl w:val="1"/>
        <w:numId w:val="12"/>
      </w:numPr>
      <w:tabs>
        <w:tab w:val="num" w:pos="90"/>
      </w:tabs>
      <w:spacing w:line="340" w:lineRule="exact"/>
      <w:ind w:left="-761"/>
    </w:pPr>
    <w:rPr>
      <w:color w:val="000000"/>
      <w:sz w:val="26"/>
      <w:szCs w:val="24"/>
      <w:lang w:val="en-GB"/>
    </w:rPr>
  </w:style>
  <w:style w:type="character" w:customStyle="1" w:styleId="Tablecaption">
    <w:name w:val="Table caption_"/>
    <w:basedOn w:val="DefaultParagraphFont"/>
    <w:link w:val="Tablecaption0"/>
    <w:rsid w:val="00241FF9"/>
    <w:rPr>
      <w:rFonts w:eastAsia="Times New Roman" w:cs="Times New Roman"/>
      <w:b/>
      <w:bCs/>
      <w:szCs w:val="28"/>
    </w:rPr>
  </w:style>
  <w:style w:type="paragraph" w:customStyle="1" w:styleId="Tablecaption0">
    <w:name w:val="Table caption"/>
    <w:basedOn w:val="Normal"/>
    <w:link w:val="Tablecaption"/>
    <w:rsid w:val="00241FF9"/>
    <w:pPr>
      <w:widowControl w:val="0"/>
      <w:jc w:val="left"/>
    </w:pPr>
    <w:rPr>
      <w:b/>
      <w:bCs/>
      <w:sz w:val="28"/>
      <w:szCs w:val="28"/>
      <w:lang w:val="vi-VN"/>
    </w:rPr>
  </w:style>
  <w:style w:type="table" w:styleId="TableGrid">
    <w:name w:val="Table Grid"/>
    <w:basedOn w:val="TableNormal"/>
    <w:uiPriority w:val="59"/>
    <w:rsid w:val="00241FF9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6Char">
    <w:name w:val="Style6 Char"/>
    <w:link w:val="Style6"/>
    <w:rsid w:val="00241FF9"/>
    <w:rPr>
      <w:rFonts w:eastAsia="Times New Roman" w:cs="Times New Roman"/>
      <w:color w:val="000000"/>
      <w:sz w:val="26"/>
      <w:szCs w:val="24"/>
      <w:lang w:val="en-GB"/>
    </w:rPr>
  </w:style>
  <w:style w:type="paragraph" w:customStyle="1" w:styleId="Bodytext0">
    <w:name w:val="Bodytext"/>
    <w:basedOn w:val="Normal"/>
    <w:link w:val="BodytextChar0"/>
    <w:qFormat/>
    <w:rsid w:val="00241FF9"/>
    <w:pPr>
      <w:spacing w:before="120" w:after="120" w:line="264" w:lineRule="auto"/>
      <w:ind w:firstLine="709"/>
    </w:pPr>
    <w:rPr>
      <w:noProof/>
      <w:sz w:val="28"/>
      <w:szCs w:val="24"/>
      <w:lang w:val="vi-VN" w:eastAsia="x-none"/>
    </w:rPr>
  </w:style>
  <w:style w:type="character" w:customStyle="1" w:styleId="BodytextChar0">
    <w:name w:val="Bodytext Char"/>
    <w:basedOn w:val="DefaultParagraphFont"/>
    <w:link w:val="Bodytext0"/>
    <w:rsid w:val="00241FF9"/>
    <w:rPr>
      <w:rFonts w:eastAsia="Times New Roman" w:cs="Times New Roman"/>
      <w:noProof/>
      <w:szCs w:val="24"/>
      <w:lang w:eastAsia="x-none"/>
    </w:rPr>
  </w:style>
  <w:style w:type="paragraph" w:customStyle="1" w:styleId="Article">
    <w:name w:val="Article"/>
    <w:basedOn w:val="Normal"/>
    <w:link w:val="ArticleChar"/>
    <w:qFormat/>
    <w:rsid w:val="00241FF9"/>
    <w:pPr>
      <w:keepNext/>
      <w:spacing w:before="120" w:after="120" w:line="264" w:lineRule="auto"/>
      <w:ind w:firstLine="709"/>
      <w:jc w:val="left"/>
      <w:outlineLvl w:val="0"/>
    </w:pPr>
    <w:rPr>
      <w:b/>
      <w:bCs/>
      <w:noProof/>
      <w:kern w:val="32"/>
      <w:sz w:val="28"/>
      <w:szCs w:val="28"/>
    </w:rPr>
  </w:style>
  <w:style w:type="character" w:customStyle="1" w:styleId="ArticleChar">
    <w:name w:val="Article Char"/>
    <w:basedOn w:val="DefaultParagraphFont"/>
    <w:link w:val="Article"/>
    <w:rsid w:val="00241FF9"/>
    <w:rPr>
      <w:rFonts w:eastAsia="Times New Roman" w:cs="Times New Roman"/>
      <w:b/>
      <w:bCs/>
      <w:noProof/>
      <w:kern w:val="32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D00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49257-EDF3-4C84-8426-36A5B05E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Windows User</cp:lastModifiedBy>
  <cp:revision>30</cp:revision>
  <cp:lastPrinted>2025-09-23T04:04:00Z</cp:lastPrinted>
  <dcterms:created xsi:type="dcterms:W3CDTF">2025-09-23T01:45:00Z</dcterms:created>
  <dcterms:modified xsi:type="dcterms:W3CDTF">2025-09-24T08:05:00Z</dcterms:modified>
</cp:coreProperties>
</file>