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58C756" w14:textId="0D01FD28" w:rsidR="003F6FBA" w:rsidRPr="00057B4F" w:rsidRDefault="003F6FBA" w:rsidP="003F6FBA">
      <w:pPr>
        <w:spacing w:before="60" w:after="60" w:line="276" w:lineRule="auto"/>
        <w:jc w:val="center"/>
        <w:rPr>
          <w:rFonts w:ascii="Times New Roman" w:hAnsi="Times New Roman" w:cs="Times New Roman"/>
          <w:b/>
          <w:bCs/>
          <w:sz w:val="28"/>
          <w:szCs w:val="28"/>
        </w:rPr>
      </w:pPr>
      <w:r w:rsidRPr="00057B4F">
        <w:rPr>
          <w:rFonts w:ascii="Times New Roman" w:hAnsi="Times New Roman" w:cs="Times New Roman"/>
          <w:b/>
          <w:bCs/>
          <w:sz w:val="28"/>
          <w:szCs w:val="28"/>
        </w:rPr>
        <w:t>Chương V. YÊU CẦU VỀ KỸ THUẬT</w:t>
      </w:r>
    </w:p>
    <w:p w14:paraId="64E3ECA8" w14:textId="77777777" w:rsidR="003F6FBA" w:rsidRPr="00057B4F" w:rsidRDefault="003F6FBA" w:rsidP="003F6FBA">
      <w:pPr>
        <w:spacing w:before="60" w:after="60" w:line="276" w:lineRule="auto"/>
        <w:jc w:val="both"/>
        <w:rPr>
          <w:rFonts w:ascii="Times New Roman" w:hAnsi="Times New Roman" w:cs="Times New Roman"/>
          <w:sz w:val="28"/>
          <w:szCs w:val="28"/>
        </w:rPr>
      </w:pPr>
    </w:p>
    <w:p w14:paraId="16FACEA3" w14:textId="77777777" w:rsidR="003F6FBA" w:rsidRPr="00057B4F" w:rsidRDefault="003F6FBA" w:rsidP="003F6FBA">
      <w:pPr>
        <w:spacing w:before="60" w:after="60" w:line="276" w:lineRule="auto"/>
        <w:jc w:val="both"/>
        <w:rPr>
          <w:rFonts w:ascii="Times New Roman" w:hAnsi="Times New Roman" w:cs="Times New Roman"/>
          <w:b/>
          <w:bCs/>
          <w:sz w:val="28"/>
          <w:szCs w:val="28"/>
        </w:rPr>
      </w:pPr>
      <w:r w:rsidRPr="00057B4F">
        <w:rPr>
          <w:rFonts w:ascii="Times New Roman" w:hAnsi="Times New Roman" w:cs="Times New Roman"/>
          <w:b/>
          <w:bCs/>
          <w:sz w:val="28"/>
          <w:szCs w:val="28"/>
        </w:rPr>
        <w:t>Mục 1. Yêu cầu về kỹ thuật</w:t>
      </w:r>
    </w:p>
    <w:p w14:paraId="2ED60261" w14:textId="77777777" w:rsidR="003F6FBA" w:rsidRPr="00057B4F" w:rsidRDefault="003F6FBA" w:rsidP="003F6FBA">
      <w:pPr>
        <w:spacing w:before="60" w:after="60" w:line="276" w:lineRule="auto"/>
        <w:jc w:val="both"/>
        <w:rPr>
          <w:rFonts w:ascii="Times New Roman" w:hAnsi="Times New Roman" w:cs="Times New Roman"/>
          <w:b/>
          <w:bCs/>
          <w:sz w:val="28"/>
          <w:szCs w:val="28"/>
        </w:rPr>
      </w:pPr>
      <w:r w:rsidRPr="00057B4F">
        <w:rPr>
          <w:rFonts w:ascii="Times New Roman" w:hAnsi="Times New Roman" w:cs="Times New Roman"/>
          <w:b/>
          <w:bCs/>
          <w:sz w:val="28"/>
          <w:szCs w:val="28"/>
        </w:rPr>
        <w:t>I. Giới thiệu chung về dự toán mua sắm/gói thầu</w:t>
      </w:r>
    </w:p>
    <w:p w14:paraId="632621CC" w14:textId="1DFBE3AD"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xml:space="preserve">I.1. Tên dự toán mua sắm: </w:t>
      </w:r>
      <w:r w:rsidR="00532D71" w:rsidRPr="00532D71">
        <w:rPr>
          <w:rFonts w:ascii="Times New Roman" w:hAnsi="Times New Roman" w:cs="Times New Roman"/>
          <w:sz w:val="28"/>
          <w:szCs w:val="28"/>
        </w:rPr>
        <w:t>Cung cấp và lắp đặt thiết bị thông dụng theo vị trí lắp đặt máy khử khuẩn, tiệt khuẩn tại khu nhà E Bệnh viện Bạch Mai</w:t>
      </w:r>
      <w:r w:rsidR="00532D71">
        <w:rPr>
          <w:rFonts w:ascii="Times New Roman" w:hAnsi="Times New Roman" w:cs="Times New Roman"/>
          <w:sz w:val="28"/>
          <w:szCs w:val="28"/>
        </w:rPr>
        <w:t xml:space="preserve">. </w:t>
      </w:r>
    </w:p>
    <w:p w14:paraId="48EB71CA" w14:textId="3F3754AE" w:rsidR="003F6FBA" w:rsidRPr="00057B4F" w:rsidRDefault="003F6FBA" w:rsidP="003F6FBA">
      <w:pPr>
        <w:spacing w:before="60" w:after="60" w:line="276" w:lineRule="auto"/>
        <w:jc w:val="both"/>
        <w:rPr>
          <w:rFonts w:ascii="Times New Roman" w:hAnsi="Times New Roman" w:cs="Times New Roman"/>
          <w:sz w:val="28"/>
          <w:szCs w:val="28"/>
        </w:rPr>
      </w:pPr>
      <w:bookmarkStart w:id="0" w:name="_Hlk59094891"/>
      <w:r w:rsidRPr="00057B4F">
        <w:rPr>
          <w:rFonts w:ascii="Times New Roman" w:hAnsi="Times New Roman" w:cs="Times New Roman"/>
          <w:sz w:val="28"/>
          <w:szCs w:val="28"/>
        </w:rPr>
        <w:t xml:space="preserve">I.2. Địa điểm xây dựng: </w:t>
      </w:r>
      <w:r w:rsidR="00532D71">
        <w:rPr>
          <w:rFonts w:ascii="Times New Roman" w:hAnsi="Times New Roman" w:cs="Times New Roman"/>
          <w:sz w:val="28"/>
          <w:szCs w:val="28"/>
        </w:rPr>
        <w:t xml:space="preserve">Tòa nhà E - </w:t>
      </w:r>
      <w:r w:rsidRPr="00057B4F">
        <w:rPr>
          <w:rFonts w:ascii="Times New Roman" w:hAnsi="Times New Roman" w:cs="Times New Roman"/>
          <w:sz w:val="28"/>
          <w:szCs w:val="28"/>
        </w:rPr>
        <w:t xml:space="preserve">Bệnh viện Bạch Mai, số 78 đường Giải Phóng, phường </w:t>
      </w:r>
      <w:r w:rsidR="00532D71">
        <w:rPr>
          <w:rFonts w:ascii="Times New Roman" w:hAnsi="Times New Roman" w:cs="Times New Roman"/>
          <w:sz w:val="28"/>
          <w:szCs w:val="28"/>
        </w:rPr>
        <w:t>Kim Liên</w:t>
      </w:r>
      <w:r w:rsidRPr="00057B4F">
        <w:rPr>
          <w:rFonts w:ascii="Times New Roman" w:hAnsi="Times New Roman" w:cs="Times New Roman"/>
          <w:sz w:val="28"/>
          <w:szCs w:val="28"/>
        </w:rPr>
        <w:t>, Thành phố Hà Nội.</w:t>
      </w:r>
    </w:p>
    <w:bookmarkEnd w:id="0"/>
    <w:p w14:paraId="0B7934B1"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I.3. Chủ đầu tư: Bệnh viện Bạch Mai.</w:t>
      </w:r>
    </w:p>
    <w:p w14:paraId="43E729C4" w14:textId="6ECF74B4"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xml:space="preserve">I.4. Mục tiêu đầu tư: </w:t>
      </w:r>
      <w:bookmarkStart w:id="1" w:name="_Hlk159838953"/>
      <w:r w:rsidR="00532D71" w:rsidRPr="00532D71">
        <w:rPr>
          <w:rFonts w:ascii="Times New Roman" w:hAnsi="Times New Roman" w:cs="Times New Roman"/>
          <w:sz w:val="28"/>
          <w:szCs w:val="28"/>
        </w:rPr>
        <w:t>Cung cấp và lắp đặt thiết bị thông dụng theo vị trí lắp đặt máy khử khuẩn, tiệt khuẩn tại khu nhà E Bệnh viện Bạch Mai</w:t>
      </w:r>
      <w:r w:rsidRPr="00057B4F">
        <w:rPr>
          <w:rFonts w:ascii="Times New Roman" w:hAnsi="Times New Roman" w:cs="Times New Roman"/>
          <w:sz w:val="28"/>
          <w:szCs w:val="28"/>
        </w:rPr>
        <w:t>.</w:t>
      </w:r>
    </w:p>
    <w:bookmarkEnd w:id="1"/>
    <w:p w14:paraId="0B774D98" w14:textId="77777777" w:rsidR="00532D71" w:rsidRDefault="003F6FBA" w:rsidP="003F6FBA">
      <w:pPr>
        <w:spacing w:before="60" w:after="60" w:line="276" w:lineRule="auto"/>
        <w:jc w:val="both"/>
        <w:rPr>
          <w:rFonts w:ascii="Times New Roman" w:hAnsi="Times New Roman" w:cs="Times New Roman"/>
          <w:b/>
          <w:bCs/>
          <w:sz w:val="28"/>
          <w:szCs w:val="28"/>
        </w:rPr>
      </w:pPr>
      <w:r w:rsidRPr="00057B4F">
        <w:rPr>
          <w:rFonts w:ascii="Times New Roman" w:hAnsi="Times New Roman" w:cs="Times New Roman"/>
          <w:b/>
          <w:bCs/>
          <w:sz w:val="28"/>
          <w:szCs w:val="28"/>
        </w:rPr>
        <w:t xml:space="preserve">II. Phạm vi công việc gói thầu: </w:t>
      </w:r>
    </w:p>
    <w:p w14:paraId="5FF99B0D" w14:textId="526C0A67" w:rsidR="00532D71" w:rsidRDefault="00532D71"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Tên gói thầu: </w:t>
      </w:r>
      <w:r w:rsidR="00CE585A" w:rsidRPr="00CE585A">
        <w:rPr>
          <w:rFonts w:ascii="Times New Roman" w:hAnsi="Times New Roman" w:cs="Times New Roman"/>
          <w:b/>
          <w:bCs/>
          <w:sz w:val="28"/>
          <w:szCs w:val="28"/>
        </w:rPr>
        <w:t>TB01. Cung cấp và lắp đặt thiết bị thông dụng INOX</w:t>
      </w:r>
    </w:p>
    <w:p w14:paraId="500460B8" w14:textId="77777777" w:rsidR="00CE585A" w:rsidRPr="00CE585A" w:rsidRDefault="00532D71" w:rsidP="00B733A9">
      <w:pPr>
        <w:spacing w:before="60" w:after="60" w:line="276" w:lineRule="auto"/>
        <w:jc w:val="both"/>
        <w:rPr>
          <w:rFonts w:ascii="Times New Roman" w:hAnsi="Times New Roman" w:cs="Times New Roman"/>
          <w:sz w:val="28"/>
          <w:szCs w:val="28"/>
        </w:rPr>
      </w:pPr>
      <w:r w:rsidRPr="00532D71">
        <w:rPr>
          <w:rFonts w:ascii="Times New Roman" w:hAnsi="Times New Roman" w:cs="Times New Roman"/>
          <w:sz w:val="28"/>
          <w:szCs w:val="28"/>
        </w:rPr>
        <w:t>Tóm tắt công việc chính của gói thầu</w:t>
      </w:r>
      <w:r w:rsidR="003F6FBA" w:rsidRPr="00532D71">
        <w:rPr>
          <w:rFonts w:ascii="Times New Roman" w:hAnsi="Times New Roman" w:cs="Times New Roman"/>
          <w:sz w:val="28"/>
          <w:szCs w:val="28"/>
        </w:rPr>
        <w:t>:</w:t>
      </w:r>
      <w:r w:rsidRPr="00532D71">
        <w:rPr>
          <w:rFonts w:ascii="Times New Roman" w:hAnsi="Times New Roman" w:cs="Times New Roman"/>
          <w:sz w:val="28"/>
          <w:szCs w:val="28"/>
        </w:rPr>
        <w:t xml:space="preserve"> </w:t>
      </w:r>
      <w:r w:rsidR="00CE585A" w:rsidRPr="00CE585A">
        <w:rPr>
          <w:rFonts w:ascii="Times New Roman" w:hAnsi="Times New Roman" w:cs="Times New Roman"/>
          <w:sz w:val="28"/>
          <w:szCs w:val="28"/>
        </w:rPr>
        <w:t xml:space="preserve">TB01. Cung cấp và lắp đặt thiết bị thông dụng INOX </w:t>
      </w:r>
    </w:p>
    <w:p w14:paraId="436CA49F" w14:textId="0B48089F" w:rsidR="003F6FBA" w:rsidRPr="00CE585A" w:rsidRDefault="00CE585A" w:rsidP="00CE585A">
      <w:pPr>
        <w:spacing w:before="60" w:after="60" w:line="276" w:lineRule="auto"/>
        <w:jc w:val="both"/>
        <w:rPr>
          <w:rFonts w:ascii="Times New Roman" w:hAnsi="Times New Roman" w:cs="Times New Roman"/>
          <w:sz w:val="28"/>
          <w:szCs w:val="28"/>
        </w:rPr>
      </w:pPr>
      <w:r>
        <w:rPr>
          <w:rFonts w:ascii="Times New Roman" w:hAnsi="Times New Roman" w:cs="Times New Roman"/>
          <w:sz w:val="28"/>
          <w:szCs w:val="28"/>
        </w:rPr>
        <w:t>Các công việc chính: Cung cấp và lắp đặt các thiết bị thông dụng INOX</w:t>
      </w:r>
    </w:p>
    <w:p w14:paraId="621F8695" w14:textId="77777777" w:rsidR="00DF17D2" w:rsidRPr="00057B4F" w:rsidRDefault="00DF17D2" w:rsidP="00DF17D2">
      <w:pPr>
        <w:pStyle w:val="ListParagraph"/>
        <w:widowControl w:val="0"/>
        <w:numPr>
          <w:ilvl w:val="0"/>
          <w:numId w:val="8"/>
        </w:numPr>
        <w:tabs>
          <w:tab w:val="left" w:pos="1831"/>
        </w:tabs>
        <w:autoSpaceDE w:val="0"/>
        <w:autoSpaceDN w:val="0"/>
        <w:spacing w:before="71" w:after="0" w:line="240" w:lineRule="auto"/>
        <w:jc w:val="both"/>
        <w:rPr>
          <w:rFonts w:ascii="Times New Roman" w:hAnsi="Times New Roman" w:cs="Times New Roman"/>
          <w:b/>
          <w:i/>
          <w:sz w:val="28"/>
          <w:szCs w:val="28"/>
        </w:rPr>
      </w:pPr>
      <w:r w:rsidRPr="00057B4F">
        <w:rPr>
          <w:rFonts w:ascii="Times New Roman" w:hAnsi="Times New Roman" w:cs="Times New Roman"/>
          <w:b/>
          <w:i/>
          <w:sz w:val="28"/>
          <w:szCs w:val="28"/>
        </w:rPr>
        <w:t>Các yêu cầu khác</w:t>
      </w:r>
    </w:p>
    <w:p w14:paraId="6E7AEB53" w14:textId="666F76A3" w:rsidR="00DF17D2" w:rsidRPr="00057B4F" w:rsidRDefault="00057B4F" w:rsidP="004E5609">
      <w:pPr>
        <w:pStyle w:val="ListParagraph"/>
        <w:widowControl w:val="0"/>
        <w:numPr>
          <w:ilvl w:val="3"/>
          <w:numId w:val="7"/>
        </w:numPr>
        <w:autoSpaceDE w:val="0"/>
        <w:autoSpaceDN w:val="0"/>
        <w:spacing w:before="108" w:after="0" w:line="276" w:lineRule="auto"/>
        <w:ind w:left="0" w:right="141" w:firstLine="0"/>
        <w:jc w:val="both"/>
        <w:rPr>
          <w:rFonts w:ascii="Times New Roman" w:hAnsi="Times New Roman" w:cs="Times New Roman"/>
          <w:sz w:val="28"/>
          <w:szCs w:val="28"/>
        </w:rPr>
      </w:pPr>
      <w:r w:rsidRPr="00057B4F">
        <w:rPr>
          <w:rFonts w:ascii="Times New Roman" w:hAnsi="Times New Roman" w:cs="Times New Roman"/>
          <w:sz w:val="28"/>
          <w:szCs w:val="28"/>
        </w:rPr>
        <w:t>Hàng hoá thuộc gói thầu mới 100%, sản xuất năm 2025 trở lạ</w:t>
      </w:r>
      <w:r w:rsidR="00CE585A">
        <w:rPr>
          <w:rFonts w:ascii="Times New Roman" w:hAnsi="Times New Roman" w:cs="Times New Roman"/>
          <w:sz w:val="28"/>
          <w:szCs w:val="28"/>
        </w:rPr>
        <w:t>i đây, hàng chính hãng</w:t>
      </w:r>
    </w:p>
    <w:p w14:paraId="7CA2D040" w14:textId="77777777" w:rsidR="00DF17D2" w:rsidRPr="00057B4F" w:rsidRDefault="00DF17D2" w:rsidP="004E5609">
      <w:pPr>
        <w:pStyle w:val="ListParagraph"/>
        <w:widowControl w:val="0"/>
        <w:numPr>
          <w:ilvl w:val="3"/>
          <w:numId w:val="7"/>
        </w:numPr>
        <w:autoSpaceDE w:val="0"/>
        <w:autoSpaceDN w:val="0"/>
        <w:spacing w:before="108" w:after="0" w:line="276" w:lineRule="auto"/>
        <w:ind w:left="0" w:right="141" w:firstLine="0"/>
        <w:jc w:val="both"/>
        <w:rPr>
          <w:rFonts w:ascii="Times New Roman" w:hAnsi="Times New Roman" w:cs="Times New Roman"/>
          <w:sz w:val="28"/>
          <w:szCs w:val="28"/>
        </w:rPr>
      </w:pPr>
      <w:r w:rsidRPr="00057B4F">
        <w:rPr>
          <w:rFonts w:ascii="Times New Roman" w:hAnsi="Times New Roman" w:cs="Times New Roman"/>
          <w:sz w:val="28"/>
          <w:szCs w:val="28"/>
        </w:rPr>
        <w:t>Nhà thầu phải cam kết cung cấp Giấy chứng nhận xuất xứ (CO), Giấy chứng nhận chất lượng (CQ), Tờ khai hải quan và các giấy tờ, tài liệu khác có liên quan đối với hàng hóa nhập khẩu hoặc Giấy chứng nhận xuất xưởng đối với hàng hóa sản xuất trong nước khi giao hàng.</w:t>
      </w:r>
    </w:p>
    <w:p w14:paraId="0D1C2642" w14:textId="3ACE1B7B" w:rsidR="00DF17D2" w:rsidRPr="00057B4F" w:rsidRDefault="00DF17D2" w:rsidP="004E5609">
      <w:pPr>
        <w:pStyle w:val="ListParagraph"/>
        <w:widowControl w:val="0"/>
        <w:numPr>
          <w:ilvl w:val="3"/>
          <w:numId w:val="7"/>
        </w:numPr>
        <w:autoSpaceDE w:val="0"/>
        <w:autoSpaceDN w:val="0"/>
        <w:spacing w:before="108" w:after="0" w:line="276" w:lineRule="auto"/>
        <w:ind w:left="0" w:right="141" w:firstLine="0"/>
        <w:jc w:val="both"/>
        <w:rPr>
          <w:rFonts w:ascii="Times New Roman" w:hAnsi="Times New Roman" w:cs="Times New Roman"/>
          <w:sz w:val="28"/>
          <w:szCs w:val="28"/>
        </w:rPr>
      </w:pPr>
      <w:r w:rsidRPr="00057B4F">
        <w:rPr>
          <w:rFonts w:ascii="Times New Roman" w:hAnsi="Times New Roman" w:cs="Times New Roman"/>
          <w:sz w:val="28"/>
          <w:szCs w:val="28"/>
        </w:rPr>
        <w:t>Nhà thầu phải nêu rõ Tên, Model/Ký mã hiệu</w:t>
      </w:r>
      <w:r w:rsidR="002A1F86">
        <w:rPr>
          <w:rFonts w:ascii="Times New Roman" w:hAnsi="Times New Roman" w:cs="Times New Roman"/>
          <w:sz w:val="28"/>
          <w:szCs w:val="28"/>
        </w:rPr>
        <w:t xml:space="preserve"> (nếu có)</w:t>
      </w:r>
      <w:r w:rsidRPr="00057B4F">
        <w:rPr>
          <w:rFonts w:ascii="Times New Roman" w:hAnsi="Times New Roman" w:cs="Times New Roman"/>
          <w:sz w:val="28"/>
          <w:szCs w:val="28"/>
        </w:rPr>
        <w:t>, Nhãn hiệu, Năm sản xuất, Xuất xứ của hàng hóa dự thầu, kèm theo tài liệu kỹ thuậ</w:t>
      </w:r>
      <w:r w:rsidR="002A1F86">
        <w:rPr>
          <w:rFonts w:ascii="Times New Roman" w:hAnsi="Times New Roman" w:cs="Times New Roman"/>
          <w:sz w:val="28"/>
          <w:szCs w:val="28"/>
        </w:rPr>
        <w:t xml:space="preserve">t. </w:t>
      </w:r>
      <w:r w:rsidR="00CE585A">
        <w:rPr>
          <w:rFonts w:ascii="Times New Roman" w:hAnsi="Times New Roman" w:cs="Times New Roman"/>
          <w:sz w:val="28"/>
          <w:szCs w:val="28"/>
        </w:rPr>
        <w:t xml:space="preserve"> </w:t>
      </w:r>
    </w:p>
    <w:p w14:paraId="39386C93" w14:textId="77777777" w:rsidR="00DF17D2" w:rsidRPr="00057B4F" w:rsidRDefault="00DF17D2" w:rsidP="004E5609">
      <w:pPr>
        <w:pStyle w:val="ListParagraph"/>
        <w:widowControl w:val="0"/>
        <w:numPr>
          <w:ilvl w:val="3"/>
          <w:numId w:val="7"/>
        </w:numPr>
        <w:autoSpaceDE w:val="0"/>
        <w:autoSpaceDN w:val="0"/>
        <w:spacing w:before="108" w:after="0" w:line="276" w:lineRule="auto"/>
        <w:ind w:left="0" w:right="141" w:firstLine="0"/>
        <w:jc w:val="both"/>
        <w:rPr>
          <w:rFonts w:ascii="Times New Roman" w:hAnsi="Times New Roman" w:cs="Times New Roman"/>
          <w:sz w:val="28"/>
          <w:szCs w:val="28"/>
        </w:rPr>
      </w:pPr>
      <w:r w:rsidRPr="00057B4F">
        <w:rPr>
          <w:rFonts w:ascii="Times New Roman" w:hAnsi="Times New Roman" w:cs="Times New Roman"/>
          <w:sz w:val="28"/>
          <w:szCs w:val="28"/>
        </w:rPr>
        <w:t>Nhà thầu cam kết bồi thường thiệt hại cho Chủ đầu tư nếu trong qúa trình thi công, lắp đặt gây hỏng hóc, cháy nổ, gây thiệt hại cho Chủ đầu tư mà nguyên nhân do lỗi của nhà thầu (Bồi thường thiệt hại trên cơ sở toàn bộ thiệt hại thực tế).</w:t>
      </w:r>
    </w:p>
    <w:p w14:paraId="640B297F" w14:textId="3FF433F1" w:rsidR="002A1F86" w:rsidRPr="002A1F86" w:rsidRDefault="00DF17D2" w:rsidP="002A1F86">
      <w:pPr>
        <w:pStyle w:val="ListParagraph"/>
        <w:widowControl w:val="0"/>
        <w:numPr>
          <w:ilvl w:val="3"/>
          <w:numId w:val="7"/>
        </w:numPr>
        <w:autoSpaceDE w:val="0"/>
        <w:autoSpaceDN w:val="0"/>
        <w:spacing w:before="108" w:after="0" w:line="276" w:lineRule="auto"/>
        <w:ind w:left="0" w:right="141" w:firstLine="0"/>
        <w:jc w:val="both"/>
        <w:rPr>
          <w:rFonts w:ascii="Times New Roman" w:hAnsi="Times New Roman" w:cs="Times New Roman"/>
          <w:sz w:val="28"/>
          <w:szCs w:val="28"/>
        </w:rPr>
      </w:pPr>
      <w:r w:rsidRPr="00057B4F">
        <w:rPr>
          <w:rFonts w:ascii="Times New Roman" w:hAnsi="Times New Roman" w:cs="Times New Roman"/>
          <w:spacing w:val="-2"/>
          <w:sz w:val="28"/>
          <w:szCs w:val="28"/>
        </w:rPr>
        <w:t>Hỗ</w:t>
      </w:r>
      <w:r w:rsidRPr="00057B4F">
        <w:rPr>
          <w:rFonts w:ascii="Times New Roman" w:hAnsi="Times New Roman" w:cs="Times New Roman"/>
          <w:spacing w:val="-16"/>
          <w:sz w:val="28"/>
          <w:szCs w:val="28"/>
        </w:rPr>
        <w:t xml:space="preserve"> </w:t>
      </w:r>
      <w:r w:rsidRPr="00057B4F">
        <w:rPr>
          <w:rFonts w:ascii="Times New Roman" w:hAnsi="Times New Roman" w:cs="Times New Roman"/>
          <w:spacing w:val="-2"/>
          <w:sz w:val="28"/>
          <w:szCs w:val="28"/>
        </w:rPr>
        <w:t>trợ</w:t>
      </w:r>
      <w:r w:rsidRPr="00057B4F">
        <w:rPr>
          <w:rFonts w:ascii="Times New Roman" w:hAnsi="Times New Roman" w:cs="Times New Roman"/>
          <w:spacing w:val="-15"/>
          <w:sz w:val="28"/>
          <w:szCs w:val="28"/>
        </w:rPr>
        <w:t xml:space="preserve"> </w:t>
      </w:r>
      <w:r w:rsidRPr="00057B4F">
        <w:rPr>
          <w:rFonts w:ascii="Times New Roman" w:hAnsi="Times New Roman" w:cs="Times New Roman"/>
          <w:spacing w:val="-2"/>
          <w:sz w:val="28"/>
          <w:szCs w:val="28"/>
        </w:rPr>
        <w:t>kỹ</w:t>
      </w:r>
      <w:r w:rsidRPr="00057B4F">
        <w:rPr>
          <w:rFonts w:ascii="Times New Roman" w:hAnsi="Times New Roman" w:cs="Times New Roman"/>
          <w:spacing w:val="-16"/>
          <w:sz w:val="28"/>
          <w:szCs w:val="28"/>
        </w:rPr>
        <w:t xml:space="preserve"> </w:t>
      </w:r>
      <w:r w:rsidRPr="00057B4F">
        <w:rPr>
          <w:rFonts w:ascii="Times New Roman" w:hAnsi="Times New Roman" w:cs="Times New Roman"/>
          <w:spacing w:val="-2"/>
          <w:sz w:val="28"/>
          <w:szCs w:val="28"/>
        </w:rPr>
        <w:t>thuật</w:t>
      </w:r>
      <w:r w:rsidRPr="00057B4F">
        <w:rPr>
          <w:rFonts w:ascii="Times New Roman" w:hAnsi="Times New Roman" w:cs="Times New Roman"/>
          <w:spacing w:val="-15"/>
          <w:sz w:val="28"/>
          <w:szCs w:val="28"/>
        </w:rPr>
        <w:t xml:space="preserve"> </w:t>
      </w:r>
      <w:r w:rsidRPr="00057B4F">
        <w:rPr>
          <w:rFonts w:ascii="Times New Roman" w:hAnsi="Times New Roman" w:cs="Times New Roman"/>
          <w:spacing w:val="-2"/>
          <w:sz w:val="28"/>
          <w:szCs w:val="28"/>
        </w:rPr>
        <w:t>sau</w:t>
      </w:r>
      <w:r w:rsidRPr="00057B4F">
        <w:rPr>
          <w:rFonts w:ascii="Times New Roman" w:hAnsi="Times New Roman" w:cs="Times New Roman"/>
          <w:spacing w:val="-16"/>
          <w:sz w:val="28"/>
          <w:szCs w:val="28"/>
        </w:rPr>
        <w:t xml:space="preserve"> </w:t>
      </w:r>
      <w:r w:rsidRPr="00057B4F">
        <w:rPr>
          <w:rFonts w:ascii="Times New Roman" w:hAnsi="Times New Roman" w:cs="Times New Roman"/>
          <w:spacing w:val="-2"/>
          <w:sz w:val="28"/>
          <w:szCs w:val="28"/>
        </w:rPr>
        <w:t>bán</w:t>
      </w:r>
      <w:r w:rsidRPr="00057B4F">
        <w:rPr>
          <w:rFonts w:ascii="Times New Roman" w:hAnsi="Times New Roman" w:cs="Times New Roman"/>
          <w:spacing w:val="-15"/>
          <w:sz w:val="28"/>
          <w:szCs w:val="28"/>
        </w:rPr>
        <w:t xml:space="preserve"> </w:t>
      </w:r>
      <w:r w:rsidRPr="00057B4F">
        <w:rPr>
          <w:rFonts w:ascii="Times New Roman" w:hAnsi="Times New Roman" w:cs="Times New Roman"/>
          <w:spacing w:val="-2"/>
          <w:sz w:val="28"/>
          <w:szCs w:val="28"/>
        </w:rPr>
        <w:t>hàng:</w:t>
      </w:r>
      <w:r w:rsidRPr="00057B4F">
        <w:rPr>
          <w:rFonts w:ascii="Times New Roman" w:hAnsi="Times New Roman" w:cs="Times New Roman"/>
          <w:spacing w:val="-16"/>
          <w:sz w:val="28"/>
          <w:szCs w:val="28"/>
        </w:rPr>
        <w:t xml:space="preserve"> </w:t>
      </w:r>
      <w:r w:rsidRPr="00057B4F">
        <w:rPr>
          <w:rFonts w:ascii="Times New Roman" w:hAnsi="Times New Roman" w:cs="Times New Roman"/>
          <w:spacing w:val="-2"/>
          <w:sz w:val="28"/>
          <w:szCs w:val="28"/>
        </w:rPr>
        <w:t>Trong</w:t>
      </w:r>
      <w:r w:rsidRPr="00057B4F">
        <w:rPr>
          <w:rFonts w:ascii="Times New Roman" w:hAnsi="Times New Roman" w:cs="Times New Roman"/>
          <w:spacing w:val="-15"/>
          <w:sz w:val="28"/>
          <w:szCs w:val="28"/>
        </w:rPr>
        <w:t xml:space="preserve"> </w:t>
      </w:r>
      <w:r w:rsidRPr="00057B4F">
        <w:rPr>
          <w:rFonts w:ascii="Times New Roman" w:hAnsi="Times New Roman" w:cs="Times New Roman"/>
          <w:spacing w:val="-2"/>
          <w:sz w:val="28"/>
          <w:szCs w:val="28"/>
        </w:rPr>
        <w:t>thời</w:t>
      </w:r>
      <w:r w:rsidRPr="00057B4F">
        <w:rPr>
          <w:rFonts w:ascii="Times New Roman" w:hAnsi="Times New Roman" w:cs="Times New Roman"/>
          <w:spacing w:val="-16"/>
          <w:sz w:val="28"/>
          <w:szCs w:val="28"/>
        </w:rPr>
        <w:t xml:space="preserve"> </w:t>
      </w:r>
      <w:r w:rsidRPr="00057B4F">
        <w:rPr>
          <w:rFonts w:ascii="Times New Roman" w:hAnsi="Times New Roman" w:cs="Times New Roman"/>
          <w:spacing w:val="-2"/>
          <w:sz w:val="28"/>
          <w:szCs w:val="28"/>
        </w:rPr>
        <w:t>gian</w:t>
      </w:r>
      <w:r w:rsidRPr="00057B4F">
        <w:rPr>
          <w:rFonts w:ascii="Times New Roman" w:hAnsi="Times New Roman" w:cs="Times New Roman"/>
          <w:spacing w:val="-15"/>
          <w:sz w:val="28"/>
          <w:szCs w:val="28"/>
        </w:rPr>
        <w:t xml:space="preserve"> </w:t>
      </w:r>
      <w:r w:rsidRPr="00057B4F">
        <w:rPr>
          <w:rFonts w:ascii="Times New Roman" w:hAnsi="Times New Roman" w:cs="Times New Roman"/>
          <w:spacing w:val="-2"/>
          <w:sz w:val="28"/>
          <w:szCs w:val="28"/>
        </w:rPr>
        <w:t>còn</w:t>
      </w:r>
      <w:r w:rsidRPr="00057B4F">
        <w:rPr>
          <w:rFonts w:ascii="Times New Roman" w:hAnsi="Times New Roman" w:cs="Times New Roman"/>
          <w:spacing w:val="-16"/>
          <w:sz w:val="28"/>
          <w:szCs w:val="28"/>
        </w:rPr>
        <w:t xml:space="preserve"> </w:t>
      </w:r>
      <w:r w:rsidRPr="00057B4F">
        <w:rPr>
          <w:rFonts w:ascii="Times New Roman" w:hAnsi="Times New Roman" w:cs="Times New Roman"/>
          <w:spacing w:val="-2"/>
          <w:sz w:val="28"/>
          <w:szCs w:val="28"/>
        </w:rPr>
        <w:t>bảo</w:t>
      </w:r>
      <w:r w:rsidRPr="00057B4F">
        <w:rPr>
          <w:rFonts w:ascii="Times New Roman" w:hAnsi="Times New Roman" w:cs="Times New Roman"/>
          <w:spacing w:val="-15"/>
          <w:sz w:val="28"/>
          <w:szCs w:val="28"/>
        </w:rPr>
        <w:t xml:space="preserve"> </w:t>
      </w:r>
      <w:r w:rsidRPr="00057B4F">
        <w:rPr>
          <w:rFonts w:ascii="Times New Roman" w:hAnsi="Times New Roman" w:cs="Times New Roman"/>
          <w:spacing w:val="-2"/>
          <w:sz w:val="28"/>
          <w:szCs w:val="28"/>
        </w:rPr>
        <w:t>hành,</w:t>
      </w:r>
      <w:r w:rsidRPr="00057B4F">
        <w:rPr>
          <w:rFonts w:ascii="Times New Roman" w:hAnsi="Times New Roman" w:cs="Times New Roman"/>
          <w:spacing w:val="-13"/>
          <w:sz w:val="28"/>
          <w:szCs w:val="28"/>
        </w:rPr>
        <w:t xml:space="preserve"> </w:t>
      </w:r>
      <w:r w:rsidRPr="00057B4F">
        <w:rPr>
          <w:rFonts w:ascii="Times New Roman" w:hAnsi="Times New Roman" w:cs="Times New Roman"/>
          <w:spacing w:val="-2"/>
          <w:sz w:val="28"/>
          <w:szCs w:val="28"/>
        </w:rPr>
        <w:t>các</w:t>
      </w:r>
      <w:r w:rsidRPr="00057B4F">
        <w:rPr>
          <w:rFonts w:ascii="Times New Roman" w:hAnsi="Times New Roman" w:cs="Times New Roman"/>
          <w:spacing w:val="-7"/>
          <w:sz w:val="28"/>
          <w:szCs w:val="28"/>
        </w:rPr>
        <w:t xml:space="preserve"> </w:t>
      </w:r>
      <w:r w:rsidRPr="00057B4F">
        <w:rPr>
          <w:rFonts w:ascii="Times New Roman" w:hAnsi="Times New Roman" w:cs="Times New Roman"/>
          <w:spacing w:val="-2"/>
          <w:sz w:val="28"/>
          <w:szCs w:val="28"/>
        </w:rPr>
        <w:t>hư</w:t>
      </w:r>
      <w:r w:rsidRPr="00057B4F">
        <w:rPr>
          <w:rFonts w:ascii="Times New Roman" w:hAnsi="Times New Roman" w:cs="Times New Roman"/>
          <w:spacing w:val="-7"/>
          <w:sz w:val="28"/>
          <w:szCs w:val="28"/>
        </w:rPr>
        <w:t xml:space="preserve"> </w:t>
      </w:r>
      <w:r w:rsidRPr="00057B4F">
        <w:rPr>
          <w:rFonts w:ascii="Times New Roman" w:hAnsi="Times New Roman" w:cs="Times New Roman"/>
          <w:spacing w:val="-2"/>
          <w:sz w:val="28"/>
          <w:szCs w:val="28"/>
        </w:rPr>
        <w:t>hỏng</w:t>
      </w:r>
      <w:r w:rsidRPr="00057B4F">
        <w:rPr>
          <w:rFonts w:ascii="Times New Roman" w:hAnsi="Times New Roman" w:cs="Times New Roman"/>
          <w:spacing w:val="-3"/>
          <w:sz w:val="28"/>
          <w:szCs w:val="28"/>
        </w:rPr>
        <w:t xml:space="preserve"> </w:t>
      </w:r>
      <w:r w:rsidRPr="00057B4F">
        <w:rPr>
          <w:rFonts w:ascii="Times New Roman" w:hAnsi="Times New Roman" w:cs="Times New Roman"/>
          <w:spacing w:val="-2"/>
          <w:sz w:val="28"/>
          <w:szCs w:val="28"/>
        </w:rPr>
        <w:t xml:space="preserve">không </w:t>
      </w:r>
      <w:r w:rsidRPr="00057B4F">
        <w:rPr>
          <w:rFonts w:ascii="Times New Roman" w:hAnsi="Times New Roman" w:cs="Times New Roman"/>
          <w:sz w:val="28"/>
          <w:szCs w:val="28"/>
        </w:rPr>
        <w:t>phải do lỗi của Chủ đầu tư thì nhà thầu phải khắc</w:t>
      </w:r>
      <w:r w:rsidRPr="00057B4F">
        <w:rPr>
          <w:rFonts w:ascii="Times New Roman" w:hAnsi="Times New Roman" w:cs="Times New Roman"/>
          <w:spacing w:val="-6"/>
          <w:sz w:val="28"/>
          <w:szCs w:val="28"/>
        </w:rPr>
        <w:t xml:space="preserve"> </w:t>
      </w:r>
      <w:r w:rsidRPr="00057B4F">
        <w:rPr>
          <w:rFonts w:ascii="Times New Roman" w:hAnsi="Times New Roman" w:cs="Times New Roman"/>
          <w:sz w:val="28"/>
          <w:szCs w:val="28"/>
        </w:rPr>
        <w:t>phục</w:t>
      </w:r>
      <w:r w:rsidRPr="00057B4F">
        <w:rPr>
          <w:rFonts w:ascii="Times New Roman" w:hAnsi="Times New Roman" w:cs="Times New Roman"/>
          <w:spacing w:val="-8"/>
          <w:sz w:val="28"/>
          <w:szCs w:val="28"/>
        </w:rPr>
        <w:t xml:space="preserve"> </w:t>
      </w:r>
      <w:r w:rsidRPr="00057B4F">
        <w:rPr>
          <w:rFonts w:ascii="Times New Roman" w:hAnsi="Times New Roman" w:cs="Times New Roman"/>
          <w:sz w:val="28"/>
          <w:szCs w:val="28"/>
        </w:rPr>
        <w:t>sự</w:t>
      </w:r>
      <w:r w:rsidRPr="00057B4F">
        <w:rPr>
          <w:rFonts w:ascii="Times New Roman" w:hAnsi="Times New Roman" w:cs="Times New Roman"/>
          <w:spacing w:val="-8"/>
          <w:sz w:val="28"/>
          <w:szCs w:val="28"/>
        </w:rPr>
        <w:t xml:space="preserve"> </w:t>
      </w:r>
      <w:r w:rsidRPr="00057B4F">
        <w:rPr>
          <w:rFonts w:ascii="Times New Roman" w:hAnsi="Times New Roman" w:cs="Times New Roman"/>
          <w:sz w:val="28"/>
          <w:szCs w:val="28"/>
        </w:rPr>
        <w:t>cố</w:t>
      </w:r>
      <w:r w:rsidRPr="00057B4F">
        <w:rPr>
          <w:rFonts w:ascii="Times New Roman" w:hAnsi="Times New Roman" w:cs="Times New Roman"/>
          <w:spacing w:val="-5"/>
          <w:sz w:val="28"/>
          <w:szCs w:val="28"/>
        </w:rPr>
        <w:t xml:space="preserve"> </w:t>
      </w:r>
      <w:r w:rsidRPr="00057B4F">
        <w:rPr>
          <w:rFonts w:ascii="Times New Roman" w:hAnsi="Times New Roman" w:cs="Times New Roman"/>
          <w:sz w:val="28"/>
          <w:szCs w:val="28"/>
        </w:rPr>
        <w:t>trong</w:t>
      </w:r>
      <w:r w:rsidRPr="00057B4F">
        <w:rPr>
          <w:rFonts w:ascii="Times New Roman" w:hAnsi="Times New Roman" w:cs="Times New Roman"/>
          <w:spacing w:val="-5"/>
          <w:sz w:val="28"/>
          <w:szCs w:val="28"/>
        </w:rPr>
        <w:t xml:space="preserve"> </w:t>
      </w:r>
      <w:r w:rsidRPr="00057B4F">
        <w:rPr>
          <w:rFonts w:ascii="Times New Roman" w:hAnsi="Times New Roman" w:cs="Times New Roman"/>
          <w:sz w:val="28"/>
          <w:szCs w:val="28"/>
        </w:rPr>
        <w:t>vòng</w:t>
      </w:r>
      <w:r w:rsidRPr="00057B4F">
        <w:rPr>
          <w:rFonts w:ascii="Times New Roman" w:hAnsi="Times New Roman" w:cs="Times New Roman"/>
          <w:spacing w:val="-3"/>
          <w:sz w:val="28"/>
          <w:szCs w:val="28"/>
        </w:rPr>
        <w:t xml:space="preserve"> </w:t>
      </w:r>
      <w:r w:rsidRPr="00057B4F">
        <w:rPr>
          <w:rFonts w:ascii="Times New Roman" w:hAnsi="Times New Roman" w:cs="Times New Roman"/>
          <w:sz w:val="28"/>
          <w:szCs w:val="28"/>
        </w:rPr>
        <w:t>48</w:t>
      </w:r>
      <w:r w:rsidRPr="00057B4F">
        <w:rPr>
          <w:rFonts w:ascii="Times New Roman" w:hAnsi="Times New Roman" w:cs="Times New Roman"/>
          <w:spacing w:val="-5"/>
          <w:sz w:val="28"/>
          <w:szCs w:val="28"/>
        </w:rPr>
        <w:t xml:space="preserve"> </w:t>
      </w:r>
      <w:r w:rsidRPr="00057B4F">
        <w:rPr>
          <w:rFonts w:ascii="Times New Roman" w:hAnsi="Times New Roman" w:cs="Times New Roman"/>
          <w:sz w:val="28"/>
          <w:szCs w:val="28"/>
        </w:rPr>
        <w:t>giờ</w:t>
      </w:r>
      <w:r w:rsidRPr="00057B4F">
        <w:rPr>
          <w:rFonts w:ascii="Times New Roman" w:hAnsi="Times New Roman" w:cs="Times New Roman"/>
          <w:spacing w:val="-7"/>
          <w:sz w:val="28"/>
          <w:szCs w:val="28"/>
        </w:rPr>
        <w:t xml:space="preserve"> </w:t>
      </w:r>
      <w:r w:rsidRPr="00057B4F">
        <w:rPr>
          <w:rFonts w:ascii="Times New Roman" w:hAnsi="Times New Roman" w:cs="Times New Roman"/>
          <w:sz w:val="28"/>
          <w:szCs w:val="28"/>
        </w:rPr>
        <w:t>kể</w:t>
      </w:r>
      <w:r w:rsidRPr="00057B4F">
        <w:rPr>
          <w:rFonts w:ascii="Times New Roman" w:hAnsi="Times New Roman" w:cs="Times New Roman"/>
          <w:spacing w:val="-7"/>
          <w:sz w:val="28"/>
          <w:szCs w:val="28"/>
        </w:rPr>
        <w:t xml:space="preserve"> </w:t>
      </w:r>
      <w:r w:rsidRPr="00057B4F">
        <w:rPr>
          <w:rFonts w:ascii="Times New Roman" w:hAnsi="Times New Roman" w:cs="Times New Roman"/>
          <w:sz w:val="28"/>
          <w:szCs w:val="28"/>
        </w:rPr>
        <w:t>từ khi</w:t>
      </w:r>
      <w:r w:rsidRPr="00057B4F">
        <w:rPr>
          <w:rFonts w:ascii="Times New Roman" w:hAnsi="Times New Roman" w:cs="Times New Roman"/>
          <w:spacing w:val="-3"/>
          <w:sz w:val="28"/>
          <w:szCs w:val="28"/>
        </w:rPr>
        <w:t xml:space="preserve"> </w:t>
      </w:r>
      <w:r w:rsidRPr="00057B4F">
        <w:rPr>
          <w:rFonts w:ascii="Times New Roman" w:hAnsi="Times New Roman" w:cs="Times New Roman"/>
          <w:sz w:val="28"/>
          <w:szCs w:val="28"/>
        </w:rPr>
        <w:t>nhận</w:t>
      </w:r>
      <w:r w:rsidRPr="00057B4F">
        <w:rPr>
          <w:rFonts w:ascii="Times New Roman" w:hAnsi="Times New Roman" w:cs="Times New Roman"/>
          <w:spacing w:val="-5"/>
          <w:sz w:val="28"/>
          <w:szCs w:val="28"/>
        </w:rPr>
        <w:t xml:space="preserve"> </w:t>
      </w:r>
      <w:r w:rsidRPr="00057B4F">
        <w:rPr>
          <w:rFonts w:ascii="Times New Roman" w:hAnsi="Times New Roman" w:cs="Times New Roman"/>
          <w:sz w:val="28"/>
          <w:szCs w:val="28"/>
        </w:rPr>
        <w:t>được</w:t>
      </w:r>
      <w:r w:rsidRPr="00057B4F">
        <w:rPr>
          <w:rFonts w:ascii="Times New Roman" w:hAnsi="Times New Roman" w:cs="Times New Roman"/>
          <w:spacing w:val="-3"/>
          <w:sz w:val="28"/>
          <w:szCs w:val="28"/>
        </w:rPr>
        <w:t xml:space="preserve"> </w:t>
      </w:r>
      <w:r w:rsidRPr="00057B4F">
        <w:rPr>
          <w:rFonts w:ascii="Times New Roman" w:hAnsi="Times New Roman" w:cs="Times New Roman"/>
          <w:sz w:val="28"/>
          <w:szCs w:val="28"/>
        </w:rPr>
        <w:t>thông báo của Chủ đầu tư. Trường hợp hàng hóa bị lỗi Nhà thầu phải đổi mới trong vòng 15 ngày. Nếu nhà thầu chậm trễ trong việc tiến hành sửa chữa hoặc không chịu sửa chữa thì Chủ đầu tư có quyền mời đơn vị khác thực hiện, mọi chi phí phát sinh sẽ do nhà thầu chi trả.</w:t>
      </w:r>
    </w:p>
    <w:p w14:paraId="47655299" w14:textId="77777777" w:rsidR="00CE585A" w:rsidRDefault="00791E2D"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III. THÔNG SỐ KỸ THUẬT CHI TIẾT CỦA </w:t>
      </w:r>
      <w:r w:rsidR="00CE585A">
        <w:rPr>
          <w:rFonts w:ascii="Times New Roman" w:hAnsi="Times New Roman" w:cs="Times New Roman"/>
          <w:b/>
          <w:bCs/>
          <w:sz w:val="28"/>
          <w:szCs w:val="28"/>
        </w:rPr>
        <w:t>THIẾT BỊ INOX</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2790"/>
        <w:gridCol w:w="4519"/>
        <w:gridCol w:w="790"/>
        <w:gridCol w:w="901"/>
      </w:tblGrid>
      <w:tr w:rsidR="00CE585A" w:rsidRPr="00DB4885" w14:paraId="261011A5" w14:textId="77777777" w:rsidTr="00CE585A">
        <w:trPr>
          <w:trHeight w:val="315"/>
          <w:tblHeader/>
        </w:trPr>
        <w:tc>
          <w:tcPr>
            <w:tcW w:w="805" w:type="dxa"/>
            <w:shd w:val="clear" w:color="000000" w:fill="FFFFFF"/>
            <w:noWrap/>
            <w:vAlign w:val="center"/>
            <w:hideMark/>
          </w:tcPr>
          <w:p w14:paraId="151E90E6"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lastRenderedPageBreak/>
              <w:t>STT</w:t>
            </w:r>
          </w:p>
        </w:tc>
        <w:tc>
          <w:tcPr>
            <w:tcW w:w="2790" w:type="dxa"/>
            <w:shd w:val="clear" w:color="000000" w:fill="FFFFFF"/>
            <w:noWrap/>
            <w:vAlign w:val="center"/>
            <w:hideMark/>
          </w:tcPr>
          <w:p w14:paraId="50A98ED0"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Hình ảnh mô phỏng </w:t>
            </w:r>
          </w:p>
        </w:tc>
        <w:tc>
          <w:tcPr>
            <w:tcW w:w="4519" w:type="dxa"/>
            <w:shd w:val="clear" w:color="000000" w:fill="FFFFFF"/>
            <w:vAlign w:val="center"/>
            <w:hideMark/>
          </w:tcPr>
          <w:p w14:paraId="13D89170"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THÔNG SỐ KỸ THUẬT</w:t>
            </w:r>
          </w:p>
        </w:tc>
        <w:tc>
          <w:tcPr>
            <w:tcW w:w="790" w:type="dxa"/>
            <w:shd w:val="clear" w:color="000000" w:fill="FFFFFF"/>
          </w:tcPr>
          <w:p w14:paraId="7650414A"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Đơn vị </w:t>
            </w:r>
          </w:p>
        </w:tc>
        <w:tc>
          <w:tcPr>
            <w:tcW w:w="901" w:type="dxa"/>
            <w:shd w:val="clear" w:color="000000" w:fill="FFFFFF"/>
          </w:tcPr>
          <w:p w14:paraId="7FE59848"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Số lượng </w:t>
            </w:r>
          </w:p>
        </w:tc>
      </w:tr>
      <w:tr w:rsidR="00CE585A" w:rsidRPr="00DB4885" w14:paraId="09512F5D" w14:textId="77777777" w:rsidTr="00CE585A">
        <w:trPr>
          <w:trHeight w:val="315"/>
          <w:tblHeader/>
        </w:trPr>
        <w:tc>
          <w:tcPr>
            <w:tcW w:w="805" w:type="dxa"/>
            <w:shd w:val="clear" w:color="000000" w:fill="FFFFFF"/>
            <w:noWrap/>
            <w:vAlign w:val="center"/>
          </w:tcPr>
          <w:p w14:paraId="5181BAC9"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III. </w:t>
            </w:r>
          </w:p>
        </w:tc>
        <w:tc>
          <w:tcPr>
            <w:tcW w:w="8099" w:type="dxa"/>
            <w:gridSpan w:val="3"/>
            <w:shd w:val="clear" w:color="000000" w:fill="FFFFFF"/>
            <w:noWrap/>
            <w:vAlign w:val="center"/>
          </w:tcPr>
          <w:p w14:paraId="78E794AC" w14:textId="77777777" w:rsidR="00CE585A" w:rsidRPr="00DB4885" w:rsidRDefault="00CE585A" w:rsidP="00CE585A">
            <w:pPr>
              <w:spacing w:after="0" w:line="240" w:lineRule="auto"/>
              <w:rPr>
                <w:rFonts w:ascii="Times New Roman" w:eastAsia="Times New Roman" w:hAnsi="Times New Roman" w:cs="Times New Roman"/>
                <w:bCs/>
                <w:color w:val="000000"/>
                <w:sz w:val="24"/>
                <w:szCs w:val="24"/>
              </w:rPr>
            </w:pPr>
            <w:r w:rsidRPr="001A30C9">
              <w:rPr>
                <w:rFonts w:ascii="Times New Roman" w:eastAsia="Times New Roman" w:hAnsi="Times New Roman" w:cs="Times New Roman"/>
                <w:b/>
                <w:noProof/>
                <w:color w:val="000000"/>
                <w:sz w:val="24"/>
                <w:szCs w:val="24"/>
              </w:rPr>
              <w:t>P</w:t>
            </w:r>
            <w:r>
              <w:rPr>
                <w:rFonts w:ascii="Times New Roman" w:eastAsia="Times New Roman" w:hAnsi="Times New Roman" w:cs="Times New Roman"/>
                <w:b/>
                <w:noProof/>
                <w:color w:val="000000"/>
                <w:sz w:val="24"/>
                <w:szCs w:val="24"/>
              </w:rPr>
              <w:t>hần 3</w:t>
            </w:r>
            <w:r w:rsidRPr="001A30C9">
              <w:rPr>
                <w:rFonts w:ascii="Times New Roman" w:eastAsia="Times New Roman" w:hAnsi="Times New Roman" w:cs="Times New Roman"/>
                <w:b/>
                <w:noProof/>
                <w:color w:val="000000"/>
                <w:sz w:val="24"/>
                <w:szCs w:val="24"/>
              </w:rPr>
              <w:t>. THIẾT BỊ INOX</w:t>
            </w:r>
          </w:p>
        </w:tc>
        <w:tc>
          <w:tcPr>
            <w:tcW w:w="901" w:type="dxa"/>
            <w:shd w:val="clear" w:color="000000" w:fill="FFFFFF"/>
          </w:tcPr>
          <w:p w14:paraId="673F7AA6"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p>
        </w:tc>
      </w:tr>
      <w:tr w:rsidR="00CE585A" w:rsidRPr="00DB4885" w14:paraId="0F2699A2" w14:textId="77777777" w:rsidTr="00CE585A">
        <w:trPr>
          <w:trHeight w:val="315"/>
          <w:tblHeader/>
        </w:trPr>
        <w:tc>
          <w:tcPr>
            <w:tcW w:w="805" w:type="dxa"/>
            <w:shd w:val="clear" w:color="000000" w:fill="FFFFFF"/>
            <w:noWrap/>
            <w:vAlign w:val="center"/>
          </w:tcPr>
          <w:p w14:paraId="0A92BC55"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1</w:t>
            </w:r>
          </w:p>
        </w:tc>
        <w:tc>
          <w:tcPr>
            <w:tcW w:w="2790" w:type="dxa"/>
            <w:shd w:val="clear" w:color="000000" w:fill="FFFFFF"/>
            <w:noWrap/>
            <w:vAlign w:val="center"/>
          </w:tcPr>
          <w:p w14:paraId="3A4FCF89"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0288" behindDoc="0" locked="0" layoutInCell="1" allowOverlap="1" wp14:anchorId="4A98A3B5" wp14:editId="5CCD279A">
                  <wp:simplePos x="0" y="0"/>
                  <wp:positionH relativeFrom="column">
                    <wp:posOffset>43815</wp:posOffset>
                  </wp:positionH>
                  <wp:positionV relativeFrom="paragraph">
                    <wp:posOffset>-1438910</wp:posOffset>
                  </wp:positionV>
                  <wp:extent cx="1411605" cy="933450"/>
                  <wp:effectExtent l="0" t="0" r="0" b="0"/>
                  <wp:wrapNone/>
                  <wp:docPr id="50" name="Picture 50"/>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5"/>
                          <a:stretch>
                            <a:fillRect/>
                          </a:stretch>
                        </pic:blipFill>
                        <pic:spPr>
                          <a:xfrm>
                            <a:off x="0" y="0"/>
                            <a:ext cx="1411605" cy="93345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center"/>
          </w:tcPr>
          <w:p w14:paraId="22D99FA0"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Bàn phân loại dụng cụ bẩn cỡ 1800 x 800 x 850 mm </w:t>
            </w:r>
          </w:p>
          <w:p w14:paraId="11CD8356"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cấu hình:</w:t>
            </w:r>
          </w:p>
          <w:p w14:paraId="1434354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Bàn inox: 01 cái</w:t>
            </w:r>
          </w:p>
          <w:p w14:paraId="31ED1074"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6E9D114C"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1.      Bàn inox</w:t>
            </w:r>
          </w:p>
          <w:p w14:paraId="1AAD84A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tổng thể (DxRxC) 1800 x 800 x 850 mm</w:t>
            </w:r>
          </w:p>
          <w:p w14:paraId="0DC7A24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Chất liệu: inox 304 loại xước mờ </w:t>
            </w:r>
          </w:p>
          <w:p w14:paraId="3EA8ADC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681F38B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Mặt bàn có các xương tăng cứng</w:t>
            </w:r>
          </w:p>
          <w:p w14:paraId="10CF3EF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Gáy bàn gấp cao 200 mm dày 30mm</w:t>
            </w:r>
          </w:p>
          <w:p w14:paraId="79AE461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Các cạnh bàn nhô cao ≥ 10 mm, độ dày ≥ 30 mm</w:t>
            </w:r>
          </w:p>
          <w:p w14:paraId="2DC3D67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1 tầng giá bằng inox liền tấm cách mặt sàn ≥ 200 mm</w:t>
            </w:r>
          </w:p>
          <w:p w14:paraId="4D069114"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Chân bàn bằng hộp inox 40 x 40 mm, dày ≥ 1 mm có lắp 04 chân tăng chỉnh bằng kim loại tiện CNC.</w:t>
            </w:r>
          </w:p>
        </w:tc>
        <w:tc>
          <w:tcPr>
            <w:tcW w:w="790" w:type="dxa"/>
            <w:shd w:val="clear" w:color="000000" w:fill="FFFFFF"/>
          </w:tcPr>
          <w:p w14:paraId="0FF898EA"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4F0F0B05"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Cs/>
                <w:color w:val="000000"/>
                <w:sz w:val="24"/>
                <w:szCs w:val="24"/>
              </w:rPr>
              <w:t>02</w:t>
            </w:r>
          </w:p>
        </w:tc>
      </w:tr>
      <w:tr w:rsidR="00CE585A" w:rsidRPr="00DB4885" w14:paraId="2881152C" w14:textId="77777777" w:rsidTr="00CE585A">
        <w:trPr>
          <w:trHeight w:val="315"/>
          <w:tblHeader/>
        </w:trPr>
        <w:tc>
          <w:tcPr>
            <w:tcW w:w="805" w:type="dxa"/>
            <w:shd w:val="clear" w:color="000000" w:fill="FFFFFF"/>
            <w:noWrap/>
            <w:vAlign w:val="center"/>
          </w:tcPr>
          <w:p w14:paraId="56E09505"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2</w:t>
            </w:r>
          </w:p>
        </w:tc>
        <w:tc>
          <w:tcPr>
            <w:tcW w:w="2790" w:type="dxa"/>
            <w:shd w:val="clear" w:color="000000" w:fill="FFFFFF"/>
            <w:noWrap/>
            <w:vAlign w:val="center"/>
          </w:tcPr>
          <w:p w14:paraId="00C1D15D"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1312" behindDoc="0" locked="0" layoutInCell="1" allowOverlap="1" wp14:anchorId="45751869" wp14:editId="38364957">
                  <wp:simplePos x="0" y="0"/>
                  <wp:positionH relativeFrom="column">
                    <wp:posOffset>19050</wp:posOffset>
                  </wp:positionH>
                  <wp:positionV relativeFrom="paragraph">
                    <wp:posOffset>-1595120</wp:posOffset>
                  </wp:positionV>
                  <wp:extent cx="1504950" cy="1485900"/>
                  <wp:effectExtent l="0" t="0" r="0" b="0"/>
                  <wp:wrapNone/>
                  <wp:docPr id="3" name="Picture 3"/>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6"/>
                          <a:stretch>
                            <a:fillRect/>
                          </a:stretch>
                        </pic:blipFill>
                        <pic:spPr>
                          <a:xfrm>
                            <a:off x="0" y="0"/>
                            <a:ext cx="1504950" cy="148590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center"/>
          </w:tcPr>
          <w:p w14:paraId="26898985"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Bàn đóng gói cỡ 1800 x 800 x 850 mm </w:t>
            </w:r>
            <w:r w:rsidRPr="00DB4885">
              <w:rPr>
                <w:rFonts w:ascii="Times New Roman" w:eastAsia="Times New Roman" w:hAnsi="Times New Roman" w:cs="Times New Roman"/>
                <w:bCs/>
                <w:i/>
                <w:color w:val="000000"/>
                <w:sz w:val="24"/>
                <w:szCs w:val="24"/>
              </w:rPr>
              <w:t>(không bao gồm máy tính và màn hình)</w:t>
            </w:r>
          </w:p>
          <w:p w14:paraId="056D77A8"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cấu hình:</w:t>
            </w:r>
          </w:p>
          <w:p w14:paraId="539419D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Bàn inox: 01 cái</w:t>
            </w:r>
          </w:p>
          <w:p w14:paraId="73AF6EC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Đèn LED: 01 cái</w:t>
            </w:r>
          </w:p>
          <w:p w14:paraId="2C3AD15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Đèn kính lúp kẹp bàn: 01 cái</w:t>
            </w:r>
          </w:p>
          <w:p w14:paraId="677ED8C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Khay nhựa: 04 cái</w:t>
            </w:r>
          </w:p>
          <w:p w14:paraId="084FAED4"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73F2AEA3"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1.      Bàn inox</w:t>
            </w:r>
          </w:p>
          <w:p w14:paraId="4022A930"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tổng thể (DxRxC): 1800 x 800 x 850 mm</w:t>
            </w:r>
          </w:p>
          <w:p w14:paraId="0CC16797"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 Độ dày ≥ 1 mm</w:t>
            </w:r>
          </w:p>
          <w:p w14:paraId="72AFB477"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Mặt bàn tăng cứng bằng gỗ chống thấm nước độ dày ≥ 10 mm</w:t>
            </w:r>
          </w:p>
          <w:p w14:paraId="59AB244D"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Chân bàn bằng hộp inox 50 x 50 mm, chiều dầy inox tối thiểu 1mm; có gắn 04 chân tăng chỉnh bằng kim loại tiện CNC</w:t>
            </w:r>
          </w:p>
          <w:p w14:paraId="159C8D8B"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Có 02 ngăn kéo kích thước (RxSxC): 350 x 400 x 200 mm bố trí phía cạnh phải của bàn.</w:t>
            </w:r>
          </w:p>
          <w:p w14:paraId="31EED2BB"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2 trụ điện kích thước (DxRxC): 100 x 100 x 450 mm bố trí ở 2 góc bàn phía sau. Trụ 1 bố trí 2 ổ cắm điện 220V, trụ 2 bố trí 1 ổ cắm 220V và 1 công tắc điều khiển đèn LED</w:t>
            </w:r>
          </w:p>
          <w:p w14:paraId="3217237B" w14:textId="77777777" w:rsidR="00CE585A"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vị trí để lắp tay treo màn hình máy tính trên trụ điện</w:t>
            </w:r>
          </w:p>
          <w:p w14:paraId="3CB8ED77" w14:textId="77777777" w:rsidR="00CE585A" w:rsidRDefault="00CE585A" w:rsidP="00CE585A">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Đèn LED</w:t>
            </w:r>
          </w:p>
          <w:p w14:paraId="1D7AC886"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số lượng: 01 cái</w:t>
            </w:r>
          </w:p>
        </w:tc>
        <w:tc>
          <w:tcPr>
            <w:tcW w:w="790" w:type="dxa"/>
            <w:shd w:val="clear" w:color="000000" w:fill="FFFFFF"/>
          </w:tcPr>
          <w:p w14:paraId="0A6B6B70"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56056859"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10</w:t>
            </w:r>
          </w:p>
        </w:tc>
      </w:tr>
      <w:tr w:rsidR="00CE585A" w:rsidRPr="00DB4885" w14:paraId="2EDFFC56" w14:textId="77777777" w:rsidTr="00CE585A">
        <w:trPr>
          <w:trHeight w:val="315"/>
          <w:tblHeader/>
        </w:trPr>
        <w:tc>
          <w:tcPr>
            <w:tcW w:w="805" w:type="dxa"/>
            <w:shd w:val="clear" w:color="000000" w:fill="FFFFFF"/>
            <w:noWrap/>
            <w:vAlign w:val="center"/>
          </w:tcPr>
          <w:p w14:paraId="7B15EF9B"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c>
          <w:tcPr>
            <w:tcW w:w="2790" w:type="dxa"/>
            <w:shd w:val="clear" w:color="000000" w:fill="FFFFFF"/>
            <w:noWrap/>
            <w:vAlign w:val="center"/>
          </w:tcPr>
          <w:p w14:paraId="1395F71C"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center"/>
          </w:tcPr>
          <w:p w14:paraId="7B35B2ED"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 Dài 1200 mm, công suất ≥ 36W, được điều khiển bằng công tắc gắn trên trụ điện</w:t>
            </w:r>
          </w:p>
          <w:p w14:paraId="561E326C"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Đèn kính lúp kẹp bàn</w:t>
            </w:r>
            <w:r w:rsidRPr="00DB4885">
              <w:rPr>
                <w:rFonts w:ascii="Times New Roman" w:eastAsia="Times New Roman" w:hAnsi="Times New Roman" w:cs="Times New Roman"/>
                <w:b/>
                <w:bCs/>
                <w:color w:val="000000"/>
                <w:sz w:val="24"/>
                <w:szCs w:val="24"/>
              </w:rPr>
              <w:br/>
              <w:t xml:space="preserve">Số lượng: 01 cái </w:t>
            </w:r>
            <w:r w:rsidRPr="00DB4885">
              <w:rPr>
                <w:rFonts w:ascii="Times New Roman" w:eastAsia="Times New Roman" w:hAnsi="Times New Roman" w:cs="Times New Roman"/>
                <w:b/>
                <w:bCs/>
                <w:color w:val="000000"/>
                <w:sz w:val="24"/>
                <w:szCs w:val="24"/>
              </w:rPr>
              <w:br/>
            </w:r>
            <w:r w:rsidRPr="00DB4885">
              <w:rPr>
                <w:rFonts w:ascii="Times New Roman" w:eastAsia="Times New Roman" w:hAnsi="Times New Roman" w:cs="Times New Roman"/>
                <w:color w:val="000000"/>
                <w:sz w:val="24"/>
                <w:szCs w:val="24"/>
              </w:rPr>
              <w:t>Nguồn sáng LED, độ phóng đại ≥ 8X</w:t>
            </w:r>
          </w:p>
          <w:p w14:paraId="5F812AA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Khay nhựa</w:t>
            </w:r>
            <w:r w:rsidRPr="00DB4885">
              <w:rPr>
                <w:rFonts w:ascii="Times New Roman" w:eastAsia="Times New Roman" w:hAnsi="Times New Roman" w:cs="Times New Roman"/>
                <w:b/>
                <w:bCs/>
                <w:color w:val="000000"/>
                <w:sz w:val="24"/>
                <w:szCs w:val="24"/>
              </w:rPr>
              <w:br/>
            </w:r>
            <w:r w:rsidRPr="00DB4885">
              <w:rPr>
                <w:rFonts w:ascii="Times New Roman" w:eastAsia="Times New Roman" w:hAnsi="Times New Roman" w:cs="Times New Roman"/>
                <w:color w:val="000000"/>
                <w:sz w:val="24"/>
                <w:szCs w:val="24"/>
              </w:rPr>
              <w:t xml:space="preserve">Số lượng: 01 cái </w:t>
            </w:r>
            <w:r w:rsidRPr="00DB4885">
              <w:rPr>
                <w:rFonts w:ascii="Times New Roman" w:eastAsia="Times New Roman" w:hAnsi="Times New Roman" w:cs="Times New Roman"/>
                <w:color w:val="000000"/>
                <w:sz w:val="24"/>
                <w:szCs w:val="24"/>
              </w:rPr>
              <w:br/>
              <w:t>Kích thước (DxRxC): 180 x 120 x 80 mm</w:t>
            </w:r>
          </w:p>
        </w:tc>
        <w:tc>
          <w:tcPr>
            <w:tcW w:w="790" w:type="dxa"/>
            <w:shd w:val="clear" w:color="000000" w:fill="FFFFFF"/>
          </w:tcPr>
          <w:p w14:paraId="794F400E"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p>
        </w:tc>
        <w:tc>
          <w:tcPr>
            <w:tcW w:w="901" w:type="dxa"/>
            <w:shd w:val="clear" w:color="000000" w:fill="FFFFFF"/>
          </w:tcPr>
          <w:p w14:paraId="70595A09"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p>
        </w:tc>
      </w:tr>
      <w:tr w:rsidR="00CE585A" w:rsidRPr="00DB4885" w14:paraId="3336725D" w14:textId="77777777" w:rsidTr="00CE585A">
        <w:trPr>
          <w:trHeight w:val="315"/>
          <w:tblHeader/>
        </w:trPr>
        <w:tc>
          <w:tcPr>
            <w:tcW w:w="805" w:type="dxa"/>
            <w:shd w:val="clear" w:color="000000" w:fill="FFFFFF"/>
            <w:noWrap/>
          </w:tcPr>
          <w:p w14:paraId="61E04CD3"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3</w:t>
            </w:r>
          </w:p>
        </w:tc>
        <w:tc>
          <w:tcPr>
            <w:tcW w:w="2790" w:type="dxa"/>
            <w:shd w:val="clear" w:color="000000" w:fill="FFFFFF"/>
            <w:noWrap/>
            <w:vAlign w:val="center"/>
          </w:tcPr>
          <w:p w14:paraId="74F035D5"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2336" behindDoc="0" locked="0" layoutInCell="1" allowOverlap="1" wp14:anchorId="15A8563D" wp14:editId="76012E82">
                  <wp:simplePos x="0" y="0"/>
                  <wp:positionH relativeFrom="column">
                    <wp:posOffset>-48260</wp:posOffset>
                  </wp:positionH>
                  <wp:positionV relativeFrom="paragraph">
                    <wp:posOffset>-3690620</wp:posOffset>
                  </wp:positionV>
                  <wp:extent cx="1609725" cy="1133475"/>
                  <wp:effectExtent l="0" t="0" r="9525" b="9525"/>
                  <wp:wrapNone/>
                  <wp:docPr id="5" name="Picture 5"/>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7"/>
                          <a:stretch>
                            <a:fillRect/>
                          </a:stretch>
                        </pic:blipFill>
                        <pic:spPr>
                          <a:xfrm>
                            <a:off x="0" y="0"/>
                            <a:ext cx="1609725" cy="1133475"/>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3E4E1DE5"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Bồn ngâm dụng cụ 1 ngăn</w:t>
            </w:r>
            <w:r w:rsidRPr="00DB4885">
              <w:rPr>
                <w:rFonts w:ascii="Times New Roman" w:eastAsia="Times New Roman" w:hAnsi="Times New Roman" w:cs="Times New Roman"/>
                <w:b/>
                <w:bCs/>
                <w:color w:val="000000"/>
                <w:sz w:val="24"/>
                <w:szCs w:val="24"/>
              </w:rPr>
              <w:br/>
              <w:t>Yêu cầu cấu hình:</w:t>
            </w:r>
          </w:p>
          <w:p w14:paraId="55DDBB39"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Bồn inox: 01 cái</w:t>
            </w:r>
          </w:p>
          <w:p w14:paraId="36645C2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Nắp đậy hố chậu: 01 cái</w:t>
            </w:r>
          </w:p>
          <w:p w14:paraId="433084A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Màn hình điều khiển tích hợp: 01 cái</w:t>
            </w:r>
          </w:p>
          <w:p w14:paraId="375E133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Bơm tăng áp tích hợp: 01 cái </w:t>
            </w:r>
          </w:p>
          <w:p w14:paraId="2F1444A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Bơm định lượng hóa chất tích hợp: 01 cái  </w:t>
            </w:r>
          </w:p>
          <w:p w14:paraId="379A976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xịt nước tích hợp: 01 cái</w:t>
            </w:r>
          </w:p>
          <w:p w14:paraId="40B02BD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418F42A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1.      Bồn inox</w:t>
            </w:r>
          </w:p>
          <w:p w14:paraId="2FFDEA0C"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Kích thước tổng thể (DxRxC): 1600 x 700 x 850 mm</w:t>
            </w:r>
          </w:p>
          <w:p w14:paraId="3B08AA3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hố chậu (DxRxC): 1200 x 450 x 400 mm</w:t>
            </w:r>
          </w:p>
          <w:p w14:paraId="56771AB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Chất liệu: inox 304 loại xước mờ </w:t>
            </w:r>
          </w:p>
          <w:p w14:paraId="32486EF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1FD5D21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Hố chậu trang bị xi phông xả đáy loại gạt tay phía ngoài</w:t>
            </w:r>
          </w:p>
          <w:p w14:paraId="68E8DC4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Xung quanh bo thành chậu dày ≥ 30 mm, cao ≥ 10 mm</w:t>
            </w:r>
          </w:p>
          <w:p w14:paraId="48582EB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Đáy bồn gắn sò siêu âm</w:t>
            </w:r>
          </w:p>
          <w:p w14:paraId="7A04296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Vách bồn có tích hợp 01 vòi xả nước tự động và 01 vòi bơm định lượng hóa chất tự động tại vị trí cách đáy bồn khoảng 320</w:t>
            </w:r>
            <w:r>
              <w:rPr>
                <w:rFonts w:ascii="Times New Roman" w:eastAsia="Times New Roman" w:hAnsi="Times New Roman" w:cs="Times New Roman"/>
                <w:color w:val="000000"/>
                <w:sz w:val="24"/>
                <w:szCs w:val="24"/>
              </w:rPr>
              <w:t>mm</w:t>
            </w:r>
            <w:r w:rsidRPr="00DB4885">
              <w:rPr>
                <w:rFonts w:ascii="Times New Roman" w:eastAsia="Times New Roman" w:hAnsi="Times New Roman" w:cs="Times New Roman"/>
                <w:color w:val="000000"/>
                <w:sz w:val="24"/>
                <w:szCs w:val="24"/>
              </w:rPr>
              <w:t>– 350 mm</w:t>
            </w:r>
          </w:p>
          <w:p w14:paraId="0CB4F384"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Ốp vách inox nguyên tấm 3 mặt của bồn</w:t>
            </w:r>
          </w:p>
          <w:p w14:paraId="14EED11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Chân tăng chỉnh bằng kim loại tiện CNC, khoảng sáng gầm chậu ≥ 150 mm</w:t>
            </w:r>
          </w:p>
          <w:p w14:paraId="28D92E49"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hốc để vừa 01 can hóa chất rửa loại 5 lít ở vách mặt phía trước của bồn. Kích thước (CxR): 500 x 150 mm</w:t>
            </w:r>
          </w:p>
          <w:p w14:paraId="2ED17DD0"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01 trụ lắp màn hình điều khiển làm bằng inox hộp 40 x 40 mm đặt ở bên phía trái bồn rửa cao khoảng ≤ 500 mm và kéo ra phía trước bồn khoảng ≥ 300 mm</w:t>
            </w:r>
          </w:p>
          <w:p w14:paraId="35D45F7E"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Trong lòng chậu có các vạch chia định lượng</w:t>
            </w:r>
          </w:p>
          <w:p w14:paraId="2F6030D4"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2.      Nắp đậy hố chậu</w:t>
            </w:r>
          </w:p>
          <w:p w14:paraId="183DF681"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Kích thước (DxR): 1300 x 500 mm</w:t>
            </w:r>
          </w:p>
          <w:p w14:paraId="1C26834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 Độ dày:  ≥  1 mm</w:t>
            </w:r>
          </w:p>
          <w:p w14:paraId="0C86775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xương tăng cứng, có 2 tay nắm chữ U gắn trên nắp</w:t>
            </w:r>
          </w:p>
          <w:p w14:paraId="1D9DCBFB"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Nắp đậy liên kết với mặt bồn bằng bản lề</w:t>
            </w:r>
          </w:p>
          <w:p w14:paraId="49A7219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tc>
        <w:tc>
          <w:tcPr>
            <w:tcW w:w="790" w:type="dxa"/>
            <w:shd w:val="clear" w:color="000000" w:fill="FFFFFF"/>
          </w:tcPr>
          <w:p w14:paraId="2BBF9929"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
                <w:bCs/>
                <w:color w:val="000000"/>
                <w:sz w:val="24"/>
                <w:szCs w:val="24"/>
              </w:rPr>
              <w:t xml:space="preserve">Cái </w:t>
            </w:r>
          </w:p>
        </w:tc>
        <w:tc>
          <w:tcPr>
            <w:tcW w:w="901" w:type="dxa"/>
            <w:shd w:val="clear" w:color="000000" w:fill="FFFFFF"/>
          </w:tcPr>
          <w:p w14:paraId="7063796E"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
                <w:bCs/>
                <w:color w:val="000000"/>
                <w:sz w:val="24"/>
                <w:szCs w:val="24"/>
              </w:rPr>
              <w:t>01</w:t>
            </w:r>
          </w:p>
        </w:tc>
      </w:tr>
      <w:tr w:rsidR="00CE585A" w:rsidRPr="00DB4885" w14:paraId="1AE8207D" w14:textId="77777777" w:rsidTr="00CE585A">
        <w:trPr>
          <w:trHeight w:val="315"/>
          <w:tblHeader/>
        </w:trPr>
        <w:tc>
          <w:tcPr>
            <w:tcW w:w="805" w:type="dxa"/>
            <w:shd w:val="clear" w:color="000000" w:fill="FFFFFF"/>
            <w:noWrap/>
          </w:tcPr>
          <w:p w14:paraId="4ACE27EF"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p>
        </w:tc>
        <w:tc>
          <w:tcPr>
            <w:tcW w:w="2790" w:type="dxa"/>
            <w:shd w:val="clear" w:color="000000" w:fill="FFFFFF"/>
            <w:noWrap/>
            <w:vAlign w:val="center"/>
          </w:tcPr>
          <w:p w14:paraId="61DEE6F8"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bottom"/>
          </w:tcPr>
          <w:p w14:paraId="3F4FAE8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3.      Màn hình điều khiển tích hợp</w:t>
            </w:r>
          </w:p>
          <w:p w14:paraId="6EE85E17"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Màn hình cảm ứng màu ≥ 3.5 inch, có chống nước.</w:t>
            </w:r>
          </w:p>
          <w:p w14:paraId="636E96C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 2 chương trình điều khiển lập trình sẵn:</w:t>
            </w:r>
          </w:p>
          <w:p w14:paraId="249A7AC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 P1: Tự động bơm nước vào ½ bồn, bơm lượng hóa chất thích hợp với lượng nước (lượng hóa chất/ 1 lít nước có thể được cài đặt tùy chỉnh trong phần mềm), ngâm và rửa siêu âm trong thời gian ≥ 15 phút</w:t>
            </w:r>
          </w:p>
          <w:p w14:paraId="5565DAA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 P2: Tự động bơm nước vào ½ bồn, bơm lượng hóa chất thích hợp với lượng nước (lượng hóa chất/ 1 lít nước có thể được cài đặt tùy chỉnh trong phần mềm), ngâm và rửa siêu âm trong thời gian ≥ 15 phút</w:t>
            </w:r>
          </w:p>
          <w:p w14:paraId="3F81D36B"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 P3: Chương trình cho khách hàng tự cài đặt lượng nước, lượng hóa chất và thời gian rửa siêu âm</w:t>
            </w:r>
          </w:p>
          <w:p w14:paraId="729883C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hiển thị thời gian ngâm, rửa dụng cụ trên màn hình.</w:t>
            </w:r>
          </w:p>
          <w:p w14:paraId="6004C70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cảnh báo bằng âm thanh và hình ảnh trên màn hình khi kết thúc chương trình ngâm, rửa dụng cụ</w:t>
            </w:r>
          </w:p>
          <w:p w14:paraId="32535D7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4.      Bơm tăng áp tích hợp</w:t>
            </w:r>
          </w:p>
          <w:p w14:paraId="43363C02"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Công suất bơm ≥ 100 W</w:t>
            </w:r>
          </w:p>
          <w:p w14:paraId="12A8EA0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Điện áp hoạt động: 12V/24V</w:t>
            </w:r>
          </w:p>
          <w:p w14:paraId="7526C51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Chiều cao cột nước ước tính  ≥  20m</w:t>
            </w:r>
          </w:p>
          <w:p w14:paraId="6B63E62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Áp suất nước đầu ra ≥ 2 bar</w:t>
            </w:r>
          </w:p>
          <w:p w14:paraId="7282896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Bơm được điều khiển bằng màn hình và mạch điều khiển có chương trình cài đặt sẵn</w:t>
            </w:r>
          </w:p>
          <w:p w14:paraId="14DDA5F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5.      Bơm định lượng hóa chất tích hợp</w:t>
            </w:r>
          </w:p>
          <w:p w14:paraId="16347FBF"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Là loại bơm nhu động công suất ≥ 500 ml/phút</w:t>
            </w:r>
          </w:p>
          <w:p w14:paraId="771590C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Điện áp hoạt động: 12V/24V</w:t>
            </w:r>
          </w:p>
          <w:p w14:paraId="115F628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Dây bơm bằng chất liệu silicon</w:t>
            </w:r>
          </w:p>
          <w:p w14:paraId="1353BF3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Được điều khiển bằng màn hình và mạch điều khiển tích hợp có chương trình cài đặt sẵn</w:t>
            </w:r>
          </w:p>
          <w:p w14:paraId="0EDB899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ghi lại lượng hóa chất đã sử dụng trên phần mềm quản lý CSSD</w:t>
            </w:r>
          </w:p>
          <w:p w14:paraId="1739E27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6.Vòi xịt nước tích hợp</w:t>
            </w:r>
          </w:p>
          <w:p w14:paraId="22B28238"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Chất liệu: inox 304</w:t>
            </w:r>
          </w:p>
          <w:p w14:paraId="353A69A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Gắn với bơm tăng áp để tăng tốc độ xịt rửa</w:t>
            </w:r>
          </w:p>
          <w:p w14:paraId="1CF3CDD6"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p>
        </w:tc>
        <w:tc>
          <w:tcPr>
            <w:tcW w:w="790" w:type="dxa"/>
            <w:shd w:val="clear" w:color="000000" w:fill="FFFFFF"/>
          </w:tcPr>
          <w:p w14:paraId="502C5DFD"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c>
          <w:tcPr>
            <w:tcW w:w="901" w:type="dxa"/>
            <w:shd w:val="clear" w:color="000000" w:fill="FFFFFF"/>
          </w:tcPr>
          <w:p w14:paraId="511E852E"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r>
      <w:tr w:rsidR="00CE585A" w:rsidRPr="00DB4885" w14:paraId="13C979AE" w14:textId="77777777" w:rsidTr="00CE585A">
        <w:trPr>
          <w:trHeight w:val="315"/>
          <w:tblHeader/>
        </w:trPr>
        <w:tc>
          <w:tcPr>
            <w:tcW w:w="805" w:type="dxa"/>
            <w:shd w:val="clear" w:color="000000" w:fill="FFFFFF"/>
            <w:noWrap/>
          </w:tcPr>
          <w:p w14:paraId="563308AA"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4</w:t>
            </w:r>
          </w:p>
        </w:tc>
        <w:tc>
          <w:tcPr>
            <w:tcW w:w="2790" w:type="dxa"/>
            <w:shd w:val="clear" w:color="000000" w:fill="FFFFFF"/>
            <w:noWrap/>
            <w:vAlign w:val="center"/>
          </w:tcPr>
          <w:p w14:paraId="7EE056DE"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bottom"/>
          </w:tcPr>
          <w:p w14:paraId="7F717F2D"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Bồn ngâm dụng cụ 2 ngăn</w:t>
            </w:r>
            <w:r w:rsidRPr="00DB4885">
              <w:rPr>
                <w:rFonts w:ascii="Times New Roman" w:eastAsia="Times New Roman" w:hAnsi="Times New Roman" w:cs="Times New Roman"/>
                <w:b/>
                <w:bCs/>
                <w:color w:val="000000"/>
                <w:sz w:val="24"/>
                <w:szCs w:val="24"/>
              </w:rPr>
              <w:br/>
              <w:t>Yêu cầu cấu hình:</w:t>
            </w:r>
          </w:p>
          <w:p w14:paraId="4028DD5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Bồn inox: 01 cái </w:t>
            </w:r>
          </w:p>
          <w:p w14:paraId="7AC0B73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Nắp đậy hố chậu: 02 cái</w:t>
            </w:r>
          </w:p>
          <w:p w14:paraId="4E41739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Màn hình điều khiển tích hợp: 01 cái</w:t>
            </w:r>
          </w:p>
          <w:p w14:paraId="3FFBAA0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Bơm tăng áp tích hợp: 01 cái</w:t>
            </w:r>
          </w:p>
        </w:tc>
        <w:tc>
          <w:tcPr>
            <w:tcW w:w="790" w:type="dxa"/>
            <w:shd w:val="clear" w:color="000000" w:fill="FFFFFF"/>
          </w:tcPr>
          <w:p w14:paraId="34B72118"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Cái </w:t>
            </w:r>
          </w:p>
        </w:tc>
        <w:tc>
          <w:tcPr>
            <w:tcW w:w="901" w:type="dxa"/>
            <w:shd w:val="clear" w:color="000000" w:fill="FFFFFF"/>
          </w:tcPr>
          <w:p w14:paraId="707D58ED"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02</w:t>
            </w:r>
          </w:p>
        </w:tc>
      </w:tr>
      <w:tr w:rsidR="00CE585A" w:rsidRPr="00DB4885" w14:paraId="4558ECF0" w14:textId="77777777" w:rsidTr="00CE585A">
        <w:trPr>
          <w:trHeight w:val="315"/>
          <w:tblHeader/>
        </w:trPr>
        <w:tc>
          <w:tcPr>
            <w:tcW w:w="805" w:type="dxa"/>
            <w:shd w:val="clear" w:color="000000" w:fill="FFFFFF"/>
            <w:noWrap/>
          </w:tcPr>
          <w:p w14:paraId="334DCC2C"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p>
        </w:tc>
        <w:tc>
          <w:tcPr>
            <w:tcW w:w="2790" w:type="dxa"/>
            <w:shd w:val="clear" w:color="000000" w:fill="FFFFFF"/>
            <w:noWrap/>
            <w:vAlign w:val="center"/>
          </w:tcPr>
          <w:p w14:paraId="4A9E8428"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3360" behindDoc="0" locked="0" layoutInCell="1" allowOverlap="1" wp14:anchorId="266234F4" wp14:editId="209634B5">
                  <wp:simplePos x="0" y="0"/>
                  <wp:positionH relativeFrom="column">
                    <wp:posOffset>15240</wp:posOffset>
                  </wp:positionH>
                  <wp:positionV relativeFrom="paragraph">
                    <wp:posOffset>-3930650</wp:posOffset>
                  </wp:positionV>
                  <wp:extent cx="1418590" cy="1045845"/>
                  <wp:effectExtent l="0" t="0" r="0" b="1905"/>
                  <wp:wrapNone/>
                  <wp:docPr id="47" name="Picture 47"/>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8"/>
                          <a:stretch>
                            <a:fillRect/>
                          </a:stretch>
                        </pic:blipFill>
                        <pic:spPr>
                          <a:xfrm>
                            <a:off x="0" y="0"/>
                            <a:ext cx="1418590" cy="1045845"/>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center"/>
          </w:tcPr>
          <w:p w14:paraId="3E40DA0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Bơm định lượng hóa chất tích hợp: 02 cái</w:t>
            </w:r>
          </w:p>
          <w:p w14:paraId="58F852A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xịt nước tích hợp: 01 cái</w:t>
            </w:r>
          </w:p>
          <w:p w14:paraId="49876E90"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6BA9765B"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1.      Bồn inox</w:t>
            </w:r>
          </w:p>
          <w:p w14:paraId="5F2E7E6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tổng thể (DxRxC): 1600 x 700 x 850 mm</w:t>
            </w:r>
          </w:p>
          <w:p w14:paraId="15B47E0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hố chậu (DxRxC): 500 x 500 x 400 mm</w:t>
            </w:r>
          </w:p>
          <w:p w14:paraId="4852A98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Chất liệu: inox 304 loại xước mờ </w:t>
            </w:r>
          </w:p>
          <w:p w14:paraId="263D9C1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249A239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Hố chậu trang bị xi phông xả đáy loại gạt tay phía ngoài</w:t>
            </w:r>
          </w:p>
          <w:p w14:paraId="4853BCF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Xung quanh bo thành chậu dày ≥ 30 mm, cao ≥ 10 mm</w:t>
            </w:r>
          </w:p>
          <w:p w14:paraId="4F84D4D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Đáy bồn gắn sò siêu âm</w:t>
            </w:r>
          </w:p>
          <w:p w14:paraId="35E589F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Vách bồn có tích hợp 01 vòi xả nước tự động và 01 vòi bơm định lượng hóa chất tự động tại vị trí cách đáy bồn khoảng 320 mm – 350 mm</w:t>
            </w:r>
          </w:p>
          <w:p w14:paraId="41EB282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Ốp vách inox nguyên tấm 3 mặt của bồn</w:t>
            </w:r>
          </w:p>
          <w:p w14:paraId="7570C61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Chân tăng chỉnh bằng kim loại tiện CNC, khoảng sáng gầm chậu ≥ 150 mm</w:t>
            </w:r>
          </w:p>
          <w:p w14:paraId="026D7E9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hốc để vừa 01 can hóa chất rửa loại 5 lít ở vách mặt phía trước của bồn. Kích thước (CxR): 500 x 150 mm</w:t>
            </w:r>
          </w:p>
          <w:p w14:paraId="3D9D11F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01 trụ lắp màn hình điều khiển làm bằng inox hộp 40 x 40 mm đặt ở bên phía trái bồn rửa cao khoảng ≤ 500 mm và kéo ra phía trước bồn khoảng ≥ 300 mm</w:t>
            </w:r>
          </w:p>
          <w:p w14:paraId="4DC7C8D0"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2.      Nắp đậy hố chậu</w:t>
            </w:r>
          </w:p>
          <w:p w14:paraId="046FC35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(DxR): 540 x 540 mm</w:t>
            </w:r>
          </w:p>
          <w:p w14:paraId="4EA6543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Chất liệu: inox 304 loại xước mờ </w:t>
            </w:r>
          </w:p>
          <w:p w14:paraId="5DF8EFB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3210E20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xương tăng cứng, có 2 tay nắm chữ U gắn trên nắp</w:t>
            </w:r>
          </w:p>
          <w:p w14:paraId="4CBBCFE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Nắp đậy được đặt dưới ray trượt ở gầm chậu rửa khi không sử dụng</w:t>
            </w:r>
          </w:p>
          <w:p w14:paraId="5C23B4F2"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3.      Màn hình điều khiển tích hợp</w:t>
            </w:r>
          </w:p>
          <w:p w14:paraId="60E1948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Màn hình cảm ứng màu ≥ 3.5 inch, có chống nước.</w:t>
            </w:r>
          </w:p>
          <w:p w14:paraId="490D1A5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 2 chương trình điều khiển lập trình sẵn:</w:t>
            </w:r>
          </w:p>
          <w:p w14:paraId="16B7BCF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 P1: Tự động bơm nước vào ½ bồn, bơm lượng hóa chất thích hợp với lượng nước (lượng hóa chất/ 1 lít nước có thể được cài đặt tùy chỉnh trong phần mềm), ngâm và rửa siêu âm trong thời gian ≥ 15 phút</w:t>
            </w:r>
          </w:p>
          <w:p w14:paraId="21D92F4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P2: Tự động bơm nước vào ½ bồn, bơm lượng hóa chất thích hợp với lượng nước (lượng hóa chất/ 1 lít nước có thể được cài đặt tùy chỉnh trong phần mềm), ngâm và rửa siêu âm trong thời gian ≥ 15 phút</w:t>
            </w:r>
          </w:p>
          <w:p w14:paraId="23F70DE2"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p>
        </w:tc>
        <w:tc>
          <w:tcPr>
            <w:tcW w:w="790" w:type="dxa"/>
            <w:shd w:val="clear" w:color="000000" w:fill="FFFFFF"/>
          </w:tcPr>
          <w:p w14:paraId="57DC6A32"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c>
          <w:tcPr>
            <w:tcW w:w="901" w:type="dxa"/>
            <w:shd w:val="clear" w:color="000000" w:fill="FFFFFF"/>
          </w:tcPr>
          <w:p w14:paraId="3DE2EADD"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r>
      <w:tr w:rsidR="00CE585A" w:rsidRPr="00DB4885" w14:paraId="30ECF30C" w14:textId="77777777" w:rsidTr="00CE585A">
        <w:trPr>
          <w:trHeight w:val="315"/>
          <w:tblHeader/>
        </w:trPr>
        <w:tc>
          <w:tcPr>
            <w:tcW w:w="805" w:type="dxa"/>
            <w:shd w:val="clear" w:color="000000" w:fill="FFFFFF"/>
            <w:noWrap/>
          </w:tcPr>
          <w:p w14:paraId="7F86860E"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p>
        </w:tc>
        <w:tc>
          <w:tcPr>
            <w:tcW w:w="2790" w:type="dxa"/>
            <w:shd w:val="clear" w:color="000000" w:fill="FFFFFF"/>
            <w:noWrap/>
            <w:vAlign w:val="center"/>
          </w:tcPr>
          <w:p w14:paraId="66D1C33D"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bottom"/>
          </w:tcPr>
          <w:p w14:paraId="183BFA9E"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P3: Chương trình cho khách hàng tự cài đặt lượng nước, lượng hóa chất và thời gian rửa siêu âm</w:t>
            </w:r>
          </w:p>
          <w:p w14:paraId="500A31C0"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hiển thị thời gian ngâm, rửa dụng cụ trên màn hình.</w:t>
            </w:r>
          </w:p>
          <w:p w14:paraId="32236EFD"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cảnh báo bằng âm thanh và hình ảnh trên màn hình khi kết thúc chương trình ngâm, rửa dụng cụ</w:t>
            </w:r>
          </w:p>
          <w:p w14:paraId="1465AA64"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4.      Bơm tăng áp tích hợp</w:t>
            </w:r>
          </w:p>
          <w:p w14:paraId="1B4686F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Công suất bơm ≥ 100 W</w:t>
            </w:r>
          </w:p>
          <w:p w14:paraId="7BB3590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Điện áp hoạt động: 12V/24V</w:t>
            </w:r>
          </w:p>
          <w:p w14:paraId="2A6BA2C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Chiều cao cột nước ước tính  ≥  20m</w:t>
            </w:r>
          </w:p>
          <w:p w14:paraId="7E50BDE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Áp suất nước đầu ra ≥ 2 bar</w:t>
            </w:r>
          </w:p>
          <w:p w14:paraId="7A9137C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Bơm được điều khiển bằng màn hình và mạch điều khiển có chương trình cài đặt sẵn</w:t>
            </w:r>
          </w:p>
          <w:p w14:paraId="3016B660"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5.      Bơm định lượng hóa chất tích hợp</w:t>
            </w:r>
          </w:p>
          <w:p w14:paraId="725F40F0"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Là loại bơm nhu động công suất ≥ 500 ml/phút</w:t>
            </w:r>
          </w:p>
          <w:p w14:paraId="4B4B1CA4"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Điện áp hoạt động: 12V/24V</w:t>
            </w:r>
          </w:p>
          <w:p w14:paraId="1B969752"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Dây bơm bằng chất liệu silicon</w:t>
            </w:r>
          </w:p>
          <w:p w14:paraId="7B37F329"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Được điều khiển bằng màn hình và mạch điều khiển tích hợp có chương trình cài đặt sẵn</w:t>
            </w:r>
          </w:p>
          <w:p w14:paraId="2C786BF3"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ghi lại lượng hóa chất đã sử dụng trên phần mềm quản lý CSSD</w:t>
            </w:r>
          </w:p>
          <w:p w14:paraId="22D20D17"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6.      Vòi xịt nước tích hợp</w:t>
            </w:r>
          </w:p>
          <w:p w14:paraId="6F4CED97"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w:t>
            </w:r>
          </w:p>
          <w:p w14:paraId="7543A992"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Gắn với bơm tăng áp để tăng tốc độ xịt rửa </w:t>
            </w:r>
          </w:p>
        </w:tc>
        <w:tc>
          <w:tcPr>
            <w:tcW w:w="790" w:type="dxa"/>
            <w:shd w:val="clear" w:color="000000" w:fill="FFFFFF"/>
          </w:tcPr>
          <w:p w14:paraId="3FCD3FA6"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c>
          <w:tcPr>
            <w:tcW w:w="901" w:type="dxa"/>
            <w:shd w:val="clear" w:color="000000" w:fill="FFFFFF"/>
          </w:tcPr>
          <w:p w14:paraId="400F95A7"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r>
      <w:tr w:rsidR="00CE585A" w:rsidRPr="00DB4885" w14:paraId="3BF5CC68" w14:textId="77777777" w:rsidTr="00CE585A">
        <w:trPr>
          <w:trHeight w:val="315"/>
          <w:tblHeader/>
        </w:trPr>
        <w:tc>
          <w:tcPr>
            <w:tcW w:w="805" w:type="dxa"/>
            <w:shd w:val="clear" w:color="000000" w:fill="FFFFFF"/>
            <w:noWrap/>
          </w:tcPr>
          <w:p w14:paraId="0D34E2DD"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5</w:t>
            </w:r>
          </w:p>
        </w:tc>
        <w:tc>
          <w:tcPr>
            <w:tcW w:w="2790" w:type="dxa"/>
            <w:shd w:val="clear" w:color="000000" w:fill="FFFFFF"/>
            <w:noWrap/>
            <w:vAlign w:val="center"/>
          </w:tcPr>
          <w:p w14:paraId="40EFE10C"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4384" behindDoc="0" locked="0" layoutInCell="1" allowOverlap="1" wp14:anchorId="3D70C2D8" wp14:editId="29EFB010">
                  <wp:simplePos x="0" y="0"/>
                  <wp:positionH relativeFrom="column">
                    <wp:posOffset>121920</wp:posOffset>
                  </wp:positionH>
                  <wp:positionV relativeFrom="paragraph">
                    <wp:posOffset>-1567180</wp:posOffset>
                  </wp:positionV>
                  <wp:extent cx="1400175" cy="1123950"/>
                  <wp:effectExtent l="0" t="0" r="9525" b="0"/>
                  <wp:wrapNone/>
                  <wp:docPr id="46" name="Picture 46"/>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9"/>
                          <a:stretch>
                            <a:fillRect/>
                          </a:stretch>
                        </pic:blipFill>
                        <pic:spPr>
                          <a:xfrm>
                            <a:off x="0" y="0"/>
                            <a:ext cx="1400175" cy="112395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center"/>
          </w:tcPr>
          <w:p w14:paraId="4D995C01"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Bồn rửa ống dây thở</w:t>
            </w:r>
          </w:p>
          <w:p w14:paraId="0F6B799E"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cấu hình:</w:t>
            </w:r>
          </w:p>
          <w:p w14:paraId="2925616A"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Bồn inox: 01 cái</w:t>
            </w:r>
          </w:p>
          <w:p w14:paraId="1A16F022"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Màn hình điều khiển tích hợp: 01 cái</w:t>
            </w:r>
          </w:p>
          <w:p w14:paraId="7D070CE8"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Bơm tăng áp tích hợp: 01 cái</w:t>
            </w:r>
          </w:p>
          <w:p w14:paraId="12872834"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xịt nước tích hợp: 01 cái</w:t>
            </w:r>
          </w:p>
          <w:p w14:paraId="661E198C"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2BC6F4B7"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1.      Bồn inox</w:t>
            </w:r>
          </w:p>
          <w:p w14:paraId="0AA6D6B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tổng thể (DxRxC): 1600 x 700 x 850 mm</w:t>
            </w:r>
          </w:p>
          <w:p w14:paraId="3D86FF5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hố chậu (DxRxC): 1200 x 500 x 400 mm</w:t>
            </w:r>
          </w:p>
          <w:p w14:paraId="7EFEB1E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Chất liệu: inox 304 loại xước mờ </w:t>
            </w:r>
          </w:p>
          <w:p w14:paraId="0BFBCA1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55842F1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 2 dàn treo ống, mỗi dàn có ≥ 12 cổng phun rửa nòng ống được tiện CNC bằng nhựa ABS.</w:t>
            </w:r>
          </w:p>
          <w:p w14:paraId="4B10612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Gáy bồn nhô cao 200 mm</w:t>
            </w:r>
          </w:p>
          <w:p w14:paraId="4E6CB59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Xung quanh bo thành chậu dày ≥ 30 mm, cao ≥ 10 mm </w:t>
            </w:r>
          </w:p>
          <w:p w14:paraId="3B7E5AA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Ốp vách inox nguyên tấm 3 mặt của bồn</w:t>
            </w:r>
            <w:r w:rsidRPr="00DB4885">
              <w:rPr>
                <w:rFonts w:ascii="Times New Roman" w:eastAsia="Times New Roman" w:hAnsi="Times New Roman" w:cs="Times New Roman"/>
                <w:color w:val="000000"/>
                <w:sz w:val="24"/>
                <w:szCs w:val="24"/>
              </w:rPr>
              <w:br/>
              <w:t>Chân tăng chỉnh bằng kim loại tiện CNC, khoảng sáng gầm chậu ≥ 150 mm</w:t>
            </w:r>
          </w:p>
          <w:p w14:paraId="7969D1B3"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2.      Màn hình điều khiển tích hợp</w:t>
            </w:r>
          </w:p>
          <w:p w14:paraId="6B9EAFF8"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p>
        </w:tc>
        <w:tc>
          <w:tcPr>
            <w:tcW w:w="790" w:type="dxa"/>
            <w:shd w:val="clear" w:color="000000" w:fill="FFFFFF"/>
          </w:tcPr>
          <w:p w14:paraId="41D1A552"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cái </w:t>
            </w:r>
          </w:p>
        </w:tc>
        <w:tc>
          <w:tcPr>
            <w:tcW w:w="901" w:type="dxa"/>
            <w:shd w:val="clear" w:color="000000" w:fill="FFFFFF"/>
          </w:tcPr>
          <w:p w14:paraId="22C007BE"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02</w:t>
            </w:r>
          </w:p>
        </w:tc>
      </w:tr>
      <w:tr w:rsidR="00CE585A" w:rsidRPr="00DB4885" w14:paraId="14FEE606" w14:textId="77777777" w:rsidTr="00CE585A">
        <w:trPr>
          <w:trHeight w:val="315"/>
          <w:tblHeader/>
        </w:trPr>
        <w:tc>
          <w:tcPr>
            <w:tcW w:w="805" w:type="dxa"/>
            <w:shd w:val="clear" w:color="000000" w:fill="FFFFFF"/>
            <w:noWrap/>
          </w:tcPr>
          <w:p w14:paraId="5FAF7717"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p>
        </w:tc>
        <w:tc>
          <w:tcPr>
            <w:tcW w:w="2790" w:type="dxa"/>
            <w:shd w:val="clear" w:color="000000" w:fill="FFFFFF"/>
            <w:noWrap/>
            <w:vAlign w:val="center"/>
          </w:tcPr>
          <w:p w14:paraId="697887DE"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bottom"/>
          </w:tcPr>
          <w:p w14:paraId="500139A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Màn hình điều khiển cảm ứng màu chống nước ≥ 3.5 inch</w:t>
            </w:r>
          </w:p>
          <w:p w14:paraId="5A0E562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thể cài đặt thời gian bơm rửa</w:t>
            </w:r>
          </w:p>
          <w:p w14:paraId="730BC16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Hiển thị thời gian bơm rửa</w:t>
            </w:r>
          </w:p>
          <w:p w14:paraId="25075ED7"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3.      Bơm tăng áp tích hợp</w:t>
            </w:r>
          </w:p>
          <w:p w14:paraId="26CE307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Công suất bơm ≥ 400 W</w:t>
            </w:r>
          </w:p>
          <w:p w14:paraId="4F259D8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Bơm được điều khiển bằng màn hình và mạch điều khiển có chương trình cài đặt sẵn</w:t>
            </w:r>
          </w:p>
          <w:p w14:paraId="7118C6D0"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4.      Vòi xịt nước tích hợp</w:t>
            </w:r>
          </w:p>
          <w:p w14:paraId="5E900F0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w:t>
            </w:r>
          </w:p>
          <w:p w14:paraId="579E385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Gắn với bơm tăng áp để tăng tốc độ xịt rửa</w:t>
            </w:r>
          </w:p>
        </w:tc>
        <w:tc>
          <w:tcPr>
            <w:tcW w:w="790" w:type="dxa"/>
            <w:shd w:val="clear" w:color="000000" w:fill="FFFFFF"/>
          </w:tcPr>
          <w:p w14:paraId="6BE55566"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c>
          <w:tcPr>
            <w:tcW w:w="901" w:type="dxa"/>
            <w:shd w:val="clear" w:color="000000" w:fill="FFFFFF"/>
          </w:tcPr>
          <w:p w14:paraId="580A0F6E"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p>
        </w:tc>
      </w:tr>
      <w:tr w:rsidR="00CE585A" w:rsidRPr="00DB4885" w14:paraId="47CCEA50" w14:textId="77777777" w:rsidTr="00CE585A">
        <w:trPr>
          <w:trHeight w:val="315"/>
          <w:tblHeader/>
        </w:trPr>
        <w:tc>
          <w:tcPr>
            <w:tcW w:w="805" w:type="dxa"/>
            <w:shd w:val="clear" w:color="000000" w:fill="FFFFFF"/>
            <w:noWrap/>
          </w:tcPr>
          <w:p w14:paraId="11CB3FB6"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6</w:t>
            </w:r>
          </w:p>
        </w:tc>
        <w:tc>
          <w:tcPr>
            <w:tcW w:w="2790" w:type="dxa"/>
            <w:shd w:val="clear" w:color="000000" w:fill="FFFFFF"/>
            <w:noWrap/>
            <w:vAlign w:val="center"/>
          </w:tcPr>
          <w:p w14:paraId="3D57E031"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5408" behindDoc="0" locked="0" layoutInCell="1" allowOverlap="1" wp14:anchorId="6B421640" wp14:editId="615C772E">
                  <wp:simplePos x="0" y="0"/>
                  <wp:positionH relativeFrom="column">
                    <wp:posOffset>17145</wp:posOffset>
                  </wp:positionH>
                  <wp:positionV relativeFrom="paragraph">
                    <wp:posOffset>-3578225</wp:posOffset>
                  </wp:positionV>
                  <wp:extent cx="1466850" cy="1657350"/>
                  <wp:effectExtent l="0" t="0" r="0" b="0"/>
                  <wp:wrapNone/>
                  <wp:docPr id="45" name="Picture 45"/>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0"/>
                          <a:stretch>
                            <a:fillRect/>
                          </a:stretch>
                        </pic:blipFill>
                        <pic:spPr>
                          <a:xfrm>
                            <a:off x="0" y="0"/>
                            <a:ext cx="1466850" cy="165735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6F407EA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Bồn rửa 2 hố chậu 1650 x 800 x 850 mm</w:t>
            </w:r>
            <w:r w:rsidRPr="00DB4885">
              <w:rPr>
                <w:rFonts w:ascii="Times New Roman" w:eastAsia="Times New Roman" w:hAnsi="Times New Roman" w:cs="Times New Roman"/>
                <w:b/>
                <w:bCs/>
                <w:color w:val="000000"/>
                <w:sz w:val="24"/>
                <w:szCs w:val="24"/>
              </w:rPr>
              <w:br/>
              <w:t>Yêu cầu cấu hình:</w:t>
            </w:r>
          </w:p>
          <w:p w14:paraId="1848D2F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Bồn inox: 01 cái</w:t>
            </w:r>
          </w:p>
          <w:p w14:paraId="3CD2546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tráng: 01 cái</w:t>
            </w:r>
          </w:p>
          <w:p w14:paraId="6BFBD05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xả: 01 cái</w:t>
            </w:r>
          </w:p>
          <w:p w14:paraId="3675C32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Van xả đáy: 02 cái</w:t>
            </w:r>
          </w:p>
          <w:p w14:paraId="5ECB6AC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Bộ súng xịt nòng ống: 01 bộ</w:t>
            </w:r>
          </w:p>
          <w:p w14:paraId="3CCC516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Súng xì khô: 01 bộ</w:t>
            </w:r>
          </w:p>
          <w:p w14:paraId="055C831D"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491EB212"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1.      Bồn inox</w:t>
            </w:r>
          </w:p>
          <w:p w14:paraId="39A241C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tổng thể (DxRxC): 1650 x 800 x 850 mm</w:t>
            </w:r>
          </w:p>
          <w:p w14:paraId="20C1E54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hố chậu (DxRxC): 500 x 500 x 350 mm</w:t>
            </w:r>
          </w:p>
          <w:p w14:paraId="4984BB6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0416B25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75C39AF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Hố chậu trang bị xi phông xả đáy loại gạt tay phía ngoài</w:t>
            </w:r>
          </w:p>
          <w:p w14:paraId="6C1D429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Xung quanh bo thành chậu dày ≥ 30 mm, cao ≥ 10 mm</w:t>
            </w:r>
          </w:p>
          <w:p w14:paraId="39903F5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Gáy bồn gấp cao ≥ 250mm</w:t>
            </w:r>
          </w:p>
          <w:p w14:paraId="6DDAFE7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Ốp vách inox nguyên tấm 3 mặt của bồn</w:t>
            </w:r>
          </w:p>
          <w:p w14:paraId="0561F45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Chân tăng chỉnh bằng kim loại tiện CNC, khoảng sáng gầm chậu ≥ 150 mm</w:t>
            </w:r>
          </w:p>
          <w:p w14:paraId="19E7ECC0"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2.      Vòi tráng</w:t>
            </w:r>
          </w:p>
          <w:p w14:paraId="7172433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Chiều cao ≥ 1000 mm, đầu vòi dạng sen với dây mềm có thể di chuyển tới tất cả các vị trí của bồn rửa.</w:t>
            </w:r>
          </w:p>
          <w:p w14:paraId="478A4B8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đồng mạ crom hoặc inox 304</w:t>
            </w:r>
          </w:p>
          <w:p w14:paraId="1F81830B"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3.      Vòi xả</w:t>
            </w:r>
          </w:p>
          <w:p w14:paraId="468D0B8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 200mm, tích hợp cùng với vòi tráng</w:t>
            </w:r>
          </w:p>
          <w:p w14:paraId="2BFFD4F2"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4.      Van xả đáy</w:t>
            </w:r>
          </w:p>
          <w:p w14:paraId="1099036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Bằng inox 304 đúc nguyên khối, tay gạt xả đáy ở phía ngoài kiểu vặn xả</w:t>
            </w:r>
          </w:p>
          <w:p w14:paraId="59248F29"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5.      Bộ súng xịt rửa nòng ống</w:t>
            </w:r>
          </w:p>
          <w:p w14:paraId="6A9504B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 8 đầu rửa tháo rời</w:t>
            </w:r>
          </w:p>
          <w:p w14:paraId="71E1CA3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Dùng để rửa có dụng cụ rỗng nòng có đường kính từ 2 mm – 10 mm</w:t>
            </w:r>
          </w:p>
          <w:p w14:paraId="7E18CBD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núm điều chỉnh áp lực nước xịt rửa</w:t>
            </w:r>
          </w:p>
          <w:p w14:paraId="185017B9"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6.      Súng xì khô</w:t>
            </w:r>
          </w:p>
          <w:p w14:paraId="53AAE55A" w14:textId="078FF78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 2 đầu phun tháo rời</w:t>
            </w:r>
          </w:p>
        </w:tc>
        <w:tc>
          <w:tcPr>
            <w:tcW w:w="790" w:type="dxa"/>
            <w:shd w:val="clear" w:color="000000" w:fill="FFFFFF"/>
          </w:tcPr>
          <w:p w14:paraId="5E2DA308"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Cái </w:t>
            </w:r>
          </w:p>
        </w:tc>
        <w:tc>
          <w:tcPr>
            <w:tcW w:w="901" w:type="dxa"/>
            <w:shd w:val="clear" w:color="000000" w:fill="FFFFFF"/>
          </w:tcPr>
          <w:p w14:paraId="17D454FB"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08</w:t>
            </w:r>
          </w:p>
        </w:tc>
      </w:tr>
      <w:tr w:rsidR="00CE585A" w:rsidRPr="00DB4885" w14:paraId="47CB43C1" w14:textId="77777777" w:rsidTr="00CE585A">
        <w:trPr>
          <w:trHeight w:val="315"/>
          <w:tblHeader/>
        </w:trPr>
        <w:tc>
          <w:tcPr>
            <w:tcW w:w="805" w:type="dxa"/>
            <w:shd w:val="clear" w:color="000000" w:fill="FFFFFF"/>
            <w:noWrap/>
          </w:tcPr>
          <w:p w14:paraId="158FFD33"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lastRenderedPageBreak/>
              <w:t>7</w:t>
            </w:r>
          </w:p>
        </w:tc>
        <w:tc>
          <w:tcPr>
            <w:tcW w:w="2790" w:type="dxa"/>
            <w:shd w:val="clear" w:color="000000" w:fill="FFFFFF"/>
            <w:noWrap/>
            <w:vAlign w:val="center"/>
          </w:tcPr>
          <w:p w14:paraId="4FF14606"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6432" behindDoc="0" locked="0" layoutInCell="1" allowOverlap="1" wp14:anchorId="33550923" wp14:editId="604C4CFE">
                  <wp:simplePos x="0" y="0"/>
                  <wp:positionH relativeFrom="column">
                    <wp:posOffset>188595</wp:posOffset>
                  </wp:positionH>
                  <wp:positionV relativeFrom="paragraph">
                    <wp:posOffset>-879475</wp:posOffset>
                  </wp:positionV>
                  <wp:extent cx="1181100" cy="1276350"/>
                  <wp:effectExtent l="0" t="0" r="0" b="0"/>
                  <wp:wrapNone/>
                  <wp:docPr id="44" name="Picture 44"/>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1"/>
                          <a:stretch>
                            <a:fillRect/>
                          </a:stretch>
                        </pic:blipFill>
                        <pic:spPr>
                          <a:xfrm>
                            <a:off x="0" y="0"/>
                            <a:ext cx="1181100" cy="127635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76182C5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Cửa chuyển đồ từ khu vực rửa dụng cụ sang khu vực đóng gói</w:t>
            </w:r>
            <w:r w:rsidRPr="00DB4885">
              <w:rPr>
                <w:rFonts w:ascii="Times New Roman" w:eastAsia="Times New Roman" w:hAnsi="Times New Roman" w:cs="Times New Roman"/>
                <w:b/>
                <w:bCs/>
                <w:color w:val="000000"/>
                <w:sz w:val="24"/>
                <w:szCs w:val="24"/>
              </w:rPr>
              <w:br w:type="page"/>
              <w:t xml:space="preserve"> </w:t>
            </w:r>
          </w:p>
          <w:p w14:paraId="186B0A5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Kích </w:t>
            </w:r>
            <w:r>
              <w:rPr>
                <w:rFonts w:ascii="Times New Roman" w:eastAsia="Times New Roman" w:hAnsi="Times New Roman" w:cs="Times New Roman"/>
                <w:color w:val="000000"/>
                <w:sz w:val="24"/>
                <w:szCs w:val="24"/>
              </w:rPr>
              <w:t>thước tổ</w:t>
            </w:r>
            <w:r w:rsidRPr="00DB4885">
              <w:rPr>
                <w:rFonts w:ascii="Times New Roman" w:eastAsia="Times New Roman" w:hAnsi="Times New Roman" w:cs="Times New Roman"/>
                <w:color w:val="000000"/>
                <w:sz w:val="24"/>
                <w:szCs w:val="24"/>
              </w:rPr>
              <w:t>ng thể (RxSxC): 1110 x 990 x 1870 mm</w:t>
            </w:r>
          </w:p>
          <w:p w14:paraId="5D78463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ô cửa chuyển đồ (RxSxC): 800 x 990 x 800 mm</w:t>
            </w:r>
          </w:p>
          <w:p w14:paraId="6A2A253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6DE361A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47267BB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2 cánh bằng kính cường lực dày ≥ 5 mm</w:t>
            </w:r>
          </w:p>
          <w:p w14:paraId="2A64135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Cánh cửa mở kiểu trượt dọc tự động, nút đóng mở đặt ở một phía</w:t>
            </w:r>
          </w:p>
          <w:p w14:paraId="5C46A28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Cánh đóng mở theo cơ chế liên động, luôn có 1 cánh đóng và 1 cánh mở, không thể mở đồng thời cả 2 cánh.</w:t>
            </w:r>
          </w:p>
        </w:tc>
        <w:tc>
          <w:tcPr>
            <w:tcW w:w="790" w:type="dxa"/>
            <w:shd w:val="clear" w:color="000000" w:fill="FFFFFF"/>
          </w:tcPr>
          <w:p w14:paraId="1CD52E05"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Cái </w:t>
            </w:r>
          </w:p>
        </w:tc>
        <w:tc>
          <w:tcPr>
            <w:tcW w:w="901" w:type="dxa"/>
            <w:shd w:val="clear" w:color="000000" w:fill="FFFFFF"/>
          </w:tcPr>
          <w:p w14:paraId="395332A9"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01</w:t>
            </w:r>
          </w:p>
        </w:tc>
      </w:tr>
      <w:tr w:rsidR="00CE585A" w:rsidRPr="00DB4885" w14:paraId="5E9421E0" w14:textId="77777777" w:rsidTr="00CE585A">
        <w:trPr>
          <w:trHeight w:val="315"/>
          <w:tblHeader/>
        </w:trPr>
        <w:tc>
          <w:tcPr>
            <w:tcW w:w="805" w:type="dxa"/>
            <w:shd w:val="clear" w:color="000000" w:fill="FFFFFF"/>
            <w:noWrap/>
          </w:tcPr>
          <w:p w14:paraId="5BF30C18"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8</w:t>
            </w:r>
          </w:p>
        </w:tc>
        <w:tc>
          <w:tcPr>
            <w:tcW w:w="2790" w:type="dxa"/>
            <w:shd w:val="clear" w:color="000000" w:fill="FFFFFF"/>
            <w:noWrap/>
            <w:vAlign w:val="center"/>
          </w:tcPr>
          <w:p w14:paraId="1623CB6A"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59264" behindDoc="0" locked="0" layoutInCell="1" allowOverlap="1" wp14:anchorId="6A329ED6" wp14:editId="33046D88">
                  <wp:simplePos x="0" y="0"/>
                  <wp:positionH relativeFrom="column">
                    <wp:posOffset>35560</wp:posOffset>
                  </wp:positionH>
                  <wp:positionV relativeFrom="paragraph">
                    <wp:posOffset>-993775</wp:posOffset>
                  </wp:positionV>
                  <wp:extent cx="1276350" cy="1276350"/>
                  <wp:effectExtent l="0" t="0" r="0" b="0"/>
                  <wp:wrapNone/>
                  <wp:docPr id="43" name="Picture 43"/>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11"/>
                          <a:stretch>
                            <a:fillRect/>
                          </a:stretch>
                        </pic:blipFill>
                        <pic:spPr>
                          <a:xfrm>
                            <a:off x="0" y="0"/>
                            <a:ext cx="1276350" cy="127635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center"/>
          </w:tcPr>
          <w:p w14:paraId="763F5B0D"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Cửa chuyển đồ từ khu vực rửa dụng cụ sang khu vực khử khuẩn mức độ cao</w:t>
            </w:r>
            <w:r w:rsidRPr="00DB4885">
              <w:rPr>
                <w:rFonts w:ascii="Times New Roman" w:eastAsia="Times New Roman" w:hAnsi="Times New Roman" w:cs="Times New Roman"/>
                <w:b/>
                <w:bCs/>
                <w:color w:val="000000"/>
                <w:sz w:val="24"/>
                <w:szCs w:val="24"/>
              </w:rPr>
              <w:br/>
            </w:r>
          </w:p>
          <w:p w14:paraId="7794EEB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Kích thước tổ</w:t>
            </w:r>
            <w:r w:rsidRPr="00DB4885">
              <w:rPr>
                <w:rFonts w:ascii="Times New Roman" w:eastAsia="Times New Roman" w:hAnsi="Times New Roman" w:cs="Times New Roman"/>
                <w:color w:val="000000"/>
                <w:sz w:val="24"/>
                <w:szCs w:val="24"/>
              </w:rPr>
              <w:t>ng thể (RxSxC): 1110 x 990 x 1870 mm</w:t>
            </w:r>
          </w:p>
          <w:p w14:paraId="2797D3F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ô cửa chuyển đồ (RxSxC): 800 x 990 x 800 mm</w:t>
            </w:r>
          </w:p>
          <w:p w14:paraId="06AB04E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69E7831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719C97D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2 cánh bằng kính cường lực dày ≥ 5 mm</w:t>
            </w:r>
          </w:p>
          <w:p w14:paraId="1F7908F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Cánh cửa mở kiểu trượt dọc tự động, nút đóng mở đặt ở một phía</w:t>
            </w:r>
          </w:p>
          <w:p w14:paraId="0158BB21"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Cánh đóng mở theo cơ chế liên động, luôn có 1 cánh đóng và 1 cánh mở, không thể mở đồng thời cả 2 cánh.</w:t>
            </w:r>
          </w:p>
        </w:tc>
        <w:tc>
          <w:tcPr>
            <w:tcW w:w="790" w:type="dxa"/>
            <w:shd w:val="clear" w:color="000000" w:fill="FFFFFF"/>
          </w:tcPr>
          <w:p w14:paraId="440F8F98"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Cái </w:t>
            </w:r>
          </w:p>
        </w:tc>
        <w:tc>
          <w:tcPr>
            <w:tcW w:w="901" w:type="dxa"/>
            <w:shd w:val="clear" w:color="000000" w:fill="FFFFFF"/>
          </w:tcPr>
          <w:p w14:paraId="24049350"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01</w:t>
            </w:r>
          </w:p>
        </w:tc>
      </w:tr>
      <w:tr w:rsidR="00CE585A" w:rsidRPr="00DB4885" w14:paraId="4A975A3D" w14:textId="77777777" w:rsidTr="00CE585A">
        <w:trPr>
          <w:trHeight w:val="315"/>
          <w:tblHeader/>
        </w:trPr>
        <w:tc>
          <w:tcPr>
            <w:tcW w:w="805" w:type="dxa"/>
            <w:shd w:val="clear" w:color="000000" w:fill="FFFFFF"/>
            <w:noWrap/>
          </w:tcPr>
          <w:p w14:paraId="73E488F4"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9</w:t>
            </w:r>
          </w:p>
        </w:tc>
        <w:tc>
          <w:tcPr>
            <w:tcW w:w="2790" w:type="dxa"/>
            <w:shd w:val="clear" w:color="000000" w:fill="FFFFFF"/>
            <w:noWrap/>
            <w:vAlign w:val="center"/>
          </w:tcPr>
          <w:p w14:paraId="2166FF24"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bottom"/>
          </w:tcPr>
          <w:p w14:paraId="0756BD5B"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Xe vận chuyển đồ vô khuẩn </w:t>
            </w:r>
          </w:p>
        </w:tc>
        <w:tc>
          <w:tcPr>
            <w:tcW w:w="790" w:type="dxa"/>
            <w:shd w:val="clear" w:color="000000" w:fill="FFFFFF"/>
          </w:tcPr>
          <w:p w14:paraId="25AB0528"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Cái </w:t>
            </w:r>
          </w:p>
        </w:tc>
        <w:tc>
          <w:tcPr>
            <w:tcW w:w="901" w:type="dxa"/>
            <w:shd w:val="clear" w:color="000000" w:fill="FFFFFF"/>
          </w:tcPr>
          <w:p w14:paraId="2CF192BE"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14</w:t>
            </w:r>
          </w:p>
        </w:tc>
      </w:tr>
      <w:tr w:rsidR="00CE585A" w:rsidRPr="00DB4885" w14:paraId="70DA4C36" w14:textId="77777777" w:rsidTr="00CE585A">
        <w:trPr>
          <w:trHeight w:val="315"/>
          <w:tblHeader/>
        </w:trPr>
        <w:tc>
          <w:tcPr>
            <w:tcW w:w="805" w:type="dxa"/>
            <w:shd w:val="clear" w:color="000000" w:fill="FFFFFF"/>
            <w:noWrap/>
          </w:tcPr>
          <w:p w14:paraId="2B6DC07C"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9.1</w:t>
            </w:r>
          </w:p>
        </w:tc>
        <w:tc>
          <w:tcPr>
            <w:tcW w:w="2790" w:type="dxa"/>
            <w:shd w:val="clear" w:color="000000" w:fill="FFFFFF"/>
            <w:noWrap/>
            <w:vAlign w:val="center"/>
          </w:tcPr>
          <w:p w14:paraId="2C7E2539"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7456" behindDoc="0" locked="0" layoutInCell="1" allowOverlap="1" wp14:anchorId="4BEAC290" wp14:editId="0836E515">
                  <wp:simplePos x="0" y="0"/>
                  <wp:positionH relativeFrom="column">
                    <wp:posOffset>5715</wp:posOffset>
                  </wp:positionH>
                  <wp:positionV relativeFrom="paragraph">
                    <wp:posOffset>-786765</wp:posOffset>
                  </wp:positionV>
                  <wp:extent cx="1370965" cy="899160"/>
                  <wp:effectExtent l="0" t="0" r="635" b="0"/>
                  <wp:wrapNone/>
                  <wp:docPr id="42" name="Picture 42"/>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2"/>
                          <a:srcRect t="27899" b="24089"/>
                          <a:stretch>
                            <a:fillRect/>
                          </a:stretch>
                        </pic:blipFill>
                        <pic:spPr>
                          <a:xfrm>
                            <a:off x="0" y="0"/>
                            <a:ext cx="1370965" cy="89916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7E66BCD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Xe vận chuyển dụng cụ</w:t>
            </w:r>
            <w:r w:rsidRPr="00DB4885">
              <w:rPr>
                <w:rFonts w:ascii="Times New Roman" w:eastAsia="Times New Roman" w:hAnsi="Times New Roman" w:cs="Times New Roman"/>
                <w:b/>
                <w:bCs/>
                <w:color w:val="000000"/>
                <w:sz w:val="24"/>
                <w:szCs w:val="24"/>
              </w:rPr>
              <w:br/>
            </w:r>
            <w:r w:rsidRPr="00DB4885">
              <w:rPr>
                <w:rFonts w:ascii="Times New Roman" w:eastAsia="Times New Roman" w:hAnsi="Times New Roman" w:cs="Times New Roman"/>
                <w:color w:val="000000"/>
                <w:sz w:val="24"/>
                <w:szCs w:val="24"/>
              </w:rPr>
              <w:t>Kích thước (DxRxC): 900 x 600 x 1100 mm</w:t>
            </w:r>
          </w:p>
          <w:p w14:paraId="4666983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68EA13E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7709646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Bánh xe cao su đặc, đường kính ≥ 200 mm</w:t>
            </w:r>
          </w:p>
          <w:p w14:paraId="3E5E5A3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tay cầm đẩy/kéo xe bằng inox ống đường kính 27 mm</w:t>
            </w:r>
          </w:p>
          <w:p w14:paraId="44B8389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2 đợt chia thùng xe thành 3 tầng, khoảng cách giữa các tầng là 370 mm</w:t>
            </w:r>
          </w:p>
          <w:p w14:paraId="6A5ECFD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52576728"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p>
        </w:tc>
        <w:tc>
          <w:tcPr>
            <w:tcW w:w="790" w:type="dxa"/>
            <w:shd w:val="clear" w:color="000000" w:fill="FFFFFF"/>
          </w:tcPr>
          <w:p w14:paraId="7E1D4863"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446EFC85"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12</w:t>
            </w:r>
          </w:p>
        </w:tc>
      </w:tr>
      <w:tr w:rsidR="00CE585A" w:rsidRPr="00DB4885" w14:paraId="25997429" w14:textId="77777777" w:rsidTr="00CE585A">
        <w:trPr>
          <w:trHeight w:val="315"/>
          <w:tblHeader/>
        </w:trPr>
        <w:tc>
          <w:tcPr>
            <w:tcW w:w="805" w:type="dxa"/>
            <w:shd w:val="clear" w:color="000000" w:fill="FFFFFF"/>
            <w:noWrap/>
          </w:tcPr>
          <w:p w14:paraId="01AAA1EA"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9.2</w:t>
            </w:r>
          </w:p>
        </w:tc>
        <w:tc>
          <w:tcPr>
            <w:tcW w:w="2790" w:type="dxa"/>
            <w:shd w:val="clear" w:color="000000" w:fill="FFFFFF"/>
            <w:noWrap/>
            <w:vAlign w:val="center"/>
          </w:tcPr>
          <w:p w14:paraId="0A124FE0"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8480" behindDoc="0" locked="0" layoutInCell="1" allowOverlap="1" wp14:anchorId="3CFF1725" wp14:editId="2127A8FB">
                  <wp:simplePos x="0" y="0"/>
                  <wp:positionH relativeFrom="column">
                    <wp:posOffset>254000</wp:posOffset>
                  </wp:positionH>
                  <wp:positionV relativeFrom="paragraph">
                    <wp:posOffset>-612775</wp:posOffset>
                  </wp:positionV>
                  <wp:extent cx="884555" cy="1089660"/>
                  <wp:effectExtent l="0" t="0" r="0" b="0"/>
                  <wp:wrapNone/>
                  <wp:docPr id="41" name="Picture 4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3"/>
                          <a:stretch>
                            <a:fillRect/>
                          </a:stretch>
                        </pic:blipFill>
                        <pic:spPr>
                          <a:xfrm>
                            <a:off x="0" y="0"/>
                            <a:ext cx="884555" cy="108966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7B8EEAE3"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Xe lưu trữ đồ vải bẩn</w:t>
            </w:r>
            <w:r w:rsidRPr="00DB4885">
              <w:rPr>
                <w:rFonts w:ascii="Times New Roman" w:eastAsia="Times New Roman" w:hAnsi="Times New Roman" w:cs="Times New Roman"/>
                <w:b/>
                <w:bCs/>
                <w:color w:val="000000"/>
                <w:sz w:val="24"/>
                <w:szCs w:val="24"/>
              </w:rPr>
              <w:br w:type="page"/>
              <w:t xml:space="preserve"> </w:t>
            </w:r>
          </w:p>
          <w:p w14:paraId="34D6053C"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Số lượng: 02 cái </w:t>
            </w:r>
          </w:p>
          <w:p w14:paraId="1193A66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(DxRxC): 500 x 450 x 900 mm</w:t>
            </w:r>
          </w:p>
          <w:p w14:paraId="68630AC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3AA0E32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493678B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4 bánh xe D75 có khóa bánh, Có hệ thống đạp chân để mở nắp</w:t>
            </w:r>
          </w:p>
          <w:p w14:paraId="49C153B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18B4F0B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70836B8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7CC10C15"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p>
        </w:tc>
        <w:tc>
          <w:tcPr>
            <w:tcW w:w="790" w:type="dxa"/>
            <w:shd w:val="clear" w:color="000000" w:fill="FFFFFF"/>
          </w:tcPr>
          <w:p w14:paraId="14F96D27"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3FDD3DD2" w14:textId="77777777" w:rsidR="00CE585A" w:rsidRPr="00DB4885" w:rsidRDefault="00CE585A" w:rsidP="00CE585A">
            <w:pPr>
              <w:spacing w:after="0" w:line="240" w:lineRule="auto"/>
              <w:jc w:val="center"/>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Cs/>
                <w:color w:val="000000"/>
                <w:sz w:val="24"/>
                <w:szCs w:val="24"/>
              </w:rPr>
              <w:t>2</w:t>
            </w:r>
          </w:p>
        </w:tc>
      </w:tr>
      <w:tr w:rsidR="00CE585A" w:rsidRPr="00DB4885" w14:paraId="56214D03" w14:textId="77777777" w:rsidTr="00CE585A">
        <w:trPr>
          <w:trHeight w:val="315"/>
          <w:tblHeader/>
        </w:trPr>
        <w:tc>
          <w:tcPr>
            <w:tcW w:w="805" w:type="dxa"/>
            <w:shd w:val="clear" w:color="000000" w:fill="FFFFFF"/>
            <w:noWrap/>
          </w:tcPr>
          <w:p w14:paraId="0B0A1EB1"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lastRenderedPageBreak/>
              <w:t xml:space="preserve">10 </w:t>
            </w:r>
          </w:p>
        </w:tc>
        <w:tc>
          <w:tcPr>
            <w:tcW w:w="2790" w:type="dxa"/>
            <w:shd w:val="clear" w:color="000000" w:fill="FFFFFF"/>
            <w:noWrap/>
            <w:vAlign w:val="center"/>
          </w:tcPr>
          <w:p w14:paraId="1E481EF4"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69504" behindDoc="0" locked="0" layoutInCell="1" allowOverlap="1" wp14:anchorId="098A640D" wp14:editId="1D2D0969">
                  <wp:simplePos x="0" y="0"/>
                  <wp:positionH relativeFrom="column">
                    <wp:posOffset>34925</wp:posOffset>
                  </wp:positionH>
                  <wp:positionV relativeFrom="paragraph">
                    <wp:posOffset>-1835150</wp:posOffset>
                  </wp:positionV>
                  <wp:extent cx="1433195" cy="1038225"/>
                  <wp:effectExtent l="0" t="0" r="0" b="9525"/>
                  <wp:wrapNone/>
                  <wp:docPr id="40" name="Picture 40"/>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14"/>
                          <a:stretch>
                            <a:fillRect/>
                          </a:stretch>
                        </pic:blipFill>
                        <pic:spPr>
                          <a:xfrm>
                            <a:off x="0" y="0"/>
                            <a:ext cx="1433195" cy="1038225"/>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center"/>
          </w:tcPr>
          <w:p w14:paraId="4FD84863"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color w:val="000000"/>
                <w:sz w:val="24"/>
                <w:szCs w:val="24"/>
              </w:rPr>
              <w:t>Bồn xả khu ngâm khử khuẩn mức độ cao 1600 x 700 x 850 mm</w:t>
            </w:r>
            <w:r w:rsidRPr="00DB4885">
              <w:rPr>
                <w:rFonts w:ascii="Times New Roman" w:eastAsia="Times New Roman" w:hAnsi="Times New Roman" w:cs="Times New Roman"/>
                <w:b/>
                <w:color w:val="000000"/>
                <w:sz w:val="24"/>
                <w:szCs w:val="24"/>
              </w:rPr>
              <w:br/>
            </w:r>
            <w:r w:rsidRPr="00DB4885">
              <w:rPr>
                <w:rFonts w:ascii="Times New Roman" w:eastAsia="Times New Roman" w:hAnsi="Times New Roman" w:cs="Times New Roman"/>
                <w:b/>
                <w:bCs/>
                <w:color w:val="000000"/>
                <w:sz w:val="24"/>
                <w:szCs w:val="24"/>
              </w:rPr>
              <w:t>Yêu cầu cấu hình:</w:t>
            </w:r>
          </w:p>
          <w:p w14:paraId="375DDE5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Bồn inox: 01 cái</w:t>
            </w:r>
          </w:p>
          <w:p w14:paraId="2726E04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tráng: 01 cái</w:t>
            </w:r>
          </w:p>
          <w:p w14:paraId="1976101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Xi phông: 01 cái</w:t>
            </w:r>
          </w:p>
          <w:p w14:paraId="6154A443"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072E90F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1600 x 700 x 850 mm</w:t>
            </w:r>
          </w:p>
          <w:p w14:paraId="207CC39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hố chậu (DxRxC): 400 x 400 x 300 mm</w:t>
            </w:r>
          </w:p>
          <w:p w14:paraId="6D67C8C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418F379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2E55657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1 hố chậu</w:t>
            </w:r>
          </w:p>
          <w:p w14:paraId="1D22617F" w14:textId="77777777" w:rsidR="00CE585A" w:rsidRPr="00CC3D37" w:rsidRDefault="00CE585A" w:rsidP="00CE585A">
            <w:pPr>
              <w:spacing w:after="0" w:line="240" w:lineRule="auto"/>
              <w:jc w:val="both"/>
              <w:rPr>
                <w:rFonts w:ascii="Times New Roman" w:eastAsia="Times New Roman" w:hAnsi="Times New Roman" w:cs="Times New Roman"/>
                <w:b/>
                <w:bCs/>
                <w:iCs/>
                <w:color w:val="000000"/>
                <w:sz w:val="24"/>
                <w:szCs w:val="24"/>
              </w:rPr>
            </w:pPr>
            <w:r w:rsidRPr="00CC3D37">
              <w:rPr>
                <w:rFonts w:ascii="Times New Roman" w:eastAsia="Times New Roman" w:hAnsi="Times New Roman" w:cs="Times New Roman"/>
                <w:b/>
                <w:bCs/>
                <w:iCs/>
                <w:color w:val="000000"/>
                <w:sz w:val="24"/>
                <w:szCs w:val="24"/>
              </w:rPr>
              <w:t>Khu vực để ráo nước được làm bằng inox nguyên tấm đục lỗ kích thước 5 x 5 mm. Tấm inox rời có thể tháo ra để vệ sinh 2 mặt</w:t>
            </w:r>
          </w:p>
          <w:p w14:paraId="4B0301C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Gáy bồn nhô cao ≥ 200 mm, dày ≤ 30 mm</w:t>
            </w:r>
          </w:p>
          <w:p w14:paraId="4D6720EE"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01 tầng giá phụ bằng đan bằng inox hộp 10 x 10 mm, khoảng cách nan 40 mm, khoảng sáng gầm từ sàn tới giá phụ ≥ 150 mm</w:t>
            </w:r>
          </w:p>
          <w:p w14:paraId="08671FCF"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Có chân tăng chỉnh bằng kim loại tiện CNC</w:t>
            </w:r>
          </w:p>
        </w:tc>
        <w:tc>
          <w:tcPr>
            <w:tcW w:w="790" w:type="dxa"/>
            <w:shd w:val="clear" w:color="000000" w:fill="FFFFFF"/>
          </w:tcPr>
          <w:p w14:paraId="773BF767"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528F14E4"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01</w:t>
            </w:r>
          </w:p>
        </w:tc>
      </w:tr>
      <w:tr w:rsidR="00CE585A" w:rsidRPr="00DB4885" w14:paraId="1613E58F" w14:textId="77777777" w:rsidTr="00CE585A">
        <w:trPr>
          <w:trHeight w:val="315"/>
          <w:tblHeader/>
        </w:trPr>
        <w:tc>
          <w:tcPr>
            <w:tcW w:w="805" w:type="dxa"/>
            <w:shd w:val="clear" w:color="000000" w:fill="FFFFFF"/>
            <w:noWrap/>
          </w:tcPr>
          <w:p w14:paraId="5694524A"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11</w:t>
            </w:r>
          </w:p>
        </w:tc>
        <w:tc>
          <w:tcPr>
            <w:tcW w:w="2790" w:type="dxa"/>
            <w:shd w:val="clear" w:color="000000" w:fill="FFFFFF"/>
            <w:noWrap/>
            <w:vAlign w:val="center"/>
          </w:tcPr>
          <w:p w14:paraId="1325D7CC"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0528" behindDoc="0" locked="0" layoutInCell="1" allowOverlap="1" wp14:anchorId="63CECDF2" wp14:editId="0FBF9DBA">
                  <wp:simplePos x="0" y="0"/>
                  <wp:positionH relativeFrom="column">
                    <wp:posOffset>133985</wp:posOffset>
                  </wp:positionH>
                  <wp:positionV relativeFrom="paragraph">
                    <wp:posOffset>-1201420</wp:posOffset>
                  </wp:positionV>
                  <wp:extent cx="1287145" cy="1141095"/>
                  <wp:effectExtent l="0" t="0" r="8255" b="1905"/>
                  <wp:wrapNone/>
                  <wp:docPr id="39" name="Picture 39"/>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a:blip r:embed="rId15"/>
                          <a:stretch>
                            <a:fillRect/>
                          </a:stretch>
                        </pic:blipFill>
                        <pic:spPr>
                          <a:xfrm>
                            <a:off x="0" y="0"/>
                            <a:ext cx="1287145" cy="1141095"/>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center"/>
          </w:tcPr>
          <w:p w14:paraId="2DD46AB4"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Bồn xả thải hoá chất</w:t>
            </w:r>
            <w:r w:rsidRPr="00DB4885">
              <w:rPr>
                <w:rFonts w:ascii="Times New Roman" w:eastAsia="Times New Roman" w:hAnsi="Times New Roman" w:cs="Times New Roman"/>
                <w:b/>
                <w:bCs/>
                <w:color w:val="000000"/>
                <w:sz w:val="24"/>
                <w:szCs w:val="24"/>
              </w:rPr>
              <w:br/>
              <w:t>Yêu cầu cấu hình:</w:t>
            </w:r>
          </w:p>
          <w:p w14:paraId="490E3AB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Bồn xả: 01 cái</w:t>
            </w:r>
          </w:p>
          <w:p w14:paraId="41EEF7E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nước: 01 cái</w:t>
            </w:r>
          </w:p>
          <w:p w14:paraId="07A899E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Xi phông: 01 cái</w:t>
            </w:r>
          </w:p>
          <w:p w14:paraId="6A2515F9"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2BC8D03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700 x 700 x 450 mm</w:t>
            </w:r>
          </w:p>
          <w:p w14:paraId="51E9ABB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0C6E945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093D417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Mặt bàn khoét lỗ để lắp hố chậu và vòi nước</w:t>
            </w:r>
          </w:p>
          <w:p w14:paraId="0E05621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Gáy bàn nhô cao ≥ 200 mm</w:t>
            </w:r>
          </w:p>
          <w:p w14:paraId="7F913A2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hố chậu (DxRxC): 520 x 400 x 203 mm</w:t>
            </w:r>
          </w:p>
          <w:p w14:paraId="01722CDE" w14:textId="77777777" w:rsidR="00CE585A" w:rsidRPr="00DB4885" w:rsidRDefault="00CE585A" w:rsidP="00CE585A">
            <w:pPr>
              <w:spacing w:after="0" w:line="240" w:lineRule="auto"/>
              <w:rPr>
                <w:rFonts w:ascii="Times New Roman" w:eastAsia="Times New Roman" w:hAnsi="Times New Roman" w:cs="Times New Roman"/>
                <w:b/>
                <w:color w:val="000000"/>
                <w:sz w:val="24"/>
                <w:szCs w:val="24"/>
              </w:rPr>
            </w:pPr>
            <w:r w:rsidRPr="00DB4885">
              <w:rPr>
                <w:rFonts w:ascii="Times New Roman" w:eastAsia="Times New Roman" w:hAnsi="Times New Roman" w:cs="Times New Roman"/>
                <w:color w:val="000000"/>
                <w:sz w:val="24"/>
                <w:szCs w:val="24"/>
              </w:rPr>
              <w:t>Chất liệu sứ cao cấp, lắp âm bàn</w:t>
            </w:r>
          </w:p>
        </w:tc>
        <w:tc>
          <w:tcPr>
            <w:tcW w:w="790" w:type="dxa"/>
            <w:shd w:val="clear" w:color="000000" w:fill="FFFFFF"/>
          </w:tcPr>
          <w:p w14:paraId="142FE3A5"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0C3CDDC1"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01</w:t>
            </w:r>
          </w:p>
        </w:tc>
      </w:tr>
      <w:tr w:rsidR="00CE585A" w:rsidRPr="00DB4885" w14:paraId="1702C1D1" w14:textId="77777777" w:rsidTr="00CE585A">
        <w:trPr>
          <w:trHeight w:val="315"/>
          <w:tblHeader/>
        </w:trPr>
        <w:tc>
          <w:tcPr>
            <w:tcW w:w="805" w:type="dxa"/>
            <w:shd w:val="clear" w:color="000000" w:fill="FFFFFF"/>
            <w:noWrap/>
          </w:tcPr>
          <w:p w14:paraId="145A4FC5"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12</w:t>
            </w:r>
          </w:p>
        </w:tc>
        <w:tc>
          <w:tcPr>
            <w:tcW w:w="2790" w:type="dxa"/>
            <w:shd w:val="clear" w:color="000000" w:fill="FFFFFF"/>
            <w:noWrap/>
            <w:vAlign w:val="center"/>
          </w:tcPr>
          <w:p w14:paraId="67B2E5DC"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1552" behindDoc="0" locked="0" layoutInCell="1" allowOverlap="1" wp14:anchorId="45128FC2" wp14:editId="7421DF3D">
                  <wp:simplePos x="0" y="0"/>
                  <wp:positionH relativeFrom="column">
                    <wp:posOffset>-1905</wp:posOffset>
                  </wp:positionH>
                  <wp:positionV relativeFrom="paragraph">
                    <wp:posOffset>-946150</wp:posOffset>
                  </wp:positionV>
                  <wp:extent cx="1447800" cy="628650"/>
                  <wp:effectExtent l="0" t="0" r="0" b="0"/>
                  <wp:wrapNone/>
                  <wp:docPr id="38" name="Picture 38"/>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a:blip r:embed="rId16"/>
                          <a:stretch>
                            <a:fillRect/>
                          </a:stretch>
                        </pic:blipFill>
                        <pic:spPr>
                          <a:xfrm>
                            <a:off x="0" y="0"/>
                            <a:ext cx="1447800" cy="62865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55290E5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Bàn ngâm hoá chất khử khuẩn mức độ cao</w:t>
            </w:r>
            <w:r w:rsidRPr="00DB4885">
              <w:rPr>
                <w:rFonts w:ascii="Times New Roman" w:eastAsia="Times New Roman" w:hAnsi="Times New Roman" w:cs="Times New Roman"/>
                <w:b/>
                <w:bCs/>
                <w:color w:val="000000"/>
                <w:sz w:val="24"/>
                <w:szCs w:val="24"/>
              </w:rPr>
              <w:br/>
            </w:r>
            <w:r w:rsidRPr="00DB4885">
              <w:rPr>
                <w:rFonts w:ascii="Times New Roman" w:eastAsia="Times New Roman" w:hAnsi="Times New Roman" w:cs="Times New Roman"/>
                <w:color w:val="000000"/>
                <w:sz w:val="24"/>
                <w:szCs w:val="24"/>
              </w:rP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2200 x 700 x 450 mm</w:t>
            </w:r>
          </w:p>
          <w:p w14:paraId="2317E07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660C272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7B46D3C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Mặt bàn tăng cứng</w:t>
            </w:r>
          </w:p>
          <w:p w14:paraId="6737D74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Gáy bàn nhô cao ≥ 200mm</w:t>
            </w:r>
          </w:p>
          <w:p w14:paraId="644BACF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Chân làm bằng inox hộp 50 x 50, có 6 chân, có chân tăng chỉnh bằng kim loại tiện CNC</w:t>
            </w:r>
          </w:p>
          <w:p w14:paraId="46377392" w14:textId="77777777" w:rsidR="00CE585A" w:rsidRPr="001A30C9"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01 tầng giá phụ đan bằng inox hộp 10 x 10 mm, khoảng cách giữa 2 nan là 40 mm. Khoảng sáng gầm từ sàn tới tầng giá phụ ≥ 10 mm</w:t>
            </w:r>
          </w:p>
        </w:tc>
        <w:tc>
          <w:tcPr>
            <w:tcW w:w="790" w:type="dxa"/>
            <w:shd w:val="clear" w:color="000000" w:fill="FFFFFF"/>
          </w:tcPr>
          <w:p w14:paraId="58597AD5"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7BCA3290"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01</w:t>
            </w:r>
          </w:p>
        </w:tc>
      </w:tr>
      <w:tr w:rsidR="00CE585A" w:rsidRPr="00DB4885" w14:paraId="7699AB22" w14:textId="77777777" w:rsidTr="00CE585A">
        <w:trPr>
          <w:trHeight w:val="315"/>
          <w:tblHeader/>
        </w:trPr>
        <w:tc>
          <w:tcPr>
            <w:tcW w:w="805" w:type="dxa"/>
            <w:shd w:val="clear" w:color="000000" w:fill="FFFFFF"/>
            <w:noWrap/>
          </w:tcPr>
          <w:p w14:paraId="5FD21A02"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lastRenderedPageBreak/>
              <w:t>13</w:t>
            </w:r>
          </w:p>
        </w:tc>
        <w:tc>
          <w:tcPr>
            <w:tcW w:w="2790" w:type="dxa"/>
            <w:shd w:val="clear" w:color="000000" w:fill="FFFFFF"/>
            <w:noWrap/>
            <w:vAlign w:val="center"/>
          </w:tcPr>
          <w:p w14:paraId="1A3CA994"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2576" behindDoc="0" locked="0" layoutInCell="1" allowOverlap="1" wp14:anchorId="527E183A" wp14:editId="4A7446A8">
                  <wp:simplePos x="0" y="0"/>
                  <wp:positionH relativeFrom="column">
                    <wp:posOffset>37465</wp:posOffset>
                  </wp:positionH>
                  <wp:positionV relativeFrom="paragraph">
                    <wp:posOffset>-1101090</wp:posOffset>
                  </wp:positionV>
                  <wp:extent cx="1455420" cy="884555"/>
                  <wp:effectExtent l="0" t="0" r="0" b="0"/>
                  <wp:wrapNone/>
                  <wp:docPr id="37" name="Picture 37"/>
                  <wp:cNvGraphicFramePr/>
                  <a:graphic xmlns:a="http://schemas.openxmlformats.org/drawingml/2006/main">
                    <a:graphicData uri="http://schemas.openxmlformats.org/drawingml/2006/picture">
                      <pic:pic xmlns:pic="http://schemas.openxmlformats.org/drawingml/2006/picture">
                        <pic:nvPicPr>
                          <pic:cNvPr id="15" name="Picture 14"/>
                          <pic:cNvPicPr/>
                        </pic:nvPicPr>
                        <pic:blipFill>
                          <a:blip r:embed="rId17"/>
                          <a:stretch>
                            <a:fillRect/>
                          </a:stretch>
                        </pic:blipFill>
                        <pic:spPr>
                          <a:xfrm>
                            <a:off x="0" y="0"/>
                            <a:ext cx="1455420" cy="884555"/>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244246F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Bàn xì khô đồ khử khuẩn mức độ cao</w:t>
            </w:r>
            <w:r w:rsidRPr="00DB4885">
              <w:rPr>
                <w:rFonts w:ascii="Times New Roman" w:eastAsia="Times New Roman" w:hAnsi="Times New Roman" w:cs="Times New Roman"/>
                <w:b/>
                <w:bCs/>
                <w:color w:val="000000"/>
                <w:sz w:val="24"/>
                <w:szCs w:val="24"/>
              </w:rPr>
              <w:br/>
              <w:t>Yêu cầu cấu hình:</w:t>
            </w:r>
          </w:p>
          <w:p w14:paraId="1DAA48E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Bàn inox: 01 cái</w:t>
            </w:r>
          </w:p>
          <w:p w14:paraId="28BB9C7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Bộ súng xì khô: 01 bộ</w:t>
            </w:r>
          </w:p>
          <w:p w14:paraId="406E2CD7"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5DBB030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1600 x 700 x 850 mm</w:t>
            </w:r>
          </w:p>
          <w:p w14:paraId="6A6F217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4463C5D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42A9D3B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Gáy bàn nhô cao ≥ 200 mm, dày ≤ 30 mm</w:t>
            </w:r>
          </w:p>
          <w:p w14:paraId="082C3B6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Mặt bàn hạ thấp xuống 10 mm, thành xung quanh dày 30 mm</w:t>
            </w:r>
          </w:p>
          <w:p w14:paraId="23EF6DB5" w14:textId="77777777" w:rsidR="00CE585A" w:rsidRPr="001A30C9"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01 tầng giá phụ bằng đan bằng inox hộp 10 x 10 mm, khoảng cách nan 40 mm, khoảng sáng gầm từ sàn tới giá phụ ≥ 150 mm</w:t>
            </w:r>
          </w:p>
        </w:tc>
        <w:tc>
          <w:tcPr>
            <w:tcW w:w="790" w:type="dxa"/>
            <w:shd w:val="clear" w:color="000000" w:fill="FFFFFF"/>
          </w:tcPr>
          <w:p w14:paraId="33506E54"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2FA5617C"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01</w:t>
            </w:r>
          </w:p>
        </w:tc>
      </w:tr>
      <w:tr w:rsidR="00CE585A" w:rsidRPr="00DB4885" w14:paraId="68D95A72" w14:textId="77777777" w:rsidTr="00CE585A">
        <w:trPr>
          <w:trHeight w:val="315"/>
          <w:tblHeader/>
        </w:trPr>
        <w:tc>
          <w:tcPr>
            <w:tcW w:w="805" w:type="dxa"/>
            <w:shd w:val="clear" w:color="000000" w:fill="FFFFFF"/>
            <w:noWrap/>
          </w:tcPr>
          <w:p w14:paraId="0047366F"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14</w:t>
            </w:r>
          </w:p>
        </w:tc>
        <w:tc>
          <w:tcPr>
            <w:tcW w:w="2790" w:type="dxa"/>
            <w:shd w:val="clear" w:color="000000" w:fill="FFFFFF"/>
            <w:noWrap/>
            <w:vAlign w:val="center"/>
          </w:tcPr>
          <w:p w14:paraId="46FFF633"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3600" behindDoc="0" locked="0" layoutInCell="1" allowOverlap="1" wp14:anchorId="69C76FD9" wp14:editId="231AC95A">
                  <wp:simplePos x="0" y="0"/>
                  <wp:positionH relativeFrom="column">
                    <wp:posOffset>2540</wp:posOffset>
                  </wp:positionH>
                  <wp:positionV relativeFrom="paragraph">
                    <wp:posOffset>-640715</wp:posOffset>
                  </wp:positionV>
                  <wp:extent cx="1148080" cy="1264920"/>
                  <wp:effectExtent l="0" t="0" r="0" b="0"/>
                  <wp:wrapNone/>
                  <wp:docPr id="36" name="Picture 36"/>
                  <wp:cNvGraphicFramePr/>
                  <a:graphic xmlns:a="http://schemas.openxmlformats.org/drawingml/2006/main">
                    <a:graphicData uri="http://schemas.openxmlformats.org/drawingml/2006/picture">
                      <pic:pic xmlns:pic="http://schemas.openxmlformats.org/drawingml/2006/picture">
                        <pic:nvPicPr>
                          <pic:cNvPr id="16" name="Picture 15"/>
                          <pic:cNvPicPr/>
                        </pic:nvPicPr>
                        <pic:blipFill>
                          <a:blip r:embed="rId18"/>
                          <a:stretch>
                            <a:fillRect/>
                          </a:stretch>
                        </pic:blipFill>
                        <pic:spPr>
                          <a:xfrm>
                            <a:off x="0" y="0"/>
                            <a:ext cx="1148080" cy="126492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6494CD01"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Tủ thay đồ</w:t>
            </w:r>
            <w:r w:rsidRPr="00DB4885">
              <w:rPr>
                <w:rFonts w:ascii="Times New Roman" w:eastAsia="Times New Roman" w:hAnsi="Times New Roman" w:cs="Times New Roman"/>
                <w:b/>
                <w:bCs/>
                <w:color w:val="000000"/>
                <w:sz w:val="24"/>
                <w:szCs w:val="24"/>
              </w:rPr>
              <w:br w:type="page"/>
              <w:t xml:space="preserve"> </w:t>
            </w:r>
          </w:p>
          <w:p w14:paraId="3B899CB8"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tổng thể (RxSxC): 800 x 400 x 1800 mm</w:t>
            </w:r>
          </w:p>
          <w:p w14:paraId="294E1444"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336C2AE1"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0.8 mm</w:t>
            </w:r>
          </w:p>
          <w:p w14:paraId="57B5B9BA"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Tủ chia làm hai phần trên và dưới bằng nhau. Phần trên: Có 2 cánh tủ, mỗi bên có 01 đợt ở giữa chia thành 2 ngăn tủ.</w:t>
            </w:r>
          </w:p>
          <w:p w14:paraId="71A2F30D" w14:textId="77777777" w:rsidR="00CE585A" w:rsidRPr="00DB4885" w:rsidRDefault="00CE585A" w:rsidP="00CE585A">
            <w:pPr>
              <w:spacing w:after="0" w:line="240" w:lineRule="auto"/>
              <w:jc w:val="both"/>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Phần dưới: Ngay phía dưới cánh tủ bố trí 2 ngăn kéo kích thước 400 x 200 x 400 mm để lưu trữ khẩu trang, mũ giấy, bọc giầy, găng tay.</w:t>
            </w:r>
          </w:p>
          <w:p w14:paraId="13533BCD" w14:textId="77777777" w:rsidR="00CE585A" w:rsidRPr="00DB4885" w:rsidRDefault="00CE585A" w:rsidP="00CE585A">
            <w:pPr>
              <w:spacing w:after="0" w:line="240" w:lineRule="auto"/>
              <w:jc w:val="both"/>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Phần dưới cùng có 3 đợt chia khoang tủ thành 4 tầng để giầy, dép nhân viên.</w:t>
            </w:r>
          </w:p>
        </w:tc>
        <w:tc>
          <w:tcPr>
            <w:tcW w:w="790" w:type="dxa"/>
            <w:shd w:val="clear" w:color="000000" w:fill="FFFFFF"/>
          </w:tcPr>
          <w:p w14:paraId="7B29E788"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11A4583A"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03</w:t>
            </w:r>
          </w:p>
        </w:tc>
      </w:tr>
      <w:tr w:rsidR="00CE585A" w:rsidRPr="00DB4885" w14:paraId="67BABCE4" w14:textId="77777777" w:rsidTr="00CE585A">
        <w:trPr>
          <w:trHeight w:val="315"/>
          <w:tblHeader/>
        </w:trPr>
        <w:tc>
          <w:tcPr>
            <w:tcW w:w="805" w:type="dxa"/>
            <w:shd w:val="clear" w:color="000000" w:fill="FFFFFF"/>
            <w:noWrap/>
          </w:tcPr>
          <w:p w14:paraId="756FBC26"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15</w:t>
            </w:r>
          </w:p>
        </w:tc>
        <w:tc>
          <w:tcPr>
            <w:tcW w:w="2790" w:type="dxa"/>
            <w:shd w:val="clear" w:color="000000" w:fill="FFFFFF"/>
            <w:noWrap/>
            <w:vAlign w:val="center"/>
          </w:tcPr>
          <w:p w14:paraId="5A91FDDB"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4624" behindDoc="0" locked="0" layoutInCell="1" allowOverlap="1" wp14:anchorId="55AB3C4A" wp14:editId="2534BE5F">
                  <wp:simplePos x="0" y="0"/>
                  <wp:positionH relativeFrom="column">
                    <wp:posOffset>108585</wp:posOffset>
                  </wp:positionH>
                  <wp:positionV relativeFrom="paragraph">
                    <wp:posOffset>-1376680</wp:posOffset>
                  </wp:positionV>
                  <wp:extent cx="1389380" cy="950595"/>
                  <wp:effectExtent l="0" t="0" r="1270" b="1905"/>
                  <wp:wrapNone/>
                  <wp:docPr id="34" name="Picture 34" descr="Yudu Commercial Furniture White Office Steel Desk Metal Leg Stainless Frame  Modern Office Desk"/>
                  <wp:cNvGraphicFramePr/>
                  <a:graphic xmlns:a="http://schemas.openxmlformats.org/drawingml/2006/main">
                    <a:graphicData uri="http://schemas.openxmlformats.org/drawingml/2006/picture">
                      <pic:pic xmlns:pic="http://schemas.openxmlformats.org/drawingml/2006/picture">
                        <pic:nvPicPr>
                          <pic:cNvPr id="17" name="Picture 16" descr="Yudu Commercial Furniture White Office Steel Desk Metal Leg Stainless Frame  Modern Office Desk"/>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1389380" cy="950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2DC4A4BC"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Bàn cấp phát:</w:t>
            </w:r>
            <w:r w:rsidRPr="00DB4885">
              <w:rPr>
                <w:rFonts w:ascii="Times New Roman" w:eastAsia="Times New Roman" w:hAnsi="Times New Roman" w:cs="Times New Roman"/>
                <w:b/>
                <w:bCs/>
                <w:color w:val="000000"/>
                <w:sz w:val="24"/>
                <w:szCs w:val="24"/>
              </w:rPr>
              <w:br/>
              <w:t>Yêu cầu cấu hình:</w:t>
            </w:r>
          </w:p>
          <w:p w14:paraId="6BF0828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Bàn inox: 01 cái</w:t>
            </w:r>
          </w:p>
          <w:p w14:paraId="04CC8B21"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36021DD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1.      Bàn inox</w:t>
            </w:r>
          </w:p>
          <w:p w14:paraId="0A40C64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1800 x 700 x 850 mm</w:t>
            </w:r>
          </w:p>
          <w:p w14:paraId="7203A2E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108E581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3FD5EC6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Mặt bàn tăng cứng bằng gỗ chống thấm</w:t>
            </w:r>
          </w:p>
          <w:p w14:paraId="0CDA1B6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Bố trí 02 hộc tủ có khóa phía dưới gầm bàn, kích thước RxSxC: 400 x 650 x 600 mm</w:t>
            </w:r>
          </w:p>
          <w:p w14:paraId="265A3A4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Chân bàn tăng chỉnh</w:t>
            </w:r>
          </w:p>
          <w:p w14:paraId="6E7A72E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6A981D0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689F810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4A257BF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1B11F38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p>
          <w:p w14:paraId="1AB81D05"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p>
        </w:tc>
        <w:tc>
          <w:tcPr>
            <w:tcW w:w="790" w:type="dxa"/>
            <w:shd w:val="clear" w:color="000000" w:fill="FFFFFF"/>
          </w:tcPr>
          <w:p w14:paraId="243E0B48"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7B43810D"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01</w:t>
            </w:r>
          </w:p>
        </w:tc>
      </w:tr>
      <w:tr w:rsidR="00CE585A" w:rsidRPr="00DB4885" w14:paraId="14AD9C28" w14:textId="77777777" w:rsidTr="00CE585A">
        <w:trPr>
          <w:trHeight w:val="315"/>
          <w:tblHeader/>
        </w:trPr>
        <w:tc>
          <w:tcPr>
            <w:tcW w:w="805" w:type="dxa"/>
            <w:shd w:val="clear" w:color="000000" w:fill="FFFFFF"/>
            <w:noWrap/>
          </w:tcPr>
          <w:p w14:paraId="01ED69B3"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lastRenderedPageBreak/>
              <w:t>16</w:t>
            </w:r>
          </w:p>
        </w:tc>
        <w:tc>
          <w:tcPr>
            <w:tcW w:w="2790" w:type="dxa"/>
            <w:shd w:val="clear" w:color="000000" w:fill="FFFFFF"/>
            <w:noWrap/>
            <w:vAlign w:val="center"/>
          </w:tcPr>
          <w:p w14:paraId="0BFC969A"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5648" behindDoc="0" locked="0" layoutInCell="1" allowOverlap="1" wp14:anchorId="73781408" wp14:editId="60A568B8">
                  <wp:simplePos x="0" y="0"/>
                  <wp:positionH relativeFrom="column">
                    <wp:posOffset>-19685</wp:posOffset>
                  </wp:positionH>
                  <wp:positionV relativeFrom="paragraph">
                    <wp:posOffset>-1088390</wp:posOffset>
                  </wp:positionV>
                  <wp:extent cx="1492250" cy="1447800"/>
                  <wp:effectExtent l="0" t="0" r="0" b="0"/>
                  <wp:wrapNone/>
                  <wp:docPr id="32" name="Picture 32"/>
                  <wp:cNvGraphicFramePr/>
                  <a:graphic xmlns:a="http://schemas.openxmlformats.org/drawingml/2006/main">
                    <a:graphicData uri="http://schemas.openxmlformats.org/drawingml/2006/picture">
                      <pic:pic xmlns:pic="http://schemas.openxmlformats.org/drawingml/2006/picture">
                        <pic:nvPicPr>
                          <pic:cNvPr id="18" name="Picture 17"/>
                          <pic:cNvPicPr/>
                        </pic:nvPicPr>
                        <pic:blipFill>
                          <a:blip r:embed="rId20"/>
                          <a:stretch>
                            <a:fillRect/>
                          </a:stretch>
                        </pic:blipFill>
                        <pic:spPr>
                          <a:xfrm>
                            <a:off x="0" y="0"/>
                            <a:ext cx="1492250" cy="144780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742A499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Giá để đồ </w:t>
            </w:r>
            <w:r w:rsidRPr="00DB4885">
              <w:rPr>
                <w:rFonts w:ascii="Times New Roman" w:eastAsia="Times New Roman" w:hAnsi="Times New Roman" w:cs="Times New Roman"/>
                <w:b/>
                <w:bCs/>
                <w:color w:val="000000"/>
                <w:sz w:val="24"/>
                <w:szCs w:val="24"/>
              </w:rPr>
              <w:br w:type="page"/>
            </w:r>
          </w:p>
          <w:p w14:paraId="155721A9"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 Giá lưu trữ đồ vô khuẩn - 08 cái </w:t>
            </w:r>
            <w:r w:rsidRPr="00DB4885">
              <w:rPr>
                <w:rFonts w:ascii="Times New Roman" w:eastAsia="Times New Roman" w:hAnsi="Times New Roman" w:cs="Times New Roman"/>
                <w:b/>
                <w:bCs/>
                <w:color w:val="000000"/>
                <w:sz w:val="24"/>
                <w:szCs w:val="24"/>
              </w:rPr>
              <w:br w:type="page"/>
            </w:r>
          </w:p>
          <w:p w14:paraId="4AB310E8"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Giá lưu trữ khu gấp đồ vải - 04 cái </w:t>
            </w:r>
            <w:r w:rsidRPr="00DB4885">
              <w:rPr>
                <w:rFonts w:ascii="Times New Roman" w:eastAsia="Times New Roman" w:hAnsi="Times New Roman" w:cs="Times New Roman"/>
                <w:b/>
                <w:bCs/>
                <w:color w:val="000000"/>
                <w:sz w:val="24"/>
                <w:szCs w:val="24"/>
              </w:rPr>
              <w:br w:type="page"/>
            </w:r>
          </w:p>
          <w:p w14:paraId="529C7D2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Giá lưu trữ vật tư tiêu hao - 04 cái</w:t>
            </w:r>
          </w:p>
          <w:p w14:paraId="587B32F0"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br w:type="page"/>
              <w:t xml:space="preserve">Giá lưu trữ hoá chất và bông băng gạc: 09 cái </w:t>
            </w:r>
          </w:p>
          <w:p w14:paraId="095E0A3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1800 x 600 x 1600 mm</w:t>
            </w:r>
          </w:p>
          <w:p w14:paraId="77BB92F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7201C82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496933E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Chia làm 4 tầng giá, khoảng cách giữa các tầng ≥ 450mm</w:t>
            </w:r>
          </w:p>
          <w:p w14:paraId="63F8D86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Giá đan bằng inox hộp 10 x 10, khoảng cách giữa các nan là 40 mm</w:t>
            </w:r>
          </w:p>
          <w:p w14:paraId="5C926C5D"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Khung làm bằng inox hộp 40 x 40 mm, lắp chân tăng chỉnh cao su.</w:t>
            </w:r>
          </w:p>
        </w:tc>
        <w:tc>
          <w:tcPr>
            <w:tcW w:w="790" w:type="dxa"/>
            <w:shd w:val="clear" w:color="000000" w:fill="FFFFFF"/>
          </w:tcPr>
          <w:p w14:paraId="7854052C"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4A575D93"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25</w:t>
            </w:r>
          </w:p>
        </w:tc>
      </w:tr>
      <w:tr w:rsidR="00CE585A" w:rsidRPr="00DB4885" w14:paraId="65F870AA" w14:textId="77777777" w:rsidTr="00CE585A">
        <w:trPr>
          <w:trHeight w:val="315"/>
          <w:tblHeader/>
        </w:trPr>
        <w:tc>
          <w:tcPr>
            <w:tcW w:w="805" w:type="dxa"/>
            <w:shd w:val="clear" w:color="000000" w:fill="FFFFFF"/>
            <w:noWrap/>
          </w:tcPr>
          <w:p w14:paraId="634C7682"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17</w:t>
            </w:r>
          </w:p>
        </w:tc>
        <w:tc>
          <w:tcPr>
            <w:tcW w:w="2790" w:type="dxa"/>
            <w:shd w:val="clear" w:color="000000" w:fill="FFFFFF"/>
            <w:noWrap/>
            <w:vAlign w:val="center"/>
          </w:tcPr>
          <w:p w14:paraId="076B3A1D"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6672" behindDoc="0" locked="0" layoutInCell="1" allowOverlap="1" wp14:anchorId="44AF57C0" wp14:editId="15C632B9">
                  <wp:simplePos x="0" y="0"/>
                  <wp:positionH relativeFrom="column">
                    <wp:posOffset>2540</wp:posOffset>
                  </wp:positionH>
                  <wp:positionV relativeFrom="paragraph">
                    <wp:posOffset>-804545</wp:posOffset>
                  </wp:positionV>
                  <wp:extent cx="1221105" cy="1338580"/>
                  <wp:effectExtent l="0" t="0" r="0" b="0"/>
                  <wp:wrapNone/>
                  <wp:docPr id="31" name="Picture 31"/>
                  <wp:cNvGraphicFramePr/>
                  <a:graphic xmlns:a="http://schemas.openxmlformats.org/drawingml/2006/main">
                    <a:graphicData uri="http://schemas.openxmlformats.org/drawingml/2006/picture">
                      <pic:pic xmlns:pic="http://schemas.openxmlformats.org/drawingml/2006/picture">
                        <pic:nvPicPr>
                          <pic:cNvPr id="19" name="Picture 18"/>
                          <pic:cNvPicPr/>
                        </pic:nvPicPr>
                        <pic:blipFill>
                          <a:blip r:embed="rId21"/>
                          <a:stretch>
                            <a:fillRect/>
                          </a:stretch>
                        </pic:blipFill>
                        <pic:spPr>
                          <a:xfrm>
                            <a:off x="0" y="0"/>
                            <a:ext cx="1221105" cy="133858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37A118B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Giá móc lưu trữ dụng cụ vô khuẩn</w:t>
            </w:r>
            <w:r w:rsidRPr="00DB4885">
              <w:rPr>
                <w:rFonts w:ascii="Times New Roman" w:eastAsia="Times New Roman" w:hAnsi="Times New Roman" w:cs="Times New Roman"/>
                <w:b/>
                <w:bCs/>
                <w:color w:val="000000"/>
                <w:sz w:val="24"/>
                <w:szCs w:val="24"/>
              </w:rPr>
              <w:br/>
            </w:r>
            <w:r w:rsidRPr="00DB4885">
              <w:rPr>
                <w:rFonts w:ascii="Times New Roman" w:eastAsia="Times New Roman" w:hAnsi="Times New Roman" w:cs="Times New Roman"/>
                <w:color w:val="000000"/>
                <w:sz w:val="24"/>
                <w:szCs w:val="24"/>
              </w:rP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1800 x 400 x 1600 mm</w:t>
            </w:r>
          </w:p>
          <w:p w14:paraId="3A3D13F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5432F5F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4213EB4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Chân giá làm bằng inox hộp 40 x 40 mm, , có lắp chân tăng chỉnh cao su</w:t>
            </w:r>
          </w:p>
          <w:p w14:paraId="113548F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Các tay đỡ giỏ hấp làm bằng inox hộp 40 x 20 mm, khoảng cách giữa 2 tay đỡ là 550mm theo chiều ngang và 250 mm theo chiều dọc.</w:t>
            </w:r>
          </w:p>
          <w:p w14:paraId="443C636D"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Giá có thể lưu trữ tối đa 15 giỏ hấp kích thước 580 x 380 x 180 mm</w:t>
            </w:r>
          </w:p>
        </w:tc>
        <w:tc>
          <w:tcPr>
            <w:tcW w:w="790" w:type="dxa"/>
            <w:shd w:val="clear" w:color="000000" w:fill="FFFFFF"/>
          </w:tcPr>
          <w:p w14:paraId="5BBF1B92"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4D919B1C"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31</w:t>
            </w:r>
          </w:p>
        </w:tc>
      </w:tr>
      <w:tr w:rsidR="00CE585A" w:rsidRPr="00DB4885" w14:paraId="037D486F" w14:textId="77777777" w:rsidTr="00CE585A">
        <w:trPr>
          <w:trHeight w:val="315"/>
          <w:tblHeader/>
        </w:trPr>
        <w:tc>
          <w:tcPr>
            <w:tcW w:w="805" w:type="dxa"/>
            <w:shd w:val="clear" w:color="000000" w:fill="FFFFFF"/>
            <w:noWrap/>
          </w:tcPr>
          <w:p w14:paraId="07070E64"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18</w:t>
            </w:r>
          </w:p>
        </w:tc>
        <w:tc>
          <w:tcPr>
            <w:tcW w:w="2790" w:type="dxa"/>
            <w:shd w:val="clear" w:color="000000" w:fill="FFFFFF"/>
            <w:noWrap/>
            <w:vAlign w:val="center"/>
          </w:tcPr>
          <w:p w14:paraId="34BFC3A2"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7696" behindDoc="0" locked="0" layoutInCell="1" allowOverlap="1" wp14:anchorId="6F94B21B" wp14:editId="368199EA">
                  <wp:simplePos x="0" y="0"/>
                  <wp:positionH relativeFrom="column">
                    <wp:posOffset>-9525</wp:posOffset>
                  </wp:positionH>
                  <wp:positionV relativeFrom="paragraph">
                    <wp:posOffset>-845185</wp:posOffset>
                  </wp:positionV>
                  <wp:extent cx="1470025" cy="935990"/>
                  <wp:effectExtent l="0" t="0" r="0" b="0"/>
                  <wp:wrapNone/>
                  <wp:docPr id="30" name="Picture 30"/>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2"/>
                          <a:stretch>
                            <a:fillRect/>
                          </a:stretch>
                        </pic:blipFill>
                        <pic:spPr>
                          <a:xfrm>
                            <a:off x="0" y="0"/>
                            <a:ext cx="1470025" cy="93599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center"/>
          </w:tcPr>
          <w:p w14:paraId="3BC0E54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color w:val="000000"/>
                <w:sz w:val="24"/>
                <w:szCs w:val="24"/>
              </w:rPr>
              <w:t>Bàn gấp đồ vải</w:t>
            </w:r>
            <w:r w:rsidRPr="00DB4885">
              <w:rPr>
                <w:rFonts w:ascii="Times New Roman" w:eastAsia="Times New Roman" w:hAnsi="Times New Roman" w:cs="Times New Roman"/>
                <w:color w:val="000000"/>
                <w:sz w:val="24"/>
                <w:szCs w:val="24"/>
              </w:rPr>
              <w:b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1400 x 800 x 850 mm</w:t>
            </w:r>
          </w:p>
          <w:p w14:paraId="7227F2C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0199F2B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0A02484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01 tầng giá phụ bằng đan bằng inox hộp 10 x 10 mm, khoảng cách nan 40 mm, khoảng sáng gầm từ sàn tới giá phụ ≥ 150 mm</w:t>
            </w:r>
          </w:p>
          <w:p w14:paraId="149AA84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Có 01 ngăn kéo kích thước (RxSxC): 300 x 400 x 150 mm </w:t>
            </w:r>
          </w:p>
        </w:tc>
        <w:tc>
          <w:tcPr>
            <w:tcW w:w="790" w:type="dxa"/>
            <w:shd w:val="clear" w:color="000000" w:fill="FFFFFF"/>
          </w:tcPr>
          <w:p w14:paraId="0C376A47"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44F4EEE3"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05</w:t>
            </w:r>
          </w:p>
        </w:tc>
      </w:tr>
      <w:tr w:rsidR="00CE585A" w:rsidRPr="00DB4885" w14:paraId="19C0ED4F" w14:textId="77777777" w:rsidTr="00CE585A">
        <w:trPr>
          <w:trHeight w:val="315"/>
          <w:tblHeader/>
        </w:trPr>
        <w:tc>
          <w:tcPr>
            <w:tcW w:w="805" w:type="dxa"/>
            <w:shd w:val="clear" w:color="000000" w:fill="FFFFFF"/>
            <w:noWrap/>
          </w:tcPr>
          <w:p w14:paraId="78506A8A"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19</w:t>
            </w:r>
          </w:p>
        </w:tc>
        <w:tc>
          <w:tcPr>
            <w:tcW w:w="2790" w:type="dxa"/>
            <w:shd w:val="clear" w:color="000000" w:fill="FFFFFF"/>
            <w:noWrap/>
            <w:vAlign w:val="center"/>
          </w:tcPr>
          <w:p w14:paraId="40143462"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8720" behindDoc="0" locked="0" layoutInCell="1" allowOverlap="1" wp14:anchorId="24FA7343" wp14:editId="37248F3B">
                  <wp:simplePos x="0" y="0"/>
                  <wp:positionH relativeFrom="column">
                    <wp:posOffset>59690</wp:posOffset>
                  </wp:positionH>
                  <wp:positionV relativeFrom="paragraph">
                    <wp:posOffset>-180340</wp:posOffset>
                  </wp:positionV>
                  <wp:extent cx="1338580" cy="899160"/>
                  <wp:effectExtent l="0" t="0" r="0" b="0"/>
                  <wp:wrapNone/>
                  <wp:docPr id="29" name="Picture 29"/>
                  <wp:cNvGraphicFramePr/>
                  <a:graphic xmlns:a="http://schemas.openxmlformats.org/drawingml/2006/main">
                    <a:graphicData uri="http://schemas.openxmlformats.org/drawingml/2006/picture">
                      <pic:pic xmlns:pic="http://schemas.openxmlformats.org/drawingml/2006/picture">
                        <pic:nvPicPr>
                          <pic:cNvPr id="21" name="Picture 20"/>
                          <pic:cNvPicPr/>
                        </pic:nvPicPr>
                        <pic:blipFill>
                          <a:blip r:embed="rId23"/>
                          <a:stretch>
                            <a:fillRect/>
                          </a:stretch>
                        </pic:blipFill>
                        <pic:spPr>
                          <a:xfrm>
                            <a:off x="0" y="0"/>
                            <a:ext cx="1338580" cy="89916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622A5E01"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Bồn pha hoá chất (kho hoá chất)</w:t>
            </w:r>
            <w:r w:rsidRPr="00DB4885">
              <w:rPr>
                <w:rFonts w:ascii="Times New Roman" w:eastAsia="Times New Roman" w:hAnsi="Times New Roman" w:cs="Times New Roman"/>
                <w:b/>
                <w:bCs/>
                <w:color w:val="000000"/>
                <w:sz w:val="24"/>
                <w:szCs w:val="24"/>
              </w:rPr>
              <w:br/>
              <w:t>Yêu cầu cấu hình:</w:t>
            </w:r>
          </w:p>
          <w:p w14:paraId="0E65345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Bồn inox: 01 cái</w:t>
            </w:r>
          </w:p>
          <w:p w14:paraId="5B96B21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rửa: 01 cái</w:t>
            </w:r>
          </w:p>
          <w:p w14:paraId="3F3C1D0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Xi phông: 01 cái</w:t>
            </w:r>
          </w:p>
          <w:p w14:paraId="0032D0F1"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thông số kỹ thuật:</w:t>
            </w:r>
          </w:p>
          <w:p w14:paraId="38866BE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Kích thước </w:t>
            </w:r>
            <w:r>
              <w:rPr>
                <w:rFonts w:ascii="Times New Roman" w:eastAsia="Times New Roman" w:hAnsi="Times New Roman" w:cs="Times New Roman"/>
                <w:color w:val="000000"/>
                <w:sz w:val="24"/>
                <w:szCs w:val="24"/>
              </w:rPr>
              <w:t>tổng thể</w:t>
            </w:r>
            <w:r w:rsidRPr="00DB4885">
              <w:rPr>
                <w:rFonts w:ascii="Times New Roman" w:eastAsia="Times New Roman" w:hAnsi="Times New Roman" w:cs="Times New Roman"/>
                <w:color w:val="000000"/>
                <w:sz w:val="24"/>
                <w:szCs w:val="24"/>
              </w:rPr>
              <w:t xml:space="preserve"> (DxRxC): 2000 x 800 x 850 mm</w:t>
            </w:r>
          </w:p>
        </w:tc>
        <w:tc>
          <w:tcPr>
            <w:tcW w:w="790" w:type="dxa"/>
            <w:shd w:val="clear" w:color="000000" w:fill="FFFFFF"/>
          </w:tcPr>
          <w:p w14:paraId="17E5E877"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6A13EEE6"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1</w:t>
            </w:r>
          </w:p>
        </w:tc>
      </w:tr>
      <w:tr w:rsidR="00CE585A" w:rsidRPr="00DB4885" w14:paraId="240D9645" w14:textId="77777777" w:rsidTr="00CE585A">
        <w:trPr>
          <w:trHeight w:val="315"/>
          <w:tblHeader/>
        </w:trPr>
        <w:tc>
          <w:tcPr>
            <w:tcW w:w="805" w:type="dxa"/>
            <w:shd w:val="clear" w:color="000000" w:fill="FFFFFF"/>
            <w:noWrap/>
          </w:tcPr>
          <w:p w14:paraId="195CBDED"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p>
        </w:tc>
        <w:tc>
          <w:tcPr>
            <w:tcW w:w="2790" w:type="dxa"/>
            <w:shd w:val="clear" w:color="000000" w:fill="FFFFFF"/>
            <w:noWrap/>
            <w:vAlign w:val="center"/>
          </w:tcPr>
          <w:p w14:paraId="15EEF8DA"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bottom"/>
          </w:tcPr>
          <w:p w14:paraId="0BCD8F2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hố chậu (DxRxC): 500 x 500 x 300 mm</w:t>
            </w:r>
          </w:p>
          <w:p w14:paraId="67FA6BD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1 hố chậu</w:t>
            </w:r>
          </w:p>
          <w:p w14:paraId="0D08F82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 loại xước mờ</w:t>
            </w:r>
          </w:p>
          <w:p w14:paraId="2C255F4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30C47EC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Gáy bồn nhô cao 200 mm</w:t>
            </w:r>
          </w:p>
          <w:p w14:paraId="7D4098A4"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Xung quanh bo thành chậu dày ≥ 30 mm, cao ≥ 10 mm</w:t>
            </w:r>
          </w:p>
          <w:p w14:paraId="322CD18D"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Chân tăng chỉnh kim loại tiện CNC</w:t>
            </w:r>
          </w:p>
        </w:tc>
        <w:tc>
          <w:tcPr>
            <w:tcW w:w="790" w:type="dxa"/>
            <w:shd w:val="clear" w:color="000000" w:fill="FFFFFF"/>
          </w:tcPr>
          <w:p w14:paraId="7C6FDF5E"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p>
        </w:tc>
        <w:tc>
          <w:tcPr>
            <w:tcW w:w="901" w:type="dxa"/>
            <w:shd w:val="clear" w:color="000000" w:fill="FFFFFF"/>
          </w:tcPr>
          <w:p w14:paraId="6AD90E7C"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p>
        </w:tc>
      </w:tr>
      <w:tr w:rsidR="00CE585A" w:rsidRPr="00DB4885" w14:paraId="11D5CD49" w14:textId="77777777" w:rsidTr="00CE585A">
        <w:trPr>
          <w:trHeight w:val="315"/>
          <w:tblHeader/>
        </w:trPr>
        <w:tc>
          <w:tcPr>
            <w:tcW w:w="805" w:type="dxa"/>
            <w:shd w:val="clear" w:color="000000" w:fill="FFFFFF"/>
            <w:noWrap/>
          </w:tcPr>
          <w:p w14:paraId="384AAC35"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20</w:t>
            </w:r>
          </w:p>
        </w:tc>
        <w:tc>
          <w:tcPr>
            <w:tcW w:w="2790" w:type="dxa"/>
            <w:shd w:val="clear" w:color="000000" w:fill="FFFFFF"/>
            <w:noWrap/>
            <w:vAlign w:val="center"/>
          </w:tcPr>
          <w:p w14:paraId="23BD509C"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79744" behindDoc="0" locked="0" layoutInCell="1" allowOverlap="1" wp14:anchorId="1097A5A0" wp14:editId="24B9A0C7">
                  <wp:simplePos x="0" y="0"/>
                  <wp:positionH relativeFrom="column">
                    <wp:posOffset>100330</wp:posOffset>
                  </wp:positionH>
                  <wp:positionV relativeFrom="paragraph">
                    <wp:posOffset>-29845</wp:posOffset>
                  </wp:positionV>
                  <wp:extent cx="929005" cy="577850"/>
                  <wp:effectExtent l="0" t="0" r="4445" b="0"/>
                  <wp:wrapNone/>
                  <wp:docPr id="28" name="Picture 28" descr="z5188802918224 be12fcbff5af25eca8a5131fcc71b383"/>
                  <wp:cNvGraphicFramePr/>
                  <a:graphic xmlns:a="http://schemas.openxmlformats.org/drawingml/2006/main">
                    <a:graphicData uri="http://schemas.openxmlformats.org/drawingml/2006/picture">
                      <pic:pic xmlns:pic="http://schemas.openxmlformats.org/drawingml/2006/picture">
                        <pic:nvPicPr>
                          <pic:cNvPr id="22" name="Picture 21" descr="z5188802918224 be12fcbff5af25eca8a5131fcc71b383"/>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929005" cy="577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30CA44F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color w:val="000000"/>
                <w:sz w:val="24"/>
                <w:szCs w:val="24"/>
              </w:rPr>
              <w:t>Pallet nhựa cỡ 1000 x 600 mm</w:t>
            </w:r>
            <w:r w:rsidRPr="00DB4885">
              <w:rPr>
                <w:rFonts w:ascii="Times New Roman" w:eastAsia="Times New Roman" w:hAnsi="Times New Roman" w:cs="Times New Roman"/>
                <w:b/>
                <w:color w:val="000000"/>
                <w:sz w:val="24"/>
                <w:szCs w:val="24"/>
              </w:rPr>
              <w:br/>
            </w:r>
            <w:r w:rsidRPr="00DB4885">
              <w:rPr>
                <w:rFonts w:ascii="Times New Roman" w:eastAsia="Times New Roman" w:hAnsi="Times New Roman" w:cs="Times New Roman"/>
                <w:color w:val="000000"/>
                <w:sz w:val="24"/>
                <w:szCs w:val="24"/>
              </w:rPr>
              <w:t>Kích thước (DxR): 1000 x 600 mm</w:t>
            </w:r>
          </w:p>
          <w:p w14:paraId="5AC49ED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nhựa</w:t>
            </w:r>
          </w:p>
          <w:p w14:paraId="440E28D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 xml:space="preserve">Tải trọng: 600kg </w:t>
            </w:r>
          </w:p>
        </w:tc>
        <w:tc>
          <w:tcPr>
            <w:tcW w:w="790" w:type="dxa"/>
            <w:shd w:val="clear" w:color="000000" w:fill="FFFFFF"/>
          </w:tcPr>
          <w:p w14:paraId="6E40D927"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48D79757"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50</w:t>
            </w:r>
          </w:p>
        </w:tc>
      </w:tr>
      <w:tr w:rsidR="00CE585A" w:rsidRPr="00DB4885" w14:paraId="59A37617" w14:textId="77777777" w:rsidTr="00CE585A">
        <w:trPr>
          <w:trHeight w:val="315"/>
          <w:tblHeader/>
        </w:trPr>
        <w:tc>
          <w:tcPr>
            <w:tcW w:w="805" w:type="dxa"/>
            <w:shd w:val="clear" w:color="000000" w:fill="FFFFFF"/>
            <w:noWrap/>
          </w:tcPr>
          <w:p w14:paraId="5231137B"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21</w:t>
            </w:r>
          </w:p>
        </w:tc>
        <w:tc>
          <w:tcPr>
            <w:tcW w:w="2790" w:type="dxa"/>
            <w:shd w:val="clear" w:color="000000" w:fill="FFFFFF"/>
            <w:noWrap/>
            <w:vAlign w:val="center"/>
          </w:tcPr>
          <w:p w14:paraId="3FC524BC"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80768" behindDoc="0" locked="0" layoutInCell="1" allowOverlap="1" wp14:anchorId="0059A7DF" wp14:editId="0A89C49F">
                  <wp:simplePos x="0" y="0"/>
                  <wp:positionH relativeFrom="column">
                    <wp:posOffset>102235</wp:posOffset>
                  </wp:positionH>
                  <wp:positionV relativeFrom="paragraph">
                    <wp:posOffset>-9525</wp:posOffset>
                  </wp:positionV>
                  <wp:extent cx="929005" cy="577850"/>
                  <wp:effectExtent l="0" t="0" r="4445" b="0"/>
                  <wp:wrapNone/>
                  <wp:docPr id="6" name="Picture 6" descr="z5188802918224 be12fcbff5af25eca8a5131fcc71b383"/>
                  <wp:cNvGraphicFramePr/>
                  <a:graphic xmlns:a="http://schemas.openxmlformats.org/drawingml/2006/main">
                    <a:graphicData uri="http://schemas.openxmlformats.org/drawingml/2006/picture">
                      <pic:pic xmlns:pic="http://schemas.openxmlformats.org/drawingml/2006/picture">
                        <pic:nvPicPr>
                          <pic:cNvPr id="22" name="Picture 21" descr="z5188802918224 be12fcbff5af25eca8a5131fcc71b383"/>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929005" cy="577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091F0BF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color w:val="000000"/>
                <w:sz w:val="24"/>
                <w:szCs w:val="24"/>
              </w:rPr>
              <w:t>Pallet nhựa cỡ 1000 x 600 mm</w:t>
            </w:r>
            <w:r w:rsidRPr="00DB4885">
              <w:rPr>
                <w:rFonts w:ascii="Times New Roman" w:eastAsia="Times New Roman" w:hAnsi="Times New Roman" w:cs="Times New Roman"/>
                <w:b/>
                <w:color w:val="000000"/>
                <w:sz w:val="24"/>
                <w:szCs w:val="24"/>
              </w:rPr>
              <w:br/>
            </w:r>
            <w:r w:rsidRPr="00DB4885">
              <w:rPr>
                <w:rFonts w:ascii="Times New Roman" w:eastAsia="Times New Roman" w:hAnsi="Times New Roman" w:cs="Times New Roman"/>
                <w:color w:val="000000"/>
                <w:sz w:val="24"/>
                <w:szCs w:val="24"/>
              </w:rPr>
              <w:t>Kích thước (DxR): 1000 x 600 mm</w:t>
            </w:r>
          </w:p>
          <w:p w14:paraId="071B3AD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nhựa</w:t>
            </w:r>
          </w:p>
          <w:p w14:paraId="3AACBC05" w14:textId="77777777" w:rsidR="00CE585A" w:rsidRPr="00DB4885" w:rsidRDefault="00CE585A" w:rsidP="00CE585A">
            <w:pPr>
              <w:spacing w:after="0" w:line="240" w:lineRule="auto"/>
              <w:rPr>
                <w:rFonts w:ascii="Times New Roman" w:eastAsia="Times New Roman" w:hAnsi="Times New Roman" w:cs="Times New Roman"/>
                <w:b/>
                <w:color w:val="000000"/>
                <w:sz w:val="24"/>
                <w:szCs w:val="24"/>
              </w:rPr>
            </w:pPr>
            <w:r w:rsidRPr="00DB4885">
              <w:rPr>
                <w:rFonts w:ascii="Times New Roman" w:eastAsia="Times New Roman" w:hAnsi="Times New Roman" w:cs="Times New Roman"/>
                <w:color w:val="000000"/>
                <w:sz w:val="24"/>
                <w:szCs w:val="24"/>
              </w:rPr>
              <w:t>Tải trọng: 1000kg</w:t>
            </w:r>
          </w:p>
        </w:tc>
        <w:tc>
          <w:tcPr>
            <w:tcW w:w="790" w:type="dxa"/>
            <w:shd w:val="clear" w:color="000000" w:fill="FFFFFF"/>
          </w:tcPr>
          <w:p w14:paraId="0FB5DFF7"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4F5DB988"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50</w:t>
            </w:r>
          </w:p>
        </w:tc>
      </w:tr>
      <w:tr w:rsidR="00CE585A" w:rsidRPr="00DB4885" w14:paraId="3327A2ED" w14:textId="77777777" w:rsidTr="00CE585A">
        <w:trPr>
          <w:trHeight w:val="315"/>
          <w:tblHeader/>
        </w:trPr>
        <w:tc>
          <w:tcPr>
            <w:tcW w:w="805" w:type="dxa"/>
            <w:shd w:val="clear" w:color="000000" w:fill="FFFFFF"/>
            <w:noWrap/>
          </w:tcPr>
          <w:p w14:paraId="6EF62878"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22</w:t>
            </w:r>
          </w:p>
        </w:tc>
        <w:tc>
          <w:tcPr>
            <w:tcW w:w="2790" w:type="dxa"/>
            <w:shd w:val="clear" w:color="000000" w:fill="FFFFFF"/>
            <w:noWrap/>
            <w:vAlign w:val="center"/>
          </w:tcPr>
          <w:p w14:paraId="747B74CF"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81792" behindDoc="0" locked="0" layoutInCell="1" allowOverlap="1" wp14:anchorId="6248BA7D" wp14:editId="1B273481">
                  <wp:simplePos x="0" y="0"/>
                  <wp:positionH relativeFrom="column">
                    <wp:posOffset>11430</wp:posOffset>
                  </wp:positionH>
                  <wp:positionV relativeFrom="paragraph">
                    <wp:posOffset>-465455</wp:posOffset>
                  </wp:positionV>
                  <wp:extent cx="1528445" cy="892175"/>
                  <wp:effectExtent l="0" t="0" r="0" b="3175"/>
                  <wp:wrapNone/>
                  <wp:docPr id="27" name="Picture 27"/>
                  <wp:cNvGraphicFramePr/>
                  <a:graphic xmlns:a="http://schemas.openxmlformats.org/drawingml/2006/main">
                    <a:graphicData uri="http://schemas.openxmlformats.org/drawingml/2006/picture">
                      <pic:pic xmlns:pic="http://schemas.openxmlformats.org/drawingml/2006/picture">
                        <pic:nvPicPr>
                          <pic:cNvPr id="23" name="Picture 22"/>
                          <pic:cNvPicPr/>
                        </pic:nvPicPr>
                        <pic:blipFill>
                          <a:blip r:embed="rId25"/>
                          <a:stretch>
                            <a:fillRect/>
                          </a:stretch>
                        </pic:blipFill>
                        <pic:spPr>
                          <a:xfrm>
                            <a:off x="0" y="0"/>
                            <a:ext cx="1528445" cy="892175"/>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3F3D14B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t>Vách inox ốp các khu vực máy hấp</w:t>
            </w:r>
            <w:r w:rsidRPr="00DB4885">
              <w:rPr>
                <w:rFonts w:ascii="Times New Roman" w:eastAsia="Times New Roman" w:hAnsi="Times New Roman" w:cs="Times New Roman"/>
                <w:b/>
                <w:bCs/>
                <w:color w:val="000000"/>
                <w:sz w:val="24"/>
                <w:szCs w:val="24"/>
              </w:rPr>
              <w:br/>
            </w:r>
            <w:r w:rsidRPr="00DB4885">
              <w:rPr>
                <w:rFonts w:ascii="Times New Roman" w:eastAsia="Times New Roman" w:hAnsi="Times New Roman" w:cs="Times New Roman"/>
                <w:color w:val="000000"/>
                <w:sz w:val="24"/>
                <w:szCs w:val="24"/>
              </w:rPr>
              <w:t>Chất liệu: inox 304 loại xước mờ</w:t>
            </w:r>
          </w:p>
          <w:p w14:paraId="2550C9DC"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Khung xương chính bằng hộp inox 40 x 40 mm; Độ dày ≥ 1 mm</w:t>
            </w:r>
          </w:p>
          <w:p w14:paraId="275CCFC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Xương phụ bằng hộp inox 25 x 25 mm</w:t>
            </w:r>
          </w:p>
          <w:p w14:paraId="2E9C748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Các tấm ốp bằng inox 304 liền tấm, dày ≥ 0.8 mm</w:t>
            </w:r>
          </w:p>
          <w:p w14:paraId="432FAB2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Tại mỗi vị trí đặt máy hấp có 1 cửa kỹ thuật kích thước RxC: 600 x 1900 mm, có khóa</w:t>
            </w:r>
          </w:p>
          <w:p w14:paraId="16C5A28E" w14:textId="77777777" w:rsidR="00CE585A" w:rsidRPr="00DB4885" w:rsidRDefault="00CE585A" w:rsidP="00CE585A">
            <w:pPr>
              <w:spacing w:after="0" w:line="240" w:lineRule="auto"/>
              <w:rPr>
                <w:rFonts w:ascii="Times New Roman" w:eastAsia="Times New Roman" w:hAnsi="Times New Roman" w:cs="Times New Roman"/>
                <w:i/>
                <w:color w:val="000000"/>
                <w:sz w:val="24"/>
                <w:szCs w:val="24"/>
              </w:rPr>
            </w:pPr>
            <w:r w:rsidRPr="00DB4885">
              <w:rPr>
                <w:rFonts w:ascii="Times New Roman" w:eastAsia="Times New Roman" w:hAnsi="Times New Roman" w:cs="Times New Roman"/>
                <w:i/>
                <w:color w:val="000000"/>
                <w:sz w:val="24"/>
                <w:szCs w:val="24"/>
              </w:rPr>
              <w:t xml:space="preserve">(có bản vẽ cấu tạo kèm theo) </w:t>
            </w:r>
          </w:p>
        </w:tc>
        <w:tc>
          <w:tcPr>
            <w:tcW w:w="790" w:type="dxa"/>
            <w:shd w:val="clear" w:color="000000" w:fill="FFFFFF"/>
          </w:tcPr>
          <w:p w14:paraId="36F9DB95"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M2</w:t>
            </w:r>
          </w:p>
        </w:tc>
        <w:tc>
          <w:tcPr>
            <w:tcW w:w="901" w:type="dxa"/>
            <w:shd w:val="clear" w:color="000000" w:fill="FFFFFF"/>
          </w:tcPr>
          <w:p w14:paraId="2A69AD3C"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95</w:t>
            </w:r>
          </w:p>
        </w:tc>
      </w:tr>
      <w:tr w:rsidR="00CE585A" w:rsidRPr="00DB4885" w14:paraId="0C05ED3C" w14:textId="77777777" w:rsidTr="00CE585A">
        <w:trPr>
          <w:trHeight w:val="315"/>
          <w:tblHeader/>
        </w:trPr>
        <w:tc>
          <w:tcPr>
            <w:tcW w:w="805" w:type="dxa"/>
            <w:shd w:val="clear" w:color="000000" w:fill="FFFFFF"/>
            <w:noWrap/>
          </w:tcPr>
          <w:p w14:paraId="12A2268E"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23</w:t>
            </w:r>
          </w:p>
        </w:tc>
        <w:tc>
          <w:tcPr>
            <w:tcW w:w="2790" w:type="dxa"/>
            <w:shd w:val="clear" w:color="000000" w:fill="FFFFFF"/>
            <w:noWrap/>
            <w:vAlign w:val="center"/>
          </w:tcPr>
          <w:p w14:paraId="71ADE1DC"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82816" behindDoc="0" locked="0" layoutInCell="1" allowOverlap="1" wp14:anchorId="4A160105" wp14:editId="4931F395">
                  <wp:simplePos x="0" y="0"/>
                  <wp:positionH relativeFrom="column">
                    <wp:posOffset>-20320</wp:posOffset>
                  </wp:positionH>
                  <wp:positionV relativeFrom="paragraph">
                    <wp:posOffset>-339090</wp:posOffset>
                  </wp:positionV>
                  <wp:extent cx="1562100" cy="1002665"/>
                  <wp:effectExtent l="0" t="0" r="0" b="6985"/>
                  <wp:wrapNone/>
                  <wp:docPr id="26" name="Picture 26"/>
                  <wp:cNvGraphicFramePr/>
                  <a:graphic xmlns:a="http://schemas.openxmlformats.org/drawingml/2006/main">
                    <a:graphicData uri="http://schemas.openxmlformats.org/drawingml/2006/picture">
                      <pic:pic xmlns:pic="http://schemas.openxmlformats.org/drawingml/2006/picture">
                        <pic:nvPicPr>
                          <pic:cNvPr id="24" name="Picture 23"/>
                          <pic:cNvPicPr/>
                        </pic:nvPicPr>
                        <pic:blipFill>
                          <a:blip r:embed="rId26"/>
                          <a:stretch>
                            <a:fillRect/>
                          </a:stretch>
                        </pic:blipFill>
                        <pic:spPr>
                          <a:xfrm>
                            <a:off x="0" y="0"/>
                            <a:ext cx="1562100" cy="1002665"/>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36BEB1AE"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Vách ốp khu vực máy rửa</w:t>
            </w:r>
          </w:p>
          <w:p w14:paraId="4CB3245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b/>
                <w:bCs/>
                <w:color w:val="000000"/>
                <w:sz w:val="24"/>
                <w:szCs w:val="24"/>
              </w:rPr>
              <w:br w:type="page"/>
            </w:r>
            <w:r w:rsidRPr="00DB4885">
              <w:rPr>
                <w:rFonts w:ascii="Times New Roman" w:eastAsia="Times New Roman" w:hAnsi="Times New Roman" w:cs="Times New Roman"/>
                <w:color w:val="000000"/>
                <w:sz w:val="24"/>
                <w:szCs w:val="24"/>
              </w:rPr>
              <w:t xml:space="preserve">Chất liệu: inox 304 loại xước mờ    </w:t>
            </w:r>
          </w:p>
          <w:p w14:paraId="0F853BE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1 mm</w:t>
            </w:r>
          </w:p>
          <w:p w14:paraId="0557C5C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Khung xương chính bằng hộp inox 40 x 40 mm; Độ dày ≥ 1 mm</w:t>
            </w:r>
          </w:p>
          <w:p w14:paraId="134BAB0E"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Xương phụ bằng hộp inox 25 x 25 mm</w:t>
            </w:r>
          </w:p>
          <w:p w14:paraId="58EDF54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Các tấm ốp bằng inox 304 liền tấm dày ≥ 0.8 mm</w:t>
            </w:r>
          </w:p>
          <w:p w14:paraId="3BE8742C"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i/>
                <w:color w:val="000000"/>
                <w:sz w:val="24"/>
                <w:szCs w:val="24"/>
              </w:rPr>
              <w:t>(có bản vẽ cấu tạo kèm theo)</w:t>
            </w:r>
          </w:p>
        </w:tc>
        <w:tc>
          <w:tcPr>
            <w:tcW w:w="790" w:type="dxa"/>
            <w:shd w:val="clear" w:color="000000" w:fill="FFFFFF"/>
          </w:tcPr>
          <w:p w14:paraId="5FBD96B9"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M2</w:t>
            </w:r>
          </w:p>
        </w:tc>
        <w:tc>
          <w:tcPr>
            <w:tcW w:w="901" w:type="dxa"/>
            <w:shd w:val="clear" w:color="000000" w:fill="FFFFFF"/>
          </w:tcPr>
          <w:p w14:paraId="074C0FC7"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36</w:t>
            </w:r>
          </w:p>
        </w:tc>
      </w:tr>
      <w:tr w:rsidR="00CE585A" w:rsidRPr="00DB4885" w14:paraId="72FEABEF" w14:textId="77777777" w:rsidTr="00CE585A">
        <w:trPr>
          <w:trHeight w:val="315"/>
          <w:tblHeader/>
        </w:trPr>
        <w:tc>
          <w:tcPr>
            <w:tcW w:w="805" w:type="dxa"/>
            <w:shd w:val="clear" w:color="000000" w:fill="FFFFFF"/>
            <w:noWrap/>
          </w:tcPr>
          <w:p w14:paraId="5A6AC327"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24</w:t>
            </w:r>
          </w:p>
        </w:tc>
        <w:tc>
          <w:tcPr>
            <w:tcW w:w="2790" w:type="dxa"/>
            <w:shd w:val="clear" w:color="000000" w:fill="FFFFFF"/>
            <w:noWrap/>
            <w:vAlign w:val="center"/>
          </w:tcPr>
          <w:p w14:paraId="4CCD9D63"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center"/>
          </w:tcPr>
          <w:p w14:paraId="071BC03A"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Hệ thống hút khí khu vực máy hấp ướt (Trung tâm TK chính)</w:t>
            </w:r>
            <w:r w:rsidRPr="00DB4885">
              <w:rPr>
                <w:rFonts w:ascii="Times New Roman" w:eastAsia="Times New Roman" w:hAnsi="Times New Roman" w:cs="Times New Roman"/>
                <w:b/>
                <w:bCs/>
                <w:color w:val="000000"/>
                <w:sz w:val="24"/>
                <w:szCs w:val="24"/>
              </w:rPr>
              <w:br/>
              <w:t xml:space="preserve">Số lượng: 01 Hệ thống </w:t>
            </w:r>
          </w:p>
          <w:p w14:paraId="4EAA1BB4"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cấu hình:</w:t>
            </w:r>
          </w:p>
          <w:p w14:paraId="6EF5AFC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Quạt hút gió: 6 cái</w:t>
            </w:r>
          </w:p>
          <w:p w14:paraId="6265CBB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Đường ống thông gió: 01 hệ thống</w:t>
            </w:r>
          </w:p>
          <w:p w14:paraId="76445A7B"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Đường ống cấp khí tươi: 01 hệ thống</w:t>
            </w:r>
          </w:p>
          <w:p w14:paraId="3750135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Bộ điều khiển quạt: 01 bộ</w:t>
            </w:r>
          </w:p>
          <w:p w14:paraId="16022DB3" w14:textId="77777777" w:rsidR="00CE585A" w:rsidRPr="00DB4885" w:rsidRDefault="00CE585A" w:rsidP="00CE585A">
            <w:pPr>
              <w:tabs>
                <w:tab w:val="left" w:pos="256"/>
              </w:tabs>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Yêu cầu kỹ thuật:</w:t>
            </w:r>
          </w:p>
          <w:p w14:paraId="6C9FD7A2" w14:textId="77777777" w:rsidR="00CE585A" w:rsidRPr="00DB4885" w:rsidRDefault="00CE585A" w:rsidP="00CE585A">
            <w:pPr>
              <w:spacing w:after="0" w:line="240" w:lineRule="auto"/>
              <w:rPr>
                <w:rFonts w:ascii="Times New Roman" w:eastAsia="Times New Roman" w:hAnsi="Times New Roman" w:cs="Times New Roman"/>
                <w:b/>
                <w:color w:val="000000"/>
                <w:sz w:val="24"/>
                <w:szCs w:val="24"/>
              </w:rPr>
            </w:pPr>
            <w:r w:rsidRPr="00DB4885">
              <w:rPr>
                <w:rFonts w:ascii="Times New Roman" w:eastAsia="Times New Roman" w:hAnsi="Times New Roman" w:cs="Times New Roman"/>
                <w:b/>
                <w:color w:val="000000"/>
                <w:sz w:val="24"/>
                <w:szCs w:val="24"/>
              </w:rPr>
              <w:t>1.      Quạt hút gió</w:t>
            </w:r>
          </w:p>
          <w:p w14:paraId="4B20571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Sải cánh ≥ 250 mm</w:t>
            </w:r>
          </w:p>
          <w:p w14:paraId="32BAD7B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Lưu lượng ≥ 2000m3/h</w:t>
            </w:r>
          </w:p>
          <w:p w14:paraId="44F25BB3"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Công suất ≥ 100 W</w:t>
            </w:r>
          </w:p>
          <w:p w14:paraId="20B4C22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Điện áp 220V/50Hz</w:t>
            </w:r>
          </w:p>
          <w:p w14:paraId="51897A75"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Các quạt hút được kết nối với hệ thống đường ống thông gió ra phía ngoài tòa nhà</w:t>
            </w:r>
          </w:p>
        </w:tc>
        <w:tc>
          <w:tcPr>
            <w:tcW w:w="790" w:type="dxa"/>
            <w:shd w:val="clear" w:color="000000" w:fill="FFFFFF"/>
          </w:tcPr>
          <w:p w14:paraId="222BB2FF"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Hệ thống </w:t>
            </w:r>
          </w:p>
        </w:tc>
        <w:tc>
          <w:tcPr>
            <w:tcW w:w="901" w:type="dxa"/>
            <w:shd w:val="clear" w:color="000000" w:fill="FFFFFF"/>
          </w:tcPr>
          <w:p w14:paraId="017EA7F9"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1</w:t>
            </w:r>
          </w:p>
        </w:tc>
      </w:tr>
      <w:tr w:rsidR="00CE585A" w:rsidRPr="00DB4885" w14:paraId="3AA778DB" w14:textId="77777777" w:rsidTr="00CE585A">
        <w:trPr>
          <w:trHeight w:val="315"/>
          <w:tblHeader/>
        </w:trPr>
        <w:tc>
          <w:tcPr>
            <w:tcW w:w="805" w:type="dxa"/>
            <w:shd w:val="clear" w:color="000000" w:fill="FFFFFF"/>
            <w:noWrap/>
          </w:tcPr>
          <w:p w14:paraId="2F16DDAC"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p>
        </w:tc>
        <w:tc>
          <w:tcPr>
            <w:tcW w:w="2790" w:type="dxa"/>
            <w:shd w:val="clear" w:color="000000" w:fill="FFFFFF"/>
            <w:noWrap/>
            <w:vAlign w:val="center"/>
          </w:tcPr>
          <w:p w14:paraId="1B42D971"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p>
        </w:tc>
        <w:tc>
          <w:tcPr>
            <w:tcW w:w="4519" w:type="dxa"/>
            <w:shd w:val="clear" w:color="000000" w:fill="FFFFFF"/>
            <w:vAlign w:val="center"/>
          </w:tcPr>
          <w:p w14:paraId="6E9C823D" w14:textId="77777777" w:rsidR="00CE585A" w:rsidRPr="00DB4885" w:rsidRDefault="00CE585A" w:rsidP="00CE585A">
            <w:pPr>
              <w:spacing w:after="0" w:line="240" w:lineRule="auto"/>
              <w:rPr>
                <w:rFonts w:ascii="Times New Roman" w:eastAsia="Times New Roman" w:hAnsi="Times New Roman" w:cs="Times New Roman"/>
                <w:b/>
                <w:color w:val="000000"/>
                <w:sz w:val="24"/>
                <w:szCs w:val="24"/>
              </w:rPr>
            </w:pPr>
            <w:r w:rsidRPr="00DB4885">
              <w:rPr>
                <w:rFonts w:ascii="Times New Roman" w:eastAsia="Times New Roman" w:hAnsi="Times New Roman" w:cs="Times New Roman"/>
                <w:b/>
                <w:color w:val="000000"/>
                <w:sz w:val="24"/>
                <w:szCs w:val="24"/>
              </w:rPr>
              <w:t>2.      Đường ống thông gió</w:t>
            </w:r>
          </w:p>
          <w:p w14:paraId="053D553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Tiết diện vuông, kích thước ≥ 250 x 250 mm</w:t>
            </w:r>
          </w:p>
          <w:p w14:paraId="1CFB3750"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w:t>
            </w:r>
          </w:p>
          <w:p w14:paraId="6C85B61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0.6 mm</w:t>
            </w:r>
          </w:p>
          <w:p w14:paraId="60A7EC9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lưới ngăn côn trùng ở đầu ra</w:t>
            </w:r>
          </w:p>
          <w:p w14:paraId="252B70E3" w14:textId="77777777" w:rsidR="00CE585A" w:rsidRPr="00DB4885" w:rsidRDefault="00CE585A" w:rsidP="00CE585A">
            <w:pPr>
              <w:spacing w:after="0" w:line="240" w:lineRule="auto"/>
              <w:rPr>
                <w:rFonts w:ascii="Times New Roman" w:eastAsia="Times New Roman" w:hAnsi="Times New Roman" w:cs="Times New Roman"/>
                <w:b/>
                <w:color w:val="000000"/>
                <w:sz w:val="24"/>
                <w:szCs w:val="24"/>
              </w:rPr>
            </w:pPr>
            <w:r w:rsidRPr="00DB4885">
              <w:rPr>
                <w:rFonts w:ascii="Times New Roman" w:eastAsia="Times New Roman" w:hAnsi="Times New Roman" w:cs="Times New Roman"/>
                <w:b/>
                <w:color w:val="000000"/>
                <w:sz w:val="24"/>
                <w:szCs w:val="24"/>
              </w:rPr>
              <w:t>3.      Đường ống cấp khí tươi</w:t>
            </w:r>
          </w:p>
          <w:p w14:paraId="0E9671C2"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Tiết diện vuông, kích thước ≥ 250 x 250 mm</w:t>
            </w:r>
          </w:p>
          <w:p w14:paraId="3C96E94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w:t>
            </w:r>
          </w:p>
          <w:p w14:paraId="048045C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Độ dày ≥ 0.6 mm</w:t>
            </w:r>
          </w:p>
          <w:p w14:paraId="480195D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lưới ngăn côn trùng ở đầu ra, có màng lọc bụi ở đầu vào</w:t>
            </w:r>
          </w:p>
          <w:p w14:paraId="7FDF56C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Đường ống được kết nối với không khí bên ngoài tòa nhà</w:t>
            </w:r>
          </w:p>
          <w:p w14:paraId="361167DD" w14:textId="77777777" w:rsidR="00CE585A" w:rsidRPr="00DB4885" w:rsidRDefault="00CE585A" w:rsidP="00CE585A">
            <w:pPr>
              <w:spacing w:after="0" w:line="240" w:lineRule="auto"/>
              <w:rPr>
                <w:rFonts w:ascii="Times New Roman" w:eastAsia="Times New Roman" w:hAnsi="Times New Roman" w:cs="Times New Roman"/>
                <w:b/>
                <w:color w:val="000000"/>
                <w:sz w:val="24"/>
                <w:szCs w:val="24"/>
              </w:rPr>
            </w:pPr>
            <w:r w:rsidRPr="00DB4885">
              <w:rPr>
                <w:rFonts w:ascii="Times New Roman" w:eastAsia="Times New Roman" w:hAnsi="Times New Roman" w:cs="Times New Roman"/>
                <w:b/>
                <w:color w:val="000000"/>
                <w:sz w:val="24"/>
                <w:szCs w:val="24"/>
              </w:rPr>
              <w:t>4.      Bộ điều khiển quạt: 01 bộ</w:t>
            </w:r>
          </w:p>
          <w:p w14:paraId="54CA5317"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Màn hình giám sát cảm ứng màu ≥ 3.5 inch</w:t>
            </w:r>
          </w:p>
          <w:p w14:paraId="70E26FF8"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Có cảm biến theo dõi nhiệt độ và độ ẩm trong khoang máy hấp</w:t>
            </w:r>
          </w:p>
          <w:p w14:paraId="39EE7C6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Tự động điều khiển các quạt chạy luân phiên để tránh gây quá tải</w:t>
            </w:r>
          </w:p>
          <w:p w14:paraId="0D271FE9"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Tự động ngắt quạt khi nhiệt độ trong khoang máy hấp đạt ngưỡng cho phép</w:t>
            </w:r>
          </w:p>
          <w:p w14:paraId="30FFF2BB"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color w:val="000000"/>
                <w:sz w:val="24"/>
                <w:szCs w:val="24"/>
              </w:rPr>
              <w:t>Gửi cánh báo bằng âm thanh và hình ảnh nếu nhiệt độ khoang máy hấp vượt ngưỡng cho phép.</w:t>
            </w:r>
          </w:p>
        </w:tc>
        <w:tc>
          <w:tcPr>
            <w:tcW w:w="790" w:type="dxa"/>
            <w:shd w:val="clear" w:color="000000" w:fill="FFFFFF"/>
          </w:tcPr>
          <w:p w14:paraId="660FB58A"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p>
        </w:tc>
        <w:tc>
          <w:tcPr>
            <w:tcW w:w="901" w:type="dxa"/>
            <w:shd w:val="clear" w:color="000000" w:fill="FFFFFF"/>
          </w:tcPr>
          <w:p w14:paraId="03B46586"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p>
        </w:tc>
      </w:tr>
      <w:tr w:rsidR="00CE585A" w:rsidRPr="00DB4885" w14:paraId="43A0D331" w14:textId="77777777" w:rsidTr="00CE585A">
        <w:trPr>
          <w:trHeight w:val="315"/>
          <w:tblHeader/>
        </w:trPr>
        <w:tc>
          <w:tcPr>
            <w:tcW w:w="805" w:type="dxa"/>
            <w:shd w:val="clear" w:color="000000" w:fill="FFFFFF"/>
            <w:noWrap/>
          </w:tcPr>
          <w:p w14:paraId="45D445B8" w14:textId="77777777" w:rsidR="00CE585A" w:rsidRPr="00DB4885" w:rsidRDefault="00CE585A" w:rsidP="00CE585A">
            <w:pPr>
              <w:spacing w:after="0" w:line="240" w:lineRule="auto"/>
              <w:jc w:val="center"/>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25</w:t>
            </w:r>
          </w:p>
        </w:tc>
        <w:tc>
          <w:tcPr>
            <w:tcW w:w="2790" w:type="dxa"/>
            <w:shd w:val="clear" w:color="000000" w:fill="FFFFFF"/>
            <w:noWrap/>
            <w:vAlign w:val="center"/>
          </w:tcPr>
          <w:p w14:paraId="7B838DB7" w14:textId="77777777" w:rsidR="00CE585A" w:rsidRPr="00DB4885" w:rsidRDefault="00CE585A" w:rsidP="00CE585A">
            <w:pPr>
              <w:spacing w:after="0" w:line="240" w:lineRule="auto"/>
              <w:jc w:val="center"/>
              <w:rPr>
                <w:rFonts w:ascii="Times New Roman" w:eastAsia="Times New Roman" w:hAnsi="Times New Roman" w:cs="Times New Roman"/>
                <w:noProof/>
                <w:color w:val="000000"/>
                <w:sz w:val="24"/>
                <w:szCs w:val="24"/>
              </w:rPr>
            </w:pPr>
            <w:r w:rsidRPr="00DB4885">
              <w:rPr>
                <w:rFonts w:ascii="Times New Roman" w:eastAsia="Times New Roman" w:hAnsi="Times New Roman" w:cs="Times New Roman"/>
                <w:noProof/>
                <w:color w:val="000000"/>
                <w:sz w:val="24"/>
                <w:szCs w:val="24"/>
              </w:rPr>
              <w:drawing>
                <wp:anchor distT="0" distB="0" distL="114300" distR="114300" simplePos="0" relativeHeight="251683840" behindDoc="0" locked="0" layoutInCell="1" allowOverlap="1" wp14:anchorId="1C5A8202" wp14:editId="573A4943">
                  <wp:simplePos x="0" y="0"/>
                  <wp:positionH relativeFrom="column">
                    <wp:posOffset>31750</wp:posOffset>
                  </wp:positionH>
                  <wp:positionV relativeFrom="paragraph">
                    <wp:posOffset>-873760</wp:posOffset>
                  </wp:positionV>
                  <wp:extent cx="1255395" cy="1248410"/>
                  <wp:effectExtent l="0" t="0" r="1905" b="8890"/>
                  <wp:wrapNone/>
                  <wp:docPr id="25" name="Picture 25"/>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27"/>
                          <a:stretch>
                            <a:fillRect/>
                          </a:stretch>
                        </pic:blipFill>
                        <pic:spPr>
                          <a:xfrm>
                            <a:off x="0" y="0"/>
                            <a:ext cx="1255395" cy="1248410"/>
                          </a:xfrm>
                          <a:prstGeom prst="rect">
                            <a:avLst/>
                          </a:prstGeom>
                        </pic:spPr>
                      </pic:pic>
                    </a:graphicData>
                  </a:graphic>
                  <wp14:sizeRelH relativeFrom="page">
                    <wp14:pctWidth>0</wp14:pctWidth>
                  </wp14:sizeRelH>
                  <wp14:sizeRelV relativeFrom="page">
                    <wp14:pctHeight>0</wp14:pctHeight>
                  </wp14:sizeRelV>
                </wp:anchor>
              </w:drawing>
            </w:r>
          </w:p>
        </w:tc>
        <w:tc>
          <w:tcPr>
            <w:tcW w:w="4519" w:type="dxa"/>
            <w:shd w:val="clear" w:color="000000" w:fill="FFFFFF"/>
            <w:vAlign w:val="bottom"/>
          </w:tcPr>
          <w:p w14:paraId="00E09893" w14:textId="77777777" w:rsidR="00CE585A" w:rsidRPr="00DB4885" w:rsidRDefault="00CE585A" w:rsidP="00CE585A">
            <w:pPr>
              <w:spacing w:after="0" w:line="240" w:lineRule="auto"/>
              <w:rPr>
                <w:rFonts w:ascii="Times New Roman" w:eastAsia="Times New Roman" w:hAnsi="Times New Roman" w:cs="Times New Roman"/>
                <w:b/>
                <w:bCs/>
                <w:color w:val="000000"/>
                <w:sz w:val="24"/>
                <w:szCs w:val="24"/>
              </w:rPr>
            </w:pPr>
            <w:r w:rsidRPr="00DB4885">
              <w:rPr>
                <w:rFonts w:ascii="Times New Roman" w:eastAsia="Times New Roman" w:hAnsi="Times New Roman" w:cs="Times New Roman"/>
                <w:b/>
                <w:bCs/>
                <w:color w:val="000000"/>
                <w:sz w:val="24"/>
                <w:szCs w:val="24"/>
              </w:rPr>
              <w:t xml:space="preserve">Cây rửa mắt khẩn cấp </w:t>
            </w:r>
          </w:p>
          <w:p w14:paraId="4349F2E1"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Được sử dụng khẩn cấp để rửa mắt và toàn thân khi bị dính hóa chất</w:t>
            </w:r>
          </w:p>
          <w:p w14:paraId="06F7736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Chất liệu: inox 304,</w:t>
            </w:r>
          </w:p>
          <w:p w14:paraId="5E1367FF"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Kích thước:  φ 34 x 600 mm x 2300 mm</w:t>
            </w:r>
          </w:p>
          <w:p w14:paraId="29898E36"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Đường kính chậu rửa mắt:  φ 300 mm</w:t>
            </w:r>
          </w:p>
          <w:p w14:paraId="1D2168AA"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Đường kính van cấp nước  φ 34 và đường dẫn xả nước</w:t>
            </w:r>
          </w:p>
          <w:p w14:paraId="25B8FA55"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Vòi rửa toàn thân: có cần giật sơn màu highlight để dễ nhận biết</w:t>
            </w:r>
          </w:p>
          <w:p w14:paraId="446847AD" w14:textId="77777777" w:rsidR="00CE585A" w:rsidRPr="00DB4885" w:rsidRDefault="00CE585A" w:rsidP="00CE585A">
            <w:pPr>
              <w:spacing w:after="0" w:line="240" w:lineRule="auto"/>
              <w:rPr>
                <w:rFonts w:ascii="Times New Roman" w:eastAsia="Times New Roman" w:hAnsi="Times New Roman" w:cs="Times New Roman"/>
                <w:color w:val="000000"/>
                <w:sz w:val="24"/>
                <w:szCs w:val="24"/>
              </w:rPr>
            </w:pPr>
            <w:r w:rsidRPr="00DB4885">
              <w:rPr>
                <w:rFonts w:ascii="Times New Roman" w:eastAsia="Times New Roman" w:hAnsi="Times New Roman" w:cs="Times New Roman"/>
                <w:color w:val="000000"/>
                <w:sz w:val="24"/>
                <w:szCs w:val="24"/>
              </w:rPr>
              <w:t>Lưu lượng nước cấp phụ thuộc vào áp lực nước tại nơi lắp đặt, van nước có thể điều chỉnh.</w:t>
            </w:r>
          </w:p>
          <w:p w14:paraId="6F92858C" w14:textId="77777777" w:rsidR="00CE585A" w:rsidRPr="00DB4885" w:rsidRDefault="00CE585A" w:rsidP="00CE585A">
            <w:pPr>
              <w:spacing w:after="0" w:line="240" w:lineRule="auto"/>
              <w:rPr>
                <w:rFonts w:ascii="Times New Roman" w:eastAsia="Times New Roman" w:hAnsi="Times New Roman" w:cs="Times New Roman"/>
                <w:b/>
                <w:color w:val="000000"/>
                <w:sz w:val="24"/>
                <w:szCs w:val="24"/>
              </w:rPr>
            </w:pPr>
            <w:r w:rsidRPr="00DB4885">
              <w:rPr>
                <w:rFonts w:ascii="Times New Roman" w:eastAsia="Times New Roman" w:hAnsi="Times New Roman" w:cs="Times New Roman"/>
                <w:color w:val="000000"/>
                <w:sz w:val="24"/>
                <w:szCs w:val="24"/>
              </w:rPr>
              <w:t>Chân đế vững chắc</w:t>
            </w:r>
          </w:p>
        </w:tc>
        <w:tc>
          <w:tcPr>
            <w:tcW w:w="790" w:type="dxa"/>
            <w:shd w:val="clear" w:color="000000" w:fill="FFFFFF"/>
          </w:tcPr>
          <w:p w14:paraId="631A338F"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 xml:space="preserve">Cái </w:t>
            </w:r>
          </w:p>
        </w:tc>
        <w:tc>
          <w:tcPr>
            <w:tcW w:w="901" w:type="dxa"/>
            <w:shd w:val="clear" w:color="000000" w:fill="FFFFFF"/>
          </w:tcPr>
          <w:p w14:paraId="7F38DDC5" w14:textId="77777777" w:rsidR="00CE585A" w:rsidRPr="00DB4885" w:rsidRDefault="00CE585A" w:rsidP="00CE585A">
            <w:pPr>
              <w:spacing w:after="0" w:line="240" w:lineRule="auto"/>
              <w:jc w:val="center"/>
              <w:rPr>
                <w:rFonts w:ascii="Times New Roman" w:eastAsia="Times New Roman" w:hAnsi="Times New Roman" w:cs="Times New Roman"/>
                <w:bCs/>
                <w:color w:val="000000"/>
                <w:sz w:val="24"/>
                <w:szCs w:val="24"/>
              </w:rPr>
            </w:pPr>
            <w:r w:rsidRPr="00DB4885">
              <w:rPr>
                <w:rFonts w:ascii="Times New Roman" w:eastAsia="Times New Roman" w:hAnsi="Times New Roman" w:cs="Times New Roman"/>
                <w:bCs/>
                <w:color w:val="000000"/>
                <w:sz w:val="24"/>
                <w:szCs w:val="24"/>
              </w:rPr>
              <w:t>02</w:t>
            </w:r>
          </w:p>
        </w:tc>
      </w:tr>
      <w:tr w:rsidR="00CE585A" w:rsidRPr="00CC3D37" w14:paraId="115D7D32" w14:textId="77777777" w:rsidTr="00CE585A">
        <w:trPr>
          <w:trHeight w:val="315"/>
          <w:tblHeader/>
        </w:trPr>
        <w:tc>
          <w:tcPr>
            <w:tcW w:w="9805" w:type="dxa"/>
            <w:gridSpan w:val="5"/>
            <w:shd w:val="clear" w:color="000000" w:fill="FFFFFF"/>
            <w:noWrap/>
          </w:tcPr>
          <w:p w14:paraId="0BD2C5C3" w14:textId="77777777" w:rsidR="00CE585A" w:rsidRPr="00CC3D37" w:rsidRDefault="00CE585A" w:rsidP="00CE585A">
            <w:pPr>
              <w:spacing w:after="0" w:line="240" w:lineRule="auto"/>
              <w:jc w:val="both"/>
              <w:rPr>
                <w:rFonts w:ascii="Times New Roman" w:hAnsi="Times New Roman"/>
                <w:b/>
                <w:bCs/>
                <w:iCs/>
                <w:sz w:val="26"/>
                <w:szCs w:val="26"/>
              </w:rPr>
            </w:pPr>
            <w:r w:rsidRPr="00CC3D37">
              <w:rPr>
                <w:rFonts w:ascii="Times New Roman" w:hAnsi="Times New Roman"/>
                <w:b/>
                <w:bCs/>
                <w:iCs/>
                <w:sz w:val="26"/>
                <w:szCs w:val="26"/>
              </w:rPr>
              <w:t>Toàn bộ hàng hóa sản xuất từ năm 2025.</w:t>
            </w:r>
          </w:p>
          <w:p w14:paraId="2FF97DD7" w14:textId="77777777" w:rsidR="00CE585A" w:rsidRPr="00CC3D37" w:rsidRDefault="00CE585A" w:rsidP="00CE585A">
            <w:pPr>
              <w:spacing w:after="0" w:line="240" w:lineRule="auto"/>
              <w:jc w:val="both"/>
              <w:rPr>
                <w:rFonts w:ascii="Times New Roman" w:eastAsia="Times New Roman" w:hAnsi="Times New Roman" w:cs="Times New Roman"/>
                <w:bCs/>
                <w:color w:val="000000"/>
                <w:sz w:val="24"/>
                <w:szCs w:val="24"/>
              </w:rPr>
            </w:pPr>
            <w:r w:rsidRPr="00CC3D37">
              <w:rPr>
                <w:rFonts w:ascii="Times New Roman" w:hAnsi="Times New Roman" w:cs="Times New Roman"/>
                <w:b/>
                <w:color w:val="000000"/>
                <w:sz w:val="26"/>
                <w:szCs w:val="26"/>
              </w:rPr>
              <w:t>Nhà thầu chào đầy đủ chi phí bao gồm cả chi phí vận chuyển, lắp đặt, chạy thử, đào tạo chuyển giao công nghệ, và chi phí bảo hành thiết bị tối thiểu 02 năm</w:t>
            </w:r>
          </w:p>
        </w:tc>
      </w:tr>
    </w:tbl>
    <w:p w14:paraId="5B4F3902" w14:textId="5C230AE1" w:rsidR="00791E2D" w:rsidRDefault="00B733A9"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 </w:t>
      </w:r>
      <w:r w:rsidR="00791E2D">
        <w:rPr>
          <w:rFonts w:ascii="Times New Roman" w:hAnsi="Times New Roman" w:cs="Times New Roman"/>
          <w:b/>
          <w:bCs/>
          <w:sz w:val="28"/>
          <w:szCs w:val="28"/>
        </w:rPr>
        <w:t xml:space="preserve"> </w:t>
      </w:r>
    </w:p>
    <w:p w14:paraId="3A415638" w14:textId="77777777" w:rsidR="00B733A9" w:rsidRDefault="00B733A9" w:rsidP="003F6FBA">
      <w:pPr>
        <w:spacing w:before="60" w:after="60" w:line="276" w:lineRule="auto"/>
        <w:jc w:val="both"/>
        <w:rPr>
          <w:rFonts w:ascii="Times New Roman" w:hAnsi="Times New Roman" w:cs="Times New Roman"/>
          <w:b/>
          <w:bCs/>
          <w:sz w:val="28"/>
          <w:szCs w:val="28"/>
        </w:rPr>
      </w:pPr>
    </w:p>
    <w:p w14:paraId="54DB41D6" w14:textId="77777777" w:rsidR="00B733A9" w:rsidRDefault="00B733A9">
      <w:pPr>
        <w:rPr>
          <w:rFonts w:ascii="Times New Roman" w:hAnsi="Times New Roman" w:cs="Times New Roman"/>
          <w:b/>
          <w:bCs/>
          <w:sz w:val="28"/>
          <w:szCs w:val="28"/>
        </w:rPr>
      </w:pPr>
      <w:r>
        <w:rPr>
          <w:rFonts w:ascii="Times New Roman" w:hAnsi="Times New Roman" w:cs="Times New Roman"/>
          <w:b/>
          <w:bCs/>
          <w:sz w:val="28"/>
          <w:szCs w:val="28"/>
        </w:rPr>
        <w:br w:type="page"/>
      </w:r>
    </w:p>
    <w:p w14:paraId="75673842" w14:textId="11B8AE85" w:rsidR="00CE585A" w:rsidRDefault="00CE585A" w:rsidP="00CE585A">
      <w:pPr>
        <w:rPr>
          <w:rFonts w:ascii="Times New Roman" w:hAnsi="Times New Roman" w:cs="Times New Roman"/>
          <w:b/>
          <w:bCs/>
        </w:rPr>
      </w:pPr>
      <w:r w:rsidRPr="004C6C6E">
        <w:rPr>
          <w:rFonts w:ascii="Times New Roman" w:hAnsi="Times New Roman" w:cs="Times New Roman"/>
          <w:b/>
          <w:bCs/>
        </w:rPr>
        <w:lastRenderedPageBreak/>
        <w:t>BẢN VẼ HỆ THỐNG HÚT KHÍ KHU VỰC MÁY HẤP</w:t>
      </w:r>
    </w:p>
    <w:p w14:paraId="13E63E6E" w14:textId="77777777" w:rsidR="00CE585A" w:rsidRDefault="00CE585A" w:rsidP="00CE585A"/>
    <w:p w14:paraId="02F5BE95" w14:textId="77777777" w:rsidR="00CE585A" w:rsidRDefault="00CE585A" w:rsidP="00CE585A">
      <w:r w:rsidRPr="004C6C6E">
        <w:rPr>
          <w:noProof/>
        </w:rPr>
        <w:drawing>
          <wp:inline distT="0" distB="0" distL="0" distR="0" wp14:anchorId="79069A72" wp14:editId="0D600CB7">
            <wp:extent cx="5943600" cy="48710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4871085"/>
                    </a:xfrm>
                    <a:prstGeom prst="rect">
                      <a:avLst/>
                    </a:prstGeom>
                  </pic:spPr>
                </pic:pic>
              </a:graphicData>
            </a:graphic>
          </wp:inline>
        </w:drawing>
      </w:r>
    </w:p>
    <w:p w14:paraId="289D0B95" w14:textId="77777777" w:rsidR="00CE585A" w:rsidRDefault="00CE585A" w:rsidP="00CE585A"/>
    <w:p w14:paraId="2BD2287A" w14:textId="77777777" w:rsidR="00CE585A" w:rsidRDefault="00CE585A" w:rsidP="00CE585A">
      <w:r w:rsidRPr="000C00EA">
        <w:rPr>
          <w:noProof/>
        </w:rPr>
        <w:lastRenderedPageBreak/>
        <w:drawing>
          <wp:inline distT="0" distB="0" distL="0" distR="0" wp14:anchorId="38D4815A" wp14:editId="4B732E5D">
            <wp:extent cx="5943600" cy="5257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5257800"/>
                    </a:xfrm>
                    <a:prstGeom prst="rect">
                      <a:avLst/>
                    </a:prstGeom>
                  </pic:spPr>
                </pic:pic>
              </a:graphicData>
            </a:graphic>
          </wp:inline>
        </w:drawing>
      </w:r>
    </w:p>
    <w:p w14:paraId="38679687" w14:textId="77777777" w:rsidR="00CE585A" w:rsidRDefault="00CE585A" w:rsidP="00CE585A"/>
    <w:p w14:paraId="19FAD5E3" w14:textId="29021901" w:rsidR="00CE585A" w:rsidRDefault="00CE585A">
      <w:pP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07600D53" wp14:editId="05957B6A">
            <wp:extent cx="6323946" cy="3519288"/>
            <wp:effectExtent l="0" t="0" r="127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26199" cy="3520542"/>
                    </a:xfrm>
                    <a:prstGeom prst="rect">
                      <a:avLst/>
                    </a:prstGeom>
                    <a:noFill/>
                    <a:ln>
                      <a:noFill/>
                    </a:ln>
                  </pic:spPr>
                </pic:pic>
              </a:graphicData>
            </a:graphic>
          </wp:inline>
        </w:drawing>
      </w:r>
    </w:p>
    <w:p w14:paraId="216DF0B9" w14:textId="77777777" w:rsidR="00CE585A" w:rsidRDefault="00CE585A">
      <w:pPr>
        <w:rPr>
          <w:rFonts w:ascii="Times New Roman" w:hAnsi="Times New Roman" w:cs="Times New Roman"/>
          <w:b/>
          <w:bCs/>
          <w:sz w:val="28"/>
          <w:szCs w:val="28"/>
        </w:rPr>
      </w:pPr>
      <w:r>
        <w:rPr>
          <w:rFonts w:ascii="Times New Roman" w:hAnsi="Times New Roman" w:cs="Times New Roman"/>
          <w:b/>
          <w:bCs/>
          <w:sz w:val="28"/>
          <w:szCs w:val="28"/>
        </w:rPr>
        <w:br w:type="page"/>
      </w:r>
    </w:p>
    <w:p w14:paraId="36CF17EF" w14:textId="2445B643" w:rsidR="003F6FBA" w:rsidRPr="00057B4F" w:rsidRDefault="00B733A9"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IV. </w:t>
      </w:r>
      <w:r w:rsidRPr="00057B4F">
        <w:rPr>
          <w:rFonts w:ascii="Times New Roman" w:hAnsi="Times New Roman" w:cs="Times New Roman"/>
          <w:b/>
          <w:bCs/>
          <w:sz w:val="28"/>
          <w:szCs w:val="28"/>
        </w:rPr>
        <w:t xml:space="preserve">YÊU CẦU KỸ THUẬT VỀ BIỆN PHÁP LẮP ĐẶT </w:t>
      </w:r>
    </w:p>
    <w:p w14:paraId="749BB13A" w14:textId="6594CCCE" w:rsidR="003F6FBA" w:rsidRPr="00057B4F" w:rsidRDefault="00791E2D"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t>IV.1</w:t>
      </w:r>
      <w:r w:rsidR="003F6FBA" w:rsidRPr="00057B4F">
        <w:rPr>
          <w:rFonts w:ascii="Times New Roman" w:hAnsi="Times New Roman" w:cs="Times New Roman"/>
          <w:b/>
          <w:bCs/>
          <w:sz w:val="28"/>
          <w:szCs w:val="28"/>
        </w:rPr>
        <w:t xml:space="preserve">. Tính hợp lý và khả thi của các giải pháp kỹ thuật, biện pháp tổ chức thi công lắp đặt </w:t>
      </w:r>
      <w:r w:rsidR="00B733A9">
        <w:rPr>
          <w:rFonts w:ascii="Times New Roman" w:hAnsi="Times New Roman" w:cs="Times New Roman"/>
          <w:b/>
          <w:bCs/>
          <w:sz w:val="28"/>
          <w:szCs w:val="28"/>
        </w:rPr>
        <w:t>thiết bị</w:t>
      </w:r>
      <w:r w:rsidR="003F6FBA" w:rsidRPr="00057B4F">
        <w:rPr>
          <w:rFonts w:ascii="Times New Roman" w:hAnsi="Times New Roman" w:cs="Times New Roman"/>
          <w:b/>
          <w:bCs/>
          <w:sz w:val="28"/>
          <w:szCs w:val="28"/>
        </w:rPr>
        <w:t xml:space="preserve"> phù hợp với đề xuất về tiến độ thi công:</w:t>
      </w:r>
    </w:p>
    <w:p w14:paraId="7C0FD867" w14:textId="62BA4E8A" w:rsidR="003F6FBA" w:rsidRPr="00057B4F" w:rsidRDefault="003F6FBA" w:rsidP="006801EE">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xml:space="preserve">Có thuyết minh và bản vẽ hoặc sơ đồ thể hiện giải pháp tổ chức thi công lắp đặt </w:t>
      </w:r>
      <w:r w:rsidR="00B733A9">
        <w:rPr>
          <w:rFonts w:ascii="Times New Roman" w:hAnsi="Times New Roman" w:cs="Times New Roman"/>
          <w:sz w:val="28"/>
          <w:szCs w:val="28"/>
        </w:rPr>
        <w:t>thiết bị</w:t>
      </w:r>
      <w:r w:rsidRPr="00057B4F">
        <w:rPr>
          <w:rFonts w:ascii="Times New Roman" w:hAnsi="Times New Roman" w:cs="Times New Roman"/>
          <w:sz w:val="28"/>
          <w:szCs w:val="28"/>
        </w:rPr>
        <w:t xml:space="preserve"> đầy đủ, hợp lý, khả thi; đúng quy trình, quy phạm và yêu cầu kỹ thuật của công trình, thể hiện giải pháp đáp ứng tiêu chuẩn Nhà sản xuấ</w:t>
      </w:r>
      <w:r w:rsidR="00B733A9">
        <w:rPr>
          <w:rFonts w:ascii="Times New Roman" w:hAnsi="Times New Roman" w:cs="Times New Roman"/>
          <w:sz w:val="28"/>
          <w:szCs w:val="28"/>
        </w:rPr>
        <w:t xml:space="preserve">t. </w:t>
      </w:r>
    </w:p>
    <w:p w14:paraId="06EDDA83"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a) Chuẩn bị mặt bằng công trình;</w:t>
      </w:r>
    </w:p>
    <w:p w14:paraId="6DE48710" w14:textId="02EDC311"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xml:space="preserve">b) Sơ đồ và thuyết minh tổ chức bộ máy công trường; </w:t>
      </w:r>
    </w:p>
    <w:p w14:paraId="2431E6C0" w14:textId="5E710873" w:rsidR="003F6FBA" w:rsidRPr="00057B4F" w:rsidRDefault="002A1F86" w:rsidP="00B733A9">
      <w:pPr>
        <w:spacing w:before="60" w:after="60" w:line="276" w:lineRule="auto"/>
        <w:jc w:val="both"/>
        <w:rPr>
          <w:rFonts w:ascii="Times New Roman" w:hAnsi="Times New Roman" w:cs="Times New Roman"/>
          <w:sz w:val="28"/>
          <w:szCs w:val="28"/>
        </w:rPr>
      </w:pPr>
      <w:r>
        <w:rPr>
          <w:rFonts w:ascii="Times New Roman" w:hAnsi="Times New Roman" w:cs="Times New Roman"/>
          <w:sz w:val="28"/>
          <w:szCs w:val="28"/>
        </w:rPr>
        <w:t>c</w:t>
      </w:r>
      <w:r w:rsidR="003F6FBA" w:rsidRPr="00057B4F">
        <w:rPr>
          <w:rFonts w:ascii="Times New Roman" w:hAnsi="Times New Roman" w:cs="Times New Roman"/>
          <w:sz w:val="28"/>
          <w:szCs w:val="28"/>
        </w:rPr>
        <w:t>) Biện pháp thi công</w:t>
      </w:r>
      <w:r w:rsidR="00B733A9">
        <w:rPr>
          <w:rFonts w:ascii="Times New Roman" w:hAnsi="Times New Roman" w:cs="Times New Roman"/>
          <w:sz w:val="28"/>
          <w:szCs w:val="28"/>
        </w:rPr>
        <w:t xml:space="preserve">; </w:t>
      </w:r>
    </w:p>
    <w:p w14:paraId="7FBCBBAF" w14:textId="45701634" w:rsidR="003F6FBA" w:rsidRPr="00057B4F" w:rsidRDefault="002A1F86" w:rsidP="003F6FBA">
      <w:pPr>
        <w:spacing w:before="60" w:after="60" w:line="276" w:lineRule="auto"/>
        <w:jc w:val="both"/>
        <w:rPr>
          <w:rFonts w:ascii="Times New Roman" w:hAnsi="Times New Roman" w:cs="Times New Roman"/>
          <w:sz w:val="28"/>
          <w:szCs w:val="28"/>
        </w:rPr>
      </w:pPr>
      <w:r>
        <w:rPr>
          <w:rFonts w:ascii="Times New Roman" w:hAnsi="Times New Roman" w:cs="Times New Roman"/>
          <w:sz w:val="28"/>
          <w:szCs w:val="28"/>
        </w:rPr>
        <w:t>d</w:t>
      </w:r>
      <w:r w:rsidR="00CE585A">
        <w:rPr>
          <w:rFonts w:ascii="Times New Roman" w:hAnsi="Times New Roman" w:cs="Times New Roman"/>
          <w:sz w:val="28"/>
          <w:szCs w:val="28"/>
        </w:rPr>
        <w:t>)</w:t>
      </w:r>
      <w:r w:rsidR="003F6FBA" w:rsidRPr="00057B4F">
        <w:rPr>
          <w:rFonts w:ascii="Times New Roman" w:hAnsi="Times New Roman" w:cs="Times New Roman"/>
          <w:sz w:val="28"/>
          <w:szCs w:val="28"/>
        </w:rPr>
        <w:t xml:space="preserve"> Tiến độ thực hiện gói thầu;</w:t>
      </w:r>
    </w:p>
    <w:p w14:paraId="06792376" w14:textId="57B75F3D" w:rsidR="003F6FBA" w:rsidRPr="00057B4F" w:rsidRDefault="002A1F86" w:rsidP="003F6FBA">
      <w:pPr>
        <w:spacing w:before="60" w:after="60" w:line="276" w:lineRule="auto"/>
        <w:jc w:val="both"/>
        <w:rPr>
          <w:rFonts w:ascii="Times New Roman" w:hAnsi="Times New Roman" w:cs="Times New Roman"/>
          <w:sz w:val="28"/>
          <w:szCs w:val="28"/>
        </w:rPr>
      </w:pPr>
      <w:r>
        <w:rPr>
          <w:rFonts w:ascii="Times New Roman" w:hAnsi="Times New Roman" w:cs="Times New Roman"/>
          <w:sz w:val="28"/>
          <w:szCs w:val="28"/>
        </w:rPr>
        <w:t>e</w:t>
      </w:r>
      <w:r w:rsidR="00B733A9">
        <w:rPr>
          <w:rFonts w:ascii="Times New Roman" w:hAnsi="Times New Roman" w:cs="Times New Roman"/>
          <w:sz w:val="28"/>
          <w:szCs w:val="28"/>
        </w:rPr>
        <w:t>)</w:t>
      </w:r>
      <w:r w:rsidR="003F6FBA" w:rsidRPr="00057B4F">
        <w:rPr>
          <w:rFonts w:ascii="Times New Roman" w:hAnsi="Times New Roman" w:cs="Times New Roman"/>
          <w:sz w:val="28"/>
          <w:szCs w:val="28"/>
        </w:rPr>
        <w:t xml:space="preserve"> Biểu đồ huy động nhân sự, máy móc thiết bị</w:t>
      </w:r>
      <w:r>
        <w:rPr>
          <w:rFonts w:ascii="Times New Roman" w:hAnsi="Times New Roman" w:cs="Times New Roman"/>
          <w:sz w:val="28"/>
          <w:szCs w:val="28"/>
        </w:rPr>
        <w:t xml:space="preserve"> (nếu có)</w:t>
      </w:r>
      <w:r w:rsidR="003F6FBA" w:rsidRPr="00057B4F">
        <w:rPr>
          <w:rFonts w:ascii="Times New Roman" w:hAnsi="Times New Roman" w:cs="Times New Roman"/>
          <w:sz w:val="28"/>
          <w:szCs w:val="28"/>
        </w:rPr>
        <w:t xml:space="preserve"> sử dụng cho gói thầu;</w:t>
      </w:r>
    </w:p>
    <w:p w14:paraId="70521525" w14:textId="3578A583" w:rsidR="003F6FBA" w:rsidRPr="00057B4F" w:rsidRDefault="002A1F86" w:rsidP="003F6FBA">
      <w:pPr>
        <w:spacing w:before="60" w:after="60" w:line="276" w:lineRule="auto"/>
        <w:jc w:val="both"/>
        <w:rPr>
          <w:rFonts w:ascii="Times New Roman" w:hAnsi="Times New Roman" w:cs="Times New Roman"/>
          <w:sz w:val="28"/>
          <w:szCs w:val="28"/>
        </w:rPr>
      </w:pPr>
      <w:r>
        <w:rPr>
          <w:rFonts w:ascii="Times New Roman" w:hAnsi="Times New Roman" w:cs="Times New Roman"/>
          <w:sz w:val="28"/>
          <w:szCs w:val="28"/>
        </w:rPr>
        <w:t>g</w:t>
      </w:r>
      <w:r w:rsidR="003F6FBA" w:rsidRPr="00057B4F">
        <w:rPr>
          <w:rFonts w:ascii="Times New Roman" w:hAnsi="Times New Roman" w:cs="Times New Roman"/>
          <w:sz w:val="28"/>
          <w:szCs w:val="28"/>
        </w:rPr>
        <w:t>) Danh mục hàng hóa sử dụng cho gói thầu theo quy định tại chương này (Yêu cầu về chủng loại, chất lượng vật tư, máy móc, thiết bị);</w:t>
      </w:r>
    </w:p>
    <w:p w14:paraId="18021DE3" w14:textId="32563B88" w:rsidR="003F6FBA" w:rsidRPr="00057B4F" w:rsidRDefault="00CE585A" w:rsidP="003F6FBA">
      <w:pPr>
        <w:spacing w:before="60" w:after="60" w:line="276" w:lineRule="auto"/>
        <w:jc w:val="both"/>
        <w:rPr>
          <w:rFonts w:ascii="Times New Roman" w:hAnsi="Times New Roman" w:cs="Times New Roman"/>
          <w:sz w:val="28"/>
          <w:szCs w:val="28"/>
        </w:rPr>
      </w:pPr>
      <w:r>
        <w:rPr>
          <w:rFonts w:ascii="Times New Roman" w:hAnsi="Times New Roman" w:cs="Times New Roman"/>
          <w:sz w:val="28"/>
          <w:szCs w:val="28"/>
        </w:rPr>
        <w:t>i</w:t>
      </w:r>
      <w:r w:rsidR="003F6FBA" w:rsidRPr="00057B4F">
        <w:rPr>
          <w:rFonts w:ascii="Times New Roman" w:hAnsi="Times New Roman" w:cs="Times New Roman"/>
          <w:sz w:val="28"/>
          <w:szCs w:val="28"/>
        </w:rPr>
        <w:t>) Các nội dung cần thiết khác (do nhà thầu đề xuất);</w:t>
      </w:r>
    </w:p>
    <w:p w14:paraId="73CA8099" w14:textId="5AFD339F" w:rsidR="003F6FBA" w:rsidRPr="00057B4F" w:rsidRDefault="00791E2D"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t>I</w:t>
      </w:r>
      <w:r w:rsidR="003F6FBA" w:rsidRPr="00057B4F">
        <w:rPr>
          <w:rFonts w:ascii="Times New Roman" w:hAnsi="Times New Roman" w:cs="Times New Roman"/>
          <w:b/>
          <w:bCs/>
          <w:sz w:val="28"/>
          <w:szCs w:val="28"/>
        </w:rPr>
        <w:t>V.</w:t>
      </w:r>
      <w:r>
        <w:rPr>
          <w:rFonts w:ascii="Times New Roman" w:hAnsi="Times New Roman" w:cs="Times New Roman"/>
          <w:b/>
          <w:bCs/>
          <w:sz w:val="28"/>
          <w:szCs w:val="28"/>
        </w:rPr>
        <w:t>2</w:t>
      </w:r>
      <w:r w:rsidR="003F6FBA" w:rsidRPr="00057B4F">
        <w:rPr>
          <w:rFonts w:ascii="Times New Roman" w:hAnsi="Times New Roman" w:cs="Times New Roman"/>
          <w:b/>
          <w:bCs/>
          <w:sz w:val="28"/>
          <w:szCs w:val="28"/>
        </w:rPr>
        <w:t>. Cách thức quản lý:</w:t>
      </w:r>
    </w:p>
    <w:p w14:paraId="3AB46B3D"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Nhà thầu phải trình bày biện pháp tổ chức quản lý, tổ chức quản lý hiện trường thuộc phạm vi của gói thầu, bao gồm các nội dung chính:</w:t>
      </w:r>
    </w:p>
    <w:p w14:paraId="3682CE2A"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Biện pháp tổ chức, quy trình triển khai thi công xây dựng từ khi ký hợp đồng cho đến khi bàn giao nghiệm thu đưa vào sử dụng;</w:t>
      </w:r>
    </w:p>
    <w:p w14:paraId="532BF447"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Biện pháp tổ chức quản lý hiện trường trong quá trình triển khai thi công đảm bảo đầy đủ các nội dung về chất lượng, tiến độ, an toàn;</w:t>
      </w:r>
    </w:p>
    <w:p w14:paraId="58472B85"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Quy trình quản lý chất lượng (vật tư, máy móc thiết bị, nhân sự, an toàn lao động…); hồ sơ chất lượng đối với công trình;</w:t>
      </w:r>
    </w:p>
    <w:p w14:paraId="3D5D8474"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Các nội dung cần thiết khác (do nhà thầu đề xuất).</w:t>
      </w:r>
    </w:p>
    <w:p w14:paraId="47AF28A3" w14:textId="3EB23E7E" w:rsidR="003F6FBA" w:rsidRPr="00057B4F" w:rsidRDefault="00791E2D"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t>I</w:t>
      </w:r>
      <w:r w:rsidR="003F6FBA" w:rsidRPr="00057B4F">
        <w:rPr>
          <w:rFonts w:ascii="Times New Roman" w:hAnsi="Times New Roman" w:cs="Times New Roman"/>
          <w:b/>
          <w:bCs/>
          <w:sz w:val="28"/>
          <w:szCs w:val="28"/>
        </w:rPr>
        <w:t>V.</w:t>
      </w:r>
      <w:r>
        <w:rPr>
          <w:rFonts w:ascii="Times New Roman" w:hAnsi="Times New Roman" w:cs="Times New Roman"/>
          <w:b/>
          <w:bCs/>
          <w:sz w:val="28"/>
          <w:szCs w:val="28"/>
        </w:rPr>
        <w:t>3</w:t>
      </w:r>
      <w:r w:rsidR="003F6FBA" w:rsidRPr="00057B4F">
        <w:rPr>
          <w:rFonts w:ascii="Times New Roman" w:hAnsi="Times New Roman" w:cs="Times New Roman"/>
          <w:b/>
          <w:bCs/>
          <w:sz w:val="28"/>
          <w:szCs w:val="28"/>
        </w:rPr>
        <w:t>. Các biện pháp bảo đảm chất lượng:</w:t>
      </w:r>
    </w:p>
    <w:p w14:paraId="0241D74A" w14:textId="3BFF95E3" w:rsidR="003F6FBA" w:rsidRPr="00057B4F" w:rsidRDefault="003F6FBA" w:rsidP="00B733A9">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Nhà thầu phải trình bày biện pháp bảo đảm chất lượng đối với các công việc thuộc phạm vi của gói thầ</w:t>
      </w:r>
      <w:r w:rsidR="00B733A9">
        <w:rPr>
          <w:rFonts w:ascii="Times New Roman" w:hAnsi="Times New Roman" w:cs="Times New Roman"/>
          <w:sz w:val="28"/>
          <w:szCs w:val="28"/>
        </w:rPr>
        <w:t xml:space="preserve">u. </w:t>
      </w:r>
    </w:p>
    <w:p w14:paraId="32ECEC67" w14:textId="5714388C" w:rsidR="003F6FBA" w:rsidRPr="00057B4F" w:rsidRDefault="00791E2D"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t>I</w:t>
      </w:r>
      <w:r w:rsidR="003F6FBA" w:rsidRPr="00057B4F">
        <w:rPr>
          <w:rFonts w:ascii="Times New Roman" w:hAnsi="Times New Roman" w:cs="Times New Roman"/>
          <w:b/>
          <w:bCs/>
          <w:sz w:val="28"/>
          <w:szCs w:val="28"/>
        </w:rPr>
        <w:t>V.</w:t>
      </w:r>
      <w:r>
        <w:rPr>
          <w:rFonts w:ascii="Times New Roman" w:hAnsi="Times New Roman" w:cs="Times New Roman"/>
          <w:b/>
          <w:bCs/>
          <w:sz w:val="28"/>
          <w:szCs w:val="28"/>
        </w:rPr>
        <w:t>4</w:t>
      </w:r>
      <w:r w:rsidR="003F6FBA" w:rsidRPr="00057B4F">
        <w:rPr>
          <w:rFonts w:ascii="Times New Roman" w:hAnsi="Times New Roman" w:cs="Times New Roman"/>
          <w:b/>
          <w:bCs/>
          <w:sz w:val="28"/>
          <w:szCs w:val="28"/>
        </w:rPr>
        <w:t>. Bảo đảm điều kiện vệ sinh môi trường và các điều kiện khác như phòng cháy, chữa cháy, an toàn lao động:</w:t>
      </w:r>
    </w:p>
    <w:p w14:paraId="20A886D6" w14:textId="60B694B3" w:rsidR="003F6FBA" w:rsidRPr="00057B4F" w:rsidRDefault="003F6FBA" w:rsidP="00B733A9">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a) Bảo đảm điều kiện vệ sinh môi trườ</w:t>
      </w:r>
      <w:r w:rsidR="00B733A9">
        <w:rPr>
          <w:rFonts w:ascii="Times New Roman" w:hAnsi="Times New Roman" w:cs="Times New Roman"/>
          <w:sz w:val="28"/>
          <w:szCs w:val="28"/>
        </w:rPr>
        <w:t xml:space="preserve">ng; </w:t>
      </w:r>
    </w:p>
    <w:p w14:paraId="7C4981C0" w14:textId="13C69188"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b) Bảo đảm an toàn phòng cháy chữ</w:t>
      </w:r>
      <w:r w:rsidR="00B733A9">
        <w:rPr>
          <w:rFonts w:ascii="Times New Roman" w:hAnsi="Times New Roman" w:cs="Times New Roman"/>
          <w:sz w:val="28"/>
          <w:szCs w:val="28"/>
        </w:rPr>
        <w:t xml:space="preserve">a cháy; </w:t>
      </w:r>
    </w:p>
    <w:p w14:paraId="2B03A3EE" w14:textId="44F19CC0"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c) Bảo đảm an toàn lao động</w:t>
      </w:r>
      <w:r w:rsidR="00B733A9">
        <w:rPr>
          <w:rFonts w:ascii="Times New Roman" w:hAnsi="Times New Roman" w:cs="Times New Roman"/>
          <w:sz w:val="28"/>
          <w:szCs w:val="28"/>
        </w:rPr>
        <w:t xml:space="preserve">; </w:t>
      </w:r>
      <w:r w:rsidRPr="00057B4F">
        <w:rPr>
          <w:rFonts w:ascii="Times New Roman" w:hAnsi="Times New Roman" w:cs="Times New Roman"/>
          <w:sz w:val="28"/>
          <w:szCs w:val="28"/>
        </w:rPr>
        <w:t xml:space="preserve"> </w:t>
      </w:r>
    </w:p>
    <w:p w14:paraId="1F4A4212" w14:textId="3DCA255B" w:rsidR="003F6FBA" w:rsidRPr="00057B4F" w:rsidRDefault="00791E2D" w:rsidP="003F6FBA">
      <w:pPr>
        <w:spacing w:before="60" w:after="60" w:line="276" w:lineRule="auto"/>
        <w:jc w:val="both"/>
        <w:rPr>
          <w:rFonts w:ascii="Times New Roman" w:hAnsi="Times New Roman" w:cs="Times New Roman"/>
          <w:b/>
          <w:bCs/>
          <w:sz w:val="28"/>
          <w:szCs w:val="28"/>
        </w:rPr>
      </w:pPr>
      <w:r>
        <w:rPr>
          <w:rFonts w:ascii="Times New Roman" w:hAnsi="Times New Roman" w:cs="Times New Roman"/>
          <w:b/>
          <w:bCs/>
          <w:sz w:val="28"/>
          <w:szCs w:val="28"/>
        </w:rPr>
        <w:t>I</w:t>
      </w:r>
      <w:r w:rsidR="003F6FBA" w:rsidRPr="00057B4F">
        <w:rPr>
          <w:rFonts w:ascii="Times New Roman" w:hAnsi="Times New Roman" w:cs="Times New Roman"/>
          <w:b/>
          <w:bCs/>
          <w:sz w:val="28"/>
          <w:szCs w:val="28"/>
        </w:rPr>
        <w:t>V.</w:t>
      </w:r>
      <w:r>
        <w:rPr>
          <w:rFonts w:ascii="Times New Roman" w:hAnsi="Times New Roman" w:cs="Times New Roman"/>
          <w:b/>
          <w:bCs/>
          <w:sz w:val="28"/>
          <w:szCs w:val="28"/>
        </w:rPr>
        <w:t>5</w:t>
      </w:r>
      <w:r w:rsidR="003F6FBA" w:rsidRPr="00057B4F">
        <w:rPr>
          <w:rFonts w:ascii="Times New Roman" w:hAnsi="Times New Roman" w:cs="Times New Roman"/>
          <w:b/>
          <w:bCs/>
          <w:sz w:val="28"/>
          <w:szCs w:val="28"/>
        </w:rPr>
        <w:t>. Mức độ đáp ứng các yêu cầu về bảo hành:</w:t>
      </w:r>
    </w:p>
    <w:p w14:paraId="7ED57D9C" w14:textId="11B87682"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xml:space="preserve">Yêu cầu về bảo hành:  </w:t>
      </w:r>
    </w:p>
    <w:p w14:paraId="5A4A4719" w14:textId="77777777" w:rsidR="002A1F86" w:rsidRDefault="002A1F86" w:rsidP="002A1F86">
      <w:pPr>
        <w:spacing w:before="60" w:after="60" w:line="276" w:lineRule="auto"/>
        <w:jc w:val="both"/>
        <w:rPr>
          <w:rFonts w:ascii="Times New Roman" w:hAnsi="Times New Roman" w:cs="Times New Roman"/>
          <w:sz w:val="28"/>
          <w:szCs w:val="28"/>
        </w:rPr>
      </w:pPr>
      <w:r>
        <w:rPr>
          <w:rFonts w:ascii="Times New Roman" w:hAnsi="Times New Roman" w:cs="Times New Roman"/>
          <w:sz w:val="28"/>
          <w:szCs w:val="28"/>
        </w:rPr>
        <w:t>+ Thời gian bảo hành: Tối thiểu 24 tháng kể từ ngày bàn giao nghiệm thu hàng hóa</w:t>
      </w:r>
    </w:p>
    <w:p w14:paraId="6CA71AA3" w14:textId="73D97328" w:rsidR="00DC2C5C" w:rsidRPr="00057B4F" w:rsidRDefault="00DC2C5C"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lastRenderedPageBreak/>
        <w:t>+ Nhà thầu phải có cam kết hoặc bố trí danh sách cán bộ bảo hành thiết bị. Cán bộ tham gia công tác bảo hành phải có c</w:t>
      </w:r>
      <w:r w:rsidR="00407659" w:rsidRPr="00057B4F">
        <w:rPr>
          <w:rFonts w:ascii="Times New Roman" w:hAnsi="Times New Roman" w:cs="Times New Roman"/>
          <w:sz w:val="28"/>
          <w:szCs w:val="28"/>
        </w:rPr>
        <w:t>hứng</w:t>
      </w:r>
      <w:r w:rsidRPr="00057B4F">
        <w:rPr>
          <w:rFonts w:ascii="Times New Roman" w:hAnsi="Times New Roman" w:cs="Times New Roman"/>
          <w:sz w:val="28"/>
          <w:szCs w:val="28"/>
        </w:rPr>
        <w:t xml:space="preserve"> chỉ đào tạo thiết bị của hãng và chứng chỉ an toàn lao động. </w:t>
      </w:r>
    </w:p>
    <w:p w14:paraId="5F40B80A"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xml:space="preserve">+ Nhà thầu có trách nhiệm bảo hành do mình thi công, cung cấp và lắp đặt. Nội dung bảo hành gồm khắc phục, sửa chữa, thay thế thiết bị hư hỏng, khiểm khuyết do lỗi của nhà thầu gây ra. </w:t>
      </w:r>
    </w:p>
    <w:p w14:paraId="50E146E7"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Thời gian bảo hành công trình, thiết bị tối thiểu là 24 tháng tính từ thời điểm được Chủ đầu tư nghiệm thu. Thời gian bảo hành thiết bị (nếu có) không ngắn hơn thời gian bảo hành quy định của nhà sản xuất và được tính kể từ khi nghiệm thu hoàn thành công tác lắp đặt, vận hành thiết bị.</w:t>
      </w:r>
    </w:p>
    <w:p w14:paraId="6D69DBA4"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Biện pháp, hình thức bảo hành: bằng thư bảo lãnh của ngân hàng hoặc tổ chức tín dụng hoặc hình thức khác trong trường hợp được Chủ đầu tư chấp thuận bằng văn bản;</w:t>
      </w:r>
    </w:p>
    <w:p w14:paraId="111C069C"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Việc lưu giữ, sử dụng, hoàn trả tiền bảo hành, tài sản đảm bảo, bảo lãnh bảo hành hoặc các hình thức bảo lãnh khác có giá trị tương đương: Cụ thể trong quá trình thương thảo hợp đồng;</w:t>
      </w:r>
    </w:p>
    <w:p w14:paraId="7B365507"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Các nhà thầu chỉ được hoàn trả tiền bảo hành, tài sản bảo đảm, bảo lãnh bảo hành hoặc các hình thức bảo lãnh khác sau khi kết thúc thời hạn bảo hành và được Chủ đầu tư xác nhận đã hoàn thành trách nhiệm bảo hành.</w:t>
      </w:r>
    </w:p>
    <w:p w14:paraId="73DDFE4B" w14:textId="77777777" w:rsidR="003F6FBA" w:rsidRPr="00057B4F" w:rsidRDefault="003F6FBA" w:rsidP="003F6FBA">
      <w:pPr>
        <w:spacing w:before="60" w:after="60" w:line="276" w:lineRule="auto"/>
        <w:jc w:val="both"/>
        <w:rPr>
          <w:rFonts w:ascii="Times New Roman" w:hAnsi="Times New Roman" w:cs="Times New Roman"/>
          <w:b/>
          <w:bCs/>
          <w:sz w:val="28"/>
          <w:szCs w:val="28"/>
        </w:rPr>
      </w:pPr>
      <w:r w:rsidRPr="00057B4F">
        <w:rPr>
          <w:rFonts w:ascii="Times New Roman" w:hAnsi="Times New Roman" w:cs="Times New Roman"/>
          <w:b/>
          <w:bCs/>
          <w:sz w:val="28"/>
          <w:szCs w:val="28"/>
        </w:rPr>
        <w:t>Mục 2. Bản vẽ</w:t>
      </w:r>
    </w:p>
    <w:p w14:paraId="26716B66"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 xml:space="preserve">E-HSMT này gồm có các bản vẽ trong danh mục sau đây [trường hợp không có bản vẽ kèm theo thì phải ghi rõ “Không có bản vẽ”]: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7"/>
        <w:gridCol w:w="3240"/>
        <w:gridCol w:w="4699"/>
      </w:tblGrid>
      <w:tr w:rsidR="00057B4F" w:rsidRPr="00057B4F" w14:paraId="5E88A201" w14:textId="77777777" w:rsidTr="003F6FBA">
        <w:trPr>
          <w:trHeight w:val="585"/>
        </w:trPr>
        <w:tc>
          <w:tcPr>
            <w:tcW w:w="9356" w:type="dxa"/>
            <w:gridSpan w:val="3"/>
            <w:vAlign w:val="center"/>
          </w:tcPr>
          <w:p w14:paraId="6831EE1C" w14:textId="77777777" w:rsidR="003F6FBA" w:rsidRPr="00057B4F" w:rsidRDefault="003F6FBA" w:rsidP="003F6FBA">
            <w:pPr>
              <w:spacing w:before="60" w:after="60" w:line="276" w:lineRule="auto"/>
              <w:jc w:val="center"/>
              <w:rPr>
                <w:rFonts w:ascii="Times New Roman" w:hAnsi="Times New Roman" w:cs="Times New Roman"/>
                <w:b/>
                <w:bCs/>
                <w:sz w:val="28"/>
                <w:szCs w:val="28"/>
              </w:rPr>
            </w:pPr>
            <w:r w:rsidRPr="00057B4F">
              <w:rPr>
                <w:rFonts w:ascii="Times New Roman" w:hAnsi="Times New Roman" w:cs="Times New Roman"/>
                <w:b/>
                <w:bCs/>
                <w:sz w:val="28"/>
                <w:szCs w:val="28"/>
              </w:rPr>
              <w:t>Danh mục bản vẽ</w:t>
            </w:r>
          </w:p>
        </w:tc>
      </w:tr>
      <w:tr w:rsidR="00057B4F" w:rsidRPr="00057B4F" w14:paraId="523CE2B5" w14:textId="77777777" w:rsidTr="006801EE">
        <w:trPr>
          <w:trHeight w:val="600"/>
        </w:trPr>
        <w:tc>
          <w:tcPr>
            <w:tcW w:w="1417" w:type="dxa"/>
            <w:vAlign w:val="center"/>
          </w:tcPr>
          <w:p w14:paraId="3ABBE78A" w14:textId="77777777" w:rsidR="003F6FBA" w:rsidRPr="00057B4F" w:rsidRDefault="003F6FBA" w:rsidP="003F6FBA">
            <w:pPr>
              <w:spacing w:before="60" w:after="60" w:line="276" w:lineRule="auto"/>
              <w:jc w:val="center"/>
              <w:rPr>
                <w:rFonts w:ascii="Times New Roman" w:hAnsi="Times New Roman" w:cs="Times New Roman"/>
                <w:b/>
                <w:bCs/>
                <w:sz w:val="28"/>
                <w:szCs w:val="28"/>
              </w:rPr>
            </w:pPr>
            <w:r w:rsidRPr="00057B4F">
              <w:rPr>
                <w:rFonts w:ascii="Times New Roman" w:hAnsi="Times New Roman" w:cs="Times New Roman"/>
                <w:b/>
                <w:bCs/>
                <w:sz w:val="28"/>
                <w:szCs w:val="28"/>
              </w:rPr>
              <w:t>Bản vẽ số</w:t>
            </w:r>
          </w:p>
        </w:tc>
        <w:tc>
          <w:tcPr>
            <w:tcW w:w="3240" w:type="dxa"/>
            <w:vAlign w:val="center"/>
          </w:tcPr>
          <w:p w14:paraId="55AE778B" w14:textId="77777777" w:rsidR="003F6FBA" w:rsidRPr="00057B4F" w:rsidRDefault="003F6FBA" w:rsidP="003F6FBA">
            <w:pPr>
              <w:spacing w:before="60" w:after="60" w:line="276" w:lineRule="auto"/>
              <w:jc w:val="center"/>
              <w:rPr>
                <w:rFonts w:ascii="Times New Roman" w:hAnsi="Times New Roman" w:cs="Times New Roman"/>
                <w:b/>
                <w:bCs/>
                <w:sz w:val="28"/>
                <w:szCs w:val="28"/>
              </w:rPr>
            </w:pPr>
            <w:r w:rsidRPr="00057B4F">
              <w:rPr>
                <w:rFonts w:ascii="Times New Roman" w:hAnsi="Times New Roman" w:cs="Times New Roman"/>
                <w:b/>
                <w:bCs/>
                <w:sz w:val="28"/>
                <w:szCs w:val="28"/>
              </w:rPr>
              <w:t>Tên bản vẽ</w:t>
            </w:r>
          </w:p>
        </w:tc>
        <w:tc>
          <w:tcPr>
            <w:tcW w:w="4699" w:type="dxa"/>
            <w:vAlign w:val="center"/>
          </w:tcPr>
          <w:p w14:paraId="212CE43E" w14:textId="77777777" w:rsidR="003F6FBA" w:rsidRPr="00057B4F" w:rsidRDefault="003F6FBA" w:rsidP="003F6FBA">
            <w:pPr>
              <w:spacing w:before="60" w:after="60" w:line="276" w:lineRule="auto"/>
              <w:jc w:val="center"/>
              <w:rPr>
                <w:rFonts w:ascii="Times New Roman" w:hAnsi="Times New Roman" w:cs="Times New Roman"/>
                <w:b/>
                <w:bCs/>
                <w:sz w:val="28"/>
                <w:szCs w:val="28"/>
              </w:rPr>
            </w:pPr>
            <w:r w:rsidRPr="00057B4F">
              <w:rPr>
                <w:rFonts w:ascii="Times New Roman" w:hAnsi="Times New Roman" w:cs="Times New Roman"/>
                <w:b/>
                <w:bCs/>
                <w:sz w:val="28"/>
                <w:szCs w:val="28"/>
              </w:rPr>
              <w:t>Mục đích sử dụng</w:t>
            </w:r>
          </w:p>
        </w:tc>
      </w:tr>
      <w:tr w:rsidR="00057B4F" w:rsidRPr="00057B4F" w14:paraId="42955BFC" w14:textId="77777777" w:rsidTr="006801EE">
        <w:trPr>
          <w:trHeight w:val="478"/>
        </w:trPr>
        <w:tc>
          <w:tcPr>
            <w:tcW w:w="1417" w:type="dxa"/>
            <w:vAlign w:val="center"/>
          </w:tcPr>
          <w:p w14:paraId="04D21ED6" w14:textId="77777777" w:rsidR="003F6FBA" w:rsidRPr="00057B4F" w:rsidRDefault="003F6FBA" w:rsidP="003F6FBA">
            <w:pPr>
              <w:spacing w:before="60" w:after="60" w:line="276" w:lineRule="auto"/>
              <w:jc w:val="both"/>
              <w:rPr>
                <w:rFonts w:ascii="Times New Roman" w:hAnsi="Times New Roman" w:cs="Times New Roman"/>
                <w:sz w:val="28"/>
                <w:szCs w:val="28"/>
              </w:rPr>
            </w:pPr>
          </w:p>
        </w:tc>
        <w:tc>
          <w:tcPr>
            <w:tcW w:w="3240" w:type="dxa"/>
            <w:vAlign w:val="center"/>
          </w:tcPr>
          <w:p w14:paraId="0BF5AC7F" w14:textId="41F717A6" w:rsidR="003F6FBA" w:rsidRPr="00057B4F" w:rsidRDefault="00CE585A" w:rsidP="00B733A9">
            <w:pPr>
              <w:spacing w:before="60" w:after="60" w:line="276" w:lineRule="auto"/>
              <w:jc w:val="both"/>
              <w:rPr>
                <w:rFonts w:ascii="Times New Roman" w:hAnsi="Times New Roman" w:cs="Times New Roman"/>
                <w:sz w:val="28"/>
                <w:szCs w:val="28"/>
              </w:rPr>
            </w:pPr>
            <w:r>
              <w:rPr>
                <w:rFonts w:ascii="Times New Roman" w:hAnsi="Times New Roman" w:cs="Times New Roman"/>
                <w:sz w:val="28"/>
                <w:szCs w:val="28"/>
              </w:rPr>
              <w:t xml:space="preserve">Không có  </w:t>
            </w:r>
          </w:p>
        </w:tc>
        <w:tc>
          <w:tcPr>
            <w:tcW w:w="4699" w:type="dxa"/>
            <w:vAlign w:val="center"/>
          </w:tcPr>
          <w:p w14:paraId="6AE732D1" w14:textId="3136975D" w:rsidR="003F6FBA" w:rsidRPr="00057B4F" w:rsidRDefault="003F6FBA" w:rsidP="003F6FBA">
            <w:pPr>
              <w:spacing w:before="60" w:after="60" w:line="276" w:lineRule="auto"/>
              <w:jc w:val="both"/>
              <w:rPr>
                <w:rFonts w:ascii="Times New Roman" w:hAnsi="Times New Roman" w:cs="Times New Roman"/>
                <w:sz w:val="28"/>
                <w:szCs w:val="28"/>
              </w:rPr>
            </w:pPr>
          </w:p>
        </w:tc>
      </w:tr>
    </w:tbl>
    <w:p w14:paraId="11EE6FA7" w14:textId="77777777" w:rsidR="003F6FBA" w:rsidRPr="00057B4F" w:rsidRDefault="003F6FBA" w:rsidP="003F6FBA">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Trường hợp có bản vẽ thì phải đính kèm theo bản vẽ.</w:t>
      </w:r>
    </w:p>
    <w:p w14:paraId="033E12D8" w14:textId="77777777" w:rsidR="003F6FBA" w:rsidRPr="00057B4F" w:rsidRDefault="003F6FBA" w:rsidP="003F6FBA">
      <w:pPr>
        <w:spacing w:before="60" w:after="60" w:line="276" w:lineRule="auto"/>
        <w:jc w:val="both"/>
        <w:rPr>
          <w:rFonts w:ascii="Times New Roman" w:hAnsi="Times New Roman" w:cs="Times New Roman"/>
          <w:b/>
          <w:bCs/>
          <w:sz w:val="28"/>
          <w:szCs w:val="28"/>
        </w:rPr>
      </w:pPr>
      <w:bookmarkStart w:id="2" w:name="_GoBack"/>
      <w:r w:rsidRPr="00057B4F">
        <w:rPr>
          <w:rFonts w:ascii="Times New Roman" w:hAnsi="Times New Roman" w:cs="Times New Roman"/>
          <w:b/>
          <w:bCs/>
          <w:sz w:val="28"/>
          <w:szCs w:val="28"/>
        </w:rPr>
        <w:t>Mục 3. Kiểm tra và thử nghiệm</w:t>
      </w:r>
    </w:p>
    <w:p w14:paraId="1AF46773" w14:textId="2EC2C147" w:rsidR="00CE585A" w:rsidRDefault="003F6FBA" w:rsidP="006801EE">
      <w:pPr>
        <w:spacing w:before="60" w:after="60" w:line="276" w:lineRule="auto"/>
        <w:jc w:val="both"/>
        <w:rPr>
          <w:rFonts w:ascii="Times New Roman" w:hAnsi="Times New Roman" w:cs="Times New Roman"/>
          <w:sz w:val="28"/>
          <w:szCs w:val="28"/>
        </w:rPr>
      </w:pPr>
      <w:r w:rsidRPr="00057B4F">
        <w:rPr>
          <w:rFonts w:ascii="Times New Roman" w:hAnsi="Times New Roman" w:cs="Times New Roman"/>
          <w:sz w:val="28"/>
          <w:szCs w:val="28"/>
        </w:rPr>
        <w:t>Các kiểm tra và thử nghiệm cần tiến hành gồm có: các thang phải được nghiệm thu và chạy thử nghiệm thu trước khi vận hành khai thác.</w:t>
      </w:r>
      <w:r w:rsidR="004E5609" w:rsidRPr="00057B4F">
        <w:rPr>
          <w:rFonts w:ascii="Times New Roman" w:hAnsi="Times New Roman" w:cs="Times New Roman"/>
          <w:sz w:val="28"/>
          <w:szCs w:val="28"/>
        </w:rPr>
        <w:t xml:space="preserve"> Việc kiểm tra, hiệu chỉnh, chạy thử của thang máy phải được Kỹ sư có kinh nghiệm trực tiếp chịu trách nhiệm (kèm theo tài liệu chứng minh).</w:t>
      </w:r>
      <w:r w:rsidR="006801EE" w:rsidRPr="00057B4F">
        <w:rPr>
          <w:rFonts w:ascii="Times New Roman" w:hAnsi="Times New Roman" w:cs="Times New Roman"/>
          <w:sz w:val="28"/>
          <w:szCs w:val="28"/>
        </w:rPr>
        <w:t xml:space="preserve"> </w:t>
      </w:r>
    </w:p>
    <w:bookmarkEnd w:id="2"/>
    <w:p w14:paraId="5774969C" w14:textId="77777777" w:rsidR="00D64C63" w:rsidRPr="00057B4F" w:rsidRDefault="00D64C63" w:rsidP="006801EE">
      <w:pPr>
        <w:spacing w:before="60" w:after="60" w:line="276" w:lineRule="auto"/>
        <w:jc w:val="both"/>
        <w:rPr>
          <w:rFonts w:ascii="Times New Roman" w:hAnsi="Times New Roman" w:cs="Times New Roman"/>
          <w:sz w:val="28"/>
          <w:szCs w:val="28"/>
        </w:rPr>
      </w:pPr>
    </w:p>
    <w:sectPr w:rsidR="00D64C63" w:rsidRPr="00057B4F" w:rsidSect="00B733A9">
      <w:pgSz w:w="11906" w:h="16838" w:code="9"/>
      <w:pgMar w:top="900" w:right="836"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nAvant">
    <w:altName w:val="Calibri"/>
    <w:panose1 w:val="00000000000000000000"/>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180064"/>
    <w:multiLevelType w:val="hybridMultilevel"/>
    <w:tmpl w:val="34089672"/>
    <w:lvl w:ilvl="0" w:tplc="060A2CBA">
      <w:numFmt w:val="bullet"/>
      <w:lvlText w:val="-"/>
      <w:lvlJc w:val="left"/>
      <w:pPr>
        <w:ind w:left="269"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3F0AF816">
      <w:numFmt w:val="bullet"/>
      <w:lvlText w:val="•"/>
      <w:lvlJc w:val="left"/>
      <w:pPr>
        <w:ind w:left="701" w:hanging="164"/>
      </w:pPr>
      <w:rPr>
        <w:rFonts w:hint="default"/>
        <w:lang w:val="vi" w:eastAsia="en-US" w:bidi="ar-SA"/>
      </w:rPr>
    </w:lvl>
    <w:lvl w:ilvl="2" w:tplc="098EDC34">
      <w:numFmt w:val="bullet"/>
      <w:lvlText w:val="•"/>
      <w:lvlJc w:val="left"/>
      <w:pPr>
        <w:ind w:left="1142" w:hanging="164"/>
      </w:pPr>
      <w:rPr>
        <w:rFonts w:hint="default"/>
        <w:lang w:val="vi" w:eastAsia="en-US" w:bidi="ar-SA"/>
      </w:rPr>
    </w:lvl>
    <w:lvl w:ilvl="3" w:tplc="31363F5A">
      <w:numFmt w:val="bullet"/>
      <w:lvlText w:val="•"/>
      <w:lvlJc w:val="left"/>
      <w:pPr>
        <w:ind w:left="1583" w:hanging="164"/>
      </w:pPr>
      <w:rPr>
        <w:rFonts w:hint="default"/>
        <w:lang w:val="vi" w:eastAsia="en-US" w:bidi="ar-SA"/>
      </w:rPr>
    </w:lvl>
    <w:lvl w:ilvl="4" w:tplc="BDEEFE02">
      <w:numFmt w:val="bullet"/>
      <w:lvlText w:val="•"/>
      <w:lvlJc w:val="left"/>
      <w:pPr>
        <w:ind w:left="2024" w:hanging="164"/>
      </w:pPr>
      <w:rPr>
        <w:rFonts w:hint="default"/>
        <w:lang w:val="vi" w:eastAsia="en-US" w:bidi="ar-SA"/>
      </w:rPr>
    </w:lvl>
    <w:lvl w:ilvl="5" w:tplc="2362B8BE">
      <w:numFmt w:val="bullet"/>
      <w:lvlText w:val="•"/>
      <w:lvlJc w:val="left"/>
      <w:pPr>
        <w:ind w:left="2466" w:hanging="164"/>
      </w:pPr>
      <w:rPr>
        <w:rFonts w:hint="default"/>
        <w:lang w:val="vi" w:eastAsia="en-US" w:bidi="ar-SA"/>
      </w:rPr>
    </w:lvl>
    <w:lvl w:ilvl="6" w:tplc="EE549E36">
      <w:numFmt w:val="bullet"/>
      <w:lvlText w:val="•"/>
      <w:lvlJc w:val="left"/>
      <w:pPr>
        <w:ind w:left="2907" w:hanging="164"/>
      </w:pPr>
      <w:rPr>
        <w:rFonts w:hint="default"/>
        <w:lang w:val="vi" w:eastAsia="en-US" w:bidi="ar-SA"/>
      </w:rPr>
    </w:lvl>
    <w:lvl w:ilvl="7" w:tplc="15DCD5A4">
      <w:numFmt w:val="bullet"/>
      <w:lvlText w:val="•"/>
      <w:lvlJc w:val="left"/>
      <w:pPr>
        <w:ind w:left="3348" w:hanging="164"/>
      </w:pPr>
      <w:rPr>
        <w:rFonts w:hint="default"/>
        <w:lang w:val="vi" w:eastAsia="en-US" w:bidi="ar-SA"/>
      </w:rPr>
    </w:lvl>
    <w:lvl w:ilvl="8" w:tplc="8B6642BE">
      <w:numFmt w:val="bullet"/>
      <w:lvlText w:val="•"/>
      <w:lvlJc w:val="left"/>
      <w:pPr>
        <w:ind w:left="3789" w:hanging="164"/>
      </w:pPr>
      <w:rPr>
        <w:rFonts w:hint="default"/>
        <w:lang w:val="vi" w:eastAsia="en-US" w:bidi="ar-SA"/>
      </w:rPr>
    </w:lvl>
  </w:abstractNum>
  <w:abstractNum w:abstractNumId="1" w15:restartNumberingAfterBreak="0">
    <w:nsid w:val="1D797021"/>
    <w:multiLevelType w:val="hybridMultilevel"/>
    <w:tmpl w:val="46988C1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15:restartNumberingAfterBreak="0">
    <w:nsid w:val="1EBF4798"/>
    <w:multiLevelType w:val="multilevel"/>
    <w:tmpl w:val="3B106754"/>
    <w:lvl w:ilvl="0">
      <w:start w:val="1"/>
      <w:numFmt w:val="decimal"/>
      <w:lvlText w:val="%1"/>
      <w:lvlJc w:val="left"/>
      <w:pPr>
        <w:ind w:left="1886" w:hanging="490"/>
      </w:pPr>
      <w:rPr>
        <w:rFonts w:hint="default"/>
        <w:lang w:val="vi" w:eastAsia="en-US" w:bidi="ar-SA"/>
      </w:rPr>
    </w:lvl>
    <w:lvl w:ilvl="1">
      <w:start w:val="1"/>
      <w:numFmt w:val="decimal"/>
      <w:lvlText w:val="%2."/>
      <w:lvlJc w:val="left"/>
      <w:pPr>
        <w:ind w:left="1886" w:hanging="490"/>
        <w:jc w:val="right"/>
      </w:pPr>
      <w:rPr>
        <w:rFonts w:ascii="Times New Roman" w:eastAsia="Times New Roman" w:hAnsi="Times New Roman" w:cs="Times New Roman"/>
        <w:b/>
        <w:bCs/>
        <w:i/>
        <w:iCs/>
        <w:spacing w:val="0"/>
        <w:w w:val="100"/>
        <w:sz w:val="28"/>
        <w:szCs w:val="28"/>
        <w:lang w:val="vi" w:eastAsia="en-US" w:bidi="ar-SA"/>
      </w:rPr>
    </w:lvl>
    <w:lvl w:ilvl="2">
      <w:start w:val="1"/>
      <w:numFmt w:val="decimal"/>
      <w:lvlText w:val="%1.%2.%3."/>
      <w:lvlJc w:val="left"/>
      <w:pPr>
        <w:ind w:left="1834" w:hanging="701"/>
        <w:jc w:val="right"/>
      </w:pPr>
      <w:rPr>
        <w:rFonts w:ascii="Times New Roman" w:eastAsia="Times New Roman" w:hAnsi="Times New Roman" w:cs="Times New Roman" w:hint="default"/>
        <w:b/>
        <w:bCs/>
        <w:i/>
        <w:iCs/>
        <w:spacing w:val="-3"/>
        <w:w w:val="100"/>
        <w:sz w:val="28"/>
        <w:szCs w:val="28"/>
        <w:lang w:val="vi" w:eastAsia="en-US" w:bidi="ar-SA"/>
      </w:rPr>
    </w:lvl>
    <w:lvl w:ilvl="3">
      <w:numFmt w:val="bullet"/>
      <w:lvlText w:val="-"/>
      <w:lvlJc w:val="left"/>
      <w:pPr>
        <w:ind w:left="688" w:hanging="202"/>
      </w:pPr>
      <w:rPr>
        <w:rFonts w:ascii="Times New Roman" w:eastAsia="Times New Roman" w:hAnsi="Times New Roman" w:cs="Times New Roman" w:hint="default"/>
        <w:b w:val="0"/>
        <w:bCs w:val="0"/>
        <w:i w:val="0"/>
        <w:iCs w:val="0"/>
        <w:spacing w:val="0"/>
        <w:w w:val="100"/>
        <w:sz w:val="28"/>
        <w:szCs w:val="28"/>
        <w:lang w:val="vi" w:eastAsia="en-US" w:bidi="ar-SA"/>
      </w:rPr>
    </w:lvl>
    <w:lvl w:ilvl="4">
      <w:numFmt w:val="bullet"/>
      <w:lvlText w:val="•"/>
      <w:lvlJc w:val="left"/>
      <w:pPr>
        <w:ind w:left="4033" w:hanging="202"/>
      </w:pPr>
      <w:rPr>
        <w:rFonts w:hint="default"/>
        <w:lang w:val="vi" w:eastAsia="en-US" w:bidi="ar-SA"/>
      </w:rPr>
    </w:lvl>
    <w:lvl w:ilvl="5">
      <w:numFmt w:val="bullet"/>
      <w:lvlText w:val="•"/>
      <w:lvlJc w:val="left"/>
      <w:pPr>
        <w:ind w:left="5110" w:hanging="202"/>
      </w:pPr>
      <w:rPr>
        <w:rFonts w:hint="default"/>
        <w:lang w:val="vi" w:eastAsia="en-US" w:bidi="ar-SA"/>
      </w:rPr>
    </w:lvl>
    <w:lvl w:ilvl="6">
      <w:numFmt w:val="bullet"/>
      <w:lvlText w:val="•"/>
      <w:lvlJc w:val="left"/>
      <w:pPr>
        <w:ind w:left="6187" w:hanging="202"/>
      </w:pPr>
      <w:rPr>
        <w:rFonts w:hint="default"/>
        <w:lang w:val="vi" w:eastAsia="en-US" w:bidi="ar-SA"/>
      </w:rPr>
    </w:lvl>
    <w:lvl w:ilvl="7">
      <w:numFmt w:val="bullet"/>
      <w:lvlText w:val="•"/>
      <w:lvlJc w:val="left"/>
      <w:pPr>
        <w:ind w:left="7263" w:hanging="202"/>
      </w:pPr>
      <w:rPr>
        <w:rFonts w:hint="default"/>
        <w:lang w:val="vi" w:eastAsia="en-US" w:bidi="ar-SA"/>
      </w:rPr>
    </w:lvl>
    <w:lvl w:ilvl="8">
      <w:numFmt w:val="bullet"/>
      <w:lvlText w:val="•"/>
      <w:lvlJc w:val="left"/>
      <w:pPr>
        <w:ind w:left="8340" w:hanging="202"/>
      </w:pPr>
      <w:rPr>
        <w:rFonts w:hint="default"/>
        <w:lang w:val="vi" w:eastAsia="en-US" w:bidi="ar-SA"/>
      </w:rPr>
    </w:lvl>
  </w:abstractNum>
  <w:abstractNum w:abstractNumId="3" w15:restartNumberingAfterBreak="0">
    <w:nsid w:val="22EB3F02"/>
    <w:multiLevelType w:val="multilevel"/>
    <w:tmpl w:val="C83C49F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273C691F"/>
    <w:multiLevelType w:val="hybridMultilevel"/>
    <w:tmpl w:val="E2A21D3C"/>
    <w:lvl w:ilvl="0" w:tplc="D7580A50">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E245124"/>
    <w:multiLevelType w:val="hybridMultilevel"/>
    <w:tmpl w:val="0024D92C"/>
    <w:lvl w:ilvl="0" w:tplc="EFB69FD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D460AB"/>
    <w:multiLevelType w:val="hybridMultilevel"/>
    <w:tmpl w:val="DE4E1998"/>
    <w:lvl w:ilvl="0" w:tplc="0409000F">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14C5F53"/>
    <w:multiLevelType w:val="hybridMultilevel"/>
    <w:tmpl w:val="952AD138"/>
    <w:lvl w:ilvl="0" w:tplc="EEEEE78C">
      <w:numFmt w:val="bullet"/>
      <w:lvlText w:val="-"/>
      <w:lvlJc w:val="left"/>
      <w:pPr>
        <w:ind w:left="269"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6DD85D80">
      <w:numFmt w:val="bullet"/>
      <w:lvlText w:val="•"/>
      <w:lvlJc w:val="left"/>
      <w:pPr>
        <w:ind w:left="701" w:hanging="164"/>
      </w:pPr>
      <w:rPr>
        <w:rFonts w:hint="default"/>
        <w:lang w:val="vi" w:eastAsia="en-US" w:bidi="ar-SA"/>
      </w:rPr>
    </w:lvl>
    <w:lvl w:ilvl="2" w:tplc="4A9A50CE">
      <w:numFmt w:val="bullet"/>
      <w:lvlText w:val="•"/>
      <w:lvlJc w:val="left"/>
      <w:pPr>
        <w:ind w:left="1142" w:hanging="164"/>
      </w:pPr>
      <w:rPr>
        <w:rFonts w:hint="default"/>
        <w:lang w:val="vi" w:eastAsia="en-US" w:bidi="ar-SA"/>
      </w:rPr>
    </w:lvl>
    <w:lvl w:ilvl="3" w:tplc="72E67B78">
      <w:numFmt w:val="bullet"/>
      <w:lvlText w:val="•"/>
      <w:lvlJc w:val="left"/>
      <w:pPr>
        <w:ind w:left="1583" w:hanging="164"/>
      </w:pPr>
      <w:rPr>
        <w:rFonts w:hint="default"/>
        <w:lang w:val="vi" w:eastAsia="en-US" w:bidi="ar-SA"/>
      </w:rPr>
    </w:lvl>
    <w:lvl w:ilvl="4" w:tplc="09C2AA30">
      <w:numFmt w:val="bullet"/>
      <w:lvlText w:val="•"/>
      <w:lvlJc w:val="left"/>
      <w:pPr>
        <w:ind w:left="2024" w:hanging="164"/>
      </w:pPr>
      <w:rPr>
        <w:rFonts w:hint="default"/>
        <w:lang w:val="vi" w:eastAsia="en-US" w:bidi="ar-SA"/>
      </w:rPr>
    </w:lvl>
    <w:lvl w:ilvl="5" w:tplc="6410128C">
      <w:numFmt w:val="bullet"/>
      <w:lvlText w:val="•"/>
      <w:lvlJc w:val="left"/>
      <w:pPr>
        <w:ind w:left="2466" w:hanging="164"/>
      </w:pPr>
      <w:rPr>
        <w:rFonts w:hint="default"/>
        <w:lang w:val="vi" w:eastAsia="en-US" w:bidi="ar-SA"/>
      </w:rPr>
    </w:lvl>
    <w:lvl w:ilvl="6" w:tplc="F6A0FC2E">
      <w:numFmt w:val="bullet"/>
      <w:lvlText w:val="•"/>
      <w:lvlJc w:val="left"/>
      <w:pPr>
        <w:ind w:left="2907" w:hanging="164"/>
      </w:pPr>
      <w:rPr>
        <w:rFonts w:hint="default"/>
        <w:lang w:val="vi" w:eastAsia="en-US" w:bidi="ar-SA"/>
      </w:rPr>
    </w:lvl>
    <w:lvl w:ilvl="7" w:tplc="33D284A2">
      <w:numFmt w:val="bullet"/>
      <w:lvlText w:val="•"/>
      <w:lvlJc w:val="left"/>
      <w:pPr>
        <w:ind w:left="3348" w:hanging="164"/>
      </w:pPr>
      <w:rPr>
        <w:rFonts w:hint="default"/>
        <w:lang w:val="vi" w:eastAsia="en-US" w:bidi="ar-SA"/>
      </w:rPr>
    </w:lvl>
    <w:lvl w:ilvl="8" w:tplc="C4A6A732">
      <w:numFmt w:val="bullet"/>
      <w:lvlText w:val="•"/>
      <w:lvlJc w:val="left"/>
      <w:pPr>
        <w:ind w:left="3789" w:hanging="164"/>
      </w:pPr>
      <w:rPr>
        <w:rFonts w:hint="default"/>
        <w:lang w:val="vi" w:eastAsia="en-US" w:bidi="ar-SA"/>
      </w:rPr>
    </w:lvl>
  </w:abstractNum>
  <w:abstractNum w:abstractNumId="8" w15:restartNumberingAfterBreak="0">
    <w:nsid w:val="35D0362F"/>
    <w:multiLevelType w:val="hybridMultilevel"/>
    <w:tmpl w:val="4894C1CC"/>
    <w:lvl w:ilvl="0" w:tplc="5DBC4AA6">
      <w:start w:val="1"/>
      <w:numFmt w:val="bullet"/>
      <w:lvlText w:val="-"/>
      <w:lvlJc w:val="left"/>
      <w:pPr>
        <w:ind w:left="1080" w:hanging="360"/>
      </w:pPr>
      <w:rPr>
        <w:rFonts w:ascii="Times" w:eastAsiaTheme="minorHAnsi" w:hAnsi="Times" w:cs="Time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8457309"/>
    <w:multiLevelType w:val="hybridMultilevel"/>
    <w:tmpl w:val="DE4E1998"/>
    <w:lvl w:ilvl="0" w:tplc="0409000F">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6E8A71E1"/>
    <w:multiLevelType w:val="hybridMultilevel"/>
    <w:tmpl w:val="479A55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F613A3E"/>
    <w:multiLevelType w:val="hybridMultilevel"/>
    <w:tmpl w:val="42ECD4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3"/>
  </w:num>
  <w:num w:numId="3">
    <w:abstractNumId w:val="0"/>
  </w:num>
  <w:num w:numId="4">
    <w:abstractNumId w:val="7"/>
  </w:num>
  <w:num w:numId="5">
    <w:abstractNumId w:val="11"/>
  </w:num>
  <w:num w:numId="6">
    <w:abstractNumId w:val="10"/>
  </w:num>
  <w:num w:numId="7">
    <w:abstractNumId w:val="2"/>
  </w:num>
  <w:num w:numId="8">
    <w:abstractNumId w:val="1"/>
  </w:num>
  <w:num w:numId="9">
    <w:abstractNumId w:val="4"/>
  </w:num>
  <w:num w:numId="10">
    <w:abstractNumId w:val="9"/>
  </w:num>
  <w:num w:numId="11">
    <w:abstractNumId w:val="6"/>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6FBA"/>
    <w:rsid w:val="00057B4F"/>
    <w:rsid w:val="001B03FA"/>
    <w:rsid w:val="001D655B"/>
    <w:rsid w:val="002A1F86"/>
    <w:rsid w:val="002C7A8B"/>
    <w:rsid w:val="002E66A4"/>
    <w:rsid w:val="003F6FBA"/>
    <w:rsid w:val="00407659"/>
    <w:rsid w:val="00475586"/>
    <w:rsid w:val="00484F78"/>
    <w:rsid w:val="004E5609"/>
    <w:rsid w:val="00512F2E"/>
    <w:rsid w:val="00532D71"/>
    <w:rsid w:val="00552F09"/>
    <w:rsid w:val="006801EE"/>
    <w:rsid w:val="00705673"/>
    <w:rsid w:val="00791E2D"/>
    <w:rsid w:val="00807D99"/>
    <w:rsid w:val="008E60BA"/>
    <w:rsid w:val="00AB331E"/>
    <w:rsid w:val="00B65442"/>
    <w:rsid w:val="00B733A9"/>
    <w:rsid w:val="00BB0CDB"/>
    <w:rsid w:val="00CE585A"/>
    <w:rsid w:val="00D64C63"/>
    <w:rsid w:val="00DC2C5C"/>
    <w:rsid w:val="00DF17D2"/>
    <w:rsid w:val="00E03F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A591E7"/>
  <w15:chartTrackingRefBased/>
  <w15:docId w15:val="{C33A85FB-ABB5-403F-912A-EBF402F5F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F6FB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F6FB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F6FB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F6FB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F6FB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F6F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F6F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F6F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F6F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6FB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F6FB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F6FB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F6FB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F6FB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F6F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F6F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F6F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F6FBA"/>
    <w:rPr>
      <w:rFonts w:eastAsiaTheme="majorEastAsia" w:cstheme="majorBidi"/>
      <w:color w:val="272727" w:themeColor="text1" w:themeTint="D8"/>
    </w:rPr>
  </w:style>
  <w:style w:type="paragraph" w:styleId="Title">
    <w:name w:val="Title"/>
    <w:basedOn w:val="Normal"/>
    <w:next w:val="Normal"/>
    <w:link w:val="TitleChar"/>
    <w:uiPriority w:val="10"/>
    <w:qFormat/>
    <w:rsid w:val="003F6F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6F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F6F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F6F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F6FBA"/>
    <w:pPr>
      <w:spacing w:before="160"/>
      <w:jc w:val="center"/>
    </w:pPr>
    <w:rPr>
      <w:i/>
      <w:iCs/>
      <w:color w:val="404040" w:themeColor="text1" w:themeTint="BF"/>
    </w:rPr>
  </w:style>
  <w:style w:type="character" w:customStyle="1" w:styleId="QuoteChar">
    <w:name w:val="Quote Char"/>
    <w:basedOn w:val="DefaultParagraphFont"/>
    <w:link w:val="Quote"/>
    <w:uiPriority w:val="29"/>
    <w:rsid w:val="003F6FBA"/>
    <w:rPr>
      <w:i/>
      <w:iCs/>
      <w:color w:val="404040" w:themeColor="text1" w:themeTint="BF"/>
    </w:rPr>
  </w:style>
  <w:style w:type="paragraph" w:styleId="ListParagraph">
    <w:name w:val="List Paragraph"/>
    <w:aliases w:val="Norm,Nga 3,Đoạn của Danh sách,Paragraph,liet ke,bullet,VNA - List Paragraph,1.,Table Sequence,List para,List paragrahph,List Paragraph111,List Paragraph1111,Đoạn c𞹺Danh sách,Citation List,본문(내용),List Paragraph (numbered (a)),Picture,1LU2"/>
    <w:basedOn w:val="Normal"/>
    <w:link w:val="ListParagraphChar"/>
    <w:qFormat/>
    <w:rsid w:val="003F6FBA"/>
    <w:pPr>
      <w:ind w:left="720"/>
      <w:contextualSpacing/>
    </w:pPr>
  </w:style>
  <w:style w:type="character" w:styleId="IntenseEmphasis">
    <w:name w:val="Intense Emphasis"/>
    <w:basedOn w:val="DefaultParagraphFont"/>
    <w:uiPriority w:val="21"/>
    <w:qFormat/>
    <w:rsid w:val="003F6FBA"/>
    <w:rPr>
      <w:i/>
      <w:iCs/>
      <w:color w:val="2F5496" w:themeColor="accent1" w:themeShade="BF"/>
    </w:rPr>
  </w:style>
  <w:style w:type="paragraph" w:styleId="IntenseQuote">
    <w:name w:val="Intense Quote"/>
    <w:basedOn w:val="Normal"/>
    <w:next w:val="Normal"/>
    <w:link w:val="IntenseQuoteChar"/>
    <w:uiPriority w:val="30"/>
    <w:qFormat/>
    <w:rsid w:val="003F6FB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F6FBA"/>
    <w:rPr>
      <w:i/>
      <w:iCs/>
      <w:color w:val="2F5496" w:themeColor="accent1" w:themeShade="BF"/>
    </w:rPr>
  </w:style>
  <w:style w:type="character" w:styleId="IntenseReference">
    <w:name w:val="Intense Reference"/>
    <w:basedOn w:val="DefaultParagraphFont"/>
    <w:uiPriority w:val="32"/>
    <w:qFormat/>
    <w:rsid w:val="003F6FBA"/>
    <w:rPr>
      <w:b/>
      <w:bCs/>
      <w:smallCaps/>
      <w:color w:val="2F5496" w:themeColor="accent1" w:themeShade="BF"/>
      <w:spacing w:val="5"/>
    </w:rPr>
  </w:style>
  <w:style w:type="table" w:customStyle="1" w:styleId="TableGrid">
    <w:name w:val="TableGrid"/>
    <w:rsid w:val="00DF17D2"/>
    <w:pPr>
      <w:spacing w:after="0" w:line="240" w:lineRule="auto"/>
    </w:pPr>
    <w:rPr>
      <w:rFonts w:eastAsiaTheme="minorEastAsia"/>
      <w:sz w:val="24"/>
      <w:szCs w:val="24"/>
    </w:rPr>
    <w:tblPr>
      <w:tblCellMar>
        <w:top w:w="0" w:type="dxa"/>
        <w:left w:w="0" w:type="dxa"/>
        <w:bottom w:w="0" w:type="dxa"/>
        <w:right w:w="0" w:type="dxa"/>
      </w:tblCellMar>
    </w:tblPr>
  </w:style>
  <w:style w:type="paragraph" w:styleId="BodyText">
    <w:name w:val="Body Text"/>
    <w:aliases w:val="Body Text Char1 Char Char Char Char Char Char Char Char Char Char Char Char Char,Body Text Char1 Char Char Char Char Char Char Char Char Char,Body Text Char1 Char Char Char Char Char Char Char Char Char Char Char Char Char Char Char Char Char"/>
    <w:basedOn w:val="Normal"/>
    <w:link w:val="BodyTextChar"/>
    <w:uiPriority w:val="99"/>
    <w:rsid w:val="00DF17D2"/>
    <w:pPr>
      <w:widowControl w:val="0"/>
      <w:spacing w:after="120" w:line="240" w:lineRule="auto"/>
      <w:jc w:val="both"/>
    </w:pPr>
    <w:rPr>
      <w:rFonts w:ascii="VnAvant" w:eastAsia="Calibri" w:hAnsi="VnAvant" w:cs="Times New Roman"/>
      <w:kern w:val="0"/>
      <w:sz w:val="20"/>
      <w:szCs w:val="20"/>
      <w:lang w:eastAsia="ja-JP"/>
      <w14:ligatures w14:val="none"/>
    </w:rPr>
  </w:style>
  <w:style w:type="character" w:customStyle="1" w:styleId="BodyTextChar">
    <w:name w:val="Body Text Char"/>
    <w:aliases w:val="Body Text Char1 Char Char Char Char Char Char Char Char Char Char Char Char Char Char,Body Text Char1 Char Char Char Char Char Char Char Char Char Char"/>
    <w:basedOn w:val="DefaultParagraphFont"/>
    <w:link w:val="BodyText"/>
    <w:uiPriority w:val="99"/>
    <w:rsid w:val="00DF17D2"/>
    <w:rPr>
      <w:rFonts w:ascii="VnAvant" w:eastAsia="Calibri" w:hAnsi="VnAvant" w:cs="Times New Roman"/>
      <w:kern w:val="0"/>
      <w:sz w:val="20"/>
      <w:szCs w:val="20"/>
      <w:lang w:eastAsia="ja-JP"/>
      <w14:ligatures w14:val="none"/>
    </w:rPr>
  </w:style>
  <w:style w:type="paragraph" w:customStyle="1" w:styleId="TableParagraph">
    <w:name w:val="Table Paragraph"/>
    <w:basedOn w:val="Normal"/>
    <w:uiPriority w:val="1"/>
    <w:qFormat/>
    <w:rsid w:val="00DF17D2"/>
    <w:pPr>
      <w:widowControl w:val="0"/>
      <w:autoSpaceDE w:val="0"/>
      <w:autoSpaceDN w:val="0"/>
      <w:spacing w:after="0" w:line="240" w:lineRule="auto"/>
    </w:pPr>
    <w:rPr>
      <w:rFonts w:ascii="Times New Roman" w:eastAsia="Times New Roman" w:hAnsi="Times New Roman" w:cs="Times New Roman"/>
      <w:kern w:val="0"/>
      <w:lang w:val="vi"/>
      <w14:ligatures w14:val="none"/>
    </w:rPr>
  </w:style>
  <w:style w:type="character" w:customStyle="1" w:styleId="ListParagraphChar">
    <w:name w:val="List Paragraph Char"/>
    <w:aliases w:val="Norm Char,Nga 3 Char,Đoạn của Danh sách Char,Paragraph Char,liet ke Char,bullet Char,VNA - List Paragraph Char,1. Char,Table Sequence Char,List para Char,List paragrahph Char,List Paragraph111 Char,List Paragraph1111 Char,본문(내용) Char"/>
    <w:link w:val="ListParagraph"/>
    <w:uiPriority w:val="34"/>
    <w:qFormat/>
    <w:rsid w:val="00532D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80</TotalTime>
  <Pages>17</Pages>
  <Words>3496</Words>
  <Characters>19933</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Đỗ Ngọc Tú</dc:creator>
  <cp:keywords/>
  <dc:description/>
  <cp:lastModifiedBy>Admin</cp:lastModifiedBy>
  <cp:revision>17</cp:revision>
  <cp:lastPrinted>2025-04-25T15:35:00Z</cp:lastPrinted>
  <dcterms:created xsi:type="dcterms:W3CDTF">2025-04-25T15:32:00Z</dcterms:created>
  <dcterms:modified xsi:type="dcterms:W3CDTF">2025-09-27T04:26:00Z</dcterms:modified>
</cp:coreProperties>
</file>