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C734D" w14:textId="5B85D6B3" w:rsidR="007D59CD" w:rsidRPr="0064648D" w:rsidRDefault="001F1191" w:rsidP="0064648D">
      <w:pPr>
        <w:pStyle w:val="TOC1"/>
        <w:tabs>
          <w:tab w:val="left" w:pos="1418"/>
        </w:tabs>
        <w:spacing w:before="120" w:after="120" w:line="264" w:lineRule="auto"/>
        <w:ind w:left="0" w:right="0" w:firstLine="709"/>
        <w:rPr>
          <w:sz w:val="28"/>
          <w:szCs w:val="28"/>
          <w:lang w:val="nl-NL"/>
        </w:rPr>
      </w:pPr>
      <w:bookmarkStart w:id="0" w:name="_Hlk179810443"/>
      <w:r w:rsidRPr="00F5142B">
        <w:rPr>
          <w:sz w:val="28"/>
          <w:szCs w:val="28"/>
          <w:lang w:val="nl-NL"/>
        </w:rPr>
        <w:t>Mục 3. Tiêu chuẩn đánh giá về kỹ thuật</w:t>
      </w:r>
    </w:p>
    <w:p w14:paraId="25FD4774" w14:textId="77777777" w:rsidR="001F1191" w:rsidRPr="00F5142B" w:rsidRDefault="001F1191" w:rsidP="001C5BD4">
      <w:pPr>
        <w:tabs>
          <w:tab w:val="left" w:pos="1418"/>
        </w:tabs>
        <w:spacing w:before="120" w:after="120" w:line="264" w:lineRule="auto"/>
        <w:ind w:firstLine="709"/>
        <w:rPr>
          <w:b/>
          <w:iCs/>
          <w:sz w:val="28"/>
          <w:szCs w:val="28"/>
          <w:lang w:val="nl-NL"/>
        </w:rPr>
      </w:pPr>
      <w:r w:rsidRPr="00F5142B">
        <w:rPr>
          <w:b/>
          <w:sz w:val="28"/>
          <w:szCs w:val="28"/>
          <w:lang w:val="nl-NL"/>
        </w:rPr>
        <w:t xml:space="preserve">3.1. Đánh giá theo </w:t>
      </w:r>
      <w:r w:rsidRPr="00F5142B">
        <w:rPr>
          <w:b/>
          <w:iCs/>
          <w:sz w:val="28"/>
          <w:szCs w:val="28"/>
          <w:lang w:val="vi-VN"/>
        </w:rPr>
        <w:t>phương pháp chấm điểm</w:t>
      </w:r>
      <w:r w:rsidRPr="00F5142B">
        <w:rPr>
          <w:rStyle w:val="FootnoteReference"/>
          <w:b/>
          <w:iCs/>
          <w:sz w:val="28"/>
          <w:szCs w:val="28"/>
        </w:rPr>
        <w:footnoteReference w:id="1"/>
      </w:r>
      <w:r w:rsidRPr="00F5142B">
        <w:rPr>
          <w:b/>
          <w:iCs/>
          <w:sz w:val="28"/>
          <w:szCs w:val="28"/>
          <w:lang w:val="vi-VN"/>
        </w:rPr>
        <w:t>:</w:t>
      </w:r>
    </w:p>
    <w:p w14:paraId="78C80667" w14:textId="77777777" w:rsidR="007D59CD" w:rsidRPr="007E33EE" w:rsidRDefault="007D59CD" w:rsidP="007D59CD">
      <w:pPr>
        <w:pStyle w:val="Noidung"/>
        <w:spacing w:before="0" w:line="288" w:lineRule="auto"/>
        <w:ind w:firstLine="567"/>
        <w:rPr>
          <w:color w:val="000000"/>
          <w:sz w:val="28"/>
          <w:szCs w:val="28"/>
          <w:lang w:val="nl-NL"/>
        </w:rPr>
      </w:pPr>
      <w:r w:rsidRPr="00231C90">
        <w:rPr>
          <w:color w:val="000000"/>
          <w:sz w:val="28"/>
          <w:szCs w:val="28"/>
          <w:lang w:val="nl-NL"/>
        </w:rPr>
        <w:t>Tiêu chuẩn đánh giá về mặt kỹ thuật theo tiêu chí</w:t>
      </w:r>
      <w:r>
        <w:rPr>
          <w:color w:val="000000"/>
          <w:sz w:val="28"/>
          <w:szCs w:val="28"/>
          <w:lang w:val="nl-NL"/>
        </w:rPr>
        <w:t xml:space="preserve"> </w:t>
      </w:r>
      <w:r w:rsidRPr="009157AF">
        <w:rPr>
          <w:b/>
          <w:bCs/>
          <w:color w:val="000000"/>
          <w:sz w:val="28"/>
          <w:szCs w:val="28"/>
          <w:lang w:val="nl-NL"/>
        </w:rPr>
        <w:t>“Chấm điểm”.</w:t>
      </w:r>
      <w:r w:rsidRPr="00231C90">
        <w:rPr>
          <w:color w:val="000000"/>
          <w:sz w:val="28"/>
          <w:szCs w:val="28"/>
          <w:lang w:val="nl-NL"/>
        </w:rPr>
        <w:t xml:space="preserve"> Nhà thầu độc lập và nhà thầu</w:t>
      </w:r>
      <w:r w:rsidRPr="007E33EE">
        <w:rPr>
          <w:color w:val="000000"/>
          <w:sz w:val="28"/>
          <w:szCs w:val="28"/>
          <w:lang w:val="nl-NL"/>
        </w:rPr>
        <w:t xml:space="preserve"> liên danh đều phải đáp ứng các tiêu chuẩn sau:</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6379"/>
        <w:gridCol w:w="1200"/>
        <w:gridCol w:w="1320"/>
      </w:tblGrid>
      <w:tr w:rsidR="007D59CD" w:rsidRPr="008640D4" w14:paraId="35D46566" w14:textId="77777777" w:rsidTr="00C027E5">
        <w:trPr>
          <w:trHeight w:val="345"/>
          <w:tblHeader/>
        </w:trPr>
        <w:tc>
          <w:tcPr>
            <w:tcW w:w="596" w:type="dxa"/>
            <w:shd w:val="clear" w:color="auto" w:fill="auto"/>
            <w:vAlign w:val="center"/>
          </w:tcPr>
          <w:p w14:paraId="27E0D4EC" w14:textId="77777777" w:rsidR="007D59CD" w:rsidRPr="008640D4" w:rsidRDefault="007D59CD" w:rsidP="00C027E5">
            <w:pPr>
              <w:spacing w:line="276" w:lineRule="auto"/>
              <w:jc w:val="center"/>
              <w:rPr>
                <w:b/>
                <w:sz w:val="26"/>
                <w:szCs w:val="26"/>
              </w:rPr>
            </w:pPr>
            <w:r w:rsidRPr="008640D4">
              <w:rPr>
                <w:b/>
                <w:sz w:val="26"/>
                <w:szCs w:val="26"/>
              </w:rPr>
              <w:t>TT</w:t>
            </w:r>
          </w:p>
        </w:tc>
        <w:tc>
          <w:tcPr>
            <w:tcW w:w="6379" w:type="dxa"/>
            <w:shd w:val="clear" w:color="auto" w:fill="auto"/>
            <w:vAlign w:val="center"/>
          </w:tcPr>
          <w:p w14:paraId="77552CCF" w14:textId="77777777" w:rsidR="007D59CD" w:rsidRPr="008640D4" w:rsidRDefault="007D59CD" w:rsidP="00C027E5">
            <w:pPr>
              <w:spacing w:line="276" w:lineRule="auto"/>
              <w:jc w:val="center"/>
              <w:rPr>
                <w:b/>
                <w:sz w:val="26"/>
                <w:szCs w:val="26"/>
                <w:lang w:val="pl-PL"/>
              </w:rPr>
            </w:pPr>
            <w:r w:rsidRPr="008640D4">
              <w:rPr>
                <w:b/>
                <w:sz w:val="26"/>
                <w:szCs w:val="26"/>
                <w:lang w:val="pl-PL"/>
              </w:rPr>
              <w:t>Các chỉ tiêu đánh giá</w:t>
            </w:r>
          </w:p>
        </w:tc>
        <w:tc>
          <w:tcPr>
            <w:tcW w:w="1200" w:type="dxa"/>
            <w:shd w:val="clear" w:color="auto" w:fill="auto"/>
            <w:vAlign w:val="center"/>
          </w:tcPr>
          <w:p w14:paraId="19A5018E" w14:textId="77777777" w:rsidR="007D59CD" w:rsidRPr="008640D4" w:rsidRDefault="007D59CD" w:rsidP="00C027E5">
            <w:pPr>
              <w:spacing w:line="276" w:lineRule="auto"/>
              <w:jc w:val="center"/>
              <w:rPr>
                <w:b/>
                <w:sz w:val="26"/>
                <w:szCs w:val="26"/>
              </w:rPr>
            </w:pPr>
            <w:r w:rsidRPr="008640D4">
              <w:rPr>
                <w:b/>
                <w:sz w:val="26"/>
                <w:szCs w:val="26"/>
              </w:rPr>
              <w:t>Điểm tối đa</w:t>
            </w:r>
          </w:p>
        </w:tc>
        <w:tc>
          <w:tcPr>
            <w:tcW w:w="1320" w:type="dxa"/>
            <w:shd w:val="clear" w:color="auto" w:fill="auto"/>
            <w:vAlign w:val="center"/>
          </w:tcPr>
          <w:p w14:paraId="6A395DE7" w14:textId="77777777" w:rsidR="007D59CD" w:rsidRPr="008640D4" w:rsidRDefault="007D59CD" w:rsidP="00C027E5">
            <w:pPr>
              <w:spacing w:line="276" w:lineRule="auto"/>
              <w:jc w:val="center"/>
              <w:rPr>
                <w:b/>
                <w:sz w:val="26"/>
                <w:szCs w:val="26"/>
              </w:rPr>
            </w:pPr>
            <w:r w:rsidRPr="008640D4">
              <w:rPr>
                <w:b/>
                <w:sz w:val="26"/>
                <w:szCs w:val="26"/>
              </w:rPr>
              <w:t>Điểm tối thiểu</w:t>
            </w:r>
          </w:p>
        </w:tc>
      </w:tr>
      <w:tr w:rsidR="007D59CD" w:rsidRPr="008640D4" w14:paraId="239C2DDC" w14:textId="77777777" w:rsidTr="00C027E5">
        <w:tc>
          <w:tcPr>
            <w:tcW w:w="596" w:type="dxa"/>
            <w:shd w:val="clear" w:color="auto" w:fill="auto"/>
          </w:tcPr>
          <w:p w14:paraId="3042C4E9" w14:textId="77777777" w:rsidR="007D59CD" w:rsidRPr="008640D4" w:rsidRDefault="007D59CD" w:rsidP="00C027E5">
            <w:pPr>
              <w:spacing w:line="276" w:lineRule="auto"/>
              <w:jc w:val="center"/>
              <w:rPr>
                <w:b/>
                <w:sz w:val="26"/>
                <w:szCs w:val="26"/>
              </w:rPr>
            </w:pPr>
            <w:r w:rsidRPr="008640D4">
              <w:rPr>
                <w:b/>
                <w:sz w:val="26"/>
                <w:szCs w:val="26"/>
              </w:rPr>
              <w:t>1</w:t>
            </w:r>
          </w:p>
        </w:tc>
        <w:tc>
          <w:tcPr>
            <w:tcW w:w="6379" w:type="dxa"/>
            <w:shd w:val="clear" w:color="auto" w:fill="auto"/>
          </w:tcPr>
          <w:p w14:paraId="0C88E3BB" w14:textId="77777777" w:rsidR="007D59CD" w:rsidRPr="008640D4" w:rsidRDefault="007D59CD" w:rsidP="00C027E5">
            <w:pPr>
              <w:spacing w:line="276" w:lineRule="auto"/>
              <w:rPr>
                <w:b/>
                <w:sz w:val="26"/>
                <w:szCs w:val="26"/>
              </w:rPr>
            </w:pPr>
            <w:r w:rsidRPr="008640D4">
              <w:rPr>
                <w:b/>
                <w:sz w:val="26"/>
                <w:szCs w:val="26"/>
              </w:rPr>
              <w:t>Am hiểu về dự án, gói thầu</w:t>
            </w:r>
          </w:p>
        </w:tc>
        <w:tc>
          <w:tcPr>
            <w:tcW w:w="1200" w:type="dxa"/>
            <w:shd w:val="clear" w:color="auto" w:fill="auto"/>
          </w:tcPr>
          <w:p w14:paraId="7A95428A" w14:textId="77777777" w:rsidR="007D59CD" w:rsidRPr="008640D4" w:rsidRDefault="007D59CD" w:rsidP="00C027E5">
            <w:pPr>
              <w:spacing w:line="276" w:lineRule="auto"/>
              <w:jc w:val="center"/>
              <w:rPr>
                <w:b/>
                <w:sz w:val="26"/>
                <w:szCs w:val="26"/>
              </w:rPr>
            </w:pPr>
            <w:r w:rsidRPr="008640D4">
              <w:rPr>
                <w:b/>
                <w:sz w:val="26"/>
                <w:szCs w:val="26"/>
              </w:rPr>
              <w:t>20</w:t>
            </w:r>
          </w:p>
        </w:tc>
        <w:tc>
          <w:tcPr>
            <w:tcW w:w="1320" w:type="dxa"/>
            <w:shd w:val="clear" w:color="auto" w:fill="auto"/>
          </w:tcPr>
          <w:p w14:paraId="4B269E85" w14:textId="77777777" w:rsidR="007D59CD" w:rsidRPr="008640D4" w:rsidRDefault="007D59CD" w:rsidP="00C027E5">
            <w:pPr>
              <w:spacing w:line="276" w:lineRule="auto"/>
              <w:jc w:val="center"/>
              <w:rPr>
                <w:b/>
                <w:sz w:val="26"/>
                <w:szCs w:val="26"/>
              </w:rPr>
            </w:pPr>
            <w:r w:rsidRPr="008640D4">
              <w:rPr>
                <w:b/>
                <w:sz w:val="26"/>
                <w:szCs w:val="26"/>
              </w:rPr>
              <w:t>16</w:t>
            </w:r>
          </w:p>
        </w:tc>
      </w:tr>
      <w:tr w:rsidR="007D59CD" w:rsidRPr="008640D4" w14:paraId="6C6F0468" w14:textId="77777777" w:rsidTr="00C027E5">
        <w:tc>
          <w:tcPr>
            <w:tcW w:w="596" w:type="dxa"/>
            <w:shd w:val="clear" w:color="auto" w:fill="auto"/>
          </w:tcPr>
          <w:p w14:paraId="399806B9" w14:textId="77777777" w:rsidR="007D59CD" w:rsidRPr="008640D4" w:rsidRDefault="007D59CD" w:rsidP="00C027E5">
            <w:pPr>
              <w:spacing w:line="276" w:lineRule="auto"/>
              <w:jc w:val="center"/>
              <w:rPr>
                <w:sz w:val="26"/>
                <w:szCs w:val="26"/>
              </w:rPr>
            </w:pPr>
            <w:r w:rsidRPr="008640D4">
              <w:rPr>
                <w:sz w:val="26"/>
                <w:szCs w:val="26"/>
              </w:rPr>
              <w:t>1.1</w:t>
            </w:r>
          </w:p>
        </w:tc>
        <w:tc>
          <w:tcPr>
            <w:tcW w:w="6379" w:type="dxa"/>
            <w:shd w:val="clear" w:color="auto" w:fill="auto"/>
          </w:tcPr>
          <w:p w14:paraId="1846AAB8" w14:textId="77777777" w:rsidR="007D59CD" w:rsidRPr="008640D4" w:rsidRDefault="007D59CD" w:rsidP="00C027E5">
            <w:pPr>
              <w:spacing w:line="276" w:lineRule="auto"/>
              <w:rPr>
                <w:sz w:val="26"/>
                <w:szCs w:val="26"/>
              </w:rPr>
            </w:pPr>
            <w:r w:rsidRPr="008640D4">
              <w:rPr>
                <w:sz w:val="26"/>
                <w:szCs w:val="26"/>
              </w:rPr>
              <w:t>Hiểu về mục tiêu, quy mô của dự án; tính chất đặc thù của gói thầu.</w:t>
            </w:r>
          </w:p>
        </w:tc>
        <w:tc>
          <w:tcPr>
            <w:tcW w:w="1200" w:type="dxa"/>
            <w:shd w:val="clear" w:color="auto" w:fill="auto"/>
          </w:tcPr>
          <w:p w14:paraId="6A102191" w14:textId="77777777" w:rsidR="007D59CD" w:rsidRPr="008640D4" w:rsidRDefault="007D59CD" w:rsidP="00C027E5">
            <w:pPr>
              <w:spacing w:line="276" w:lineRule="auto"/>
              <w:jc w:val="center"/>
              <w:rPr>
                <w:bCs/>
                <w:sz w:val="26"/>
                <w:szCs w:val="26"/>
              </w:rPr>
            </w:pPr>
            <w:r w:rsidRPr="008640D4">
              <w:rPr>
                <w:bCs/>
                <w:sz w:val="26"/>
                <w:szCs w:val="26"/>
              </w:rPr>
              <w:t>10</w:t>
            </w:r>
          </w:p>
        </w:tc>
        <w:tc>
          <w:tcPr>
            <w:tcW w:w="1320" w:type="dxa"/>
            <w:shd w:val="clear" w:color="auto" w:fill="auto"/>
          </w:tcPr>
          <w:p w14:paraId="07E4B7E2" w14:textId="77777777" w:rsidR="007D59CD" w:rsidRPr="008640D4" w:rsidRDefault="007D59CD" w:rsidP="00C027E5">
            <w:pPr>
              <w:spacing w:line="276" w:lineRule="auto"/>
              <w:jc w:val="center"/>
              <w:rPr>
                <w:bCs/>
                <w:sz w:val="26"/>
                <w:szCs w:val="26"/>
              </w:rPr>
            </w:pPr>
            <w:r w:rsidRPr="008640D4">
              <w:rPr>
                <w:bCs/>
                <w:sz w:val="26"/>
                <w:szCs w:val="26"/>
              </w:rPr>
              <w:t>8</w:t>
            </w:r>
          </w:p>
        </w:tc>
      </w:tr>
      <w:tr w:rsidR="007D59CD" w:rsidRPr="008640D4" w14:paraId="0C078751" w14:textId="77777777" w:rsidTr="00C027E5">
        <w:tc>
          <w:tcPr>
            <w:tcW w:w="596" w:type="dxa"/>
            <w:shd w:val="clear" w:color="auto" w:fill="auto"/>
          </w:tcPr>
          <w:p w14:paraId="7A090988" w14:textId="77777777" w:rsidR="007D59CD" w:rsidRPr="008640D4" w:rsidRDefault="007D59CD" w:rsidP="00C027E5">
            <w:pPr>
              <w:spacing w:line="276" w:lineRule="auto"/>
              <w:jc w:val="center"/>
              <w:rPr>
                <w:sz w:val="26"/>
                <w:szCs w:val="26"/>
              </w:rPr>
            </w:pPr>
            <w:r w:rsidRPr="008640D4">
              <w:rPr>
                <w:sz w:val="26"/>
                <w:szCs w:val="26"/>
              </w:rPr>
              <w:t>1.2</w:t>
            </w:r>
          </w:p>
        </w:tc>
        <w:tc>
          <w:tcPr>
            <w:tcW w:w="6379" w:type="dxa"/>
            <w:shd w:val="clear" w:color="auto" w:fill="auto"/>
          </w:tcPr>
          <w:p w14:paraId="47BF9B12" w14:textId="77777777" w:rsidR="007D59CD" w:rsidRPr="008640D4" w:rsidRDefault="007D59CD" w:rsidP="00C027E5">
            <w:pPr>
              <w:spacing w:line="276" w:lineRule="auto"/>
              <w:rPr>
                <w:sz w:val="26"/>
                <w:szCs w:val="26"/>
              </w:rPr>
            </w:pPr>
            <w:r w:rsidRPr="008640D4">
              <w:rPr>
                <w:sz w:val="26"/>
                <w:szCs w:val="26"/>
              </w:rPr>
              <w:t xml:space="preserve">Thuyết minh những yêu cầu mà nhà thầu xây lắp phải </w:t>
            </w:r>
            <w:r w:rsidRPr="008640D4">
              <w:rPr>
                <w:sz w:val="26"/>
                <w:szCs w:val="26"/>
                <w:lang w:val="es-ES"/>
              </w:rPr>
              <w:t>tuân thủ khi thi công để đảm bảo an ninh, an toàn trong giam giữ phạm nhân tại trại giam thuộc Bộ Công an</w:t>
            </w:r>
          </w:p>
        </w:tc>
        <w:tc>
          <w:tcPr>
            <w:tcW w:w="1200" w:type="dxa"/>
            <w:shd w:val="clear" w:color="auto" w:fill="auto"/>
          </w:tcPr>
          <w:p w14:paraId="1CACD456" w14:textId="77777777" w:rsidR="007D59CD" w:rsidRPr="008640D4" w:rsidRDefault="007D59CD" w:rsidP="00C027E5">
            <w:pPr>
              <w:spacing w:line="276" w:lineRule="auto"/>
              <w:jc w:val="center"/>
              <w:rPr>
                <w:bCs/>
                <w:sz w:val="26"/>
                <w:szCs w:val="26"/>
              </w:rPr>
            </w:pPr>
            <w:r w:rsidRPr="008640D4">
              <w:rPr>
                <w:bCs/>
                <w:sz w:val="26"/>
                <w:szCs w:val="26"/>
              </w:rPr>
              <w:t>10</w:t>
            </w:r>
          </w:p>
        </w:tc>
        <w:tc>
          <w:tcPr>
            <w:tcW w:w="1320" w:type="dxa"/>
            <w:shd w:val="clear" w:color="auto" w:fill="auto"/>
          </w:tcPr>
          <w:p w14:paraId="2D5AB611" w14:textId="77777777" w:rsidR="007D59CD" w:rsidRPr="008640D4" w:rsidRDefault="007D59CD" w:rsidP="00C027E5">
            <w:pPr>
              <w:spacing w:line="276" w:lineRule="auto"/>
              <w:jc w:val="center"/>
              <w:rPr>
                <w:bCs/>
                <w:sz w:val="26"/>
                <w:szCs w:val="26"/>
              </w:rPr>
            </w:pPr>
            <w:r w:rsidRPr="008640D4">
              <w:rPr>
                <w:bCs/>
                <w:sz w:val="26"/>
                <w:szCs w:val="26"/>
              </w:rPr>
              <w:t>8</w:t>
            </w:r>
          </w:p>
        </w:tc>
      </w:tr>
      <w:tr w:rsidR="007D59CD" w:rsidRPr="008640D4" w14:paraId="358F9C98" w14:textId="77777777" w:rsidTr="00C027E5">
        <w:tc>
          <w:tcPr>
            <w:tcW w:w="596" w:type="dxa"/>
            <w:shd w:val="clear" w:color="auto" w:fill="auto"/>
          </w:tcPr>
          <w:p w14:paraId="17DED970" w14:textId="77777777" w:rsidR="007D59CD" w:rsidRPr="008640D4" w:rsidRDefault="007D59CD" w:rsidP="00C027E5">
            <w:pPr>
              <w:spacing w:line="276" w:lineRule="auto"/>
              <w:jc w:val="center"/>
              <w:rPr>
                <w:b/>
                <w:sz w:val="26"/>
                <w:szCs w:val="26"/>
              </w:rPr>
            </w:pPr>
            <w:r w:rsidRPr="008640D4">
              <w:rPr>
                <w:b/>
                <w:sz w:val="26"/>
                <w:szCs w:val="26"/>
              </w:rPr>
              <w:t>2</w:t>
            </w:r>
          </w:p>
        </w:tc>
        <w:tc>
          <w:tcPr>
            <w:tcW w:w="6379" w:type="dxa"/>
            <w:shd w:val="clear" w:color="auto" w:fill="auto"/>
          </w:tcPr>
          <w:p w14:paraId="5B485B34" w14:textId="77777777" w:rsidR="007D59CD" w:rsidRPr="008640D4" w:rsidRDefault="007D59CD" w:rsidP="00C027E5">
            <w:pPr>
              <w:spacing w:line="276" w:lineRule="auto"/>
              <w:rPr>
                <w:b/>
                <w:sz w:val="26"/>
                <w:szCs w:val="26"/>
              </w:rPr>
            </w:pPr>
            <w:r w:rsidRPr="008640D4">
              <w:rPr>
                <w:b/>
                <w:sz w:val="26"/>
                <w:szCs w:val="26"/>
              </w:rPr>
              <w:t>Điều kiện nhân lực để xây dựng công trình</w:t>
            </w:r>
          </w:p>
        </w:tc>
        <w:tc>
          <w:tcPr>
            <w:tcW w:w="1200" w:type="dxa"/>
            <w:shd w:val="clear" w:color="auto" w:fill="auto"/>
          </w:tcPr>
          <w:p w14:paraId="01DFB89B" w14:textId="77777777" w:rsidR="007D59CD" w:rsidRPr="008640D4" w:rsidRDefault="007D59CD" w:rsidP="00C027E5">
            <w:pPr>
              <w:spacing w:line="276" w:lineRule="auto"/>
              <w:jc w:val="center"/>
              <w:rPr>
                <w:b/>
                <w:sz w:val="26"/>
                <w:szCs w:val="26"/>
              </w:rPr>
            </w:pPr>
            <w:r w:rsidRPr="008640D4">
              <w:rPr>
                <w:b/>
                <w:sz w:val="26"/>
                <w:szCs w:val="26"/>
              </w:rPr>
              <w:t>10</w:t>
            </w:r>
          </w:p>
        </w:tc>
        <w:tc>
          <w:tcPr>
            <w:tcW w:w="1320" w:type="dxa"/>
            <w:shd w:val="clear" w:color="auto" w:fill="auto"/>
          </w:tcPr>
          <w:p w14:paraId="7EB9B632" w14:textId="77777777" w:rsidR="007D59CD" w:rsidRPr="008640D4" w:rsidRDefault="007D59CD" w:rsidP="00C027E5">
            <w:pPr>
              <w:spacing w:line="276" w:lineRule="auto"/>
              <w:jc w:val="center"/>
              <w:rPr>
                <w:b/>
                <w:sz w:val="26"/>
                <w:szCs w:val="26"/>
              </w:rPr>
            </w:pPr>
            <w:r>
              <w:rPr>
                <w:b/>
                <w:sz w:val="26"/>
                <w:szCs w:val="26"/>
              </w:rPr>
              <w:t>7</w:t>
            </w:r>
          </w:p>
        </w:tc>
      </w:tr>
      <w:tr w:rsidR="007D59CD" w:rsidRPr="008640D4" w14:paraId="62BEA665" w14:textId="77777777" w:rsidTr="00C027E5">
        <w:tc>
          <w:tcPr>
            <w:tcW w:w="596" w:type="dxa"/>
            <w:shd w:val="clear" w:color="auto" w:fill="auto"/>
          </w:tcPr>
          <w:p w14:paraId="61774A82" w14:textId="77777777" w:rsidR="007D59CD" w:rsidRPr="008640D4" w:rsidRDefault="007D59CD" w:rsidP="00C027E5">
            <w:pPr>
              <w:spacing w:line="276" w:lineRule="auto"/>
              <w:jc w:val="center"/>
              <w:rPr>
                <w:sz w:val="26"/>
                <w:szCs w:val="26"/>
              </w:rPr>
            </w:pPr>
            <w:r w:rsidRPr="008640D4">
              <w:rPr>
                <w:sz w:val="26"/>
                <w:szCs w:val="26"/>
              </w:rPr>
              <w:t>2.1</w:t>
            </w:r>
          </w:p>
        </w:tc>
        <w:tc>
          <w:tcPr>
            <w:tcW w:w="6379" w:type="dxa"/>
            <w:shd w:val="clear" w:color="auto" w:fill="auto"/>
          </w:tcPr>
          <w:p w14:paraId="38724E85" w14:textId="77777777" w:rsidR="007D59CD" w:rsidRPr="008640D4" w:rsidRDefault="007D59CD" w:rsidP="00C027E5">
            <w:pPr>
              <w:spacing w:line="276" w:lineRule="auto"/>
              <w:rPr>
                <w:sz w:val="26"/>
                <w:szCs w:val="26"/>
              </w:rPr>
            </w:pPr>
            <w:r w:rsidRPr="008640D4">
              <w:rPr>
                <w:sz w:val="26"/>
                <w:szCs w:val="26"/>
              </w:rPr>
              <w:t>Mô hình tổ chức quản lý hiện trường hợp lý.</w:t>
            </w:r>
          </w:p>
        </w:tc>
        <w:tc>
          <w:tcPr>
            <w:tcW w:w="1200" w:type="dxa"/>
            <w:shd w:val="clear" w:color="auto" w:fill="auto"/>
          </w:tcPr>
          <w:p w14:paraId="143B105F" w14:textId="77777777" w:rsidR="007D59CD" w:rsidRPr="008640D4" w:rsidRDefault="007D59CD" w:rsidP="00C027E5">
            <w:pPr>
              <w:spacing w:line="276" w:lineRule="auto"/>
              <w:jc w:val="center"/>
              <w:rPr>
                <w:sz w:val="26"/>
                <w:szCs w:val="26"/>
              </w:rPr>
            </w:pPr>
            <w:r w:rsidRPr="008640D4">
              <w:rPr>
                <w:sz w:val="26"/>
                <w:szCs w:val="26"/>
              </w:rPr>
              <w:t>2</w:t>
            </w:r>
          </w:p>
        </w:tc>
        <w:tc>
          <w:tcPr>
            <w:tcW w:w="1320" w:type="dxa"/>
            <w:shd w:val="clear" w:color="auto" w:fill="auto"/>
          </w:tcPr>
          <w:p w14:paraId="38EFCE00" w14:textId="77777777" w:rsidR="007D59CD" w:rsidRPr="008640D4" w:rsidRDefault="007D59CD" w:rsidP="00C027E5">
            <w:pPr>
              <w:spacing w:line="276" w:lineRule="auto"/>
              <w:jc w:val="center"/>
              <w:rPr>
                <w:bCs/>
                <w:sz w:val="26"/>
                <w:szCs w:val="26"/>
              </w:rPr>
            </w:pPr>
            <w:r>
              <w:rPr>
                <w:bCs/>
                <w:sz w:val="26"/>
                <w:szCs w:val="26"/>
              </w:rPr>
              <w:t>1</w:t>
            </w:r>
          </w:p>
        </w:tc>
      </w:tr>
      <w:tr w:rsidR="007D59CD" w:rsidRPr="008640D4" w14:paraId="49D3B4D6" w14:textId="77777777" w:rsidTr="00C027E5">
        <w:tc>
          <w:tcPr>
            <w:tcW w:w="596" w:type="dxa"/>
            <w:shd w:val="clear" w:color="auto" w:fill="auto"/>
          </w:tcPr>
          <w:p w14:paraId="47026D12" w14:textId="77777777" w:rsidR="007D59CD" w:rsidRPr="008640D4" w:rsidRDefault="007D59CD" w:rsidP="00C027E5">
            <w:pPr>
              <w:spacing w:line="276" w:lineRule="auto"/>
              <w:jc w:val="center"/>
              <w:rPr>
                <w:sz w:val="26"/>
                <w:szCs w:val="26"/>
              </w:rPr>
            </w:pPr>
            <w:r w:rsidRPr="008640D4">
              <w:rPr>
                <w:sz w:val="26"/>
                <w:szCs w:val="26"/>
              </w:rPr>
              <w:t>2.2</w:t>
            </w:r>
          </w:p>
        </w:tc>
        <w:tc>
          <w:tcPr>
            <w:tcW w:w="6379" w:type="dxa"/>
            <w:shd w:val="clear" w:color="auto" w:fill="auto"/>
          </w:tcPr>
          <w:p w14:paraId="431F3976" w14:textId="77777777" w:rsidR="007D59CD" w:rsidRPr="008640D4" w:rsidRDefault="007D59CD" w:rsidP="00C027E5">
            <w:pPr>
              <w:spacing w:line="276" w:lineRule="auto"/>
              <w:rPr>
                <w:sz w:val="26"/>
                <w:szCs w:val="26"/>
              </w:rPr>
            </w:pPr>
            <w:r w:rsidRPr="008640D4">
              <w:rPr>
                <w:sz w:val="26"/>
                <w:szCs w:val="26"/>
              </w:rPr>
              <w:t>Trình độ năng lực kinh nghiệm của các chức danh kỹ thuật bố trí cụ thể vào công trình (căn cứ quá trình kinh nghiệm, bằng cấp</w:t>
            </w:r>
            <w:r w:rsidRPr="008640D4">
              <w:rPr>
                <w:rFonts w:cs="Arial"/>
                <w:sz w:val="26"/>
                <w:szCs w:val="26"/>
              </w:rPr>
              <w:t>…</w:t>
            </w:r>
            <w:r w:rsidRPr="008640D4">
              <w:rPr>
                <w:sz w:val="26"/>
                <w:szCs w:val="26"/>
              </w:rPr>
              <w:t>)</w:t>
            </w:r>
          </w:p>
        </w:tc>
        <w:tc>
          <w:tcPr>
            <w:tcW w:w="1200" w:type="dxa"/>
            <w:shd w:val="clear" w:color="auto" w:fill="auto"/>
          </w:tcPr>
          <w:p w14:paraId="1FEC2941" w14:textId="77777777" w:rsidR="007D59CD" w:rsidRPr="008640D4" w:rsidRDefault="007D59CD" w:rsidP="00C027E5">
            <w:pPr>
              <w:spacing w:line="276" w:lineRule="auto"/>
              <w:jc w:val="center"/>
              <w:rPr>
                <w:sz w:val="26"/>
                <w:szCs w:val="26"/>
              </w:rPr>
            </w:pPr>
            <w:r w:rsidRPr="008640D4">
              <w:rPr>
                <w:sz w:val="26"/>
                <w:szCs w:val="26"/>
              </w:rPr>
              <w:t>3</w:t>
            </w:r>
          </w:p>
        </w:tc>
        <w:tc>
          <w:tcPr>
            <w:tcW w:w="1320" w:type="dxa"/>
            <w:shd w:val="clear" w:color="auto" w:fill="auto"/>
          </w:tcPr>
          <w:p w14:paraId="41F75DBB" w14:textId="77777777" w:rsidR="007D59CD" w:rsidRPr="008640D4" w:rsidRDefault="007D59CD" w:rsidP="00C027E5">
            <w:pPr>
              <w:spacing w:line="276" w:lineRule="auto"/>
              <w:jc w:val="center"/>
              <w:rPr>
                <w:bCs/>
                <w:sz w:val="26"/>
                <w:szCs w:val="26"/>
              </w:rPr>
            </w:pPr>
            <w:r w:rsidRPr="008640D4">
              <w:rPr>
                <w:bCs/>
                <w:sz w:val="26"/>
                <w:szCs w:val="26"/>
              </w:rPr>
              <w:t>2</w:t>
            </w:r>
          </w:p>
        </w:tc>
      </w:tr>
      <w:tr w:rsidR="007D59CD" w:rsidRPr="008640D4" w14:paraId="2B24B03F" w14:textId="77777777" w:rsidTr="00C027E5">
        <w:tc>
          <w:tcPr>
            <w:tcW w:w="596" w:type="dxa"/>
            <w:shd w:val="clear" w:color="auto" w:fill="auto"/>
          </w:tcPr>
          <w:p w14:paraId="59CD50C7" w14:textId="77777777" w:rsidR="007D59CD" w:rsidRPr="008640D4" w:rsidRDefault="007D59CD" w:rsidP="00C027E5">
            <w:pPr>
              <w:spacing w:line="276" w:lineRule="auto"/>
              <w:jc w:val="center"/>
              <w:rPr>
                <w:sz w:val="26"/>
                <w:szCs w:val="26"/>
              </w:rPr>
            </w:pPr>
            <w:r w:rsidRPr="008640D4">
              <w:rPr>
                <w:sz w:val="26"/>
                <w:szCs w:val="26"/>
              </w:rPr>
              <w:t>2.3</w:t>
            </w:r>
          </w:p>
        </w:tc>
        <w:tc>
          <w:tcPr>
            <w:tcW w:w="6379" w:type="dxa"/>
            <w:shd w:val="clear" w:color="auto" w:fill="auto"/>
          </w:tcPr>
          <w:p w14:paraId="34A0D6BC" w14:textId="77777777" w:rsidR="007D59CD" w:rsidRPr="008640D4" w:rsidRDefault="007D59CD" w:rsidP="00C027E5">
            <w:pPr>
              <w:spacing w:line="276" w:lineRule="auto"/>
              <w:rPr>
                <w:sz w:val="26"/>
                <w:szCs w:val="26"/>
              </w:rPr>
            </w:pPr>
            <w:r w:rsidRPr="008640D4">
              <w:rPr>
                <w:sz w:val="26"/>
                <w:szCs w:val="26"/>
              </w:rPr>
              <w:t>Trình độ năng lực kinh nghiệm quản lý của chỉ huy trưởng công trường được bố trí cho gói thầu (căn cứ quá trình kinh nghiệm, bằng cấp</w:t>
            </w:r>
            <w:r w:rsidRPr="008640D4">
              <w:rPr>
                <w:rFonts w:cs="Arial"/>
                <w:sz w:val="26"/>
                <w:szCs w:val="26"/>
              </w:rPr>
              <w:t>…</w:t>
            </w:r>
            <w:r w:rsidRPr="008640D4">
              <w:rPr>
                <w:sz w:val="26"/>
                <w:szCs w:val="26"/>
              </w:rPr>
              <w:t>)</w:t>
            </w:r>
          </w:p>
        </w:tc>
        <w:tc>
          <w:tcPr>
            <w:tcW w:w="1200" w:type="dxa"/>
            <w:shd w:val="clear" w:color="auto" w:fill="auto"/>
          </w:tcPr>
          <w:p w14:paraId="195AA81E" w14:textId="77777777" w:rsidR="007D59CD" w:rsidRPr="008640D4" w:rsidRDefault="007D59CD" w:rsidP="00C027E5">
            <w:pPr>
              <w:spacing w:line="276" w:lineRule="auto"/>
              <w:jc w:val="center"/>
              <w:rPr>
                <w:sz w:val="26"/>
                <w:szCs w:val="26"/>
              </w:rPr>
            </w:pPr>
            <w:r w:rsidRPr="008640D4">
              <w:rPr>
                <w:sz w:val="26"/>
                <w:szCs w:val="26"/>
              </w:rPr>
              <w:t>3</w:t>
            </w:r>
          </w:p>
        </w:tc>
        <w:tc>
          <w:tcPr>
            <w:tcW w:w="1320" w:type="dxa"/>
            <w:shd w:val="clear" w:color="auto" w:fill="auto"/>
          </w:tcPr>
          <w:p w14:paraId="45F034C1" w14:textId="77777777" w:rsidR="007D59CD" w:rsidRPr="008640D4" w:rsidRDefault="007D59CD" w:rsidP="00C027E5">
            <w:pPr>
              <w:spacing w:line="276" w:lineRule="auto"/>
              <w:jc w:val="center"/>
              <w:rPr>
                <w:bCs/>
                <w:sz w:val="26"/>
                <w:szCs w:val="26"/>
              </w:rPr>
            </w:pPr>
            <w:r w:rsidRPr="008640D4">
              <w:rPr>
                <w:bCs/>
                <w:sz w:val="26"/>
                <w:szCs w:val="26"/>
              </w:rPr>
              <w:t>2</w:t>
            </w:r>
          </w:p>
        </w:tc>
      </w:tr>
      <w:tr w:rsidR="007D59CD" w:rsidRPr="008640D4" w14:paraId="7482701C" w14:textId="77777777" w:rsidTr="00C027E5">
        <w:tc>
          <w:tcPr>
            <w:tcW w:w="596" w:type="dxa"/>
            <w:shd w:val="clear" w:color="auto" w:fill="auto"/>
          </w:tcPr>
          <w:p w14:paraId="398A3C73" w14:textId="77777777" w:rsidR="007D59CD" w:rsidRPr="008640D4" w:rsidRDefault="007D59CD" w:rsidP="00C027E5">
            <w:pPr>
              <w:spacing w:line="276" w:lineRule="auto"/>
              <w:jc w:val="center"/>
              <w:rPr>
                <w:sz w:val="26"/>
                <w:szCs w:val="26"/>
              </w:rPr>
            </w:pPr>
            <w:r w:rsidRPr="008640D4">
              <w:rPr>
                <w:sz w:val="26"/>
                <w:szCs w:val="26"/>
              </w:rPr>
              <w:t>2.4</w:t>
            </w:r>
          </w:p>
        </w:tc>
        <w:tc>
          <w:tcPr>
            <w:tcW w:w="6379" w:type="dxa"/>
            <w:shd w:val="clear" w:color="auto" w:fill="auto"/>
          </w:tcPr>
          <w:p w14:paraId="073DE045" w14:textId="77777777" w:rsidR="007D59CD" w:rsidRPr="008640D4" w:rsidRDefault="007D59CD" w:rsidP="00C027E5">
            <w:pPr>
              <w:spacing w:line="276" w:lineRule="auto"/>
              <w:rPr>
                <w:sz w:val="26"/>
                <w:szCs w:val="26"/>
              </w:rPr>
            </w:pPr>
            <w:r w:rsidRPr="008640D4">
              <w:rPr>
                <w:sz w:val="26"/>
                <w:szCs w:val="26"/>
              </w:rPr>
              <w:t>Số lượng công nhân kỹ thuật, bậc thợ dự kiến bố trí cho gói thầu đáp ứng yêu cầu.</w:t>
            </w:r>
          </w:p>
        </w:tc>
        <w:tc>
          <w:tcPr>
            <w:tcW w:w="1200" w:type="dxa"/>
            <w:shd w:val="clear" w:color="auto" w:fill="auto"/>
          </w:tcPr>
          <w:p w14:paraId="6BD17E65" w14:textId="77777777" w:rsidR="007D59CD" w:rsidRPr="008640D4" w:rsidRDefault="007D59CD" w:rsidP="00C027E5">
            <w:pPr>
              <w:spacing w:line="276" w:lineRule="auto"/>
              <w:jc w:val="center"/>
              <w:rPr>
                <w:sz w:val="26"/>
                <w:szCs w:val="26"/>
              </w:rPr>
            </w:pPr>
            <w:r w:rsidRPr="008640D4">
              <w:rPr>
                <w:sz w:val="26"/>
                <w:szCs w:val="26"/>
              </w:rPr>
              <w:t>2</w:t>
            </w:r>
          </w:p>
        </w:tc>
        <w:tc>
          <w:tcPr>
            <w:tcW w:w="1320" w:type="dxa"/>
            <w:shd w:val="clear" w:color="auto" w:fill="auto"/>
          </w:tcPr>
          <w:p w14:paraId="5EEAE5E5" w14:textId="77777777" w:rsidR="007D59CD" w:rsidRPr="008640D4" w:rsidRDefault="007D59CD" w:rsidP="00C027E5">
            <w:pPr>
              <w:spacing w:line="276" w:lineRule="auto"/>
              <w:jc w:val="center"/>
              <w:rPr>
                <w:bCs/>
                <w:sz w:val="26"/>
                <w:szCs w:val="26"/>
              </w:rPr>
            </w:pPr>
            <w:r w:rsidRPr="008640D4">
              <w:rPr>
                <w:bCs/>
                <w:sz w:val="26"/>
                <w:szCs w:val="26"/>
              </w:rPr>
              <w:t>2</w:t>
            </w:r>
          </w:p>
        </w:tc>
      </w:tr>
      <w:tr w:rsidR="007D59CD" w:rsidRPr="008640D4" w14:paraId="5CB7B3BE" w14:textId="77777777" w:rsidTr="00C027E5">
        <w:tc>
          <w:tcPr>
            <w:tcW w:w="596" w:type="dxa"/>
            <w:shd w:val="clear" w:color="auto" w:fill="auto"/>
          </w:tcPr>
          <w:p w14:paraId="4B13CDEB" w14:textId="77777777" w:rsidR="007D59CD" w:rsidRPr="008640D4" w:rsidRDefault="007D59CD" w:rsidP="00C027E5">
            <w:pPr>
              <w:spacing w:line="276" w:lineRule="auto"/>
              <w:jc w:val="center"/>
              <w:rPr>
                <w:b/>
                <w:sz w:val="26"/>
                <w:szCs w:val="26"/>
              </w:rPr>
            </w:pPr>
            <w:r w:rsidRPr="008640D4">
              <w:rPr>
                <w:b/>
                <w:sz w:val="26"/>
                <w:szCs w:val="26"/>
              </w:rPr>
              <w:t>3</w:t>
            </w:r>
          </w:p>
        </w:tc>
        <w:tc>
          <w:tcPr>
            <w:tcW w:w="6379" w:type="dxa"/>
            <w:shd w:val="clear" w:color="auto" w:fill="auto"/>
          </w:tcPr>
          <w:p w14:paraId="51CF9200" w14:textId="77777777" w:rsidR="007D59CD" w:rsidRPr="008640D4" w:rsidRDefault="007D59CD" w:rsidP="00C027E5">
            <w:pPr>
              <w:spacing w:line="276" w:lineRule="auto"/>
              <w:rPr>
                <w:b/>
                <w:sz w:val="26"/>
                <w:szCs w:val="26"/>
              </w:rPr>
            </w:pPr>
            <w:r w:rsidRPr="008640D4">
              <w:rPr>
                <w:b/>
                <w:sz w:val="26"/>
                <w:szCs w:val="26"/>
              </w:rPr>
              <w:t>Các biện pháp đảm bảo chất lượng</w:t>
            </w:r>
          </w:p>
        </w:tc>
        <w:tc>
          <w:tcPr>
            <w:tcW w:w="1200" w:type="dxa"/>
            <w:shd w:val="clear" w:color="auto" w:fill="auto"/>
          </w:tcPr>
          <w:p w14:paraId="2320FDD7" w14:textId="77777777" w:rsidR="007D59CD" w:rsidRPr="008640D4" w:rsidRDefault="007D59CD" w:rsidP="00C027E5">
            <w:pPr>
              <w:spacing w:line="276" w:lineRule="auto"/>
              <w:jc w:val="center"/>
              <w:rPr>
                <w:b/>
                <w:sz w:val="26"/>
                <w:szCs w:val="26"/>
              </w:rPr>
            </w:pPr>
            <w:r w:rsidRPr="008640D4">
              <w:rPr>
                <w:b/>
                <w:sz w:val="26"/>
                <w:szCs w:val="26"/>
              </w:rPr>
              <w:t>10</w:t>
            </w:r>
          </w:p>
        </w:tc>
        <w:tc>
          <w:tcPr>
            <w:tcW w:w="1320" w:type="dxa"/>
            <w:shd w:val="clear" w:color="auto" w:fill="auto"/>
          </w:tcPr>
          <w:p w14:paraId="43B6F3E7" w14:textId="77777777" w:rsidR="007D59CD" w:rsidRPr="008640D4" w:rsidRDefault="007D59CD" w:rsidP="00C027E5">
            <w:pPr>
              <w:spacing w:line="276" w:lineRule="auto"/>
              <w:jc w:val="center"/>
              <w:rPr>
                <w:b/>
                <w:sz w:val="26"/>
                <w:szCs w:val="26"/>
              </w:rPr>
            </w:pPr>
            <w:r w:rsidRPr="008640D4">
              <w:rPr>
                <w:b/>
                <w:sz w:val="26"/>
                <w:szCs w:val="26"/>
              </w:rPr>
              <w:t>8</w:t>
            </w:r>
          </w:p>
        </w:tc>
      </w:tr>
      <w:tr w:rsidR="007D59CD" w:rsidRPr="008640D4" w14:paraId="7AB19B5B" w14:textId="77777777" w:rsidTr="00C027E5">
        <w:tc>
          <w:tcPr>
            <w:tcW w:w="596" w:type="dxa"/>
            <w:shd w:val="clear" w:color="auto" w:fill="auto"/>
          </w:tcPr>
          <w:p w14:paraId="0E775D2A" w14:textId="77777777" w:rsidR="007D59CD" w:rsidRPr="008640D4" w:rsidRDefault="007D59CD" w:rsidP="00C027E5">
            <w:pPr>
              <w:spacing w:line="276" w:lineRule="auto"/>
              <w:jc w:val="center"/>
              <w:rPr>
                <w:sz w:val="26"/>
                <w:szCs w:val="26"/>
              </w:rPr>
            </w:pPr>
            <w:r w:rsidRPr="008640D4">
              <w:rPr>
                <w:sz w:val="26"/>
                <w:szCs w:val="26"/>
              </w:rPr>
              <w:t>3.1</w:t>
            </w:r>
          </w:p>
        </w:tc>
        <w:tc>
          <w:tcPr>
            <w:tcW w:w="6379" w:type="dxa"/>
            <w:shd w:val="clear" w:color="auto" w:fill="auto"/>
          </w:tcPr>
          <w:p w14:paraId="143DBF45" w14:textId="77777777" w:rsidR="007D59CD" w:rsidRPr="008640D4" w:rsidRDefault="007D59CD" w:rsidP="00C027E5">
            <w:pPr>
              <w:spacing w:line="276" w:lineRule="auto"/>
              <w:rPr>
                <w:sz w:val="26"/>
                <w:szCs w:val="26"/>
              </w:rPr>
            </w:pPr>
            <w:r w:rsidRPr="008640D4">
              <w:rPr>
                <w:sz w:val="26"/>
                <w:szCs w:val="26"/>
              </w:rPr>
              <w:t>Thuyết minh chức danh, nhiệm vụ, quyền hạn và mối quan hệ của các vị trí, chức danh trên công trường.</w:t>
            </w:r>
          </w:p>
        </w:tc>
        <w:tc>
          <w:tcPr>
            <w:tcW w:w="1200" w:type="dxa"/>
            <w:shd w:val="clear" w:color="auto" w:fill="auto"/>
          </w:tcPr>
          <w:p w14:paraId="1FDF7796" w14:textId="77777777" w:rsidR="007D59CD" w:rsidRPr="008640D4" w:rsidRDefault="007D59CD" w:rsidP="00C027E5">
            <w:pPr>
              <w:spacing w:line="276" w:lineRule="auto"/>
              <w:jc w:val="center"/>
              <w:rPr>
                <w:sz w:val="26"/>
                <w:szCs w:val="26"/>
              </w:rPr>
            </w:pPr>
            <w:r w:rsidRPr="008640D4">
              <w:rPr>
                <w:sz w:val="26"/>
                <w:szCs w:val="26"/>
              </w:rPr>
              <w:t>5</w:t>
            </w:r>
          </w:p>
        </w:tc>
        <w:tc>
          <w:tcPr>
            <w:tcW w:w="1320" w:type="dxa"/>
            <w:shd w:val="clear" w:color="auto" w:fill="auto"/>
          </w:tcPr>
          <w:p w14:paraId="5AFB6DD6" w14:textId="77777777" w:rsidR="007D59CD" w:rsidRPr="008640D4" w:rsidRDefault="007D59CD" w:rsidP="00C027E5">
            <w:pPr>
              <w:spacing w:line="276" w:lineRule="auto"/>
              <w:jc w:val="center"/>
              <w:rPr>
                <w:bCs/>
                <w:sz w:val="26"/>
                <w:szCs w:val="26"/>
              </w:rPr>
            </w:pPr>
            <w:r w:rsidRPr="008640D4">
              <w:rPr>
                <w:bCs/>
                <w:sz w:val="26"/>
                <w:szCs w:val="26"/>
              </w:rPr>
              <w:t>4</w:t>
            </w:r>
          </w:p>
        </w:tc>
      </w:tr>
      <w:tr w:rsidR="007D59CD" w:rsidRPr="008640D4" w14:paraId="435F49EA" w14:textId="77777777" w:rsidTr="00C027E5">
        <w:tc>
          <w:tcPr>
            <w:tcW w:w="596" w:type="dxa"/>
            <w:shd w:val="clear" w:color="auto" w:fill="auto"/>
          </w:tcPr>
          <w:p w14:paraId="0AA1F27D" w14:textId="77777777" w:rsidR="007D59CD" w:rsidRPr="008640D4" w:rsidRDefault="007D59CD" w:rsidP="00C027E5">
            <w:pPr>
              <w:spacing w:line="276" w:lineRule="auto"/>
              <w:jc w:val="center"/>
              <w:rPr>
                <w:sz w:val="26"/>
                <w:szCs w:val="26"/>
              </w:rPr>
            </w:pPr>
            <w:r w:rsidRPr="008640D4">
              <w:rPr>
                <w:sz w:val="26"/>
                <w:szCs w:val="26"/>
              </w:rPr>
              <w:t>3.2</w:t>
            </w:r>
          </w:p>
        </w:tc>
        <w:tc>
          <w:tcPr>
            <w:tcW w:w="6379" w:type="dxa"/>
            <w:shd w:val="clear" w:color="auto" w:fill="auto"/>
          </w:tcPr>
          <w:p w14:paraId="01E065C7" w14:textId="77777777" w:rsidR="007D59CD" w:rsidRPr="008640D4" w:rsidRDefault="007D59CD" w:rsidP="00C027E5">
            <w:pPr>
              <w:spacing w:line="276" w:lineRule="auto"/>
              <w:rPr>
                <w:sz w:val="26"/>
                <w:szCs w:val="26"/>
              </w:rPr>
            </w:pPr>
            <w:r w:rsidRPr="008640D4">
              <w:rPr>
                <w:sz w:val="26"/>
                <w:szCs w:val="26"/>
              </w:rPr>
              <w:t>Thuyết minh mối quan hệ giữa trụ sở chính và bộ phận ngoài hiện trường trong điều hành và quy trình quản lý chất lượng.</w:t>
            </w:r>
          </w:p>
        </w:tc>
        <w:tc>
          <w:tcPr>
            <w:tcW w:w="1200" w:type="dxa"/>
            <w:shd w:val="clear" w:color="auto" w:fill="auto"/>
          </w:tcPr>
          <w:p w14:paraId="18AD37E5" w14:textId="77777777" w:rsidR="007D59CD" w:rsidRPr="008640D4" w:rsidRDefault="007D59CD" w:rsidP="00C027E5">
            <w:pPr>
              <w:spacing w:line="276" w:lineRule="auto"/>
              <w:jc w:val="center"/>
              <w:rPr>
                <w:sz w:val="26"/>
                <w:szCs w:val="26"/>
              </w:rPr>
            </w:pPr>
            <w:r w:rsidRPr="008640D4">
              <w:rPr>
                <w:sz w:val="26"/>
                <w:szCs w:val="26"/>
              </w:rPr>
              <w:t>5</w:t>
            </w:r>
          </w:p>
        </w:tc>
        <w:tc>
          <w:tcPr>
            <w:tcW w:w="1320" w:type="dxa"/>
            <w:shd w:val="clear" w:color="auto" w:fill="auto"/>
          </w:tcPr>
          <w:p w14:paraId="4846134D" w14:textId="77777777" w:rsidR="007D59CD" w:rsidRPr="008640D4" w:rsidRDefault="007D59CD" w:rsidP="00C027E5">
            <w:pPr>
              <w:spacing w:line="276" w:lineRule="auto"/>
              <w:jc w:val="center"/>
              <w:rPr>
                <w:bCs/>
                <w:sz w:val="26"/>
                <w:szCs w:val="26"/>
              </w:rPr>
            </w:pPr>
            <w:r w:rsidRPr="008640D4">
              <w:rPr>
                <w:bCs/>
                <w:sz w:val="26"/>
                <w:szCs w:val="26"/>
              </w:rPr>
              <w:t>4</w:t>
            </w:r>
          </w:p>
        </w:tc>
      </w:tr>
      <w:tr w:rsidR="007D59CD" w:rsidRPr="008640D4" w14:paraId="7C19D4B0" w14:textId="77777777" w:rsidTr="00C027E5">
        <w:tc>
          <w:tcPr>
            <w:tcW w:w="596" w:type="dxa"/>
            <w:shd w:val="clear" w:color="auto" w:fill="auto"/>
          </w:tcPr>
          <w:p w14:paraId="39A360C9" w14:textId="77777777" w:rsidR="007D59CD" w:rsidRPr="008640D4" w:rsidRDefault="007D59CD" w:rsidP="00C027E5">
            <w:pPr>
              <w:spacing w:line="276" w:lineRule="auto"/>
              <w:jc w:val="center"/>
              <w:rPr>
                <w:b/>
                <w:sz w:val="26"/>
                <w:szCs w:val="26"/>
              </w:rPr>
            </w:pPr>
            <w:r w:rsidRPr="008640D4">
              <w:rPr>
                <w:b/>
                <w:sz w:val="26"/>
                <w:szCs w:val="26"/>
              </w:rPr>
              <w:t>4</w:t>
            </w:r>
          </w:p>
        </w:tc>
        <w:tc>
          <w:tcPr>
            <w:tcW w:w="6379" w:type="dxa"/>
            <w:shd w:val="clear" w:color="auto" w:fill="auto"/>
          </w:tcPr>
          <w:p w14:paraId="4BC4E37F" w14:textId="77777777" w:rsidR="007D59CD" w:rsidRPr="008640D4" w:rsidRDefault="007D59CD" w:rsidP="00C027E5">
            <w:pPr>
              <w:spacing w:line="276" w:lineRule="auto"/>
              <w:rPr>
                <w:sz w:val="26"/>
                <w:szCs w:val="26"/>
                <w:lang w:val="pl-PL"/>
              </w:rPr>
            </w:pPr>
            <w:r w:rsidRPr="008640D4">
              <w:rPr>
                <w:b/>
                <w:sz w:val="26"/>
                <w:szCs w:val="26"/>
                <w:lang w:val="pl-PL"/>
              </w:rPr>
              <w:t>Vật liệu đưa vào công trình</w:t>
            </w:r>
          </w:p>
        </w:tc>
        <w:tc>
          <w:tcPr>
            <w:tcW w:w="1200" w:type="dxa"/>
            <w:shd w:val="clear" w:color="auto" w:fill="auto"/>
          </w:tcPr>
          <w:p w14:paraId="5B586F3A" w14:textId="77777777" w:rsidR="007D59CD" w:rsidRPr="008640D4" w:rsidRDefault="007D59CD" w:rsidP="00C027E5">
            <w:pPr>
              <w:spacing w:line="276" w:lineRule="auto"/>
              <w:jc w:val="center"/>
              <w:rPr>
                <w:sz w:val="26"/>
                <w:szCs w:val="26"/>
              </w:rPr>
            </w:pPr>
            <w:r w:rsidRPr="008640D4">
              <w:rPr>
                <w:b/>
                <w:sz w:val="26"/>
                <w:szCs w:val="26"/>
              </w:rPr>
              <w:t>15</w:t>
            </w:r>
          </w:p>
        </w:tc>
        <w:tc>
          <w:tcPr>
            <w:tcW w:w="1320" w:type="dxa"/>
            <w:shd w:val="clear" w:color="auto" w:fill="auto"/>
          </w:tcPr>
          <w:p w14:paraId="6AAFFA15" w14:textId="77777777" w:rsidR="007D59CD" w:rsidRPr="008640D4" w:rsidRDefault="007D59CD" w:rsidP="00C027E5">
            <w:pPr>
              <w:spacing w:line="276" w:lineRule="auto"/>
              <w:jc w:val="center"/>
              <w:rPr>
                <w:b/>
                <w:sz w:val="26"/>
                <w:szCs w:val="26"/>
              </w:rPr>
            </w:pPr>
            <w:r w:rsidRPr="008640D4">
              <w:rPr>
                <w:b/>
                <w:sz w:val="26"/>
                <w:szCs w:val="26"/>
              </w:rPr>
              <w:t>12</w:t>
            </w:r>
          </w:p>
        </w:tc>
      </w:tr>
      <w:tr w:rsidR="007D59CD" w:rsidRPr="008640D4" w14:paraId="3B208E47" w14:textId="77777777" w:rsidTr="00C027E5">
        <w:tc>
          <w:tcPr>
            <w:tcW w:w="596" w:type="dxa"/>
            <w:shd w:val="clear" w:color="auto" w:fill="auto"/>
          </w:tcPr>
          <w:p w14:paraId="060154B5" w14:textId="77777777" w:rsidR="007D59CD" w:rsidRPr="008640D4" w:rsidRDefault="007D59CD" w:rsidP="00C027E5">
            <w:pPr>
              <w:spacing w:line="276" w:lineRule="auto"/>
              <w:jc w:val="center"/>
              <w:rPr>
                <w:sz w:val="26"/>
                <w:szCs w:val="26"/>
              </w:rPr>
            </w:pPr>
            <w:r w:rsidRPr="008640D4">
              <w:rPr>
                <w:sz w:val="26"/>
                <w:szCs w:val="26"/>
              </w:rPr>
              <w:t>4.1</w:t>
            </w:r>
          </w:p>
        </w:tc>
        <w:tc>
          <w:tcPr>
            <w:tcW w:w="6379" w:type="dxa"/>
            <w:shd w:val="clear" w:color="auto" w:fill="auto"/>
          </w:tcPr>
          <w:p w14:paraId="7C1B6576" w14:textId="77777777" w:rsidR="007D59CD" w:rsidRPr="008640D4" w:rsidRDefault="007D59CD" w:rsidP="00C027E5">
            <w:pPr>
              <w:spacing w:line="276" w:lineRule="auto"/>
              <w:rPr>
                <w:sz w:val="26"/>
                <w:szCs w:val="26"/>
              </w:rPr>
            </w:pPr>
            <w:r w:rsidRPr="008640D4">
              <w:rPr>
                <w:sz w:val="26"/>
                <w:szCs w:val="26"/>
              </w:rPr>
              <w:t xml:space="preserve">Có bảng thống kê một số vật liệu chủ yếu đưa vào công trình. Có hợp đồng nguyên tắc với đơn vị cung cấp (kèm hợp đồng nguyên tắc, đăng ký kinh doanh, tài liệu chứng minh). Các vật liệu chính gồm xi măng, cốt thép, bê tông và các loại vật liệu khác (gạch, cát, đá, xi măng, sắt thép, thiết bị vệ sinh, điện, nước) </w:t>
            </w:r>
          </w:p>
        </w:tc>
        <w:tc>
          <w:tcPr>
            <w:tcW w:w="1200" w:type="dxa"/>
            <w:shd w:val="clear" w:color="auto" w:fill="auto"/>
          </w:tcPr>
          <w:p w14:paraId="42106B89" w14:textId="77777777" w:rsidR="007D59CD" w:rsidRPr="008640D4" w:rsidRDefault="007D59CD" w:rsidP="00C027E5">
            <w:pPr>
              <w:spacing w:line="276" w:lineRule="auto"/>
              <w:jc w:val="center"/>
              <w:rPr>
                <w:sz w:val="26"/>
                <w:szCs w:val="26"/>
              </w:rPr>
            </w:pPr>
            <w:r w:rsidRPr="008640D4">
              <w:rPr>
                <w:sz w:val="26"/>
                <w:szCs w:val="26"/>
              </w:rPr>
              <w:t>5</w:t>
            </w:r>
          </w:p>
        </w:tc>
        <w:tc>
          <w:tcPr>
            <w:tcW w:w="1320" w:type="dxa"/>
            <w:shd w:val="clear" w:color="auto" w:fill="auto"/>
          </w:tcPr>
          <w:p w14:paraId="0AFA306D" w14:textId="77777777" w:rsidR="007D59CD" w:rsidRPr="008640D4" w:rsidRDefault="007D59CD" w:rsidP="00C027E5">
            <w:pPr>
              <w:spacing w:line="276" w:lineRule="auto"/>
              <w:jc w:val="center"/>
              <w:rPr>
                <w:bCs/>
                <w:sz w:val="26"/>
                <w:szCs w:val="26"/>
              </w:rPr>
            </w:pPr>
            <w:r w:rsidRPr="008640D4">
              <w:rPr>
                <w:bCs/>
                <w:sz w:val="26"/>
                <w:szCs w:val="26"/>
              </w:rPr>
              <w:t>4</w:t>
            </w:r>
          </w:p>
        </w:tc>
      </w:tr>
      <w:tr w:rsidR="007D59CD" w:rsidRPr="008640D4" w14:paraId="1A4BF61F" w14:textId="77777777" w:rsidTr="00C027E5">
        <w:trPr>
          <w:trHeight w:val="167"/>
        </w:trPr>
        <w:tc>
          <w:tcPr>
            <w:tcW w:w="596" w:type="dxa"/>
            <w:shd w:val="clear" w:color="auto" w:fill="auto"/>
          </w:tcPr>
          <w:p w14:paraId="6AFF1AF9" w14:textId="77777777" w:rsidR="007D59CD" w:rsidRPr="008640D4" w:rsidRDefault="007D59CD" w:rsidP="00C027E5">
            <w:pPr>
              <w:spacing w:line="276" w:lineRule="auto"/>
              <w:jc w:val="center"/>
              <w:rPr>
                <w:sz w:val="26"/>
                <w:szCs w:val="26"/>
              </w:rPr>
            </w:pPr>
            <w:r w:rsidRPr="008640D4">
              <w:rPr>
                <w:sz w:val="26"/>
                <w:szCs w:val="26"/>
              </w:rPr>
              <w:t>4.2</w:t>
            </w:r>
          </w:p>
        </w:tc>
        <w:tc>
          <w:tcPr>
            <w:tcW w:w="6379" w:type="dxa"/>
            <w:shd w:val="clear" w:color="auto" w:fill="auto"/>
          </w:tcPr>
          <w:p w14:paraId="57BAB2D9" w14:textId="77777777" w:rsidR="007D59CD" w:rsidRPr="008640D4" w:rsidRDefault="007D59CD" w:rsidP="00C027E5">
            <w:pPr>
              <w:spacing w:line="276" w:lineRule="auto"/>
              <w:rPr>
                <w:sz w:val="26"/>
                <w:szCs w:val="26"/>
              </w:rPr>
            </w:pPr>
            <w:r w:rsidRPr="008640D4">
              <w:rPr>
                <w:sz w:val="26"/>
                <w:szCs w:val="26"/>
              </w:rPr>
              <w:t xml:space="preserve">Chất lượng vật liệu chủ yếu đưa vào công trình (ghi rõ quy cách, chủng loại, tiêu chuẩn sản xuất, xuất xứ, nguồn hàng) đáp ứng yêu cầu thì được </w:t>
            </w:r>
            <w:r>
              <w:rPr>
                <w:sz w:val="26"/>
                <w:szCs w:val="26"/>
              </w:rPr>
              <w:t>8</w:t>
            </w:r>
            <w:r w:rsidRPr="008640D4">
              <w:rPr>
                <w:sz w:val="26"/>
                <w:szCs w:val="26"/>
              </w:rPr>
              <w:t xml:space="preserve"> điểm; khuyến khích chào thêm qui cách, chủng loại của các loại vật tư, thiết bị </w:t>
            </w:r>
            <w:r w:rsidRPr="008640D4">
              <w:rPr>
                <w:sz w:val="26"/>
                <w:szCs w:val="26"/>
              </w:rPr>
              <w:lastRenderedPageBreak/>
              <w:t>khác) được cộng tối đa 2 điểm.</w:t>
            </w:r>
          </w:p>
        </w:tc>
        <w:tc>
          <w:tcPr>
            <w:tcW w:w="1200" w:type="dxa"/>
            <w:shd w:val="clear" w:color="auto" w:fill="auto"/>
          </w:tcPr>
          <w:p w14:paraId="306C1A5B" w14:textId="77777777" w:rsidR="007D59CD" w:rsidRPr="008640D4" w:rsidRDefault="007D59CD" w:rsidP="00C027E5">
            <w:pPr>
              <w:spacing w:line="276" w:lineRule="auto"/>
              <w:jc w:val="center"/>
              <w:rPr>
                <w:sz w:val="26"/>
                <w:szCs w:val="26"/>
              </w:rPr>
            </w:pPr>
            <w:r w:rsidRPr="008640D4">
              <w:rPr>
                <w:sz w:val="26"/>
                <w:szCs w:val="26"/>
              </w:rPr>
              <w:lastRenderedPageBreak/>
              <w:t>10</w:t>
            </w:r>
          </w:p>
        </w:tc>
        <w:tc>
          <w:tcPr>
            <w:tcW w:w="1320" w:type="dxa"/>
            <w:shd w:val="clear" w:color="auto" w:fill="auto"/>
          </w:tcPr>
          <w:p w14:paraId="3E3BE1A3" w14:textId="77777777" w:rsidR="007D59CD" w:rsidRPr="008640D4" w:rsidRDefault="007D59CD" w:rsidP="00C027E5">
            <w:pPr>
              <w:spacing w:line="276" w:lineRule="auto"/>
              <w:jc w:val="center"/>
              <w:rPr>
                <w:bCs/>
                <w:sz w:val="26"/>
                <w:szCs w:val="26"/>
              </w:rPr>
            </w:pPr>
            <w:r w:rsidRPr="008640D4">
              <w:rPr>
                <w:bCs/>
                <w:sz w:val="26"/>
                <w:szCs w:val="26"/>
              </w:rPr>
              <w:t>8</w:t>
            </w:r>
          </w:p>
        </w:tc>
      </w:tr>
      <w:tr w:rsidR="007D59CD" w:rsidRPr="008640D4" w14:paraId="2C33CB43" w14:textId="77777777" w:rsidTr="00C027E5">
        <w:trPr>
          <w:trHeight w:val="421"/>
        </w:trPr>
        <w:tc>
          <w:tcPr>
            <w:tcW w:w="596" w:type="dxa"/>
            <w:shd w:val="clear" w:color="auto" w:fill="auto"/>
          </w:tcPr>
          <w:p w14:paraId="6F2DB6CF" w14:textId="77777777" w:rsidR="007D59CD" w:rsidRPr="008640D4" w:rsidRDefault="007D59CD" w:rsidP="00C027E5">
            <w:pPr>
              <w:spacing w:line="276" w:lineRule="auto"/>
              <w:jc w:val="center"/>
              <w:rPr>
                <w:b/>
                <w:sz w:val="26"/>
                <w:szCs w:val="26"/>
              </w:rPr>
            </w:pPr>
            <w:r w:rsidRPr="008640D4">
              <w:rPr>
                <w:b/>
                <w:sz w:val="26"/>
                <w:szCs w:val="26"/>
              </w:rPr>
              <w:t>5</w:t>
            </w:r>
          </w:p>
        </w:tc>
        <w:tc>
          <w:tcPr>
            <w:tcW w:w="6379" w:type="dxa"/>
            <w:shd w:val="clear" w:color="auto" w:fill="auto"/>
          </w:tcPr>
          <w:p w14:paraId="47CB2234" w14:textId="77777777" w:rsidR="007D59CD" w:rsidRPr="008640D4" w:rsidRDefault="007D59CD" w:rsidP="00C027E5">
            <w:pPr>
              <w:spacing w:line="276" w:lineRule="auto"/>
              <w:rPr>
                <w:b/>
                <w:sz w:val="26"/>
                <w:szCs w:val="26"/>
              </w:rPr>
            </w:pPr>
            <w:r w:rsidRPr="008640D4">
              <w:rPr>
                <w:b/>
                <w:sz w:val="26"/>
                <w:szCs w:val="26"/>
              </w:rPr>
              <w:t>Biện pháp thi công</w:t>
            </w:r>
          </w:p>
        </w:tc>
        <w:tc>
          <w:tcPr>
            <w:tcW w:w="1200" w:type="dxa"/>
            <w:shd w:val="clear" w:color="auto" w:fill="auto"/>
          </w:tcPr>
          <w:p w14:paraId="56EBFA3C" w14:textId="77777777" w:rsidR="007D59CD" w:rsidRPr="008640D4" w:rsidRDefault="007D59CD" w:rsidP="00C027E5">
            <w:pPr>
              <w:spacing w:line="276" w:lineRule="auto"/>
              <w:jc w:val="center"/>
              <w:rPr>
                <w:b/>
                <w:sz w:val="26"/>
                <w:szCs w:val="26"/>
              </w:rPr>
            </w:pPr>
            <w:r w:rsidRPr="008640D4">
              <w:rPr>
                <w:b/>
                <w:sz w:val="26"/>
                <w:szCs w:val="26"/>
              </w:rPr>
              <w:t>33</w:t>
            </w:r>
          </w:p>
        </w:tc>
        <w:tc>
          <w:tcPr>
            <w:tcW w:w="1320" w:type="dxa"/>
            <w:shd w:val="clear" w:color="auto" w:fill="auto"/>
          </w:tcPr>
          <w:p w14:paraId="35EBA55E" w14:textId="77777777" w:rsidR="007D59CD" w:rsidRPr="008640D4" w:rsidRDefault="007D59CD" w:rsidP="00C027E5">
            <w:pPr>
              <w:spacing w:line="276" w:lineRule="auto"/>
              <w:jc w:val="center"/>
              <w:rPr>
                <w:b/>
                <w:sz w:val="26"/>
                <w:szCs w:val="26"/>
              </w:rPr>
            </w:pPr>
            <w:r>
              <w:rPr>
                <w:b/>
                <w:sz w:val="26"/>
                <w:szCs w:val="26"/>
              </w:rPr>
              <w:t>25</w:t>
            </w:r>
          </w:p>
        </w:tc>
      </w:tr>
      <w:tr w:rsidR="007D59CD" w:rsidRPr="008640D4" w14:paraId="07BB405D" w14:textId="77777777" w:rsidTr="00C027E5">
        <w:trPr>
          <w:trHeight w:val="605"/>
        </w:trPr>
        <w:tc>
          <w:tcPr>
            <w:tcW w:w="596" w:type="dxa"/>
            <w:shd w:val="clear" w:color="auto" w:fill="auto"/>
          </w:tcPr>
          <w:p w14:paraId="5A098116" w14:textId="77777777" w:rsidR="007D59CD" w:rsidRPr="008640D4" w:rsidRDefault="007D59CD" w:rsidP="00C027E5">
            <w:pPr>
              <w:spacing w:line="276" w:lineRule="auto"/>
              <w:jc w:val="center"/>
              <w:rPr>
                <w:sz w:val="26"/>
                <w:szCs w:val="26"/>
              </w:rPr>
            </w:pPr>
            <w:r w:rsidRPr="008640D4">
              <w:rPr>
                <w:sz w:val="26"/>
                <w:szCs w:val="26"/>
              </w:rPr>
              <w:t>5.1</w:t>
            </w:r>
          </w:p>
        </w:tc>
        <w:tc>
          <w:tcPr>
            <w:tcW w:w="6379" w:type="dxa"/>
            <w:shd w:val="clear" w:color="auto" w:fill="auto"/>
          </w:tcPr>
          <w:p w14:paraId="39AA083A" w14:textId="77777777" w:rsidR="007D59CD" w:rsidRPr="008640D4" w:rsidRDefault="007D59CD" w:rsidP="00C027E5">
            <w:pPr>
              <w:spacing w:line="276" w:lineRule="auto"/>
              <w:rPr>
                <w:spacing w:val="-4"/>
                <w:sz w:val="26"/>
                <w:szCs w:val="26"/>
              </w:rPr>
            </w:pPr>
            <w:r w:rsidRPr="008640D4">
              <w:rPr>
                <w:spacing w:val="-4"/>
                <w:sz w:val="26"/>
                <w:szCs w:val="26"/>
              </w:rPr>
              <w:t>Thuyết minh tổng thể biện pháp tổ chức thi công. Mô tả công trình đầy đủ, nêu giải pháp thiết kế, tính chất, đặc điểm công trình. Khái quát các đầu việc lớn, phương án cấp vật liệu, tiến độ, thuyết minh tổng mặt bằng tổ chức thi công, phương án cấp điện, nước cho thi công, nơi ở, làm việc của nhà thầu. Đặc biệt lưu ý việc phối hợp với các nhà thầu thi công và tư vấn khác (được mô tả chi tiết trong Chương V. Yêu cầu về xây lắp)</w:t>
            </w:r>
          </w:p>
        </w:tc>
        <w:tc>
          <w:tcPr>
            <w:tcW w:w="1200" w:type="dxa"/>
            <w:shd w:val="clear" w:color="auto" w:fill="auto"/>
          </w:tcPr>
          <w:p w14:paraId="4B0A6DBD" w14:textId="77777777" w:rsidR="007D59CD" w:rsidRPr="008640D4" w:rsidRDefault="007D59CD" w:rsidP="00C027E5">
            <w:pPr>
              <w:spacing w:line="276" w:lineRule="auto"/>
              <w:jc w:val="center"/>
              <w:rPr>
                <w:sz w:val="26"/>
                <w:szCs w:val="26"/>
              </w:rPr>
            </w:pPr>
            <w:r w:rsidRPr="008640D4">
              <w:rPr>
                <w:sz w:val="26"/>
                <w:szCs w:val="26"/>
              </w:rPr>
              <w:t>6</w:t>
            </w:r>
          </w:p>
        </w:tc>
        <w:tc>
          <w:tcPr>
            <w:tcW w:w="1320" w:type="dxa"/>
            <w:shd w:val="clear" w:color="auto" w:fill="auto"/>
          </w:tcPr>
          <w:p w14:paraId="6A20CF3D" w14:textId="77777777" w:rsidR="007D59CD" w:rsidRPr="008640D4" w:rsidRDefault="007D59CD" w:rsidP="00C027E5">
            <w:pPr>
              <w:spacing w:line="276" w:lineRule="auto"/>
              <w:jc w:val="center"/>
              <w:rPr>
                <w:bCs/>
                <w:sz w:val="26"/>
                <w:szCs w:val="26"/>
              </w:rPr>
            </w:pPr>
            <w:r w:rsidRPr="008640D4">
              <w:rPr>
                <w:bCs/>
                <w:sz w:val="26"/>
                <w:szCs w:val="26"/>
              </w:rPr>
              <w:t>5</w:t>
            </w:r>
          </w:p>
        </w:tc>
      </w:tr>
      <w:tr w:rsidR="007D59CD" w:rsidRPr="008640D4" w14:paraId="458AC5B2" w14:textId="77777777" w:rsidTr="00C027E5">
        <w:trPr>
          <w:trHeight w:val="144"/>
        </w:trPr>
        <w:tc>
          <w:tcPr>
            <w:tcW w:w="596" w:type="dxa"/>
            <w:shd w:val="clear" w:color="auto" w:fill="auto"/>
          </w:tcPr>
          <w:p w14:paraId="35A0E429" w14:textId="77777777" w:rsidR="007D59CD" w:rsidRPr="008640D4" w:rsidRDefault="007D59CD" w:rsidP="00C027E5">
            <w:pPr>
              <w:spacing w:line="276" w:lineRule="auto"/>
              <w:jc w:val="center"/>
              <w:rPr>
                <w:sz w:val="26"/>
                <w:szCs w:val="26"/>
              </w:rPr>
            </w:pPr>
            <w:r w:rsidRPr="008640D4">
              <w:rPr>
                <w:sz w:val="26"/>
                <w:szCs w:val="26"/>
              </w:rPr>
              <w:t>5.2</w:t>
            </w:r>
          </w:p>
        </w:tc>
        <w:tc>
          <w:tcPr>
            <w:tcW w:w="6379" w:type="dxa"/>
            <w:shd w:val="clear" w:color="auto" w:fill="auto"/>
          </w:tcPr>
          <w:p w14:paraId="785DD175" w14:textId="77777777" w:rsidR="007D59CD" w:rsidRPr="008640D4" w:rsidRDefault="007D59CD" w:rsidP="00C027E5">
            <w:pPr>
              <w:spacing w:line="276" w:lineRule="auto"/>
              <w:rPr>
                <w:sz w:val="26"/>
                <w:szCs w:val="26"/>
              </w:rPr>
            </w:pPr>
            <w:r w:rsidRPr="008640D4">
              <w:rPr>
                <w:sz w:val="26"/>
                <w:szCs w:val="26"/>
              </w:rPr>
              <w:t>Các biện pháp chung đảm bảo an toàn lao động, phòng chống cháy nổ, an ninh trật tự và vệ sinh môi trường</w:t>
            </w:r>
          </w:p>
        </w:tc>
        <w:tc>
          <w:tcPr>
            <w:tcW w:w="1200" w:type="dxa"/>
            <w:shd w:val="clear" w:color="auto" w:fill="auto"/>
          </w:tcPr>
          <w:p w14:paraId="42396A2B" w14:textId="77777777" w:rsidR="007D59CD" w:rsidRPr="008640D4" w:rsidRDefault="007D59CD" w:rsidP="00C027E5">
            <w:pPr>
              <w:spacing w:line="276" w:lineRule="auto"/>
              <w:jc w:val="center"/>
              <w:rPr>
                <w:sz w:val="26"/>
                <w:szCs w:val="26"/>
              </w:rPr>
            </w:pPr>
            <w:r w:rsidRPr="008640D4">
              <w:rPr>
                <w:sz w:val="26"/>
                <w:szCs w:val="26"/>
              </w:rPr>
              <w:t>4</w:t>
            </w:r>
          </w:p>
        </w:tc>
        <w:tc>
          <w:tcPr>
            <w:tcW w:w="1320" w:type="dxa"/>
            <w:shd w:val="clear" w:color="auto" w:fill="auto"/>
          </w:tcPr>
          <w:p w14:paraId="2FAAC66B" w14:textId="77777777" w:rsidR="007D59CD" w:rsidRPr="008640D4" w:rsidRDefault="007D59CD" w:rsidP="00C027E5">
            <w:pPr>
              <w:spacing w:line="276" w:lineRule="auto"/>
              <w:jc w:val="center"/>
              <w:rPr>
                <w:bCs/>
                <w:sz w:val="26"/>
                <w:szCs w:val="26"/>
              </w:rPr>
            </w:pPr>
            <w:r w:rsidRPr="008640D4">
              <w:rPr>
                <w:bCs/>
                <w:sz w:val="26"/>
                <w:szCs w:val="26"/>
              </w:rPr>
              <w:t>3</w:t>
            </w:r>
          </w:p>
        </w:tc>
      </w:tr>
      <w:tr w:rsidR="007D59CD" w:rsidRPr="008640D4" w14:paraId="0BAD3E09" w14:textId="77777777" w:rsidTr="00C027E5">
        <w:trPr>
          <w:trHeight w:val="605"/>
        </w:trPr>
        <w:tc>
          <w:tcPr>
            <w:tcW w:w="596" w:type="dxa"/>
            <w:shd w:val="clear" w:color="auto" w:fill="auto"/>
          </w:tcPr>
          <w:p w14:paraId="77CF1ACC" w14:textId="77777777" w:rsidR="007D59CD" w:rsidRPr="008640D4" w:rsidRDefault="007D59CD" w:rsidP="00C027E5">
            <w:pPr>
              <w:spacing w:line="276" w:lineRule="auto"/>
              <w:jc w:val="center"/>
              <w:rPr>
                <w:sz w:val="26"/>
                <w:szCs w:val="26"/>
              </w:rPr>
            </w:pPr>
            <w:r w:rsidRPr="008640D4">
              <w:rPr>
                <w:sz w:val="26"/>
                <w:szCs w:val="26"/>
              </w:rPr>
              <w:t>5.3</w:t>
            </w:r>
          </w:p>
        </w:tc>
        <w:tc>
          <w:tcPr>
            <w:tcW w:w="6379" w:type="dxa"/>
            <w:shd w:val="clear" w:color="auto" w:fill="auto"/>
          </w:tcPr>
          <w:p w14:paraId="5F43FBD8" w14:textId="77777777" w:rsidR="007D59CD" w:rsidRPr="008640D4" w:rsidRDefault="007D59CD" w:rsidP="00C027E5">
            <w:pPr>
              <w:spacing w:line="276" w:lineRule="auto"/>
              <w:rPr>
                <w:spacing w:val="-6"/>
                <w:sz w:val="26"/>
                <w:szCs w:val="26"/>
              </w:rPr>
            </w:pPr>
            <w:r w:rsidRPr="008640D4">
              <w:rPr>
                <w:spacing w:val="-6"/>
                <w:sz w:val="26"/>
                <w:szCs w:val="26"/>
              </w:rPr>
              <w:t xml:space="preserve">Biện pháp kỹ thuật thi công chi tiết </w:t>
            </w:r>
            <w:r>
              <w:rPr>
                <w:spacing w:val="-6"/>
                <w:sz w:val="26"/>
                <w:szCs w:val="26"/>
              </w:rPr>
              <w:t>6</w:t>
            </w:r>
            <w:r w:rsidRPr="008640D4">
              <w:rPr>
                <w:spacing w:val="-6"/>
                <w:sz w:val="26"/>
                <w:szCs w:val="26"/>
              </w:rPr>
              <w:t xml:space="preserve"> hạng mục: Móng</w:t>
            </w:r>
            <w:r>
              <w:rPr>
                <w:spacing w:val="-6"/>
                <w:sz w:val="26"/>
                <w:szCs w:val="26"/>
              </w:rPr>
              <w:t>;</w:t>
            </w:r>
            <w:r w:rsidRPr="008640D4">
              <w:rPr>
                <w:spacing w:val="-6"/>
                <w:sz w:val="26"/>
                <w:szCs w:val="26"/>
              </w:rPr>
              <w:t xml:space="preserve"> thân</w:t>
            </w:r>
            <w:r>
              <w:rPr>
                <w:spacing w:val="-6"/>
                <w:sz w:val="26"/>
                <w:szCs w:val="26"/>
              </w:rPr>
              <w:t>; kiến trúc,</w:t>
            </w:r>
            <w:r w:rsidRPr="008640D4">
              <w:rPr>
                <w:spacing w:val="-6"/>
                <w:sz w:val="26"/>
                <w:szCs w:val="26"/>
              </w:rPr>
              <w:t xml:space="preserve"> điện</w:t>
            </w:r>
            <w:r>
              <w:rPr>
                <w:spacing w:val="-6"/>
                <w:sz w:val="26"/>
                <w:szCs w:val="26"/>
              </w:rPr>
              <w:t>;</w:t>
            </w:r>
            <w:r w:rsidRPr="008640D4">
              <w:rPr>
                <w:spacing w:val="-6"/>
                <w:sz w:val="26"/>
                <w:szCs w:val="26"/>
              </w:rPr>
              <w:t xml:space="preserve"> nước</w:t>
            </w:r>
            <w:r>
              <w:rPr>
                <w:spacing w:val="-6"/>
                <w:sz w:val="26"/>
                <w:szCs w:val="26"/>
              </w:rPr>
              <w:t>;</w:t>
            </w:r>
            <w:r w:rsidRPr="008640D4">
              <w:rPr>
                <w:spacing w:val="-6"/>
                <w:sz w:val="26"/>
                <w:szCs w:val="26"/>
              </w:rPr>
              <w:t xml:space="preserve"> bể phốt</w:t>
            </w:r>
            <w:r>
              <w:rPr>
                <w:spacing w:val="-6"/>
                <w:sz w:val="26"/>
                <w:szCs w:val="26"/>
              </w:rPr>
              <w:t xml:space="preserve"> </w:t>
            </w:r>
            <w:r w:rsidRPr="008640D4">
              <w:rPr>
                <w:spacing w:val="-6"/>
                <w:sz w:val="26"/>
                <w:szCs w:val="26"/>
              </w:rPr>
              <w:t>(mỗi hạng mục được chấm tối đa 2 điểm)</w:t>
            </w:r>
          </w:p>
        </w:tc>
        <w:tc>
          <w:tcPr>
            <w:tcW w:w="1200" w:type="dxa"/>
            <w:shd w:val="clear" w:color="auto" w:fill="auto"/>
          </w:tcPr>
          <w:p w14:paraId="4E21717F" w14:textId="77777777" w:rsidR="007D59CD" w:rsidRPr="008640D4" w:rsidRDefault="007D59CD" w:rsidP="00C027E5">
            <w:pPr>
              <w:spacing w:line="276" w:lineRule="auto"/>
              <w:jc w:val="center"/>
              <w:rPr>
                <w:sz w:val="26"/>
                <w:szCs w:val="26"/>
              </w:rPr>
            </w:pPr>
            <w:r w:rsidRPr="008640D4">
              <w:rPr>
                <w:sz w:val="26"/>
                <w:szCs w:val="26"/>
              </w:rPr>
              <w:t>12</w:t>
            </w:r>
          </w:p>
        </w:tc>
        <w:tc>
          <w:tcPr>
            <w:tcW w:w="1320" w:type="dxa"/>
            <w:shd w:val="clear" w:color="auto" w:fill="auto"/>
          </w:tcPr>
          <w:p w14:paraId="740C01C8" w14:textId="77777777" w:rsidR="007D59CD" w:rsidRPr="008640D4" w:rsidRDefault="007D59CD" w:rsidP="00C027E5">
            <w:pPr>
              <w:spacing w:line="276" w:lineRule="auto"/>
              <w:jc w:val="center"/>
              <w:rPr>
                <w:bCs/>
                <w:sz w:val="26"/>
                <w:szCs w:val="26"/>
              </w:rPr>
            </w:pPr>
            <w:r>
              <w:rPr>
                <w:bCs/>
                <w:sz w:val="26"/>
                <w:szCs w:val="26"/>
              </w:rPr>
              <w:t>8</w:t>
            </w:r>
          </w:p>
        </w:tc>
      </w:tr>
      <w:tr w:rsidR="007D59CD" w:rsidRPr="008640D4" w14:paraId="4703BCCC" w14:textId="77777777" w:rsidTr="00C027E5">
        <w:trPr>
          <w:trHeight w:val="605"/>
        </w:trPr>
        <w:tc>
          <w:tcPr>
            <w:tcW w:w="596" w:type="dxa"/>
            <w:shd w:val="clear" w:color="auto" w:fill="auto"/>
          </w:tcPr>
          <w:p w14:paraId="103193CC" w14:textId="77777777" w:rsidR="007D59CD" w:rsidRPr="008640D4" w:rsidRDefault="007D59CD" w:rsidP="00C027E5">
            <w:pPr>
              <w:spacing w:line="276" w:lineRule="auto"/>
              <w:jc w:val="center"/>
              <w:rPr>
                <w:sz w:val="26"/>
                <w:szCs w:val="26"/>
              </w:rPr>
            </w:pPr>
            <w:r w:rsidRPr="008640D4">
              <w:rPr>
                <w:sz w:val="26"/>
                <w:szCs w:val="26"/>
              </w:rPr>
              <w:t>5.4</w:t>
            </w:r>
          </w:p>
        </w:tc>
        <w:tc>
          <w:tcPr>
            <w:tcW w:w="6379" w:type="dxa"/>
            <w:shd w:val="clear" w:color="auto" w:fill="auto"/>
          </w:tcPr>
          <w:p w14:paraId="58FFB93F" w14:textId="77777777" w:rsidR="007D59CD" w:rsidRPr="008640D4" w:rsidRDefault="007D59CD" w:rsidP="00C027E5">
            <w:pPr>
              <w:spacing w:line="276" w:lineRule="auto"/>
              <w:rPr>
                <w:sz w:val="26"/>
                <w:szCs w:val="26"/>
              </w:rPr>
            </w:pPr>
            <w:r w:rsidRPr="008640D4">
              <w:rPr>
                <w:sz w:val="26"/>
                <w:szCs w:val="26"/>
              </w:rPr>
              <w:t>Có phát hiện, đề xuất xử lý các tình huống có thể xảy ra trong quá trình thi công như: đề xuất xử lý những vấn đề trong nội dung hồ sơ, tài liệu chưa sát với thực tế hiện trường và những vấn đề khác có liên quan đến chất lượng, tiến độ và hiệu quả kinh tế của công trình.</w:t>
            </w:r>
          </w:p>
        </w:tc>
        <w:tc>
          <w:tcPr>
            <w:tcW w:w="1200" w:type="dxa"/>
            <w:shd w:val="clear" w:color="auto" w:fill="auto"/>
          </w:tcPr>
          <w:p w14:paraId="6572924E" w14:textId="77777777" w:rsidR="007D59CD" w:rsidRPr="008640D4" w:rsidRDefault="007D59CD" w:rsidP="00C027E5">
            <w:pPr>
              <w:spacing w:line="276" w:lineRule="auto"/>
              <w:jc w:val="center"/>
              <w:rPr>
                <w:sz w:val="26"/>
                <w:szCs w:val="26"/>
              </w:rPr>
            </w:pPr>
            <w:r w:rsidRPr="008640D4">
              <w:rPr>
                <w:sz w:val="26"/>
                <w:szCs w:val="26"/>
              </w:rPr>
              <w:t>4</w:t>
            </w:r>
          </w:p>
        </w:tc>
        <w:tc>
          <w:tcPr>
            <w:tcW w:w="1320" w:type="dxa"/>
            <w:shd w:val="clear" w:color="auto" w:fill="auto"/>
          </w:tcPr>
          <w:p w14:paraId="7763B42B" w14:textId="77777777" w:rsidR="007D59CD" w:rsidRPr="008640D4" w:rsidRDefault="007D59CD" w:rsidP="00C027E5">
            <w:pPr>
              <w:spacing w:line="276" w:lineRule="auto"/>
              <w:jc w:val="center"/>
              <w:rPr>
                <w:bCs/>
                <w:sz w:val="26"/>
                <w:szCs w:val="26"/>
              </w:rPr>
            </w:pPr>
            <w:r w:rsidRPr="008640D4">
              <w:rPr>
                <w:bCs/>
                <w:sz w:val="26"/>
                <w:szCs w:val="26"/>
              </w:rPr>
              <w:t>3</w:t>
            </w:r>
          </w:p>
        </w:tc>
      </w:tr>
      <w:tr w:rsidR="007D59CD" w:rsidRPr="008640D4" w14:paraId="668F6A1C" w14:textId="77777777" w:rsidTr="00C027E5">
        <w:trPr>
          <w:trHeight w:val="605"/>
        </w:trPr>
        <w:tc>
          <w:tcPr>
            <w:tcW w:w="596" w:type="dxa"/>
            <w:shd w:val="clear" w:color="auto" w:fill="auto"/>
          </w:tcPr>
          <w:p w14:paraId="756EBC97" w14:textId="77777777" w:rsidR="007D59CD" w:rsidRPr="008640D4" w:rsidRDefault="007D59CD" w:rsidP="00C027E5">
            <w:pPr>
              <w:spacing w:line="276" w:lineRule="auto"/>
              <w:jc w:val="center"/>
              <w:rPr>
                <w:sz w:val="26"/>
                <w:szCs w:val="26"/>
              </w:rPr>
            </w:pPr>
            <w:r w:rsidRPr="008640D4">
              <w:rPr>
                <w:sz w:val="26"/>
                <w:szCs w:val="26"/>
              </w:rPr>
              <w:t>5.5</w:t>
            </w:r>
          </w:p>
        </w:tc>
        <w:tc>
          <w:tcPr>
            <w:tcW w:w="6379" w:type="dxa"/>
            <w:shd w:val="clear" w:color="auto" w:fill="auto"/>
          </w:tcPr>
          <w:p w14:paraId="3445EEEF" w14:textId="77777777" w:rsidR="007D59CD" w:rsidRPr="008640D4" w:rsidRDefault="007D59CD" w:rsidP="00C027E5">
            <w:pPr>
              <w:spacing w:line="276" w:lineRule="auto"/>
              <w:rPr>
                <w:sz w:val="26"/>
                <w:szCs w:val="26"/>
              </w:rPr>
            </w:pPr>
            <w:r w:rsidRPr="008640D4">
              <w:rPr>
                <w:sz w:val="26"/>
                <w:szCs w:val="26"/>
                <w:lang w:val="es-ES"/>
              </w:rPr>
              <w:t>Có biện pháp tổ chức thi công đảm bảo về an ninh, an toàn trong giam giữ phạm nhân tại trại giam thuộc Bộ Công an</w:t>
            </w:r>
          </w:p>
        </w:tc>
        <w:tc>
          <w:tcPr>
            <w:tcW w:w="1200" w:type="dxa"/>
            <w:shd w:val="clear" w:color="auto" w:fill="auto"/>
          </w:tcPr>
          <w:p w14:paraId="79EC06E2" w14:textId="77777777" w:rsidR="007D59CD" w:rsidRPr="008640D4" w:rsidRDefault="007D59CD" w:rsidP="00C027E5">
            <w:pPr>
              <w:spacing w:line="276" w:lineRule="auto"/>
              <w:jc w:val="center"/>
              <w:rPr>
                <w:sz w:val="26"/>
                <w:szCs w:val="26"/>
              </w:rPr>
            </w:pPr>
            <w:r w:rsidRPr="008640D4">
              <w:rPr>
                <w:sz w:val="26"/>
                <w:szCs w:val="26"/>
              </w:rPr>
              <w:t>7</w:t>
            </w:r>
          </w:p>
        </w:tc>
        <w:tc>
          <w:tcPr>
            <w:tcW w:w="1320" w:type="dxa"/>
            <w:shd w:val="clear" w:color="auto" w:fill="auto"/>
          </w:tcPr>
          <w:p w14:paraId="6ED117EA" w14:textId="77777777" w:rsidR="007D59CD" w:rsidRPr="008640D4" w:rsidRDefault="007D59CD" w:rsidP="00C027E5">
            <w:pPr>
              <w:spacing w:line="276" w:lineRule="auto"/>
              <w:jc w:val="center"/>
              <w:rPr>
                <w:bCs/>
                <w:sz w:val="26"/>
                <w:szCs w:val="26"/>
              </w:rPr>
            </w:pPr>
            <w:r w:rsidRPr="008640D4">
              <w:rPr>
                <w:bCs/>
                <w:sz w:val="26"/>
                <w:szCs w:val="26"/>
              </w:rPr>
              <w:t>6</w:t>
            </w:r>
          </w:p>
        </w:tc>
      </w:tr>
      <w:tr w:rsidR="007D59CD" w:rsidRPr="008640D4" w14:paraId="01C330DC" w14:textId="77777777" w:rsidTr="00C027E5">
        <w:trPr>
          <w:trHeight w:val="186"/>
        </w:trPr>
        <w:tc>
          <w:tcPr>
            <w:tcW w:w="596" w:type="dxa"/>
            <w:shd w:val="clear" w:color="auto" w:fill="auto"/>
          </w:tcPr>
          <w:p w14:paraId="26E6A8FD" w14:textId="77777777" w:rsidR="007D59CD" w:rsidRPr="008640D4" w:rsidRDefault="007D59CD" w:rsidP="00C027E5">
            <w:pPr>
              <w:spacing w:line="276" w:lineRule="auto"/>
              <w:jc w:val="center"/>
              <w:rPr>
                <w:b/>
                <w:sz w:val="26"/>
                <w:szCs w:val="26"/>
              </w:rPr>
            </w:pPr>
            <w:r w:rsidRPr="008640D4">
              <w:rPr>
                <w:b/>
                <w:sz w:val="26"/>
                <w:szCs w:val="26"/>
              </w:rPr>
              <w:t>6</w:t>
            </w:r>
          </w:p>
        </w:tc>
        <w:tc>
          <w:tcPr>
            <w:tcW w:w="6379" w:type="dxa"/>
            <w:shd w:val="clear" w:color="auto" w:fill="auto"/>
          </w:tcPr>
          <w:p w14:paraId="79EDAC33" w14:textId="77777777" w:rsidR="007D59CD" w:rsidRPr="008640D4" w:rsidRDefault="007D59CD" w:rsidP="00C027E5">
            <w:pPr>
              <w:spacing w:line="276" w:lineRule="auto"/>
              <w:rPr>
                <w:b/>
                <w:sz w:val="26"/>
                <w:szCs w:val="26"/>
              </w:rPr>
            </w:pPr>
            <w:r w:rsidRPr="008640D4">
              <w:rPr>
                <w:b/>
                <w:sz w:val="26"/>
                <w:szCs w:val="26"/>
              </w:rPr>
              <w:t>Tiến độ</w:t>
            </w:r>
          </w:p>
        </w:tc>
        <w:tc>
          <w:tcPr>
            <w:tcW w:w="1200" w:type="dxa"/>
            <w:shd w:val="clear" w:color="auto" w:fill="auto"/>
          </w:tcPr>
          <w:p w14:paraId="2DF42CDF" w14:textId="77777777" w:rsidR="007D59CD" w:rsidRPr="008640D4" w:rsidRDefault="007D59CD" w:rsidP="00C027E5">
            <w:pPr>
              <w:spacing w:line="276" w:lineRule="auto"/>
              <w:jc w:val="center"/>
              <w:rPr>
                <w:b/>
                <w:sz w:val="26"/>
                <w:szCs w:val="26"/>
              </w:rPr>
            </w:pPr>
            <w:r w:rsidRPr="008640D4">
              <w:rPr>
                <w:b/>
                <w:sz w:val="26"/>
                <w:szCs w:val="26"/>
              </w:rPr>
              <w:t>10</w:t>
            </w:r>
          </w:p>
        </w:tc>
        <w:tc>
          <w:tcPr>
            <w:tcW w:w="1320" w:type="dxa"/>
            <w:shd w:val="clear" w:color="auto" w:fill="auto"/>
          </w:tcPr>
          <w:p w14:paraId="0B6A22BC" w14:textId="77777777" w:rsidR="007D59CD" w:rsidRPr="008640D4" w:rsidRDefault="007D59CD" w:rsidP="00C027E5">
            <w:pPr>
              <w:spacing w:line="276" w:lineRule="auto"/>
              <w:jc w:val="center"/>
              <w:rPr>
                <w:b/>
                <w:sz w:val="26"/>
                <w:szCs w:val="26"/>
              </w:rPr>
            </w:pPr>
            <w:r>
              <w:rPr>
                <w:b/>
                <w:sz w:val="26"/>
                <w:szCs w:val="26"/>
              </w:rPr>
              <w:t>6</w:t>
            </w:r>
          </w:p>
        </w:tc>
      </w:tr>
      <w:tr w:rsidR="007D59CD" w:rsidRPr="008640D4" w14:paraId="7F01BBDF" w14:textId="77777777" w:rsidTr="00C027E5">
        <w:trPr>
          <w:trHeight w:val="421"/>
        </w:trPr>
        <w:tc>
          <w:tcPr>
            <w:tcW w:w="596" w:type="dxa"/>
            <w:shd w:val="clear" w:color="auto" w:fill="auto"/>
          </w:tcPr>
          <w:p w14:paraId="383621FE" w14:textId="77777777" w:rsidR="007D59CD" w:rsidRPr="008640D4" w:rsidRDefault="007D59CD" w:rsidP="00C027E5">
            <w:pPr>
              <w:spacing w:line="276" w:lineRule="auto"/>
              <w:jc w:val="center"/>
              <w:rPr>
                <w:sz w:val="26"/>
                <w:szCs w:val="26"/>
              </w:rPr>
            </w:pPr>
            <w:r w:rsidRPr="008640D4">
              <w:rPr>
                <w:sz w:val="26"/>
                <w:szCs w:val="26"/>
              </w:rPr>
              <w:t>6.1</w:t>
            </w:r>
          </w:p>
        </w:tc>
        <w:tc>
          <w:tcPr>
            <w:tcW w:w="6379" w:type="dxa"/>
            <w:shd w:val="clear" w:color="auto" w:fill="auto"/>
          </w:tcPr>
          <w:p w14:paraId="0FC2DE5A" w14:textId="77777777" w:rsidR="007D59CD" w:rsidRPr="008640D4" w:rsidRDefault="007D59CD" w:rsidP="00C027E5">
            <w:pPr>
              <w:spacing w:line="276" w:lineRule="auto"/>
              <w:rPr>
                <w:sz w:val="26"/>
                <w:szCs w:val="26"/>
              </w:rPr>
            </w:pPr>
            <w:r w:rsidRPr="008640D4">
              <w:rPr>
                <w:sz w:val="26"/>
                <w:szCs w:val="26"/>
              </w:rPr>
              <w:t>Đảm bảo tiến độ quy định trong HSMT (Kéo dài thời gian thi công so với quy định không được điểm)</w:t>
            </w:r>
          </w:p>
        </w:tc>
        <w:tc>
          <w:tcPr>
            <w:tcW w:w="1200" w:type="dxa"/>
            <w:shd w:val="clear" w:color="auto" w:fill="auto"/>
          </w:tcPr>
          <w:p w14:paraId="41D8DB57" w14:textId="77777777" w:rsidR="007D59CD" w:rsidRPr="008640D4" w:rsidRDefault="007D59CD" w:rsidP="00C027E5">
            <w:pPr>
              <w:spacing w:line="276" w:lineRule="auto"/>
              <w:jc w:val="center"/>
              <w:rPr>
                <w:sz w:val="26"/>
                <w:szCs w:val="26"/>
              </w:rPr>
            </w:pPr>
            <w:r w:rsidRPr="008640D4">
              <w:rPr>
                <w:sz w:val="26"/>
                <w:szCs w:val="26"/>
              </w:rPr>
              <w:t>4</w:t>
            </w:r>
          </w:p>
        </w:tc>
        <w:tc>
          <w:tcPr>
            <w:tcW w:w="1320" w:type="dxa"/>
            <w:shd w:val="clear" w:color="auto" w:fill="auto"/>
          </w:tcPr>
          <w:p w14:paraId="37637EBC" w14:textId="77777777" w:rsidR="007D59CD" w:rsidRPr="008640D4" w:rsidRDefault="007D59CD" w:rsidP="00C027E5">
            <w:pPr>
              <w:spacing w:line="276" w:lineRule="auto"/>
              <w:jc w:val="center"/>
              <w:rPr>
                <w:bCs/>
                <w:sz w:val="26"/>
                <w:szCs w:val="26"/>
              </w:rPr>
            </w:pPr>
            <w:r w:rsidRPr="008640D4">
              <w:rPr>
                <w:bCs/>
                <w:sz w:val="26"/>
                <w:szCs w:val="26"/>
              </w:rPr>
              <w:t>4</w:t>
            </w:r>
          </w:p>
        </w:tc>
      </w:tr>
      <w:tr w:rsidR="007D59CD" w:rsidRPr="008640D4" w14:paraId="0D0F0B21" w14:textId="77777777" w:rsidTr="00C027E5">
        <w:trPr>
          <w:trHeight w:val="605"/>
        </w:trPr>
        <w:tc>
          <w:tcPr>
            <w:tcW w:w="596" w:type="dxa"/>
            <w:shd w:val="clear" w:color="auto" w:fill="auto"/>
          </w:tcPr>
          <w:p w14:paraId="00916874" w14:textId="77777777" w:rsidR="007D59CD" w:rsidRPr="008640D4" w:rsidRDefault="007D59CD" w:rsidP="00C027E5">
            <w:pPr>
              <w:spacing w:line="276" w:lineRule="auto"/>
              <w:jc w:val="center"/>
              <w:rPr>
                <w:sz w:val="26"/>
                <w:szCs w:val="26"/>
              </w:rPr>
            </w:pPr>
            <w:r w:rsidRPr="008640D4">
              <w:rPr>
                <w:sz w:val="26"/>
                <w:szCs w:val="26"/>
              </w:rPr>
              <w:t>6.2</w:t>
            </w:r>
          </w:p>
        </w:tc>
        <w:tc>
          <w:tcPr>
            <w:tcW w:w="6379" w:type="dxa"/>
            <w:shd w:val="clear" w:color="auto" w:fill="auto"/>
          </w:tcPr>
          <w:p w14:paraId="6560E927" w14:textId="77777777" w:rsidR="007D59CD" w:rsidRPr="008640D4" w:rsidRDefault="007D59CD" w:rsidP="00C027E5">
            <w:pPr>
              <w:spacing w:line="276" w:lineRule="auto"/>
              <w:rPr>
                <w:sz w:val="26"/>
                <w:szCs w:val="26"/>
              </w:rPr>
            </w:pPr>
            <w:r w:rsidRPr="008640D4">
              <w:rPr>
                <w:sz w:val="26"/>
                <w:szCs w:val="26"/>
              </w:rPr>
              <w:t>Rút ngắn thời gian thi công cứ 10 ngày được cộng 1 điểm, cộng tối đa không quá 3 điểm</w:t>
            </w:r>
          </w:p>
        </w:tc>
        <w:tc>
          <w:tcPr>
            <w:tcW w:w="1200" w:type="dxa"/>
            <w:shd w:val="clear" w:color="auto" w:fill="auto"/>
          </w:tcPr>
          <w:p w14:paraId="51DD7428" w14:textId="77777777" w:rsidR="007D59CD" w:rsidRPr="008640D4" w:rsidRDefault="007D59CD" w:rsidP="00C027E5">
            <w:pPr>
              <w:spacing w:line="276" w:lineRule="auto"/>
              <w:jc w:val="center"/>
              <w:rPr>
                <w:sz w:val="26"/>
                <w:szCs w:val="26"/>
              </w:rPr>
            </w:pPr>
            <w:r w:rsidRPr="008640D4">
              <w:rPr>
                <w:sz w:val="26"/>
                <w:szCs w:val="26"/>
              </w:rPr>
              <w:t>3</w:t>
            </w:r>
          </w:p>
        </w:tc>
        <w:tc>
          <w:tcPr>
            <w:tcW w:w="1320" w:type="dxa"/>
            <w:shd w:val="clear" w:color="auto" w:fill="auto"/>
          </w:tcPr>
          <w:p w14:paraId="37BDF28E" w14:textId="0171A172" w:rsidR="007D59CD" w:rsidRPr="008640D4" w:rsidRDefault="007D59CD" w:rsidP="00C027E5">
            <w:pPr>
              <w:spacing w:line="276" w:lineRule="auto"/>
              <w:jc w:val="center"/>
              <w:rPr>
                <w:bCs/>
                <w:sz w:val="26"/>
                <w:szCs w:val="26"/>
              </w:rPr>
            </w:pPr>
            <w:r>
              <w:rPr>
                <w:bCs/>
                <w:sz w:val="26"/>
                <w:szCs w:val="26"/>
              </w:rPr>
              <w:t>1</w:t>
            </w:r>
          </w:p>
        </w:tc>
      </w:tr>
      <w:tr w:rsidR="007D59CD" w:rsidRPr="008640D4" w14:paraId="502A894A" w14:textId="77777777" w:rsidTr="00C027E5">
        <w:trPr>
          <w:trHeight w:val="605"/>
        </w:trPr>
        <w:tc>
          <w:tcPr>
            <w:tcW w:w="596" w:type="dxa"/>
            <w:shd w:val="clear" w:color="auto" w:fill="auto"/>
          </w:tcPr>
          <w:p w14:paraId="152AA6CA" w14:textId="77777777" w:rsidR="007D59CD" w:rsidRPr="008640D4" w:rsidRDefault="007D59CD" w:rsidP="00C027E5">
            <w:pPr>
              <w:spacing w:line="276" w:lineRule="auto"/>
              <w:jc w:val="center"/>
              <w:rPr>
                <w:sz w:val="26"/>
                <w:szCs w:val="26"/>
              </w:rPr>
            </w:pPr>
            <w:r w:rsidRPr="008640D4">
              <w:rPr>
                <w:sz w:val="26"/>
                <w:szCs w:val="26"/>
              </w:rPr>
              <w:t>6.3</w:t>
            </w:r>
          </w:p>
        </w:tc>
        <w:tc>
          <w:tcPr>
            <w:tcW w:w="6379" w:type="dxa"/>
            <w:shd w:val="clear" w:color="auto" w:fill="auto"/>
          </w:tcPr>
          <w:p w14:paraId="204D56E5" w14:textId="77777777" w:rsidR="007D59CD" w:rsidRPr="008640D4" w:rsidRDefault="007D59CD" w:rsidP="00C027E5">
            <w:pPr>
              <w:spacing w:line="276" w:lineRule="auto"/>
              <w:rPr>
                <w:sz w:val="26"/>
                <w:szCs w:val="26"/>
              </w:rPr>
            </w:pPr>
            <w:r w:rsidRPr="008640D4">
              <w:rPr>
                <w:sz w:val="26"/>
                <w:szCs w:val="26"/>
              </w:rPr>
              <w:t>Tính hợp lý của biểu đồ tổng tiến độ công trình, hạng mục công trình, tiến độ các phần việc.</w:t>
            </w:r>
          </w:p>
        </w:tc>
        <w:tc>
          <w:tcPr>
            <w:tcW w:w="1200" w:type="dxa"/>
            <w:shd w:val="clear" w:color="auto" w:fill="auto"/>
          </w:tcPr>
          <w:p w14:paraId="520B5BEB" w14:textId="77777777" w:rsidR="007D59CD" w:rsidRPr="008640D4" w:rsidRDefault="007D59CD" w:rsidP="00C027E5">
            <w:pPr>
              <w:spacing w:line="276" w:lineRule="auto"/>
              <w:jc w:val="center"/>
              <w:rPr>
                <w:sz w:val="26"/>
                <w:szCs w:val="26"/>
              </w:rPr>
            </w:pPr>
            <w:r w:rsidRPr="008640D4">
              <w:rPr>
                <w:sz w:val="26"/>
                <w:szCs w:val="26"/>
              </w:rPr>
              <w:t>3</w:t>
            </w:r>
          </w:p>
        </w:tc>
        <w:tc>
          <w:tcPr>
            <w:tcW w:w="1320" w:type="dxa"/>
            <w:shd w:val="clear" w:color="auto" w:fill="auto"/>
          </w:tcPr>
          <w:p w14:paraId="18D22036" w14:textId="064C276D" w:rsidR="007D59CD" w:rsidRPr="008640D4" w:rsidRDefault="007D59CD" w:rsidP="00C027E5">
            <w:pPr>
              <w:spacing w:line="276" w:lineRule="auto"/>
              <w:jc w:val="center"/>
              <w:rPr>
                <w:bCs/>
                <w:sz w:val="26"/>
                <w:szCs w:val="26"/>
              </w:rPr>
            </w:pPr>
            <w:r>
              <w:rPr>
                <w:bCs/>
                <w:sz w:val="26"/>
                <w:szCs w:val="26"/>
              </w:rPr>
              <w:t>1</w:t>
            </w:r>
          </w:p>
        </w:tc>
      </w:tr>
      <w:tr w:rsidR="007D59CD" w:rsidRPr="008640D4" w14:paraId="16920D86" w14:textId="77777777" w:rsidTr="00C027E5">
        <w:trPr>
          <w:trHeight w:val="70"/>
        </w:trPr>
        <w:tc>
          <w:tcPr>
            <w:tcW w:w="596" w:type="dxa"/>
            <w:shd w:val="clear" w:color="auto" w:fill="auto"/>
          </w:tcPr>
          <w:p w14:paraId="0AE1B547" w14:textId="77777777" w:rsidR="007D59CD" w:rsidRPr="008640D4" w:rsidRDefault="007D59CD" w:rsidP="00C027E5">
            <w:pPr>
              <w:spacing w:line="276" w:lineRule="auto"/>
              <w:jc w:val="center"/>
              <w:rPr>
                <w:b/>
                <w:sz w:val="26"/>
                <w:szCs w:val="26"/>
              </w:rPr>
            </w:pPr>
            <w:r w:rsidRPr="008640D4">
              <w:rPr>
                <w:b/>
                <w:sz w:val="26"/>
                <w:szCs w:val="26"/>
              </w:rPr>
              <w:t>7</w:t>
            </w:r>
          </w:p>
        </w:tc>
        <w:tc>
          <w:tcPr>
            <w:tcW w:w="6379" w:type="dxa"/>
            <w:shd w:val="clear" w:color="auto" w:fill="auto"/>
          </w:tcPr>
          <w:p w14:paraId="0FF40CA8" w14:textId="77777777" w:rsidR="007D59CD" w:rsidRPr="008640D4" w:rsidRDefault="007D59CD" w:rsidP="00C027E5">
            <w:pPr>
              <w:spacing w:line="276" w:lineRule="auto"/>
              <w:rPr>
                <w:b/>
                <w:sz w:val="26"/>
                <w:szCs w:val="26"/>
              </w:rPr>
            </w:pPr>
            <w:r w:rsidRPr="008640D4">
              <w:rPr>
                <w:b/>
                <w:sz w:val="26"/>
                <w:szCs w:val="26"/>
              </w:rPr>
              <w:t>Bảo hành</w:t>
            </w:r>
          </w:p>
        </w:tc>
        <w:tc>
          <w:tcPr>
            <w:tcW w:w="1200" w:type="dxa"/>
            <w:shd w:val="clear" w:color="auto" w:fill="auto"/>
          </w:tcPr>
          <w:p w14:paraId="209654C9" w14:textId="77777777" w:rsidR="007D59CD" w:rsidRPr="008640D4" w:rsidRDefault="007D59CD" w:rsidP="00C027E5">
            <w:pPr>
              <w:spacing w:line="276" w:lineRule="auto"/>
              <w:jc w:val="center"/>
              <w:rPr>
                <w:b/>
                <w:sz w:val="26"/>
                <w:szCs w:val="26"/>
              </w:rPr>
            </w:pPr>
            <w:r w:rsidRPr="008640D4">
              <w:rPr>
                <w:b/>
                <w:sz w:val="26"/>
                <w:szCs w:val="26"/>
              </w:rPr>
              <w:t>2</w:t>
            </w:r>
          </w:p>
        </w:tc>
        <w:tc>
          <w:tcPr>
            <w:tcW w:w="1320" w:type="dxa"/>
            <w:shd w:val="clear" w:color="auto" w:fill="auto"/>
          </w:tcPr>
          <w:p w14:paraId="423F6EFF" w14:textId="77777777" w:rsidR="007D59CD" w:rsidRPr="008640D4" w:rsidRDefault="007D59CD" w:rsidP="00C027E5">
            <w:pPr>
              <w:spacing w:line="276" w:lineRule="auto"/>
              <w:jc w:val="center"/>
              <w:rPr>
                <w:b/>
                <w:sz w:val="26"/>
                <w:szCs w:val="26"/>
              </w:rPr>
            </w:pPr>
            <w:r w:rsidRPr="008640D4">
              <w:rPr>
                <w:b/>
                <w:sz w:val="26"/>
                <w:szCs w:val="26"/>
              </w:rPr>
              <w:t>1</w:t>
            </w:r>
          </w:p>
        </w:tc>
      </w:tr>
      <w:tr w:rsidR="007D59CD" w:rsidRPr="008640D4" w14:paraId="640C870B" w14:textId="77777777" w:rsidTr="00C027E5">
        <w:trPr>
          <w:trHeight w:val="417"/>
        </w:trPr>
        <w:tc>
          <w:tcPr>
            <w:tcW w:w="596" w:type="dxa"/>
            <w:shd w:val="clear" w:color="auto" w:fill="auto"/>
          </w:tcPr>
          <w:p w14:paraId="7C1D7BD5" w14:textId="77777777" w:rsidR="007D59CD" w:rsidRPr="008640D4" w:rsidRDefault="007D59CD" w:rsidP="00C027E5">
            <w:pPr>
              <w:spacing w:line="276" w:lineRule="auto"/>
              <w:jc w:val="center"/>
              <w:rPr>
                <w:sz w:val="26"/>
                <w:szCs w:val="26"/>
              </w:rPr>
            </w:pPr>
            <w:r w:rsidRPr="008640D4">
              <w:rPr>
                <w:sz w:val="26"/>
                <w:szCs w:val="26"/>
              </w:rPr>
              <w:t>7.1</w:t>
            </w:r>
          </w:p>
        </w:tc>
        <w:tc>
          <w:tcPr>
            <w:tcW w:w="6379" w:type="dxa"/>
            <w:shd w:val="clear" w:color="auto" w:fill="auto"/>
          </w:tcPr>
          <w:p w14:paraId="12249663" w14:textId="77777777" w:rsidR="007D59CD" w:rsidRPr="008640D4" w:rsidRDefault="007D59CD" w:rsidP="00C027E5">
            <w:pPr>
              <w:spacing w:line="276" w:lineRule="auto"/>
              <w:rPr>
                <w:sz w:val="26"/>
                <w:szCs w:val="26"/>
              </w:rPr>
            </w:pPr>
            <w:r w:rsidRPr="008640D4">
              <w:rPr>
                <w:sz w:val="26"/>
                <w:szCs w:val="26"/>
              </w:rPr>
              <w:t>Bảo hành theo qui định (12 tháng) (Thời gian bảo hành nhỏ hơn so với quy định không được điểm)</w:t>
            </w:r>
          </w:p>
        </w:tc>
        <w:tc>
          <w:tcPr>
            <w:tcW w:w="1200" w:type="dxa"/>
            <w:shd w:val="clear" w:color="auto" w:fill="auto"/>
          </w:tcPr>
          <w:p w14:paraId="20AA1F1F" w14:textId="77777777" w:rsidR="007D59CD" w:rsidRPr="008640D4" w:rsidRDefault="007D59CD" w:rsidP="00C027E5">
            <w:pPr>
              <w:spacing w:line="276" w:lineRule="auto"/>
              <w:jc w:val="center"/>
              <w:rPr>
                <w:sz w:val="26"/>
                <w:szCs w:val="26"/>
              </w:rPr>
            </w:pPr>
            <w:r w:rsidRPr="008640D4">
              <w:rPr>
                <w:sz w:val="26"/>
                <w:szCs w:val="26"/>
              </w:rPr>
              <w:t>1</w:t>
            </w:r>
          </w:p>
        </w:tc>
        <w:tc>
          <w:tcPr>
            <w:tcW w:w="1320" w:type="dxa"/>
            <w:shd w:val="clear" w:color="auto" w:fill="auto"/>
          </w:tcPr>
          <w:p w14:paraId="3978A2DB" w14:textId="77777777" w:rsidR="007D59CD" w:rsidRPr="008640D4" w:rsidRDefault="007D59CD" w:rsidP="00C027E5">
            <w:pPr>
              <w:spacing w:line="276" w:lineRule="auto"/>
              <w:jc w:val="center"/>
              <w:rPr>
                <w:bCs/>
                <w:sz w:val="26"/>
                <w:szCs w:val="26"/>
              </w:rPr>
            </w:pPr>
            <w:r w:rsidRPr="008640D4">
              <w:rPr>
                <w:bCs/>
                <w:sz w:val="26"/>
                <w:szCs w:val="26"/>
              </w:rPr>
              <w:t>1</w:t>
            </w:r>
          </w:p>
        </w:tc>
      </w:tr>
      <w:tr w:rsidR="007D59CD" w:rsidRPr="008640D4" w14:paraId="79081C5F" w14:textId="77777777" w:rsidTr="00C027E5">
        <w:trPr>
          <w:trHeight w:val="605"/>
        </w:trPr>
        <w:tc>
          <w:tcPr>
            <w:tcW w:w="596" w:type="dxa"/>
            <w:shd w:val="clear" w:color="auto" w:fill="auto"/>
          </w:tcPr>
          <w:p w14:paraId="4FA5A8E1" w14:textId="77777777" w:rsidR="007D59CD" w:rsidRPr="008640D4" w:rsidRDefault="007D59CD" w:rsidP="00C027E5">
            <w:pPr>
              <w:spacing w:line="276" w:lineRule="auto"/>
              <w:jc w:val="center"/>
              <w:rPr>
                <w:sz w:val="26"/>
                <w:szCs w:val="26"/>
              </w:rPr>
            </w:pPr>
            <w:r w:rsidRPr="008640D4">
              <w:rPr>
                <w:sz w:val="26"/>
                <w:szCs w:val="26"/>
              </w:rPr>
              <w:t>7.2</w:t>
            </w:r>
          </w:p>
        </w:tc>
        <w:tc>
          <w:tcPr>
            <w:tcW w:w="6379" w:type="dxa"/>
            <w:shd w:val="clear" w:color="auto" w:fill="auto"/>
          </w:tcPr>
          <w:p w14:paraId="214CB18E" w14:textId="77777777" w:rsidR="007D59CD" w:rsidRPr="008640D4" w:rsidRDefault="007D59CD" w:rsidP="00C027E5">
            <w:pPr>
              <w:spacing w:line="276" w:lineRule="auto"/>
              <w:rPr>
                <w:sz w:val="26"/>
                <w:szCs w:val="26"/>
                <w:lang w:val="pl-PL"/>
              </w:rPr>
            </w:pPr>
            <w:r w:rsidRPr="008640D4">
              <w:rPr>
                <w:sz w:val="26"/>
                <w:szCs w:val="26"/>
                <w:lang w:val="pl-PL"/>
              </w:rPr>
              <w:t>Kéo dài thời hạn bảo hành: Cứ 1 tháng được cộng 1 điểm, nhưng không quá 1 điểm cho phần này.</w:t>
            </w:r>
          </w:p>
        </w:tc>
        <w:tc>
          <w:tcPr>
            <w:tcW w:w="1200" w:type="dxa"/>
            <w:shd w:val="clear" w:color="auto" w:fill="auto"/>
          </w:tcPr>
          <w:p w14:paraId="16446B0E" w14:textId="77777777" w:rsidR="007D59CD" w:rsidRPr="008640D4" w:rsidRDefault="007D59CD" w:rsidP="00C027E5">
            <w:pPr>
              <w:spacing w:line="276" w:lineRule="auto"/>
              <w:jc w:val="center"/>
              <w:rPr>
                <w:sz w:val="26"/>
                <w:szCs w:val="26"/>
              </w:rPr>
            </w:pPr>
            <w:r w:rsidRPr="008640D4">
              <w:rPr>
                <w:sz w:val="26"/>
                <w:szCs w:val="26"/>
              </w:rPr>
              <w:t>1</w:t>
            </w:r>
          </w:p>
        </w:tc>
        <w:tc>
          <w:tcPr>
            <w:tcW w:w="1320" w:type="dxa"/>
            <w:shd w:val="clear" w:color="auto" w:fill="auto"/>
          </w:tcPr>
          <w:p w14:paraId="59CBC317" w14:textId="77777777" w:rsidR="007D59CD" w:rsidRPr="008640D4" w:rsidRDefault="007D59CD" w:rsidP="00C027E5">
            <w:pPr>
              <w:spacing w:line="276" w:lineRule="auto"/>
              <w:jc w:val="center"/>
              <w:rPr>
                <w:b/>
                <w:sz w:val="26"/>
                <w:szCs w:val="26"/>
              </w:rPr>
            </w:pPr>
            <w:r>
              <w:rPr>
                <w:b/>
                <w:sz w:val="26"/>
                <w:szCs w:val="26"/>
              </w:rPr>
              <w:t>0</w:t>
            </w:r>
          </w:p>
        </w:tc>
      </w:tr>
      <w:tr w:rsidR="007D59CD" w:rsidRPr="008640D4" w14:paraId="787C03D4" w14:textId="77777777" w:rsidTr="00C027E5">
        <w:trPr>
          <w:trHeight w:val="70"/>
        </w:trPr>
        <w:tc>
          <w:tcPr>
            <w:tcW w:w="6975" w:type="dxa"/>
            <w:gridSpan w:val="2"/>
            <w:shd w:val="clear" w:color="auto" w:fill="auto"/>
          </w:tcPr>
          <w:p w14:paraId="4735729B" w14:textId="77777777" w:rsidR="007D59CD" w:rsidRPr="008640D4" w:rsidRDefault="007D59CD" w:rsidP="00C027E5">
            <w:pPr>
              <w:spacing w:line="276" w:lineRule="auto"/>
              <w:jc w:val="center"/>
              <w:rPr>
                <w:b/>
                <w:sz w:val="26"/>
                <w:szCs w:val="26"/>
              </w:rPr>
            </w:pPr>
            <w:r w:rsidRPr="008640D4">
              <w:rPr>
                <w:b/>
                <w:sz w:val="26"/>
                <w:szCs w:val="26"/>
              </w:rPr>
              <w:t>Tổng cộng</w:t>
            </w:r>
          </w:p>
        </w:tc>
        <w:tc>
          <w:tcPr>
            <w:tcW w:w="1200" w:type="dxa"/>
            <w:shd w:val="clear" w:color="auto" w:fill="auto"/>
          </w:tcPr>
          <w:p w14:paraId="687A7527" w14:textId="77777777" w:rsidR="007D59CD" w:rsidRPr="008640D4" w:rsidRDefault="007D59CD" w:rsidP="00C027E5">
            <w:pPr>
              <w:spacing w:line="276" w:lineRule="auto"/>
              <w:jc w:val="center"/>
              <w:rPr>
                <w:b/>
                <w:sz w:val="26"/>
                <w:szCs w:val="26"/>
              </w:rPr>
            </w:pPr>
            <w:r w:rsidRPr="008640D4">
              <w:rPr>
                <w:b/>
                <w:sz w:val="26"/>
                <w:szCs w:val="26"/>
              </w:rPr>
              <w:t>100</w:t>
            </w:r>
          </w:p>
        </w:tc>
        <w:tc>
          <w:tcPr>
            <w:tcW w:w="1320" w:type="dxa"/>
            <w:shd w:val="clear" w:color="auto" w:fill="auto"/>
          </w:tcPr>
          <w:p w14:paraId="3CED58FF" w14:textId="77777777" w:rsidR="007D59CD" w:rsidRPr="008640D4" w:rsidRDefault="007D59CD" w:rsidP="00C027E5">
            <w:pPr>
              <w:spacing w:line="276" w:lineRule="auto"/>
              <w:jc w:val="center"/>
              <w:rPr>
                <w:b/>
                <w:sz w:val="26"/>
                <w:szCs w:val="26"/>
              </w:rPr>
            </w:pPr>
            <w:r>
              <w:rPr>
                <w:b/>
                <w:sz w:val="26"/>
                <w:szCs w:val="26"/>
              </w:rPr>
              <w:t>75</w:t>
            </w:r>
          </w:p>
        </w:tc>
      </w:tr>
      <w:bookmarkEnd w:id="0"/>
    </w:tbl>
    <w:p w14:paraId="45218C7E" w14:textId="77777777" w:rsidR="00275268" w:rsidRPr="00D31281" w:rsidRDefault="00275268" w:rsidP="0064648D">
      <w:pPr>
        <w:pStyle w:val="TOC1"/>
        <w:tabs>
          <w:tab w:val="left" w:pos="1418"/>
        </w:tabs>
        <w:spacing w:before="120" w:after="120" w:line="264" w:lineRule="auto"/>
        <w:ind w:left="0" w:firstLine="709"/>
        <w:rPr>
          <w:sz w:val="28"/>
          <w:szCs w:val="28"/>
          <w:lang w:val="vi-VN"/>
        </w:rPr>
      </w:pPr>
    </w:p>
    <w:sectPr w:rsidR="00275268" w:rsidRPr="00D31281" w:rsidSect="0064648D">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FB6FE" w14:textId="77777777" w:rsidR="00A827B1" w:rsidRDefault="00A827B1" w:rsidP="00E05AF1">
      <w:r>
        <w:separator/>
      </w:r>
    </w:p>
  </w:endnote>
  <w:endnote w:type="continuationSeparator" w:id="0">
    <w:p w14:paraId="23186FC2" w14:textId="77777777" w:rsidR="00A827B1" w:rsidRDefault="00A827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C027E5" w:rsidRDefault="00C02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8496C" w14:textId="77777777" w:rsidR="00A827B1" w:rsidRDefault="00A827B1" w:rsidP="00E05AF1">
      <w:r>
        <w:separator/>
      </w:r>
    </w:p>
  </w:footnote>
  <w:footnote w:type="continuationSeparator" w:id="0">
    <w:p w14:paraId="4FB2CBA0" w14:textId="77777777" w:rsidR="00A827B1" w:rsidRDefault="00A827B1" w:rsidP="00E05AF1">
      <w:r>
        <w:continuationSeparator/>
      </w:r>
    </w:p>
  </w:footnote>
  <w:footnote w:id="1">
    <w:p w14:paraId="472C3DBF" w14:textId="77777777" w:rsidR="00C027E5" w:rsidRPr="00F5142B" w:rsidRDefault="00C027E5" w:rsidP="00F5142B">
      <w:pPr>
        <w:pStyle w:val="FootnoteText"/>
        <w:tabs>
          <w:tab w:val="clear" w:pos="360"/>
        </w:tabs>
        <w:ind w:left="0" w:right="49" w:firstLine="0"/>
        <w:rPr>
          <w:lang w:val="nl-NL"/>
        </w:rPr>
      </w:pPr>
      <w:r w:rsidRPr="00F5142B">
        <w:rPr>
          <w:rStyle w:val="FootnoteReference"/>
        </w:rPr>
        <w:footnoteRef/>
      </w:r>
      <w:r w:rsidRPr="00F5142B">
        <w:rPr>
          <w:lang w:val="nl-NL"/>
        </w:rPr>
        <w:t xml:space="preserve"> </w:t>
      </w:r>
      <w:r w:rsidRPr="00F5142B">
        <w:rPr>
          <w:lang w:val="vi-VN"/>
        </w:rPr>
        <w:t>Trường hợp áp dụng</w:t>
      </w:r>
      <w:r w:rsidRPr="00F5142B">
        <w:rPr>
          <w:lang w:val="nl-NL"/>
        </w:rPr>
        <w:t xml:space="preserve"> phương pháp này</w:t>
      </w:r>
      <w:r w:rsidRPr="00F5142B">
        <w:rPr>
          <w:lang w:val="vi-VN"/>
        </w:rPr>
        <w:t xml:space="preserve"> thì xóa bỏ </w:t>
      </w:r>
      <w:r w:rsidRPr="00F5142B">
        <w:rPr>
          <w:lang w:val="nl-NL"/>
        </w:rPr>
        <w:t>khoản 3.2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284528"/>
    <w:multiLevelType w:val="hybridMultilevel"/>
    <w:tmpl w:val="0CCC5504"/>
    <w:lvl w:ilvl="0" w:tplc="82F0B3EC">
      <w:start w:val="5"/>
      <w:numFmt w:val="bullet"/>
      <w:lvlText w:val="-"/>
      <w:lvlJc w:val="left"/>
      <w:pPr>
        <w:ind w:left="700" w:hanging="360"/>
      </w:pPr>
      <w:rPr>
        <w:rFonts w:ascii="Times New Roman" w:eastAsia="Times New Roman" w:hAnsi="Times New Roman" w:cs="Times New Roman" w:hint="default"/>
        <w:i/>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1"/>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3"/>
  </w:num>
  <w:num w:numId="40">
    <w:abstractNumId w:val="27"/>
  </w:num>
  <w:num w:numId="41">
    <w:abstractNumId w:val="11"/>
  </w:num>
  <w:num w:numId="42">
    <w:abstractNumId w:val="40"/>
  </w:num>
  <w:num w:numId="43">
    <w:abstractNumId w:val="29"/>
  </w:num>
  <w:num w:numId="4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177"/>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B7E30"/>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4B4"/>
    <w:rsid w:val="00141F25"/>
    <w:rsid w:val="001424BB"/>
    <w:rsid w:val="001427A5"/>
    <w:rsid w:val="00142A65"/>
    <w:rsid w:val="00142B69"/>
    <w:rsid w:val="00143921"/>
    <w:rsid w:val="0014474E"/>
    <w:rsid w:val="00144B35"/>
    <w:rsid w:val="00144F94"/>
    <w:rsid w:val="00145294"/>
    <w:rsid w:val="00146166"/>
    <w:rsid w:val="001469FE"/>
    <w:rsid w:val="001479B3"/>
    <w:rsid w:val="00150D8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2E63"/>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1B"/>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DA5"/>
    <w:rsid w:val="00310DD6"/>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53"/>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F96"/>
    <w:rsid w:val="00377506"/>
    <w:rsid w:val="00377C37"/>
    <w:rsid w:val="00383F9B"/>
    <w:rsid w:val="00384D54"/>
    <w:rsid w:val="00385719"/>
    <w:rsid w:val="0038711B"/>
    <w:rsid w:val="00387155"/>
    <w:rsid w:val="00390313"/>
    <w:rsid w:val="00391CD5"/>
    <w:rsid w:val="00391D04"/>
    <w:rsid w:val="00392C8E"/>
    <w:rsid w:val="00393286"/>
    <w:rsid w:val="00393A94"/>
    <w:rsid w:val="00393F31"/>
    <w:rsid w:val="00395E9E"/>
    <w:rsid w:val="00395FDA"/>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183B"/>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48D"/>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1E63"/>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468E"/>
    <w:rsid w:val="00794DAF"/>
    <w:rsid w:val="007955E9"/>
    <w:rsid w:val="00795BE2"/>
    <w:rsid w:val="00795BFA"/>
    <w:rsid w:val="0079645E"/>
    <w:rsid w:val="00796834"/>
    <w:rsid w:val="00796CFE"/>
    <w:rsid w:val="0079717A"/>
    <w:rsid w:val="007A052D"/>
    <w:rsid w:val="007A074E"/>
    <w:rsid w:val="007A113F"/>
    <w:rsid w:val="007A1480"/>
    <w:rsid w:val="007A17C3"/>
    <w:rsid w:val="007A19E0"/>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33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9CD"/>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1DD7"/>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1D"/>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6838"/>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5DA2"/>
    <w:rsid w:val="00996FDD"/>
    <w:rsid w:val="00997374"/>
    <w:rsid w:val="00997E03"/>
    <w:rsid w:val="009A0212"/>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BF8"/>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7B1"/>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1D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13"/>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27E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121B"/>
    <w:rsid w:val="00C62083"/>
    <w:rsid w:val="00C627BA"/>
    <w:rsid w:val="00C643CA"/>
    <w:rsid w:val="00C64EBB"/>
    <w:rsid w:val="00C64FAB"/>
    <w:rsid w:val="00C65500"/>
    <w:rsid w:val="00C65A4D"/>
    <w:rsid w:val="00C7026A"/>
    <w:rsid w:val="00C707E9"/>
    <w:rsid w:val="00C70BF7"/>
    <w:rsid w:val="00C72D04"/>
    <w:rsid w:val="00C736E8"/>
    <w:rsid w:val="00C73FFC"/>
    <w:rsid w:val="00C749FE"/>
    <w:rsid w:val="00C7578E"/>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5F65"/>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091"/>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3E3"/>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B19"/>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E59"/>
    <w:rsid w:val="00F77F91"/>
    <w:rsid w:val="00F80BBB"/>
    <w:rsid w:val="00F81DDA"/>
    <w:rsid w:val="00F82045"/>
    <w:rsid w:val="00F82AED"/>
    <w:rsid w:val="00F82D53"/>
    <w:rsid w:val="00F8315F"/>
    <w:rsid w:val="00F8319A"/>
    <w:rsid w:val="00F83827"/>
    <w:rsid w:val="00F83B20"/>
    <w:rsid w:val="00F83D53"/>
    <w:rsid w:val="00F83E16"/>
    <w:rsid w:val="00F847A5"/>
    <w:rsid w:val="00F84FC0"/>
    <w:rsid w:val="00F85793"/>
    <w:rsid w:val="00F85A6E"/>
    <w:rsid w:val="00F860B1"/>
    <w:rsid w:val="00F90258"/>
    <w:rsid w:val="00F91177"/>
    <w:rsid w:val="00F9196A"/>
    <w:rsid w:val="00F92687"/>
    <w:rsid w:val="00F92853"/>
    <w:rsid w:val="00F9289A"/>
    <w:rsid w:val="00F92A97"/>
    <w:rsid w:val="00F931AB"/>
    <w:rsid w:val="00F93CDA"/>
    <w:rsid w:val="00F942E4"/>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314"/>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437A"/>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B575A776-79A9-47E4-937E-C5661336F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Noidung">
    <w:name w:val="Noi dung"/>
    <w:basedOn w:val="Normal"/>
    <w:link w:val="NoidungChar"/>
    <w:rsid w:val="007D59CD"/>
    <w:pPr>
      <w:spacing w:before="60"/>
      <w:ind w:firstLine="680"/>
    </w:pPr>
    <w:rPr>
      <w:sz w:val="26"/>
      <w:szCs w:val="26"/>
    </w:rPr>
  </w:style>
  <w:style w:type="character" w:customStyle="1" w:styleId="NoidungChar">
    <w:name w:val="Noi dung Char"/>
    <w:link w:val="Noidung"/>
    <w:rsid w:val="007D59CD"/>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7758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63925834">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284541">
      <w:bodyDiv w:val="1"/>
      <w:marLeft w:val="0"/>
      <w:marRight w:val="0"/>
      <w:marTop w:val="0"/>
      <w:marBottom w:val="0"/>
      <w:divBdr>
        <w:top w:val="none" w:sz="0" w:space="0" w:color="auto"/>
        <w:left w:val="none" w:sz="0" w:space="0" w:color="auto"/>
        <w:bottom w:val="none" w:sz="0" w:space="0" w:color="auto"/>
        <w:right w:val="none" w:sz="0" w:space="0" w:color="auto"/>
      </w:divBdr>
      <w:divsChild>
        <w:div w:id="691221797">
          <w:marLeft w:val="0"/>
          <w:marRight w:val="0"/>
          <w:marTop w:val="0"/>
          <w:marBottom w:val="0"/>
          <w:divBdr>
            <w:top w:val="none" w:sz="0" w:space="0" w:color="auto"/>
            <w:left w:val="none" w:sz="0" w:space="0" w:color="auto"/>
            <w:bottom w:val="none" w:sz="0" w:space="0" w:color="auto"/>
            <w:right w:val="none" w:sz="0" w:space="0" w:color="auto"/>
          </w:divBdr>
          <w:divsChild>
            <w:div w:id="383916615">
              <w:marLeft w:val="750"/>
              <w:marRight w:val="0"/>
              <w:marTop w:val="0"/>
              <w:marBottom w:val="0"/>
              <w:divBdr>
                <w:top w:val="none" w:sz="0" w:space="0" w:color="auto"/>
                <w:left w:val="none" w:sz="0" w:space="0" w:color="auto"/>
                <w:bottom w:val="none" w:sz="0" w:space="0" w:color="auto"/>
                <w:right w:val="none" w:sz="0" w:space="0" w:color="auto"/>
              </w:divBdr>
              <w:divsChild>
                <w:div w:id="733746311">
                  <w:marLeft w:val="0"/>
                  <w:marRight w:val="0"/>
                  <w:marTop w:val="0"/>
                  <w:marBottom w:val="0"/>
                  <w:divBdr>
                    <w:top w:val="none" w:sz="0" w:space="0" w:color="auto"/>
                    <w:left w:val="none" w:sz="0" w:space="0" w:color="auto"/>
                    <w:bottom w:val="none" w:sz="0" w:space="0" w:color="auto"/>
                    <w:right w:val="none" w:sz="0" w:space="0" w:color="auto"/>
                  </w:divBdr>
                  <w:divsChild>
                    <w:div w:id="380834785">
                      <w:marLeft w:val="0"/>
                      <w:marRight w:val="0"/>
                      <w:marTop w:val="0"/>
                      <w:marBottom w:val="0"/>
                      <w:divBdr>
                        <w:top w:val="none" w:sz="0" w:space="0" w:color="auto"/>
                        <w:left w:val="none" w:sz="0" w:space="0" w:color="auto"/>
                        <w:bottom w:val="none" w:sz="0" w:space="0" w:color="auto"/>
                        <w:right w:val="none" w:sz="0" w:space="0" w:color="auto"/>
                      </w:divBdr>
                      <w:divsChild>
                        <w:div w:id="1872912498">
                          <w:marLeft w:val="0"/>
                          <w:marRight w:val="0"/>
                          <w:marTop w:val="0"/>
                          <w:marBottom w:val="0"/>
                          <w:divBdr>
                            <w:top w:val="none" w:sz="0" w:space="0" w:color="auto"/>
                            <w:left w:val="none" w:sz="0" w:space="0" w:color="auto"/>
                            <w:bottom w:val="none" w:sz="0" w:space="0" w:color="auto"/>
                            <w:right w:val="none" w:sz="0" w:space="0" w:color="auto"/>
                          </w:divBdr>
                          <w:divsChild>
                            <w:div w:id="1589003061">
                              <w:marLeft w:val="0"/>
                              <w:marRight w:val="0"/>
                              <w:marTop w:val="0"/>
                              <w:marBottom w:val="0"/>
                              <w:divBdr>
                                <w:top w:val="none" w:sz="0" w:space="0" w:color="auto"/>
                                <w:left w:val="none" w:sz="0" w:space="0" w:color="auto"/>
                                <w:bottom w:val="none" w:sz="0" w:space="0" w:color="auto"/>
                                <w:right w:val="none" w:sz="0" w:space="0" w:color="auto"/>
                              </w:divBdr>
                              <w:divsChild>
                                <w:div w:id="2066754242">
                                  <w:marLeft w:val="0"/>
                                  <w:marRight w:val="0"/>
                                  <w:marTop w:val="0"/>
                                  <w:marBottom w:val="0"/>
                                  <w:divBdr>
                                    <w:top w:val="none" w:sz="0" w:space="0" w:color="auto"/>
                                    <w:left w:val="none" w:sz="0" w:space="0" w:color="auto"/>
                                    <w:bottom w:val="none" w:sz="0" w:space="0" w:color="auto"/>
                                    <w:right w:val="none" w:sz="0" w:space="0" w:color="auto"/>
                                  </w:divBdr>
                                  <w:divsChild>
                                    <w:div w:id="528220623">
                                      <w:marLeft w:val="0"/>
                                      <w:marRight w:val="0"/>
                                      <w:marTop w:val="0"/>
                                      <w:marBottom w:val="0"/>
                                      <w:divBdr>
                                        <w:top w:val="none" w:sz="0" w:space="0" w:color="auto"/>
                                        <w:left w:val="none" w:sz="0" w:space="0" w:color="auto"/>
                                        <w:bottom w:val="none" w:sz="0" w:space="0" w:color="auto"/>
                                        <w:right w:val="none" w:sz="0" w:space="0" w:color="auto"/>
                                      </w:divBdr>
                                      <w:divsChild>
                                        <w:div w:id="1798179618">
                                          <w:marLeft w:val="0"/>
                                          <w:marRight w:val="0"/>
                                          <w:marTop w:val="0"/>
                                          <w:marBottom w:val="0"/>
                                          <w:divBdr>
                                            <w:top w:val="none" w:sz="0" w:space="0" w:color="auto"/>
                                            <w:left w:val="none" w:sz="0" w:space="0" w:color="auto"/>
                                            <w:bottom w:val="none" w:sz="0" w:space="0" w:color="auto"/>
                                            <w:right w:val="none" w:sz="0" w:space="0" w:color="auto"/>
                                          </w:divBdr>
                                          <w:divsChild>
                                            <w:div w:id="469906759">
                                              <w:marLeft w:val="0"/>
                                              <w:marRight w:val="0"/>
                                              <w:marTop w:val="0"/>
                                              <w:marBottom w:val="0"/>
                                              <w:divBdr>
                                                <w:top w:val="none" w:sz="0" w:space="0" w:color="auto"/>
                                                <w:left w:val="none" w:sz="0" w:space="0" w:color="auto"/>
                                                <w:bottom w:val="none" w:sz="0" w:space="0" w:color="auto"/>
                                                <w:right w:val="none" w:sz="0" w:space="0" w:color="auto"/>
                                              </w:divBdr>
                                              <w:divsChild>
                                                <w:div w:id="455442391">
                                                  <w:marLeft w:val="0"/>
                                                  <w:marRight w:val="0"/>
                                                  <w:marTop w:val="0"/>
                                                  <w:marBottom w:val="0"/>
                                                  <w:divBdr>
                                                    <w:top w:val="none" w:sz="0" w:space="0" w:color="auto"/>
                                                    <w:left w:val="none" w:sz="0" w:space="0" w:color="auto"/>
                                                    <w:bottom w:val="none" w:sz="0" w:space="0" w:color="auto"/>
                                                    <w:right w:val="none" w:sz="0" w:space="0" w:color="auto"/>
                                                  </w:divBdr>
                                                  <w:divsChild>
                                                    <w:div w:id="20033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321560">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974167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98762-E60C-4F13-BFB6-C8F3699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11</cp:revision>
  <cp:lastPrinted>2025-10-06T02:08:00Z</cp:lastPrinted>
  <dcterms:created xsi:type="dcterms:W3CDTF">2025-10-06T07:24:00Z</dcterms:created>
  <dcterms:modified xsi:type="dcterms:W3CDTF">2025-10-07T08:12:00Z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