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E81EB" w14:textId="77777777" w:rsidR="00E662D3" w:rsidRPr="00180F17" w:rsidRDefault="00E662D3" w:rsidP="00E662D3">
      <w:pPr>
        <w:pStyle w:val="TOC1"/>
        <w:spacing w:line="264" w:lineRule="auto"/>
        <w:rPr>
          <w:rFonts w:ascii="Times New Roman" w:hAnsi="Times New Roman" w:cs="Times New Roman"/>
        </w:rPr>
      </w:pPr>
      <w:r w:rsidRPr="00180F17">
        <w:rPr>
          <w:rFonts w:ascii="Times New Roman" w:hAnsi="Times New Roman" w:cs="Times New Roman"/>
        </w:rPr>
        <w:t xml:space="preserve">Mục </w:t>
      </w:r>
      <w:r w:rsidRPr="00180F17">
        <w:rPr>
          <w:rFonts w:ascii="Times New Roman" w:hAnsi="Times New Roman" w:cs="Times New Roman"/>
          <w:lang w:val="pl-PL"/>
        </w:rPr>
        <w:t>3</w:t>
      </w:r>
      <w:r w:rsidRPr="00180F17">
        <w:rPr>
          <w:rFonts w:ascii="Times New Roman" w:hAnsi="Times New Roman" w:cs="Times New Roman"/>
        </w:rPr>
        <w:t>. Tiêu chuẩn đánh giá về kỹ thuật</w:t>
      </w:r>
    </w:p>
    <w:p w14:paraId="255B1806" w14:textId="77777777" w:rsidR="00E662D3" w:rsidRPr="00180F17" w:rsidRDefault="00E662D3" w:rsidP="00E662D3">
      <w:pPr>
        <w:spacing w:before="80" w:after="80" w:line="264" w:lineRule="auto"/>
        <w:ind w:firstLine="709"/>
        <w:rPr>
          <w:sz w:val="28"/>
          <w:szCs w:val="28"/>
          <w:lang w:val="es-ES"/>
        </w:rPr>
      </w:pPr>
      <w:r w:rsidRPr="00180F17">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32B55734" w14:textId="77777777" w:rsidR="00E662D3" w:rsidRPr="00180F17" w:rsidRDefault="00E662D3" w:rsidP="00E662D3">
      <w:pPr>
        <w:spacing w:before="80" w:after="80" w:line="264" w:lineRule="auto"/>
        <w:ind w:firstLine="709"/>
        <w:rPr>
          <w:sz w:val="28"/>
          <w:szCs w:val="28"/>
          <w:lang w:val="es-ES"/>
        </w:rPr>
      </w:pPr>
      <w:r w:rsidRPr="00180F1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71DF2221" w14:textId="77777777" w:rsidR="00E662D3" w:rsidRPr="00180F17" w:rsidRDefault="00E662D3" w:rsidP="00E662D3">
      <w:pPr>
        <w:spacing w:before="80" w:after="80" w:line="264" w:lineRule="auto"/>
        <w:ind w:firstLine="709"/>
        <w:rPr>
          <w:sz w:val="28"/>
          <w:szCs w:val="28"/>
          <w:lang w:val="es-ES"/>
        </w:rPr>
      </w:pPr>
      <w:r w:rsidRPr="00180F17">
        <w:rPr>
          <w:sz w:val="28"/>
          <w:szCs w:val="28"/>
          <w:lang w:val="es-ES"/>
        </w:rPr>
        <w:t xml:space="preserve">E-HSDT được đánh giá là đáp ứng yêu cầu về kỹ thuật khi có tất cả các tiêu chí tổng quát đều được đánh giá là đạt. </w:t>
      </w:r>
    </w:p>
    <w:p w14:paraId="182D4DB1" w14:textId="77777777" w:rsidR="00E662D3" w:rsidRDefault="00E662D3" w:rsidP="00E662D3">
      <w:pPr>
        <w:spacing w:before="80" w:after="80" w:line="264" w:lineRule="auto"/>
        <w:ind w:firstLine="709"/>
        <w:rPr>
          <w:sz w:val="28"/>
          <w:szCs w:val="28"/>
        </w:rPr>
      </w:pPr>
      <w:r>
        <w:rPr>
          <w:sz w:val="28"/>
          <w:szCs w:val="28"/>
        </w:rPr>
        <w:t>Tiêu chuẩn đánh giá về kỹ thuật, cụ thể như sau:</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5"/>
        <w:gridCol w:w="348"/>
        <w:gridCol w:w="4824"/>
        <w:gridCol w:w="1848"/>
      </w:tblGrid>
      <w:tr w:rsidR="00E662D3" w:rsidRPr="0042753D" w14:paraId="55745D49" w14:textId="77777777" w:rsidTr="00AA11E6">
        <w:tc>
          <w:tcPr>
            <w:tcW w:w="7697" w:type="dxa"/>
            <w:gridSpan w:val="3"/>
            <w:vAlign w:val="center"/>
          </w:tcPr>
          <w:p w14:paraId="1D0A42F7" w14:textId="77777777" w:rsidR="00E662D3" w:rsidRPr="0042753D" w:rsidRDefault="00E662D3" w:rsidP="00AA11E6">
            <w:pPr>
              <w:ind w:right="43"/>
              <w:jc w:val="center"/>
              <w:rPr>
                <w:b/>
                <w:sz w:val="28"/>
                <w:szCs w:val="28"/>
              </w:rPr>
            </w:pPr>
            <w:r w:rsidRPr="0042753D">
              <w:rPr>
                <w:b/>
                <w:sz w:val="28"/>
                <w:szCs w:val="28"/>
              </w:rPr>
              <w:t>Nội dung đánh giá</w:t>
            </w:r>
          </w:p>
        </w:tc>
        <w:tc>
          <w:tcPr>
            <w:tcW w:w="1848" w:type="dxa"/>
            <w:vAlign w:val="center"/>
          </w:tcPr>
          <w:p w14:paraId="2DB7B208" w14:textId="77777777" w:rsidR="00E662D3" w:rsidRPr="0042753D" w:rsidRDefault="00E662D3" w:rsidP="00AA11E6">
            <w:pPr>
              <w:ind w:right="43"/>
              <w:jc w:val="center"/>
              <w:rPr>
                <w:b/>
                <w:sz w:val="28"/>
                <w:szCs w:val="28"/>
              </w:rPr>
            </w:pPr>
            <w:r w:rsidRPr="0042753D">
              <w:rPr>
                <w:b/>
                <w:sz w:val="28"/>
                <w:szCs w:val="28"/>
              </w:rPr>
              <w:t xml:space="preserve">Tiêu chí </w:t>
            </w:r>
          </w:p>
          <w:p w14:paraId="7B35AE80" w14:textId="77777777" w:rsidR="00E662D3" w:rsidRPr="0042753D" w:rsidRDefault="00E662D3" w:rsidP="00AA11E6">
            <w:pPr>
              <w:ind w:right="43"/>
              <w:jc w:val="center"/>
              <w:rPr>
                <w:b/>
                <w:sz w:val="28"/>
                <w:szCs w:val="28"/>
              </w:rPr>
            </w:pPr>
            <w:r w:rsidRPr="0042753D">
              <w:rPr>
                <w:b/>
                <w:sz w:val="28"/>
                <w:szCs w:val="28"/>
              </w:rPr>
              <w:t>đạt/ không đạt</w:t>
            </w:r>
          </w:p>
        </w:tc>
      </w:tr>
      <w:tr w:rsidR="00E662D3" w:rsidRPr="0042753D" w14:paraId="5DA18F06" w14:textId="77777777" w:rsidTr="00AA11E6">
        <w:trPr>
          <w:trHeight w:val="514"/>
        </w:trPr>
        <w:tc>
          <w:tcPr>
            <w:tcW w:w="9545" w:type="dxa"/>
            <w:gridSpan w:val="4"/>
            <w:vAlign w:val="center"/>
          </w:tcPr>
          <w:p w14:paraId="6C2B8BDD" w14:textId="77777777" w:rsidR="00E662D3" w:rsidRPr="0042753D" w:rsidRDefault="00E662D3" w:rsidP="00AA11E6">
            <w:pPr>
              <w:ind w:left="57" w:right="43"/>
              <w:rPr>
                <w:b/>
                <w:sz w:val="28"/>
                <w:szCs w:val="28"/>
              </w:rPr>
            </w:pPr>
            <w:r w:rsidRPr="0042753D">
              <w:rPr>
                <w:b/>
                <w:sz w:val="28"/>
                <w:szCs w:val="28"/>
              </w:rPr>
              <w:t>1. Đặc tính kỹ thuật của hàng hóa</w:t>
            </w:r>
          </w:p>
        </w:tc>
      </w:tr>
      <w:tr w:rsidR="00E662D3" w:rsidRPr="0042753D" w14:paraId="45196F03" w14:textId="77777777" w:rsidTr="00AA11E6">
        <w:tc>
          <w:tcPr>
            <w:tcW w:w="2525" w:type="dxa"/>
            <w:vMerge w:val="restart"/>
            <w:vAlign w:val="center"/>
          </w:tcPr>
          <w:p w14:paraId="19F8CF32" w14:textId="77777777" w:rsidR="00E662D3" w:rsidRPr="0042753D" w:rsidRDefault="00E662D3" w:rsidP="00AA11E6">
            <w:pPr>
              <w:ind w:left="113" w:right="113"/>
              <w:rPr>
                <w:sz w:val="28"/>
                <w:szCs w:val="28"/>
              </w:rPr>
            </w:pPr>
            <w:r w:rsidRPr="0042753D">
              <w:rPr>
                <w:sz w:val="28"/>
                <w:szCs w:val="28"/>
              </w:rPr>
              <w:t>Đặc tính, thông số kỹ thuật của hàng hóa, tiêu chuẩn sản xuất, tiêu chuẩn chế tạo và công nghệ, tiêu chuẩn chất lượng của hàng hóa</w:t>
            </w:r>
          </w:p>
        </w:tc>
        <w:tc>
          <w:tcPr>
            <w:tcW w:w="5172" w:type="dxa"/>
            <w:gridSpan w:val="2"/>
            <w:vAlign w:val="center"/>
          </w:tcPr>
          <w:p w14:paraId="793167DC" w14:textId="77777777" w:rsidR="00E662D3" w:rsidRPr="0042753D" w:rsidRDefault="00E662D3" w:rsidP="00AA11E6">
            <w:pPr>
              <w:ind w:left="113" w:right="113"/>
              <w:rPr>
                <w:sz w:val="28"/>
                <w:szCs w:val="28"/>
              </w:rPr>
            </w:pPr>
            <w:r w:rsidRPr="0042753D">
              <w:rPr>
                <w:sz w:val="28"/>
                <w:szCs w:val="28"/>
              </w:rPr>
              <w:t xml:space="preserve">Có các tài liệu chứng minh đặc tính, thông số kỹ thuật của hàng hóa, tiêu chuẩn sản xuất, tiêu chuẩn chế tạo và công nghệ, tiêu chuẩn chất lượng của hàng hóa hoàn toàn phù hợp đáp ứng yêu cầu theo chương 5 (yêu cầu về kỹ thuật) của </w:t>
            </w:r>
            <w:r>
              <w:rPr>
                <w:sz w:val="28"/>
                <w:szCs w:val="28"/>
              </w:rPr>
              <w:t>E-</w:t>
            </w:r>
            <w:r w:rsidRPr="0042753D">
              <w:rPr>
                <w:sz w:val="28"/>
                <w:szCs w:val="28"/>
              </w:rPr>
              <w:t>HSMT.</w:t>
            </w:r>
          </w:p>
        </w:tc>
        <w:tc>
          <w:tcPr>
            <w:tcW w:w="1848" w:type="dxa"/>
            <w:vAlign w:val="center"/>
          </w:tcPr>
          <w:p w14:paraId="776A53B0" w14:textId="77777777" w:rsidR="00E662D3" w:rsidRPr="0042753D" w:rsidRDefault="00E662D3" w:rsidP="00AA11E6">
            <w:pPr>
              <w:ind w:right="43"/>
              <w:jc w:val="center"/>
              <w:rPr>
                <w:b/>
                <w:sz w:val="28"/>
                <w:szCs w:val="28"/>
              </w:rPr>
            </w:pPr>
            <w:r w:rsidRPr="0042753D">
              <w:rPr>
                <w:b/>
                <w:sz w:val="28"/>
                <w:szCs w:val="28"/>
              </w:rPr>
              <w:t>Đạt</w:t>
            </w:r>
          </w:p>
        </w:tc>
      </w:tr>
      <w:tr w:rsidR="00E662D3" w:rsidRPr="0042753D" w14:paraId="53088A79" w14:textId="77777777" w:rsidTr="00AA11E6">
        <w:tc>
          <w:tcPr>
            <w:tcW w:w="2525" w:type="dxa"/>
            <w:vMerge/>
          </w:tcPr>
          <w:p w14:paraId="7BC4AB77" w14:textId="77777777" w:rsidR="00E662D3" w:rsidRPr="0042753D" w:rsidRDefault="00E662D3" w:rsidP="00AA11E6">
            <w:pPr>
              <w:ind w:right="43"/>
              <w:rPr>
                <w:sz w:val="28"/>
                <w:szCs w:val="28"/>
              </w:rPr>
            </w:pPr>
          </w:p>
        </w:tc>
        <w:tc>
          <w:tcPr>
            <w:tcW w:w="5172" w:type="dxa"/>
            <w:gridSpan w:val="2"/>
            <w:vAlign w:val="center"/>
          </w:tcPr>
          <w:p w14:paraId="42F2EB37" w14:textId="5216EC2C" w:rsidR="00E662D3" w:rsidRPr="0042753D" w:rsidRDefault="00E662D3" w:rsidP="00AA11E6">
            <w:pPr>
              <w:ind w:left="113" w:right="113"/>
              <w:rPr>
                <w:sz w:val="28"/>
                <w:szCs w:val="28"/>
              </w:rPr>
            </w:pPr>
            <w:r w:rsidRPr="0042753D">
              <w:rPr>
                <w:sz w:val="28"/>
                <w:szCs w:val="28"/>
              </w:rPr>
              <w:t xml:space="preserve">Không có đặc tính, thông số kỹ thuật của hàng hóa, tiêu chuẩn sản xuất, tiêu chuẩn chế tạo và công nghệ phù hợp, tiêu chuẩn chất lượng của hàng hóa đáp ứng yêu cầu theo </w:t>
            </w:r>
            <w:r>
              <w:rPr>
                <w:sz w:val="28"/>
                <w:szCs w:val="28"/>
              </w:rPr>
              <w:t>C</w:t>
            </w:r>
            <w:r w:rsidRPr="0042753D">
              <w:rPr>
                <w:sz w:val="28"/>
                <w:szCs w:val="28"/>
              </w:rPr>
              <w:t xml:space="preserve">hương 5 (yêu cầu về kỹ thuật) của </w:t>
            </w:r>
            <w:r>
              <w:rPr>
                <w:sz w:val="28"/>
                <w:szCs w:val="28"/>
              </w:rPr>
              <w:t>E-</w:t>
            </w:r>
            <w:r w:rsidRPr="0042753D">
              <w:rPr>
                <w:sz w:val="28"/>
                <w:szCs w:val="28"/>
              </w:rPr>
              <w:t>HSMT.</w:t>
            </w:r>
          </w:p>
        </w:tc>
        <w:tc>
          <w:tcPr>
            <w:tcW w:w="1848" w:type="dxa"/>
            <w:vAlign w:val="center"/>
          </w:tcPr>
          <w:p w14:paraId="7C3687E6" w14:textId="77777777" w:rsidR="00E662D3" w:rsidRPr="0042753D" w:rsidRDefault="00E662D3" w:rsidP="00AA11E6">
            <w:pPr>
              <w:ind w:right="43"/>
              <w:jc w:val="center"/>
              <w:rPr>
                <w:b/>
                <w:sz w:val="28"/>
                <w:szCs w:val="28"/>
              </w:rPr>
            </w:pPr>
            <w:r w:rsidRPr="0042753D">
              <w:rPr>
                <w:b/>
                <w:sz w:val="28"/>
                <w:szCs w:val="28"/>
              </w:rPr>
              <w:t>Không đạt</w:t>
            </w:r>
          </w:p>
        </w:tc>
      </w:tr>
      <w:tr w:rsidR="00E662D3" w:rsidRPr="0042753D" w14:paraId="0724CBAD" w14:textId="77777777" w:rsidTr="00AA11E6">
        <w:trPr>
          <w:trHeight w:val="511"/>
        </w:trPr>
        <w:tc>
          <w:tcPr>
            <w:tcW w:w="9545" w:type="dxa"/>
            <w:gridSpan w:val="4"/>
            <w:vAlign w:val="center"/>
          </w:tcPr>
          <w:p w14:paraId="09B530FB" w14:textId="77777777" w:rsidR="00E662D3" w:rsidRPr="0042753D" w:rsidRDefault="00E662D3" w:rsidP="00AA11E6">
            <w:pPr>
              <w:ind w:left="57" w:right="43"/>
              <w:rPr>
                <w:b/>
                <w:sz w:val="28"/>
                <w:szCs w:val="28"/>
              </w:rPr>
            </w:pPr>
            <w:r w:rsidRPr="0042753D">
              <w:rPr>
                <w:b/>
                <w:sz w:val="28"/>
                <w:szCs w:val="28"/>
              </w:rPr>
              <w:t>2. Tiến độ cung cấp hàng hóa</w:t>
            </w:r>
          </w:p>
        </w:tc>
      </w:tr>
      <w:tr w:rsidR="00E662D3" w:rsidRPr="0042753D" w14:paraId="4ED542FD" w14:textId="77777777" w:rsidTr="00AA11E6">
        <w:trPr>
          <w:trHeight w:val="737"/>
        </w:trPr>
        <w:tc>
          <w:tcPr>
            <w:tcW w:w="2873" w:type="dxa"/>
            <w:gridSpan w:val="2"/>
            <w:vMerge w:val="restart"/>
            <w:vAlign w:val="center"/>
          </w:tcPr>
          <w:p w14:paraId="29A6720F" w14:textId="77777777" w:rsidR="00E662D3" w:rsidRPr="0042753D" w:rsidRDefault="00E662D3" w:rsidP="00AA11E6">
            <w:pPr>
              <w:ind w:left="113" w:right="113"/>
              <w:rPr>
                <w:sz w:val="28"/>
                <w:szCs w:val="28"/>
              </w:rPr>
            </w:pPr>
            <w:r w:rsidRPr="0042753D">
              <w:rPr>
                <w:sz w:val="28"/>
                <w:szCs w:val="28"/>
              </w:rPr>
              <w:t>Bảng tiến độ cung cấp hàng hóa hợp lý, khả thi phù hợp với đề xuất kỹ thuật và đáp ứng yêu cầu của HSMT.</w:t>
            </w:r>
          </w:p>
        </w:tc>
        <w:tc>
          <w:tcPr>
            <w:tcW w:w="4824" w:type="dxa"/>
            <w:vAlign w:val="center"/>
          </w:tcPr>
          <w:p w14:paraId="7172647D" w14:textId="77777777" w:rsidR="00E662D3" w:rsidRPr="00295182" w:rsidRDefault="00E662D3" w:rsidP="00AA11E6">
            <w:pPr>
              <w:ind w:left="113" w:right="113"/>
              <w:rPr>
                <w:sz w:val="28"/>
                <w:szCs w:val="28"/>
              </w:rPr>
            </w:pPr>
            <w:r w:rsidRPr="00295182">
              <w:rPr>
                <w:sz w:val="28"/>
                <w:szCs w:val="28"/>
              </w:rPr>
              <w:t xml:space="preserve">Cung cấp trong thời gian ≤ </w:t>
            </w:r>
            <w:r>
              <w:rPr>
                <w:sz w:val="28"/>
                <w:szCs w:val="28"/>
              </w:rPr>
              <w:t>120</w:t>
            </w:r>
            <w:r w:rsidRPr="00295182">
              <w:rPr>
                <w:sz w:val="28"/>
                <w:szCs w:val="28"/>
              </w:rPr>
              <w:t xml:space="preserve"> ngày kể từ ngày ký hợp đồng.</w:t>
            </w:r>
          </w:p>
        </w:tc>
        <w:tc>
          <w:tcPr>
            <w:tcW w:w="1848" w:type="dxa"/>
            <w:vAlign w:val="center"/>
          </w:tcPr>
          <w:p w14:paraId="4C8614B5" w14:textId="77777777" w:rsidR="00E662D3" w:rsidRPr="0042753D" w:rsidRDefault="00E662D3" w:rsidP="00AA11E6">
            <w:pPr>
              <w:ind w:right="43"/>
              <w:jc w:val="center"/>
              <w:rPr>
                <w:b/>
                <w:sz w:val="28"/>
                <w:szCs w:val="28"/>
              </w:rPr>
            </w:pPr>
            <w:r w:rsidRPr="0042753D">
              <w:rPr>
                <w:b/>
                <w:sz w:val="28"/>
                <w:szCs w:val="28"/>
              </w:rPr>
              <w:t>Đạt</w:t>
            </w:r>
          </w:p>
        </w:tc>
      </w:tr>
      <w:tr w:rsidR="00E662D3" w:rsidRPr="0042753D" w14:paraId="6470525B" w14:textId="77777777" w:rsidTr="00AA11E6">
        <w:trPr>
          <w:trHeight w:val="737"/>
        </w:trPr>
        <w:tc>
          <w:tcPr>
            <w:tcW w:w="2873" w:type="dxa"/>
            <w:gridSpan w:val="2"/>
            <w:vMerge/>
          </w:tcPr>
          <w:p w14:paraId="6677B894" w14:textId="77777777" w:rsidR="00E662D3" w:rsidRPr="0042753D" w:rsidRDefault="00E662D3" w:rsidP="00AA11E6">
            <w:pPr>
              <w:ind w:right="43"/>
              <w:rPr>
                <w:sz w:val="28"/>
                <w:szCs w:val="28"/>
              </w:rPr>
            </w:pPr>
          </w:p>
        </w:tc>
        <w:tc>
          <w:tcPr>
            <w:tcW w:w="4824" w:type="dxa"/>
            <w:vAlign w:val="center"/>
          </w:tcPr>
          <w:p w14:paraId="19F0E959" w14:textId="77777777" w:rsidR="00E662D3" w:rsidRPr="00295182" w:rsidRDefault="00E662D3" w:rsidP="00AA11E6">
            <w:pPr>
              <w:ind w:left="113" w:right="113"/>
              <w:rPr>
                <w:sz w:val="28"/>
                <w:szCs w:val="28"/>
              </w:rPr>
            </w:pPr>
            <w:r>
              <w:rPr>
                <w:sz w:val="28"/>
                <w:szCs w:val="28"/>
              </w:rPr>
              <w:t>Thời gian cung cấp &gt;12</w:t>
            </w:r>
            <w:r w:rsidRPr="00295182">
              <w:rPr>
                <w:sz w:val="28"/>
                <w:szCs w:val="28"/>
              </w:rPr>
              <w:t>0 ngày kể từ ngày ký hợp đồng.</w:t>
            </w:r>
          </w:p>
        </w:tc>
        <w:tc>
          <w:tcPr>
            <w:tcW w:w="1848" w:type="dxa"/>
            <w:vAlign w:val="center"/>
          </w:tcPr>
          <w:p w14:paraId="4A34BE2B" w14:textId="77777777" w:rsidR="00E662D3" w:rsidRPr="0042753D" w:rsidRDefault="00E662D3" w:rsidP="00AA11E6">
            <w:pPr>
              <w:ind w:right="43"/>
              <w:jc w:val="center"/>
              <w:rPr>
                <w:b/>
                <w:sz w:val="28"/>
                <w:szCs w:val="28"/>
              </w:rPr>
            </w:pPr>
            <w:r w:rsidRPr="0042753D">
              <w:rPr>
                <w:b/>
                <w:sz w:val="28"/>
                <w:szCs w:val="28"/>
              </w:rPr>
              <w:t>Không đạt</w:t>
            </w:r>
          </w:p>
        </w:tc>
      </w:tr>
      <w:tr w:rsidR="00E662D3" w:rsidRPr="0042753D" w14:paraId="5E7F9735" w14:textId="77777777" w:rsidTr="00AA11E6">
        <w:trPr>
          <w:trHeight w:val="444"/>
        </w:trPr>
        <w:tc>
          <w:tcPr>
            <w:tcW w:w="9545" w:type="dxa"/>
            <w:gridSpan w:val="4"/>
            <w:vAlign w:val="center"/>
          </w:tcPr>
          <w:p w14:paraId="44146BFD" w14:textId="77777777" w:rsidR="00E662D3" w:rsidRPr="0042753D" w:rsidRDefault="00E662D3" w:rsidP="00AA11E6">
            <w:pPr>
              <w:ind w:left="57" w:right="43"/>
              <w:rPr>
                <w:b/>
                <w:sz w:val="28"/>
                <w:szCs w:val="28"/>
              </w:rPr>
            </w:pPr>
            <w:r w:rsidRPr="0042753D">
              <w:rPr>
                <w:b/>
                <w:sz w:val="28"/>
                <w:szCs w:val="28"/>
              </w:rPr>
              <w:t>3. Bảo hành</w:t>
            </w:r>
          </w:p>
        </w:tc>
      </w:tr>
      <w:tr w:rsidR="00E662D3" w:rsidRPr="0042753D" w14:paraId="5C41DE9F" w14:textId="77777777" w:rsidTr="00AA11E6">
        <w:trPr>
          <w:trHeight w:val="345"/>
        </w:trPr>
        <w:tc>
          <w:tcPr>
            <w:tcW w:w="2873" w:type="dxa"/>
            <w:gridSpan w:val="2"/>
            <w:vMerge w:val="restart"/>
            <w:vAlign w:val="center"/>
          </w:tcPr>
          <w:p w14:paraId="5FD8C556" w14:textId="77777777" w:rsidR="00E662D3" w:rsidRPr="0042753D" w:rsidRDefault="00E662D3" w:rsidP="00AA11E6">
            <w:pPr>
              <w:ind w:left="57" w:right="43"/>
              <w:rPr>
                <w:sz w:val="28"/>
                <w:szCs w:val="28"/>
              </w:rPr>
            </w:pPr>
            <w:r w:rsidRPr="0042753D">
              <w:rPr>
                <w:sz w:val="28"/>
                <w:szCs w:val="28"/>
              </w:rPr>
              <w:t>Thời gian Bảo hành</w:t>
            </w:r>
          </w:p>
        </w:tc>
        <w:tc>
          <w:tcPr>
            <w:tcW w:w="4824" w:type="dxa"/>
            <w:tcBorders>
              <w:bottom w:val="dotted" w:sz="4" w:space="0" w:color="auto"/>
            </w:tcBorders>
          </w:tcPr>
          <w:p w14:paraId="1A176277" w14:textId="77777777" w:rsidR="00E662D3" w:rsidRPr="0042753D" w:rsidRDefault="00E662D3" w:rsidP="00AA11E6">
            <w:pPr>
              <w:ind w:left="113" w:right="113"/>
              <w:rPr>
                <w:sz w:val="28"/>
                <w:szCs w:val="28"/>
              </w:rPr>
            </w:pPr>
            <w:r w:rsidRPr="0042753D">
              <w:rPr>
                <w:sz w:val="28"/>
                <w:szCs w:val="28"/>
              </w:rPr>
              <w:t xml:space="preserve"> ≥ </w:t>
            </w:r>
            <w:r>
              <w:rPr>
                <w:sz w:val="28"/>
                <w:szCs w:val="28"/>
              </w:rPr>
              <w:t>24</w:t>
            </w:r>
            <w:r w:rsidRPr="0042753D">
              <w:rPr>
                <w:sz w:val="28"/>
                <w:szCs w:val="28"/>
              </w:rPr>
              <w:t xml:space="preserve"> tháng</w:t>
            </w:r>
            <w:r>
              <w:rPr>
                <w:sz w:val="28"/>
                <w:szCs w:val="28"/>
              </w:rPr>
              <w:t xml:space="preserve"> kể từ khi giao hàng (của nhà cung cấp)</w:t>
            </w:r>
          </w:p>
        </w:tc>
        <w:tc>
          <w:tcPr>
            <w:tcW w:w="1848" w:type="dxa"/>
            <w:tcBorders>
              <w:bottom w:val="dotted" w:sz="4" w:space="0" w:color="auto"/>
            </w:tcBorders>
            <w:vAlign w:val="center"/>
          </w:tcPr>
          <w:p w14:paraId="0E292A21" w14:textId="77777777" w:rsidR="00E662D3" w:rsidRPr="0042753D" w:rsidRDefault="00E662D3" w:rsidP="00AA11E6">
            <w:pPr>
              <w:ind w:right="43"/>
              <w:jc w:val="center"/>
              <w:rPr>
                <w:b/>
                <w:sz w:val="28"/>
                <w:szCs w:val="28"/>
              </w:rPr>
            </w:pPr>
            <w:r w:rsidRPr="0042753D">
              <w:rPr>
                <w:b/>
                <w:sz w:val="28"/>
                <w:szCs w:val="28"/>
              </w:rPr>
              <w:t>Đạt</w:t>
            </w:r>
          </w:p>
        </w:tc>
      </w:tr>
      <w:tr w:rsidR="00E662D3" w:rsidRPr="0042753D" w14:paraId="3A7FE24F" w14:textId="77777777" w:rsidTr="00AA11E6">
        <w:trPr>
          <w:trHeight w:val="354"/>
        </w:trPr>
        <w:tc>
          <w:tcPr>
            <w:tcW w:w="2873" w:type="dxa"/>
            <w:gridSpan w:val="2"/>
            <w:vMerge/>
          </w:tcPr>
          <w:p w14:paraId="66066129" w14:textId="77777777" w:rsidR="00E662D3" w:rsidRPr="0042753D" w:rsidRDefault="00E662D3" w:rsidP="00AA11E6">
            <w:pPr>
              <w:ind w:right="43"/>
              <w:rPr>
                <w:sz w:val="28"/>
                <w:szCs w:val="28"/>
              </w:rPr>
            </w:pPr>
          </w:p>
        </w:tc>
        <w:tc>
          <w:tcPr>
            <w:tcW w:w="4824" w:type="dxa"/>
            <w:tcBorders>
              <w:top w:val="dotted" w:sz="4" w:space="0" w:color="auto"/>
            </w:tcBorders>
          </w:tcPr>
          <w:p w14:paraId="1DCA5536" w14:textId="77777777" w:rsidR="00E662D3" w:rsidRPr="0042753D" w:rsidRDefault="00E662D3" w:rsidP="00AA11E6">
            <w:pPr>
              <w:ind w:left="113" w:right="113"/>
              <w:rPr>
                <w:sz w:val="28"/>
                <w:szCs w:val="28"/>
              </w:rPr>
            </w:pPr>
            <w:r w:rsidRPr="0042753D">
              <w:rPr>
                <w:sz w:val="28"/>
                <w:szCs w:val="28"/>
              </w:rPr>
              <w:t xml:space="preserve"> &lt; </w:t>
            </w:r>
            <w:r>
              <w:rPr>
                <w:sz w:val="28"/>
                <w:szCs w:val="28"/>
              </w:rPr>
              <w:t>24</w:t>
            </w:r>
            <w:r w:rsidRPr="0042753D">
              <w:rPr>
                <w:sz w:val="28"/>
                <w:szCs w:val="28"/>
              </w:rPr>
              <w:t xml:space="preserve"> tháng</w:t>
            </w:r>
            <w:r>
              <w:rPr>
                <w:sz w:val="28"/>
                <w:szCs w:val="28"/>
              </w:rPr>
              <w:t xml:space="preserve"> kể từ khi giao hàng (của nhà cung cấp)</w:t>
            </w:r>
          </w:p>
        </w:tc>
        <w:tc>
          <w:tcPr>
            <w:tcW w:w="1848" w:type="dxa"/>
            <w:tcBorders>
              <w:top w:val="dotted" w:sz="4" w:space="0" w:color="auto"/>
            </w:tcBorders>
            <w:vAlign w:val="center"/>
          </w:tcPr>
          <w:p w14:paraId="7633C0FF" w14:textId="77777777" w:rsidR="00E662D3" w:rsidRPr="0042753D" w:rsidRDefault="00E662D3" w:rsidP="00AA11E6">
            <w:pPr>
              <w:ind w:right="43"/>
              <w:jc w:val="center"/>
              <w:rPr>
                <w:b/>
                <w:sz w:val="28"/>
                <w:szCs w:val="28"/>
              </w:rPr>
            </w:pPr>
            <w:r w:rsidRPr="0042753D">
              <w:rPr>
                <w:b/>
                <w:sz w:val="28"/>
                <w:szCs w:val="28"/>
              </w:rPr>
              <w:t>Không đạt</w:t>
            </w:r>
          </w:p>
        </w:tc>
      </w:tr>
      <w:tr w:rsidR="00E662D3" w:rsidRPr="0042753D" w14:paraId="1398A084" w14:textId="77777777" w:rsidTr="00AA11E6">
        <w:trPr>
          <w:trHeight w:val="454"/>
        </w:trPr>
        <w:tc>
          <w:tcPr>
            <w:tcW w:w="9545" w:type="dxa"/>
            <w:gridSpan w:val="4"/>
            <w:tcBorders>
              <w:bottom w:val="single" w:sz="4" w:space="0" w:color="auto"/>
            </w:tcBorders>
            <w:vAlign w:val="center"/>
          </w:tcPr>
          <w:p w14:paraId="5719CB49" w14:textId="77777777" w:rsidR="00E662D3" w:rsidRPr="0042753D" w:rsidRDefault="00E662D3" w:rsidP="00AA11E6">
            <w:pPr>
              <w:ind w:left="57" w:right="43"/>
              <w:rPr>
                <w:b/>
                <w:sz w:val="28"/>
                <w:szCs w:val="28"/>
              </w:rPr>
            </w:pPr>
            <w:r w:rsidRPr="0042753D">
              <w:rPr>
                <w:b/>
                <w:sz w:val="28"/>
                <w:szCs w:val="28"/>
              </w:rPr>
              <w:lastRenderedPageBreak/>
              <w:t>4. Uy tín của nhà thầu</w:t>
            </w:r>
          </w:p>
        </w:tc>
      </w:tr>
      <w:tr w:rsidR="00E662D3" w:rsidRPr="0042753D" w14:paraId="78C46BD3" w14:textId="77777777" w:rsidTr="00AA11E6">
        <w:trPr>
          <w:trHeight w:val="1134"/>
        </w:trPr>
        <w:tc>
          <w:tcPr>
            <w:tcW w:w="2873" w:type="dxa"/>
            <w:gridSpan w:val="2"/>
            <w:vMerge w:val="restart"/>
            <w:tcBorders>
              <w:top w:val="single" w:sz="4" w:space="0" w:color="auto"/>
              <w:left w:val="single" w:sz="4" w:space="0" w:color="auto"/>
              <w:bottom w:val="single" w:sz="4" w:space="0" w:color="auto"/>
              <w:right w:val="single" w:sz="4" w:space="0" w:color="auto"/>
            </w:tcBorders>
            <w:vAlign w:val="center"/>
          </w:tcPr>
          <w:p w14:paraId="61529821" w14:textId="77777777" w:rsidR="00E662D3" w:rsidRPr="0042753D" w:rsidRDefault="00E662D3" w:rsidP="00AA11E6">
            <w:pPr>
              <w:ind w:left="113" w:right="113"/>
              <w:rPr>
                <w:sz w:val="28"/>
                <w:szCs w:val="28"/>
              </w:rPr>
            </w:pPr>
            <w:r w:rsidRPr="0042753D">
              <w:rPr>
                <w:sz w:val="28"/>
                <w:szCs w:val="28"/>
              </w:rPr>
              <w:t xml:space="preserve">Uy tín của nhà thầu thông qua việc thực hiện các hợp đồng tương tự trước đó trong thời gian </w:t>
            </w:r>
            <w:r w:rsidRPr="0042753D">
              <w:rPr>
                <w:color w:val="FF0000"/>
                <w:sz w:val="28"/>
                <w:szCs w:val="28"/>
              </w:rPr>
              <w:t>03 năm gần đây</w:t>
            </w:r>
            <w:r w:rsidRPr="0042753D">
              <w:rPr>
                <w:sz w:val="28"/>
                <w:szCs w:val="28"/>
              </w:rPr>
              <w:t>, tính đến thời điểm đóng thầu.</w:t>
            </w:r>
          </w:p>
        </w:tc>
        <w:tc>
          <w:tcPr>
            <w:tcW w:w="4824" w:type="dxa"/>
            <w:tcBorders>
              <w:top w:val="single" w:sz="4" w:space="0" w:color="auto"/>
              <w:left w:val="single" w:sz="4" w:space="0" w:color="auto"/>
              <w:bottom w:val="single" w:sz="4" w:space="0" w:color="auto"/>
              <w:right w:val="single" w:sz="4" w:space="0" w:color="auto"/>
            </w:tcBorders>
            <w:vAlign w:val="center"/>
          </w:tcPr>
          <w:p w14:paraId="38A32253" w14:textId="77777777" w:rsidR="00E662D3" w:rsidRPr="0042753D" w:rsidRDefault="00E662D3" w:rsidP="00AA11E6">
            <w:pPr>
              <w:ind w:left="113" w:right="113"/>
              <w:rPr>
                <w:sz w:val="28"/>
                <w:szCs w:val="28"/>
              </w:rPr>
            </w:pPr>
            <w:r w:rsidRPr="0042753D">
              <w:rPr>
                <w:sz w:val="28"/>
                <w:szCs w:val="28"/>
              </w:rPr>
              <w:t>Không có hợp đồng tương tự chậm tiến độ hoặc bỏ dở hợp đồng do lỗi của nhà thầu.</w:t>
            </w:r>
          </w:p>
        </w:tc>
        <w:tc>
          <w:tcPr>
            <w:tcW w:w="1848" w:type="dxa"/>
            <w:tcBorders>
              <w:top w:val="single" w:sz="4" w:space="0" w:color="auto"/>
              <w:left w:val="single" w:sz="4" w:space="0" w:color="auto"/>
              <w:bottom w:val="single" w:sz="4" w:space="0" w:color="auto"/>
              <w:right w:val="single" w:sz="4" w:space="0" w:color="auto"/>
            </w:tcBorders>
            <w:vAlign w:val="center"/>
          </w:tcPr>
          <w:p w14:paraId="6568990D" w14:textId="77777777" w:rsidR="00E662D3" w:rsidRPr="0042753D" w:rsidRDefault="00E662D3" w:rsidP="00AA11E6">
            <w:pPr>
              <w:ind w:right="43"/>
              <w:jc w:val="center"/>
              <w:rPr>
                <w:b/>
                <w:sz w:val="28"/>
                <w:szCs w:val="28"/>
              </w:rPr>
            </w:pPr>
            <w:r w:rsidRPr="0042753D">
              <w:rPr>
                <w:b/>
                <w:sz w:val="28"/>
                <w:szCs w:val="28"/>
              </w:rPr>
              <w:t>Đạt</w:t>
            </w:r>
          </w:p>
        </w:tc>
      </w:tr>
      <w:tr w:rsidR="00E662D3" w:rsidRPr="0042753D" w14:paraId="304290B4" w14:textId="77777777" w:rsidTr="00AA11E6">
        <w:trPr>
          <w:trHeight w:val="1134"/>
        </w:trPr>
        <w:tc>
          <w:tcPr>
            <w:tcW w:w="2873" w:type="dxa"/>
            <w:gridSpan w:val="2"/>
            <w:vMerge/>
            <w:tcBorders>
              <w:top w:val="single" w:sz="4" w:space="0" w:color="auto"/>
            </w:tcBorders>
          </w:tcPr>
          <w:p w14:paraId="22697145" w14:textId="77777777" w:rsidR="00E662D3" w:rsidRPr="0042753D" w:rsidRDefault="00E662D3" w:rsidP="00AA11E6">
            <w:pPr>
              <w:ind w:right="43"/>
              <w:rPr>
                <w:sz w:val="28"/>
                <w:szCs w:val="28"/>
              </w:rPr>
            </w:pPr>
          </w:p>
        </w:tc>
        <w:tc>
          <w:tcPr>
            <w:tcW w:w="4824" w:type="dxa"/>
            <w:tcBorders>
              <w:top w:val="single" w:sz="4" w:space="0" w:color="auto"/>
            </w:tcBorders>
            <w:vAlign w:val="center"/>
          </w:tcPr>
          <w:p w14:paraId="422B2208" w14:textId="77777777" w:rsidR="00E662D3" w:rsidRPr="0042753D" w:rsidRDefault="00E662D3" w:rsidP="00AA11E6">
            <w:pPr>
              <w:ind w:left="113" w:right="113"/>
              <w:rPr>
                <w:sz w:val="28"/>
                <w:szCs w:val="28"/>
              </w:rPr>
            </w:pPr>
            <w:r w:rsidRPr="0042753D">
              <w:rPr>
                <w:sz w:val="28"/>
                <w:szCs w:val="28"/>
              </w:rPr>
              <w:t>Có hợp đồng tương tự chậm tiến độ hoặc bỏ dở hợp đồng tương tự do lỗi của nhà thầu.</w:t>
            </w:r>
          </w:p>
        </w:tc>
        <w:tc>
          <w:tcPr>
            <w:tcW w:w="1848" w:type="dxa"/>
            <w:tcBorders>
              <w:top w:val="single" w:sz="4" w:space="0" w:color="auto"/>
            </w:tcBorders>
            <w:vAlign w:val="center"/>
          </w:tcPr>
          <w:p w14:paraId="0BC56F11" w14:textId="77777777" w:rsidR="00E662D3" w:rsidRPr="0042753D" w:rsidRDefault="00E662D3" w:rsidP="00AA11E6">
            <w:pPr>
              <w:ind w:right="43"/>
              <w:jc w:val="center"/>
              <w:rPr>
                <w:b/>
                <w:sz w:val="28"/>
                <w:szCs w:val="28"/>
              </w:rPr>
            </w:pPr>
            <w:r w:rsidRPr="0042753D">
              <w:rPr>
                <w:b/>
                <w:sz w:val="28"/>
                <w:szCs w:val="28"/>
              </w:rPr>
              <w:t>Không đạt</w:t>
            </w:r>
          </w:p>
        </w:tc>
      </w:tr>
      <w:tr w:rsidR="00E662D3" w:rsidRPr="0042753D" w14:paraId="27F16B97" w14:textId="77777777" w:rsidTr="00AA11E6">
        <w:trPr>
          <w:trHeight w:val="510"/>
        </w:trPr>
        <w:tc>
          <w:tcPr>
            <w:tcW w:w="7697" w:type="dxa"/>
            <w:gridSpan w:val="3"/>
            <w:vAlign w:val="center"/>
          </w:tcPr>
          <w:p w14:paraId="04B625B5" w14:textId="77777777" w:rsidR="00E662D3" w:rsidRPr="0042753D" w:rsidRDefault="00E662D3" w:rsidP="00AA11E6">
            <w:pPr>
              <w:ind w:left="57" w:right="43"/>
              <w:rPr>
                <w:b/>
                <w:sz w:val="28"/>
                <w:szCs w:val="28"/>
              </w:rPr>
            </w:pPr>
            <w:r w:rsidRPr="0042753D">
              <w:rPr>
                <w:b/>
                <w:sz w:val="28"/>
                <w:szCs w:val="28"/>
              </w:rPr>
              <w:t>Kết luận</w:t>
            </w:r>
            <w:r w:rsidRPr="0042753D">
              <w:rPr>
                <w:b/>
                <w:sz w:val="28"/>
                <w:szCs w:val="28"/>
                <w:vertAlign w:val="superscript"/>
              </w:rPr>
              <w:t>(1)</w:t>
            </w:r>
          </w:p>
        </w:tc>
        <w:tc>
          <w:tcPr>
            <w:tcW w:w="1848" w:type="dxa"/>
          </w:tcPr>
          <w:p w14:paraId="5AD13BD6" w14:textId="77777777" w:rsidR="00E662D3" w:rsidRPr="0042753D" w:rsidRDefault="00E662D3" w:rsidP="00AA11E6">
            <w:pPr>
              <w:ind w:right="43"/>
              <w:jc w:val="center"/>
              <w:rPr>
                <w:b/>
                <w:sz w:val="28"/>
                <w:szCs w:val="28"/>
              </w:rPr>
            </w:pPr>
            <w:r w:rsidRPr="0042753D">
              <w:rPr>
                <w:b/>
                <w:sz w:val="28"/>
                <w:szCs w:val="28"/>
              </w:rPr>
              <w:t>_____</w:t>
            </w:r>
          </w:p>
        </w:tc>
      </w:tr>
    </w:tbl>
    <w:p w14:paraId="588942B7" w14:textId="77777777" w:rsidR="00D57B2E" w:rsidRDefault="00D57B2E"/>
    <w:sectPr w:rsidR="00D57B2E" w:rsidSect="00DE0CA1">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B1"/>
    <w:rsid w:val="000F4384"/>
    <w:rsid w:val="004D5D73"/>
    <w:rsid w:val="005300C6"/>
    <w:rsid w:val="00717A0C"/>
    <w:rsid w:val="00901FCA"/>
    <w:rsid w:val="00AA38CF"/>
    <w:rsid w:val="00D00BB1"/>
    <w:rsid w:val="00D426C3"/>
    <w:rsid w:val="00D57B2E"/>
    <w:rsid w:val="00DE0CA1"/>
    <w:rsid w:val="00DF416B"/>
    <w:rsid w:val="00E66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90B6"/>
  <w15:chartTrackingRefBased/>
  <w15:docId w15:val="{7915F9B2-53B0-4794-976F-E1D6AD3C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before="60" w:after="60" w:line="288"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2D3"/>
    <w:pPr>
      <w:spacing w:before="0" w:after="0" w:line="240" w:lineRule="auto"/>
      <w:ind w:firstLine="0"/>
      <w:jc w:val="both"/>
    </w:pPr>
    <w:rPr>
      <w:rFonts w:eastAsia="Times New Roman" w:cs="Times New Roman"/>
      <w:kern w:val="0"/>
      <w:sz w:val="24"/>
      <w:szCs w:val="20"/>
      <w14:ligatures w14:val="none"/>
    </w:rPr>
  </w:style>
  <w:style w:type="paragraph" w:styleId="Heading1">
    <w:name w:val="heading 1"/>
    <w:basedOn w:val="Normal"/>
    <w:next w:val="Normal"/>
    <w:link w:val="Heading1Char"/>
    <w:uiPriority w:val="9"/>
    <w:qFormat/>
    <w:rsid w:val="00D00BB1"/>
    <w:pPr>
      <w:keepNext/>
      <w:keepLines/>
      <w:spacing w:before="360" w:after="80" w:line="288" w:lineRule="auto"/>
      <w:ind w:firstLine="284"/>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0BB1"/>
    <w:pPr>
      <w:keepNext/>
      <w:keepLines/>
      <w:spacing w:before="160" w:after="80" w:line="288" w:lineRule="auto"/>
      <w:ind w:firstLine="284"/>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0BB1"/>
    <w:pPr>
      <w:keepNext/>
      <w:keepLines/>
      <w:spacing w:before="160" w:after="80" w:line="288" w:lineRule="auto"/>
      <w:ind w:firstLine="284"/>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0BB1"/>
    <w:pPr>
      <w:keepNext/>
      <w:keepLines/>
      <w:spacing w:before="80" w:after="40" w:line="288" w:lineRule="auto"/>
      <w:ind w:firstLine="284"/>
      <w:jc w:val="left"/>
      <w:outlineLvl w:val="3"/>
    </w:pPr>
    <w:rPr>
      <w:rFonts w:asciiTheme="minorHAnsi" w:eastAsiaTheme="majorEastAsia" w:hAnsiTheme="minorHAnsi" w:cstheme="majorBidi"/>
      <w:i/>
      <w:iCs/>
      <w:color w:val="2F5496" w:themeColor="accent1" w:themeShade="BF"/>
      <w:kern w:val="2"/>
      <w:sz w:val="26"/>
      <w:szCs w:val="22"/>
      <w14:ligatures w14:val="standardContextual"/>
    </w:rPr>
  </w:style>
  <w:style w:type="paragraph" w:styleId="Heading5">
    <w:name w:val="heading 5"/>
    <w:basedOn w:val="Normal"/>
    <w:next w:val="Normal"/>
    <w:link w:val="Heading5Char"/>
    <w:uiPriority w:val="9"/>
    <w:semiHidden/>
    <w:unhideWhenUsed/>
    <w:qFormat/>
    <w:rsid w:val="00D00BB1"/>
    <w:pPr>
      <w:keepNext/>
      <w:keepLines/>
      <w:spacing w:before="80" w:after="40" w:line="288" w:lineRule="auto"/>
      <w:ind w:firstLine="284"/>
      <w:jc w:val="left"/>
      <w:outlineLvl w:val="4"/>
    </w:pPr>
    <w:rPr>
      <w:rFonts w:asciiTheme="minorHAnsi" w:eastAsiaTheme="majorEastAsia" w:hAnsiTheme="minorHAnsi" w:cstheme="majorBidi"/>
      <w:color w:val="2F5496" w:themeColor="accent1" w:themeShade="BF"/>
      <w:kern w:val="2"/>
      <w:sz w:val="26"/>
      <w:szCs w:val="22"/>
      <w14:ligatures w14:val="standardContextual"/>
    </w:rPr>
  </w:style>
  <w:style w:type="paragraph" w:styleId="Heading6">
    <w:name w:val="heading 6"/>
    <w:basedOn w:val="Normal"/>
    <w:next w:val="Normal"/>
    <w:link w:val="Heading6Char"/>
    <w:uiPriority w:val="9"/>
    <w:semiHidden/>
    <w:unhideWhenUsed/>
    <w:qFormat/>
    <w:rsid w:val="00D00BB1"/>
    <w:pPr>
      <w:keepNext/>
      <w:keepLines/>
      <w:spacing w:before="40" w:line="288" w:lineRule="auto"/>
      <w:ind w:firstLine="284"/>
      <w:jc w:val="left"/>
      <w:outlineLvl w:val="5"/>
    </w:pPr>
    <w:rPr>
      <w:rFonts w:asciiTheme="minorHAnsi" w:eastAsiaTheme="majorEastAsia" w:hAnsiTheme="minorHAnsi" w:cstheme="majorBidi"/>
      <w:i/>
      <w:iCs/>
      <w:color w:val="595959" w:themeColor="text1" w:themeTint="A6"/>
      <w:kern w:val="2"/>
      <w:sz w:val="26"/>
      <w:szCs w:val="22"/>
      <w14:ligatures w14:val="standardContextual"/>
    </w:rPr>
  </w:style>
  <w:style w:type="paragraph" w:styleId="Heading7">
    <w:name w:val="heading 7"/>
    <w:basedOn w:val="Normal"/>
    <w:next w:val="Normal"/>
    <w:link w:val="Heading7Char"/>
    <w:uiPriority w:val="9"/>
    <w:semiHidden/>
    <w:unhideWhenUsed/>
    <w:qFormat/>
    <w:rsid w:val="00D00BB1"/>
    <w:pPr>
      <w:keepNext/>
      <w:keepLines/>
      <w:spacing w:before="40" w:line="288" w:lineRule="auto"/>
      <w:ind w:firstLine="284"/>
      <w:jc w:val="left"/>
      <w:outlineLvl w:val="6"/>
    </w:pPr>
    <w:rPr>
      <w:rFonts w:asciiTheme="minorHAnsi" w:eastAsiaTheme="majorEastAsia" w:hAnsiTheme="minorHAnsi" w:cstheme="majorBidi"/>
      <w:color w:val="595959" w:themeColor="text1" w:themeTint="A6"/>
      <w:kern w:val="2"/>
      <w:sz w:val="26"/>
      <w:szCs w:val="22"/>
      <w14:ligatures w14:val="standardContextual"/>
    </w:rPr>
  </w:style>
  <w:style w:type="paragraph" w:styleId="Heading8">
    <w:name w:val="heading 8"/>
    <w:basedOn w:val="Normal"/>
    <w:next w:val="Normal"/>
    <w:link w:val="Heading8Char"/>
    <w:uiPriority w:val="9"/>
    <w:semiHidden/>
    <w:unhideWhenUsed/>
    <w:qFormat/>
    <w:rsid w:val="00D00BB1"/>
    <w:pPr>
      <w:keepNext/>
      <w:keepLines/>
      <w:spacing w:line="288" w:lineRule="auto"/>
      <w:ind w:firstLine="284"/>
      <w:jc w:val="left"/>
      <w:outlineLvl w:val="7"/>
    </w:pPr>
    <w:rPr>
      <w:rFonts w:asciiTheme="minorHAnsi" w:eastAsiaTheme="majorEastAsia" w:hAnsiTheme="minorHAnsi" w:cstheme="majorBidi"/>
      <w:i/>
      <w:iCs/>
      <w:color w:val="272727" w:themeColor="text1" w:themeTint="D8"/>
      <w:kern w:val="2"/>
      <w:sz w:val="26"/>
      <w:szCs w:val="22"/>
      <w14:ligatures w14:val="standardContextual"/>
    </w:rPr>
  </w:style>
  <w:style w:type="paragraph" w:styleId="Heading9">
    <w:name w:val="heading 9"/>
    <w:basedOn w:val="Normal"/>
    <w:next w:val="Normal"/>
    <w:link w:val="Heading9Char"/>
    <w:uiPriority w:val="9"/>
    <w:semiHidden/>
    <w:unhideWhenUsed/>
    <w:qFormat/>
    <w:rsid w:val="00D00BB1"/>
    <w:pPr>
      <w:keepNext/>
      <w:keepLines/>
      <w:spacing w:line="288" w:lineRule="auto"/>
      <w:ind w:firstLine="284"/>
      <w:jc w:val="left"/>
      <w:outlineLvl w:val="8"/>
    </w:pPr>
    <w:rPr>
      <w:rFonts w:asciiTheme="minorHAnsi" w:eastAsiaTheme="majorEastAsia" w:hAnsiTheme="minorHAnsi" w:cstheme="majorBidi"/>
      <w:color w:val="272727" w:themeColor="text1" w:themeTint="D8"/>
      <w:kern w:val="2"/>
      <w:sz w:val="26"/>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B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0B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0BB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0BB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00BB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00B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0B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0B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0B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0BB1"/>
    <w:pPr>
      <w:spacing w:after="80"/>
      <w:ind w:firstLine="284"/>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0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BB1"/>
    <w:pPr>
      <w:numPr>
        <w:ilvl w:val="1"/>
      </w:numPr>
      <w:spacing w:before="60" w:after="160" w:line="288" w:lineRule="auto"/>
      <w:ind w:firstLine="284"/>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0BB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00BB1"/>
    <w:pPr>
      <w:spacing w:before="160" w:after="160" w:line="288" w:lineRule="auto"/>
      <w:ind w:firstLine="284"/>
      <w:jc w:val="center"/>
    </w:pPr>
    <w:rPr>
      <w:rFonts w:eastAsiaTheme="minorHAnsi" w:cstheme="minorBidi"/>
      <w:i/>
      <w:iCs/>
      <w:color w:val="404040" w:themeColor="text1" w:themeTint="BF"/>
      <w:kern w:val="2"/>
      <w:sz w:val="26"/>
      <w:szCs w:val="22"/>
      <w14:ligatures w14:val="standardContextual"/>
    </w:rPr>
  </w:style>
  <w:style w:type="character" w:customStyle="1" w:styleId="QuoteChar">
    <w:name w:val="Quote Char"/>
    <w:basedOn w:val="DefaultParagraphFont"/>
    <w:link w:val="Quote"/>
    <w:uiPriority w:val="29"/>
    <w:rsid w:val="00D00BB1"/>
    <w:rPr>
      <w:i/>
      <w:iCs/>
      <w:color w:val="404040" w:themeColor="text1" w:themeTint="BF"/>
    </w:rPr>
  </w:style>
  <w:style w:type="paragraph" w:styleId="ListParagraph">
    <w:name w:val="List Paragraph"/>
    <w:basedOn w:val="Normal"/>
    <w:uiPriority w:val="34"/>
    <w:qFormat/>
    <w:rsid w:val="00D00BB1"/>
    <w:pPr>
      <w:spacing w:before="60" w:after="60" w:line="288" w:lineRule="auto"/>
      <w:ind w:left="720" w:firstLine="284"/>
      <w:contextualSpacing/>
      <w:jc w:val="left"/>
    </w:pPr>
    <w:rPr>
      <w:rFonts w:eastAsiaTheme="minorHAnsi" w:cstheme="minorBidi"/>
      <w:kern w:val="2"/>
      <w:sz w:val="26"/>
      <w:szCs w:val="22"/>
      <w14:ligatures w14:val="standardContextual"/>
    </w:rPr>
  </w:style>
  <w:style w:type="character" w:styleId="IntenseEmphasis">
    <w:name w:val="Intense Emphasis"/>
    <w:basedOn w:val="DefaultParagraphFont"/>
    <w:uiPriority w:val="21"/>
    <w:qFormat/>
    <w:rsid w:val="00D00BB1"/>
    <w:rPr>
      <w:i/>
      <w:iCs/>
      <w:color w:val="2F5496" w:themeColor="accent1" w:themeShade="BF"/>
    </w:rPr>
  </w:style>
  <w:style w:type="paragraph" w:styleId="IntenseQuote">
    <w:name w:val="Intense Quote"/>
    <w:basedOn w:val="Normal"/>
    <w:next w:val="Normal"/>
    <w:link w:val="IntenseQuoteChar"/>
    <w:uiPriority w:val="30"/>
    <w:qFormat/>
    <w:rsid w:val="00D00BB1"/>
    <w:pPr>
      <w:pBdr>
        <w:top w:val="single" w:sz="4" w:space="10" w:color="2F5496" w:themeColor="accent1" w:themeShade="BF"/>
        <w:bottom w:val="single" w:sz="4" w:space="10" w:color="2F5496" w:themeColor="accent1" w:themeShade="BF"/>
      </w:pBdr>
      <w:spacing w:before="360" w:after="360" w:line="288" w:lineRule="auto"/>
      <w:ind w:left="864" w:right="864" w:firstLine="284"/>
      <w:jc w:val="center"/>
    </w:pPr>
    <w:rPr>
      <w:rFonts w:eastAsiaTheme="minorHAnsi" w:cstheme="minorBidi"/>
      <w:i/>
      <w:iCs/>
      <w:color w:val="2F5496" w:themeColor="accent1" w:themeShade="BF"/>
      <w:kern w:val="2"/>
      <w:sz w:val="26"/>
      <w:szCs w:val="22"/>
      <w14:ligatures w14:val="standardContextual"/>
    </w:rPr>
  </w:style>
  <w:style w:type="character" w:customStyle="1" w:styleId="IntenseQuoteChar">
    <w:name w:val="Intense Quote Char"/>
    <w:basedOn w:val="DefaultParagraphFont"/>
    <w:link w:val="IntenseQuote"/>
    <w:uiPriority w:val="30"/>
    <w:rsid w:val="00D00BB1"/>
    <w:rPr>
      <w:i/>
      <w:iCs/>
      <w:color w:val="2F5496" w:themeColor="accent1" w:themeShade="BF"/>
    </w:rPr>
  </w:style>
  <w:style w:type="character" w:styleId="IntenseReference">
    <w:name w:val="Intense Reference"/>
    <w:basedOn w:val="DefaultParagraphFont"/>
    <w:uiPriority w:val="32"/>
    <w:qFormat/>
    <w:rsid w:val="00D00BB1"/>
    <w:rPr>
      <w:b/>
      <w:bCs/>
      <w:smallCaps/>
      <w:color w:val="2F5496" w:themeColor="accent1" w:themeShade="BF"/>
      <w:spacing w:val="5"/>
    </w:rPr>
  </w:style>
  <w:style w:type="paragraph" w:styleId="TOC1">
    <w:name w:val="toc 1"/>
    <w:basedOn w:val="Normal"/>
    <w:next w:val="Normal"/>
    <w:autoRedefine/>
    <w:uiPriority w:val="39"/>
    <w:qFormat/>
    <w:rsid w:val="00E662D3"/>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Nam</dc:creator>
  <cp:keywords/>
  <dc:description/>
  <cp:lastModifiedBy>Giang Nam</cp:lastModifiedBy>
  <cp:revision>2</cp:revision>
  <dcterms:created xsi:type="dcterms:W3CDTF">2025-10-08T06:41:00Z</dcterms:created>
  <dcterms:modified xsi:type="dcterms:W3CDTF">2025-10-08T06:41:00Z</dcterms:modified>
</cp:coreProperties>
</file>