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969" w:rsidRPr="00404969" w:rsidRDefault="00404969" w:rsidP="0068380A">
      <w:pPr>
        <w:widowControl w:val="0"/>
        <w:tabs>
          <w:tab w:val="left" w:pos="0"/>
          <w:tab w:val="left" w:pos="851"/>
          <w:tab w:val="left" w:pos="1418"/>
        </w:tabs>
        <w:autoSpaceDE w:val="0"/>
        <w:autoSpaceDN w:val="0"/>
        <w:spacing w:after="60"/>
        <w:jc w:val="center"/>
        <w:rPr>
          <w:rFonts w:eastAsia="Times New Roman"/>
          <w:b/>
          <w:szCs w:val="28"/>
          <w:lang w:val="vi-VN"/>
        </w:rPr>
      </w:pPr>
      <w:r w:rsidRPr="00404969">
        <w:rPr>
          <w:rFonts w:eastAsia="Times New Roman"/>
          <w:b/>
          <w:szCs w:val="28"/>
          <w:lang w:val="vi-VN"/>
        </w:rPr>
        <w:t>Chương V. YÊU CẦU VỀ KỸ THUẬT</w:t>
      </w:r>
    </w:p>
    <w:p w:rsidR="00404969" w:rsidRPr="00387C09" w:rsidRDefault="00404969" w:rsidP="0068380A">
      <w:pPr>
        <w:tabs>
          <w:tab w:val="left" w:pos="1418"/>
        </w:tabs>
        <w:spacing w:after="60"/>
        <w:rPr>
          <w:rFonts w:eastAsia="Times New Roman"/>
          <w:b/>
          <w:szCs w:val="28"/>
          <w:lang w:val="vi-VN"/>
        </w:rPr>
      </w:pPr>
    </w:p>
    <w:p w:rsidR="00404969" w:rsidRPr="00404969" w:rsidRDefault="00404969" w:rsidP="0068380A">
      <w:pPr>
        <w:tabs>
          <w:tab w:val="left" w:pos="1418"/>
        </w:tabs>
        <w:spacing w:after="60"/>
        <w:ind w:firstLine="567"/>
        <w:rPr>
          <w:rFonts w:eastAsia="Times New Roman"/>
          <w:b/>
          <w:szCs w:val="28"/>
          <w:lang w:val="vi-VN"/>
        </w:rPr>
      </w:pPr>
      <w:r w:rsidRPr="00404969">
        <w:rPr>
          <w:rFonts w:eastAsia="Times New Roman"/>
          <w:b/>
          <w:szCs w:val="28"/>
          <w:lang w:val="vi-VN"/>
        </w:rPr>
        <w:t>I. Giới thiệu về gói thầu</w:t>
      </w:r>
    </w:p>
    <w:p w:rsidR="00404969" w:rsidRPr="00404969" w:rsidRDefault="00404969" w:rsidP="0068380A">
      <w:pPr>
        <w:widowControl w:val="0"/>
        <w:tabs>
          <w:tab w:val="left" w:pos="1418"/>
        </w:tabs>
        <w:spacing w:after="60"/>
        <w:ind w:firstLine="567"/>
        <w:rPr>
          <w:rFonts w:eastAsia="Times New Roman"/>
          <w:b/>
          <w:szCs w:val="28"/>
          <w:lang w:val="vi-VN"/>
        </w:rPr>
      </w:pPr>
      <w:r w:rsidRPr="00404969">
        <w:rPr>
          <w:rFonts w:eastAsia="Times New Roman"/>
          <w:b/>
          <w:szCs w:val="28"/>
          <w:lang w:val="vi-VN"/>
        </w:rPr>
        <w:t>1. Phạm vi công việc của gói thầu</w:t>
      </w:r>
    </w:p>
    <w:p w:rsidR="00404969" w:rsidRPr="00404969" w:rsidRDefault="00404969" w:rsidP="0068380A">
      <w:pPr>
        <w:widowControl w:val="0"/>
        <w:tabs>
          <w:tab w:val="left" w:pos="1418"/>
        </w:tabs>
        <w:spacing w:after="60"/>
        <w:ind w:firstLine="567"/>
        <w:rPr>
          <w:rFonts w:eastAsia="Times New Roman"/>
          <w:szCs w:val="28"/>
          <w:lang w:val="vi-VN"/>
        </w:rPr>
      </w:pPr>
      <w:r w:rsidRPr="00404969">
        <w:rPr>
          <w:rFonts w:eastAsia="Times New Roman"/>
          <w:szCs w:val="28"/>
          <w:lang w:val="vi-VN"/>
        </w:rPr>
        <w:t>1.1. Tên gói thầu: Gói thầu số 04: Thi công xây dựng công trình</w:t>
      </w:r>
      <w:r w:rsidR="00817A60" w:rsidRPr="00817A60">
        <w:rPr>
          <w:rFonts w:eastAsia="Times New Roman"/>
          <w:szCs w:val="28"/>
          <w:lang w:val="vi-VN"/>
        </w:rPr>
        <w:t>.</w:t>
      </w:r>
    </w:p>
    <w:p w:rsidR="00404969" w:rsidRPr="00404969" w:rsidRDefault="00404969" w:rsidP="0068380A">
      <w:pPr>
        <w:widowControl w:val="0"/>
        <w:tabs>
          <w:tab w:val="left" w:pos="1418"/>
        </w:tabs>
        <w:spacing w:after="60"/>
        <w:ind w:firstLine="567"/>
        <w:rPr>
          <w:rFonts w:eastAsia="Times New Roman"/>
          <w:szCs w:val="28"/>
          <w:lang w:val="vi-VN"/>
        </w:rPr>
      </w:pPr>
      <w:r w:rsidRPr="00404969">
        <w:rPr>
          <w:rFonts w:eastAsia="Times New Roman"/>
          <w:szCs w:val="28"/>
          <w:lang w:val="vi-VN"/>
        </w:rPr>
        <w:t>1.2. Tên dự án: Cải tạo, nâng cấp đường tỉnh 327 (đoạn từ đường trục chính thành phố Đông Triều đến ngã tư Nam Mẫu, thành phố Uông Bí)</w:t>
      </w:r>
      <w:r w:rsidR="00817A60" w:rsidRPr="00817A60">
        <w:rPr>
          <w:rFonts w:eastAsia="Times New Roman"/>
          <w:szCs w:val="28"/>
          <w:lang w:val="vi-VN"/>
        </w:rPr>
        <w:t>.</w:t>
      </w:r>
    </w:p>
    <w:p w:rsidR="00404969" w:rsidRPr="00404969" w:rsidRDefault="00404969" w:rsidP="0068380A">
      <w:pPr>
        <w:widowControl w:val="0"/>
        <w:tabs>
          <w:tab w:val="left" w:pos="1418"/>
        </w:tabs>
        <w:spacing w:after="60"/>
        <w:ind w:firstLine="567"/>
        <w:rPr>
          <w:rFonts w:eastAsia="Times New Roman"/>
          <w:szCs w:val="28"/>
          <w:lang w:val="vi-VN"/>
        </w:rPr>
      </w:pPr>
      <w:r w:rsidRPr="00404969">
        <w:rPr>
          <w:rFonts w:eastAsia="Times New Roman"/>
          <w:szCs w:val="28"/>
          <w:lang w:val="vi-VN"/>
        </w:rPr>
        <w:t>1.3. Chủ đầu tư: Ban Quản lý dự án đầu tư xây dựng khu vực II tỉnh Quảng Ninh.</w:t>
      </w:r>
    </w:p>
    <w:p w:rsidR="00404969" w:rsidRPr="00404969" w:rsidRDefault="00404969" w:rsidP="0068380A">
      <w:pPr>
        <w:widowControl w:val="0"/>
        <w:tabs>
          <w:tab w:val="left" w:pos="1418"/>
        </w:tabs>
        <w:spacing w:after="60"/>
        <w:ind w:firstLine="567"/>
        <w:rPr>
          <w:rFonts w:eastAsia="Times New Roman"/>
          <w:szCs w:val="28"/>
          <w:lang w:val="vi-VN"/>
        </w:rPr>
      </w:pPr>
      <w:r w:rsidRPr="00404969">
        <w:rPr>
          <w:rFonts w:eastAsia="Times New Roman"/>
          <w:szCs w:val="28"/>
          <w:lang w:val="vi-VN"/>
        </w:rPr>
        <w:t>1.4. Thời gian thực hiện hợp đồng: 180 ngày.</w:t>
      </w:r>
    </w:p>
    <w:p w:rsidR="00404969" w:rsidRPr="00404969" w:rsidRDefault="00404969" w:rsidP="0068380A">
      <w:pPr>
        <w:widowControl w:val="0"/>
        <w:tabs>
          <w:tab w:val="left" w:pos="1418"/>
        </w:tabs>
        <w:spacing w:after="60"/>
        <w:ind w:firstLine="567"/>
        <w:rPr>
          <w:rFonts w:eastAsia="Times New Roman"/>
          <w:szCs w:val="28"/>
          <w:lang w:val="vi-VN"/>
        </w:rPr>
      </w:pPr>
      <w:r w:rsidRPr="00404969">
        <w:rPr>
          <w:rFonts w:eastAsia="Times New Roman"/>
          <w:szCs w:val="28"/>
          <w:lang w:val="vi-VN"/>
        </w:rPr>
        <w:t>1.5. Địa điểm xây dựng gói thầu: Thành phố Uông Bí, Thành phố Đông Triều, tỉnh Quảng Ninh (Nay là Phường Bình Khê và Phường Yên Tử, tỉnh Quảng Ninh).</w:t>
      </w:r>
    </w:p>
    <w:p w:rsidR="00404969" w:rsidRPr="00404969" w:rsidRDefault="00404969" w:rsidP="0068380A">
      <w:pPr>
        <w:widowControl w:val="0"/>
        <w:tabs>
          <w:tab w:val="left" w:pos="1418"/>
        </w:tabs>
        <w:spacing w:after="60"/>
        <w:ind w:firstLine="567"/>
        <w:rPr>
          <w:rFonts w:eastAsia="Times New Roman"/>
          <w:szCs w:val="28"/>
          <w:lang w:val="vi-VN"/>
        </w:rPr>
      </w:pPr>
      <w:r w:rsidRPr="00404969">
        <w:rPr>
          <w:rFonts w:eastAsia="Times New Roman"/>
          <w:szCs w:val="28"/>
          <w:lang w:val="vi-VN"/>
        </w:rPr>
        <w:t>1.6. Nguồn vốn thực hiện: Ngân sách tỉnh.</w:t>
      </w:r>
    </w:p>
    <w:p w:rsidR="00404969" w:rsidRPr="00404969" w:rsidRDefault="00404969" w:rsidP="0068380A">
      <w:pPr>
        <w:widowControl w:val="0"/>
        <w:tabs>
          <w:tab w:val="left" w:pos="1418"/>
        </w:tabs>
        <w:spacing w:after="60"/>
        <w:ind w:firstLine="567"/>
        <w:rPr>
          <w:rFonts w:eastAsia="Times New Roman"/>
          <w:szCs w:val="28"/>
          <w:lang w:val="vi-VN"/>
        </w:rPr>
      </w:pPr>
      <w:r w:rsidRPr="00404969">
        <w:rPr>
          <w:rFonts w:eastAsia="Times New Roman"/>
          <w:szCs w:val="28"/>
          <w:lang w:val="vi-VN"/>
        </w:rPr>
        <w:t xml:space="preserve">1.7. Vị trí xây dựng: </w:t>
      </w:r>
    </w:p>
    <w:p w:rsidR="00404969" w:rsidRPr="00404969" w:rsidRDefault="00404969" w:rsidP="0068380A">
      <w:pPr>
        <w:widowControl w:val="0"/>
        <w:tabs>
          <w:tab w:val="left" w:pos="1418"/>
        </w:tabs>
        <w:spacing w:after="60"/>
        <w:ind w:firstLine="567"/>
        <w:rPr>
          <w:rFonts w:eastAsia="Times New Roman"/>
          <w:szCs w:val="28"/>
          <w:lang w:val="vi-VN"/>
        </w:rPr>
      </w:pPr>
      <w:r w:rsidRPr="00404969">
        <w:rPr>
          <w:rFonts w:eastAsia="Times New Roman"/>
          <w:szCs w:val="28"/>
          <w:lang w:val="vi-VN"/>
        </w:rPr>
        <w:t xml:space="preserve">- Điểm đầu: Km 0 + 000 giao với đường trục chính (thành phố Đông Triều) tại Km7+960 thôn Tây Sơn, phường Bình Khê; </w:t>
      </w:r>
    </w:p>
    <w:p w:rsidR="00404969" w:rsidRPr="00404969" w:rsidRDefault="00404969" w:rsidP="0068380A">
      <w:pPr>
        <w:widowControl w:val="0"/>
        <w:tabs>
          <w:tab w:val="left" w:pos="1418"/>
        </w:tabs>
        <w:spacing w:after="60"/>
        <w:ind w:firstLine="567"/>
        <w:rPr>
          <w:rFonts w:eastAsia="Times New Roman"/>
          <w:szCs w:val="28"/>
          <w:lang w:val="vi-VN"/>
        </w:rPr>
      </w:pPr>
      <w:r w:rsidRPr="00404969">
        <w:rPr>
          <w:rFonts w:eastAsia="Times New Roman"/>
          <w:szCs w:val="28"/>
          <w:lang w:val="vi-VN"/>
        </w:rPr>
        <w:t xml:space="preserve">- Điểm cuối: Km 25+095 đấu nối với đường Yên Tử Km8+100 ngã tư Nam Mẫu, Phường Yên Tử; </w:t>
      </w:r>
    </w:p>
    <w:p w:rsidR="00404969" w:rsidRPr="00404969" w:rsidRDefault="00404969" w:rsidP="0068380A">
      <w:pPr>
        <w:widowControl w:val="0"/>
        <w:tabs>
          <w:tab w:val="left" w:pos="1418"/>
        </w:tabs>
        <w:spacing w:after="60"/>
        <w:ind w:firstLine="567"/>
        <w:rPr>
          <w:rFonts w:eastAsia="Times New Roman"/>
          <w:szCs w:val="28"/>
          <w:lang w:val="vi-VN"/>
        </w:rPr>
      </w:pPr>
      <w:r w:rsidRPr="00404969">
        <w:rPr>
          <w:rFonts w:eastAsia="Times New Roman"/>
          <w:szCs w:val="28"/>
          <w:lang w:val="vi-VN"/>
        </w:rPr>
        <w:t xml:space="preserve">- Chiều dài xây dựng L= 25,095km. </w:t>
      </w:r>
    </w:p>
    <w:p w:rsidR="00404969" w:rsidRPr="00404969" w:rsidRDefault="00404969" w:rsidP="0068380A">
      <w:pPr>
        <w:spacing w:after="60"/>
        <w:ind w:firstLine="567"/>
        <w:rPr>
          <w:rFonts w:eastAsia="Times New Roman"/>
          <w:szCs w:val="28"/>
          <w:lang w:val="vi-VN"/>
        </w:rPr>
      </w:pPr>
      <w:r w:rsidRPr="00404969">
        <w:rPr>
          <w:rFonts w:eastAsia="Times New Roman"/>
          <w:szCs w:val="28"/>
          <w:lang w:val="vi-VN"/>
        </w:rPr>
        <w:t xml:space="preserve">1.8.1. Bình đồ tuyến </w:t>
      </w:r>
    </w:p>
    <w:p w:rsidR="00404969" w:rsidRPr="00404969" w:rsidRDefault="00404969" w:rsidP="0068380A">
      <w:pPr>
        <w:spacing w:after="60"/>
        <w:ind w:firstLine="567"/>
        <w:rPr>
          <w:rFonts w:eastAsia="Times New Roman"/>
          <w:szCs w:val="28"/>
          <w:lang w:val="vi-VN"/>
        </w:rPr>
      </w:pPr>
      <w:r w:rsidRPr="00404969">
        <w:rPr>
          <w:rFonts w:eastAsia="Times New Roman"/>
          <w:szCs w:val="28"/>
          <w:lang w:val="vi-VN"/>
        </w:rPr>
        <w:t>- Điểm đầu: Km0+0,00 giao với đường trục chính Đông Triều tại Km7+960 tại thôn Tây Sơn, phường Bình Khê; Điểm cuối: Km 25+094,21 đấu nối với đường Yên Tử Km8+100, ngã tư Nam Mẫu, phường Yên Tử. Chiều dài tuyến L = 25,094km;</w:t>
      </w:r>
    </w:p>
    <w:p w:rsidR="00404969" w:rsidRPr="00404969" w:rsidRDefault="00404969" w:rsidP="0068380A">
      <w:pPr>
        <w:spacing w:after="60"/>
        <w:ind w:firstLine="567"/>
        <w:rPr>
          <w:rFonts w:eastAsia="Times New Roman"/>
          <w:szCs w:val="28"/>
          <w:lang w:val="vi-VN"/>
        </w:rPr>
      </w:pPr>
      <w:r w:rsidRPr="00404969">
        <w:rPr>
          <w:rFonts w:eastAsia="Times New Roman"/>
          <w:szCs w:val="28"/>
          <w:lang w:val="vi-VN"/>
        </w:rPr>
        <w:t>- Tim tuyến cải tạo, nâng cấp theo Quy hoạch chi tiết tỷ lệ 1/500 mặt bằng được UBND thành phố Đông Triều phê duyệt tại Quyết định số 3950/QĐ-UBND ngày 28/5/2025; UBND thành phố Uông Bí phê duyệt tại Quyết định số 2932/QĐ-UBND ngày 15/5/2025;</w:t>
      </w:r>
    </w:p>
    <w:p w:rsidR="00404969" w:rsidRPr="00404969" w:rsidRDefault="00404969" w:rsidP="0068380A">
      <w:pPr>
        <w:spacing w:after="60"/>
        <w:ind w:firstLine="567"/>
        <w:rPr>
          <w:rFonts w:eastAsia="Times New Roman"/>
          <w:szCs w:val="28"/>
          <w:lang w:val="vi-VN"/>
        </w:rPr>
      </w:pPr>
      <w:r w:rsidRPr="00404969">
        <w:rPr>
          <w:rFonts w:eastAsia="Times New Roman"/>
          <w:szCs w:val="28"/>
          <w:lang w:val="vi-VN"/>
        </w:rPr>
        <w:t xml:space="preserve">- Tiêu chuẩn kỹ thuật đường cấp III miền núi (TCVN4054-2005), tốc độ thiết kế Vtk = 60 km/h; </w:t>
      </w:r>
    </w:p>
    <w:p w:rsidR="00404969" w:rsidRPr="00404969" w:rsidRDefault="00404969" w:rsidP="0068380A">
      <w:pPr>
        <w:spacing w:after="60"/>
        <w:ind w:firstLine="567"/>
        <w:rPr>
          <w:rFonts w:eastAsia="Times New Roman"/>
          <w:szCs w:val="28"/>
          <w:lang w:val="vi-VN"/>
        </w:rPr>
      </w:pPr>
      <w:r w:rsidRPr="00404969">
        <w:rPr>
          <w:rFonts w:eastAsia="Times New Roman"/>
          <w:szCs w:val="28"/>
          <w:lang w:val="vi-VN"/>
        </w:rPr>
        <w:t xml:space="preserve">Nền đường rộng Bn =9,0m; bề rộng mặt Bm = 6,0m; lề gia cố 2x1,0m kết cấu như kết cấu mặt đường; lề đất 2x0,5m. </w:t>
      </w:r>
    </w:p>
    <w:p w:rsidR="00404969" w:rsidRPr="00404969" w:rsidRDefault="00404969" w:rsidP="0068380A">
      <w:pPr>
        <w:spacing w:after="60"/>
        <w:ind w:firstLine="567"/>
        <w:rPr>
          <w:rFonts w:eastAsia="Times New Roman"/>
          <w:szCs w:val="28"/>
          <w:lang w:val="vi-VN"/>
        </w:rPr>
      </w:pPr>
      <w:r w:rsidRPr="00404969">
        <w:rPr>
          <w:rFonts w:eastAsia="Times New Roman"/>
          <w:szCs w:val="28"/>
          <w:lang w:val="vi-VN"/>
        </w:rPr>
        <w:t>1.8.2. Trắc dọc: Cao độ điểm đầu +28,23m, cao độ điểm cuối + 63,07m, độ dốc dọc lớn nhất Idmax=7,00%, độ dốc dọc nhỏ nhất Idmin=0.00%.</w:t>
      </w:r>
    </w:p>
    <w:p w:rsidR="00404969" w:rsidRPr="00404969" w:rsidRDefault="00404969" w:rsidP="0068380A">
      <w:pPr>
        <w:spacing w:after="60"/>
        <w:ind w:firstLine="567"/>
        <w:rPr>
          <w:rFonts w:eastAsia="Times New Roman"/>
          <w:szCs w:val="28"/>
          <w:lang w:val="vi-VN"/>
        </w:rPr>
      </w:pPr>
      <w:r w:rsidRPr="00404969">
        <w:rPr>
          <w:rFonts w:eastAsia="Times New Roman"/>
          <w:szCs w:val="28"/>
          <w:lang w:val="vi-VN"/>
        </w:rPr>
        <w:t xml:space="preserve">1.8.3. Mặt cắt ngang </w:t>
      </w:r>
    </w:p>
    <w:p w:rsidR="00404969" w:rsidRPr="00404969" w:rsidRDefault="00404969" w:rsidP="0068380A">
      <w:pPr>
        <w:spacing w:after="60"/>
        <w:ind w:firstLine="567"/>
        <w:rPr>
          <w:rFonts w:eastAsia="Times New Roman"/>
          <w:szCs w:val="28"/>
          <w:lang w:val="vi-VN"/>
        </w:rPr>
      </w:pPr>
      <w:r w:rsidRPr="00404969">
        <w:rPr>
          <w:rFonts w:eastAsia="Times New Roman"/>
          <w:szCs w:val="28"/>
          <w:lang w:val="vi-VN"/>
        </w:rPr>
        <w:t>Nền đường rộng Bn =9,0m; bề rộng mặt Bm = 6,0m; lề gia cố 2x1,0m kết cấu như kết cấu mặt đường; lề đất 2x0,5m. Cụ thể:</w:t>
      </w:r>
    </w:p>
    <w:p w:rsidR="00404969" w:rsidRPr="00404969" w:rsidRDefault="00404969" w:rsidP="0068380A">
      <w:pPr>
        <w:spacing w:after="60"/>
        <w:ind w:firstLine="567"/>
        <w:rPr>
          <w:rFonts w:eastAsia="Times New Roman"/>
          <w:szCs w:val="28"/>
          <w:lang w:val="vi-VN"/>
        </w:rPr>
      </w:pPr>
      <w:r w:rsidRPr="00404969">
        <w:rPr>
          <w:rFonts w:eastAsia="Times New Roman"/>
          <w:szCs w:val="28"/>
          <w:lang w:val="vi-VN"/>
        </w:rPr>
        <w:t>+ Đoạn từ Km0 – Km6+560,0 (chiều dài L = 6,56km, hiện trạng bề rộng nền đường Bn = 9,0m, bề rộng mặt đường rộng trung bình 6,5m): Giữ nguyên bề rộng nền đường, thiết kế cạp mở rộng mặt đường từ Bm = 6,5m lên Bm = 8,0m;</w:t>
      </w:r>
    </w:p>
    <w:p w:rsidR="00404969" w:rsidRPr="00404969" w:rsidRDefault="00404969" w:rsidP="0068380A">
      <w:pPr>
        <w:spacing w:after="60"/>
        <w:ind w:firstLine="567"/>
        <w:rPr>
          <w:rFonts w:eastAsia="Times New Roman"/>
          <w:szCs w:val="28"/>
          <w:lang w:val="vi-VN"/>
        </w:rPr>
      </w:pPr>
      <w:r w:rsidRPr="00404969">
        <w:rPr>
          <w:rFonts w:eastAsia="Times New Roman"/>
          <w:szCs w:val="28"/>
          <w:lang w:val="vi-VN"/>
        </w:rPr>
        <w:lastRenderedPageBreak/>
        <w:t xml:space="preserve">+ Đoạn Km6+560,0 – Km25+094,21( chiều dài L = 18,534km bề rộng nền Bn =9,0m, bề rộng mặt Bm = 8,0m): Giữ nguyên bề rộng mặt đường hiện trạng. </w:t>
      </w:r>
    </w:p>
    <w:p w:rsidR="00404969" w:rsidRPr="00404969" w:rsidRDefault="00404969" w:rsidP="0068380A">
      <w:pPr>
        <w:spacing w:after="60"/>
        <w:ind w:firstLine="567"/>
        <w:rPr>
          <w:rFonts w:eastAsia="Times New Roman"/>
          <w:szCs w:val="28"/>
          <w:lang w:val="vi-VN"/>
        </w:rPr>
      </w:pPr>
      <w:r w:rsidRPr="00404969">
        <w:rPr>
          <w:rFonts w:eastAsia="Times New Roman"/>
          <w:szCs w:val="28"/>
          <w:lang w:val="vi-VN"/>
        </w:rPr>
        <w:t>1.8.4. Nền đường</w:t>
      </w:r>
    </w:p>
    <w:p w:rsidR="00404969" w:rsidRPr="00404969" w:rsidRDefault="00404969" w:rsidP="0068380A">
      <w:pPr>
        <w:spacing w:after="60"/>
        <w:ind w:firstLine="567"/>
        <w:rPr>
          <w:rFonts w:eastAsia="Times New Roman"/>
          <w:szCs w:val="28"/>
          <w:lang w:val="vi-VN"/>
        </w:rPr>
      </w:pPr>
      <w:r w:rsidRPr="00404969">
        <w:rPr>
          <w:rFonts w:eastAsia="Times New Roman"/>
          <w:szCs w:val="28"/>
          <w:lang w:val="vi-VN"/>
        </w:rPr>
        <w:t>- Phạm vi cạp mở rộng mặt đường Km0-Km6+560: Chủ yếu là đào khuôn đường và đắp bù cao độ lề hai bên, bề rộng lề 50cm, dốc ngang ≥ 4%;</w:t>
      </w:r>
    </w:p>
    <w:p w:rsidR="00404969" w:rsidRPr="00404969" w:rsidRDefault="00404969" w:rsidP="0068380A">
      <w:pPr>
        <w:spacing w:after="60"/>
        <w:ind w:firstLine="567"/>
        <w:rPr>
          <w:rFonts w:eastAsia="Times New Roman"/>
          <w:szCs w:val="28"/>
          <w:lang w:val="vi-VN"/>
        </w:rPr>
      </w:pPr>
      <w:r w:rsidRPr="00404969">
        <w:rPr>
          <w:rFonts w:eastAsia="Times New Roman"/>
          <w:szCs w:val="28"/>
          <w:lang w:val="vi-VN"/>
        </w:rPr>
        <w:t>- Phạm vi cải tạo chống ngập Km7+425,0 – Km8+20,0 Km16+900,0 - Km17+289,27: Đào vét hữu cơ, đánh cấp, đắp nền đường độ chặt K95, đắp nền K98 dầy 50cm, cầy xới lu lèn đạt K98 tại các vị trí đào nền;</w:t>
      </w:r>
    </w:p>
    <w:p w:rsidR="00404969" w:rsidRPr="00404969" w:rsidRDefault="00404969" w:rsidP="0068380A">
      <w:pPr>
        <w:spacing w:after="60"/>
        <w:ind w:firstLine="567"/>
        <w:rPr>
          <w:rFonts w:eastAsia="Times New Roman"/>
          <w:szCs w:val="28"/>
          <w:lang w:val="vi-VN"/>
        </w:rPr>
      </w:pPr>
      <w:r w:rsidRPr="00404969">
        <w:rPr>
          <w:rFonts w:eastAsia="Times New Roman"/>
          <w:szCs w:val="28"/>
          <w:lang w:val="vi-VN"/>
        </w:rPr>
        <w:t xml:space="preserve">- Đối với các vị trí thảm tăng cường trên mặt đường cũ: Đắp bù lề đất hai bên, mỗi bên bề rộng 50cm, dốc ngang ≥ 4%.   </w:t>
      </w:r>
    </w:p>
    <w:p w:rsidR="00404969" w:rsidRPr="00404969" w:rsidRDefault="00404969" w:rsidP="0068380A">
      <w:pPr>
        <w:spacing w:after="60"/>
        <w:ind w:firstLine="567"/>
        <w:rPr>
          <w:rFonts w:eastAsia="Times New Roman"/>
          <w:szCs w:val="28"/>
          <w:lang w:val="vi-VN"/>
        </w:rPr>
      </w:pPr>
      <w:r w:rsidRPr="00404969">
        <w:rPr>
          <w:rFonts w:eastAsia="Times New Roman"/>
          <w:szCs w:val="28"/>
          <w:lang w:val="vi-VN"/>
        </w:rPr>
        <w:t>1.8.5 Kết cấu móng, mặt đường</w:t>
      </w:r>
    </w:p>
    <w:p w:rsidR="00404969" w:rsidRPr="00404969" w:rsidRDefault="00404969" w:rsidP="0068380A">
      <w:pPr>
        <w:spacing w:after="60"/>
        <w:ind w:firstLine="567"/>
        <w:rPr>
          <w:rFonts w:eastAsia="Times New Roman"/>
          <w:szCs w:val="28"/>
          <w:lang w:val="vi-VN"/>
        </w:rPr>
      </w:pPr>
      <w:r w:rsidRPr="00404969">
        <w:rPr>
          <w:rFonts w:eastAsia="Times New Roman"/>
          <w:szCs w:val="28"/>
          <w:lang w:val="vi-VN"/>
        </w:rPr>
        <w:t>Kết cấu áo đường: Áo đường mềm, tải trọng trục tính toán P =10 tấn, Eyc = 153 Mpa. Cụ thể:</w:t>
      </w:r>
    </w:p>
    <w:p w:rsidR="00404969" w:rsidRPr="00404969" w:rsidRDefault="00404969" w:rsidP="0068380A">
      <w:pPr>
        <w:spacing w:after="60"/>
        <w:ind w:firstLine="567"/>
        <w:rPr>
          <w:rFonts w:eastAsia="Times New Roman"/>
          <w:szCs w:val="28"/>
          <w:lang w:val="vi-VN"/>
        </w:rPr>
      </w:pPr>
      <w:r w:rsidRPr="00404969">
        <w:rPr>
          <w:rFonts w:eastAsia="Times New Roman"/>
          <w:szCs w:val="28"/>
          <w:lang w:val="vi-VN"/>
        </w:rPr>
        <w:t>a. Phạm vi cạp mở rộng Km0+00 - Km6+560: Móng cấp phối đá dăm loại I dày 20cm; Lót nilong 1 lớp; Móng BTXM M250 dày 26cm; Lưới cốt sợi thủy tinh 100-100kn; Bù vênh bằng BTN C19 hoặc bằng BTN rỗng R25; Tưới nhựa nhũ tương dính bám 0,5 lít/m2; Thảm lớp BTNC C19 dày 7cm; Tưới nhựa nhũ tương dính bám 0,5 lít/m2; Thảm lớp BTNC C16 dày 5cm.</w:t>
      </w:r>
    </w:p>
    <w:p w:rsidR="00404969" w:rsidRPr="00404969" w:rsidRDefault="00404969" w:rsidP="0068380A">
      <w:pPr>
        <w:spacing w:after="60"/>
        <w:ind w:firstLine="567"/>
        <w:rPr>
          <w:rFonts w:eastAsia="Times New Roman"/>
          <w:szCs w:val="28"/>
          <w:lang w:val="vi-VN"/>
        </w:rPr>
      </w:pPr>
      <w:r w:rsidRPr="00404969">
        <w:rPr>
          <w:rFonts w:eastAsia="Times New Roman"/>
          <w:szCs w:val="28"/>
          <w:lang w:val="vi-VN"/>
        </w:rPr>
        <w:t>b. Phạm vi cải tạo chống ngập Km7+242 – Km8+40, Km16+913 – Km17+330: Móng cấp phối đá dăm loại I dày 30cm (Dmax=37,5mm); Móng cấp phối đá dăm loại I dày 18cm (Dmax=25mm); Tưới nhựa nhũ tương dính bám 1,0 lít/m2; Thảm lớp BTNC C19 dày 7cm; Tưới nhựa nhũ tương dính bám 0,5 lít/m2; Thảm lớp BTNC C16 dày 5cm.</w:t>
      </w:r>
    </w:p>
    <w:p w:rsidR="00404969" w:rsidRPr="00404969" w:rsidRDefault="00404969" w:rsidP="0068380A">
      <w:pPr>
        <w:spacing w:after="60"/>
        <w:ind w:firstLine="567"/>
        <w:rPr>
          <w:rFonts w:eastAsia="Times New Roman"/>
          <w:szCs w:val="28"/>
          <w:lang w:val="vi-VN"/>
        </w:rPr>
      </w:pPr>
      <w:r w:rsidRPr="00404969">
        <w:rPr>
          <w:rFonts w:eastAsia="Times New Roman"/>
          <w:szCs w:val="28"/>
          <w:lang w:val="vi-VN"/>
        </w:rPr>
        <w:t>c. Phạm vi tăng cường trên mặt đường cũ: Tưới nhựa nhũ tương dính bám 0,5 lít/m2; Lưới cốt sợi thủy tinh 100/100Kn; Bù vênh trên mặt đường cũ bằng BTNC C19 khi Hbv &lt; 7cm, bù vênh bằng BTNBR R25 khi Hbv ≥ 7cm; Tưới nhựa nhũ tương dính bám 0,5 lít/m2; Thảm lớp BTNC C19 dày 7cm; Tưới nhựa nhũ tương dính bám 0,5 lít/m2; Thảm lớp BTNC C16 dày 5cm.</w:t>
      </w:r>
    </w:p>
    <w:p w:rsidR="00404969" w:rsidRPr="00404969" w:rsidRDefault="00404969" w:rsidP="0068380A">
      <w:pPr>
        <w:spacing w:after="60"/>
        <w:ind w:firstLine="567"/>
        <w:rPr>
          <w:rFonts w:eastAsia="Times New Roman"/>
          <w:szCs w:val="28"/>
          <w:lang w:val="vi-VN"/>
        </w:rPr>
      </w:pPr>
      <w:r w:rsidRPr="00404969">
        <w:rPr>
          <w:rFonts w:eastAsia="Times New Roman"/>
          <w:szCs w:val="28"/>
          <w:lang w:val="vi-VN"/>
        </w:rPr>
        <w:t>d. Vuốt nối dân sinh</w:t>
      </w:r>
    </w:p>
    <w:p w:rsidR="00404969" w:rsidRPr="00404969" w:rsidRDefault="00404969" w:rsidP="0068380A">
      <w:pPr>
        <w:spacing w:after="60"/>
        <w:ind w:firstLine="567"/>
        <w:rPr>
          <w:rFonts w:eastAsia="Times New Roman"/>
          <w:szCs w:val="28"/>
          <w:lang w:val="vi-VN"/>
        </w:rPr>
      </w:pPr>
      <w:r w:rsidRPr="00404969">
        <w:rPr>
          <w:rFonts w:eastAsia="Times New Roman"/>
          <w:szCs w:val="28"/>
          <w:lang w:val="vi-VN"/>
        </w:rPr>
        <w:t>- Đường hiện trạng là đường đất, kết cấu vuốt nối bao gồm các lớp sau: Móng cấp phối đá dăm loại I dày 20cm; Lót nilong 1 lớp; Móng BTXM M250 dày 20cm; Tưới nhựa nhũ tương dính bám 0,5 lít/m2; Thảm lớp BTNC C16 dày 5cm;</w:t>
      </w:r>
    </w:p>
    <w:p w:rsidR="00404969" w:rsidRPr="00404969" w:rsidRDefault="00404969" w:rsidP="0068380A">
      <w:pPr>
        <w:spacing w:after="60"/>
        <w:ind w:firstLine="567"/>
        <w:rPr>
          <w:rFonts w:eastAsia="Times New Roman"/>
          <w:szCs w:val="28"/>
          <w:lang w:val="vi-VN"/>
        </w:rPr>
      </w:pPr>
      <w:r w:rsidRPr="00404969">
        <w:rPr>
          <w:rFonts w:eastAsia="Times New Roman"/>
          <w:szCs w:val="28"/>
          <w:lang w:val="vi-VN"/>
        </w:rPr>
        <w:t>- Đường hiện trạng là đường BTXM hoặc BTN, kết cấu gồm các lớp sau: Tưới nhựa nhũ tương dính bám 0,5 lít/m2; Thảm lớp BTNC C16 dày 5cm.</w:t>
      </w:r>
    </w:p>
    <w:p w:rsidR="00404969" w:rsidRPr="00404969" w:rsidRDefault="00404969" w:rsidP="0068380A">
      <w:pPr>
        <w:spacing w:after="60"/>
        <w:ind w:firstLine="567"/>
        <w:rPr>
          <w:rFonts w:eastAsia="Times New Roman"/>
          <w:szCs w:val="28"/>
          <w:lang w:val="vi-VN"/>
        </w:rPr>
      </w:pPr>
      <w:r w:rsidRPr="00404969">
        <w:rPr>
          <w:rFonts w:eastAsia="Times New Roman"/>
          <w:szCs w:val="28"/>
          <w:lang w:val="vi-VN"/>
        </w:rPr>
        <w:t>e. Sửa chữa tại các vị trí mặt đường hỏng</w:t>
      </w:r>
    </w:p>
    <w:p w:rsidR="00404969" w:rsidRPr="00404969" w:rsidRDefault="00404969" w:rsidP="0068380A">
      <w:pPr>
        <w:spacing w:after="60"/>
        <w:ind w:firstLine="567"/>
        <w:rPr>
          <w:rFonts w:eastAsia="Times New Roman"/>
          <w:szCs w:val="28"/>
          <w:lang w:val="vi-VN"/>
        </w:rPr>
      </w:pPr>
      <w:r w:rsidRPr="00404969">
        <w:rPr>
          <w:rFonts w:eastAsia="Times New Roman"/>
          <w:szCs w:val="28"/>
          <w:lang w:val="vi-VN"/>
        </w:rPr>
        <w:t>- Đối với các tấm BTXM hiện trạng bị rạn nứt nẻ chân chim, bong tróc, hư hỏng nhẹ: có thể tận dụng làm lớp móng. Vệ sinh sạch sẽ các vị trí bị nứt nẻ, trước khi thảm tăng cường bê tông nhựa cần vệ sinh khe dọc, khe ngang sau đó chèn bằng matic nhựa bitum nóng;</w:t>
      </w:r>
    </w:p>
    <w:p w:rsidR="00404969" w:rsidRPr="00404969" w:rsidRDefault="00404969" w:rsidP="0068380A">
      <w:pPr>
        <w:spacing w:after="60"/>
        <w:ind w:firstLine="567"/>
        <w:rPr>
          <w:rFonts w:eastAsia="Times New Roman"/>
          <w:szCs w:val="28"/>
          <w:lang w:val="vi-VN"/>
        </w:rPr>
      </w:pPr>
      <w:r w:rsidRPr="00404969">
        <w:rPr>
          <w:rFonts w:eastAsia="Times New Roman"/>
          <w:szCs w:val="28"/>
          <w:lang w:val="vi-VN"/>
        </w:rPr>
        <w:t xml:space="preserve">- Đối với các vị trí tấm BTXM hiện trạng bị hư hỏng nặng, gãy vỡ thành 3 tấm trở lên, chiều sâu vết nứt phát triển đến đáy tấm hoặc mặt đường vỡ nát, cập kênh kém êm thuận thì cần sửa chữa cục bộ trước khi tận dụng tăng cường. Trình </w:t>
      </w:r>
      <w:r w:rsidRPr="00404969">
        <w:rPr>
          <w:rFonts w:eastAsia="Times New Roman"/>
          <w:szCs w:val="28"/>
          <w:lang w:val="vi-VN"/>
        </w:rPr>
        <w:lastRenderedPageBreak/>
        <w:t>tự thi công: Tiến hành định vị khoanh vùng tấm bị hư hỏng thay thế toàn bộ tấm, đào xúc bỏ kết cấu đường cũ, đầm nèn lại lớp móng đường, lót nilong và đổ hoàn trả bằng BTXM M250 chiều dày trung bình Htb=26cm. Đảm bảo cao độ sửa chữa bằng cao độ mặt đường hiện trạng.</w:t>
      </w:r>
    </w:p>
    <w:p w:rsidR="00404969" w:rsidRPr="00404969" w:rsidRDefault="00404969" w:rsidP="0068380A">
      <w:pPr>
        <w:spacing w:after="60"/>
        <w:ind w:firstLine="567"/>
        <w:rPr>
          <w:rFonts w:eastAsia="Times New Roman"/>
          <w:szCs w:val="28"/>
          <w:lang w:val="vi-VN"/>
        </w:rPr>
      </w:pPr>
      <w:r w:rsidRPr="00404969">
        <w:rPr>
          <w:rFonts w:eastAsia="Times New Roman"/>
          <w:szCs w:val="28"/>
          <w:lang w:val="vi-VN"/>
        </w:rPr>
        <w:t>1.8.6. Xử lý các điểm sụt trượt, công trình phòng hộ</w:t>
      </w:r>
    </w:p>
    <w:p w:rsidR="00404969" w:rsidRPr="00404969" w:rsidRDefault="00404969" w:rsidP="0068380A">
      <w:pPr>
        <w:spacing w:after="60"/>
        <w:ind w:firstLine="567"/>
        <w:rPr>
          <w:rFonts w:eastAsia="Times New Roman"/>
          <w:szCs w:val="28"/>
          <w:lang w:val="vi-VN"/>
        </w:rPr>
      </w:pPr>
      <w:r w:rsidRPr="00404969">
        <w:rPr>
          <w:rFonts w:eastAsia="Times New Roman"/>
          <w:szCs w:val="28"/>
          <w:lang w:val="vi-VN"/>
        </w:rPr>
        <w:t>a. 08 điểm sụt trượt: Điểm sạt số 01 từ Km 0+570,42 ÷ Km 0+646,15; Điểm sạt số 02 từ Km 4+800,00 ÷ Km 4+852,34; Điểm sạt số 04 từ Km 11+200,00 ÷ Km 11+285,00; Điểm sạt số 05 lý từ Km 14+100,00 ÷ Km 14+400,00; Điểm sạt số 06 từ Km 16+184,99 ÷ Km 16+257,44; Điểm sạt số 07 từ Km 17+191,19 ÷ Km 17+340,00; Điểm sạt 1a từ Km 1+640,43 ÷ Km 1+716,07; Điểm sạt 2a từ Km 7+600,00 ÷ Km 7+700,00; Điểm sạt 3a từ Km 9+349,50 ÷ Km 9+484,59.</w:t>
      </w:r>
    </w:p>
    <w:p w:rsidR="00404969" w:rsidRPr="00404969" w:rsidRDefault="00404969" w:rsidP="0068380A">
      <w:pPr>
        <w:spacing w:after="60"/>
        <w:ind w:firstLine="567"/>
        <w:rPr>
          <w:rFonts w:eastAsia="Times New Roman"/>
          <w:szCs w:val="28"/>
          <w:lang w:val="vi-VN"/>
        </w:rPr>
      </w:pPr>
      <w:r w:rsidRPr="00404969">
        <w:rPr>
          <w:rFonts w:eastAsia="Times New Roman"/>
          <w:szCs w:val="28"/>
          <w:lang w:val="vi-VN"/>
        </w:rPr>
        <w:t xml:space="preserve">Giải pháp xử lý: Tiến hành đào phần đất, đá bị sạt trượt từ đỉnh mái đào xuống chân rãnh biên nền đường, kết hợp với đào ngả mái taluy, phun vữa bê tông. Thiết kế gia cố phòng hộ bằng rọ đá sợi thép mạ kẽm, bọc nhựa PVC; tường chắn BTXM cao 2,0m theo từng vị trí cụ thể. </w:t>
      </w:r>
    </w:p>
    <w:p w:rsidR="00404969" w:rsidRPr="00404969" w:rsidRDefault="00404969" w:rsidP="0068380A">
      <w:pPr>
        <w:spacing w:after="60"/>
        <w:ind w:firstLine="567"/>
        <w:rPr>
          <w:rFonts w:eastAsia="Times New Roman"/>
          <w:szCs w:val="28"/>
          <w:lang w:val="vi-VN"/>
        </w:rPr>
      </w:pPr>
      <w:r w:rsidRPr="00404969">
        <w:rPr>
          <w:rFonts w:eastAsia="Times New Roman"/>
          <w:szCs w:val="28"/>
          <w:lang w:val="vi-VN"/>
        </w:rPr>
        <w:t xml:space="preserve"> b. Điểm sụt trượt Km8+766.58 - Km8+864.23 </w:t>
      </w:r>
    </w:p>
    <w:p w:rsidR="00404969" w:rsidRPr="00404969" w:rsidRDefault="00404969" w:rsidP="0068380A">
      <w:pPr>
        <w:spacing w:after="60"/>
        <w:ind w:firstLine="567"/>
        <w:rPr>
          <w:rFonts w:eastAsia="Times New Roman"/>
          <w:szCs w:val="28"/>
          <w:lang w:val="vi-VN"/>
        </w:rPr>
      </w:pPr>
      <w:r w:rsidRPr="00404969">
        <w:rPr>
          <w:rFonts w:eastAsia="Times New Roman"/>
          <w:szCs w:val="28"/>
          <w:lang w:val="vi-VN"/>
        </w:rPr>
        <w:t>Giải pháp xử lý: Đào hạ tải mái taluy, độ dốc mái ta luy từ 1/1,25 đến 1/2,5 kết hợp gia cố bằng đinh đất, neo đất cùng hệ thống khung dầm bê tông cốt thép, bề mặt gia cố bằng neoweb mái trồng cỏ.</w:t>
      </w:r>
    </w:p>
    <w:p w:rsidR="00404969" w:rsidRPr="00404969" w:rsidRDefault="00404969" w:rsidP="0068380A">
      <w:pPr>
        <w:widowControl w:val="0"/>
        <w:spacing w:after="60"/>
        <w:ind w:firstLine="567"/>
        <w:rPr>
          <w:rFonts w:eastAsia="Times New Roman"/>
          <w:szCs w:val="28"/>
          <w:lang w:val="vi-VN"/>
        </w:rPr>
      </w:pPr>
      <w:r w:rsidRPr="00404969">
        <w:rPr>
          <w:rFonts w:eastAsia="Times New Roman"/>
          <w:szCs w:val="28"/>
          <w:lang w:val="vi-VN"/>
        </w:rPr>
        <w:t>c. Một số vị trí đắp nâng cáo độ nền đường, thiết kế kè BTCT để hạn chế phạm vi chiếm dụng đất không vượt ranh giới dự án.</w:t>
      </w:r>
    </w:p>
    <w:p w:rsidR="00404969" w:rsidRPr="00404969" w:rsidRDefault="00404969" w:rsidP="0068380A">
      <w:pPr>
        <w:widowControl w:val="0"/>
        <w:spacing w:after="60"/>
        <w:ind w:firstLine="567"/>
        <w:rPr>
          <w:rFonts w:eastAsia="Times New Roman"/>
          <w:szCs w:val="28"/>
          <w:lang w:val="vi-VN"/>
        </w:rPr>
      </w:pPr>
      <w:r w:rsidRPr="00404969">
        <w:rPr>
          <w:rFonts w:eastAsia="Times New Roman"/>
          <w:szCs w:val="28"/>
          <w:lang w:val="vi-VN"/>
        </w:rPr>
        <w:t xml:space="preserve">1.8.7. Cống thoát nước ngang </w:t>
      </w:r>
    </w:p>
    <w:p w:rsidR="00404969" w:rsidRPr="00404969" w:rsidRDefault="00404969" w:rsidP="0068380A">
      <w:pPr>
        <w:widowControl w:val="0"/>
        <w:spacing w:after="60"/>
        <w:ind w:firstLine="567"/>
        <w:rPr>
          <w:rFonts w:eastAsia="Times New Roman"/>
          <w:szCs w:val="28"/>
          <w:lang w:val="vi-VN"/>
        </w:rPr>
      </w:pPr>
      <w:r w:rsidRPr="00404969">
        <w:rPr>
          <w:rFonts w:eastAsia="Times New Roman"/>
          <w:szCs w:val="28"/>
          <w:lang w:val="vi-VN"/>
        </w:rPr>
        <w:t>- Cơ bản tận toàn bộ hệ thống cống thoát nước hiện trạng vẫn đảm bảo điều kiện thoát nước theo tiêu chuẩn thiết kế. Thiết kế cải tạo nâng cao độ đỉnh cống thoát nước dọc tuyến, vỉa hè hiện trạng do việc nâng cao độ mặt đường tác động;</w:t>
      </w:r>
    </w:p>
    <w:p w:rsidR="00404969" w:rsidRPr="00404969" w:rsidRDefault="00404969" w:rsidP="0068380A">
      <w:pPr>
        <w:widowControl w:val="0"/>
        <w:spacing w:after="60"/>
        <w:ind w:firstLine="567"/>
        <w:rPr>
          <w:rFonts w:eastAsia="Times New Roman"/>
          <w:szCs w:val="28"/>
          <w:lang w:val="vi-VN"/>
        </w:rPr>
      </w:pPr>
      <w:r w:rsidRPr="00404969">
        <w:rPr>
          <w:rFonts w:eastAsia="Times New Roman"/>
          <w:szCs w:val="28"/>
          <w:lang w:val="vi-VN"/>
        </w:rPr>
        <w:t>- Trên tuyến thiết kế mới 05 vị trí cống ngang đường gồm: 01 cống hộp KĐ 6x(4,0-4,40)m tại Km7+858,13; 01 cống hộp KĐ 2x(2,0x2,0)m tại Km13+901,82; 02 cống hộp KĐ 2x2,0m tại Km14+930,39 và Km24+095,12; 01 cống hộp KĐ 6x(6,0x6,0)m tại Km17+153,16. Kết cấu cống như sau:</w:t>
      </w:r>
    </w:p>
    <w:p w:rsidR="00404969" w:rsidRPr="00404969" w:rsidRDefault="00404969" w:rsidP="0068380A">
      <w:pPr>
        <w:spacing w:after="60"/>
        <w:ind w:firstLine="567"/>
        <w:rPr>
          <w:rFonts w:eastAsia="Times New Roman"/>
          <w:szCs w:val="28"/>
          <w:lang w:val="vi-VN"/>
        </w:rPr>
      </w:pPr>
      <w:r w:rsidRPr="00404969">
        <w:rPr>
          <w:rFonts w:eastAsia="Times New Roman"/>
          <w:szCs w:val="28"/>
          <w:lang w:val="vi-VN"/>
        </w:rPr>
        <w:t xml:space="preserve">+ Cống đổ tại chỗ: Thân cống bằng BTCT M350 đổ tại chỗ, tường cánh và sân cống BTCT M300; </w:t>
      </w:r>
    </w:p>
    <w:p w:rsidR="00404969" w:rsidRPr="00404969" w:rsidRDefault="00404969" w:rsidP="0068380A">
      <w:pPr>
        <w:spacing w:after="60"/>
        <w:ind w:firstLine="567"/>
        <w:rPr>
          <w:rFonts w:eastAsia="Times New Roman"/>
          <w:szCs w:val="28"/>
          <w:lang w:val="vi-VN"/>
        </w:rPr>
      </w:pPr>
      <w:r w:rsidRPr="00404969">
        <w:rPr>
          <w:rFonts w:eastAsia="Times New Roman"/>
          <w:szCs w:val="28"/>
          <w:lang w:val="vi-VN"/>
        </w:rPr>
        <w:t xml:space="preserve">+ Cống lắp ghép: Thân cống bằng BTCT M250 đúc sẵn, tường cánh và sân cống BTXM M200, móng cống bằng BTCT M200 dày 20cm; </w:t>
      </w:r>
    </w:p>
    <w:p w:rsidR="00404969" w:rsidRPr="00404969" w:rsidRDefault="00404969" w:rsidP="0068380A">
      <w:pPr>
        <w:spacing w:after="60"/>
        <w:ind w:firstLine="567"/>
        <w:rPr>
          <w:rFonts w:eastAsia="Times New Roman"/>
          <w:szCs w:val="28"/>
          <w:lang w:val="vi-VN"/>
        </w:rPr>
      </w:pPr>
      <w:r w:rsidRPr="00404969">
        <w:rPr>
          <w:rFonts w:eastAsia="Times New Roman"/>
          <w:szCs w:val="28"/>
          <w:lang w:val="vi-VN"/>
        </w:rPr>
        <w:t>1.8.8</w:t>
      </w:r>
      <w:r w:rsidR="001B230E" w:rsidRPr="001B230E">
        <w:rPr>
          <w:rFonts w:eastAsia="Times New Roman"/>
          <w:szCs w:val="28"/>
          <w:lang w:val="vi-VN"/>
        </w:rPr>
        <w:t>.</w:t>
      </w:r>
      <w:r w:rsidRPr="00404969">
        <w:rPr>
          <w:rFonts w:eastAsia="Times New Roman"/>
          <w:szCs w:val="28"/>
          <w:lang w:val="vi-VN"/>
        </w:rPr>
        <w:t xml:space="preserve"> Rãnh biên </w:t>
      </w:r>
    </w:p>
    <w:p w:rsidR="00404969" w:rsidRPr="00404969" w:rsidRDefault="00404969" w:rsidP="0068380A">
      <w:pPr>
        <w:spacing w:after="60"/>
        <w:ind w:firstLine="567"/>
        <w:rPr>
          <w:rFonts w:eastAsia="Times New Roman"/>
          <w:szCs w:val="28"/>
          <w:lang w:val="vi-VN"/>
        </w:rPr>
      </w:pPr>
      <w:r w:rsidRPr="00404969">
        <w:rPr>
          <w:rFonts w:eastAsia="Times New Roman"/>
          <w:szCs w:val="28"/>
          <w:lang w:val="vi-VN"/>
        </w:rPr>
        <w:t xml:space="preserve">- Phạm vi Id &gt; 4%, gia cố rãnh bằng BTXM M200 đổ tại chỗ dày 8cm; </w:t>
      </w:r>
    </w:p>
    <w:p w:rsidR="00404969" w:rsidRPr="00404969" w:rsidRDefault="00404969" w:rsidP="0068380A">
      <w:pPr>
        <w:spacing w:after="60"/>
        <w:ind w:firstLine="567"/>
        <w:rPr>
          <w:rFonts w:eastAsia="Times New Roman"/>
          <w:szCs w:val="28"/>
          <w:lang w:val="vi-VN"/>
        </w:rPr>
      </w:pPr>
      <w:r w:rsidRPr="00404969">
        <w:rPr>
          <w:rFonts w:eastAsia="Times New Roman"/>
          <w:szCs w:val="28"/>
          <w:lang w:val="vi-VN"/>
        </w:rPr>
        <w:t>- Tại các vị trí hoàn trả rãnh hiện trạng: Thiết kế rãnh chữ U khẩu độ từ B500-B800, kết cấu bằng BTCT M250, phạm vi lề đường được bù bằng BTXM M150.</w:t>
      </w:r>
    </w:p>
    <w:p w:rsidR="00404969" w:rsidRPr="00404969" w:rsidRDefault="00404969" w:rsidP="0068380A">
      <w:pPr>
        <w:spacing w:after="60"/>
        <w:ind w:firstLine="567"/>
        <w:rPr>
          <w:rFonts w:eastAsia="Times New Roman"/>
          <w:szCs w:val="28"/>
          <w:lang w:val="vi-VN"/>
        </w:rPr>
      </w:pPr>
      <w:r w:rsidRPr="00404969">
        <w:rPr>
          <w:rFonts w:eastAsia="Times New Roman"/>
          <w:szCs w:val="28"/>
          <w:lang w:val="vi-VN"/>
        </w:rPr>
        <w:t>1.8.9</w:t>
      </w:r>
      <w:r w:rsidR="001B230E" w:rsidRPr="001B230E">
        <w:rPr>
          <w:rFonts w:eastAsia="Times New Roman"/>
          <w:szCs w:val="28"/>
          <w:lang w:val="vi-VN"/>
        </w:rPr>
        <w:t>.</w:t>
      </w:r>
      <w:r w:rsidRPr="00404969">
        <w:rPr>
          <w:rFonts w:eastAsia="Times New Roman"/>
          <w:szCs w:val="28"/>
          <w:lang w:val="vi-VN"/>
        </w:rPr>
        <w:t xml:space="preserve"> Rãnh tam giác, viên bó vỉa, vỉa hè </w:t>
      </w:r>
    </w:p>
    <w:p w:rsidR="00404969" w:rsidRPr="00404969" w:rsidRDefault="00404969" w:rsidP="0068380A">
      <w:pPr>
        <w:spacing w:after="60"/>
        <w:ind w:firstLine="567"/>
        <w:rPr>
          <w:rFonts w:eastAsia="Times New Roman"/>
          <w:szCs w:val="28"/>
          <w:lang w:val="vi-VN"/>
        </w:rPr>
      </w:pPr>
      <w:r w:rsidRPr="00404969">
        <w:rPr>
          <w:rFonts w:eastAsia="Times New Roman"/>
          <w:szCs w:val="28"/>
          <w:lang w:val="vi-VN"/>
        </w:rPr>
        <w:t xml:space="preserve"> Thiết kế hoàn trả vỉa hè đoạn từ Km24+926.13 -:- Km25+089,42;</w:t>
      </w:r>
    </w:p>
    <w:p w:rsidR="00404969" w:rsidRPr="00404969" w:rsidRDefault="00404969" w:rsidP="0068380A">
      <w:pPr>
        <w:spacing w:after="60"/>
        <w:ind w:firstLine="567"/>
        <w:rPr>
          <w:rFonts w:eastAsia="Times New Roman"/>
          <w:szCs w:val="28"/>
          <w:lang w:val="vi-VN"/>
        </w:rPr>
      </w:pPr>
      <w:r w:rsidRPr="00404969">
        <w:rPr>
          <w:rFonts w:eastAsia="Times New Roman"/>
          <w:szCs w:val="28"/>
          <w:lang w:val="vi-VN"/>
        </w:rPr>
        <w:t>- Rãnh tam giác: Rãnh tam giác bằng bê tông xi măng M200 rộng 25cm dày 5cm;</w:t>
      </w:r>
    </w:p>
    <w:p w:rsidR="00404969" w:rsidRPr="00404969" w:rsidRDefault="00404969" w:rsidP="0068380A">
      <w:pPr>
        <w:spacing w:after="60"/>
        <w:ind w:firstLine="567"/>
        <w:rPr>
          <w:rFonts w:eastAsia="Times New Roman"/>
          <w:szCs w:val="28"/>
          <w:lang w:val="vi-VN"/>
        </w:rPr>
      </w:pPr>
      <w:r w:rsidRPr="00404969">
        <w:rPr>
          <w:rFonts w:eastAsia="Times New Roman"/>
          <w:szCs w:val="28"/>
          <w:lang w:val="vi-VN"/>
        </w:rPr>
        <w:lastRenderedPageBreak/>
        <w:t xml:space="preserve">- Viên bó vỉa: Viên bó vỉa hè bằng bê tông xi măng M250 kích thước 100x30x22cm trên đường thẳng và 30x30x22 trên đường cong, trên lớp bê tông đệm M150 đá 1x2 dày 5cm; </w:t>
      </w:r>
    </w:p>
    <w:p w:rsidR="00404969" w:rsidRPr="00404969" w:rsidRDefault="00404969" w:rsidP="0068380A">
      <w:pPr>
        <w:spacing w:after="60"/>
        <w:ind w:firstLine="567"/>
        <w:rPr>
          <w:rFonts w:eastAsia="Times New Roman"/>
          <w:szCs w:val="28"/>
          <w:lang w:val="vi-VN"/>
        </w:rPr>
      </w:pPr>
      <w:r w:rsidRPr="00404969">
        <w:rPr>
          <w:rFonts w:eastAsia="Times New Roman"/>
          <w:szCs w:val="28"/>
          <w:lang w:val="vi-VN"/>
        </w:rPr>
        <w:t>- Kết cấu vỉa hè: Vỉa hè lát gạch Terazzo kích thước 40x40x3cm. Bổ sung hố trồng cây kích thước hố 1,2x1,2m; Bo miệng hố bằng gạch xây vữa vữa xi măng M75 tường B=10cm;</w:t>
      </w:r>
    </w:p>
    <w:p w:rsidR="00404969" w:rsidRPr="00404969" w:rsidRDefault="00404969" w:rsidP="0068380A">
      <w:pPr>
        <w:spacing w:after="60"/>
        <w:ind w:firstLine="567"/>
        <w:rPr>
          <w:rFonts w:eastAsia="Times New Roman"/>
          <w:szCs w:val="28"/>
          <w:lang w:val="vi-VN"/>
        </w:rPr>
      </w:pPr>
      <w:r w:rsidRPr="00404969">
        <w:rPr>
          <w:rFonts w:eastAsia="Times New Roman"/>
          <w:szCs w:val="28"/>
          <w:lang w:val="vi-VN"/>
        </w:rPr>
        <w:t xml:space="preserve">- Rãnh dọc KĐ60: Tận dụng lại tuyến rãnh dọc thoát nước xây gạch khẩu độ KĐ60 hiện trạng. Tiến hành xây cơi mũ mố bằng bê tông xi măng M200 cho phù hợp với cao độ mặt đường sau khi nâng cấp. </w:t>
      </w:r>
    </w:p>
    <w:p w:rsidR="00404969" w:rsidRPr="00404969" w:rsidRDefault="00404969" w:rsidP="0068380A">
      <w:pPr>
        <w:spacing w:after="60"/>
        <w:ind w:firstLine="567"/>
        <w:rPr>
          <w:rFonts w:eastAsia="Times New Roman"/>
          <w:szCs w:val="28"/>
          <w:lang w:val="vi-VN"/>
        </w:rPr>
      </w:pPr>
      <w:r w:rsidRPr="00404969">
        <w:rPr>
          <w:rFonts w:eastAsia="Times New Roman"/>
          <w:szCs w:val="28"/>
          <w:lang w:val="vi-VN"/>
        </w:rPr>
        <w:t xml:space="preserve">1.8.10. Các công trình an toàn giao thông (vạch sơn, cọc tiêu, biển báo, tôn hộ lan...) được thiết kế theo đúng Quy chuẩn kỹ thuật quốc gia về báo hiệu đường bộ QCVN 41:2024/BGTVT. </w:t>
      </w:r>
    </w:p>
    <w:p w:rsidR="00404969" w:rsidRPr="00404969" w:rsidRDefault="00404969" w:rsidP="0068380A">
      <w:pPr>
        <w:spacing w:after="60"/>
        <w:ind w:firstLine="567"/>
        <w:rPr>
          <w:rFonts w:eastAsia="Times New Roman"/>
          <w:szCs w:val="28"/>
          <w:lang w:val="vi-VN"/>
        </w:rPr>
      </w:pPr>
      <w:r w:rsidRPr="00404969">
        <w:rPr>
          <w:rFonts w:eastAsia="Times New Roman"/>
          <w:szCs w:val="28"/>
          <w:lang w:val="vi-VN"/>
        </w:rPr>
        <w:t>1.9. Thời hạn sử dụng theo thiết kế của công trình: Theo tiêu chuẩn thiết kế áp dụng.</w:t>
      </w:r>
    </w:p>
    <w:p w:rsidR="00404969" w:rsidRPr="00404969" w:rsidRDefault="00404969" w:rsidP="0068380A">
      <w:pPr>
        <w:spacing w:after="60"/>
        <w:ind w:firstLine="567"/>
        <w:rPr>
          <w:rFonts w:eastAsia="Times New Roman"/>
          <w:szCs w:val="28"/>
          <w:lang w:val="vi-VN"/>
        </w:rPr>
      </w:pPr>
      <w:r w:rsidRPr="00404969">
        <w:rPr>
          <w:rFonts w:eastAsia="Times New Roman"/>
          <w:szCs w:val="28"/>
          <w:lang w:val="vi-VN"/>
        </w:rPr>
        <w:t>1.10. Danh mục tiêu chuẩn chủ yếu áp dụng: Theo Quyết định số 2246/QĐ-UBND ngày 25/6/2025 của Ủy ban nhân dân tỉnh phê duyệt dự án Cải tạo nâng cấp đường tỉnh 327 (đoạn từ đường trục chính thành phố Đông Triều đến ngã tư Nam Mẫu thành phố Uông Bí).</w:t>
      </w:r>
    </w:p>
    <w:p w:rsidR="00404969" w:rsidRPr="00404969" w:rsidRDefault="00404969" w:rsidP="0068380A">
      <w:pPr>
        <w:spacing w:after="60"/>
        <w:ind w:firstLine="567"/>
        <w:rPr>
          <w:rFonts w:eastAsia="Times New Roman"/>
          <w:szCs w:val="28"/>
          <w:lang w:val="vi-VN"/>
        </w:rPr>
      </w:pPr>
      <w:r w:rsidRPr="00404969">
        <w:rPr>
          <w:rFonts w:eastAsia="Times New Roman"/>
          <w:szCs w:val="28"/>
          <w:lang w:val="vi-VN"/>
        </w:rPr>
        <w:t xml:space="preserve">1.11. </w:t>
      </w:r>
      <w:r w:rsidRPr="00404969">
        <w:rPr>
          <w:rFonts w:eastAsia="Times New Roman"/>
          <w:b/>
          <w:szCs w:val="28"/>
          <w:lang w:val="vi-VN"/>
        </w:rPr>
        <w:t>Các hạng mục tạm tính</w:t>
      </w:r>
      <w:r w:rsidRPr="00404969">
        <w:rPr>
          <w:rFonts w:eastAsia="Times New Roman"/>
          <w:szCs w:val="28"/>
          <w:lang w:val="vi-VN"/>
        </w:rPr>
        <w:t xml:space="preserve"> được Chủ đầu tư kiểm soát, phê duyệt trong quá trình thực hiện dự án (đã bao gồm VAT):</w:t>
      </w:r>
    </w:p>
    <w:p w:rsidR="00404969" w:rsidRPr="00404969" w:rsidRDefault="00404969" w:rsidP="0068380A">
      <w:pPr>
        <w:spacing w:after="60"/>
        <w:ind w:firstLine="567"/>
        <w:rPr>
          <w:rFonts w:eastAsia="Times New Roman"/>
          <w:szCs w:val="28"/>
          <w:lang w:val="vi-VN"/>
        </w:rPr>
      </w:pPr>
      <w:r w:rsidRPr="00404969">
        <w:rPr>
          <w:rFonts w:eastAsia="Times New Roman"/>
          <w:szCs w:val="28"/>
          <w:lang w:val="vi-VN"/>
        </w:rPr>
        <w:t>+ Lắp đặt, tháo dỡ trạm trộn Bê tông nhựa: 396.471.683 VNĐ;</w:t>
      </w:r>
    </w:p>
    <w:p w:rsidR="00404969" w:rsidRPr="00404969" w:rsidRDefault="00404969" w:rsidP="0068380A">
      <w:pPr>
        <w:spacing w:after="60"/>
        <w:ind w:firstLine="567"/>
        <w:rPr>
          <w:rFonts w:eastAsia="Times New Roman"/>
          <w:szCs w:val="28"/>
          <w:lang w:val="vi-VN"/>
        </w:rPr>
      </w:pPr>
      <w:r w:rsidRPr="00404969">
        <w:rPr>
          <w:rFonts w:eastAsia="Times New Roman"/>
          <w:szCs w:val="28"/>
          <w:lang w:val="vi-VN"/>
        </w:rPr>
        <w:t xml:space="preserve">+ Chi phí xây dựng lắp đặt, tháo dỡ trạm biến áp và đường dây cung cấp điện phục vụ trạm trộn Bê tông nhựa:  378.865.455 VNĐ.  </w:t>
      </w:r>
    </w:p>
    <w:p w:rsidR="00404969" w:rsidRPr="00404969" w:rsidRDefault="00404969" w:rsidP="0068380A">
      <w:pPr>
        <w:widowControl w:val="0"/>
        <w:tabs>
          <w:tab w:val="left" w:pos="1418"/>
        </w:tabs>
        <w:spacing w:after="60"/>
        <w:ind w:firstLine="567"/>
        <w:rPr>
          <w:rFonts w:eastAsia="Times New Roman"/>
          <w:szCs w:val="28"/>
          <w:lang w:val="vi-VN"/>
        </w:rPr>
      </w:pPr>
      <w:r w:rsidRPr="00404969">
        <w:rPr>
          <w:rFonts w:eastAsia="Times New Roman"/>
          <w:b/>
          <w:szCs w:val="28"/>
          <w:lang w:val="vi-VN"/>
        </w:rPr>
        <w:t>2. Thời hạn hoàn thành:</w:t>
      </w:r>
      <w:r w:rsidRPr="00404969">
        <w:rPr>
          <w:rFonts w:eastAsia="Times New Roman"/>
          <w:szCs w:val="28"/>
          <w:lang w:val="vi-VN"/>
        </w:rPr>
        <w:t xml:space="preserve"> ≤ 180 ngày.</w:t>
      </w:r>
    </w:p>
    <w:p w:rsidR="00404969" w:rsidRPr="00404969" w:rsidRDefault="00404969" w:rsidP="0068380A">
      <w:pPr>
        <w:widowControl w:val="0"/>
        <w:tabs>
          <w:tab w:val="left" w:pos="1418"/>
        </w:tabs>
        <w:spacing w:after="60"/>
        <w:ind w:firstLine="567"/>
        <w:rPr>
          <w:rFonts w:eastAsia="Times New Roman"/>
          <w:b/>
          <w:szCs w:val="28"/>
          <w:lang w:val="vi-VN"/>
        </w:rPr>
      </w:pPr>
      <w:r w:rsidRPr="00404969">
        <w:rPr>
          <w:rFonts w:eastAsia="Times New Roman"/>
          <w:b/>
          <w:szCs w:val="28"/>
          <w:lang w:val="vi-VN"/>
        </w:rPr>
        <w:t>II. Yêu cầu về tiến độ thực hiện</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9"/>
        <w:gridCol w:w="3511"/>
        <w:gridCol w:w="2409"/>
        <w:gridCol w:w="2410"/>
      </w:tblGrid>
      <w:tr w:rsidR="00E7308C" w:rsidRPr="00387C09" w:rsidTr="005E450A">
        <w:trPr>
          <w:trHeight w:val="552"/>
          <w:jc w:val="center"/>
        </w:trPr>
        <w:tc>
          <w:tcPr>
            <w:tcW w:w="879" w:type="dxa"/>
            <w:shd w:val="clear" w:color="auto" w:fill="auto"/>
            <w:vAlign w:val="center"/>
          </w:tcPr>
          <w:p w:rsidR="00404969" w:rsidRPr="00404969" w:rsidRDefault="00404969" w:rsidP="0068380A">
            <w:pPr>
              <w:widowControl w:val="0"/>
              <w:tabs>
                <w:tab w:val="left" w:pos="1418"/>
              </w:tabs>
              <w:spacing w:before="60" w:after="60"/>
              <w:jc w:val="center"/>
              <w:rPr>
                <w:rFonts w:eastAsia="Times New Roman"/>
                <w:b/>
                <w:szCs w:val="28"/>
                <w:lang w:val="en-GB"/>
              </w:rPr>
            </w:pPr>
            <w:r w:rsidRPr="00404969">
              <w:rPr>
                <w:rFonts w:eastAsia="Times New Roman"/>
                <w:b/>
                <w:szCs w:val="28"/>
              </w:rPr>
              <w:t>STT</w:t>
            </w:r>
          </w:p>
        </w:tc>
        <w:tc>
          <w:tcPr>
            <w:tcW w:w="3511" w:type="dxa"/>
            <w:shd w:val="clear" w:color="auto" w:fill="auto"/>
            <w:vAlign w:val="center"/>
          </w:tcPr>
          <w:p w:rsidR="00404969" w:rsidRPr="00404969" w:rsidRDefault="00404969" w:rsidP="0068380A">
            <w:pPr>
              <w:widowControl w:val="0"/>
              <w:tabs>
                <w:tab w:val="left" w:pos="1418"/>
              </w:tabs>
              <w:spacing w:before="60" w:after="60"/>
              <w:jc w:val="center"/>
              <w:rPr>
                <w:rFonts w:eastAsia="Times New Roman"/>
                <w:b/>
                <w:szCs w:val="28"/>
              </w:rPr>
            </w:pPr>
            <w:r w:rsidRPr="00404969">
              <w:rPr>
                <w:rFonts w:eastAsia="Times New Roman"/>
                <w:b/>
                <w:szCs w:val="28"/>
              </w:rPr>
              <w:t>Hạng mục công trình</w:t>
            </w:r>
          </w:p>
        </w:tc>
        <w:tc>
          <w:tcPr>
            <w:tcW w:w="2409" w:type="dxa"/>
            <w:shd w:val="clear" w:color="auto" w:fill="auto"/>
            <w:vAlign w:val="center"/>
          </w:tcPr>
          <w:p w:rsidR="00404969" w:rsidRPr="00404969" w:rsidRDefault="00404969" w:rsidP="0068380A">
            <w:pPr>
              <w:widowControl w:val="0"/>
              <w:tabs>
                <w:tab w:val="left" w:pos="1418"/>
              </w:tabs>
              <w:spacing w:before="60" w:after="60"/>
              <w:jc w:val="center"/>
              <w:rPr>
                <w:rFonts w:eastAsia="Times New Roman"/>
                <w:b/>
                <w:szCs w:val="28"/>
              </w:rPr>
            </w:pPr>
            <w:r w:rsidRPr="00404969">
              <w:rPr>
                <w:rFonts w:eastAsia="Times New Roman"/>
                <w:b/>
                <w:szCs w:val="28"/>
              </w:rPr>
              <w:t>Ngày bắt đầu</w:t>
            </w:r>
          </w:p>
        </w:tc>
        <w:tc>
          <w:tcPr>
            <w:tcW w:w="2410" w:type="dxa"/>
            <w:shd w:val="clear" w:color="auto" w:fill="auto"/>
            <w:vAlign w:val="center"/>
          </w:tcPr>
          <w:p w:rsidR="00404969" w:rsidRPr="00404969" w:rsidRDefault="00404969" w:rsidP="0068380A">
            <w:pPr>
              <w:widowControl w:val="0"/>
              <w:tabs>
                <w:tab w:val="left" w:pos="1418"/>
              </w:tabs>
              <w:spacing w:before="60" w:after="60"/>
              <w:jc w:val="center"/>
              <w:rPr>
                <w:rFonts w:eastAsia="Times New Roman"/>
                <w:b/>
                <w:szCs w:val="28"/>
                <w:lang w:val="en-GB"/>
              </w:rPr>
            </w:pPr>
            <w:r w:rsidRPr="00404969">
              <w:rPr>
                <w:rFonts w:eastAsia="Times New Roman"/>
                <w:b/>
                <w:szCs w:val="28"/>
              </w:rPr>
              <w:t>Ngày hoàn thành</w:t>
            </w:r>
          </w:p>
        </w:tc>
      </w:tr>
      <w:tr w:rsidR="00E7308C" w:rsidRPr="00387C09" w:rsidTr="005E450A">
        <w:trPr>
          <w:jc w:val="center"/>
        </w:trPr>
        <w:tc>
          <w:tcPr>
            <w:tcW w:w="879" w:type="dxa"/>
            <w:vAlign w:val="center"/>
          </w:tcPr>
          <w:p w:rsidR="00404969" w:rsidRPr="00404969" w:rsidRDefault="00404969" w:rsidP="0068380A">
            <w:pPr>
              <w:widowControl w:val="0"/>
              <w:tabs>
                <w:tab w:val="left" w:pos="1418"/>
              </w:tabs>
              <w:spacing w:before="60" w:after="60"/>
              <w:jc w:val="center"/>
              <w:rPr>
                <w:rFonts w:eastAsia="Times New Roman"/>
                <w:szCs w:val="28"/>
                <w:lang w:val="en-GB"/>
              </w:rPr>
            </w:pPr>
            <w:r w:rsidRPr="00404969">
              <w:rPr>
                <w:rFonts w:eastAsia="Times New Roman"/>
                <w:szCs w:val="28"/>
                <w:lang w:val="en-GB"/>
              </w:rPr>
              <w:t>1</w:t>
            </w:r>
          </w:p>
        </w:tc>
        <w:tc>
          <w:tcPr>
            <w:tcW w:w="3511" w:type="dxa"/>
            <w:vAlign w:val="center"/>
          </w:tcPr>
          <w:p w:rsidR="00404969" w:rsidRPr="00404969" w:rsidRDefault="00404969" w:rsidP="0068380A">
            <w:pPr>
              <w:widowControl w:val="0"/>
              <w:tabs>
                <w:tab w:val="left" w:pos="1418"/>
              </w:tabs>
              <w:spacing w:before="60" w:after="60"/>
              <w:rPr>
                <w:rFonts w:eastAsia="Times New Roman"/>
                <w:szCs w:val="28"/>
                <w:lang w:val="en-GB"/>
              </w:rPr>
            </w:pPr>
            <w:r w:rsidRPr="00404969">
              <w:rPr>
                <w:rFonts w:eastAsia="Times New Roman"/>
                <w:szCs w:val="28"/>
              </w:rPr>
              <w:t>Thi công cải tạo, nâng cấp đường tỉnh 327, đoạn từ đường trục chính thành phố Đông Triều đến ngã tư Nam Mẫu, thành phố Uông Bí (nay là Phường Bình Khê và Phường Yên Tử, tỉnh Quảng Ninh)</w:t>
            </w:r>
          </w:p>
        </w:tc>
        <w:tc>
          <w:tcPr>
            <w:tcW w:w="2409" w:type="dxa"/>
            <w:vAlign w:val="center"/>
          </w:tcPr>
          <w:p w:rsidR="00404969" w:rsidRPr="00404969" w:rsidRDefault="00404969" w:rsidP="0068380A">
            <w:pPr>
              <w:widowControl w:val="0"/>
              <w:tabs>
                <w:tab w:val="left" w:pos="1418"/>
              </w:tabs>
              <w:spacing w:before="60" w:after="60"/>
              <w:jc w:val="center"/>
              <w:rPr>
                <w:rFonts w:eastAsia="Times New Roman"/>
                <w:szCs w:val="28"/>
                <w:lang w:val="en-GB"/>
              </w:rPr>
            </w:pPr>
            <w:r w:rsidRPr="00404969">
              <w:rPr>
                <w:rFonts w:eastAsia="Times New Roman"/>
                <w:szCs w:val="28"/>
                <w:lang w:val="en-GB"/>
              </w:rPr>
              <w:t>Kể từ ngày khởi công</w:t>
            </w:r>
          </w:p>
        </w:tc>
        <w:tc>
          <w:tcPr>
            <w:tcW w:w="2410" w:type="dxa"/>
            <w:vAlign w:val="center"/>
          </w:tcPr>
          <w:p w:rsidR="00404969" w:rsidRPr="00404969" w:rsidRDefault="00404969" w:rsidP="0068380A">
            <w:pPr>
              <w:widowControl w:val="0"/>
              <w:tabs>
                <w:tab w:val="left" w:pos="1418"/>
              </w:tabs>
              <w:spacing w:before="60" w:after="60"/>
              <w:jc w:val="center"/>
              <w:rPr>
                <w:rFonts w:eastAsia="Times New Roman"/>
                <w:szCs w:val="28"/>
                <w:lang w:val="en-GB"/>
              </w:rPr>
            </w:pPr>
            <w:r w:rsidRPr="00404969">
              <w:rPr>
                <w:rFonts w:eastAsia="Times New Roman"/>
                <w:szCs w:val="28"/>
                <w:lang w:val="en-GB"/>
              </w:rPr>
              <w:t>≤ 180 ngày kể từ ngày khởi công</w:t>
            </w:r>
          </w:p>
        </w:tc>
      </w:tr>
    </w:tbl>
    <w:p w:rsidR="00404969" w:rsidRPr="00404969" w:rsidRDefault="00404969" w:rsidP="0068380A">
      <w:pPr>
        <w:widowControl w:val="0"/>
        <w:tabs>
          <w:tab w:val="left" w:pos="700"/>
          <w:tab w:val="left" w:pos="1418"/>
        </w:tabs>
        <w:spacing w:before="120" w:after="60"/>
        <w:ind w:firstLine="567"/>
        <w:rPr>
          <w:rFonts w:eastAsia="Times New Roman"/>
          <w:b/>
          <w:bCs/>
          <w:szCs w:val="28"/>
        </w:rPr>
      </w:pPr>
      <w:r w:rsidRPr="00404969">
        <w:rPr>
          <w:rFonts w:eastAsia="Times New Roman"/>
          <w:b/>
          <w:bCs/>
          <w:szCs w:val="28"/>
        </w:rPr>
        <w:t>III. Yêu cầu về kỹ thuật/chỉ dẫn kỹ thuật</w:t>
      </w:r>
    </w:p>
    <w:p w:rsidR="00404969" w:rsidRPr="00404969" w:rsidRDefault="00404969" w:rsidP="0068380A">
      <w:pPr>
        <w:widowControl w:val="0"/>
        <w:tabs>
          <w:tab w:val="left" w:pos="700"/>
          <w:tab w:val="left" w:pos="1418"/>
        </w:tabs>
        <w:spacing w:after="60"/>
        <w:ind w:firstLine="567"/>
        <w:rPr>
          <w:rFonts w:eastAsia="Times New Roman"/>
          <w:b/>
          <w:szCs w:val="28"/>
        </w:rPr>
      </w:pPr>
      <w:r w:rsidRPr="00404969">
        <w:rPr>
          <w:rFonts w:eastAsia="Times New Roman"/>
          <w:b/>
          <w:szCs w:val="28"/>
        </w:rPr>
        <w:t>1. Các quy trình, quy phạm áp dụng cho việc thi công, nghiệm thu</w:t>
      </w:r>
    </w:p>
    <w:p w:rsidR="00404969" w:rsidRPr="00404969" w:rsidRDefault="00404969" w:rsidP="0068380A">
      <w:pPr>
        <w:widowControl w:val="0"/>
        <w:tabs>
          <w:tab w:val="left" w:pos="700"/>
          <w:tab w:val="left" w:pos="1418"/>
        </w:tabs>
        <w:spacing w:after="60"/>
        <w:ind w:firstLine="567"/>
        <w:rPr>
          <w:rFonts w:eastAsia="Times New Roman"/>
          <w:bCs/>
          <w:szCs w:val="28"/>
        </w:rPr>
      </w:pPr>
      <w:r w:rsidRPr="00404969">
        <w:rPr>
          <w:rFonts w:eastAsia="Times New Roman"/>
          <w:bCs/>
          <w:szCs w:val="28"/>
        </w:rPr>
        <w:t xml:space="preserve">Biện pháp thi công của nhà thầu phải tuân thủ quy định viện dẫn tại hồ sơ thiết kế, các văn bản pháp quy, các quy chuẩn, tiêu chuẩn hiện hành liên quan. Các tiêu chuẩn để đánh giá từng hạng mục công trình và công trình đạt các yêu cầu về chất lượng kỹ thuật trong quá trình thi công cần thiết tuân theo các điều kiện về quản lý đầu tư xây dựng, quản lý chất lượng công trình, các quy trình thí nghiệm, </w:t>
      </w:r>
      <w:r w:rsidRPr="00404969">
        <w:rPr>
          <w:rFonts w:eastAsia="Times New Roman"/>
          <w:bCs/>
          <w:szCs w:val="28"/>
        </w:rPr>
        <w:lastRenderedPageBreak/>
        <w:t>các chỉ tiêu kỹ thuật, các quy định về thi công và nghiệm thu hiện hành, các quy chuẩn kỹ thuật tiêu chuẩn sử dụng tại biện pháp thi công phải là tiêu chuẩn Việt Nam hiện hành.</w:t>
      </w:r>
    </w:p>
    <w:p w:rsidR="00404969" w:rsidRPr="00404969" w:rsidRDefault="00404969" w:rsidP="0068380A">
      <w:pPr>
        <w:widowControl w:val="0"/>
        <w:tabs>
          <w:tab w:val="left" w:pos="700"/>
          <w:tab w:val="left" w:pos="1418"/>
        </w:tabs>
        <w:spacing w:after="60"/>
        <w:ind w:firstLine="567"/>
        <w:rPr>
          <w:rFonts w:eastAsia="Times New Roman"/>
          <w:b/>
          <w:szCs w:val="28"/>
        </w:rPr>
      </w:pPr>
      <w:r w:rsidRPr="00404969">
        <w:rPr>
          <w:rFonts w:eastAsia="Times New Roman"/>
          <w:b/>
          <w:szCs w:val="28"/>
        </w:rPr>
        <w:t>2. Các yêu cầu về tổ chức kỹ thuật thi công, giám sát</w:t>
      </w:r>
    </w:p>
    <w:p w:rsidR="00404969" w:rsidRPr="00404969" w:rsidRDefault="00404969" w:rsidP="0068380A">
      <w:pPr>
        <w:widowControl w:val="0"/>
        <w:tabs>
          <w:tab w:val="left" w:pos="700"/>
          <w:tab w:val="left" w:pos="1418"/>
        </w:tabs>
        <w:spacing w:after="60"/>
        <w:ind w:firstLine="567"/>
        <w:rPr>
          <w:rFonts w:eastAsia="Times New Roman"/>
          <w:bCs/>
          <w:szCs w:val="28"/>
        </w:rPr>
      </w:pPr>
      <w:r w:rsidRPr="00404969">
        <w:rPr>
          <w:rFonts w:eastAsia="Times New Roman"/>
          <w:bCs/>
          <w:szCs w:val="28"/>
        </w:rPr>
        <w:t>- 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Bên B phải tuân thủ và làm đúng các chỉ dẫn của cán bộ giám sát về mọi vấn đề có nêu hay không nêu trong hợp đồng.</w:t>
      </w:r>
    </w:p>
    <w:p w:rsidR="00404969" w:rsidRPr="00404969" w:rsidRDefault="00404969" w:rsidP="0068380A">
      <w:pPr>
        <w:widowControl w:val="0"/>
        <w:tabs>
          <w:tab w:val="left" w:pos="700"/>
          <w:tab w:val="left" w:pos="1418"/>
        </w:tabs>
        <w:spacing w:after="60"/>
        <w:ind w:firstLine="567"/>
        <w:rPr>
          <w:rFonts w:eastAsia="Times New Roman"/>
          <w:bCs/>
          <w:szCs w:val="28"/>
        </w:rPr>
      </w:pPr>
      <w:r w:rsidRPr="00404969">
        <w:rPr>
          <w:rFonts w:eastAsia="Times New Roman"/>
          <w:bCs/>
          <w:szCs w:val="28"/>
        </w:rPr>
        <w:t>- Nhà thầu phải chịu hoàn toàn trách nhiệm về tính chất ổn định, an toàn của tất cả các hoạt động ở công trường trong suốt thời gian thi công, hoàn thiện công trình và trong giai đoạn bảo hành, bên B phải:</w:t>
      </w:r>
    </w:p>
    <w:p w:rsidR="00404969" w:rsidRPr="00404969" w:rsidRDefault="00404969" w:rsidP="0068380A">
      <w:pPr>
        <w:widowControl w:val="0"/>
        <w:tabs>
          <w:tab w:val="left" w:pos="700"/>
          <w:tab w:val="left" w:pos="1418"/>
        </w:tabs>
        <w:spacing w:after="60"/>
        <w:ind w:firstLine="567"/>
        <w:rPr>
          <w:rFonts w:eastAsia="Times New Roman"/>
          <w:bCs/>
          <w:szCs w:val="28"/>
        </w:rPr>
      </w:pPr>
      <w:r w:rsidRPr="00404969">
        <w:rPr>
          <w:rFonts w:eastAsia="Times New Roman"/>
          <w:bCs/>
          <w:szCs w:val="28"/>
        </w:rPr>
        <w:t>+ Quan tâm đầy đủ đến sức khoẻ an toàn của người lao động trên công trường. Đảm bảo trật tự an toàn cho công trình không để xảy ra tình trạng nguy hiểm cho người lao động.</w:t>
      </w:r>
    </w:p>
    <w:p w:rsidR="00404969" w:rsidRPr="00404969" w:rsidRDefault="00404969" w:rsidP="0068380A">
      <w:pPr>
        <w:widowControl w:val="0"/>
        <w:tabs>
          <w:tab w:val="left" w:pos="700"/>
          <w:tab w:val="left" w:pos="1418"/>
        </w:tabs>
        <w:spacing w:after="60"/>
        <w:ind w:firstLine="567"/>
        <w:rPr>
          <w:rFonts w:eastAsia="Times New Roman"/>
          <w:bCs/>
          <w:szCs w:val="28"/>
        </w:rPr>
      </w:pPr>
      <w:r w:rsidRPr="00404969">
        <w:rPr>
          <w:rFonts w:eastAsia="Times New Roman"/>
          <w:bCs/>
          <w:szCs w:val="28"/>
        </w:rPr>
        <w:t>+ Bằng mọi biện pháp hợp lý, bên B phải bảo vệ môi trường, phòng chống cháy nổ ở trong và ngoài công trường nhằm tránh gây thiệt hại về tài sản và người ở công trường và khu vực lân cận.</w:t>
      </w:r>
    </w:p>
    <w:p w:rsidR="00404969" w:rsidRPr="00404969" w:rsidRDefault="00404969" w:rsidP="0068380A">
      <w:pPr>
        <w:widowControl w:val="0"/>
        <w:tabs>
          <w:tab w:val="left" w:pos="700"/>
          <w:tab w:val="left" w:pos="1418"/>
        </w:tabs>
        <w:spacing w:after="60"/>
        <w:ind w:firstLine="567"/>
        <w:rPr>
          <w:rFonts w:eastAsia="Times New Roman"/>
          <w:bCs/>
          <w:szCs w:val="28"/>
        </w:rPr>
      </w:pPr>
      <w:r w:rsidRPr="00404969">
        <w:rPr>
          <w:rFonts w:eastAsia="Times New Roman"/>
          <w:bCs/>
          <w:szCs w:val="28"/>
        </w:rPr>
        <w:t>- Nhà thầu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rsidR="00404969" w:rsidRPr="00404969" w:rsidRDefault="00404969" w:rsidP="0068380A">
      <w:pPr>
        <w:widowControl w:val="0"/>
        <w:tabs>
          <w:tab w:val="left" w:pos="700"/>
          <w:tab w:val="left" w:pos="1418"/>
        </w:tabs>
        <w:spacing w:after="60"/>
        <w:ind w:firstLine="567"/>
        <w:rPr>
          <w:rFonts w:eastAsia="Times New Roman"/>
          <w:bCs/>
          <w:szCs w:val="28"/>
        </w:rPr>
      </w:pPr>
      <w:r w:rsidRPr="00404969">
        <w:rPr>
          <w:rFonts w:eastAsia="Times New Roman"/>
          <w:bCs/>
          <w:szCs w:val="28"/>
        </w:rPr>
        <w:t>- Nếu trong quá trình thực hiện hợp đồng có xảy ra bất kỳ tổn thất hay hư hỏng nào đối với công trình, người lao động, nguyên vật liệu, máy móc thiết bị thì bên B phải tự sửa chữa, bồi thường bằng chính chi phí của mình.</w:t>
      </w:r>
    </w:p>
    <w:p w:rsidR="00404969" w:rsidRPr="00404969" w:rsidRDefault="00404969" w:rsidP="0068380A">
      <w:pPr>
        <w:widowControl w:val="0"/>
        <w:tabs>
          <w:tab w:val="left" w:pos="700"/>
          <w:tab w:val="left" w:pos="1418"/>
        </w:tabs>
        <w:spacing w:after="60"/>
        <w:ind w:firstLine="567"/>
        <w:rPr>
          <w:rFonts w:eastAsia="Times New Roman"/>
          <w:bCs/>
          <w:szCs w:val="28"/>
        </w:rPr>
      </w:pPr>
      <w:r w:rsidRPr="00404969">
        <w:rPr>
          <w:rFonts w:eastAsia="Times New Roman"/>
          <w:bCs/>
          <w:szCs w:val="28"/>
        </w:rPr>
        <w:t>- Cung cấp toàn bộ nguyên vật liệu đúng yêu cầu kỹ thuật theo thiết kế đưa vào thi công công trình.</w:t>
      </w:r>
    </w:p>
    <w:p w:rsidR="00404969" w:rsidRPr="00404969" w:rsidRDefault="00404969" w:rsidP="0068380A">
      <w:pPr>
        <w:widowControl w:val="0"/>
        <w:tabs>
          <w:tab w:val="left" w:pos="700"/>
          <w:tab w:val="left" w:pos="1418"/>
        </w:tabs>
        <w:spacing w:after="60"/>
        <w:ind w:firstLine="567"/>
        <w:rPr>
          <w:rFonts w:eastAsia="Times New Roman"/>
          <w:bCs/>
          <w:szCs w:val="28"/>
        </w:rPr>
      </w:pPr>
      <w:r w:rsidRPr="00404969">
        <w:rPr>
          <w:rFonts w:eastAsia="Times New Roman"/>
          <w:bCs/>
          <w:szCs w:val="28"/>
        </w:rPr>
        <w:t>- Tổ chức thực hiện thi công công trình đạt yêu cầu kỹ thuật và theo đúng thời hạn hoàn thành công trình đã nêu trong hồ sơ dự thầu được chấp thuận.</w:t>
      </w:r>
    </w:p>
    <w:p w:rsidR="00404969" w:rsidRPr="00404969" w:rsidRDefault="00404969" w:rsidP="0068380A">
      <w:pPr>
        <w:widowControl w:val="0"/>
        <w:tabs>
          <w:tab w:val="left" w:pos="700"/>
          <w:tab w:val="left" w:pos="1418"/>
        </w:tabs>
        <w:spacing w:after="60"/>
        <w:ind w:firstLine="567"/>
        <w:rPr>
          <w:rFonts w:eastAsia="Times New Roman"/>
          <w:bCs/>
          <w:szCs w:val="28"/>
        </w:rPr>
      </w:pPr>
      <w:r w:rsidRPr="00404969">
        <w:rPr>
          <w:rFonts w:eastAsia="Times New Roman"/>
          <w:bCs/>
          <w:szCs w:val="28"/>
        </w:rPr>
        <w:t>- Cung cấp những cán bộ lãnh đạo, cán bộ kỹ thuật, trợ lý kỹ thuật lành nghề có kinh nghiệm và đủ năng lực đảm bảo thực hiện đúng đắn và đúng thời hạn nghĩa vụ của bên B theo hợp đồng.</w:t>
      </w:r>
    </w:p>
    <w:p w:rsidR="00404969" w:rsidRPr="00404969" w:rsidRDefault="00404969" w:rsidP="0068380A">
      <w:pPr>
        <w:widowControl w:val="0"/>
        <w:tabs>
          <w:tab w:val="left" w:pos="700"/>
          <w:tab w:val="left" w:pos="1418"/>
        </w:tabs>
        <w:spacing w:after="60"/>
        <w:ind w:firstLine="567"/>
        <w:rPr>
          <w:rFonts w:eastAsia="Times New Roman"/>
          <w:bCs/>
          <w:szCs w:val="28"/>
        </w:rPr>
      </w:pPr>
      <w:r w:rsidRPr="00404969">
        <w:rPr>
          <w:rFonts w:eastAsia="Times New Roman"/>
          <w:bCs/>
          <w:szCs w:val="28"/>
        </w:rPr>
        <w:t xml:space="preserve">- Giám sát theo dõi những khối lượng do mình thực hiện ở công trường trong thời gian thi công và ngay cả trong thời gian bảo hành công trình. </w:t>
      </w:r>
    </w:p>
    <w:p w:rsidR="00404969" w:rsidRPr="00404969" w:rsidRDefault="00404969" w:rsidP="0068380A">
      <w:pPr>
        <w:widowControl w:val="0"/>
        <w:tabs>
          <w:tab w:val="left" w:pos="700"/>
          <w:tab w:val="left" w:pos="1418"/>
        </w:tabs>
        <w:spacing w:after="60"/>
        <w:ind w:firstLine="567"/>
        <w:rPr>
          <w:rFonts w:eastAsia="Times New Roman"/>
          <w:bCs/>
          <w:szCs w:val="28"/>
        </w:rPr>
      </w:pPr>
      <w:r w:rsidRPr="00404969">
        <w:rPr>
          <w:rFonts w:eastAsia="Times New Roman"/>
          <w:bCs/>
          <w:szCs w:val="28"/>
        </w:rPr>
        <w:t>- Nếu bên A nhận thấy không thể chấp nhận những đại diện của bên B mà theo ý kiến của bên A người đó có hành vi sai phạm hoặc không có năng lực hay không thực hiện đúng đắn nhiệm vụ thì bên B không được phép cho người đó làm việc ở công trường nữa và nên thay thế càng sớm càng tốt.</w:t>
      </w:r>
    </w:p>
    <w:p w:rsidR="00404969" w:rsidRPr="00404969" w:rsidRDefault="00404969" w:rsidP="0068380A">
      <w:pPr>
        <w:widowControl w:val="0"/>
        <w:tabs>
          <w:tab w:val="left" w:pos="700"/>
          <w:tab w:val="left" w:pos="1418"/>
        </w:tabs>
        <w:spacing w:after="60"/>
        <w:ind w:firstLine="567"/>
        <w:rPr>
          <w:rFonts w:eastAsia="Times New Roman"/>
          <w:bCs/>
          <w:szCs w:val="28"/>
        </w:rPr>
      </w:pPr>
      <w:r w:rsidRPr="00404969">
        <w:rPr>
          <w:rFonts w:eastAsia="Times New Roman"/>
          <w:bCs/>
          <w:szCs w:val="28"/>
        </w:rPr>
        <w:t>- Nhà thầu phải báo cáo các chi tiết về bất kỳ tai nạn, hư hỏng nào trong hoặc ngoài công trường. Trong trường hợp có tai nạn nghiêm trọng, hư hỏng hay chết người, bên B phải báo cáo ngay lập tức bằng các phương tiện nhanh nhất sẵn có.</w:t>
      </w:r>
    </w:p>
    <w:p w:rsidR="00404969" w:rsidRPr="00404969" w:rsidRDefault="00404969" w:rsidP="0068380A">
      <w:pPr>
        <w:widowControl w:val="0"/>
        <w:tabs>
          <w:tab w:val="left" w:pos="700"/>
          <w:tab w:val="left" w:pos="1418"/>
        </w:tabs>
        <w:spacing w:after="60"/>
        <w:ind w:firstLine="567"/>
        <w:rPr>
          <w:rFonts w:eastAsia="Times New Roman"/>
          <w:bCs/>
          <w:szCs w:val="28"/>
        </w:rPr>
      </w:pPr>
      <w:r w:rsidRPr="00404969">
        <w:rPr>
          <w:rFonts w:eastAsia="Times New Roman"/>
          <w:bCs/>
          <w:szCs w:val="28"/>
        </w:rPr>
        <w:t xml:space="preserve">- Sau khi thi công hoàn thiện công trình và trước khi nghiệm thu công trình, </w:t>
      </w:r>
      <w:r w:rsidRPr="00404969">
        <w:rPr>
          <w:rFonts w:eastAsia="Times New Roman"/>
          <w:bCs/>
          <w:szCs w:val="28"/>
        </w:rPr>
        <w:lastRenderedPageBreak/>
        <w:t>bên B phải thu dọn, san trả hiện trường và làm cho khu vực công trường được sạch sẽ.</w:t>
      </w:r>
    </w:p>
    <w:p w:rsidR="00404969" w:rsidRPr="00404969" w:rsidRDefault="00404969" w:rsidP="0068380A">
      <w:pPr>
        <w:widowControl w:val="0"/>
        <w:tabs>
          <w:tab w:val="left" w:pos="700"/>
          <w:tab w:val="left" w:pos="1418"/>
        </w:tabs>
        <w:spacing w:after="60"/>
        <w:ind w:firstLine="567"/>
        <w:rPr>
          <w:rFonts w:eastAsia="Times New Roman"/>
          <w:bCs/>
          <w:szCs w:val="28"/>
        </w:rPr>
      </w:pPr>
      <w:r w:rsidRPr="00404969">
        <w:rPr>
          <w:rFonts w:eastAsia="Times New Roman"/>
          <w:bCs/>
          <w:szCs w:val="28"/>
        </w:rPr>
        <w:t>- Nhà thầu chịu trách nhiệm lập đầy đủ hồ sơ hoàn công công trình theo đúng yêu cầu của bên A và các tiêu chuẩn nghiệm thu công trình.</w:t>
      </w:r>
    </w:p>
    <w:p w:rsidR="00404969" w:rsidRPr="00404969" w:rsidRDefault="00404969" w:rsidP="0068380A">
      <w:pPr>
        <w:widowControl w:val="0"/>
        <w:tabs>
          <w:tab w:val="left" w:pos="700"/>
          <w:tab w:val="left" w:pos="1418"/>
        </w:tabs>
        <w:spacing w:after="60"/>
        <w:ind w:firstLine="567"/>
        <w:rPr>
          <w:rFonts w:eastAsia="Times New Roman"/>
          <w:bCs/>
          <w:szCs w:val="28"/>
        </w:rPr>
      </w:pPr>
      <w:r w:rsidRPr="00404969">
        <w:rPr>
          <w:rFonts w:eastAsia="Times New Roman"/>
          <w:bCs/>
          <w:szCs w:val="28"/>
        </w:rPr>
        <w:t>- Ngoài ra nhà thầu phải tuân thủ đúng quy định hiện hành của nhà nước về việc tổ chức kỹ thuật thi công, giám sát.</w:t>
      </w:r>
    </w:p>
    <w:p w:rsidR="00404969" w:rsidRPr="00404969" w:rsidRDefault="00404969" w:rsidP="0068380A">
      <w:pPr>
        <w:adjustRightInd w:val="0"/>
        <w:spacing w:after="60"/>
        <w:ind w:firstLine="567"/>
        <w:outlineLvl w:val="8"/>
        <w:rPr>
          <w:rFonts w:eastAsia="Times New Roman"/>
          <w:b/>
          <w:szCs w:val="28"/>
          <w:lang w:val="vi-VN"/>
        </w:rPr>
      </w:pPr>
      <w:r w:rsidRPr="00404969">
        <w:rPr>
          <w:rFonts w:eastAsia="Times New Roman"/>
          <w:b/>
          <w:szCs w:val="28"/>
          <w:lang w:val="vi-VN"/>
        </w:rPr>
        <w:t>3. Yêu cầu về chủng loại vật tư, chất lượng vật tư, thiết bị</w:t>
      </w:r>
    </w:p>
    <w:p w:rsidR="00404969" w:rsidRPr="00404969" w:rsidRDefault="00404969" w:rsidP="0068380A">
      <w:pPr>
        <w:tabs>
          <w:tab w:val="left" w:pos="851"/>
        </w:tabs>
        <w:spacing w:after="60"/>
        <w:ind w:firstLine="567"/>
        <w:rPr>
          <w:rFonts w:eastAsia="Times New Roman"/>
          <w:szCs w:val="28"/>
          <w:lang w:val="vi-VN"/>
        </w:rPr>
      </w:pPr>
      <w:r w:rsidRPr="00404969">
        <w:rPr>
          <w:rFonts w:eastAsia="Times New Roman"/>
          <w:szCs w:val="28"/>
          <w:lang w:val="vi-VN"/>
        </w:rPr>
        <w:t xml:space="preserve">- </w:t>
      </w:r>
      <w:r w:rsidRPr="00404969">
        <w:rPr>
          <w:rFonts w:eastAsia="Times New Roman"/>
          <w:bCs/>
          <w:szCs w:val="28"/>
          <w:lang w:val="vi-VN"/>
        </w:rPr>
        <w:t xml:space="preserve">Tất cả hàng hóa và vật tư, vật liệu </w:t>
      </w:r>
      <w:r w:rsidRPr="00404969">
        <w:rPr>
          <w:rFonts w:eastAsia="Times New Roman"/>
          <w:szCs w:val="28"/>
          <w:lang w:val="vi-VN"/>
        </w:rPr>
        <w:t>phải tuân thủ theo đúng hồ sơ thiết kế quy định và theo các tiêu chuẩn kỹ thuật hiện hành, được nghiệm thu và thử nghiệm theo quy phạm quy định; phải có nguồn gốc xuất xứ rõ ràng, có đầy đủ hóa đơn, chứng từ hợp lệ theo quy định.</w:t>
      </w:r>
      <w:r w:rsidRPr="00404969">
        <w:rPr>
          <w:rFonts w:eastAsia="Times New Roman"/>
          <w:bCs/>
          <w:szCs w:val="28"/>
          <w:lang w:val="vi-VN"/>
        </w:rPr>
        <w:t xml:space="preserve"> Tất cả hàng hóa và vật tư được sử dụng trong Công trình đều mới, chưa từng qua sử dụng, thuộc thế hệ mới nhất, đã đưa vào tất cả các cải tiến về thiết kế và vật liệu;</w:t>
      </w:r>
      <w:r w:rsidRPr="00404969">
        <w:rPr>
          <w:rFonts w:eastAsia="Times New Roman"/>
          <w:szCs w:val="28"/>
          <w:lang w:val="vi-VN"/>
        </w:rPr>
        <w:t xml:space="preserve"> </w:t>
      </w:r>
    </w:p>
    <w:p w:rsidR="00404969" w:rsidRPr="00404969" w:rsidRDefault="00404969" w:rsidP="0068380A">
      <w:pPr>
        <w:tabs>
          <w:tab w:val="left" w:pos="851"/>
        </w:tabs>
        <w:spacing w:after="60"/>
        <w:ind w:firstLine="567"/>
        <w:rPr>
          <w:rFonts w:eastAsia="Times New Roman"/>
          <w:szCs w:val="28"/>
          <w:lang w:val="vi-VN"/>
        </w:rPr>
      </w:pPr>
      <w:r w:rsidRPr="00404969">
        <w:rPr>
          <w:rFonts w:eastAsia="Times New Roman"/>
          <w:szCs w:val="28"/>
          <w:lang w:val="vi-VN"/>
        </w:rPr>
        <w:t>- Khi có yêu cầu, nhà thầu phải xuất trình hồ sơ lý lịch về vật tư, thiết bị mà nhà thầu sử dụng vào công trình.</w:t>
      </w:r>
    </w:p>
    <w:p w:rsidR="00404969" w:rsidRPr="00404969" w:rsidRDefault="00404969" w:rsidP="0068380A">
      <w:pPr>
        <w:tabs>
          <w:tab w:val="left" w:pos="851"/>
        </w:tabs>
        <w:spacing w:after="60"/>
        <w:ind w:firstLine="567"/>
        <w:rPr>
          <w:rFonts w:eastAsia="Times New Roman"/>
          <w:szCs w:val="28"/>
          <w:lang w:val="vi-VN"/>
        </w:rPr>
      </w:pPr>
      <w:r w:rsidRPr="00404969">
        <w:rPr>
          <w:rFonts w:eastAsia="Times New Roman"/>
          <w:szCs w:val="28"/>
          <w:lang w:val="vi-VN"/>
        </w:rPr>
        <w:t>- Một số mặt hàng cần có mẫu thử, nhà thầu phải tiến hành thử nghiệm tại nơi kiểm tra theo yêu cầu và có sự giám sát của phía chủ đầu tư.</w:t>
      </w:r>
    </w:p>
    <w:p w:rsidR="00404969" w:rsidRPr="00404969" w:rsidRDefault="00404969" w:rsidP="0068380A">
      <w:pPr>
        <w:tabs>
          <w:tab w:val="left" w:pos="851"/>
        </w:tabs>
        <w:spacing w:after="60"/>
        <w:ind w:firstLine="567"/>
        <w:rPr>
          <w:rFonts w:eastAsia="Times New Roman"/>
          <w:szCs w:val="28"/>
          <w:lang w:val="vi-VN"/>
        </w:rPr>
      </w:pPr>
      <w:r w:rsidRPr="00404969">
        <w:rPr>
          <w:rFonts w:eastAsia="Times New Roman"/>
          <w:szCs w:val="28"/>
          <w:lang w:val="vi-VN"/>
        </w:rPr>
        <w:t>- Những mặt hàng nào không đảm bảo theo yêu cầu về chất lượng, mẫu mã..., đều phải lập biên bản và đưa ra khỏi công trình trong thời gian không quá 24 giờ.</w:t>
      </w:r>
    </w:p>
    <w:p w:rsidR="00404969" w:rsidRPr="00404969" w:rsidRDefault="00404969" w:rsidP="0068380A">
      <w:pPr>
        <w:adjustRightInd w:val="0"/>
        <w:spacing w:after="60"/>
        <w:ind w:firstLine="567"/>
        <w:rPr>
          <w:rFonts w:eastAsia="Times New Roman"/>
          <w:b/>
          <w:szCs w:val="28"/>
          <w:lang w:val="sv-SE"/>
        </w:rPr>
      </w:pPr>
      <w:r w:rsidRPr="00404969">
        <w:rPr>
          <w:rFonts w:eastAsia="Times New Roman"/>
          <w:b/>
          <w:szCs w:val="28"/>
          <w:lang w:val="sv-SE"/>
        </w:rPr>
        <w:t>4. Yêu cầu về trình tự thi công, lắp đặt</w:t>
      </w:r>
    </w:p>
    <w:p w:rsidR="00404969" w:rsidRPr="00404969" w:rsidRDefault="00404969" w:rsidP="0068380A">
      <w:pPr>
        <w:keepNext/>
        <w:widowControl w:val="0"/>
        <w:spacing w:after="60"/>
        <w:ind w:firstLine="567"/>
        <w:rPr>
          <w:rFonts w:eastAsia="Times New Roman"/>
          <w:szCs w:val="28"/>
          <w:lang w:val="it-IT"/>
        </w:rPr>
      </w:pPr>
      <w:r w:rsidRPr="00404969">
        <w:rPr>
          <w:rFonts w:eastAsia="Times New Roman"/>
          <w:szCs w:val="28"/>
          <w:lang w:val="it-IT"/>
        </w:rPr>
        <w:t>- Nhà thầu phải tuân thủ các trình tự thi công theo thiết kế, và các yêu cầu trình tự thi công được Chủ đầu tư  phê duyêt. Tất cả các hạng mục của gói thầu xây lắp phải được thi công theo đúng hồ sơ thiết kế  đã được phê duyệt và theo quy trình thi công và nghiệm thu hiện hành của Nhà nước. Trước khi khởi công công trình nhà thầu phải lập biện pháp thi công và gửi Chủ đầu tư để theo dõi và giám sát.</w:t>
      </w:r>
    </w:p>
    <w:p w:rsidR="00404969" w:rsidRPr="00404969" w:rsidRDefault="00404969" w:rsidP="0068380A">
      <w:pPr>
        <w:spacing w:after="60"/>
        <w:ind w:firstLine="567"/>
        <w:rPr>
          <w:rFonts w:eastAsia="Times New Roman"/>
          <w:szCs w:val="28"/>
          <w:lang w:val="nl-NL"/>
        </w:rPr>
      </w:pPr>
      <w:r w:rsidRPr="00404969">
        <w:rPr>
          <w:rFonts w:eastAsia="Times New Roman"/>
          <w:szCs w:val="28"/>
          <w:lang w:val="nl-NL"/>
        </w:rPr>
        <w:t>- Đối với từng hạng mục công việc chính nhà thầu phải:</w:t>
      </w:r>
    </w:p>
    <w:p w:rsidR="00404969" w:rsidRPr="00404969" w:rsidRDefault="00404969" w:rsidP="0068380A">
      <w:pPr>
        <w:spacing w:after="60"/>
        <w:ind w:firstLine="567"/>
        <w:rPr>
          <w:rFonts w:eastAsia="Times New Roman"/>
          <w:szCs w:val="28"/>
          <w:lang w:val="nl-NL"/>
        </w:rPr>
      </w:pPr>
      <w:r w:rsidRPr="00404969">
        <w:rPr>
          <w:rFonts w:eastAsia="Times New Roman"/>
          <w:szCs w:val="28"/>
          <w:lang w:val="nl-NL"/>
        </w:rPr>
        <w:t>+ Trích dẫn tiêu chuẩn qui phạm thi công.</w:t>
      </w:r>
    </w:p>
    <w:p w:rsidR="00404969" w:rsidRPr="00404969" w:rsidRDefault="00404969" w:rsidP="0068380A">
      <w:pPr>
        <w:spacing w:after="60"/>
        <w:ind w:firstLine="567"/>
        <w:rPr>
          <w:rFonts w:eastAsia="Times New Roman"/>
          <w:szCs w:val="28"/>
          <w:lang w:val="nl-NL"/>
        </w:rPr>
      </w:pPr>
      <w:r w:rsidRPr="00404969">
        <w:rPr>
          <w:rFonts w:eastAsia="Times New Roman"/>
          <w:szCs w:val="28"/>
          <w:lang w:val="nl-NL"/>
        </w:rPr>
        <w:t>+ Mô tả phương án thi công chính.</w:t>
      </w:r>
    </w:p>
    <w:p w:rsidR="00404969" w:rsidRPr="00404969" w:rsidRDefault="00404969" w:rsidP="0068380A">
      <w:pPr>
        <w:spacing w:after="60"/>
        <w:ind w:firstLine="567"/>
        <w:rPr>
          <w:rFonts w:eastAsia="Times New Roman"/>
          <w:szCs w:val="28"/>
          <w:lang w:val="nl-NL"/>
        </w:rPr>
      </w:pPr>
      <w:r w:rsidRPr="00404969">
        <w:rPr>
          <w:rFonts w:eastAsia="Times New Roman"/>
          <w:szCs w:val="28"/>
          <w:lang w:val="nl-NL"/>
        </w:rPr>
        <w:t>+ Qui trình và thủ tục nghiệm thu.</w:t>
      </w:r>
    </w:p>
    <w:p w:rsidR="00404969" w:rsidRPr="00404969" w:rsidRDefault="00404969" w:rsidP="0068380A">
      <w:pPr>
        <w:spacing w:after="60"/>
        <w:ind w:firstLine="567"/>
        <w:rPr>
          <w:rFonts w:eastAsia="Times New Roman"/>
          <w:szCs w:val="28"/>
          <w:lang w:val="nl-NL"/>
        </w:rPr>
      </w:pPr>
      <w:r w:rsidRPr="00404969">
        <w:rPr>
          <w:rFonts w:eastAsia="Times New Roman"/>
          <w:szCs w:val="28"/>
          <w:lang w:val="nl-NL"/>
        </w:rPr>
        <w:t>+ Biện pháp đảm bảo chất lượng thi công.</w:t>
      </w:r>
    </w:p>
    <w:p w:rsidR="00404969" w:rsidRPr="00404969" w:rsidRDefault="00404969" w:rsidP="0068380A">
      <w:pPr>
        <w:spacing w:after="60"/>
        <w:ind w:firstLine="567"/>
        <w:rPr>
          <w:rFonts w:eastAsia="Times New Roman"/>
          <w:szCs w:val="28"/>
          <w:lang w:val="nl-NL"/>
        </w:rPr>
      </w:pPr>
      <w:r w:rsidRPr="00404969">
        <w:rPr>
          <w:rFonts w:eastAsia="Times New Roman"/>
          <w:szCs w:val="28"/>
          <w:lang w:val="nl-NL"/>
        </w:rPr>
        <w:t>+ Các yêu cầu khác.</w:t>
      </w:r>
    </w:p>
    <w:p w:rsidR="00404969" w:rsidRPr="00404969" w:rsidRDefault="00404969" w:rsidP="0068380A">
      <w:pPr>
        <w:adjustRightInd w:val="0"/>
        <w:spacing w:after="60"/>
        <w:ind w:firstLine="567"/>
        <w:rPr>
          <w:rFonts w:eastAsia="Times New Roman"/>
          <w:b/>
          <w:szCs w:val="28"/>
          <w:lang w:val="sv-SE"/>
        </w:rPr>
      </w:pPr>
      <w:r w:rsidRPr="00404969">
        <w:rPr>
          <w:rFonts w:eastAsia="Times New Roman"/>
          <w:b/>
          <w:szCs w:val="28"/>
          <w:lang w:val="sv-SE"/>
        </w:rPr>
        <w:t>5. Yêu cầu về phòng, chống cháy nổ</w:t>
      </w:r>
    </w:p>
    <w:p w:rsidR="00404969" w:rsidRPr="00404969" w:rsidRDefault="00404969" w:rsidP="0068380A">
      <w:pPr>
        <w:tabs>
          <w:tab w:val="num" w:pos="700"/>
        </w:tabs>
        <w:spacing w:after="60"/>
        <w:ind w:right="-34" w:firstLine="567"/>
        <w:rPr>
          <w:rFonts w:eastAsia="Times New Roman"/>
          <w:b/>
          <w:bCs/>
          <w:szCs w:val="28"/>
          <w:lang w:val="nl-NL"/>
        </w:rPr>
      </w:pPr>
      <w:r w:rsidRPr="00404969">
        <w:rPr>
          <w:rFonts w:eastAsia="Times New Roman"/>
          <w:szCs w:val="28"/>
          <w:lang w:val="nl-NL"/>
        </w:rPr>
        <w:t>Ngay sau khi nhận bàn giao mặt bằng nhà thầu phải:</w:t>
      </w:r>
    </w:p>
    <w:p w:rsidR="00404969" w:rsidRPr="00404969" w:rsidRDefault="00404969" w:rsidP="0068380A">
      <w:pPr>
        <w:tabs>
          <w:tab w:val="left" w:pos="851"/>
        </w:tabs>
        <w:spacing w:after="60"/>
        <w:ind w:right="-34" w:firstLine="567"/>
        <w:rPr>
          <w:rFonts w:eastAsia="Times New Roman"/>
          <w:b/>
          <w:bCs/>
          <w:szCs w:val="28"/>
          <w:lang w:val="nl-NL"/>
        </w:rPr>
      </w:pPr>
      <w:r w:rsidRPr="00404969">
        <w:rPr>
          <w:rFonts w:eastAsia="Times New Roman"/>
          <w:szCs w:val="28"/>
          <w:lang w:val="nl-NL"/>
        </w:rPr>
        <w:t>- Có nội qui qui định về việc phòng cháy, chữa cháy đặt tại công trình theo đúng quy định.</w:t>
      </w:r>
    </w:p>
    <w:p w:rsidR="00404969" w:rsidRPr="00404969" w:rsidRDefault="00404969" w:rsidP="0068380A">
      <w:pPr>
        <w:tabs>
          <w:tab w:val="left" w:pos="851"/>
        </w:tabs>
        <w:spacing w:after="60"/>
        <w:ind w:right="-34" w:firstLine="567"/>
        <w:rPr>
          <w:rFonts w:eastAsia="Times New Roman"/>
          <w:b/>
          <w:bCs/>
          <w:szCs w:val="28"/>
          <w:lang w:val="nl-NL"/>
        </w:rPr>
      </w:pPr>
      <w:r w:rsidRPr="00404969">
        <w:rPr>
          <w:rFonts w:eastAsia="Times New Roman"/>
          <w:szCs w:val="28"/>
          <w:lang w:val="nl-NL"/>
        </w:rPr>
        <w:t>- Bố trí đầy đủ các thiết bị phòng cháy, chữa cháy và phải thường xuyên kiểm tra, bổ sung kịp thời theo đúng quy định.</w:t>
      </w:r>
    </w:p>
    <w:p w:rsidR="00404969" w:rsidRPr="00404969" w:rsidRDefault="00404969" w:rsidP="0068380A">
      <w:pPr>
        <w:tabs>
          <w:tab w:val="left" w:pos="851"/>
        </w:tabs>
        <w:spacing w:after="60"/>
        <w:ind w:right="-34" w:firstLine="567"/>
        <w:rPr>
          <w:rFonts w:eastAsia="Times New Roman"/>
          <w:b/>
          <w:bCs/>
          <w:szCs w:val="28"/>
          <w:lang w:val="nl-NL"/>
        </w:rPr>
      </w:pPr>
      <w:r w:rsidRPr="00404969">
        <w:rPr>
          <w:rFonts w:eastAsia="Times New Roman"/>
          <w:szCs w:val="28"/>
          <w:lang w:val="nl-NL"/>
        </w:rPr>
        <w:t>- Có bố trí lực lượng phòng cháy chữa cháy đã qua tập huấn, đảm bảo luôn luôn có mặt kịp thời khi xảy ra sự cố.</w:t>
      </w:r>
    </w:p>
    <w:p w:rsidR="00404969" w:rsidRPr="00404969" w:rsidRDefault="00404969" w:rsidP="0068380A">
      <w:pPr>
        <w:tabs>
          <w:tab w:val="left" w:pos="851"/>
        </w:tabs>
        <w:spacing w:after="60"/>
        <w:ind w:firstLine="567"/>
        <w:rPr>
          <w:rFonts w:eastAsia="Times New Roman"/>
          <w:b/>
          <w:bCs/>
          <w:iCs/>
          <w:szCs w:val="28"/>
          <w:lang w:val="sv-SE"/>
        </w:rPr>
      </w:pPr>
      <w:r w:rsidRPr="00404969">
        <w:rPr>
          <w:rFonts w:eastAsia="Times New Roman"/>
          <w:b/>
          <w:bCs/>
          <w:iCs/>
          <w:szCs w:val="28"/>
          <w:lang w:val="sv-SE"/>
        </w:rPr>
        <w:t>6. Các yêu cầu về vệ sinh môi trường</w:t>
      </w:r>
    </w:p>
    <w:p w:rsidR="00404969" w:rsidRPr="00404969" w:rsidRDefault="00404969" w:rsidP="0068380A">
      <w:pPr>
        <w:tabs>
          <w:tab w:val="num" w:pos="700"/>
        </w:tabs>
        <w:spacing w:after="60"/>
        <w:ind w:right="-33" w:firstLine="567"/>
        <w:rPr>
          <w:rFonts w:eastAsia="Times New Roman"/>
          <w:b/>
          <w:bCs/>
          <w:szCs w:val="28"/>
          <w:lang w:val="nl-NL"/>
        </w:rPr>
      </w:pPr>
      <w:r w:rsidRPr="00404969">
        <w:rPr>
          <w:rFonts w:eastAsia="Times New Roman"/>
          <w:szCs w:val="28"/>
          <w:lang w:val="nl-NL"/>
        </w:rPr>
        <w:lastRenderedPageBreak/>
        <w:t xml:space="preserve">Nhà thầu phải thực hiện tất cả các biện pháp phòng ngừa hợp lý nhằm tránh những tác hại đến môi trường sống và môi trường làm việc, gồm: </w:t>
      </w:r>
    </w:p>
    <w:p w:rsidR="00404969" w:rsidRPr="00404969" w:rsidRDefault="00404969" w:rsidP="0068380A">
      <w:pPr>
        <w:tabs>
          <w:tab w:val="left" w:pos="851"/>
        </w:tabs>
        <w:spacing w:after="60"/>
        <w:ind w:right="-33" w:firstLine="567"/>
        <w:rPr>
          <w:rFonts w:eastAsia="Times New Roman"/>
          <w:b/>
          <w:bCs/>
          <w:szCs w:val="28"/>
          <w:lang w:val="nl-NL"/>
        </w:rPr>
      </w:pPr>
      <w:r w:rsidRPr="00404969">
        <w:rPr>
          <w:rFonts w:eastAsia="Times New Roman"/>
          <w:szCs w:val="28"/>
          <w:lang w:val="nl-NL"/>
        </w:rPr>
        <w:t>- Chuẩn bị các phương tiện vệ sinh công cộng nhằm ngăn ngừa sự ô nhiễm về sinh thái hoặc ô nhiễm về công nghiệp tại hiện trường.</w:t>
      </w:r>
    </w:p>
    <w:p w:rsidR="00404969" w:rsidRPr="00404969" w:rsidRDefault="00404969" w:rsidP="0068380A">
      <w:pPr>
        <w:tabs>
          <w:tab w:val="left" w:pos="851"/>
        </w:tabs>
        <w:spacing w:after="60"/>
        <w:ind w:right="-33" w:firstLine="567"/>
        <w:rPr>
          <w:rFonts w:eastAsia="Times New Roman"/>
          <w:b/>
          <w:bCs/>
          <w:szCs w:val="28"/>
          <w:lang w:val="nl-NL"/>
        </w:rPr>
      </w:pPr>
      <w:r w:rsidRPr="00404969">
        <w:rPr>
          <w:rFonts w:eastAsia="Times New Roman"/>
          <w:szCs w:val="28"/>
          <w:lang w:val="nl-NL"/>
        </w:rPr>
        <w:t>- Phế thải xây dựng phải được dọn và vận chuyển kịp thời trong thời gian ngắn nhất chống ách tắc cản trở giao thông và môi trường cảnh quan khu vực. Nhà thầu phải tuân thủ các biện pháp bảo vệ môi trường, vận chuyển vật liệu và phế thải theo đúng quy định của địa phương.</w:t>
      </w:r>
    </w:p>
    <w:p w:rsidR="00404969" w:rsidRPr="00404969" w:rsidRDefault="00404969" w:rsidP="0068380A">
      <w:pPr>
        <w:tabs>
          <w:tab w:val="left" w:pos="851"/>
        </w:tabs>
        <w:spacing w:after="60"/>
        <w:ind w:right="-33" w:firstLine="567"/>
        <w:rPr>
          <w:rFonts w:eastAsia="Times New Roman"/>
          <w:szCs w:val="28"/>
          <w:lang w:val="nl-NL"/>
        </w:rPr>
      </w:pPr>
      <w:r w:rsidRPr="00404969">
        <w:rPr>
          <w:rFonts w:eastAsia="Times New Roman"/>
          <w:szCs w:val="28"/>
          <w:lang w:val="nl-NL"/>
        </w:rPr>
        <w:t>- Có giải pháp để giảm tiếng ồn khi thi công, tuân thủ qui định về mức ồn tối đa cho phép trong công trình xây dựng theo tiêu chuẩn hiện hành.</w:t>
      </w:r>
    </w:p>
    <w:p w:rsidR="00404969" w:rsidRPr="00404969" w:rsidRDefault="00404969" w:rsidP="0068380A">
      <w:pPr>
        <w:tabs>
          <w:tab w:val="left" w:pos="851"/>
        </w:tabs>
        <w:spacing w:after="60"/>
        <w:ind w:right="-33" w:firstLine="567"/>
        <w:rPr>
          <w:rFonts w:eastAsia="Times New Roman"/>
          <w:b/>
          <w:bCs/>
          <w:szCs w:val="28"/>
          <w:lang w:val="nl-NL"/>
        </w:rPr>
      </w:pPr>
      <w:r w:rsidRPr="00404969">
        <w:rPr>
          <w:rFonts w:eastAsia="Times New Roman"/>
          <w:szCs w:val="28"/>
          <w:lang w:val="nl-NL"/>
        </w:rPr>
        <w:t>- Nhà thầu phải đổ phế thải đúng bãi đổ đã được qui định cho dự án.</w:t>
      </w:r>
    </w:p>
    <w:p w:rsidR="00404969" w:rsidRPr="00404969" w:rsidRDefault="00404969" w:rsidP="0068380A">
      <w:pPr>
        <w:tabs>
          <w:tab w:val="left" w:pos="851"/>
        </w:tabs>
        <w:spacing w:after="60"/>
        <w:ind w:firstLine="567"/>
        <w:rPr>
          <w:rFonts w:eastAsia="Times New Roman"/>
          <w:b/>
          <w:bCs/>
          <w:iCs/>
          <w:szCs w:val="28"/>
          <w:lang w:val="sv-SE"/>
        </w:rPr>
      </w:pPr>
      <w:r w:rsidRPr="00404969">
        <w:rPr>
          <w:rFonts w:eastAsia="Times New Roman"/>
          <w:b/>
          <w:bCs/>
          <w:iCs/>
          <w:szCs w:val="28"/>
          <w:lang w:val="sv-SE"/>
        </w:rPr>
        <w:t>7. Các yêu cầu về an toàn lao động</w:t>
      </w:r>
    </w:p>
    <w:p w:rsidR="00404969" w:rsidRPr="00404969" w:rsidRDefault="00404969" w:rsidP="0068380A">
      <w:pPr>
        <w:tabs>
          <w:tab w:val="left" w:pos="6030"/>
        </w:tabs>
        <w:spacing w:after="60"/>
        <w:ind w:right="-33" w:firstLine="567"/>
        <w:rPr>
          <w:rFonts w:eastAsia="Times New Roman"/>
          <w:szCs w:val="28"/>
          <w:lang w:val="nl-NL"/>
        </w:rPr>
      </w:pPr>
      <w:r w:rsidRPr="00404969">
        <w:rPr>
          <w:rFonts w:eastAsia="Times New Roman"/>
          <w:szCs w:val="28"/>
          <w:lang w:val="nl-NL"/>
        </w:rPr>
        <w:t>Nhà thầu phải đưa ra trong Hồ sơ dự thầu của mình các biện pháp an toàn lao động trong suốt quá trình thi công và biện pháp khắc phục khi có sự cố xảy ra. Trong đó cần nêu rõ biện pháp an toàn lao động trong từng loại công việc, biện pháp an toàn cho các khu vực có mạng điện nước và các xe, máy của Nhà thầu đi qua.</w:t>
      </w:r>
    </w:p>
    <w:p w:rsidR="00404969" w:rsidRPr="00404969" w:rsidRDefault="00404969" w:rsidP="0068380A">
      <w:pPr>
        <w:tabs>
          <w:tab w:val="left" w:pos="6030"/>
        </w:tabs>
        <w:spacing w:after="60"/>
        <w:ind w:right="-33" w:firstLine="567"/>
        <w:rPr>
          <w:rFonts w:eastAsia="Times New Roman"/>
          <w:szCs w:val="28"/>
          <w:lang w:val="nl-NL"/>
        </w:rPr>
      </w:pPr>
      <w:r w:rsidRPr="00404969">
        <w:rPr>
          <w:rFonts w:eastAsia="Times New Roman"/>
          <w:szCs w:val="28"/>
          <w:lang w:val="nl-NL"/>
        </w:rPr>
        <w:t>Nhà thầu phải có các giải pháp đảm bảo an toàn giao thông cho xe lưu thông qua công trường; các xe ra vào, thi công trên công trường…</w:t>
      </w:r>
    </w:p>
    <w:p w:rsidR="00404969" w:rsidRPr="00404969" w:rsidRDefault="00404969" w:rsidP="0068380A">
      <w:pPr>
        <w:tabs>
          <w:tab w:val="left" w:pos="851"/>
        </w:tabs>
        <w:spacing w:after="60"/>
        <w:ind w:firstLine="567"/>
        <w:rPr>
          <w:rFonts w:eastAsia="Times New Roman"/>
          <w:b/>
          <w:bCs/>
          <w:iCs/>
          <w:szCs w:val="28"/>
          <w:lang w:val="sv-SE"/>
        </w:rPr>
      </w:pPr>
      <w:r w:rsidRPr="00404969">
        <w:rPr>
          <w:rFonts w:eastAsia="Times New Roman"/>
          <w:b/>
          <w:bCs/>
          <w:iCs/>
          <w:szCs w:val="28"/>
          <w:lang w:val="sv-SE"/>
        </w:rPr>
        <w:t>8. Biện pháp huy động nhân lực và thiết bị phục vụ thi công</w:t>
      </w:r>
    </w:p>
    <w:p w:rsidR="00404969" w:rsidRPr="00404969" w:rsidRDefault="00404969" w:rsidP="0068380A">
      <w:pPr>
        <w:spacing w:after="60"/>
        <w:ind w:firstLine="567"/>
        <w:rPr>
          <w:rFonts w:eastAsia="Times New Roman"/>
          <w:szCs w:val="28"/>
          <w:lang w:val="sv-SE"/>
        </w:rPr>
      </w:pPr>
      <w:r w:rsidRPr="00404969">
        <w:rPr>
          <w:rFonts w:eastAsia="Times New Roman"/>
          <w:szCs w:val="28"/>
          <w:lang w:val="sv-SE"/>
        </w:rPr>
        <w:t>- Nhà thầu phải có biện pháp huy động nhân lực và thiết bị phục vụ thi công hợp lý, đáp ứng yêu cầu kỹ thuật và tiến độ cam kết trong E-HSDT.</w:t>
      </w:r>
    </w:p>
    <w:p w:rsidR="00404969" w:rsidRPr="00404969" w:rsidRDefault="00404969" w:rsidP="0068380A">
      <w:pPr>
        <w:tabs>
          <w:tab w:val="left" w:pos="851"/>
        </w:tabs>
        <w:spacing w:after="60"/>
        <w:ind w:firstLine="567"/>
        <w:rPr>
          <w:rFonts w:eastAsia="Times New Roman"/>
          <w:szCs w:val="28"/>
          <w:lang w:val="vi-VN"/>
        </w:rPr>
      </w:pPr>
      <w:r w:rsidRPr="00404969">
        <w:rPr>
          <w:rFonts w:eastAsia="Times New Roman"/>
          <w:szCs w:val="28"/>
          <w:lang w:val="sv-SE"/>
        </w:rPr>
        <w:t xml:space="preserve">- </w:t>
      </w:r>
      <w:r w:rsidRPr="00404969">
        <w:rPr>
          <w:rFonts w:eastAsia="Times New Roman"/>
          <w:szCs w:val="28"/>
          <w:lang w:val="vi-VN"/>
        </w:rPr>
        <w:t xml:space="preserve">Các thiết bị phục vụ thi công phải là những thiết bị tốt, có công suất phù hợp và được kiểm nghiệm theo định kỳ. Đối với các thiết bị </w:t>
      </w:r>
      <w:r w:rsidRPr="00404969">
        <w:rPr>
          <w:rFonts w:eastAsia="Times New Roman"/>
          <w:szCs w:val="28"/>
          <w:lang w:val="nl-NL"/>
        </w:rPr>
        <w:t>dự kiến huy động để thực hiện gói thầu</w:t>
      </w:r>
      <w:r w:rsidRPr="00404969">
        <w:rPr>
          <w:rFonts w:eastAsia="Times New Roman"/>
          <w:szCs w:val="28"/>
          <w:lang w:val="vi-VN"/>
        </w:rPr>
        <w:t xml:space="preserve"> quy định tại chương III. Tiêu chuẩn đánh giá E-HSDT, nhà thầu phải cung cấp các tài liệu để  chứng minh chủ sở hữu hoặc hoặc đi thuê:</w:t>
      </w:r>
    </w:p>
    <w:p w:rsidR="00404969" w:rsidRPr="00404969" w:rsidRDefault="00404969" w:rsidP="0068380A">
      <w:pPr>
        <w:tabs>
          <w:tab w:val="left" w:pos="851"/>
        </w:tabs>
        <w:spacing w:after="60"/>
        <w:ind w:firstLine="567"/>
        <w:rPr>
          <w:rFonts w:eastAsia="Times New Roman"/>
          <w:i/>
          <w:szCs w:val="28"/>
          <w:lang w:val="vi-VN"/>
        </w:rPr>
      </w:pPr>
      <w:r w:rsidRPr="00404969">
        <w:rPr>
          <w:rFonts w:eastAsia="Times New Roman"/>
          <w:i/>
          <w:szCs w:val="28"/>
          <w:lang w:val="vi-VN"/>
        </w:rPr>
        <w:t>+ Trường hợp thiết bị thuộc sở hữu của nhà thầu: Tài liệu chứng minh thuộc sở hữu nhà thầu và tài liệu chứng minh công suất: Giấy đăng ký hoặc đăng kiểm thiết bị thi công hoặc chứng nhận kiểm định hoặc hóa đơn mua bán thiết bị hoặc các tài liệu hợp pháp khác (bản sao y của nhà thầu).</w:t>
      </w:r>
    </w:p>
    <w:p w:rsidR="00404969" w:rsidRPr="00404969" w:rsidRDefault="00404969" w:rsidP="0068380A">
      <w:pPr>
        <w:tabs>
          <w:tab w:val="left" w:pos="851"/>
        </w:tabs>
        <w:spacing w:after="60"/>
        <w:ind w:firstLine="567"/>
        <w:rPr>
          <w:rFonts w:eastAsia="Times New Roman"/>
          <w:i/>
          <w:szCs w:val="28"/>
          <w:lang w:val="vi-VN"/>
        </w:rPr>
      </w:pPr>
      <w:r w:rsidRPr="00404969">
        <w:rPr>
          <w:rFonts w:eastAsia="Times New Roman"/>
          <w:i/>
          <w:szCs w:val="28"/>
          <w:lang w:val="vi-VN"/>
        </w:rPr>
        <w:t>+ Trường hợp đi thuê thì phải có hợp đồng đi thuê thiết bị và hồ sơ chứng minh sở hữu thiết bị của bên cho thuê và tài liệu chứng minh công suất.</w:t>
      </w:r>
    </w:p>
    <w:p w:rsidR="00404969" w:rsidRPr="00404969" w:rsidRDefault="00404969" w:rsidP="0068380A">
      <w:pPr>
        <w:tabs>
          <w:tab w:val="left" w:pos="851"/>
        </w:tabs>
        <w:spacing w:after="60"/>
        <w:ind w:firstLine="567"/>
        <w:rPr>
          <w:rFonts w:eastAsia="Times New Roman"/>
          <w:szCs w:val="28"/>
          <w:lang w:val="vi-VN"/>
        </w:rPr>
      </w:pPr>
      <w:r w:rsidRPr="00404969">
        <w:rPr>
          <w:rFonts w:eastAsia="Times New Roman"/>
          <w:i/>
          <w:szCs w:val="28"/>
          <w:lang w:val="vi-VN"/>
        </w:rPr>
        <w:t>+ Phòng thí nghiệm: Nhà thầu cung cấp tài liệu chứng minh thuộc sở hữu nhà thầu và quyết định công nhận các phép thử (bản sao công chứng) phù hợp với việc thí nghiệm đối với các công trình giao thông; trường hợp đi thuê nhà thầu phải cung cấp hợp đồng nguyên tắc và tài liệu chứng minh thuộc sở hữu bên cho thuê và quyết định công nhận các phép thử (bản sao công chứng) phù hợp với thí nghiệm đối với công trình giao thông.</w:t>
      </w:r>
    </w:p>
    <w:p w:rsidR="00404969" w:rsidRPr="00404969" w:rsidRDefault="00404969" w:rsidP="0068380A">
      <w:pPr>
        <w:tabs>
          <w:tab w:val="left" w:pos="851"/>
        </w:tabs>
        <w:spacing w:after="60"/>
        <w:ind w:firstLine="567"/>
        <w:rPr>
          <w:rFonts w:eastAsia="Times New Roman"/>
          <w:b/>
          <w:bCs/>
          <w:iCs/>
          <w:szCs w:val="28"/>
          <w:lang w:val="it-IT"/>
        </w:rPr>
      </w:pPr>
      <w:r w:rsidRPr="00404969">
        <w:rPr>
          <w:rFonts w:eastAsia="Times New Roman"/>
          <w:b/>
          <w:bCs/>
          <w:iCs/>
          <w:szCs w:val="28"/>
          <w:lang w:val="it-IT"/>
        </w:rPr>
        <w:t xml:space="preserve">9. Yêu cầu về biện pháp tổ chức thi công tổng thể và các hạng mục </w:t>
      </w:r>
    </w:p>
    <w:p w:rsidR="00404969" w:rsidRPr="00404969" w:rsidRDefault="00404969" w:rsidP="0068380A">
      <w:pPr>
        <w:spacing w:after="60"/>
        <w:ind w:firstLine="567"/>
        <w:rPr>
          <w:rFonts w:eastAsia="Times New Roman"/>
          <w:szCs w:val="28"/>
          <w:lang w:val="it-IT"/>
        </w:rPr>
      </w:pPr>
      <w:r w:rsidRPr="00404969">
        <w:rPr>
          <w:rFonts w:eastAsia="Times New Roman"/>
          <w:szCs w:val="28"/>
          <w:lang w:val="it-IT"/>
        </w:rPr>
        <w:t xml:space="preserve">Nhà thầu cần phải xem xét, tự nghiên cứu đánh giá các điều kiện, yếu tố khác có liên quan có ảnh hưởng đến việc thực hiện hợp đồng; không đòi hỏi các chi phí </w:t>
      </w:r>
      <w:r w:rsidRPr="00404969">
        <w:rPr>
          <w:rFonts w:eastAsia="Times New Roman"/>
          <w:szCs w:val="28"/>
          <w:lang w:val="it-IT"/>
        </w:rPr>
        <w:lastRenderedPageBreak/>
        <w:t>phát sinh do điều kiện tự nhiên hiện trạng của công trường, gây thiệt hại cho nhà thầu.</w:t>
      </w:r>
    </w:p>
    <w:p w:rsidR="00404969" w:rsidRPr="00404969" w:rsidRDefault="00404969" w:rsidP="0068380A">
      <w:pPr>
        <w:widowControl w:val="0"/>
        <w:tabs>
          <w:tab w:val="left" w:pos="1418"/>
        </w:tabs>
        <w:spacing w:after="60"/>
        <w:ind w:firstLine="567"/>
        <w:rPr>
          <w:rFonts w:eastAsia="Times New Roman"/>
          <w:szCs w:val="28"/>
          <w:lang w:val="it-IT"/>
        </w:rPr>
      </w:pPr>
      <w:r w:rsidRPr="00404969">
        <w:rPr>
          <w:rFonts w:eastAsia="Times New Roman"/>
          <w:szCs w:val="28"/>
          <w:lang w:val="it-IT"/>
        </w:rPr>
        <w:t>Biện pháp thi công bao gồm các phần sau:</w:t>
      </w:r>
    </w:p>
    <w:p w:rsidR="00404969" w:rsidRPr="00404969" w:rsidRDefault="00404969" w:rsidP="0068380A">
      <w:pPr>
        <w:widowControl w:val="0"/>
        <w:tabs>
          <w:tab w:val="left" w:pos="1418"/>
        </w:tabs>
        <w:spacing w:after="60"/>
        <w:ind w:firstLine="567"/>
        <w:rPr>
          <w:rFonts w:eastAsia="Times New Roman"/>
          <w:szCs w:val="28"/>
          <w:lang w:val="it-IT"/>
        </w:rPr>
      </w:pPr>
      <w:r w:rsidRPr="00404969">
        <w:rPr>
          <w:rFonts w:eastAsia="Times New Roman"/>
          <w:szCs w:val="28"/>
          <w:lang w:val="it-IT"/>
        </w:rPr>
        <w:t>- Tiến độ thi công tổng thể,</w:t>
      </w:r>
    </w:p>
    <w:p w:rsidR="00404969" w:rsidRPr="00404969" w:rsidRDefault="00404969" w:rsidP="0068380A">
      <w:pPr>
        <w:widowControl w:val="0"/>
        <w:tabs>
          <w:tab w:val="left" w:pos="1418"/>
        </w:tabs>
        <w:spacing w:after="60"/>
        <w:ind w:firstLine="567"/>
        <w:rPr>
          <w:rFonts w:eastAsia="Times New Roman"/>
          <w:szCs w:val="28"/>
          <w:lang w:val="it-IT"/>
        </w:rPr>
      </w:pPr>
      <w:r w:rsidRPr="00404969">
        <w:rPr>
          <w:rFonts w:eastAsia="Times New Roman"/>
          <w:szCs w:val="28"/>
          <w:lang w:val="it-IT"/>
        </w:rPr>
        <w:t xml:space="preserve">- Tiến độ thi công chi tiết các hạng mục công việc: </w:t>
      </w:r>
    </w:p>
    <w:p w:rsidR="00404969" w:rsidRPr="00404969" w:rsidRDefault="00404969" w:rsidP="0068380A">
      <w:pPr>
        <w:widowControl w:val="0"/>
        <w:tabs>
          <w:tab w:val="left" w:pos="1418"/>
        </w:tabs>
        <w:spacing w:after="60"/>
        <w:ind w:firstLine="567"/>
        <w:rPr>
          <w:rFonts w:eastAsia="Times New Roman"/>
          <w:szCs w:val="28"/>
          <w:lang w:val="it-IT"/>
        </w:rPr>
      </w:pPr>
      <w:r w:rsidRPr="00404969">
        <w:rPr>
          <w:rFonts w:eastAsia="Times New Roman"/>
          <w:szCs w:val="28"/>
          <w:lang w:val="it-IT"/>
        </w:rPr>
        <w:t>+ Công tác chuẩn bị, huy động, tổ chức xây dựng công trường;</w:t>
      </w:r>
    </w:p>
    <w:p w:rsidR="00404969" w:rsidRPr="00404969" w:rsidRDefault="00404969" w:rsidP="0068380A">
      <w:pPr>
        <w:widowControl w:val="0"/>
        <w:tabs>
          <w:tab w:val="left" w:pos="1418"/>
        </w:tabs>
        <w:spacing w:after="60"/>
        <w:ind w:firstLine="567"/>
        <w:rPr>
          <w:rFonts w:eastAsia="Times New Roman"/>
          <w:szCs w:val="28"/>
          <w:lang w:val="it-IT"/>
        </w:rPr>
      </w:pPr>
      <w:r w:rsidRPr="00404969">
        <w:rPr>
          <w:rFonts w:eastAsia="Times New Roman"/>
          <w:szCs w:val="28"/>
          <w:lang w:val="it-IT"/>
        </w:rPr>
        <w:t>+ Hạng mục móng mở rộng, phạm vi móng làm mới;</w:t>
      </w:r>
    </w:p>
    <w:p w:rsidR="00404969" w:rsidRPr="00404969" w:rsidRDefault="00404969" w:rsidP="0068380A">
      <w:pPr>
        <w:widowControl w:val="0"/>
        <w:tabs>
          <w:tab w:val="left" w:pos="1418"/>
        </w:tabs>
        <w:spacing w:after="60"/>
        <w:ind w:firstLine="567"/>
        <w:rPr>
          <w:rFonts w:eastAsia="Times New Roman"/>
          <w:szCs w:val="28"/>
          <w:lang w:val="it-IT"/>
        </w:rPr>
      </w:pPr>
      <w:r w:rsidRPr="00404969">
        <w:rPr>
          <w:rFonts w:eastAsia="Times New Roman"/>
          <w:szCs w:val="28"/>
          <w:lang w:val="it-IT"/>
        </w:rPr>
        <w:t>+ Hạng mục bù vênh và thảm mặt đường;</w:t>
      </w:r>
    </w:p>
    <w:p w:rsidR="00404969" w:rsidRPr="00404969" w:rsidRDefault="00404969" w:rsidP="0068380A">
      <w:pPr>
        <w:widowControl w:val="0"/>
        <w:tabs>
          <w:tab w:val="left" w:pos="1418"/>
        </w:tabs>
        <w:spacing w:after="60"/>
        <w:ind w:firstLine="567"/>
        <w:rPr>
          <w:rFonts w:eastAsia="Times New Roman"/>
          <w:szCs w:val="28"/>
          <w:lang w:val="it-IT"/>
        </w:rPr>
      </w:pPr>
      <w:r w:rsidRPr="00404969">
        <w:rPr>
          <w:rFonts w:eastAsia="Times New Roman"/>
          <w:szCs w:val="28"/>
          <w:lang w:val="it-IT"/>
        </w:rPr>
        <w:t>+ Hạng mục xử lý sạt trượt, công trình phòng hộ;</w:t>
      </w:r>
    </w:p>
    <w:p w:rsidR="00404969" w:rsidRPr="00404969" w:rsidRDefault="00404969" w:rsidP="0068380A">
      <w:pPr>
        <w:widowControl w:val="0"/>
        <w:tabs>
          <w:tab w:val="left" w:pos="1418"/>
        </w:tabs>
        <w:spacing w:after="60"/>
        <w:ind w:firstLine="567"/>
        <w:rPr>
          <w:rFonts w:eastAsia="Times New Roman"/>
          <w:szCs w:val="28"/>
          <w:lang w:val="it-IT"/>
        </w:rPr>
      </w:pPr>
      <w:r w:rsidRPr="00404969">
        <w:rPr>
          <w:rFonts w:eastAsia="Times New Roman"/>
          <w:szCs w:val="28"/>
          <w:lang w:val="it-IT"/>
        </w:rPr>
        <w:t>+ Hạng mục thoát nước</w:t>
      </w:r>
    </w:p>
    <w:p w:rsidR="00404969" w:rsidRPr="00404969" w:rsidRDefault="00404969" w:rsidP="0068380A">
      <w:pPr>
        <w:widowControl w:val="0"/>
        <w:tabs>
          <w:tab w:val="left" w:pos="1418"/>
        </w:tabs>
        <w:spacing w:after="60"/>
        <w:ind w:firstLine="567"/>
        <w:rPr>
          <w:rFonts w:eastAsia="Times New Roman"/>
          <w:szCs w:val="28"/>
          <w:lang w:val="it-IT"/>
        </w:rPr>
      </w:pPr>
      <w:r w:rsidRPr="00404969">
        <w:rPr>
          <w:rFonts w:eastAsia="Times New Roman"/>
          <w:szCs w:val="28"/>
          <w:lang w:val="it-IT"/>
        </w:rPr>
        <w:t>+ Hạng mục an toàn giao thông.</w:t>
      </w:r>
    </w:p>
    <w:p w:rsidR="00404969" w:rsidRPr="00404969" w:rsidRDefault="00404969" w:rsidP="0068380A">
      <w:pPr>
        <w:widowControl w:val="0"/>
        <w:tabs>
          <w:tab w:val="left" w:pos="1418"/>
        </w:tabs>
        <w:spacing w:after="60"/>
        <w:ind w:firstLine="567"/>
        <w:rPr>
          <w:rFonts w:eastAsia="Times New Roman"/>
          <w:szCs w:val="28"/>
          <w:lang w:val="it-IT"/>
        </w:rPr>
      </w:pPr>
      <w:r w:rsidRPr="00404969">
        <w:rPr>
          <w:rFonts w:eastAsia="Times New Roman"/>
          <w:szCs w:val="28"/>
          <w:lang w:val="it-IT"/>
        </w:rPr>
        <w:t>- Bản vẽ biện pháp thi công thể hiện các chi tiết yêu cầu cần đặc biệt lưu ý các biện pháp để tổ chức thi công gói thầu.</w:t>
      </w:r>
    </w:p>
    <w:p w:rsidR="00404969" w:rsidRPr="00404969" w:rsidRDefault="00404969" w:rsidP="0068380A">
      <w:pPr>
        <w:widowControl w:val="0"/>
        <w:tabs>
          <w:tab w:val="left" w:pos="1418"/>
        </w:tabs>
        <w:spacing w:after="60"/>
        <w:ind w:firstLine="567"/>
        <w:rPr>
          <w:rFonts w:eastAsia="Times New Roman"/>
          <w:szCs w:val="28"/>
          <w:lang w:val="it-IT"/>
        </w:rPr>
      </w:pPr>
      <w:r w:rsidRPr="00404969">
        <w:rPr>
          <w:rFonts w:eastAsia="Times New Roman"/>
          <w:szCs w:val="28"/>
          <w:lang w:val="it-IT"/>
        </w:rPr>
        <w:t>- Tính toán thiết kế các công trình tạm (nếu có).</w:t>
      </w:r>
    </w:p>
    <w:p w:rsidR="00404969" w:rsidRPr="00404969" w:rsidRDefault="00404969" w:rsidP="0068380A">
      <w:pPr>
        <w:widowControl w:val="0"/>
        <w:tabs>
          <w:tab w:val="left" w:pos="1418"/>
        </w:tabs>
        <w:spacing w:after="60"/>
        <w:ind w:firstLine="567"/>
        <w:rPr>
          <w:rFonts w:eastAsia="Times New Roman"/>
          <w:szCs w:val="28"/>
          <w:lang w:val="it-IT"/>
        </w:rPr>
      </w:pPr>
      <w:r w:rsidRPr="00404969">
        <w:rPr>
          <w:rFonts w:eastAsia="Times New Roman"/>
          <w:szCs w:val="28"/>
          <w:lang w:val="it-IT"/>
        </w:rPr>
        <w:t>- Vật liệu, máy móc và nhân công cần thiết cho mỗi giai đoạn thi công.</w:t>
      </w:r>
    </w:p>
    <w:p w:rsidR="00404969" w:rsidRPr="00404969" w:rsidRDefault="00404969" w:rsidP="0068380A">
      <w:pPr>
        <w:widowControl w:val="0"/>
        <w:tabs>
          <w:tab w:val="left" w:pos="1418"/>
        </w:tabs>
        <w:spacing w:after="60"/>
        <w:ind w:firstLine="567"/>
        <w:rPr>
          <w:rFonts w:eastAsia="Times New Roman"/>
          <w:szCs w:val="28"/>
          <w:lang w:val="it-IT"/>
        </w:rPr>
      </w:pPr>
      <w:r w:rsidRPr="00404969">
        <w:rPr>
          <w:rFonts w:eastAsia="Times New Roman"/>
          <w:szCs w:val="28"/>
          <w:lang w:val="it-IT"/>
        </w:rPr>
        <w:t>- Các nhu cầu cần thiết khác.</w:t>
      </w:r>
    </w:p>
    <w:p w:rsidR="00404969" w:rsidRPr="00404969" w:rsidRDefault="00404969" w:rsidP="0068380A">
      <w:pPr>
        <w:adjustRightInd w:val="0"/>
        <w:spacing w:after="60"/>
        <w:ind w:firstLine="567"/>
        <w:rPr>
          <w:rFonts w:eastAsia="Times New Roman"/>
          <w:b/>
          <w:bCs/>
          <w:szCs w:val="28"/>
          <w:lang w:val="vi-VN"/>
        </w:rPr>
      </w:pPr>
      <w:r w:rsidRPr="00404969">
        <w:rPr>
          <w:rFonts w:eastAsia="Times New Roman"/>
          <w:b/>
          <w:szCs w:val="28"/>
          <w:lang w:val="vi-VN"/>
        </w:rPr>
        <w:t xml:space="preserve">10. </w:t>
      </w:r>
      <w:r w:rsidRPr="00404969">
        <w:rPr>
          <w:rFonts w:eastAsia="Times New Roman"/>
          <w:b/>
          <w:bCs/>
          <w:szCs w:val="28"/>
          <w:lang w:val="vi-VN"/>
        </w:rPr>
        <w:t>Yêu cầu về hệ thống kiểm tra, giám sát chất lượng của nhà thầu</w:t>
      </w:r>
    </w:p>
    <w:p w:rsidR="00404969" w:rsidRPr="00404969" w:rsidRDefault="00404969" w:rsidP="0068380A">
      <w:pPr>
        <w:tabs>
          <w:tab w:val="left" w:pos="851"/>
        </w:tabs>
        <w:spacing w:after="60"/>
        <w:ind w:right="-29" w:firstLine="567"/>
        <w:rPr>
          <w:rFonts w:eastAsia="Times New Roman"/>
          <w:szCs w:val="28"/>
          <w:lang w:val="nl-NL"/>
        </w:rPr>
      </w:pPr>
      <w:r w:rsidRPr="00404969">
        <w:rPr>
          <w:rFonts w:eastAsia="Times New Roman"/>
          <w:szCs w:val="28"/>
          <w:lang w:val="nl-NL"/>
        </w:rPr>
        <w:t>Nhà thầu phải có hệ thống kiểm tra, giám sát chất lượng của nhà thầu theo đúng qui định tại Nghị định số 06/2021/NĐ-CP ngày 26/01/2021 của Chính phủ về Quản lý chất lượng công trình xây dựng.</w:t>
      </w:r>
    </w:p>
    <w:p w:rsidR="00404969" w:rsidRPr="00404969" w:rsidRDefault="00404969" w:rsidP="0068380A">
      <w:pPr>
        <w:tabs>
          <w:tab w:val="left" w:pos="851"/>
        </w:tabs>
        <w:spacing w:after="60"/>
        <w:ind w:right="-29" w:firstLine="567"/>
        <w:rPr>
          <w:rFonts w:eastAsia="Times New Roman"/>
          <w:szCs w:val="28"/>
          <w:lang w:val="nl-NL"/>
        </w:rPr>
      </w:pPr>
      <w:r w:rsidRPr="00404969">
        <w:rPr>
          <w:rFonts w:eastAsia="Times New Roman"/>
          <w:szCs w:val="28"/>
          <w:lang w:val="nl-NL"/>
        </w:rPr>
        <w:t xml:space="preserve">Nhà thầu phải bố trí cán bộ giám sát chính trên công trường phụ trách công tác nghiệm thu nội bộ các hạng mục công trình và thực hiện công tác nghiệm thu theo đúng các qui định hiện hành. </w:t>
      </w:r>
    </w:p>
    <w:p w:rsidR="00404969" w:rsidRPr="00404969" w:rsidRDefault="00404969" w:rsidP="0068380A">
      <w:pPr>
        <w:tabs>
          <w:tab w:val="left" w:pos="851"/>
        </w:tabs>
        <w:spacing w:after="60"/>
        <w:ind w:right="-29" w:firstLine="567"/>
        <w:rPr>
          <w:rFonts w:eastAsia="Times New Roman"/>
          <w:b/>
          <w:szCs w:val="28"/>
          <w:lang w:val="nl-NL"/>
        </w:rPr>
      </w:pPr>
      <w:r w:rsidRPr="00404969">
        <w:rPr>
          <w:rFonts w:eastAsia="Times New Roman"/>
          <w:b/>
          <w:szCs w:val="28"/>
          <w:lang w:val="nl-NL"/>
        </w:rPr>
        <w:t>11.</w:t>
      </w:r>
      <w:r w:rsidRPr="00404969">
        <w:rPr>
          <w:rFonts w:eastAsia="Times New Roman"/>
          <w:szCs w:val="28"/>
          <w:lang w:val="nl-NL"/>
        </w:rPr>
        <w:t xml:space="preserve"> </w:t>
      </w:r>
      <w:r w:rsidRPr="00404969">
        <w:rPr>
          <w:rFonts w:eastAsia="Times New Roman"/>
          <w:b/>
          <w:szCs w:val="28"/>
          <w:lang w:val="nl-NL"/>
        </w:rPr>
        <w:t>Yêu cầu về giá dự thầu</w:t>
      </w:r>
    </w:p>
    <w:p w:rsidR="00404969" w:rsidRPr="00404969" w:rsidRDefault="00404969" w:rsidP="0068380A">
      <w:pPr>
        <w:tabs>
          <w:tab w:val="left" w:pos="851"/>
        </w:tabs>
        <w:spacing w:after="60"/>
        <w:ind w:right="-29" w:firstLine="567"/>
        <w:rPr>
          <w:rFonts w:eastAsia="Times New Roman"/>
          <w:szCs w:val="28"/>
          <w:lang w:val="nl-NL"/>
        </w:rPr>
      </w:pPr>
      <w:r w:rsidRPr="00404969">
        <w:rPr>
          <w:rFonts w:eastAsia="Times New Roman"/>
          <w:szCs w:val="28"/>
          <w:lang w:val="nl-NL"/>
        </w:rPr>
        <w:t>- Giá dự thầu là giá do nhà thầu ghi trong đơn dự thầu, bao gồm toàn bộ chi phí để thực hiện gói thầu theo yêu cầu của E-HSMT.</w:t>
      </w:r>
    </w:p>
    <w:p w:rsidR="00404969" w:rsidRPr="00404969" w:rsidRDefault="00404969" w:rsidP="0068380A">
      <w:pPr>
        <w:tabs>
          <w:tab w:val="left" w:pos="851"/>
        </w:tabs>
        <w:spacing w:after="60"/>
        <w:ind w:right="-29" w:firstLine="567"/>
        <w:rPr>
          <w:rFonts w:eastAsia="Times New Roman"/>
          <w:szCs w:val="28"/>
          <w:lang w:val="nl-NL"/>
        </w:rPr>
      </w:pPr>
      <w:r w:rsidRPr="00404969">
        <w:rPr>
          <w:rFonts w:eastAsia="Times New Roman"/>
          <w:szCs w:val="28"/>
          <w:lang w:val="nl-NL"/>
        </w:rPr>
        <w:t>- Nếu  nhà thầu phát hiện tiên lượng chưa chính xác so với thiết kế, nhà thầu thông báo cho chủ đầu tư và lập một bảng riêng cho phần khối lượng sai khác này để chủ đầu tư xem xét. Nhà thầu không được tính toán phần khối lượng sai khác này vào giá dự thầu.</w:t>
      </w:r>
    </w:p>
    <w:p w:rsidR="00404969" w:rsidRPr="00404969" w:rsidRDefault="00404969" w:rsidP="0068380A">
      <w:pPr>
        <w:tabs>
          <w:tab w:val="left" w:pos="851"/>
        </w:tabs>
        <w:spacing w:after="60"/>
        <w:ind w:right="-29" w:firstLine="567"/>
        <w:rPr>
          <w:rFonts w:eastAsia="Times New Roman"/>
          <w:szCs w:val="28"/>
          <w:lang w:val="nl-NL"/>
        </w:rPr>
      </w:pPr>
      <w:r w:rsidRPr="00404969">
        <w:rPr>
          <w:rFonts w:eastAsia="Times New Roman"/>
          <w:szCs w:val="28"/>
          <w:lang w:val="nl-NL"/>
        </w:rPr>
        <w:t>- Bảng tiên lượng mời thầu lập theo nguyên tắc:</w:t>
      </w:r>
    </w:p>
    <w:p w:rsidR="00404969" w:rsidRPr="00404969" w:rsidRDefault="00404969" w:rsidP="0068380A">
      <w:pPr>
        <w:spacing w:after="60"/>
        <w:ind w:firstLine="567"/>
        <w:rPr>
          <w:rFonts w:eastAsia="Times New Roman"/>
          <w:i/>
          <w:iCs/>
          <w:szCs w:val="28"/>
          <w:lang w:val="nl-NL"/>
        </w:rPr>
      </w:pPr>
      <w:r w:rsidRPr="00404969">
        <w:rPr>
          <w:rFonts w:eastAsia="Times New Roman"/>
          <w:szCs w:val="28"/>
          <w:lang w:val="nl-NL"/>
        </w:rPr>
        <w:t xml:space="preserve">+ </w:t>
      </w:r>
      <w:r w:rsidRPr="00404969">
        <w:rPr>
          <w:rFonts w:eastAsia="Times New Roman"/>
          <w:i/>
          <w:iCs/>
          <w:szCs w:val="28"/>
          <w:lang w:val="nl-NL"/>
        </w:rPr>
        <w:t>Khối lượng mời thầu lấy theo khối lượng dự toán công trình được duyệt;</w:t>
      </w:r>
    </w:p>
    <w:p w:rsidR="00404969" w:rsidRPr="00404969" w:rsidRDefault="00404969" w:rsidP="0068380A">
      <w:pPr>
        <w:spacing w:after="60"/>
        <w:ind w:firstLine="567"/>
        <w:rPr>
          <w:rFonts w:eastAsia="Times New Roman"/>
          <w:i/>
          <w:iCs/>
          <w:szCs w:val="28"/>
          <w:lang w:val="nl-NL"/>
        </w:rPr>
      </w:pPr>
      <w:r w:rsidRPr="00404969">
        <w:rPr>
          <w:rFonts w:eastAsia="Times New Roman"/>
          <w:i/>
          <w:iCs/>
          <w:szCs w:val="28"/>
          <w:lang w:val="nl-NL"/>
        </w:rPr>
        <w:t>+ Các sản phẩm bán thành phẩm mời theo đơn vị cái, chiếc, bộ;</w:t>
      </w:r>
    </w:p>
    <w:p w:rsidR="00404969" w:rsidRPr="00404969" w:rsidRDefault="00404969" w:rsidP="0068380A">
      <w:pPr>
        <w:spacing w:after="60"/>
        <w:ind w:firstLine="567"/>
        <w:rPr>
          <w:rFonts w:eastAsia="Times New Roman"/>
          <w:i/>
          <w:iCs/>
          <w:szCs w:val="28"/>
          <w:lang w:val="nl-NL"/>
        </w:rPr>
      </w:pPr>
      <w:r w:rsidRPr="00404969">
        <w:rPr>
          <w:rFonts w:eastAsia="Times New Roman"/>
          <w:i/>
          <w:iCs/>
          <w:szCs w:val="28"/>
          <w:lang w:val="nl-NL"/>
        </w:rPr>
        <w:t>+ Khối lượng phụ trợ thi công liên quan tới biện pháp thi công không cấu thành sản phẩm công trình (trừ khối lượng phụ trợ, phụ tạm đã được mời riêng tại bảng tiên lượng) mà Nhà thầu có thể chủ động cải tiến nhằm tăng năng suất, hiệu quả thì không đưa chi tiết, Nhà thầu phải căn cứ vào điều kiện cụ thể của công trình và khả năng của doanh nghiệp để cân đối phân bổ vào đơn giá dự thầu.</w:t>
      </w:r>
    </w:p>
    <w:p w:rsidR="00404969" w:rsidRPr="00404969" w:rsidRDefault="00404969" w:rsidP="0068380A">
      <w:pPr>
        <w:spacing w:after="60"/>
        <w:ind w:firstLine="567"/>
        <w:rPr>
          <w:rFonts w:eastAsia="Times New Roman"/>
          <w:iCs/>
          <w:szCs w:val="28"/>
          <w:lang w:val="nl-NL"/>
        </w:rPr>
      </w:pPr>
      <w:r w:rsidRPr="00404969">
        <w:rPr>
          <w:rFonts w:eastAsia="Times New Roman"/>
          <w:iCs/>
          <w:szCs w:val="28"/>
          <w:lang w:val="nl-NL"/>
        </w:rPr>
        <w:lastRenderedPageBreak/>
        <w:t>- Để đảm bảo nộp thuế tài nguyên, phí bảo vệ môi trường đối với đất, đá tận dụng nội bộ trong tuyến; đất, đá thừa đổ về bãi: Nhà thầu thực hiện chào giá tuân thủ theo các hướng dẫn sau:</w:t>
      </w:r>
    </w:p>
    <w:p w:rsidR="00404969" w:rsidRPr="00404969" w:rsidRDefault="00404969" w:rsidP="0068380A">
      <w:pPr>
        <w:spacing w:after="60"/>
        <w:ind w:firstLine="567"/>
        <w:rPr>
          <w:rFonts w:eastAsia="Times New Roman"/>
          <w:iCs/>
          <w:szCs w:val="28"/>
          <w:lang w:val="nl-NL"/>
        </w:rPr>
      </w:pPr>
      <w:r w:rsidRPr="00404969">
        <w:rPr>
          <w:rFonts w:eastAsia="Times New Roman"/>
          <w:iCs/>
          <w:szCs w:val="28"/>
          <w:lang w:val="nl-NL"/>
        </w:rPr>
        <w:t>* Phí BVMT đối với đất tận dụng nội bộ trong tuyến với đơn giá: 3.065,04 đồng/m</w:t>
      </w:r>
      <w:r w:rsidRPr="00404969">
        <w:rPr>
          <w:rFonts w:eastAsia="Times New Roman"/>
          <w:iCs/>
          <w:szCs w:val="28"/>
          <w:vertAlign w:val="superscript"/>
          <w:lang w:val="nl-NL"/>
        </w:rPr>
        <w:t>3</w:t>
      </w:r>
      <w:r w:rsidRPr="00404969">
        <w:rPr>
          <w:rFonts w:eastAsia="Times New Roman"/>
          <w:iCs/>
          <w:szCs w:val="28"/>
          <w:lang w:val="nl-NL"/>
        </w:rPr>
        <w:t>.</w:t>
      </w:r>
    </w:p>
    <w:p w:rsidR="00404969" w:rsidRPr="00404969" w:rsidRDefault="00404969" w:rsidP="0068380A">
      <w:pPr>
        <w:spacing w:after="60"/>
        <w:ind w:firstLine="567"/>
        <w:rPr>
          <w:rFonts w:eastAsia="Times New Roman"/>
          <w:iCs/>
          <w:szCs w:val="28"/>
          <w:lang w:val="nl-NL"/>
        </w:rPr>
      </w:pPr>
      <w:r w:rsidRPr="00404969">
        <w:rPr>
          <w:rFonts w:eastAsia="Times New Roman"/>
          <w:iCs/>
          <w:szCs w:val="28"/>
          <w:lang w:val="nl-NL"/>
        </w:rPr>
        <w:t>* Phí BVMT đối với đất, đá thừa đổ về bãi với đơn giá: 238,0 đồng/m</w:t>
      </w:r>
      <w:r w:rsidRPr="00404969">
        <w:rPr>
          <w:rFonts w:eastAsia="Times New Roman"/>
          <w:iCs/>
          <w:szCs w:val="28"/>
          <w:vertAlign w:val="superscript"/>
          <w:lang w:val="nl-NL"/>
        </w:rPr>
        <w:t>3</w:t>
      </w:r>
      <w:r w:rsidRPr="00404969">
        <w:rPr>
          <w:rFonts w:eastAsia="Times New Roman"/>
          <w:iCs/>
          <w:szCs w:val="28"/>
          <w:lang w:val="nl-NL"/>
        </w:rPr>
        <w:t>.</w:t>
      </w:r>
    </w:p>
    <w:p w:rsidR="00404969" w:rsidRPr="00404969" w:rsidRDefault="00404969" w:rsidP="0068380A">
      <w:pPr>
        <w:spacing w:after="60"/>
        <w:ind w:firstLine="567"/>
        <w:rPr>
          <w:rFonts w:eastAsia="Times New Roman"/>
          <w:iCs/>
          <w:szCs w:val="28"/>
          <w:lang w:val="nl-NL"/>
        </w:rPr>
      </w:pPr>
      <w:r w:rsidRPr="00404969">
        <w:rPr>
          <w:rFonts w:eastAsia="Times New Roman"/>
          <w:iCs/>
          <w:szCs w:val="28"/>
          <w:lang w:val="nl-NL"/>
        </w:rPr>
        <w:t>- Danh mục và khối lượng công việc trong Bảng kê hạng mục công việc được đưa vào trên nguyên tắc quản lý thanh toán sau này (nghiệm thu theo bản vẽ thi công; theo thực tế,...).</w:t>
      </w:r>
    </w:p>
    <w:p w:rsidR="00404969" w:rsidRPr="00404969" w:rsidRDefault="00404969" w:rsidP="0068380A">
      <w:pPr>
        <w:tabs>
          <w:tab w:val="left" w:pos="2568"/>
        </w:tabs>
        <w:spacing w:after="60"/>
        <w:ind w:firstLine="567"/>
        <w:rPr>
          <w:rFonts w:eastAsia="Times New Roman"/>
          <w:iCs/>
          <w:szCs w:val="28"/>
          <w:lang w:val="nl-NL"/>
        </w:rPr>
      </w:pPr>
      <w:r w:rsidRPr="00404969">
        <w:rPr>
          <w:rFonts w:eastAsia="Times New Roman"/>
          <w:iCs/>
          <w:szCs w:val="28"/>
          <w:lang w:val="nl-NL"/>
        </w:rPr>
        <w:t>- Những hạng mục công tác trong bảng tiên lượng có đơn vị là toàn bộ được hiểu là toàn bộ các công việc của hạng mục này có khối lượng chi tiết theo hồ sơ thiết kế đã cung cấp cho các nhà thầu.</w:t>
      </w:r>
    </w:p>
    <w:p w:rsidR="00404969" w:rsidRPr="00404969" w:rsidRDefault="00404969" w:rsidP="0068380A">
      <w:pPr>
        <w:tabs>
          <w:tab w:val="left" w:pos="851"/>
        </w:tabs>
        <w:spacing w:after="60"/>
        <w:ind w:right="-29" w:firstLine="567"/>
        <w:rPr>
          <w:rFonts w:eastAsia="Times New Roman"/>
          <w:szCs w:val="28"/>
          <w:lang w:val="nl-NL"/>
        </w:rPr>
      </w:pPr>
      <w:r w:rsidRPr="00404969">
        <w:rPr>
          <w:rFonts w:eastAsia="Times New Roman"/>
          <w:b/>
          <w:szCs w:val="28"/>
          <w:lang w:val="nl-NL"/>
        </w:rPr>
        <w:t>12. Các yêu cầu khác:</w:t>
      </w:r>
      <w:r w:rsidRPr="00404969">
        <w:rPr>
          <w:rFonts w:eastAsia="Times New Roman"/>
          <w:szCs w:val="28"/>
          <w:lang w:val="nl-NL"/>
        </w:rPr>
        <w:t xml:space="preserve"> </w:t>
      </w:r>
    </w:p>
    <w:p w:rsidR="00404969" w:rsidRPr="00404969" w:rsidRDefault="00404969" w:rsidP="0068380A">
      <w:pPr>
        <w:widowControl w:val="0"/>
        <w:tabs>
          <w:tab w:val="left" w:pos="700"/>
          <w:tab w:val="left" w:pos="1418"/>
        </w:tabs>
        <w:spacing w:after="60"/>
        <w:ind w:firstLine="567"/>
        <w:rPr>
          <w:rFonts w:eastAsia="Times New Roman"/>
          <w:bCs/>
          <w:szCs w:val="28"/>
          <w:lang w:val="nl-NL"/>
        </w:rPr>
      </w:pPr>
      <w:r w:rsidRPr="00404969">
        <w:rPr>
          <w:rFonts w:eastAsia="Times New Roman"/>
          <w:szCs w:val="28"/>
          <w:lang w:val="nl-NL"/>
        </w:rPr>
        <w:t>Nhà thầu phải cam kết về công tác kiểm soát tải trọng xe và kích thước thùng hàng theo quy định hiện hành và các quy định của địa phương sở tại.</w:t>
      </w:r>
      <w:bookmarkStart w:id="0" w:name="_GoBack"/>
      <w:bookmarkEnd w:id="0"/>
    </w:p>
    <w:sectPr w:rsidR="00404969" w:rsidRPr="00404969" w:rsidSect="00404969">
      <w:pgSz w:w="11906" w:h="16838" w:code="9"/>
      <w:pgMar w:top="1134" w:right="1134" w:bottom="1134" w:left="1588"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39C" w:rsidRDefault="0020739C" w:rsidP="00404969">
      <w:r>
        <w:separator/>
      </w:r>
    </w:p>
  </w:endnote>
  <w:endnote w:type="continuationSeparator" w:id="0">
    <w:p w:rsidR="0020739C" w:rsidRDefault="0020739C" w:rsidP="00404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39C" w:rsidRDefault="0020739C" w:rsidP="00404969">
      <w:r>
        <w:separator/>
      </w:r>
    </w:p>
  </w:footnote>
  <w:footnote w:type="continuationSeparator" w:id="0">
    <w:p w:rsidR="0020739C" w:rsidRDefault="0020739C" w:rsidP="004049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969"/>
    <w:rsid w:val="00021532"/>
    <w:rsid w:val="00031C45"/>
    <w:rsid w:val="000469E9"/>
    <w:rsid w:val="00156CEC"/>
    <w:rsid w:val="001B230E"/>
    <w:rsid w:val="0020739C"/>
    <w:rsid w:val="00235035"/>
    <w:rsid w:val="0027350E"/>
    <w:rsid w:val="00387C09"/>
    <w:rsid w:val="00404969"/>
    <w:rsid w:val="00590794"/>
    <w:rsid w:val="005E450A"/>
    <w:rsid w:val="00607D6B"/>
    <w:rsid w:val="0064360C"/>
    <w:rsid w:val="00647CED"/>
    <w:rsid w:val="00660BB3"/>
    <w:rsid w:val="00682B5D"/>
    <w:rsid w:val="0068380A"/>
    <w:rsid w:val="006F0823"/>
    <w:rsid w:val="00752197"/>
    <w:rsid w:val="00756F6F"/>
    <w:rsid w:val="00817A60"/>
    <w:rsid w:val="00865A92"/>
    <w:rsid w:val="009B1137"/>
    <w:rsid w:val="00A346A2"/>
    <w:rsid w:val="00BD4339"/>
    <w:rsid w:val="00CF668E"/>
    <w:rsid w:val="00D40557"/>
    <w:rsid w:val="00D46039"/>
    <w:rsid w:val="00DC5CE1"/>
    <w:rsid w:val="00DD5339"/>
    <w:rsid w:val="00E73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AF8A2"/>
  <w15:chartTrackingRefBased/>
  <w15:docId w15:val="{56E6A611-9E7C-4333-8396-536D2BAEF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B5D"/>
  </w:style>
  <w:style w:type="paragraph" w:styleId="Heading1">
    <w:name w:val="heading 1"/>
    <w:basedOn w:val="Normal"/>
    <w:next w:val="Normal"/>
    <w:link w:val="Heading1Char"/>
    <w:autoRedefine/>
    <w:uiPriority w:val="9"/>
    <w:qFormat/>
    <w:rsid w:val="009B1137"/>
    <w:pPr>
      <w:keepNext/>
      <w:keepLines/>
      <w:spacing w:before="60" w:after="60"/>
      <w:ind w:firstLine="567"/>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9B1137"/>
    <w:pPr>
      <w:keepNext/>
      <w:keepLines/>
      <w:spacing w:before="60" w:after="60"/>
      <w:ind w:firstLine="567"/>
      <w:outlineLvl w:val="1"/>
    </w:pPr>
    <w:rPr>
      <w:rFonts w:ascii="Times New Roman Bold" w:eastAsiaTheme="majorEastAsia" w:hAnsi="Times New Roman Bold" w:cstheme="majorBidi"/>
      <w:b/>
      <w:szCs w:val="26"/>
    </w:rPr>
  </w:style>
  <w:style w:type="paragraph" w:styleId="Heading3">
    <w:name w:val="heading 3"/>
    <w:basedOn w:val="Normal"/>
    <w:next w:val="Normal"/>
    <w:link w:val="Heading3Char"/>
    <w:autoRedefine/>
    <w:uiPriority w:val="9"/>
    <w:unhideWhenUsed/>
    <w:qFormat/>
    <w:rsid w:val="009B1137"/>
    <w:pPr>
      <w:keepNext/>
      <w:keepLines/>
      <w:spacing w:before="60" w:after="60"/>
      <w:ind w:firstLine="567"/>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031C45"/>
    <w:rPr>
      <w:rFonts w:ascii="Times New Roman" w:hAnsi="Times New Roman"/>
      <w:b/>
      <w:bCs/>
      <w:i/>
      <w:iCs/>
      <w:spacing w:val="5"/>
      <w:sz w:val="28"/>
    </w:rPr>
  </w:style>
  <w:style w:type="character" w:customStyle="1" w:styleId="Heading1Char">
    <w:name w:val="Heading 1 Char"/>
    <w:basedOn w:val="DefaultParagraphFont"/>
    <w:link w:val="Heading1"/>
    <w:uiPriority w:val="9"/>
    <w:rsid w:val="009B1137"/>
    <w:rPr>
      <w:rFonts w:eastAsiaTheme="majorEastAsia" w:cstheme="majorBidi"/>
      <w:b/>
      <w:szCs w:val="32"/>
    </w:rPr>
  </w:style>
  <w:style w:type="character" w:customStyle="1" w:styleId="Heading2Char">
    <w:name w:val="Heading 2 Char"/>
    <w:basedOn w:val="DefaultParagraphFont"/>
    <w:link w:val="Heading2"/>
    <w:uiPriority w:val="9"/>
    <w:rsid w:val="009B1137"/>
    <w:rPr>
      <w:rFonts w:ascii="Times New Roman Bold" w:eastAsiaTheme="majorEastAsia" w:hAnsi="Times New Roman Bold" w:cstheme="majorBidi"/>
      <w:b/>
      <w:szCs w:val="26"/>
    </w:rPr>
  </w:style>
  <w:style w:type="character" w:customStyle="1" w:styleId="Heading3Char">
    <w:name w:val="Heading 3 Char"/>
    <w:basedOn w:val="DefaultParagraphFont"/>
    <w:link w:val="Heading3"/>
    <w:uiPriority w:val="9"/>
    <w:rsid w:val="009B1137"/>
    <w:rPr>
      <w:rFonts w:eastAsiaTheme="majorEastAsia" w:cstheme="majorBidi"/>
      <w:b/>
      <w:i/>
      <w:szCs w:val="24"/>
    </w:rPr>
  </w:style>
  <w:style w:type="paragraph" w:styleId="FootnoteText">
    <w:name w:val="footnote text"/>
    <w:aliases w:val="Footnote Text Char1 Char,Footnote Text Char Char Char,Footnote Text Char Char1,Footnote Text Char1 Char Char,Footnote Text Char Char Char Char,fn,Footnote Text Char Char1 Char,Footnote Text Char Char Char Char Char,single sp,f,C"/>
    <w:basedOn w:val="Normal"/>
    <w:link w:val="FootnoteTextChar"/>
    <w:autoRedefine/>
    <w:qFormat/>
    <w:rsid w:val="00156CEC"/>
    <w:rPr>
      <w:sz w:val="21"/>
    </w:rPr>
  </w:style>
  <w:style w:type="character" w:customStyle="1" w:styleId="FootnoteTextChar">
    <w:name w:val="Footnote Text Char"/>
    <w:aliases w:val="Footnote Text Char1 Char Char1,Footnote Text Char Char Char Char1,Footnote Text Char Char1 Char1,Footnote Text Char1 Char Char Char,Footnote Text Char Char Char Char Char1,fn Char,Footnote Text Char Char1 Char Char,single sp Char"/>
    <w:link w:val="FootnoteText"/>
    <w:qFormat/>
    <w:rsid w:val="00156CEC"/>
    <w:rPr>
      <w:sz w:val="21"/>
    </w:rPr>
  </w:style>
  <w:style w:type="paragraph" w:styleId="CommentText">
    <w:name w:val="annotation text"/>
    <w:basedOn w:val="Normal"/>
    <w:link w:val="CommentTextChar"/>
    <w:uiPriority w:val="99"/>
    <w:unhideWhenUsed/>
    <w:rsid w:val="00647CED"/>
  </w:style>
  <w:style w:type="character" w:customStyle="1" w:styleId="CommentTextChar">
    <w:name w:val="Comment Text Char"/>
    <w:basedOn w:val="DefaultParagraphFont"/>
    <w:link w:val="CommentText"/>
    <w:uiPriority w:val="99"/>
    <w:rsid w:val="00647CED"/>
    <w:rPr>
      <w:szCs w:val="20"/>
    </w:rPr>
  </w:style>
  <w:style w:type="paragraph" w:styleId="CommentSubject">
    <w:name w:val="annotation subject"/>
    <w:basedOn w:val="CommentText"/>
    <w:next w:val="CommentText"/>
    <w:link w:val="CommentSubjectChar"/>
    <w:rsid w:val="00590794"/>
    <w:rPr>
      <w:rFonts w:eastAsia="Times New Roman"/>
      <w:b/>
      <w:bCs/>
      <w:sz w:val="24"/>
    </w:rPr>
  </w:style>
  <w:style w:type="character" w:customStyle="1" w:styleId="CommentSubjectChar">
    <w:name w:val="Comment Subject Char"/>
    <w:link w:val="CommentSubject"/>
    <w:rsid w:val="00590794"/>
    <w:rPr>
      <w:rFonts w:eastAsia="Times New Roman"/>
      <w:b/>
      <w:bCs/>
      <w:sz w:val="24"/>
    </w:rPr>
  </w:style>
  <w:style w:type="paragraph" w:styleId="Header">
    <w:name w:val="header"/>
    <w:basedOn w:val="Normal"/>
    <w:link w:val="HeaderChar"/>
    <w:uiPriority w:val="99"/>
    <w:unhideWhenUsed/>
    <w:rsid w:val="00404969"/>
    <w:pPr>
      <w:tabs>
        <w:tab w:val="center" w:pos="4680"/>
        <w:tab w:val="right" w:pos="9360"/>
      </w:tabs>
    </w:pPr>
  </w:style>
  <w:style w:type="character" w:customStyle="1" w:styleId="HeaderChar">
    <w:name w:val="Header Char"/>
    <w:basedOn w:val="DefaultParagraphFont"/>
    <w:link w:val="Header"/>
    <w:uiPriority w:val="99"/>
    <w:rsid w:val="00404969"/>
  </w:style>
  <w:style w:type="paragraph" w:styleId="Footer">
    <w:name w:val="footer"/>
    <w:basedOn w:val="Normal"/>
    <w:link w:val="FooterChar"/>
    <w:uiPriority w:val="99"/>
    <w:unhideWhenUsed/>
    <w:rsid w:val="00404969"/>
    <w:pPr>
      <w:tabs>
        <w:tab w:val="center" w:pos="4680"/>
        <w:tab w:val="right" w:pos="9360"/>
      </w:tabs>
    </w:pPr>
  </w:style>
  <w:style w:type="character" w:customStyle="1" w:styleId="FooterChar">
    <w:name w:val="Footer Char"/>
    <w:basedOn w:val="DefaultParagraphFont"/>
    <w:link w:val="Footer"/>
    <w:uiPriority w:val="99"/>
    <w:rsid w:val="00404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3062</Words>
  <Characters>17456</Characters>
  <Application>Microsoft Office Word</Application>
  <DocSecurity>0</DocSecurity>
  <Lines>145</Lines>
  <Paragraphs>40</Paragraphs>
  <ScaleCrop>false</ScaleCrop>
  <Company/>
  <LinksUpToDate>false</LinksUpToDate>
  <CharactersWithSpaces>20478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ThachSnup</dc:creator>
  <cp:keywords/>
  <dc:description/>
  <cp:lastModifiedBy>ThachSnup</cp:lastModifiedBy>
  <cp:revision>13</cp:revision>
  <dcterms:created xsi:type="dcterms:W3CDTF">2025-10-24T09:48:00Z</dcterms:created>
  <dcterms:modified xsi:type="dcterms:W3CDTF">2025-11-05T08:47:00Z</dcterms:modified>
</cp:coreProperties>
</file>