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04AB9">
      <w:pPr>
        <w:pStyle w:val="4"/>
        <w:rPr>
          <w:rFonts w:hint="default" w:ascii="Times New Roman" w:hAnsi="Times New Roman" w:cs="Times New Roman"/>
          <w:sz w:val="26"/>
          <w:szCs w:val="26"/>
        </w:rPr>
      </w:pPr>
      <w:r>
        <w:rPr>
          <w:rFonts w:hint="default" w:ascii="Times New Roman" w:hAnsi="Times New Roman" w:cs="Times New Roman"/>
          <w:sz w:val="26"/>
          <w:szCs w:val="26"/>
        </w:rPr>
        <w:t>M</w:t>
      </w:r>
      <w:bookmarkStart w:id="0" w:name="_GoBack"/>
      <w:bookmarkEnd w:id="0"/>
      <w:r>
        <w:rPr>
          <w:rFonts w:hint="default" w:ascii="Times New Roman" w:hAnsi="Times New Roman" w:cs="Times New Roman"/>
          <w:sz w:val="26"/>
          <w:szCs w:val="26"/>
        </w:rPr>
        <w:t xml:space="preserve">ục </w:t>
      </w:r>
      <w:r>
        <w:rPr>
          <w:rFonts w:hint="default" w:ascii="Times New Roman" w:hAnsi="Times New Roman" w:cs="Times New Roman"/>
          <w:sz w:val="26"/>
          <w:szCs w:val="26"/>
          <w:lang w:val="pl-PL"/>
        </w:rPr>
        <w:t>3</w:t>
      </w:r>
      <w:r>
        <w:rPr>
          <w:rFonts w:hint="default" w:ascii="Times New Roman" w:hAnsi="Times New Roman" w:cs="Times New Roman"/>
          <w:sz w:val="26"/>
          <w:szCs w:val="26"/>
        </w:rPr>
        <w:t>. Tiêu chuẩn đánh giá về kỹ thuật</w:t>
      </w:r>
    </w:p>
    <w:p w14:paraId="7A55AF70">
      <w:pPr>
        <w:spacing w:before="80" w:after="80"/>
        <w:ind w:firstLine="709"/>
        <w:rPr>
          <w:rFonts w:hint="default" w:ascii="Times New Roman" w:hAnsi="Times New Roman" w:cs="Times New Roman"/>
          <w:sz w:val="26"/>
          <w:szCs w:val="26"/>
          <w:lang w:val="es-ES"/>
        </w:rPr>
      </w:pPr>
      <w:r>
        <w:rPr>
          <w:rFonts w:hint="default" w:ascii="Times New Roman" w:hAnsi="Times New Roman" w:cs="Times New Roman"/>
          <w:b/>
          <w:iCs/>
          <w:sz w:val="26"/>
          <w:szCs w:val="26"/>
          <w:lang w:val="es-ES"/>
        </w:rPr>
        <w:t>Đánh giá theo phương pháp đạt/không đạt</w:t>
      </w:r>
      <w:r>
        <w:rPr>
          <w:rFonts w:hint="default" w:ascii="Times New Roman" w:hAnsi="Times New Roman" w:cs="Times New Roman"/>
          <w:b/>
          <w:sz w:val="26"/>
          <w:szCs w:val="26"/>
          <w:lang w:val="es-ES"/>
        </w:rPr>
        <w:t>:</w:t>
      </w:r>
    </w:p>
    <w:p w14:paraId="00BE1C65">
      <w:pPr>
        <w:spacing w:before="60" w:after="60"/>
        <w:ind w:firstLine="709"/>
        <w:rPr>
          <w:rFonts w:hint="default" w:ascii="Times New Roman" w:hAnsi="Times New Roman" w:cs="Times New Roman"/>
          <w:b/>
          <w:sz w:val="26"/>
          <w:szCs w:val="26"/>
          <w:lang w:val="es-ES"/>
        </w:rPr>
      </w:pPr>
      <w:r>
        <w:rPr>
          <w:rFonts w:hint="default" w:ascii="Times New Roman" w:hAnsi="Times New Roman" w:cs="Times New Roman"/>
          <w:b/>
          <w:sz w:val="26"/>
          <w:szCs w:val="26"/>
          <w:lang w:val="es-ES"/>
        </w:rPr>
        <w:t>Các tiêu chí làm cơ sở đánh giá về kỹ thuật bao gồm:</w:t>
      </w:r>
    </w:p>
    <w:tbl>
      <w:tblPr>
        <w:tblStyle w:val="3"/>
        <w:tblW w:w="966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234"/>
        <w:gridCol w:w="2841"/>
        <w:gridCol w:w="1483"/>
        <w:gridCol w:w="1701"/>
        <w:gridCol w:w="1701"/>
      </w:tblGrid>
      <w:tr w14:paraId="4803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trPr>
        <w:tc>
          <w:tcPr>
            <w:tcW w:w="708" w:type="dxa"/>
            <w:vMerge w:val="restart"/>
            <w:tcBorders>
              <w:top w:val="single" w:color="auto" w:sz="4" w:space="0"/>
              <w:left w:val="single" w:color="auto" w:sz="4" w:space="0"/>
              <w:bottom w:val="single" w:color="auto" w:sz="4" w:space="0"/>
              <w:right w:val="single" w:color="auto" w:sz="4" w:space="0"/>
            </w:tcBorders>
            <w:shd w:val="pct5" w:color="auto" w:fill="auto"/>
            <w:vAlign w:val="center"/>
          </w:tcPr>
          <w:p w14:paraId="1853F8BB">
            <w:pPr>
              <w:spacing w:before="60" w:after="60"/>
              <w:ind w:right="-20"/>
              <w:jc w:val="center"/>
              <w:rPr>
                <w:rFonts w:hint="default" w:ascii="Times New Roman" w:hAnsi="Times New Roman" w:cs="Times New Roman"/>
                <w:b/>
                <w:sz w:val="20"/>
                <w:lang w:val="vi-VN"/>
              </w:rPr>
            </w:pPr>
            <w:r>
              <w:rPr>
                <w:rFonts w:hint="default" w:ascii="Times New Roman" w:hAnsi="Times New Roman" w:cs="Times New Roman"/>
                <w:b/>
                <w:sz w:val="20"/>
                <w:lang w:val="vi-VN"/>
              </w:rPr>
              <w:t>STT</w:t>
            </w:r>
          </w:p>
        </w:tc>
        <w:tc>
          <w:tcPr>
            <w:tcW w:w="1234" w:type="dxa"/>
            <w:vMerge w:val="restart"/>
            <w:tcBorders>
              <w:top w:val="single" w:color="auto" w:sz="4" w:space="0"/>
              <w:left w:val="single" w:color="auto" w:sz="4" w:space="0"/>
              <w:bottom w:val="single" w:color="auto" w:sz="4" w:space="0"/>
              <w:right w:val="single" w:color="auto" w:sz="4" w:space="0"/>
            </w:tcBorders>
            <w:shd w:val="pct5" w:color="auto" w:fill="auto"/>
            <w:vAlign w:val="center"/>
          </w:tcPr>
          <w:p w14:paraId="6879CD96">
            <w:pPr>
              <w:spacing w:before="60" w:after="60"/>
              <w:ind w:right="-20"/>
              <w:jc w:val="center"/>
              <w:rPr>
                <w:rFonts w:hint="default" w:ascii="Times New Roman" w:hAnsi="Times New Roman" w:cs="Times New Roman"/>
                <w:b/>
                <w:sz w:val="20"/>
                <w:lang w:val="vi-VN"/>
              </w:rPr>
            </w:pPr>
            <w:r>
              <w:rPr>
                <w:rFonts w:hint="default" w:ascii="Times New Roman" w:hAnsi="Times New Roman" w:cs="Times New Roman"/>
                <w:b/>
                <w:sz w:val="20"/>
                <w:lang w:val="vi-VN"/>
              </w:rPr>
              <w:t>Tiêu chí tổng quát</w:t>
            </w:r>
          </w:p>
        </w:tc>
        <w:tc>
          <w:tcPr>
            <w:tcW w:w="2841" w:type="dxa"/>
            <w:vMerge w:val="restart"/>
            <w:tcBorders>
              <w:top w:val="single" w:color="auto" w:sz="4" w:space="0"/>
              <w:left w:val="single" w:color="auto" w:sz="4" w:space="0"/>
              <w:bottom w:val="single" w:color="auto" w:sz="4" w:space="0"/>
              <w:right w:val="single" w:color="auto" w:sz="4" w:space="0"/>
            </w:tcBorders>
            <w:shd w:val="pct5" w:color="auto" w:fill="auto"/>
            <w:vAlign w:val="center"/>
          </w:tcPr>
          <w:p w14:paraId="23D0ECEA">
            <w:pPr>
              <w:spacing w:before="60" w:after="60"/>
              <w:ind w:right="-20"/>
              <w:jc w:val="center"/>
              <w:rPr>
                <w:rFonts w:hint="default" w:ascii="Times New Roman" w:hAnsi="Times New Roman" w:cs="Times New Roman"/>
                <w:b/>
                <w:sz w:val="20"/>
                <w:lang w:val="vi-VN"/>
              </w:rPr>
            </w:pPr>
            <w:r>
              <w:rPr>
                <w:rFonts w:hint="default" w:ascii="Times New Roman" w:hAnsi="Times New Roman" w:cs="Times New Roman"/>
                <w:b/>
                <w:sz w:val="20"/>
                <w:lang w:val="vi-VN"/>
              </w:rPr>
              <w:t>Tiêu chí chi tiết</w:t>
            </w:r>
          </w:p>
        </w:tc>
        <w:tc>
          <w:tcPr>
            <w:tcW w:w="3184" w:type="dxa"/>
            <w:gridSpan w:val="2"/>
            <w:tcBorders>
              <w:top w:val="single" w:color="auto" w:sz="4" w:space="0"/>
              <w:left w:val="single" w:color="auto" w:sz="4" w:space="0"/>
              <w:bottom w:val="single" w:color="auto" w:sz="4" w:space="0"/>
              <w:right w:val="single" w:color="auto" w:sz="4" w:space="0"/>
            </w:tcBorders>
            <w:shd w:val="pct5" w:color="auto" w:fill="auto"/>
            <w:vAlign w:val="center"/>
          </w:tcPr>
          <w:p w14:paraId="211DA114">
            <w:pPr>
              <w:spacing w:before="60" w:after="60"/>
              <w:ind w:right="-20"/>
              <w:jc w:val="center"/>
              <w:rPr>
                <w:rFonts w:hint="default" w:ascii="Times New Roman" w:hAnsi="Times New Roman" w:cs="Times New Roman"/>
                <w:b/>
                <w:sz w:val="20"/>
                <w:lang w:val="vi-VN"/>
              </w:rPr>
            </w:pPr>
            <w:r>
              <w:rPr>
                <w:rFonts w:hint="default" w:ascii="Times New Roman" w:hAnsi="Times New Roman" w:cs="Times New Roman"/>
                <w:b/>
                <w:sz w:val="20"/>
                <w:lang w:val="vi-VN"/>
              </w:rPr>
              <w:t>Đánh giá</w:t>
            </w:r>
          </w:p>
        </w:tc>
        <w:tc>
          <w:tcPr>
            <w:tcW w:w="1701" w:type="dxa"/>
            <w:vMerge w:val="restart"/>
            <w:tcBorders>
              <w:top w:val="single" w:color="auto" w:sz="4" w:space="0"/>
              <w:left w:val="single" w:color="auto" w:sz="4" w:space="0"/>
              <w:bottom w:val="single" w:color="auto" w:sz="4" w:space="0"/>
              <w:right w:val="single" w:color="auto" w:sz="4" w:space="0"/>
            </w:tcBorders>
            <w:shd w:val="pct5" w:color="auto" w:fill="auto"/>
            <w:vAlign w:val="center"/>
          </w:tcPr>
          <w:p w14:paraId="08B94E77">
            <w:pPr>
              <w:spacing w:before="60" w:after="60"/>
              <w:ind w:right="-20"/>
              <w:jc w:val="center"/>
              <w:rPr>
                <w:rFonts w:hint="default" w:ascii="Times New Roman" w:hAnsi="Times New Roman" w:cs="Times New Roman"/>
                <w:b/>
                <w:sz w:val="20"/>
                <w:lang w:val="vi-VN"/>
              </w:rPr>
            </w:pPr>
            <w:r>
              <w:rPr>
                <w:rFonts w:hint="default" w:ascii="Times New Roman" w:hAnsi="Times New Roman" w:cs="Times New Roman"/>
                <w:b/>
                <w:sz w:val="20"/>
                <w:lang w:val="vi-VN"/>
              </w:rPr>
              <w:t>Tài liệu nhà thầu cần nộp</w:t>
            </w:r>
          </w:p>
        </w:tc>
      </w:tr>
      <w:tr w14:paraId="4AA0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01E639">
            <w:pPr>
              <w:jc w:val="left"/>
              <w:rPr>
                <w:rFonts w:hint="default" w:ascii="Times New Roman" w:hAnsi="Times New Roman" w:cs="Times New Roman"/>
                <w:b/>
                <w:sz w:val="20"/>
                <w:lang w:val="vi-VN"/>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14:paraId="38EA0D72">
            <w:pPr>
              <w:jc w:val="left"/>
              <w:rPr>
                <w:rFonts w:hint="default" w:ascii="Times New Roman" w:hAnsi="Times New Roman" w:cs="Times New Roman"/>
                <w:b/>
                <w:sz w:val="20"/>
                <w:lang w:val="vi-VN"/>
              </w:rPr>
            </w:pPr>
          </w:p>
        </w:tc>
        <w:tc>
          <w:tcPr>
            <w:tcW w:w="2841" w:type="dxa"/>
            <w:vMerge w:val="continue"/>
            <w:tcBorders>
              <w:top w:val="single" w:color="auto" w:sz="4" w:space="0"/>
              <w:left w:val="single" w:color="auto" w:sz="4" w:space="0"/>
              <w:bottom w:val="single" w:color="auto" w:sz="4" w:space="0"/>
              <w:right w:val="single" w:color="auto" w:sz="4" w:space="0"/>
            </w:tcBorders>
            <w:vAlign w:val="center"/>
          </w:tcPr>
          <w:p w14:paraId="0612A81B">
            <w:pPr>
              <w:jc w:val="left"/>
              <w:rPr>
                <w:rFonts w:hint="default" w:ascii="Times New Roman" w:hAnsi="Times New Roman" w:cs="Times New Roman"/>
                <w:b/>
                <w:sz w:val="20"/>
                <w:lang w:val="vi-VN"/>
              </w:rPr>
            </w:pPr>
          </w:p>
        </w:tc>
        <w:tc>
          <w:tcPr>
            <w:tcW w:w="1483" w:type="dxa"/>
            <w:tcBorders>
              <w:top w:val="single" w:color="auto" w:sz="4" w:space="0"/>
              <w:left w:val="single" w:color="auto" w:sz="4" w:space="0"/>
              <w:bottom w:val="single" w:color="auto" w:sz="4" w:space="0"/>
              <w:right w:val="single" w:color="auto" w:sz="4" w:space="0"/>
            </w:tcBorders>
            <w:shd w:val="pct5" w:color="auto" w:fill="auto"/>
            <w:vAlign w:val="center"/>
          </w:tcPr>
          <w:p w14:paraId="14C7D78C">
            <w:pPr>
              <w:spacing w:before="60" w:after="60"/>
              <w:ind w:right="-20"/>
              <w:jc w:val="center"/>
              <w:rPr>
                <w:rFonts w:hint="default" w:ascii="Times New Roman" w:hAnsi="Times New Roman" w:cs="Times New Roman"/>
                <w:b/>
                <w:sz w:val="20"/>
                <w:lang w:val="vi-VN"/>
              </w:rPr>
            </w:pPr>
            <w:r>
              <w:rPr>
                <w:rFonts w:hint="default" w:ascii="Times New Roman" w:hAnsi="Times New Roman" w:cs="Times New Roman"/>
                <w:b/>
                <w:sz w:val="20"/>
                <w:lang w:val="vi-VN"/>
              </w:rPr>
              <w:t>Đạt</w:t>
            </w:r>
          </w:p>
        </w:tc>
        <w:tc>
          <w:tcPr>
            <w:tcW w:w="1701" w:type="dxa"/>
            <w:tcBorders>
              <w:top w:val="single" w:color="auto" w:sz="4" w:space="0"/>
              <w:left w:val="single" w:color="auto" w:sz="4" w:space="0"/>
              <w:bottom w:val="single" w:color="auto" w:sz="4" w:space="0"/>
              <w:right w:val="single" w:color="auto" w:sz="4" w:space="0"/>
            </w:tcBorders>
            <w:shd w:val="pct5" w:color="auto" w:fill="auto"/>
            <w:vAlign w:val="center"/>
          </w:tcPr>
          <w:p w14:paraId="51A4D120">
            <w:pPr>
              <w:spacing w:before="60" w:after="60"/>
              <w:ind w:right="-20"/>
              <w:jc w:val="center"/>
              <w:rPr>
                <w:rFonts w:hint="default" w:ascii="Times New Roman" w:hAnsi="Times New Roman" w:cs="Times New Roman"/>
                <w:b/>
                <w:sz w:val="20"/>
                <w:lang w:val="vi-VN"/>
              </w:rPr>
            </w:pPr>
            <w:r>
              <w:rPr>
                <w:rFonts w:hint="default" w:ascii="Times New Roman" w:hAnsi="Times New Roman" w:cs="Times New Roman"/>
                <w:b/>
                <w:sz w:val="20"/>
                <w:lang w:val="vi-VN"/>
              </w:rPr>
              <w:t>Không đạt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7AC77">
            <w:pPr>
              <w:jc w:val="left"/>
              <w:rPr>
                <w:rFonts w:hint="default" w:ascii="Times New Roman" w:hAnsi="Times New Roman" w:cs="Times New Roman"/>
                <w:b/>
                <w:sz w:val="20"/>
                <w:lang w:val="vi-VN"/>
              </w:rPr>
            </w:pPr>
          </w:p>
        </w:tc>
      </w:tr>
      <w:tr w14:paraId="483D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8" w:type="dxa"/>
            <w:tcBorders>
              <w:top w:val="single" w:color="auto" w:sz="4" w:space="0"/>
              <w:left w:val="single" w:color="auto" w:sz="4" w:space="0"/>
              <w:bottom w:val="nil"/>
              <w:right w:val="single" w:color="auto" w:sz="4" w:space="0"/>
            </w:tcBorders>
            <w:vAlign w:val="center"/>
          </w:tcPr>
          <w:p w14:paraId="7C92EF5D">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1</w:t>
            </w:r>
          </w:p>
        </w:tc>
        <w:tc>
          <w:tcPr>
            <w:tcW w:w="1234" w:type="dxa"/>
            <w:tcBorders>
              <w:top w:val="single" w:color="auto" w:sz="4" w:space="0"/>
              <w:left w:val="single" w:color="auto" w:sz="4" w:space="0"/>
              <w:bottom w:val="nil"/>
              <w:right w:val="single" w:color="auto" w:sz="4" w:space="0"/>
            </w:tcBorders>
            <w:vAlign w:val="center"/>
          </w:tcPr>
          <w:p w14:paraId="2BF5C649">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Phạm vi cung cấp</w:t>
            </w:r>
          </w:p>
        </w:tc>
        <w:tc>
          <w:tcPr>
            <w:tcW w:w="2841" w:type="dxa"/>
            <w:tcBorders>
              <w:top w:val="single" w:color="auto" w:sz="4" w:space="0"/>
              <w:left w:val="single" w:color="auto" w:sz="4" w:space="0"/>
              <w:bottom w:val="single" w:color="auto" w:sz="4" w:space="0"/>
              <w:right w:val="single" w:color="auto" w:sz="4" w:space="0"/>
            </w:tcBorders>
            <w:vAlign w:val="center"/>
          </w:tcPr>
          <w:p w14:paraId="0EC4AFF8">
            <w:pPr>
              <w:spacing w:before="60" w:after="60"/>
              <w:ind w:right="-20"/>
              <w:rPr>
                <w:rFonts w:hint="default" w:ascii="Times New Roman" w:hAnsi="Times New Roman" w:cs="Times New Roman"/>
                <w:sz w:val="20"/>
                <w:lang w:val="en-US"/>
              </w:rPr>
            </w:pPr>
            <w:r>
              <w:rPr>
                <w:rFonts w:hint="default" w:ascii="Times New Roman" w:hAnsi="Times New Roman" w:cs="Times New Roman"/>
                <w:sz w:val="20"/>
                <w:lang w:val="vi-VN"/>
              </w:rPr>
              <w:t xml:space="preserve">Gói thầu bao gồm </w:t>
            </w:r>
            <w:r>
              <w:rPr>
                <w:rFonts w:hint="default" w:cs="Times New Roman"/>
                <w:color w:val="FF0000"/>
                <w:sz w:val="20"/>
                <w:lang w:val="en-US"/>
              </w:rPr>
              <w:t>168</w:t>
            </w:r>
            <w:r>
              <w:rPr>
                <w:rFonts w:hint="default" w:ascii="Times New Roman" w:hAnsi="Times New Roman" w:cs="Times New Roman"/>
                <w:color w:val="FF0000"/>
                <w:sz w:val="20"/>
                <w:lang w:val="vi-VN"/>
              </w:rPr>
              <w:t xml:space="preserve"> </w:t>
            </w:r>
            <w:r>
              <w:rPr>
                <w:rFonts w:hint="default" w:cs="Times New Roman"/>
                <w:color w:val="FF0000"/>
                <w:sz w:val="20"/>
                <w:lang w:val="en-US"/>
              </w:rPr>
              <w:t xml:space="preserve">lô/phần </w:t>
            </w:r>
            <w:r>
              <w:rPr>
                <w:rFonts w:hint="default" w:ascii="Times New Roman" w:hAnsi="Times New Roman" w:cs="Times New Roman"/>
                <w:sz w:val="20"/>
                <w:lang w:val="vi-VN"/>
              </w:rPr>
              <w:t>cụ thể tại Biểu phạm vi cung cấp</w:t>
            </w:r>
            <w:r>
              <w:rPr>
                <w:rFonts w:hint="default" w:ascii="Times New Roman" w:hAnsi="Times New Roman" w:cs="Times New Roman"/>
                <w:sz w:val="20"/>
                <w:lang w:val="en-US"/>
              </w:rPr>
              <w:t>.</w:t>
            </w:r>
          </w:p>
          <w:p w14:paraId="611A3EF5">
            <w:pPr>
              <w:spacing w:before="60" w:after="60"/>
              <w:ind w:right="-20"/>
              <w:rPr>
                <w:rFonts w:hint="default" w:asciiTheme="majorHAnsi" w:hAnsiTheme="majorHAnsi" w:cstheme="majorHAnsi"/>
                <w:sz w:val="20"/>
                <w:lang w:val="en-US"/>
              </w:rPr>
            </w:pPr>
          </w:p>
        </w:tc>
        <w:tc>
          <w:tcPr>
            <w:tcW w:w="1483" w:type="dxa"/>
            <w:tcBorders>
              <w:top w:val="single" w:color="auto" w:sz="4" w:space="0"/>
              <w:left w:val="single" w:color="auto" w:sz="4" w:space="0"/>
              <w:bottom w:val="single" w:color="auto" w:sz="4" w:space="0"/>
              <w:right w:val="single" w:color="auto" w:sz="4" w:space="0"/>
            </w:tcBorders>
            <w:vAlign w:val="center"/>
          </w:tcPr>
          <w:p w14:paraId="2A9F8194">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Chào đủ khối lượng công việc được mời trong E-HSMT.</w:t>
            </w:r>
          </w:p>
        </w:tc>
        <w:tc>
          <w:tcPr>
            <w:tcW w:w="1701" w:type="dxa"/>
            <w:tcBorders>
              <w:top w:val="single" w:color="auto" w:sz="4" w:space="0"/>
              <w:left w:val="single" w:color="auto" w:sz="4" w:space="0"/>
              <w:bottom w:val="single" w:color="auto" w:sz="4" w:space="0"/>
              <w:right w:val="single" w:color="auto" w:sz="4" w:space="0"/>
            </w:tcBorders>
            <w:vAlign w:val="center"/>
          </w:tcPr>
          <w:p w14:paraId="443AE55B">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Chào không đủ khối lượng theo yêu cầu của E-HSMT</w:t>
            </w:r>
          </w:p>
        </w:tc>
        <w:tc>
          <w:tcPr>
            <w:tcW w:w="1701" w:type="dxa"/>
            <w:tcBorders>
              <w:top w:val="single" w:color="auto" w:sz="4" w:space="0"/>
              <w:left w:val="single" w:color="auto" w:sz="4" w:space="0"/>
              <w:bottom w:val="single" w:color="auto" w:sz="4" w:space="0"/>
              <w:right w:val="single" w:color="auto" w:sz="4" w:space="0"/>
            </w:tcBorders>
            <w:vAlign w:val="center"/>
          </w:tcPr>
          <w:p w14:paraId="227D9EB0">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Biểu mẫu dự thầu</w:t>
            </w:r>
          </w:p>
        </w:tc>
      </w:tr>
      <w:tr w14:paraId="2DBB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708" w:type="dxa"/>
            <w:vMerge w:val="restart"/>
            <w:tcBorders>
              <w:top w:val="single" w:color="auto" w:sz="4" w:space="0"/>
              <w:left w:val="single" w:color="auto" w:sz="4" w:space="0"/>
              <w:bottom w:val="single" w:color="auto" w:sz="4" w:space="0"/>
              <w:right w:val="single" w:color="auto" w:sz="4" w:space="0"/>
            </w:tcBorders>
            <w:vAlign w:val="center"/>
          </w:tcPr>
          <w:p w14:paraId="7EA8ECA7">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2</w:t>
            </w:r>
          </w:p>
        </w:tc>
        <w:tc>
          <w:tcPr>
            <w:tcW w:w="1234" w:type="dxa"/>
            <w:vMerge w:val="restart"/>
            <w:tcBorders>
              <w:top w:val="single" w:color="auto" w:sz="4" w:space="0"/>
              <w:left w:val="single" w:color="auto" w:sz="4" w:space="0"/>
              <w:bottom w:val="single" w:color="auto" w:sz="4" w:space="0"/>
              <w:right w:val="single" w:color="auto" w:sz="4" w:space="0"/>
            </w:tcBorders>
            <w:vAlign w:val="center"/>
          </w:tcPr>
          <w:p w14:paraId="318BB7EF">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Tính hợp lệ của hàng hóa</w:t>
            </w:r>
          </w:p>
        </w:tc>
        <w:tc>
          <w:tcPr>
            <w:tcW w:w="2841" w:type="dxa"/>
            <w:tcBorders>
              <w:top w:val="single" w:color="auto" w:sz="4" w:space="0"/>
              <w:left w:val="single" w:color="auto" w:sz="4" w:space="0"/>
              <w:bottom w:val="single" w:color="auto" w:sz="4" w:space="0"/>
              <w:right w:val="single" w:color="auto" w:sz="4" w:space="0"/>
            </w:tcBorders>
            <w:vAlign w:val="center"/>
          </w:tcPr>
          <w:p w14:paraId="581C09A4">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Đặc tính kỹ thuật. tính năng sử dụng của hàng hóa nêu tại Chương V. Phần 2. Yêu cầu về kĩ thuật của E-HSMT.</w:t>
            </w:r>
          </w:p>
        </w:tc>
        <w:tc>
          <w:tcPr>
            <w:tcW w:w="1483" w:type="dxa"/>
            <w:tcBorders>
              <w:top w:val="single" w:color="auto" w:sz="4" w:space="0"/>
              <w:left w:val="single" w:color="auto" w:sz="4" w:space="0"/>
              <w:bottom w:val="single" w:color="auto" w:sz="4" w:space="0"/>
              <w:right w:val="single" w:color="auto" w:sz="4" w:space="0"/>
            </w:tcBorders>
            <w:vAlign w:val="center"/>
          </w:tcPr>
          <w:p w14:paraId="46AAACCC">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 xml:space="preserve">Đáp ứng đặc tính kỹ thuật. tính năng sử dụng của hàng hóa nêu tại Chương V. Phần 2. Yêu cầu về kĩ thuật của E-HSMT. </w:t>
            </w:r>
          </w:p>
        </w:tc>
        <w:tc>
          <w:tcPr>
            <w:tcW w:w="1701" w:type="dxa"/>
            <w:tcBorders>
              <w:top w:val="single" w:color="auto" w:sz="4" w:space="0"/>
              <w:left w:val="single" w:color="auto" w:sz="4" w:space="0"/>
              <w:bottom w:val="single" w:color="auto" w:sz="4" w:space="0"/>
              <w:right w:val="single" w:color="auto" w:sz="4" w:space="0"/>
            </w:tcBorders>
            <w:vAlign w:val="center"/>
          </w:tcPr>
          <w:p w14:paraId="1CB3EE3F">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Khi có ít nhất 1 loại hàng hóa không đáp ứng đặc tính kỹ thuật. tính năng sử dụng của hàng hóa nêu tại Chương V. Phần 2. Yêu cầu về kĩ thuật của E-HSMT.</w:t>
            </w:r>
          </w:p>
        </w:tc>
        <w:tc>
          <w:tcPr>
            <w:tcW w:w="1701" w:type="dxa"/>
            <w:tcBorders>
              <w:top w:val="single" w:color="auto" w:sz="4" w:space="0"/>
              <w:left w:val="single" w:color="auto" w:sz="4" w:space="0"/>
              <w:bottom w:val="single" w:color="auto" w:sz="4" w:space="0"/>
              <w:right w:val="single" w:color="auto" w:sz="4" w:space="0"/>
            </w:tcBorders>
            <w:vAlign w:val="center"/>
          </w:tcPr>
          <w:p w14:paraId="3DC79C16">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Catalogue hoặc tài liệu kỹ thuật. nhãn hàng hóa. Hình ảnh sản phẩm thể hiện đầy đủ. rõ ràng tên sản phẩm. nhà sản xuất/nước sản xuất. Hình ảnh thực tế thể hiện cấu tạo của sản phẩm dự thầu.</w:t>
            </w:r>
          </w:p>
        </w:tc>
      </w:tr>
      <w:tr w14:paraId="507E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939EC62">
            <w:pPr>
              <w:jc w:val="left"/>
              <w:rPr>
                <w:rFonts w:hint="default" w:ascii="Times New Roman" w:hAnsi="Times New Roman" w:cs="Times New Roman"/>
                <w:sz w:val="20"/>
                <w:lang w:val="vi-VN"/>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14:paraId="5E2E1C14">
            <w:pPr>
              <w:jc w:val="left"/>
              <w:rPr>
                <w:rFonts w:hint="default" w:ascii="Times New Roman" w:hAnsi="Times New Roman" w:cs="Times New Roman"/>
                <w:sz w:val="20"/>
                <w:lang w:val="vi-VN"/>
              </w:rPr>
            </w:pPr>
          </w:p>
        </w:tc>
        <w:tc>
          <w:tcPr>
            <w:tcW w:w="2841" w:type="dxa"/>
            <w:tcBorders>
              <w:top w:val="single" w:color="auto" w:sz="4" w:space="0"/>
              <w:left w:val="single" w:color="auto" w:sz="4" w:space="0"/>
              <w:bottom w:val="single" w:color="auto" w:sz="4" w:space="0"/>
              <w:right w:val="single" w:color="auto" w:sz="4" w:space="0"/>
            </w:tcBorders>
            <w:vAlign w:val="center"/>
          </w:tcPr>
          <w:p w14:paraId="29F8191D">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Chất lượng: Hàng hóa mới 100%. nguyên đai nguyên kiện. đóng gói theo tiêu chuẩn của nhà sản xuất.</w:t>
            </w:r>
          </w:p>
        </w:tc>
        <w:tc>
          <w:tcPr>
            <w:tcW w:w="1483" w:type="dxa"/>
            <w:tcBorders>
              <w:top w:val="single" w:color="auto" w:sz="4" w:space="0"/>
              <w:left w:val="single" w:color="auto" w:sz="4" w:space="0"/>
              <w:bottom w:val="single" w:color="auto" w:sz="4" w:space="0"/>
              <w:right w:val="single" w:color="auto" w:sz="4" w:space="0"/>
            </w:tcBorders>
            <w:vAlign w:val="center"/>
          </w:tcPr>
          <w:p w14:paraId="2DE82BF4">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Có cam kết</w:t>
            </w:r>
          </w:p>
        </w:tc>
        <w:tc>
          <w:tcPr>
            <w:tcW w:w="1701" w:type="dxa"/>
            <w:tcBorders>
              <w:top w:val="single" w:color="auto" w:sz="4" w:space="0"/>
              <w:left w:val="single" w:color="auto" w:sz="4" w:space="0"/>
              <w:bottom w:val="single" w:color="auto" w:sz="4" w:space="0"/>
              <w:right w:val="single" w:color="auto" w:sz="4" w:space="0"/>
            </w:tcBorders>
            <w:vAlign w:val="center"/>
          </w:tcPr>
          <w:p w14:paraId="3EEAEEE1">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Không có cam kết</w:t>
            </w:r>
          </w:p>
        </w:tc>
        <w:tc>
          <w:tcPr>
            <w:tcW w:w="1701" w:type="dxa"/>
            <w:tcBorders>
              <w:top w:val="single" w:color="auto" w:sz="4" w:space="0"/>
              <w:left w:val="single" w:color="auto" w:sz="4" w:space="0"/>
              <w:bottom w:val="single" w:color="auto" w:sz="4" w:space="0"/>
              <w:right w:val="single" w:color="auto" w:sz="4" w:space="0"/>
            </w:tcBorders>
            <w:vAlign w:val="center"/>
          </w:tcPr>
          <w:p w14:paraId="55DB1344">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Cam kết</w:t>
            </w:r>
          </w:p>
        </w:tc>
      </w:tr>
      <w:tr w14:paraId="7ECC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1BA4B06">
            <w:pPr>
              <w:jc w:val="left"/>
              <w:rPr>
                <w:rFonts w:hint="default" w:ascii="Times New Roman" w:hAnsi="Times New Roman" w:cs="Times New Roman"/>
                <w:sz w:val="20"/>
                <w:lang w:val="vi-VN"/>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14:paraId="52DCE11F">
            <w:pPr>
              <w:jc w:val="left"/>
              <w:rPr>
                <w:rFonts w:hint="default" w:ascii="Times New Roman" w:hAnsi="Times New Roman" w:cs="Times New Roman"/>
                <w:sz w:val="20"/>
                <w:lang w:val="vi-VN"/>
              </w:rPr>
            </w:pPr>
          </w:p>
        </w:tc>
        <w:tc>
          <w:tcPr>
            <w:tcW w:w="2841" w:type="dxa"/>
            <w:tcBorders>
              <w:top w:val="single" w:color="auto" w:sz="4" w:space="0"/>
              <w:left w:val="single" w:color="auto" w:sz="4" w:space="0"/>
              <w:bottom w:val="single" w:color="auto" w:sz="4" w:space="0"/>
              <w:right w:val="single" w:color="auto" w:sz="4" w:space="0"/>
            </w:tcBorders>
            <w:vAlign w:val="center"/>
          </w:tcPr>
          <w:p w14:paraId="7EB54816">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nl-NL"/>
              </w:rPr>
              <w:t xml:space="preserve">Hạn sử dùng được tính từ ngày bàn giao đến ngày hết hạn sử dụng ghi trên tem. nhãn của hàng hóa </w:t>
            </w:r>
            <w:r>
              <w:rPr>
                <w:rFonts w:hint="default" w:ascii="Times New Roman" w:hAnsi="Times New Roman" w:cs="Times New Roman"/>
                <w:sz w:val="20"/>
                <w:lang w:val="vi-VN"/>
              </w:rPr>
              <w:t>≥50% tuổi thọ của hàng hóa (Tuổi thọ của hàng hóa được tính từ ngày sản xuất đến ngày hết hạn sử dụng</w:t>
            </w:r>
          </w:p>
        </w:tc>
        <w:tc>
          <w:tcPr>
            <w:tcW w:w="1483" w:type="dxa"/>
            <w:tcBorders>
              <w:top w:val="single" w:color="auto" w:sz="4" w:space="0"/>
              <w:left w:val="single" w:color="auto" w:sz="4" w:space="0"/>
              <w:bottom w:val="single" w:color="auto" w:sz="4" w:space="0"/>
              <w:right w:val="single" w:color="auto" w:sz="4" w:space="0"/>
            </w:tcBorders>
            <w:vAlign w:val="center"/>
          </w:tcPr>
          <w:p w14:paraId="0B9B6E6E">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 xml:space="preserve"> Có cam kết</w:t>
            </w:r>
          </w:p>
        </w:tc>
        <w:tc>
          <w:tcPr>
            <w:tcW w:w="1701" w:type="dxa"/>
            <w:tcBorders>
              <w:top w:val="single" w:color="auto" w:sz="4" w:space="0"/>
              <w:left w:val="single" w:color="auto" w:sz="4" w:space="0"/>
              <w:bottom w:val="single" w:color="auto" w:sz="4" w:space="0"/>
              <w:right w:val="single" w:color="auto" w:sz="4" w:space="0"/>
            </w:tcBorders>
            <w:vAlign w:val="center"/>
          </w:tcPr>
          <w:p w14:paraId="64E81DF1">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Không có cam kết</w:t>
            </w:r>
          </w:p>
        </w:tc>
        <w:tc>
          <w:tcPr>
            <w:tcW w:w="1701" w:type="dxa"/>
            <w:tcBorders>
              <w:top w:val="single" w:color="auto" w:sz="4" w:space="0"/>
              <w:left w:val="single" w:color="auto" w:sz="4" w:space="0"/>
              <w:bottom w:val="single" w:color="auto" w:sz="4" w:space="0"/>
              <w:right w:val="single" w:color="auto" w:sz="4" w:space="0"/>
            </w:tcBorders>
            <w:vAlign w:val="center"/>
          </w:tcPr>
          <w:p w14:paraId="37D1984B">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Cam kết</w:t>
            </w:r>
          </w:p>
        </w:tc>
      </w:tr>
      <w:tr w14:paraId="6E48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708" w:type="dxa"/>
            <w:vMerge w:val="restart"/>
            <w:tcBorders>
              <w:top w:val="single" w:color="auto" w:sz="4" w:space="0"/>
              <w:left w:val="single" w:color="auto" w:sz="4" w:space="0"/>
              <w:bottom w:val="single" w:color="auto" w:sz="4" w:space="0"/>
              <w:right w:val="single" w:color="auto" w:sz="4" w:space="0"/>
            </w:tcBorders>
            <w:vAlign w:val="center"/>
          </w:tcPr>
          <w:p w14:paraId="7D762282">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3</w:t>
            </w:r>
          </w:p>
        </w:tc>
        <w:tc>
          <w:tcPr>
            <w:tcW w:w="1234" w:type="dxa"/>
            <w:vMerge w:val="restart"/>
            <w:tcBorders>
              <w:top w:val="single" w:color="auto" w:sz="4" w:space="0"/>
              <w:left w:val="single" w:color="auto" w:sz="4" w:space="0"/>
              <w:bottom w:val="single" w:color="auto" w:sz="4" w:space="0"/>
              <w:right w:val="single" w:color="auto" w:sz="4" w:space="0"/>
            </w:tcBorders>
            <w:vAlign w:val="center"/>
          </w:tcPr>
          <w:p w14:paraId="3816CE3D">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 xml:space="preserve">Điều kiện lưu hành trên thị trường </w:t>
            </w:r>
          </w:p>
        </w:tc>
        <w:tc>
          <w:tcPr>
            <w:tcW w:w="2841" w:type="dxa"/>
            <w:tcBorders>
              <w:top w:val="single" w:color="auto" w:sz="4" w:space="0"/>
              <w:left w:val="single" w:color="auto" w:sz="4" w:space="0"/>
              <w:bottom w:val="single" w:color="auto" w:sz="4" w:space="0"/>
              <w:right w:val="single" w:color="auto" w:sz="4" w:space="0"/>
            </w:tcBorders>
            <w:vAlign w:val="center"/>
          </w:tcPr>
          <w:p w14:paraId="5DF2BB1F">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Đã có số lưu hành hoặc giấy phép nhập khẩu còn hiệu lực theo quy định tại Nghị định 98/2021/NĐ-CP; Nghị định 07/2023/NĐ-CP; Nghị định 04/2025/NĐ-CP (chỉ áp dụng đối với mặt hàng là trang thiết bị y tế )</w:t>
            </w:r>
          </w:p>
        </w:tc>
        <w:tc>
          <w:tcPr>
            <w:tcW w:w="1483" w:type="dxa"/>
            <w:tcBorders>
              <w:top w:val="single" w:color="auto" w:sz="4" w:space="0"/>
              <w:left w:val="single" w:color="auto" w:sz="4" w:space="0"/>
              <w:bottom w:val="single" w:color="auto" w:sz="4" w:space="0"/>
              <w:right w:val="single" w:color="auto" w:sz="4" w:space="0"/>
            </w:tcBorders>
            <w:vAlign w:val="center"/>
          </w:tcPr>
          <w:p w14:paraId="4401809C">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Đáp ứng</w:t>
            </w:r>
          </w:p>
        </w:tc>
        <w:tc>
          <w:tcPr>
            <w:tcW w:w="1701" w:type="dxa"/>
            <w:tcBorders>
              <w:top w:val="single" w:color="auto" w:sz="4" w:space="0"/>
              <w:left w:val="single" w:color="auto" w:sz="4" w:space="0"/>
              <w:bottom w:val="single" w:color="auto" w:sz="4" w:space="0"/>
              <w:right w:val="single" w:color="auto" w:sz="4" w:space="0"/>
            </w:tcBorders>
            <w:vAlign w:val="center"/>
          </w:tcPr>
          <w:p w14:paraId="08AFAD2D">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Không đáp ứng</w:t>
            </w:r>
          </w:p>
        </w:tc>
        <w:tc>
          <w:tcPr>
            <w:tcW w:w="1701" w:type="dxa"/>
            <w:tcBorders>
              <w:top w:val="single" w:color="auto" w:sz="4" w:space="0"/>
              <w:left w:val="single" w:color="auto" w:sz="4" w:space="0"/>
              <w:bottom w:val="single" w:color="auto" w:sz="4" w:space="0"/>
              <w:right w:val="single" w:color="auto" w:sz="4" w:space="0"/>
            </w:tcBorders>
            <w:vAlign w:val="center"/>
          </w:tcPr>
          <w:p w14:paraId="56935C48">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Giấy phép lưu hành/giấy phép nhập khẩu hoặc các tài liệu chứng minh hàng hóa có nguồn gốc xuất xứ rõ ràng được lưu hành hợp pháp tại Việt Nam.</w:t>
            </w:r>
          </w:p>
        </w:tc>
      </w:tr>
      <w:tr w14:paraId="7583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E3B7411">
            <w:pPr>
              <w:jc w:val="left"/>
              <w:rPr>
                <w:rFonts w:hint="default" w:ascii="Times New Roman" w:hAnsi="Times New Roman" w:cs="Times New Roman"/>
                <w:sz w:val="20"/>
                <w:lang w:val="vi-VN"/>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14:paraId="29E0891E">
            <w:pPr>
              <w:jc w:val="left"/>
              <w:rPr>
                <w:rFonts w:hint="default" w:ascii="Times New Roman" w:hAnsi="Times New Roman" w:cs="Times New Roman"/>
                <w:sz w:val="20"/>
                <w:lang w:val="vi-VN"/>
              </w:rPr>
            </w:pPr>
          </w:p>
        </w:tc>
        <w:tc>
          <w:tcPr>
            <w:tcW w:w="2841" w:type="dxa"/>
            <w:tcBorders>
              <w:top w:val="single" w:color="auto" w:sz="4" w:space="0"/>
              <w:left w:val="single" w:color="auto" w:sz="4" w:space="0"/>
              <w:bottom w:val="single" w:color="auto" w:sz="4" w:space="0"/>
              <w:right w:val="single" w:color="auto" w:sz="4" w:space="0"/>
            </w:tcBorders>
            <w:vAlign w:val="center"/>
          </w:tcPr>
          <w:p w14:paraId="25F90EAE">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Có nhãn với đầy đủ các thông tin theo quy định hiện hành của pháp luật về nhãn hàng hóa</w:t>
            </w:r>
          </w:p>
        </w:tc>
        <w:tc>
          <w:tcPr>
            <w:tcW w:w="1483" w:type="dxa"/>
            <w:tcBorders>
              <w:top w:val="single" w:color="auto" w:sz="4" w:space="0"/>
              <w:left w:val="single" w:color="auto" w:sz="4" w:space="0"/>
              <w:bottom w:val="single" w:color="auto" w:sz="4" w:space="0"/>
              <w:right w:val="single" w:color="auto" w:sz="4" w:space="0"/>
            </w:tcBorders>
            <w:vAlign w:val="center"/>
          </w:tcPr>
          <w:p w14:paraId="5EB4E753">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Đáp ứng</w:t>
            </w:r>
          </w:p>
        </w:tc>
        <w:tc>
          <w:tcPr>
            <w:tcW w:w="1701" w:type="dxa"/>
            <w:tcBorders>
              <w:top w:val="single" w:color="auto" w:sz="4" w:space="0"/>
              <w:left w:val="single" w:color="auto" w:sz="4" w:space="0"/>
              <w:bottom w:val="single" w:color="auto" w:sz="4" w:space="0"/>
              <w:right w:val="single" w:color="auto" w:sz="4" w:space="0"/>
            </w:tcBorders>
            <w:vAlign w:val="center"/>
          </w:tcPr>
          <w:p w14:paraId="5D1B4B3E">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Không đáp ứng</w:t>
            </w:r>
          </w:p>
        </w:tc>
        <w:tc>
          <w:tcPr>
            <w:tcW w:w="1701" w:type="dxa"/>
            <w:tcBorders>
              <w:top w:val="single" w:color="auto" w:sz="4" w:space="0"/>
              <w:left w:val="single" w:color="auto" w:sz="4" w:space="0"/>
              <w:bottom w:val="single" w:color="auto" w:sz="4" w:space="0"/>
              <w:right w:val="single" w:color="auto" w:sz="4" w:space="0"/>
            </w:tcBorders>
            <w:vAlign w:val="center"/>
          </w:tcPr>
          <w:p w14:paraId="7B227F88">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Cam kết</w:t>
            </w:r>
          </w:p>
        </w:tc>
      </w:tr>
      <w:tr w14:paraId="37D8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1FEC0EF">
            <w:pPr>
              <w:jc w:val="left"/>
              <w:rPr>
                <w:rFonts w:hint="default" w:ascii="Times New Roman" w:hAnsi="Times New Roman" w:cs="Times New Roman"/>
                <w:sz w:val="20"/>
                <w:lang w:val="vi-VN"/>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14:paraId="353C6079">
            <w:pPr>
              <w:jc w:val="left"/>
              <w:rPr>
                <w:rFonts w:hint="default" w:ascii="Times New Roman" w:hAnsi="Times New Roman" w:cs="Times New Roman"/>
                <w:sz w:val="20"/>
                <w:lang w:val="vi-VN"/>
              </w:rPr>
            </w:pPr>
          </w:p>
        </w:tc>
        <w:tc>
          <w:tcPr>
            <w:tcW w:w="2841" w:type="dxa"/>
            <w:tcBorders>
              <w:top w:val="single" w:color="auto" w:sz="4" w:space="0"/>
              <w:left w:val="single" w:color="auto" w:sz="4" w:space="0"/>
              <w:bottom w:val="single" w:color="auto" w:sz="4" w:space="0"/>
              <w:right w:val="single" w:color="auto" w:sz="4" w:space="0"/>
            </w:tcBorders>
            <w:vAlign w:val="center"/>
          </w:tcPr>
          <w:p w14:paraId="684DDF04">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Có hướng dẫn sử dụng của hàng hóa bằng tiếng Việt</w:t>
            </w:r>
          </w:p>
        </w:tc>
        <w:tc>
          <w:tcPr>
            <w:tcW w:w="1483" w:type="dxa"/>
            <w:tcBorders>
              <w:top w:val="single" w:color="auto" w:sz="4" w:space="0"/>
              <w:left w:val="single" w:color="auto" w:sz="4" w:space="0"/>
              <w:bottom w:val="single" w:color="auto" w:sz="4" w:space="0"/>
              <w:right w:val="single" w:color="auto" w:sz="4" w:space="0"/>
            </w:tcBorders>
            <w:vAlign w:val="center"/>
          </w:tcPr>
          <w:p w14:paraId="0E718D39">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Đáp ứng</w:t>
            </w:r>
          </w:p>
        </w:tc>
        <w:tc>
          <w:tcPr>
            <w:tcW w:w="1701" w:type="dxa"/>
            <w:tcBorders>
              <w:top w:val="single" w:color="auto" w:sz="4" w:space="0"/>
              <w:left w:val="single" w:color="auto" w:sz="4" w:space="0"/>
              <w:bottom w:val="single" w:color="auto" w:sz="4" w:space="0"/>
              <w:right w:val="single" w:color="auto" w:sz="4" w:space="0"/>
            </w:tcBorders>
            <w:vAlign w:val="center"/>
          </w:tcPr>
          <w:p w14:paraId="35438558">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Không đáp ứng</w:t>
            </w:r>
          </w:p>
        </w:tc>
        <w:tc>
          <w:tcPr>
            <w:tcW w:w="1701" w:type="dxa"/>
            <w:tcBorders>
              <w:top w:val="single" w:color="auto" w:sz="4" w:space="0"/>
              <w:left w:val="single" w:color="auto" w:sz="4" w:space="0"/>
              <w:bottom w:val="single" w:color="auto" w:sz="4" w:space="0"/>
              <w:right w:val="single" w:color="auto" w:sz="4" w:space="0"/>
            </w:tcBorders>
            <w:vAlign w:val="center"/>
          </w:tcPr>
          <w:p w14:paraId="7A5F5F4D">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Cam kết</w:t>
            </w:r>
          </w:p>
        </w:tc>
      </w:tr>
      <w:tr w14:paraId="290F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08" w:type="dxa"/>
            <w:tcBorders>
              <w:top w:val="single" w:color="auto" w:sz="4" w:space="0"/>
              <w:left w:val="single" w:color="auto" w:sz="4" w:space="0"/>
              <w:bottom w:val="single" w:color="auto" w:sz="4" w:space="0"/>
              <w:right w:val="single" w:color="auto" w:sz="4" w:space="0"/>
            </w:tcBorders>
            <w:vAlign w:val="center"/>
          </w:tcPr>
          <w:p w14:paraId="74AF7DFD">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4</w:t>
            </w:r>
          </w:p>
        </w:tc>
        <w:tc>
          <w:tcPr>
            <w:tcW w:w="1234" w:type="dxa"/>
            <w:tcBorders>
              <w:top w:val="single" w:color="auto" w:sz="4" w:space="0"/>
              <w:left w:val="single" w:color="auto" w:sz="4" w:space="0"/>
              <w:bottom w:val="single" w:color="auto" w:sz="4" w:space="0"/>
              <w:right w:val="single" w:color="auto" w:sz="4" w:space="0"/>
            </w:tcBorders>
            <w:vAlign w:val="center"/>
          </w:tcPr>
          <w:p w14:paraId="0B81458E">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Điều kiện mua bán. cung cấp TTBYT</w:t>
            </w:r>
          </w:p>
          <w:p w14:paraId="795608C3">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(chỉ áp dụng đối với mặt hàng là trang thiết bị y tế )</w:t>
            </w:r>
          </w:p>
        </w:tc>
        <w:tc>
          <w:tcPr>
            <w:tcW w:w="2841" w:type="dxa"/>
            <w:tcBorders>
              <w:top w:val="single" w:color="auto" w:sz="4" w:space="0"/>
              <w:left w:val="single" w:color="auto" w:sz="4" w:space="0"/>
              <w:bottom w:val="single" w:color="auto" w:sz="4" w:space="0"/>
              <w:right w:val="single" w:color="auto" w:sz="4" w:space="0"/>
            </w:tcBorders>
            <w:vAlign w:val="center"/>
          </w:tcPr>
          <w:p w14:paraId="749B192C">
            <w:pPr>
              <w:spacing w:before="60" w:after="60"/>
              <w:ind w:right="86"/>
              <w:rPr>
                <w:rFonts w:hint="default" w:ascii="Times New Roman" w:hAnsi="Times New Roman" w:cs="Times New Roman"/>
                <w:sz w:val="20"/>
                <w:lang w:val="vi-VN"/>
              </w:rPr>
            </w:pPr>
            <w:r>
              <w:rPr>
                <w:rFonts w:hint="default" w:ascii="Times New Roman" w:hAnsi="Times New Roman" w:cs="Times New Roman"/>
                <w:sz w:val="20"/>
                <w:lang w:val="vi-VN"/>
              </w:rPr>
              <w:t xml:space="preserve">Được dự thầu bởi nhà thầu có đủ điều kiện mua bán trang thiết bị y tế (chỉ đánh giá đối với các trang thiết bị y tế phân loại C.D) </w:t>
            </w:r>
          </w:p>
          <w:p w14:paraId="4BE415D9">
            <w:pPr>
              <w:spacing w:before="60" w:after="60"/>
              <w:ind w:right="86"/>
              <w:rPr>
                <w:rFonts w:hint="default" w:ascii="Times New Roman" w:hAnsi="Times New Roman" w:cs="Times New Roman"/>
                <w:sz w:val="20"/>
                <w:lang w:val="vi-VN"/>
              </w:rPr>
            </w:pPr>
          </w:p>
        </w:tc>
        <w:tc>
          <w:tcPr>
            <w:tcW w:w="1483" w:type="dxa"/>
            <w:tcBorders>
              <w:top w:val="single" w:color="auto" w:sz="4" w:space="0"/>
              <w:left w:val="single" w:color="auto" w:sz="4" w:space="0"/>
              <w:bottom w:val="single" w:color="auto" w:sz="4" w:space="0"/>
              <w:right w:val="single" w:color="auto" w:sz="4" w:space="0"/>
            </w:tcBorders>
            <w:vAlign w:val="center"/>
          </w:tcPr>
          <w:p w14:paraId="7D21A265">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Đáp ứng</w:t>
            </w:r>
          </w:p>
        </w:tc>
        <w:tc>
          <w:tcPr>
            <w:tcW w:w="1701" w:type="dxa"/>
            <w:tcBorders>
              <w:top w:val="single" w:color="auto" w:sz="4" w:space="0"/>
              <w:left w:val="single" w:color="auto" w:sz="4" w:space="0"/>
              <w:bottom w:val="single" w:color="auto" w:sz="4" w:space="0"/>
              <w:right w:val="single" w:color="auto" w:sz="4" w:space="0"/>
            </w:tcBorders>
            <w:vAlign w:val="center"/>
          </w:tcPr>
          <w:p w14:paraId="0E5FEED0">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Không đáp ứng</w:t>
            </w:r>
          </w:p>
        </w:tc>
        <w:tc>
          <w:tcPr>
            <w:tcW w:w="1701" w:type="dxa"/>
            <w:tcBorders>
              <w:top w:val="single" w:color="auto" w:sz="4" w:space="0"/>
              <w:left w:val="single" w:color="auto" w:sz="4" w:space="0"/>
              <w:bottom w:val="single" w:color="auto" w:sz="4" w:space="0"/>
              <w:right w:val="single" w:color="auto" w:sz="4" w:space="0"/>
            </w:tcBorders>
            <w:vAlign w:val="center"/>
          </w:tcPr>
          <w:p w14:paraId="11594741">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Tài liệu đủ điều kiện mua bán</w:t>
            </w:r>
          </w:p>
        </w:tc>
      </w:tr>
      <w:tr w14:paraId="29B0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708" w:type="dxa"/>
            <w:tcBorders>
              <w:top w:val="single" w:color="auto" w:sz="4" w:space="0"/>
              <w:left w:val="single" w:color="auto" w:sz="4" w:space="0"/>
              <w:bottom w:val="single" w:color="auto" w:sz="4" w:space="0"/>
              <w:right w:val="single" w:color="auto" w:sz="4" w:space="0"/>
            </w:tcBorders>
            <w:vAlign w:val="center"/>
          </w:tcPr>
          <w:p w14:paraId="142DD317">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5</w:t>
            </w:r>
          </w:p>
        </w:tc>
        <w:tc>
          <w:tcPr>
            <w:tcW w:w="1234" w:type="dxa"/>
            <w:tcBorders>
              <w:top w:val="single" w:color="auto" w:sz="4" w:space="0"/>
              <w:left w:val="single" w:color="auto" w:sz="4" w:space="0"/>
              <w:bottom w:val="single" w:color="auto" w:sz="4" w:space="0"/>
              <w:right w:val="single" w:color="auto" w:sz="4" w:space="0"/>
            </w:tcBorders>
            <w:vAlign w:val="center"/>
          </w:tcPr>
          <w:p w14:paraId="3D07C7E3">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Chứng nhận nguồn gốc xuất xứ</w:t>
            </w:r>
          </w:p>
        </w:tc>
        <w:tc>
          <w:tcPr>
            <w:tcW w:w="2841" w:type="dxa"/>
            <w:tcBorders>
              <w:top w:val="single" w:color="auto" w:sz="4" w:space="0"/>
              <w:left w:val="single" w:color="auto" w:sz="4" w:space="0"/>
              <w:bottom w:val="single" w:color="auto" w:sz="4" w:space="0"/>
              <w:right w:val="single" w:color="auto" w:sz="4" w:space="0"/>
            </w:tcBorders>
            <w:vAlign w:val="center"/>
          </w:tcPr>
          <w:p w14:paraId="6E8C2195">
            <w:pPr>
              <w:spacing w:before="60" w:after="60"/>
              <w:ind w:right="86"/>
              <w:rPr>
                <w:rFonts w:hint="default" w:ascii="Times New Roman" w:hAnsi="Times New Roman" w:cs="Times New Roman"/>
                <w:sz w:val="20"/>
                <w:lang w:val="vi-VN"/>
              </w:rPr>
            </w:pPr>
            <w:r>
              <w:rPr>
                <w:rFonts w:hint="default" w:ascii="Times New Roman" w:hAnsi="Times New Roman" w:cs="Times New Roman"/>
                <w:sz w:val="20"/>
                <w:lang w:val="vi-VN"/>
              </w:rPr>
              <w:t>Có Giấy chứng nhận CO hoặc cam kết việc cung cấp giấy tờ này khi giao nhận hàng hóa sau khi trúng thầu và kí kết thực hiện hợp đồng (chỉ đánh giá đối với các mặt hàng nhập khẩu)</w:t>
            </w:r>
          </w:p>
        </w:tc>
        <w:tc>
          <w:tcPr>
            <w:tcW w:w="1483" w:type="dxa"/>
            <w:tcBorders>
              <w:top w:val="single" w:color="auto" w:sz="4" w:space="0"/>
              <w:left w:val="single" w:color="auto" w:sz="4" w:space="0"/>
              <w:bottom w:val="single" w:color="auto" w:sz="4" w:space="0"/>
              <w:right w:val="single" w:color="auto" w:sz="4" w:space="0"/>
            </w:tcBorders>
            <w:vAlign w:val="center"/>
          </w:tcPr>
          <w:p w14:paraId="10F15455">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Đáp ứng</w:t>
            </w:r>
          </w:p>
        </w:tc>
        <w:tc>
          <w:tcPr>
            <w:tcW w:w="1701" w:type="dxa"/>
            <w:tcBorders>
              <w:top w:val="single" w:color="auto" w:sz="4" w:space="0"/>
              <w:left w:val="single" w:color="auto" w:sz="4" w:space="0"/>
              <w:bottom w:val="single" w:color="auto" w:sz="4" w:space="0"/>
              <w:right w:val="single" w:color="auto" w:sz="4" w:space="0"/>
            </w:tcBorders>
            <w:vAlign w:val="center"/>
          </w:tcPr>
          <w:p w14:paraId="153CF675">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Không đáp ứng</w:t>
            </w:r>
          </w:p>
        </w:tc>
        <w:tc>
          <w:tcPr>
            <w:tcW w:w="1701" w:type="dxa"/>
            <w:tcBorders>
              <w:top w:val="single" w:color="auto" w:sz="4" w:space="0"/>
              <w:left w:val="single" w:color="auto" w:sz="4" w:space="0"/>
              <w:bottom w:val="single" w:color="auto" w:sz="4" w:space="0"/>
              <w:right w:val="single" w:color="auto" w:sz="4" w:space="0"/>
            </w:tcBorders>
            <w:vAlign w:val="center"/>
          </w:tcPr>
          <w:p w14:paraId="5EC7951C">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Giấy chứng nhận hoặc cam kết</w:t>
            </w:r>
          </w:p>
        </w:tc>
      </w:tr>
      <w:tr w14:paraId="37C3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708" w:type="dxa"/>
            <w:tcBorders>
              <w:top w:val="single" w:color="auto" w:sz="4" w:space="0"/>
              <w:left w:val="single" w:color="auto" w:sz="4" w:space="0"/>
              <w:bottom w:val="single" w:color="auto" w:sz="4" w:space="0"/>
              <w:right w:val="single" w:color="auto" w:sz="4" w:space="0"/>
            </w:tcBorders>
            <w:vAlign w:val="center"/>
          </w:tcPr>
          <w:p w14:paraId="669EDF0E">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6</w:t>
            </w:r>
          </w:p>
        </w:tc>
        <w:tc>
          <w:tcPr>
            <w:tcW w:w="1234" w:type="dxa"/>
            <w:tcBorders>
              <w:top w:val="single" w:color="auto" w:sz="4" w:space="0"/>
              <w:left w:val="single" w:color="auto" w:sz="4" w:space="0"/>
              <w:bottom w:val="single" w:color="auto" w:sz="4" w:space="0"/>
              <w:right w:val="single" w:color="auto" w:sz="4" w:space="0"/>
            </w:tcBorders>
            <w:vAlign w:val="center"/>
          </w:tcPr>
          <w:p w14:paraId="77DFF852">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Kiểm soát chất lượng</w:t>
            </w:r>
          </w:p>
        </w:tc>
        <w:tc>
          <w:tcPr>
            <w:tcW w:w="2841" w:type="dxa"/>
            <w:tcBorders>
              <w:top w:val="single" w:color="auto" w:sz="4" w:space="0"/>
              <w:left w:val="single" w:color="auto" w:sz="4" w:space="0"/>
              <w:bottom w:val="single" w:color="auto" w:sz="4" w:space="0"/>
              <w:right w:val="single" w:color="auto" w:sz="4" w:space="0"/>
            </w:tcBorders>
            <w:vAlign w:val="center"/>
          </w:tcPr>
          <w:p w14:paraId="664652A1">
            <w:pPr>
              <w:spacing w:before="60" w:after="60"/>
              <w:ind w:right="86"/>
              <w:rPr>
                <w:rFonts w:hint="default" w:ascii="Times New Roman" w:hAnsi="Times New Roman" w:cs="Times New Roman"/>
                <w:sz w:val="20"/>
                <w:lang w:val="vi-VN"/>
              </w:rPr>
            </w:pPr>
            <w:r>
              <w:rPr>
                <w:rFonts w:hint="default" w:ascii="Times New Roman" w:hAnsi="Times New Roman" w:cs="Times New Roman"/>
                <w:sz w:val="20"/>
                <w:lang w:val="vi-VN"/>
              </w:rPr>
              <w:t>Nhà thầu cung cấp được ít nhất một tài liệu kiểm soát chất lượng của sản phẩm dự thầu: Phiếu kiểm tra chất lượng theo TCCS/TCVN hoặc giấy chứng nhận đạt tiêu chuẩn ISO do cơ quan có thẩm quyền cấp.</w:t>
            </w:r>
          </w:p>
        </w:tc>
        <w:tc>
          <w:tcPr>
            <w:tcW w:w="1483" w:type="dxa"/>
            <w:tcBorders>
              <w:top w:val="single" w:color="auto" w:sz="4" w:space="0"/>
              <w:left w:val="single" w:color="auto" w:sz="4" w:space="0"/>
              <w:bottom w:val="single" w:color="auto" w:sz="4" w:space="0"/>
              <w:right w:val="single" w:color="auto" w:sz="4" w:space="0"/>
            </w:tcBorders>
            <w:vAlign w:val="center"/>
          </w:tcPr>
          <w:p w14:paraId="32DCD99C">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Đáp ứng</w:t>
            </w:r>
          </w:p>
        </w:tc>
        <w:tc>
          <w:tcPr>
            <w:tcW w:w="1701" w:type="dxa"/>
            <w:tcBorders>
              <w:top w:val="single" w:color="auto" w:sz="4" w:space="0"/>
              <w:left w:val="single" w:color="auto" w:sz="4" w:space="0"/>
              <w:bottom w:val="single" w:color="auto" w:sz="4" w:space="0"/>
              <w:right w:val="single" w:color="auto" w:sz="4" w:space="0"/>
            </w:tcBorders>
            <w:vAlign w:val="center"/>
          </w:tcPr>
          <w:p w14:paraId="5D94F775">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Không đáp ứng</w:t>
            </w:r>
          </w:p>
        </w:tc>
        <w:tc>
          <w:tcPr>
            <w:tcW w:w="1701" w:type="dxa"/>
            <w:tcBorders>
              <w:top w:val="single" w:color="auto" w:sz="4" w:space="0"/>
              <w:left w:val="single" w:color="auto" w:sz="4" w:space="0"/>
              <w:bottom w:val="single" w:color="auto" w:sz="4" w:space="0"/>
              <w:right w:val="single" w:color="auto" w:sz="4" w:space="0"/>
            </w:tcBorders>
            <w:vAlign w:val="center"/>
          </w:tcPr>
          <w:p w14:paraId="36E62FC7">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Phiếu kiểm tra chất lượng theo TCCS/TCVN hoặc giấy chứng nhận đạt tiêu chuẩn ISO do cơ quan có thẩm quyền cấp. (đối với giấy chứng nhận ISO nhà thầu là nhà phân phối thì cung cấp cam kết)</w:t>
            </w:r>
          </w:p>
        </w:tc>
      </w:tr>
      <w:tr w14:paraId="6262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08" w:type="dxa"/>
            <w:vMerge w:val="restart"/>
            <w:tcBorders>
              <w:top w:val="single" w:color="auto" w:sz="4" w:space="0"/>
              <w:left w:val="single" w:color="auto" w:sz="4" w:space="0"/>
              <w:right w:val="single" w:color="auto" w:sz="4" w:space="0"/>
            </w:tcBorders>
            <w:vAlign w:val="center"/>
          </w:tcPr>
          <w:p w14:paraId="687D5012">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7</w:t>
            </w:r>
          </w:p>
        </w:tc>
        <w:tc>
          <w:tcPr>
            <w:tcW w:w="1234" w:type="dxa"/>
            <w:vMerge w:val="restart"/>
            <w:tcBorders>
              <w:top w:val="single" w:color="auto" w:sz="4" w:space="0"/>
              <w:left w:val="single" w:color="auto" w:sz="4" w:space="0"/>
              <w:right w:val="single" w:color="auto" w:sz="4" w:space="0"/>
            </w:tcBorders>
            <w:vAlign w:val="center"/>
          </w:tcPr>
          <w:p w14:paraId="2A75A033">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Các cam kết khác</w:t>
            </w:r>
          </w:p>
        </w:tc>
        <w:tc>
          <w:tcPr>
            <w:tcW w:w="2841" w:type="dxa"/>
            <w:tcBorders>
              <w:top w:val="single" w:color="auto" w:sz="4" w:space="0"/>
              <w:left w:val="single" w:color="auto" w:sz="4" w:space="0"/>
              <w:bottom w:val="single" w:color="auto" w:sz="4" w:space="0"/>
              <w:right w:val="single" w:color="auto" w:sz="4" w:space="0"/>
            </w:tcBorders>
            <w:vAlign w:val="center"/>
          </w:tcPr>
          <w:p w14:paraId="7D8FA050">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Cung ứng đầy đủ hàng hoá thuộc gói thầu nếu trúng thầu</w:t>
            </w:r>
          </w:p>
        </w:tc>
        <w:tc>
          <w:tcPr>
            <w:tcW w:w="1483" w:type="dxa"/>
            <w:tcBorders>
              <w:top w:val="single" w:color="auto" w:sz="4" w:space="0"/>
              <w:left w:val="single" w:color="auto" w:sz="4" w:space="0"/>
              <w:bottom w:val="single" w:color="auto" w:sz="4" w:space="0"/>
              <w:right w:val="single" w:color="auto" w:sz="4" w:space="0"/>
            </w:tcBorders>
            <w:vAlign w:val="center"/>
          </w:tcPr>
          <w:p w14:paraId="0A060A76">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Có cam kết</w:t>
            </w:r>
          </w:p>
        </w:tc>
        <w:tc>
          <w:tcPr>
            <w:tcW w:w="1701" w:type="dxa"/>
            <w:tcBorders>
              <w:top w:val="single" w:color="auto" w:sz="4" w:space="0"/>
              <w:left w:val="single" w:color="auto" w:sz="4" w:space="0"/>
              <w:bottom w:val="single" w:color="auto" w:sz="4" w:space="0"/>
              <w:right w:val="single" w:color="auto" w:sz="4" w:space="0"/>
            </w:tcBorders>
            <w:vAlign w:val="center"/>
          </w:tcPr>
          <w:p w14:paraId="24CC0BD6">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Không có cam kết hoặc có điều kiện</w:t>
            </w:r>
          </w:p>
        </w:tc>
        <w:tc>
          <w:tcPr>
            <w:tcW w:w="1701" w:type="dxa"/>
            <w:tcBorders>
              <w:top w:val="single" w:color="auto" w:sz="4" w:space="0"/>
              <w:left w:val="single" w:color="auto" w:sz="4" w:space="0"/>
              <w:bottom w:val="single" w:color="auto" w:sz="4" w:space="0"/>
              <w:right w:val="single" w:color="auto" w:sz="4" w:space="0"/>
            </w:tcBorders>
            <w:vAlign w:val="center"/>
          </w:tcPr>
          <w:p w14:paraId="42EEE8B5">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Cam kết</w:t>
            </w:r>
          </w:p>
        </w:tc>
      </w:tr>
      <w:tr w14:paraId="5A98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tcBorders>
              <w:left w:val="single" w:color="auto" w:sz="4" w:space="0"/>
              <w:right w:val="single" w:color="auto" w:sz="4" w:space="0"/>
            </w:tcBorders>
            <w:vAlign w:val="center"/>
          </w:tcPr>
          <w:p w14:paraId="6FE56598">
            <w:pPr>
              <w:jc w:val="left"/>
              <w:rPr>
                <w:rFonts w:hint="default" w:ascii="Times New Roman" w:hAnsi="Times New Roman" w:cs="Times New Roman"/>
                <w:sz w:val="20"/>
                <w:lang w:val="vi-VN"/>
              </w:rPr>
            </w:pPr>
          </w:p>
        </w:tc>
        <w:tc>
          <w:tcPr>
            <w:tcW w:w="1234" w:type="dxa"/>
            <w:vMerge w:val="continue"/>
            <w:tcBorders>
              <w:left w:val="single" w:color="auto" w:sz="4" w:space="0"/>
              <w:right w:val="single" w:color="auto" w:sz="4" w:space="0"/>
            </w:tcBorders>
            <w:vAlign w:val="center"/>
          </w:tcPr>
          <w:p w14:paraId="4E776371">
            <w:pPr>
              <w:jc w:val="left"/>
              <w:rPr>
                <w:rFonts w:hint="default" w:ascii="Times New Roman" w:hAnsi="Times New Roman" w:cs="Times New Roman"/>
                <w:sz w:val="20"/>
                <w:lang w:val="vi-VN"/>
              </w:rPr>
            </w:pPr>
          </w:p>
        </w:tc>
        <w:tc>
          <w:tcPr>
            <w:tcW w:w="2841" w:type="dxa"/>
            <w:tcBorders>
              <w:top w:val="single" w:color="auto" w:sz="4" w:space="0"/>
              <w:left w:val="single" w:color="auto" w:sz="4" w:space="0"/>
              <w:bottom w:val="single" w:color="auto" w:sz="4" w:space="0"/>
              <w:right w:val="single" w:color="auto" w:sz="4" w:space="0"/>
            </w:tcBorders>
            <w:vAlign w:val="center"/>
          </w:tcPr>
          <w:p w14:paraId="552EBD31">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Thu hồi hàng hoá trong trường hợp hàng hoá đã giao nhưng không đảm bảo chất lượng hoặc có thông báo thu hồi của cơ quan có thẩm quyền mà nguyên nhân không do lỗi của bên mời thầu.</w:t>
            </w:r>
          </w:p>
        </w:tc>
        <w:tc>
          <w:tcPr>
            <w:tcW w:w="1483" w:type="dxa"/>
            <w:tcBorders>
              <w:top w:val="single" w:color="auto" w:sz="4" w:space="0"/>
              <w:left w:val="single" w:color="auto" w:sz="4" w:space="0"/>
              <w:bottom w:val="single" w:color="auto" w:sz="4" w:space="0"/>
              <w:right w:val="single" w:color="auto" w:sz="4" w:space="0"/>
            </w:tcBorders>
            <w:vAlign w:val="center"/>
          </w:tcPr>
          <w:p w14:paraId="7D1CE427">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Có cam kết</w:t>
            </w:r>
          </w:p>
        </w:tc>
        <w:tc>
          <w:tcPr>
            <w:tcW w:w="1701" w:type="dxa"/>
            <w:tcBorders>
              <w:top w:val="single" w:color="auto" w:sz="4" w:space="0"/>
              <w:left w:val="single" w:color="auto" w:sz="4" w:space="0"/>
              <w:bottom w:val="single" w:color="auto" w:sz="4" w:space="0"/>
              <w:right w:val="single" w:color="auto" w:sz="4" w:space="0"/>
            </w:tcBorders>
            <w:vAlign w:val="center"/>
          </w:tcPr>
          <w:p w14:paraId="5869A6D3">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Không có cam kết hoặc có điều kiện</w:t>
            </w:r>
          </w:p>
        </w:tc>
        <w:tc>
          <w:tcPr>
            <w:tcW w:w="1701" w:type="dxa"/>
            <w:tcBorders>
              <w:top w:val="single" w:color="auto" w:sz="4" w:space="0"/>
              <w:left w:val="single" w:color="auto" w:sz="4" w:space="0"/>
              <w:bottom w:val="single" w:color="auto" w:sz="4" w:space="0"/>
              <w:right w:val="single" w:color="auto" w:sz="4" w:space="0"/>
            </w:tcBorders>
            <w:vAlign w:val="center"/>
          </w:tcPr>
          <w:p w14:paraId="6831D3D4">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Cam kết</w:t>
            </w:r>
          </w:p>
        </w:tc>
      </w:tr>
      <w:tr w14:paraId="2938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vMerge w:val="continue"/>
            <w:tcBorders>
              <w:left w:val="single" w:color="auto" w:sz="4" w:space="0"/>
              <w:bottom w:val="single" w:color="auto" w:sz="4" w:space="0"/>
              <w:right w:val="single" w:color="auto" w:sz="4" w:space="0"/>
            </w:tcBorders>
            <w:vAlign w:val="center"/>
          </w:tcPr>
          <w:p w14:paraId="1F6C0C58">
            <w:pPr>
              <w:spacing w:before="60" w:after="60"/>
              <w:ind w:right="-20"/>
              <w:rPr>
                <w:rFonts w:hint="default" w:ascii="Times New Roman" w:hAnsi="Times New Roman" w:cs="Times New Roman"/>
                <w:sz w:val="20"/>
                <w:lang w:val="vi-VN"/>
              </w:rPr>
            </w:pPr>
          </w:p>
        </w:tc>
        <w:tc>
          <w:tcPr>
            <w:tcW w:w="1234" w:type="dxa"/>
            <w:vMerge w:val="continue"/>
            <w:tcBorders>
              <w:left w:val="single" w:color="auto" w:sz="4" w:space="0"/>
              <w:bottom w:val="single" w:color="auto" w:sz="4" w:space="0"/>
              <w:right w:val="single" w:color="auto" w:sz="4" w:space="0"/>
            </w:tcBorders>
            <w:vAlign w:val="center"/>
          </w:tcPr>
          <w:p w14:paraId="0F225028">
            <w:pPr>
              <w:spacing w:before="60" w:after="60"/>
              <w:ind w:right="-20"/>
              <w:jc w:val="center"/>
              <w:rPr>
                <w:rFonts w:hint="default" w:ascii="Times New Roman" w:hAnsi="Times New Roman" w:cs="Times New Roman"/>
                <w:sz w:val="20"/>
                <w:lang w:val="vi-VN"/>
              </w:rPr>
            </w:pPr>
          </w:p>
        </w:tc>
        <w:tc>
          <w:tcPr>
            <w:tcW w:w="2841" w:type="dxa"/>
            <w:tcBorders>
              <w:top w:val="single" w:color="auto" w:sz="4" w:space="0"/>
              <w:left w:val="single" w:color="auto" w:sz="4" w:space="0"/>
              <w:bottom w:val="single" w:color="auto" w:sz="4" w:space="0"/>
              <w:right w:val="single" w:color="auto" w:sz="4" w:space="0"/>
            </w:tcBorders>
            <w:vAlign w:val="center"/>
          </w:tcPr>
          <w:p w14:paraId="3269CD3F">
            <w:pPr>
              <w:spacing w:before="60" w:after="60"/>
              <w:ind w:right="-20"/>
              <w:jc w:val="left"/>
              <w:rPr>
                <w:rFonts w:hint="default" w:ascii="Times New Roman" w:hAnsi="Times New Roman" w:cs="Times New Roman"/>
                <w:sz w:val="20"/>
                <w:lang w:val="vi-VN"/>
              </w:rPr>
            </w:pPr>
            <w:r>
              <w:rPr>
                <w:rFonts w:hint="default" w:ascii="Times New Roman" w:hAnsi="Times New Roman" w:cs="Times New Roman"/>
                <w:sz w:val="20"/>
                <w:lang w:val="vi-VN"/>
              </w:rPr>
              <w:t>Chịu trách nhiệm trước pháp luật về tính chính xác của tài liệu cung cấp trong E-Hồ sơ dự thầu</w:t>
            </w:r>
          </w:p>
        </w:tc>
        <w:tc>
          <w:tcPr>
            <w:tcW w:w="1483" w:type="dxa"/>
            <w:tcBorders>
              <w:top w:val="single" w:color="auto" w:sz="4" w:space="0"/>
              <w:left w:val="single" w:color="auto" w:sz="4" w:space="0"/>
              <w:bottom w:val="single" w:color="auto" w:sz="4" w:space="0"/>
              <w:right w:val="single" w:color="auto" w:sz="4" w:space="0"/>
            </w:tcBorders>
            <w:vAlign w:val="center"/>
          </w:tcPr>
          <w:p w14:paraId="1FF3C500">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Có cam kết</w:t>
            </w:r>
          </w:p>
        </w:tc>
        <w:tc>
          <w:tcPr>
            <w:tcW w:w="1701" w:type="dxa"/>
            <w:tcBorders>
              <w:top w:val="single" w:color="auto" w:sz="4" w:space="0"/>
              <w:left w:val="single" w:color="auto" w:sz="4" w:space="0"/>
              <w:bottom w:val="single" w:color="auto" w:sz="4" w:space="0"/>
              <w:right w:val="single" w:color="auto" w:sz="4" w:space="0"/>
            </w:tcBorders>
            <w:vAlign w:val="center"/>
          </w:tcPr>
          <w:p w14:paraId="65D9660B">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Không có cam kết hoặc có điều kiện</w:t>
            </w:r>
          </w:p>
        </w:tc>
        <w:tc>
          <w:tcPr>
            <w:tcW w:w="1701" w:type="dxa"/>
            <w:tcBorders>
              <w:top w:val="single" w:color="auto" w:sz="4" w:space="0"/>
              <w:left w:val="single" w:color="auto" w:sz="4" w:space="0"/>
              <w:bottom w:val="single" w:color="auto" w:sz="4" w:space="0"/>
              <w:right w:val="single" w:color="auto" w:sz="4" w:space="0"/>
            </w:tcBorders>
            <w:vAlign w:val="center"/>
          </w:tcPr>
          <w:p w14:paraId="602C940D">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Cam kết</w:t>
            </w:r>
          </w:p>
        </w:tc>
      </w:tr>
      <w:tr w14:paraId="046E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8" w:type="dxa"/>
            <w:tcBorders>
              <w:top w:val="single" w:color="auto" w:sz="4" w:space="0"/>
              <w:left w:val="single" w:color="auto" w:sz="4" w:space="0"/>
              <w:bottom w:val="single" w:color="auto" w:sz="4" w:space="0"/>
              <w:right w:val="single" w:color="auto" w:sz="4" w:space="0"/>
            </w:tcBorders>
            <w:vAlign w:val="center"/>
          </w:tcPr>
          <w:p w14:paraId="7F053CD2">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8</w:t>
            </w:r>
          </w:p>
        </w:tc>
        <w:tc>
          <w:tcPr>
            <w:tcW w:w="1234" w:type="dxa"/>
            <w:tcBorders>
              <w:top w:val="single" w:color="auto" w:sz="4" w:space="0"/>
              <w:left w:val="single" w:color="auto" w:sz="4" w:space="0"/>
              <w:bottom w:val="single" w:color="auto" w:sz="4" w:space="0"/>
              <w:right w:val="single" w:color="auto" w:sz="4" w:space="0"/>
            </w:tcBorders>
            <w:vAlign w:val="center"/>
          </w:tcPr>
          <w:p w14:paraId="06FB319D">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 xml:space="preserve">Uy tín của nhà thầu thông qua việc thực hiện các hợp đồng tương tự trước đó </w:t>
            </w:r>
          </w:p>
        </w:tc>
        <w:tc>
          <w:tcPr>
            <w:tcW w:w="2841" w:type="dxa"/>
            <w:tcBorders>
              <w:top w:val="single" w:color="auto" w:sz="4" w:space="0"/>
              <w:left w:val="single" w:color="auto" w:sz="4" w:space="0"/>
              <w:bottom w:val="single" w:color="auto" w:sz="4" w:space="0"/>
              <w:right w:val="single" w:color="auto" w:sz="4" w:space="0"/>
            </w:tcBorders>
            <w:vAlign w:val="center"/>
          </w:tcPr>
          <w:p w14:paraId="6DAB081C">
            <w:pPr>
              <w:spacing w:before="60" w:after="60"/>
              <w:ind w:right="-20"/>
              <w:rPr>
                <w:rFonts w:hint="default" w:ascii="Times New Roman" w:hAnsi="Times New Roman" w:cs="Times New Roman"/>
                <w:sz w:val="20"/>
                <w:lang w:val="en-US"/>
              </w:rPr>
            </w:pPr>
            <w:r>
              <w:rPr>
                <w:rFonts w:hint="default" w:ascii="Times New Roman" w:hAnsi="Times New Roman" w:cs="Times New Roman"/>
                <w:sz w:val="20"/>
                <w:lang w:val="en-US"/>
              </w:rPr>
              <w:t>T</w:t>
            </w:r>
            <w:r>
              <w:rPr>
                <w:rFonts w:hint="default" w:ascii="Times New Roman" w:hAnsi="Times New Roman" w:cs="Times New Roman"/>
                <w:sz w:val="20"/>
                <w:lang w:val="vi-VN"/>
              </w:rPr>
              <w:t>ừ ngày 01 tháng 01 năm 2022 đến thời điểm đóng thầu, nhà thầu không có từ 02 hợp đồng trở lên (cung cấp hàng hóa, EPC, EP, PC, chìa khóa trao tay) không hoàn thành do lỗi của nhà thầ</w:t>
            </w:r>
            <w:r>
              <w:rPr>
                <w:rFonts w:hint="default" w:ascii="Times New Roman" w:hAnsi="Times New Roman" w:cs="Times New Roman"/>
                <w:sz w:val="20"/>
                <w:lang w:val="en-US"/>
              </w:rPr>
              <w:t>u</w:t>
            </w:r>
          </w:p>
        </w:tc>
        <w:tc>
          <w:tcPr>
            <w:tcW w:w="1483" w:type="dxa"/>
            <w:tcBorders>
              <w:top w:val="single" w:color="auto" w:sz="4" w:space="0"/>
              <w:left w:val="single" w:color="auto" w:sz="4" w:space="0"/>
              <w:bottom w:val="single" w:color="auto" w:sz="4" w:space="0"/>
              <w:right w:val="single" w:color="auto" w:sz="4" w:space="0"/>
            </w:tcBorders>
            <w:vAlign w:val="center"/>
          </w:tcPr>
          <w:p w14:paraId="5562FD3A">
            <w:pPr>
              <w:spacing w:before="60" w:after="60"/>
              <w:ind w:right="-20"/>
              <w:jc w:val="center"/>
              <w:rPr>
                <w:rFonts w:hint="default" w:ascii="Times New Roman" w:hAnsi="Times New Roman" w:cs="Times New Roman"/>
                <w:sz w:val="20"/>
                <w:lang w:val="en-US"/>
              </w:rPr>
            </w:pPr>
            <w:r>
              <w:rPr>
                <w:rFonts w:hint="default" w:ascii="Times New Roman" w:hAnsi="Times New Roman" w:cs="Times New Roman"/>
                <w:sz w:val="20"/>
                <w:lang w:val="vi-VN"/>
              </w:rPr>
              <w:t>Có cam kết</w:t>
            </w:r>
          </w:p>
        </w:tc>
        <w:tc>
          <w:tcPr>
            <w:tcW w:w="1701" w:type="dxa"/>
            <w:tcBorders>
              <w:top w:val="single" w:color="auto" w:sz="4" w:space="0"/>
              <w:left w:val="single" w:color="auto" w:sz="4" w:space="0"/>
              <w:bottom w:val="single" w:color="auto" w:sz="4" w:space="0"/>
              <w:right w:val="single" w:color="auto" w:sz="4" w:space="0"/>
            </w:tcBorders>
            <w:vAlign w:val="center"/>
          </w:tcPr>
          <w:p w14:paraId="51997901">
            <w:pPr>
              <w:spacing w:before="60" w:after="60"/>
              <w:ind w:right="-20"/>
              <w:jc w:val="center"/>
              <w:rPr>
                <w:rFonts w:hint="default" w:ascii="Times New Roman" w:hAnsi="Times New Roman" w:cs="Times New Roman"/>
                <w:sz w:val="20"/>
                <w:lang w:val="en-US"/>
              </w:rPr>
            </w:pPr>
            <w:r>
              <w:rPr>
                <w:rFonts w:hint="default" w:cs="Times New Roman"/>
                <w:sz w:val="20"/>
                <w:lang w:val="en-US"/>
              </w:rPr>
              <w:t>Không c</w:t>
            </w:r>
            <w:r>
              <w:rPr>
                <w:rFonts w:hint="default" w:ascii="Times New Roman" w:hAnsi="Times New Roman" w:cs="Times New Roman"/>
                <w:sz w:val="20"/>
                <w:lang w:val="vi-VN"/>
              </w:rPr>
              <w:t>ó cam kết</w:t>
            </w:r>
          </w:p>
        </w:tc>
        <w:tc>
          <w:tcPr>
            <w:tcW w:w="1701" w:type="dxa"/>
            <w:tcBorders>
              <w:top w:val="single" w:color="auto" w:sz="4" w:space="0"/>
              <w:left w:val="single" w:color="auto" w:sz="4" w:space="0"/>
              <w:bottom w:val="single" w:color="auto" w:sz="4" w:space="0"/>
              <w:right w:val="single" w:color="auto" w:sz="4" w:space="0"/>
            </w:tcBorders>
            <w:vAlign w:val="center"/>
          </w:tcPr>
          <w:p w14:paraId="07C3FA87">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Cam kết</w:t>
            </w:r>
          </w:p>
        </w:tc>
      </w:tr>
      <w:tr w14:paraId="2FE0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8" w:type="dxa"/>
            <w:tcBorders>
              <w:top w:val="single" w:color="auto" w:sz="4" w:space="0"/>
              <w:left w:val="single" w:color="auto" w:sz="4" w:space="0"/>
              <w:bottom w:val="single" w:color="auto" w:sz="4" w:space="0"/>
              <w:right w:val="single" w:color="auto" w:sz="4" w:space="0"/>
            </w:tcBorders>
            <w:vAlign w:val="center"/>
          </w:tcPr>
          <w:p w14:paraId="260AD4F1">
            <w:pPr>
              <w:spacing w:before="60" w:after="60"/>
              <w:ind w:right="-20"/>
              <w:rPr>
                <w:rFonts w:hint="default" w:ascii="Times New Roman" w:hAnsi="Times New Roman" w:cs="Times New Roman"/>
                <w:sz w:val="20"/>
                <w:lang w:val="vi-VN"/>
              </w:rPr>
            </w:pPr>
          </w:p>
        </w:tc>
        <w:tc>
          <w:tcPr>
            <w:tcW w:w="1234" w:type="dxa"/>
            <w:tcBorders>
              <w:top w:val="single" w:color="auto" w:sz="4" w:space="0"/>
              <w:left w:val="single" w:color="auto" w:sz="4" w:space="0"/>
              <w:bottom w:val="single" w:color="auto" w:sz="4" w:space="0"/>
              <w:right w:val="single" w:color="auto" w:sz="4" w:space="0"/>
            </w:tcBorders>
            <w:vAlign w:val="center"/>
          </w:tcPr>
          <w:p w14:paraId="0897E404">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b/>
                <w:sz w:val="20"/>
                <w:lang w:val="vi-VN"/>
              </w:rPr>
              <w:t>Đánh giá</w:t>
            </w:r>
          </w:p>
        </w:tc>
        <w:tc>
          <w:tcPr>
            <w:tcW w:w="2841" w:type="dxa"/>
            <w:tcBorders>
              <w:top w:val="single" w:color="auto" w:sz="4" w:space="0"/>
              <w:left w:val="single" w:color="auto" w:sz="4" w:space="0"/>
              <w:bottom w:val="single" w:color="auto" w:sz="4" w:space="0"/>
              <w:right w:val="single" w:color="auto" w:sz="4" w:space="0"/>
            </w:tcBorders>
            <w:vAlign w:val="center"/>
          </w:tcPr>
          <w:p w14:paraId="46132559">
            <w:pPr>
              <w:spacing w:before="60" w:after="60"/>
              <w:ind w:right="-20"/>
              <w:rPr>
                <w:rFonts w:hint="default" w:ascii="Times New Roman" w:hAnsi="Times New Roman" w:cs="Times New Roman"/>
                <w:sz w:val="20"/>
                <w:lang w:val="vi-VN"/>
              </w:rPr>
            </w:pPr>
          </w:p>
        </w:tc>
        <w:tc>
          <w:tcPr>
            <w:tcW w:w="1483" w:type="dxa"/>
            <w:tcBorders>
              <w:top w:val="single" w:color="auto" w:sz="4" w:space="0"/>
              <w:left w:val="single" w:color="auto" w:sz="4" w:space="0"/>
              <w:bottom w:val="single" w:color="auto" w:sz="4" w:space="0"/>
              <w:right w:val="single" w:color="auto" w:sz="4" w:space="0"/>
            </w:tcBorders>
            <w:vAlign w:val="center"/>
          </w:tcPr>
          <w:p w14:paraId="678CB480">
            <w:pPr>
              <w:spacing w:before="60" w:after="60"/>
              <w:ind w:right="-20"/>
              <w:jc w:val="center"/>
              <w:rPr>
                <w:rFonts w:hint="default" w:ascii="Times New Roman" w:hAnsi="Times New Roman" w:cs="Times New Roman"/>
                <w:b/>
                <w:sz w:val="20"/>
                <w:lang w:val="vi-VN"/>
              </w:rPr>
            </w:pPr>
            <w:r>
              <w:rPr>
                <w:rFonts w:hint="default" w:ascii="Times New Roman" w:hAnsi="Times New Roman" w:cs="Times New Roman"/>
                <w:b/>
                <w:sz w:val="20"/>
                <w:lang w:val="vi-VN"/>
              </w:rPr>
              <w:t>Đạt</w:t>
            </w:r>
          </w:p>
          <w:p w14:paraId="1BF5854B">
            <w:pPr>
              <w:spacing w:before="60" w:after="60"/>
              <w:ind w:right="-20"/>
              <w:rPr>
                <w:rFonts w:hint="default" w:ascii="Times New Roman" w:hAnsi="Times New Roman" w:cs="Times New Roman"/>
                <w:sz w:val="20"/>
                <w:lang w:val="vi-VN"/>
              </w:rPr>
            </w:pPr>
            <w:r>
              <w:rPr>
                <w:rFonts w:hint="default" w:ascii="Times New Roman" w:hAnsi="Times New Roman" w:cs="Times New Roman"/>
                <w:sz w:val="20"/>
                <w:lang w:val="vi-VN"/>
              </w:rPr>
              <w:t>Khi tất cả các tiêu chí chi tiết được đánh giá là đạt</w:t>
            </w:r>
          </w:p>
        </w:tc>
        <w:tc>
          <w:tcPr>
            <w:tcW w:w="1701" w:type="dxa"/>
            <w:tcBorders>
              <w:top w:val="single" w:color="auto" w:sz="4" w:space="0"/>
              <w:left w:val="single" w:color="auto" w:sz="4" w:space="0"/>
              <w:bottom w:val="single" w:color="auto" w:sz="4" w:space="0"/>
              <w:right w:val="single" w:color="auto" w:sz="4" w:space="0"/>
            </w:tcBorders>
            <w:vAlign w:val="center"/>
          </w:tcPr>
          <w:p w14:paraId="35074C36">
            <w:pPr>
              <w:spacing w:before="60" w:after="60"/>
              <w:ind w:right="-20"/>
              <w:jc w:val="center"/>
              <w:rPr>
                <w:rFonts w:hint="default" w:ascii="Times New Roman" w:hAnsi="Times New Roman" w:cs="Times New Roman"/>
                <w:b/>
                <w:sz w:val="20"/>
                <w:lang w:val="vi-VN"/>
              </w:rPr>
            </w:pPr>
            <w:r>
              <w:rPr>
                <w:rFonts w:hint="default" w:ascii="Times New Roman" w:hAnsi="Times New Roman" w:cs="Times New Roman"/>
                <w:b/>
                <w:sz w:val="20"/>
                <w:lang w:val="vi-VN"/>
              </w:rPr>
              <w:t>Không đạt</w:t>
            </w:r>
          </w:p>
          <w:p w14:paraId="740395C5">
            <w:pPr>
              <w:spacing w:before="60" w:after="60"/>
              <w:ind w:right="-20"/>
              <w:jc w:val="center"/>
              <w:rPr>
                <w:rFonts w:hint="default" w:ascii="Times New Roman" w:hAnsi="Times New Roman" w:cs="Times New Roman"/>
                <w:sz w:val="20"/>
                <w:lang w:val="vi-VN"/>
              </w:rPr>
            </w:pPr>
            <w:r>
              <w:rPr>
                <w:rFonts w:hint="default" w:ascii="Times New Roman" w:hAnsi="Times New Roman" w:cs="Times New Roman"/>
                <w:sz w:val="20"/>
                <w:lang w:val="vi-VN"/>
              </w:rPr>
              <w:t>Khi có ít nhất 01 tiêu chí chi tiết không đạt</w:t>
            </w:r>
          </w:p>
        </w:tc>
        <w:tc>
          <w:tcPr>
            <w:tcW w:w="1701" w:type="dxa"/>
            <w:tcBorders>
              <w:top w:val="single" w:color="auto" w:sz="4" w:space="0"/>
              <w:left w:val="single" w:color="auto" w:sz="4" w:space="0"/>
              <w:bottom w:val="single" w:color="auto" w:sz="4" w:space="0"/>
              <w:right w:val="single" w:color="auto" w:sz="4" w:space="0"/>
            </w:tcBorders>
            <w:vAlign w:val="center"/>
          </w:tcPr>
          <w:p w14:paraId="4895A4D2">
            <w:pPr>
              <w:spacing w:before="60" w:after="60"/>
              <w:ind w:right="-20"/>
              <w:jc w:val="center"/>
              <w:rPr>
                <w:rFonts w:hint="default" w:ascii="Times New Roman" w:hAnsi="Times New Roman" w:cs="Times New Roman"/>
                <w:b/>
                <w:sz w:val="20"/>
                <w:lang w:val="vi-VN"/>
              </w:rPr>
            </w:pPr>
          </w:p>
        </w:tc>
      </w:tr>
    </w:tbl>
    <w:p w14:paraId="4020CF43"/>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26DF6"/>
    <w:rsid w:val="1732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Times New Roman" w:cs="Times New Roman"/>
      <w:sz w:val="24"/>
      <w:szCs w:val="20"/>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toc 1"/>
    <w:basedOn w:val="1"/>
    <w:next w:val="1"/>
    <w:qFormat/>
    <w:uiPriority w:val="39"/>
    <w:pPr>
      <w:tabs>
        <w:tab w:val="right" w:leader="dot" w:pos="9062"/>
      </w:tabs>
      <w:spacing w:before="80" w:after="80"/>
      <w:ind w:firstLine="709"/>
      <w:outlineLvl w:val="2"/>
    </w:pPr>
    <w:rPr>
      <w:rFonts w:eastAsia="Batang" w:asciiTheme="majorHAnsi" w:hAnsiTheme="majorHAnsi" w:cstheme="majorHAnsi"/>
      <w:b/>
      <w:bCs/>
      <w:iCs/>
      <w:kern w:val="36"/>
      <w:sz w:val="28"/>
      <w:szCs w:val="28"/>
      <w:lang w:val="nl-N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2025-10-27T04:23:00Z</dcterms:created>
  <dc:creator>Cuong Cuong</dc:creator>
  <cp:lastModifiedBy>Cuong Cuong</cp:lastModifiedBy>
  <dcterms:modified xsi:type="dcterms:W3CDTF">2025-10-27T04:24:33Z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7E277C8EDD354671A13DDC71B55C7184_11</vt:lpwstr>
  </property>
</Properties>
</file>