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D65EF9" w14:textId="77777777" w:rsidR="00ED14EA" w:rsidRPr="00180F17" w:rsidRDefault="00ED14EA" w:rsidP="00ED14EA">
      <w:pPr>
        <w:widowControl w:val="0"/>
        <w:spacing w:before="120" w:after="120" w:line="264" w:lineRule="auto"/>
        <w:jc w:val="center"/>
        <w:outlineLvl w:val="1"/>
        <w:rPr>
          <w:sz w:val="28"/>
          <w:szCs w:val="28"/>
          <w:lang w:val="nl-NL"/>
        </w:rPr>
      </w:pPr>
      <w:r w:rsidRPr="00180F17">
        <w:rPr>
          <w:b/>
          <w:sz w:val="28"/>
          <w:szCs w:val="28"/>
          <w:lang w:val="nl-NL"/>
        </w:rPr>
        <w:t>Chương V. YÊU CẦU VỀ KỸ THUẬT</w:t>
      </w:r>
    </w:p>
    <w:p w14:paraId="0B063241" w14:textId="77777777" w:rsidR="00ED14EA" w:rsidRPr="00180F17" w:rsidRDefault="00ED14EA" w:rsidP="00ED14EA">
      <w:pPr>
        <w:pStyle w:val="Subtitle"/>
        <w:rPr>
          <w:sz w:val="20"/>
          <w:szCs w:val="32"/>
          <w:lang w:val="nl-NL"/>
        </w:rPr>
      </w:pPr>
    </w:p>
    <w:p w14:paraId="07C29925" w14:textId="77777777" w:rsidR="00ED14EA" w:rsidRPr="00180F17" w:rsidRDefault="00ED14EA" w:rsidP="00ED14EA">
      <w:pPr>
        <w:pStyle w:val="SectionVIHeader"/>
        <w:widowControl w:val="0"/>
        <w:spacing w:after="120" w:line="264" w:lineRule="auto"/>
        <w:ind w:firstLine="709"/>
        <w:jc w:val="both"/>
        <w:rPr>
          <w:sz w:val="28"/>
          <w:szCs w:val="28"/>
          <w:lang w:val="nl-NL"/>
        </w:rPr>
      </w:pPr>
      <w:r w:rsidRPr="00180F17">
        <w:rPr>
          <w:sz w:val="28"/>
          <w:szCs w:val="28"/>
          <w:lang w:val="nl-NL"/>
        </w:rPr>
        <w:t>Mục 1. Yêu cầu về kỹ thuật</w:t>
      </w:r>
    </w:p>
    <w:p w14:paraId="4F79D664" w14:textId="77777777" w:rsidR="00ED14EA" w:rsidRPr="00180F17" w:rsidRDefault="00ED14EA" w:rsidP="00ED14EA">
      <w:pPr>
        <w:widowControl w:val="0"/>
        <w:spacing w:before="120" w:after="120" w:line="264" w:lineRule="auto"/>
        <w:ind w:firstLine="709"/>
        <w:rPr>
          <w:b/>
          <w:i/>
          <w:sz w:val="28"/>
          <w:szCs w:val="28"/>
          <w:lang w:val="nl-NL"/>
        </w:rPr>
      </w:pPr>
      <w:r w:rsidRPr="00180F17">
        <w:rPr>
          <w:b/>
          <w:i/>
          <w:sz w:val="28"/>
          <w:szCs w:val="28"/>
          <w:lang w:val="nl-NL"/>
        </w:rPr>
        <w:t>1.1. Giới thiệu chung về dự án/</w:t>
      </w:r>
      <w:r w:rsidRPr="00427FAC">
        <w:rPr>
          <w:b/>
          <w:i/>
          <w:sz w:val="28"/>
          <w:szCs w:val="28"/>
          <w:lang w:val="nl-NL"/>
        </w:rPr>
        <w:t>dự toán mua sắm</w:t>
      </w:r>
      <w:r w:rsidRPr="00180F17">
        <w:rPr>
          <w:b/>
          <w:i/>
          <w:sz w:val="28"/>
          <w:szCs w:val="28"/>
          <w:lang w:val="nl-NL"/>
        </w:rPr>
        <w:t>, gói thầu</w:t>
      </w:r>
    </w:p>
    <w:p w14:paraId="10228BC7" w14:textId="77777777" w:rsidR="00ED14EA" w:rsidRPr="00B4662B" w:rsidRDefault="00ED14EA" w:rsidP="00ED14EA">
      <w:pPr>
        <w:widowControl w:val="0"/>
        <w:spacing w:before="120" w:after="120" w:line="264" w:lineRule="auto"/>
        <w:ind w:firstLine="709"/>
        <w:rPr>
          <w:sz w:val="28"/>
          <w:szCs w:val="28"/>
          <w:lang w:val="nl-NL"/>
        </w:rPr>
      </w:pPr>
      <w:bookmarkStart w:id="0" w:name="_Hlk154743134"/>
      <w:r>
        <w:rPr>
          <w:sz w:val="28"/>
          <w:szCs w:val="28"/>
          <w:lang w:val="nl-NL"/>
        </w:rPr>
        <w:t xml:space="preserve">- </w:t>
      </w:r>
      <w:r w:rsidRPr="00B4662B">
        <w:rPr>
          <w:sz w:val="28"/>
          <w:szCs w:val="28"/>
          <w:lang w:val="nl-NL"/>
        </w:rPr>
        <w:t>Dự án: Không hình thành.</w:t>
      </w:r>
    </w:p>
    <w:p w14:paraId="185915C8" w14:textId="77777777" w:rsidR="00ED14EA" w:rsidRPr="00B4662B" w:rsidRDefault="00ED14EA" w:rsidP="00ED14EA">
      <w:pPr>
        <w:widowControl w:val="0"/>
        <w:spacing w:before="120" w:after="120" w:line="264" w:lineRule="auto"/>
        <w:ind w:firstLine="709"/>
        <w:rPr>
          <w:sz w:val="28"/>
          <w:szCs w:val="28"/>
          <w:lang w:val="nl-NL"/>
        </w:rPr>
      </w:pPr>
      <w:r w:rsidRPr="00463B53">
        <w:rPr>
          <w:sz w:val="28"/>
          <w:szCs w:val="28"/>
          <w:lang w:val="es-ES"/>
        </w:rPr>
        <w:t>- Tên gói thầu</w:t>
      </w:r>
      <w:r w:rsidRPr="001F5D6E">
        <w:rPr>
          <w:sz w:val="28"/>
          <w:szCs w:val="28"/>
          <w:lang w:val="es-ES"/>
        </w:rPr>
        <w:t xml:space="preserve">: </w:t>
      </w:r>
      <w:r>
        <w:rPr>
          <w:sz w:val="28"/>
          <w:szCs w:val="28"/>
          <w:lang w:val="es-ES"/>
        </w:rPr>
        <w:fldChar w:fldCharType="begin"/>
      </w:r>
      <w:r>
        <w:rPr>
          <w:sz w:val="28"/>
          <w:szCs w:val="28"/>
          <w:lang w:val="es-ES"/>
        </w:rPr>
        <w:instrText xml:space="preserve"> MERGEFIELD Tên_gói_thầu </w:instrText>
      </w:r>
      <w:r>
        <w:rPr>
          <w:sz w:val="28"/>
          <w:szCs w:val="28"/>
          <w:lang w:val="es-ES"/>
        </w:rPr>
        <w:fldChar w:fldCharType="separate"/>
      </w:r>
      <w:r w:rsidRPr="001A6032">
        <w:rPr>
          <w:noProof/>
          <w:sz w:val="28"/>
          <w:szCs w:val="28"/>
          <w:lang w:val="es-ES"/>
        </w:rPr>
        <w:t>E-MSHH20-2025: Trang bị phần mềm bản quyền phục vụ sản xuất  Công ty Thủy điện Sơn La năm 2025</w:t>
      </w:r>
      <w:r>
        <w:rPr>
          <w:sz w:val="28"/>
          <w:szCs w:val="28"/>
          <w:lang w:val="es-ES"/>
        </w:rPr>
        <w:fldChar w:fldCharType="end"/>
      </w:r>
      <w:r>
        <w:rPr>
          <w:sz w:val="28"/>
          <w:szCs w:val="28"/>
          <w:lang w:val="es-ES"/>
        </w:rPr>
        <w:t>.</w:t>
      </w:r>
    </w:p>
    <w:p w14:paraId="2CA54DE2" w14:textId="77777777" w:rsidR="00ED14EA" w:rsidRPr="00B4662B" w:rsidRDefault="00ED14EA" w:rsidP="00ED14EA">
      <w:pPr>
        <w:widowControl w:val="0"/>
        <w:spacing w:before="120" w:after="120" w:line="264" w:lineRule="auto"/>
        <w:ind w:firstLine="709"/>
        <w:rPr>
          <w:sz w:val="28"/>
          <w:szCs w:val="28"/>
          <w:lang w:val="nl-NL"/>
        </w:rPr>
      </w:pPr>
      <w:r>
        <w:rPr>
          <w:sz w:val="28"/>
          <w:szCs w:val="28"/>
          <w:lang w:val="nl-NL"/>
        </w:rPr>
        <w:t xml:space="preserve">- </w:t>
      </w:r>
      <w:r w:rsidRPr="00B4662B">
        <w:rPr>
          <w:sz w:val="28"/>
          <w:szCs w:val="28"/>
          <w:lang w:val="nl-NL"/>
        </w:rPr>
        <w:t>Nguồn vốn: Chi phí sản xuất kinh doanh năm 2025 - Công ty Thủy điện Sơn La.</w:t>
      </w:r>
    </w:p>
    <w:p w14:paraId="5CA9A1BB" w14:textId="77777777" w:rsidR="00ED14EA" w:rsidRPr="00B4662B" w:rsidRDefault="00ED14EA" w:rsidP="00ED14EA">
      <w:pPr>
        <w:widowControl w:val="0"/>
        <w:spacing w:before="120" w:after="120" w:line="264" w:lineRule="auto"/>
        <w:ind w:firstLine="709"/>
        <w:rPr>
          <w:sz w:val="28"/>
          <w:szCs w:val="28"/>
          <w:lang w:val="nl-NL"/>
        </w:rPr>
      </w:pPr>
      <w:r>
        <w:rPr>
          <w:sz w:val="28"/>
          <w:szCs w:val="28"/>
          <w:lang w:val="nl-NL"/>
        </w:rPr>
        <w:t>-</w:t>
      </w:r>
      <w:r w:rsidRPr="00B4662B">
        <w:rPr>
          <w:sz w:val="28"/>
          <w:szCs w:val="28"/>
          <w:lang w:val="nl-NL"/>
        </w:rPr>
        <w:t xml:space="preserve"> Địa điểm thực hiện: Trụ sở Công ty Thuỷ điện Sơn La. Đ/c: Số 56 Lò Văn Giá, </w:t>
      </w:r>
      <w:r>
        <w:rPr>
          <w:sz w:val="28"/>
          <w:szCs w:val="28"/>
        </w:rPr>
        <w:t>tổ 3 Chiềng lề,</w:t>
      </w:r>
      <w:r w:rsidRPr="00B4662B">
        <w:rPr>
          <w:sz w:val="28"/>
          <w:szCs w:val="28"/>
          <w:lang w:val="nl-NL"/>
        </w:rPr>
        <w:t xml:space="preserve"> phường Tô Hiệu, tỉnh Sơn La.</w:t>
      </w:r>
    </w:p>
    <w:p w14:paraId="72AE5979" w14:textId="77777777" w:rsidR="00ED14EA" w:rsidRDefault="00ED14EA" w:rsidP="00ED14EA">
      <w:pPr>
        <w:widowControl w:val="0"/>
        <w:spacing w:before="120" w:after="120" w:line="264" w:lineRule="auto"/>
        <w:ind w:firstLine="709"/>
        <w:rPr>
          <w:sz w:val="28"/>
          <w:szCs w:val="28"/>
          <w:lang w:val="nl-NL"/>
        </w:rPr>
      </w:pPr>
      <w:r>
        <w:rPr>
          <w:sz w:val="28"/>
          <w:szCs w:val="28"/>
          <w:lang w:val="nl-NL"/>
        </w:rPr>
        <w:t>-</w:t>
      </w:r>
      <w:r w:rsidRPr="00B4662B">
        <w:rPr>
          <w:sz w:val="28"/>
          <w:szCs w:val="28"/>
          <w:lang w:val="nl-NL"/>
        </w:rPr>
        <w:t xml:space="preserve"> Quy mô: </w:t>
      </w:r>
      <w:r w:rsidRPr="00160A2B">
        <w:rPr>
          <w:sz w:val="28"/>
          <w:szCs w:val="28"/>
          <w:lang w:val="nl-NL"/>
        </w:rPr>
        <w:t>Trang bị phần mềm bản quyền phục vụ sản xuất  Công ty Thủy điện Sơn La năm 2025</w:t>
      </w:r>
      <w:r w:rsidRPr="00B4662B">
        <w:rPr>
          <w:sz w:val="28"/>
          <w:szCs w:val="28"/>
          <w:lang w:val="nl-NL"/>
        </w:rPr>
        <w:t>.</w:t>
      </w:r>
    </w:p>
    <w:p w14:paraId="25AB6F4B" w14:textId="77777777" w:rsidR="00ED14EA" w:rsidRDefault="00ED14EA" w:rsidP="00ED14EA">
      <w:pPr>
        <w:widowControl w:val="0"/>
        <w:spacing w:before="120" w:after="120" w:line="264" w:lineRule="auto"/>
        <w:ind w:firstLine="709"/>
        <w:rPr>
          <w:sz w:val="28"/>
          <w:szCs w:val="28"/>
          <w:lang w:val="nl-NL"/>
        </w:rPr>
      </w:pPr>
      <w:r>
        <w:rPr>
          <w:spacing w:val="2"/>
          <w:sz w:val="28"/>
          <w:szCs w:val="28"/>
          <w:lang w:val="nl-NL"/>
        </w:rPr>
        <w:t xml:space="preserve">- </w:t>
      </w:r>
      <w:r w:rsidRPr="00B4662B">
        <w:rPr>
          <w:sz w:val="28"/>
          <w:szCs w:val="28"/>
          <w:lang w:val="nl-NL"/>
        </w:rPr>
        <w:t>Thời gian thực hiện gói thầu: Trong vòng 4</w:t>
      </w:r>
      <w:r>
        <w:rPr>
          <w:sz w:val="28"/>
          <w:szCs w:val="28"/>
          <w:lang w:val="nl-NL"/>
        </w:rPr>
        <w:t>0</w:t>
      </w:r>
      <w:r w:rsidRPr="00B4662B">
        <w:rPr>
          <w:sz w:val="28"/>
          <w:szCs w:val="28"/>
          <w:lang w:val="nl-NL"/>
        </w:rPr>
        <w:t xml:space="preserve"> ngày kể từ ngày Hợp đồng có hiệu lực.</w:t>
      </w:r>
      <w:r>
        <w:rPr>
          <w:sz w:val="28"/>
          <w:szCs w:val="28"/>
          <w:lang w:val="nl-NL"/>
        </w:rPr>
        <w:t xml:space="preserve"> (Bao gồm cả thời gian giao hàng, cài đặt, nghiệm thu).</w:t>
      </w:r>
    </w:p>
    <w:p w14:paraId="3CD95F4C" w14:textId="77777777" w:rsidR="00ED14EA" w:rsidRPr="00C41208" w:rsidRDefault="00ED14EA" w:rsidP="00ED14EA">
      <w:pPr>
        <w:widowControl w:val="0"/>
        <w:spacing w:before="120" w:after="120" w:line="264" w:lineRule="auto"/>
        <w:ind w:firstLine="709"/>
        <w:rPr>
          <w:sz w:val="28"/>
          <w:szCs w:val="28"/>
          <w:lang w:val="nl-NL"/>
        </w:rPr>
      </w:pPr>
      <w:r>
        <w:rPr>
          <w:sz w:val="28"/>
          <w:szCs w:val="28"/>
          <w:lang w:val="nl-NL"/>
        </w:rPr>
        <w:t xml:space="preserve">- </w:t>
      </w:r>
      <w:r w:rsidRPr="00C41208">
        <w:rPr>
          <w:sz w:val="28"/>
          <w:szCs w:val="28"/>
          <w:lang w:val="nl-NL"/>
        </w:rPr>
        <w:t xml:space="preserve">Thời gian thực hiện hợp đồng: Trong vòng </w:t>
      </w:r>
      <w:r>
        <w:rPr>
          <w:sz w:val="28"/>
          <w:szCs w:val="28"/>
          <w:lang w:val="nl-NL"/>
        </w:rPr>
        <w:t>85</w:t>
      </w:r>
      <w:r w:rsidRPr="00C41208">
        <w:rPr>
          <w:sz w:val="28"/>
          <w:szCs w:val="28"/>
          <w:lang w:val="nl-NL"/>
        </w:rPr>
        <w:t xml:space="preserve"> ngày (Bao gồm thời gian thực hiện gói thầu và thời gian các bên hoàn thành nghĩa vụ khác theo hợp đồng).</w:t>
      </w:r>
    </w:p>
    <w:bookmarkEnd w:id="0"/>
    <w:p w14:paraId="7A29B249" w14:textId="77777777" w:rsidR="00ED14EA" w:rsidRPr="00180F17" w:rsidRDefault="00ED14EA" w:rsidP="00ED14EA">
      <w:pPr>
        <w:widowControl w:val="0"/>
        <w:spacing w:before="120" w:after="120" w:line="264" w:lineRule="auto"/>
        <w:ind w:firstLine="709"/>
        <w:rPr>
          <w:b/>
          <w:i/>
          <w:sz w:val="28"/>
          <w:szCs w:val="28"/>
          <w:lang w:val="nl-NL"/>
        </w:rPr>
      </w:pPr>
      <w:r w:rsidRPr="00180F17">
        <w:rPr>
          <w:b/>
          <w:i/>
          <w:sz w:val="28"/>
          <w:szCs w:val="28"/>
          <w:lang w:val="nl-NL"/>
        </w:rPr>
        <w:t>1.2. Yêu cầu về kỹ thuật</w:t>
      </w:r>
    </w:p>
    <w:p w14:paraId="2CA985E5" w14:textId="77777777" w:rsidR="00ED14EA" w:rsidRPr="002A4AB5" w:rsidRDefault="00ED14EA" w:rsidP="00ED14EA">
      <w:pPr>
        <w:widowControl w:val="0"/>
        <w:spacing w:before="120" w:after="120" w:line="312" w:lineRule="auto"/>
        <w:ind w:firstLine="720"/>
        <w:contextualSpacing/>
        <w:rPr>
          <w:b/>
          <w:bCs/>
          <w:spacing w:val="-6"/>
          <w:sz w:val="28"/>
          <w:szCs w:val="28"/>
          <w:lang w:val="vi-VN"/>
        </w:rPr>
      </w:pPr>
      <w:r w:rsidRPr="00427FAC">
        <w:rPr>
          <w:b/>
          <w:bCs/>
          <w:spacing w:val="-6"/>
          <w:sz w:val="28"/>
          <w:szCs w:val="28"/>
          <w:lang w:val="nl-NL"/>
        </w:rPr>
        <w:t>a</w:t>
      </w:r>
      <w:r w:rsidRPr="002A4AB5">
        <w:rPr>
          <w:b/>
          <w:bCs/>
          <w:spacing w:val="-6"/>
          <w:sz w:val="28"/>
          <w:szCs w:val="28"/>
          <w:lang w:val="vi-VN"/>
        </w:rPr>
        <w:t>. Yêu cầu chung về kỹ thuật của thiết bị/ hệ thống thiết bị</w:t>
      </w:r>
    </w:p>
    <w:p w14:paraId="7E8260E7" w14:textId="77777777" w:rsidR="00ED14EA" w:rsidRDefault="00ED14EA" w:rsidP="00ED14EA">
      <w:pPr>
        <w:spacing w:before="120" w:after="120" w:line="312" w:lineRule="auto"/>
        <w:ind w:firstLine="720"/>
        <w:contextualSpacing/>
        <w:rPr>
          <w:rFonts w:asciiTheme="majorHAnsi" w:hAnsiTheme="majorHAnsi" w:cstheme="majorHAnsi"/>
          <w:color w:val="000000" w:themeColor="text1"/>
          <w:sz w:val="28"/>
          <w:szCs w:val="28"/>
          <w:lang w:val="vi-VN"/>
        </w:rPr>
      </w:pPr>
      <w:r w:rsidRPr="00EF79B9">
        <w:rPr>
          <w:color w:val="000000" w:themeColor="text1"/>
          <w:sz w:val="28"/>
          <w:szCs w:val="28"/>
          <w:lang w:val="vi-VN"/>
        </w:rPr>
        <w:t xml:space="preserve">- Hàng hóa có thông số kỹ thuật, mẫu mã, chủng loại và số lượng theo yêu cầu tại </w:t>
      </w:r>
      <w:r w:rsidRPr="00EF79B9">
        <w:rPr>
          <w:rFonts w:asciiTheme="majorHAnsi" w:hAnsiTheme="majorHAnsi" w:cstheme="majorHAnsi"/>
          <w:b/>
          <w:bCs/>
          <w:color w:val="000000" w:themeColor="text1"/>
          <w:sz w:val="28"/>
          <w:szCs w:val="28"/>
          <w:lang w:val="vi-VN"/>
        </w:rPr>
        <w:t xml:space="preserve">Bảng 1 – Mục </w:t>
      </w:r>
      <w:r w:rsidRPr="00427FAC">
        <w:rPr>
          <w:rFonts w:asciiTheme="majorHAnsi" w:hAnsiTheme="majorHAnsi" w:cstheme="majorHAnsi"/>
          <w:b/>
          <w:bCs/>
          <w:color w:val="000000" w:themeColor="text1"/>
          <w:sz w:val="28"/>
          <w:szCs w:val="28"/>
          <w:lang w:val="vi-VN"/>
        </w:rPr>
        <w:t>1.</w:t>
      </w:r>
      <w:r w:rsidRPr="00EF79B9">
        <w:rPr>
          <w:rFonts w:asciiTheme="majorHAnsi" w:hAnsiTheme="majorHAnsi" w:cstheme="majorHAnsi"/>
          <w:b/>
          <w:bCs/>
          <w:color w:val="000000" w:themeColor="text1"/>
          <w:sz w:val="28"/>
          <w:szCs w:val="28"/>
          <w:lang w:val="vi-VN"/>
        </w:rPr>
        <w:t>2.</w:t>
      </w:r>
      <w:r w:rsidRPr="00427FAC">
        <w:rPr>
          <w:rFonts w:asciiTheme="majorHAnsi" w:hAnsiTheme="majorHAnsi" w:cstheme="majorHAnsi"/>
          <w:b/>
          <w:bCs/>
          <w:color w:val="000000" w:themeColor="text1"/>
          <w:sz w:val="28"/>
          <w:szCs w:val="28"/>
          <w:lang w:val="vi-VN"/>
        </w:rPr>
        <w:t xml:space="preserve">c </w:t>
      </w:r>
      <w:r w:rsidRPr="00EF79B9">
        <w:rPr>
          <w:color w:val="000000" w:themeColor="text1"/>
          <w:sz w:val="28"/>
          <w:szCs w:val="28"/>
          <w:lang w:val="vi-VN"/>
        </w:rPr>
        <w:t>-</w:t>
      </w:r>
      <w:r w:rsidRPr="00427FAC">
        <w:rPr>
          <w:color w:val="000000" w:themeColor="text1"/>
          <w:sz w:val="28"/>
          <w:szCs w:val="28"/>
          <w:lang w:val="vi-VN"/>
        </w:rPr>
        <w:t xml:space="preserve"> </w:t>
      </w:r>
      <w:r w:rsidRPr="00EF79B9">
        <w:rPr>
          <w:color w:val="000000" w:themeColor="text1"/>
          <w:sz w:val="28"/>
          <w:szCs w:val="28"/>
          <w:lang w:val="vi-VN"/>
        </w:rPr>
        <w:t>Chương V-E-HSMT</w:t>
      </w:r>
      <w:r w:rsidRPr="00EF79B9">
        <w:rPr>
          <w:rFonts w:asciiTheme="majorHAnsi" w:hAnsiTheme="majorHAnsi" w:cstheme="majorHAnsi"/>
          <w:color w:val="000000" w:themeColor="text1"/>
          <w:sz w:val="28"/>
          <w:szCs w:val="28"/>
          <w:lang w:val="vi-VN"/>
        </w:rPr>
        <w:t>.</w:t>
      </w:r>
    </w:p>
    <w:p w14:paraId="6ACC7F64" w14:textId="77777777" w:rsidR="00ED14EA" w:rsidRPr="00FC71E9" w:rsidRDefault="00ED14EA" w:rsidP="00ED14EA">
      <w:pPr>
        <w:spacing w:before="120" w:after="120" w:line="312" w:lineRule="auto"/>
        <w:ind w:firstLine="720"/>
        <w:contextualSpacing/>
        <w:rPr>
          <w:color w:val="000000" w:themeColor="text1"/>
          <w:sz w:val="28"/>
          <w:szCs w:val="28"/>
          <w:lang w:val="vi-VN"/>
        </w:rPr>
      </w:pPr>
      <w:r w:rsidRPr="00FC71E9">
        <w:rPr>
          <w:color w:val="000000" w:themeColor="text1"/>
          <w:sz w:val="28"/>
          <w:szCs w:val="28"/>
          <w:lang w:val="vi-VN"/>
        </w:rPr>
        <w:t>- Nhà thầu có trách nhiệm hỗ trợ cài đặt phần mềm. Giải đáp và xử lý kịp thời các lỗi của phần mềm qua điện thoại, email hoặc trực tiếp.</w:t>
      </w:r>
    </w:p>
    <w:p w14:paraId="42401ABC" w14:textId="77777777" w:rsidR="00ED14EA" w:rsidRPr="00EF79B9" w:rsidRDefault="00ED14EA" w:rsidP="00ED14EA">
      <w:pPr>
        <w:spacing w:before="120" w:after="120" w:line="312" w:lineRule="auto"/>
        <w:ind w:firstLine="720"/>
        <w:contextualSpacing/>
        <w:rPr>
          <w:color w:val="000000" w:themeColor="text1"/>
          <w:sz w:val="28"/>
          <w:szCs w:val="28"/>
          <w:lang w:val="vi-VN"/>
        </w:rPr>
      </w:pPr>
      <w:r w:rsidRPr="00FC71E9">
        <w:rPr>
          <w:color w:val="000000" w:themeColor="text1"/>
          <w:sz w:val="28"/>
          <w:szCs w:val="28"/>
          <w:lang w:val="vi-VN"/>
        </w:rPr>
        <w:t>- Có trách nhiệm hỗ trợ cài đặt, nâng cấp phần mềm trong vòng 12 tháng kể từ ngày chuyển giao tại trụ sở của Bên mời thầu trường hợp có thông báo nâng cấp phần mềm.</w:t>
      </w:r>
    </w:p>
    <w:p w14:paraId="304E7E6E" w14:textId="77777777" w:rsidR="00ED14EA" w:rsidRPr="00EF79B9" w:rsidRDefault="00ED14EA" w:rsidP="00ED14EA">
      <w:pPr>
        <w:widowControl w:val="0"/>
        <w:spacing w:before="120" w:after="120" w:line="276" w:lineRule="auto"/>
        <w:ind w:firstLine="720"/>
        <w:contextualSpacing/>
        <w:rPr>
          <w:b/>
          <w:color w:val="000000" w:themeColor="text1"/>
          <w:sz w:val="28"/>
          <w:szCs w:val="28"/>
          <w:lang w:val="vi-VN"/>
        </w:rPr>
      </w:pPr>
      <w:r>
        <w:rPr>
          <w:b/>
          <w:color w:val="000000" w:themeColor="text1"/>
          <w:sz w:val="28"/>
          <w:szCs w:val="28"/>
        </w:rPr>
        <w:t>b</w:t>
      </w:r>
      <w:r w:rsidRPr="00EF79B9">
        <w:rPr>
          <w:b/>
          <w:color w:val="000000" w:themeColor="text1"/>
          <w:sz w:val="28"/>
          <w:szCs w:val="28"/>
          <w:lang w:val="vi-VN"/>
        </w:rPr>
        <w:t>. Yêu cầu kỹ thuật hàng hóa chi tiết.</w:t>
      </w:r>
    </w:p>
    <w:p w14:paraId="4E551D86" w14:textId="77777777" w:rsidR="00ED14EA" w:rsidRPr="002A4AB5" w:rsidRDefault="00ED14EA" w:rsidP="00ED14EA">
      <w:pPr>
        <w:spacing w:before="120" w:after="120" w:line="276" w:lineRule="auto"/>
        <w:ind w:firstLine="720"/>
        <w:contextualSpacing/>
        <w:rPr>
          <w:spacing w:val="-6"/>
          <w:sz w:val="28"/>
          <w:szCs w:val="28"/>
          <w:lang w:val="vi-VN"/>
        </w:rPr>
      </w:pPr>
      <w:r w:rsidRPr="00EF79B9">
        <w:rPr>
          <w:color w:val="000000" w:themeColor="text1"/>
          <w:sz w:val="28"/>
          <w:szCs w:val="28"/>
          <w:lang w:val="vi-VN"/>
        </w:rPr>
        <w:t xml:space="preserve">- Nhà thầu phải chào xuất xứ, hãng sản xuất cho danh </w:t>
      </w:r>
      <w:r w:rsidRPr="002A4AB5">
        <w:rPr>
          <w:sz w:val="28"/>
          <w:szCs w:val="28"/>
          <w:lang w:val="vi-VN"/>
        </w:rPr>
        <w:t>mục hàng hóa tại</w:t>
      </w:r>
      <w:r w:rsidRPr="002A4AB5">
        <w:rPr>
          <w:b/>
          <w:sz w:val="28"/>
          <w:szCs w:val="28"/>
          <w:lang w:val="vi-VN"/>
        </w:rPr>
        <w:t xml:space="preserve"> Mẫu số 01A – Chương IV – E-HSMT và </w:t>
      </w:r>
      <w:r w:rsidRPr="002A4AB5">
        <w:rPr>
          <w:rFonts w:asciiTheme="majorHAnsi" w:hAnsiTheme="majorHAnsi" w:cstheme="majorHAnsi"/>
          <w:b/>
          <w:bCs/>
          <w:sz w:val="28"/>
          <w:szCs w:val="28"/>
          <w:lang w:val="vi-VN"/>
        </w:rPr>
        <w:t xml:space="preserve">Bảng 1 – Mục </w:t>
      </w:r>
      <w:r w:rsidRPr="00427FAC">
        <w:rPr>
          <w:rFonts w:asciiTheme="majorHAnsi" w:hAnsiTheme="majorHAnsi" w:cstheme="majorHAnsi"/>
          <w:b/>
          <w:bCs/>
          <w:sz w:val="28"/>
          <w:szCs w:val="28"/>
          <w:lang w:val="vi-VN"/>
        </w:rPr>
        <w:t>1.</w:t>
      </w:r>
      <w:r w:rsidRPr="002A4AB5">
        <w:rPr>
          <w:rFonts w:asciiTheme="majorHAnsi" w:hAnsiTheme="majorHAnsi" w:cstheme="majorHAnsi"/>
          <w:b/>
          <w:bCs/>
          <w:sz w:val="28"/>
          <w:szCs w:val="28"/>
          <w:lang w:val="vi-VN"/>
        </w:rPr>
        <w:t>2.</w:t>
      </w:r>
      <w:r>
        <w:rPr>
          <w:rFonts w:asciiTheme="majorHAnsi" w:hAnsiTheme="majorHAnsi" w:cstheme="majorHAnsi"/>
          <w:b/>
          <w:bCs/>
          <w:sz w:val="28"/>
          <w:szCs w:val="28"/>
        </w:rPr>
        <w:t>b</w:t>
      </w:r>
      <w:r w:rsidRPr="002A4AB5">
        <w:rPr>
          <w:rFonts w:asciiTheme="majorHAnsi" w:hAnsiTheme="majorHAnsi" w:cstheme="majorHAnsi"/>
          <w:b/>
          <w:bCs/>
          <w:sz w:val="28"/>
          <w:szCs w:val="28"/>
          <w:lang w:val="vi-VN"/>
        </w:rPr>
        <w:t xml:space="preserve">. Yêu cầu kỹ thuật hàng hóa chi tiết – Chương V – E-HSMT. </w:t>
      </w:r>
      <w:r w:rsidRPr="002A4AB5">
        <w:rPr>
          <w:spacing w:val="-6"/>
          <w:sz w:val="28"/>
          <w:szCs w:val="28"/>
          <w:lang w:val="vi-VN"/>
        </w:rPr>
        <w:t xml:space="preserve">Nhà thầu có trách nhiệm nghiên cứu, xem xét kỹ để chào các vật tư thiết bị như yêu cầu tại </w:t>
      </w:r>
      <w:r w:rsidRPr="002A4AB5">
        <w:rPr>
          <w:b/>
          <w:sz w:val="28"/>
          <w:szCs w:val="28"/>
          <w:lang w:val="vi-VN"/>
        </w:rPr>
        <w:t>Mẫu số 01A – Chương IV – E-HSMT</w:t>
      </w:r>
      <w:r w:rsidRPr="002A4AB5">
        <w:rPr>
          <w:spacing w:val="-6"/>
          <w:sz w:val="28"/>
          <w:szCs w:val="28"/>
          <w:lang w:val="vi-VN"/>
        </w:rPr>
        <w:t xml:space="preserve"> hoặc vật tư thiết bị “</w:t>
      </w:r>
      <w:r w:rsidRPr="002A4AB5">
        <w:rPr>
          <w:b/>
          <w:spacing w:val="-6"/>
          <w:sz w:val="28"/>
          <w:szCs w:val="28"/>
          <w:lang w:val="vi-VN"/>
        </w:rPr>
        <w:t>tương đương</w:t>
      </w:r>
      <w:r w:rsidRPr="002A4AB5">
        <w:rPr>
          <w:spacing w:val="-6"/>
          <w:sz w:val="28"/>
          <w:szCs w:val="28"/>
          <w:lang w:val="vi-VN"/>
        </w:rPr>
        <w:t>” có thông số đáp ứng như Bảng thông số kỹ thuật của hàng hóa và các yêu cầu khác đối với hàng hóa dưới đây. Nhà thầu cung cấp đầy đủ hồ sơ, catalog thiết bị để chứng minh các thiết bị do nhà thầu chào trong E-HSDT đáp ứng hoàn toàn yêu cầu của bên mời thầu.</w:t>
      </w:r>
    </w:p>
    <w:p w14:paraId="325A762C" w14:textId="77777777" w:rsidR="00ED14EA" w:rsidRPr="002A4AB5" w:rsidRDefault="00ED14EA" w:rsidP="00ED14EA">
      <w:pPr>
        <w:spacing w:before="120" w:after="120" w:line="276" w:lineRule="auto"/>
        <w:ind w:firstLine="720"/>
        <w:contextualSpacing/>
        <w:rPr>
          <w:sz w:val="28"/>
          <w:szCs w:val="28"/>
          <w:lang w:val="vi-VN"/>
        </w:rPr>
      </w:pPr>
      <w:r w:rsidRPr="002A4AB5">
        <w:rPr>
          <w:sz w:val="28"/>
          <w:szCs w:val="28"/>
          <w:lang w:val="vi-VN"/>
        </w:rPr>
        <w:lastRenderedPageBreak/>
        <w:t xml:space="preserve">“Tương đương” nghĩa là có đặc tính kỹ thuật tương tự, có tính năng sử dụng là tương đương (tương thích) với các hàng hóa đã nêu và phải phù hợp với yêu cầu sử dụng. </w:t>
      </w:r>
    </w:p>
    <w:p w14:paraId="53743D51" w14:textId="77777777" w:rsidR="00ED14EA" w:rsidRPr="00180F17" w:rsidRDefault="00ED14EA" w:rsidP="00ED14EA">
      <w:pPr>
        <w:widowControl w:val="0"/>
        <w:spacing w:before="120" w:after="120" w:line="264" w:lineRule="auto"/>
        <w:ind w:firstLine="709"/>
        <w:rPr>
          <w:i/>
          <w:spacing w:val="-2"/>
          <w:sz w:val="28"/>
          <w:szCs w:val="28"/>
          <w:lang w:val="nl-NL"/>
        </w:rPr>
      </w:pPr>
      <w:r w:rsidRPr="002A4AB5">
        <w:rPr>
          <w:b/>
          <w:bCs/>
          <w:sz w:val="28"/>
          <w:szCs w:val="28"/>
          <w:lang w:val="vi-VN"/>
        </w:rPr>
        <w:t>Nhà thầu nộp Hồ sơ dự thầu phải đính kèm file PDF và fiel Excel Bảng so sánh hàng hóa chào thầu đáp ứng kỹ thuật theo yêu cầu của E- HSMT.</w:t>
      </w:r>
    </w:p>
    <w:p w14:paraId="2D612345" w14:textId="77777777" w:rsidR="00ED14EA" w:rsidRPr="00180F17" w:rsidRDefault="00ED14EA" w:rsidP="00ED14EA">
      <w:pPr>
        <w:widowControl w:val="0"/>
        <w:spacing w:before="120" w:after="120" w:line="264" w:lineRule="auto"/>
        <w:ind w:firstLine="709"/>
        <w:rPr>
          <w:i/>
          <w:spacing w:val="-2"/>
          <w:sz w:val="28"/>
          <w:szCs w:val="28"/>
          <w:lang w:val="nl-NL"/>
        </w:rPr>
      </w:pPr>
      <w:r w:rsidRPr="00180F17">
        <w:rPr>
          <w:i/>
          <w:spacing w:val="-2"/>
          <w:sz w:val="28"/>
          <w:szCs w:val="28"/>
          <w:lang w:val="nl-NL"/>
        </w:rPr>
        <w:t xml:space="preserve">Tóm tắt thông số kỹ thuật của hàng hóa, dịch vụ liên quan. Hàng hóa, dịch vụ liên quan phải tuân thủ các thông số kỹ thuật và tiêu chuẩn sau đây: </w:t>
      </w:r>
    </w:p>
    <w:p w14:paraId="0292D58D" w14:textId="77777777" w:rsidR="00ED14EA" w:rsidRDefault="00ED14EA" w:rsidP="00ED14EA">
      <w:pPr>
        <w:suppressAutoHyphens/>
        <w:spacing w:before="120" w:after="120" w:line="264" w:lineRule="auto"/>
        <w:contextualSpacing/>
        <w:jc w:val="center"/>
        <w:rPr>
          <w:b/>
          <w:bCs/>
          <w:sz w:val="26"/>
          <w:szCs w:val="26"/>
        </w:rPr>
        <w:sectPr w:rsidR="00ED14EA" w:rsidSect="00AA10F7">
          <w:footnotePr>
            <w:numRestart w:val="eachPage"/>
          </w:footnotePr>
          <w:endnotePr>
            <w:numFmt w:val="decimal"/>
          </w:endnotePr>
          <w:pgSz w:w="11906" w:h="16838" w:code="9"/>
          <w:pgMar w:top="1134" w:right="1134" w:bottom="1134" w:left="1701" w:header="720" w:footer="255" w:gutter="0"/>
          <w:cols w:space="720"/>
          <w:noEndnote/>
          <w:docGrid w:linePitch="381"/>
        </w:sectPr>
      </w:pPr>
    </w:p>
    <w:tbl>
      <w:tblPr>
        <w:tblW w:w="1417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1701"/>
        <w:gridCol w:w="11028"/>
        <w:gridCol w:w="709"/>
      </w:tblGrid>
      <w:tr w:rsidR="00ED14EA" w:rsidRPr="00E3764C" w14:paraId="1DEDFB25" w14:textId="77777777" w:rsidTr="00DC62D6">
        <w:trPr>
          <w:trHeight w:val="1330"/>
          <w:tblHeader/>
        </w:trPr>
        <w:tc>
          <w:tcPr>
            <w:tcW w:w="738" w:type="dxa"/>
            <w:shd w:val="clear" w:color="auto" w:fill="auto"/>
            <w:vAlign w:val="center"/>
          </w:tcPr>
          <w:p w14:paraId="561740A3" w14:textId="77777777" w:rsidR="00ED14EA" w:rsidRPr="00E3764C" w:rsidRDefault="00ED14EA" w:rsidP="00DC62D6">
            <w:pPr>
              <w:suppressAutoHyphens/>
              <w:spacing w:before="120" w:after="120" w:line="264" w:lineRule="auto"/>
              <w:contextualSpacing/>
              <w:jc w:val="center"/>
              <w:rPr>
                <w:b/>
                <w:bCs/>
                <w:sz w:val="26"/>
                <w:szCs w:val="26"/>
              </w:rPr>
            </w:pPr>
            <w:r w:rsidRPr="00E3764C">
              <w:rPr>
                <w:b/>
                <w:bCs/>
                <w:sz w:val="26"/>
                <w:szCs w:val="26"/>
              </w:rPr>
              <w:lastRenderedPageBreak/>
              <w:t>STT</w:t>
            </w:r>
          </w:p>
        </w:tc>
        <w:tc>
          <w:tcPr>
            <w:tcW w:w="1701" w:type="dxa"/>
            <w:shd w:val="clear" w:color="auto" w:fill="auto"/>
            <w:vAlign w:val="center"/>
          </w:tcPr>
          <w:p w14:paraId="551792D2" w14:textId="77777777" w:rsidR="00ED14EA" w:rsidRPr="00E3764C" w:rsidRDefault="00ED14EA" w:rsidP="00DC62D6">
            <w:pPr>
              <w:suppressAutoHyphens/>
              <w:spacing w:before="120" w:after="120" w:line="264" w:lineRule="auto"/>
              <w:contextualSpacing/>
              <w:jc w:val="center"/>
              <w:rPr>
                <w:b/>
                <w:bCs/>
                <w:sz w:val="26"/>
                <w:szCs w:val="26"/>
              </w:rPr>
            </w:pPr>
            <w:r w:rsidRPr="00E3764C">
              <w:rPr>
                <w:b/>
                <w:bCs/>
                <w:sz w:val="26"/>
                <w:szCs w:val="26"/>
              </w:rPr>
              <w:t xml:space="preserve">Danh mục </w:t>
            </w:r>
            <w:r w:rsidRPr="00E3764C">
              <w:rPr>
                <w:b/>
                <w:bCs/>
                <w:sz w:val="26"/>
                <w:szCs w:val="26"/>
              </w:rPr>
              <w:br/>
              <w:t>hàng hóa</w:t>
            </w:r>
          </w:p>
        </w:tc>
        <w:tc>
          <w:tcPr>
            <w:tcW w:w="11028" w:type="dxa"/>
            <w:shd w:val="clear" w:color="auto" w:fill="auto"/>
            <w:vAlign w:val="center"/>
          </w:tcPr>
          <w:p w14:paraId="04685876" w14:textId="77777777" w:rsidR="00ED14EA" w:rsidRPr="00E3764C" w:rsidRDefault="00ED14EA" w:rsidP="00DC62D6">
            <w:pPr>
              <w:suppressAutoHyphens/>
              <w:spacing w:before="120" w:after="120" w:line="264" w:lineRule="auto"/>
              <w:contextualSpacing/>
              <w:jc w:val="center"/>
              <w:rPr>
                <w:b/>
                <w:bCs/>
                <w:sz w:val="26"/>
                <w:szCs w:val="26"/>
                <w:vertAlign w:val="superscript"/>
              </w:rPr>
            </w:pPr>
            <w:r w:rsidRPr="00E3764C">
              <w:rPr>
                <w:b/>
                <w:bCs/>
                <w:sz w:val="26"/>
                <w:szCs w:val="26"/>
              </w:rPr>
              <w:t>Mô tả hàng hóa</w:t>
            </w:r>
            <w:r w:rsidRPr="00E3764C">
              <w:rPr>
                <w:b/>
                <w:bCs/>
                <w:sz w:val="26"/>
                <w:szCs w:val="26"/>
                <w:vertAlign w:val="superscript"/>
              </w:rPr>
              <w:t>(1)</w:t>
            </w:r>
          </w:p>
        </w:tc>
        <w:tc>
          <w:tcPr>
            <w:tcW w:w="709" w:type="dxa"/>
            <w:shd w:val="clear" w:color="auto" w:fill="auto"/>
            <w:vAlign w:val="center"/>
          </w:tcPr>
          <w:p w14:paraId="32165600" w14:textId="77777777" w:rsidR="00ED14EA" w:rsidRPr="00E3764C" w:rsidRDefault="00ED14EA" w:rsidP="00DC62D6">
            <w:pPr>
              <w:spacing w:before="120" w:after="120" w:line="264" w:lineRule="auto"/>
              <w:contextualSpacing/>
              <w:jc w:val="center"/>
              <w:rPr>
                <w:b/>
                <w:bCs/>
                <w:sz w:val="26"/>
                <w:szCs w:val="26"/>
              </w:rPr>
            </w:pPr>
            <w:r w:rsidRPr="00E3764C">
              <w:rPr>
                <w:b/>
                <w:bCs/>
                <w:sz w:val="26"/>
                <w:szCs w:val="26"/>
              </w:rPr>
              <w:t>Ghi chú</w:t>
            </w:r>
          </w:p>
        </w:tc>
      </w:tr>
      <w:tr w:rsidR="00ED14EA" w:rsidRPr="00E3764C" w14:paraId="666DD1E1" w14:textId="77777777" w:rsidTr="00DC62D6">
        <w:trPr>
          <w:trHeight w:val="631"/>
        </w:trPr>
        <w:tc>
          <w:tcPr>
            <w:tcW w:w="7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C8764F" w14:textId="77777777" w:rsidR="00ED14EA" w:rsidRPr="00E3764C" w:rsidRDefault="00ED14EA" w:rsidP="00DC62D6">
            <w:pPr>
              <w:spacing w:before="120" w:after="120" w:line="264" w:lineRule="auto"/>
              <w:contextualSpacing/>
              <w:jc w:val="center"/>
              <w:rPr>
                <w:color w:val="000000"/>
                <w:sz w:val="26"/>
                <w:szCs w:val="26"/>
              </w:rPr>
            </w:pPr>
            <w:r>
              <w:rPr>
                <w:sz w:val="26"/>
                <w:szCs w:val="26"/>
              </w:rPr>
              <w:t>1</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6F9390" w14:textId="77777777" w:rsidR="00ED14EA" w:rsidRPr="00E3764C" w:rsidRDefault="00ED14EA" w:rsidP="00DC62D6">
            <w:pPr>
              <w:spacing w:before="120" w:after="120" w:line="264" w:lineRule="auto"/>
              <w:contextualSpacing/>
              <w:rPr>
                <w:color w:val="000000"/>
                <w:sz w:val="26"/>
                <w:szCs w:val="26"/>
              </w:rPr>
            </w:pPr>
            <w:r>
              <w:t>Phần mềm thiết kế enjiCAD PRO Network( Bản mạng). Thời hạn vĩnh viễn</w:t>
            </w:r>
          </w:p>
        </w:tc>
        <w:tc>
          <w:tcPr>
            <w:tcW w:w="110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7CAD24" w14:textId="77777777" w:rsidR="00ED14EA" w:rsidRPr="00E3764C" w:rsidRDefault="00ED14EA" w:rsidP="00DC62D6">
            <w:pPr>
              <w:spacing w:before="120" w:after="120" w:line="264" w:lineRule="auto"/>
              <w:contextualSpacing/>
              <w:jc w:val="left"/>
              <w:rPr>
                <w:color w:val="000000"/>
                <w:sz w:val="26"/>
                <w:szCs w:val="26"/>
              </w:rPr>
            </w:pPr>
            <w:r>
              <w:t>1, Kiểu bản quyền: Dạng bản mạng linh hoạt</w:t>
            </w:r>
            <w:r>
              <w:br/>
              <w:t>- Có giấy chứng nhận đăng ký quyền tác giả cấp cho chương trình máy tính – được cấp bởi Cục bản quyền tác giả - Bộ VHTT &amp; Du lịch, hoặc tương đương.</w:t>
            </w:r>
            <w:r>
              <w:br/>
              <w:t>- Hỗ trợ bộ cài Windows 64-bit.Có ISO 9001:2015 hoặc tương đương</w:t>
            </w:r>
            <w:r>
              <w:br/>
              <w:t>2. Tập tin:</w:t>
            </w:r>
            <w:r>
              <w:br/>
              <w:t>- Công cụ chuyển đổi một hoặc nhiều tệp tin bản vẽ cùng lúc sang một phiên bản CAD thấp hơn có sẵn để người dùng CAD phiên bản cũ có thể sử dụng được. Tệp tin mới được tạo có thể ghi đè tệp gốc và có thể được nén thành tệp EXE tự giải nén hoặc tệp ZIP.</w:t>
            </w:r>
            <w:r>
              <w:br/>
              <w:t>- Hỗ trợ load các tập tin ứng dụng với định dạng *.grx, *.dll, *.lsp, *.dbx, *.vlx, *.fas, *.step, *.iges, *.ifc</w:t>
            </w:r>
            <w:r>
              <w:br/>
              <w:t>3. Giao diện sử dụng:</w:t>
            </w:r>
            <w:r>
              <w:br/>
              <w:t>- Tính năng xuất và nhập thông số từ tập tin .cuix như giao diện, thanh công cụ, phím tắt, …</w:t>
            </w:r>
            <w:r>
              <w:br/>
              <w:t>4. Bắt điểm đối tượng:</w:t>
            </w:r>
            <w:r>
              <w:br/>
              <w:t>- Có thể tạo bắt điểm dựa trên số phân đoạn xác định của các đối tượng như đường thẳng, cung tròn, đường spline, đường pline (Divide Segments).</w:t>
            </w:r>
            <w:r>
              <w:br/>
              <w:t>5. Tính năng tạo bản vẽ kỹ thuật:</w:t>
            </w:r>
            <w:r>
              <w:br/>
              <w:t xml:space="preserve">- Có thể tạo một đối tượng mới có cùng kiểu và thuộc tính (như màu sắc, lớp, độ dày đường thẳng, kiểu đường kẻ và hệ số tỷ lệ) từ đối tượng mẫu nhưng có các giá trị hình học khác nhau. </w:t>
            </w:r>
            <w:r>
              <w:br/>
              <w:t>6. Tính năng hỗ trợ khác</w:t>
            </w:r>
            <w:r>
              <w:br/>
              <w:t>- Đặt password cho file khi Save-as mà không cần thông qua eTransmit</w:t>
            </w:r>
            <w:r>
              <w:br/>
              <w:t>- Làm sạch nhiều bản vẽ cùng một lúc mà không cần mở các file lên</w:t>
            </w:r>
            <w:r>
              <w:br/>
              <w:t>- Công cụ quản lý: cho phép người dùng quản lý license online bằng cách đăng nhập ID và password, giúp quản lý tình trạng thông tin về các license đang sở hữu.</w:t>
            </w:r>
            <w:r>
              <w:br/>
              <w:t>-Tính năng giúp xem chi tiết một vùng cụ thể trên các bản vẽ lớn như bản đồ, bản vẽ khảo sát,… dưới dạng kính lúp với khả năng bắt điểm mà không cần phóng to bằng zoom.</w:t>
            </w:r>
            <w:r>
              <w:br/>
              <w:t>7.Lớp đối tượng:</w:t>
            </w:r>
            <w:r>
              <w:br/>
              <w:t xml:space="preserve">- Tính năng giúp chỉ định tự động trước layer cho đối tượng trong bản vẽ (ví dụ line, dim, hatch…). Khi thực </w:t>
            </w:r>
            <w:r>
              <w:lastRenderedPageBreak/>
              <w:t>hiện lệnh vẽ đối tượng đó, phần mềm tự động nhận layer đã chỉ định. Nếu layer được chỉ định không tồn tại, phần mềm sẽ tự động tạo mới layer đó với những thông số đã thiết lập.</w:t>
            </w:r>
            <w:r>
              <w:br/>
              <w:t>Tính năng mở khóa tất cả các lớp layer bị khóa cùng một lúc.</w:t>
            </w:r>
            <w:r>
              <w:br/>
              <w:t>- Tính năng giúp tắt, khóa và đóng băng các lớp layer khác ngoài lớp layer được chọn.</w:t>
            </w:r>
            <w:r>
              <w:br/>
              <w:t>8.Các tính năng nâng cao:</w:t>
            </w:r>
            <w:r>
              <w:br/>
              <w:t>- So sánh bản vẽ thông minh: So sánh hai bản vẽ kỹ thuật số giúp phát hiện nhanh ra sự sai khác giữa hai bản vẽ.</w:t>
            </w:r>
            <w:r>
              <w:br/>
              <w:t>- Công cụ làm sạch nhiều bản vẽ mà không cần mở tệp, giúp xóa hàng loạt các đối tượng thừa như khối, lớp, kiểu kích thước hoặc kiểu chữ.</w:t>
            </w:r>
            <w:r>
              <w:br/>
              <w:t>- Công cụ ghép các layout khác nhau lại với nhau.</w:t>
            </w:r>
            <w:r>
              <w:br/>
              <w:t>- Tính năng line2pl giúp chuyển một hoặc nhiều đối tượng đường thẳng line hoặc đường cong arc thành một đường đa tuyến polyline.</w:t>
            </w:r>
            <w:r>
              <w:br/>
              <w:t>- Tính năng cho phép chọn nhanh tất cả các đối tượng chạm vào đối tượng đã chọn, bao gồm đường thẳng, đường đa tuyến, hình tròn, vòng cung, text, Mtext, hình elip và hình ảnh. Và biến fsmode kiểm soát hai hành vi khác nhau.</w:t>
            </w:r>
            <w:r>
              <w:br/>
              <w:t>- Tính năng giúp thay đổi vị trí điểm cơ sở của đối tượng Block và giữ nguyên hình dạng của block mà không cần nổ khối.</w:t>
            </w:r>
            <w:r>
              <w:br/>
              <w:t>- Tính năng giúp thay đổi thứ tự hiển thị các lớp layer bằng cách chọn một hoặc nhiều layer để đưa chúng hiển thị lên phía trước hoặc ẩn bên dưới.</w:t>
            </w:r>
            <w:r>
              <w:br/>
              <w:t>- Tính năng giúp chuyển đổi nhanh chóng đường spline thành đường Polyline với độ chính xác khác nhau (theo số đoạn cung được khai báo).</w:t>
            </w:r>
            <w:r>
              <w:br/>
              <w:t>9.Các tính năng hỗ trợ khác:</w:t>
            </w:r>
            <w:r>
              <w:br/>
              <w:t>- Có đầy đủ các công cụ cơ bản để vẽ các đối tượng 3D như: tạo khối, chỉnh sửa khối, render, chế độ hiển thị đối tượng, tạo mặt cắt, xem và xoay đối tượng,…</w:t>
            </w:r>
            <w:r>
              <w:br/>
              <w:t>- Tính năng cho phép tạo một bề mặt song song ở một khoảng cách xác định so với bề mặt ban đầu.</w:t>
            </w:r>
            <w:r>
              <w:br/>
              <w:t>- Tính năng cho phép chuyển đổi các khối và bề mặt thành các bề mặt NURBS trong thiết kế 3D.</w:t>
            </w:r>
            <w:r>
              <w:br/>
            </w:r>
            <w:r>
              <w:lastRenderedPageBreak/>
              <w:t>- Tính năng thiết lập khung nhìn layout trong không gian Model.</w:t>
            </w:r>
            <w:r>
              <w:br/>
              <w:t>- Tính năng Scale tự do với các chế độ: scale theo phương X hoặc Y riêng biệt, scale trùng với đối tượng hình chữ nhật, hoặc scale tự do.</w:t>
            </w:r>
            <w:r>
              <w:br/>
              <w:t>- Tính năng tạo nhanh đường bao dạng polyline cho tất cả các đối tượng kín được chọn, giúp có thể tính diện tích, chu vi dễ dàng.</w:t>
            </w:r>
            <w:r>
              <w:br/>
              <w:t>- Tính năng cho phép bạn tùy chỉnh, xóa hoặc sửa đổi các phím tắt lệnh hiện có một cách nhanh chóng.</w:t>
            </w:r>
            <w:r>
              <w:br/>
              <w:t>- Tính năng AutoXlsTable giúp người dùng có thể dễ dàng chỉnh sửa bảng Excel đã nhập vào CAD.</w:t>
            </w:r>
            <w:r>
              <w:br/>
              <w:t>- Tính năng region sử dụng để chuyển đổi các đối tượng khép kín như đường đa tuyến, đa giác, hình tròn, hình elip, đường cong khép kín thành các vùng hai chiều.</w:t>
            </w:r>
            <w:r>
              <w:br/>
              <w:t>- Tính năng giúp xem chi tiết một vùng cụ thể trên các bản vẽ lớn như bản đồ, bản vẽ khảo sát,… dưới dạng kính lúp mà không cần phóng to bằng zoom.</w:t>
            </w:r>
            <w:r>
              <w:br/>
              <w:t>- Công cụ quản lý: cho phép người dùng quản lý license online bằng cách đăng nhập ID và password, giúp quản lý tình trạng thông tin về các license đang sở hữu.</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0B0FE5" w14:textId="77777777" w:rsidR="00ED14EA" w:rsidRPr="00E3764C" w:rsidRDefault="00ED14EA" w:rsidP="00DC62D6">
            <w:pPr>
              <w:spacing w:before="120" w:after="120" w:line="264" w:lineRule="auto"/>
              <w:contextualSpacing/>
              <w:rPr>
                <w:sz w:val="26"/>
                <w:szCs w:val="26"/>
              </w:rPr>
            </w:pPr>
          </w:p>
        </w:tc>
      </w:tr>
      <w:tr w:rsidR="00ED14EA" w:rsidRPr="00E3764C" w14:paraId="3393A4D2" w14:textId="77777777" w:rsidTr="00DC62D6">
        <w:trPr>
          <w:trHeight w:val="631"/>
        </w:trPr>
        <w:tc>
          <w:tcPr>
            <w:tcW w:w="7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199129" w14:textId="77777777" w:rsidR="00ED14EA" w:rsidRPr="00E3764C" w:rsidRDefault="00ED14EA" w:rsidP="00DC62D6">
            <w:pPr>
              <w:spacing w:before="120" w:after="120" w:line="264" w:lineRule="auto"/>
              <w:contextualSpacing/>
              <w:jc w:val="center"/>
              <w:rPr>
                <w:color w:val="000000"/>
                <w:sz w:val="26"/>
                <w:szCs w:val="26"/>
              </w:rPr>
            </w:pPr>
            <w:r>
              <w:rPr>
                <w:sz w:val="26"/>
                <w:szCs w:val="26"/>
              </w:rPr>
              <w:lastRenderedPageBreak/>
              <w:t>2</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E2A55D" w14:textId="77777777" w:rsidR="00ED14EA" w:rsidRDefault="00ED14EA" w:rsidP="00DC62D6">
            <w:pPr>
              <w:spacing w:before="120" w:after="120" w:line="264" w:lineRule="auto"/>
              <w:contextualSpacing/>
              <w:rPr>
                <w:sz w:val="26"/>
                <w:szCs w:val="26"/>
              </w:rPr>
            </w:pPr>
            <w:r>
              <w:rPr>
                <w:sz w:val="26"/>
                <w:szCs w:val="26"/>
              </w:rPr>
              <w:t>Phần mềm ArcGIS for Personal (bản cá nhân)</w:t>
            </w:r>
          </w:p>
          <w:p w14:paraId="72EEC7F5" w14:textId="77777777" w:rsidR="00ED14EA" w:rsidRPr="00E3764C" w:rsidRDefault="00ED14EA" w:rsidP="00DC62D6">
            <w:pPr>
              <w:spacing w:before="120" w:after="120" w:line="264" w:lineRule="auto"/>
              <w:contextualSpacing/>
              <w:rPr>
                <w:color w:val="000000"/>
                <w:sz w:val="26"/>
                <w:szCs w:val="26"/>
              </w:rPr>
            </w:pPr>
            <w:r>
              <w:rPr>
                <w:color w:val="000000"/>
                <w:sz w:val="26"/>
                <w:szCs w:val="26"/>
              </w:rPr>
              <w:t>Thời hạn: 12 tháng</w:t>
            </w:r>
          </w:p>
        </w:tc>
        <w:tc>
          <w:tcPr>
            <w:tcW w:w="110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7A06C7" w14:textId="77777777" w:rsidR="00ED14EA" w:rsidRPr="002271C4" w:rsidRDefault="00ED14EA" w:rsidP="00DC62D6">
            <w:pPr>
              <w:spacing w:before="120" w:after="120" w:line="264" w:lineRule="auto"/>
              <w:contextualSpacing/>
              <w:jc w:val="left"/>
              <w:rPr>
                <w:color w:val="000000"/>
                <w:sz w:val="26"/>
                <w:szCs w:val="26"/>
              </w:rPr>
            </w:pPr>
            <w:r>
              <w:rPr>
                <w:sz w:val="26"/>
                <w:szCs w:val="26"/>
              </w:rPr>
              <w:t>- Tiêu chuẩn ứng dụng web phân tích dữ liệu theo hệ thống ArcGIS, được dùng các công cụ: ArgGIS GeoPlanner; ArcGIS CityEngine;</w:t>
            </w:r>
            <w:r>
              <w:rPr>
                <w:sz w:val="26"/>
                <w:szCs w:val="26"/>
              </w:rPr>
              <w:br/>
              <w:t>- Hiện TTKSAT đang được trang bị cấp hàng năm</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62D509" w14:textId="77777777" w:rsidR="00ED14EA" w:rsidRPr="00E3764C" w:rsidRDefault="00ED14EA" w:rsidP="00DC62D6">
            <w:pPr>
              <w:spacing w:before="120" w:after="120" w:line="264" w:lineRule="auto"/>
              <w:contextualSpacing/>
              <w:rPr>
                <w:sz w:val="26"/>
                <w:szCs w:val="26"/>
              </w:rPr>
            </w:pPr>
          </w:p>
        </w:tc>
      </w:tr>
      <w:tr w:rsidR="00ED14EA" w:rsidRPr="00E3764C" w14:paraId="1732A16D" w14:textId="77777777" w:rsidTr="00DC62D6">
        <w:trPr>
          <w:trHeight w:val="631"/>
        </w:trPr>
        <w:tc>
          <w:tcPr>
            <w:tcW w:w="7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26CB01" w14:textId="77777777" w:rsidR="00ED14EA" w:rsidRPr="00E3764C" w:rsidRDefault="00ED14EA" w:rsidP="00DC62D6">
            <w:pPr>
              <w:spacing w:before="120" w:after="120" w:line="264" w:lineRule="auto"/>
              <w:contextualSpacing/>
              <w:jc w:val="center"/>
              <w:rPr>
                <w:color w:val="000000"/>
                <w:sz w:val="26"/>
                <w:szCs w:val="26"/>
              </w:rPr>
            </w:pPr>
            <w:r>
              <w:rPr>
                <w:sz w:val="26"/>
                <w:szCs w:val="26"/>
              </w:rPr>
              <w:t>3</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46C079" w14:textId="77777777" w:rsidR="00ED14EA" w:rsidRDefault="00ED14EA" w:rsidP="00DC62D6">
            <w:pPr>
              <w:spacing w:before="120" w:after="120" w:line="264" w:lineRule="auto"/>
              <w:contextualSpacing/>
              <w:rPr>
                <w:sz w:val="26"/>
                <w:szCs w:val="26"/>
              </w:rPr>
            </w:pPr>
            <w:r>
              <w:rPr>
                <w:sz w:val="26"/>
                <w:szCs w:val="26"/>
              </w:rPr>
              <w:t>Phần mềm Foxit PDF Editor for Teams</w:t>
            </w:r>
          </w:p>
          <w:p w14:paraId="6652DD5D" w14:textId="77777777" w:rsidR="00ED14EA" w:rsidRPr="00E3764C" w:rsidRDefault="00ED14EA" w:rsidP="00DC62D6">
            <w:pPr>
              <w:spacing w:before="120" w:after="120" w:line="264" w:lineRule="auto"/>
              <w:contextualSpacing/>
              <w:rPr>
                <w:color w:val="000000"/>
                <w:sz w:val="26"/>
                <w:szCs w:val="26"/>
              </w:rPr>
            </w:pPr>
            <w:r>
              <w:rPr>
                <w:color w:val="000000"/>
                <w:sz w:val="26"/>
                <w:szCs w:val="26"/>
              </w:rPr>
              <w:t>Thời hạn: 12 tháng</w:t>
            </w:r>
          </w:p>
        </w:tc>
        <w:tc>
          <w:tcPr>
            <w:tcW w:w="110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0318D9" w14:textId="77777777" w:rsidR="00ED14EA" w:rsidRPr="002271C4" w:rsidRDefault="00ED14EA" w:rsidP="00DC62D6">
            <w:pPr>
              <w:spacing w:before="120" w:after="120" w:line="264" w:lineRule="auto"/>
              <w:contextualSpacing/>
              <w:jc w:val="left"/>
              <w:rPr>
                <w:color w:val="000000"/>
                <w:sz w:val="26"/>
                <w:szCs w:val="26"/>
              </w:rPr>
            </w:pPr>
            <w:r>
              <w:rPr>
                <w:sz w:val="26"/>
                <w:szCs w:val="26"/>
              </w:rPr>
              <w:t>Chỉnh sửa – Chuyển đổi – Quản lý PDF: Cho phép tạo, chỉnh sửa văn bản/hình ảnh, gộp – tách trang, chuyển đổi PDF sang/từ Word, Excel, PowerPoint, ảnh… và xử lý OCR để biến file scan thành văn bản có thể tìm kiếm.</w:t>
            </w:r>
            <w:r>
              <w:rPr>
                <w:sz w:val="26"/>
                <w:szCs w:val="26"/>
              </w:rPr>
              <w:br/>
              <w:t>Chú thích – Bảo mật – Cộng tác: Hỗ trợ ghi chú, bình luận, chữ ký số, mật khẩu, xóa thông tin nhạy cảm; đồng thời tích hợp đám mây, làm việc nhóm và quản lý biểu mẫu PDF.</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DCEB10" w14:textId="77777777" w:rsidR="00ED14EA" w:rsidRPr="00E3764C" w:rsidRDefault="00ED14EA" w:rsidP="00DC62D6">
            <w:pPr>
              <w:spacing w:before="120" w:after="120" w:line="264" w:lineRule="auto"/>
              <w:contextualSpacing/>
              <w:rPr>
                <w:sz w:val="26"/>
                <w:szCs w:val="26"/>
              </w:rPr>
            </w:pPr>
          </w:p>
        </w:tc>
      </w:tr>
      <w:tr w:rsidR="00ED14EA" w:rsidRPr="00E3764C" w14:paraId="49B56629" w14:textId="77777777" w:rsidTr="00DC62D6">
        <w:trPr>
          <w:trHeight w:val="631"/>
        </w:trPr>
        <w:tc>
          <w:tcPr>
            <w:tcW w:w="7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67998F" w14:textId="77777777" w:rsidR="00ED14EA" w:rsidRPr="00E3764C" w:rsidRDefault="00ED14EA" w:rsidP="00DC62D6">
            <w:pPr>
              <w:spacing w:before="120" w:after="120" w:line="264" w:lineRule="auto"/>
              <w:contextualSpacing/>
              <w:jc w:val="center"/>
              <w:rPr>
                <w:color w:val="000000"/>
                <w:sz w:val="26"/>
                <w:szCs w:val="26"/>
              </w:rPr>
            </w:pPr>
            <w:r>
              <w:rPr>
                <w:sz w:val="26"/>
                <w:szCs w:val="26"/>
              </w:rPr>
              <w:lastRenderedPageBreak/>
              <w:t>4</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7AB6F2" w14:textId="77777777" w:rsidR="00ED14EA" w:rsidRDefault="00ED14EA" w:rsidP="00DC62D6">
            <w:pPr>
              <w:spacing w:before="120" w:after="120" w:line="264" w:lineRule="auto"/>
              <w:contextualSpacing/>
              <w:rPr>
                <w:sz w:val="26"/>
                <w:szCs w:val="26"/>
              </w:rPr>
            </w:pPr>
            <w:r>
              <w:rPr>
                <w:sz w:val="26"/>
                <w:szCs w:val="26"/>
              </w:rPr>
              <w:t>Phần mềm Q-Survey</w:t>
            </w:r>
          </w:p>
          <w:p w14:paraId="67C9645D" w14:textId="77777777" w:rsidR="00ED14EA" w:rsidRPr="00E3764C" w:rsidRDefault="00ED14EA" w:rsidP="00DC62D6">
            <w:pPr>
              <w:spacing w:before="120" w:after="120" w:line="264" w:lineRule="auto"/>
              <w:contextualSpacing/>
              <w:rPr>
                <w:color w:val="000000"/>
                <w:sz w:val="26"/>
                <w:szCs w:val="26"/>
              </w:rPr>
            </w:pPr>
            <w:r>
              <w:t>Thời hạn vĩnh viễn</w:t>
            </w:r>
          </w:p>
        </w:tc>
        <w:tc>
          <w:tcPr>
            <w:tcW w:w="110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1C26C4" w14:textId="77777777" w:rsidR="00ED14EA" w:rsidRPr="002271C4" w:rsidRDefault="00ED14EA" w:rsidP="00DC62D6">
            <w:pPr>
              <w:spacing w:before="120" w:after="120" w:line="264" w:lineRule="auto"/>
              <w:contextualSpacing/>
              <w:jc w:val="left"/>
              <w:rPr>
                <w:color w:val="000000"/>
                <w:sz w:val="26"/>
                <w:szCs w:val="26"/>
              </w:rPr>
            </w:pPr>
            <w:r>
              <w:rPr>
                <w:sz w:val="26"/>
                <w:szCs w:val="26"/>
              </w:rPr>
              <w:t>QSurvey là bộ phần mềm chuyên dụng cho xử lý số liệu đo đạc, biên tập bản đồ địa hình, địa chính, giao thông, thủy lợi.</w:t>
            </w:r>
            <w:r>
              <w:rPr>
                <w:sz w:val="26"/>
                <w:szCs w:val="26"/>
              </w:rPr>
              <w:br/>
              <w:t>1. Liên kết &amp; Xuất nhập dữ liệu từ GPS, máy toàn đạc xuất ra CSV, Excel, Txt.</w:t>
            </w:r>
            <w:r>
              <w:rPr>
                <w:sz w:val="26"/>
                <w:szCs w:val="26"/>
              </w:rPr>
              <w:br/>
              <w:t>2. Biên tập trên nền ảnh UAV: chèn ảnh, cắt, chỉnh ảnh.</w:t>
            </w:r>
            <w:r>
              <w:rPr>
                <w:sz w:val="26"/>
                <w:szCs w:val="26"/>
              </w:rPr>
              <w:br/>
              <w:t>3. Vẽ taluy, tường, đường đồng mức, mặt cắt, nâng hạ cao độ</w:t>
            </w:r>
            <w:r>
              <w:rPr>
                <w:sz w:val="26"/>
                <w:szCs w:val="26"/>
              </w:rPr>
              <w:br/>
              <w:t>4. Kết nối, xuất/nhập KML/KMZ với Google Earth, load ảnh đúng tọa độ</w:t>
            </w:r>
            <w:r>
              <w:rPr>
                <w:sz w:val="26"/>
                <w:szCs w:val="26"/>
              </w:rPr>
              <w:br/>
              <w:t>5. Xoay nhanh bản vẽ về hệ tọa độ công trình/VN2000</w:t>
            </w:r>
            <w:r>
              <w:rPr>
                <w:sz w:val="26"/>
                <w:szCs w:val="26"/>
              </w:rPr>
              <w:br/>
              <w:t>6. Tính khối lượng đào đắp theo lưới, san nền từ các cao độ khác nhau.</w:t>
            </w:r>
            <w:r>
              <w:rPr>
                <w:sz w:val="26"/>
                <w:szCs w:val="26"/>
              </w:rPr>
              <w:br/>
              <w:t>7. San nền theo độ dốc, có lỗ thủng, bóc hữu cơ, tính taluy, vẽ mặt cắt tự nhiên và thiết kế</w:t>
            </w:r>
            <w:r>
              <w:rPr>
                <w:sz w:val="26"/>
                <w:szCs w:val="26"/>
              </w:rPr>
              <w:br/>
              <w:t>8. Xuất khối lượng ra bảng tổng hợp/Excel để kiểm soát</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080505" w14:textId="77777777" w:rsidR="00ED14EA" w:rsidRPr="00E3764C" w:rsidRDefault="00ED14EA" w:rsidP="00DC62D6">
            <w:pPr>
              <w:spacing w:before="120" w:after="120" w:line="264" w:lineRule="auto"/>
              <w:contextualSpacing/>
              <w:rPr>
                <w:sz w:val="26"/>
                <w:szCs w:val="26"/>
              </w:rPr>
            </w:pPr>
          </w:p>
        </w:tc>
      </w:tr>
      <w:tr w:rsidR="00ED14EA" w:rsidRPr="00E3764C" w14:paraId="359DE963" w14:textId="77777777" w:rsidTr="00DC62D6">
        <w:trPr>
          <w:trHeight w:val="631"/>
        </w:trPr>
        <w:tc>
          <w:tcPr>
            <w:tcW w:w="7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1D0876" w14:textId="77777777" w:rsidR="00ED14EA" w:rsidRPr="00E3764C" w:rsidRDefault="00ED14EA" w:rsidP="00DC62D6">
            <w:pPr>
              <w:spacing w:before="120" w:after="120" w:line="264" w:lineRule="auto"/>
              <w:contextualSpacing/>
              <w:jc w:val="center"/>
              <w:rPr>
                <w:color w:val="000000"/>
                <w:sz w:val="26"/>
                <w:szCs w:val="26"/>
              </w:rPr>
            </w:pPr>
            <w:r>
              <w:rPr>
                <w:color w:val="000000"/>
                <w:sz w:val="26"/>
                <w:szCs w:val="26"/>
              </w:rPr>
              <w:t>5</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DA8158" w14:textId="77777777" w:rsidR="00ED14EA" w:rsidRDefault="00ED14EA" w:rsidP="00DC62D6">
            <w:pPr>
              <w:spacing w:before="120" w:after="120" w:line="264" w:lineRule="auto"/>
              <w:contextualSpacing/>
              <w:rPr>
                <w:sz w:val="26"/>
                <w:szCs w:val="26"/>
              </w:rPr>
            </w:pPr>
            <w:r>
              <w:rPr>
                <w:sz w:val="26"/>
                <w:szCs w:val="26"/>
              </w:rPr>
              <w:t>Tài khoản thư viên pháp luật</w:t>
            </w:r>
          </w:p>
          <w:p w14:paraId="04A0C4B8" w14:textId="77777777" w:rsidR="00ED14EA" w:rsidRPr="00E3764C" w:rsidRDefault="00ED14EA" w:rsidP="00DC62D6">
            <w:pPr>
              <w:spacing w:before="120" w:after="120" w:line="264" w:lineRule="auto"/>
              <w:contextualSpacing/>
              <w:rPr>
                <w:color w:val="000000"/>
                <w:sz w:val="26"/>
                <w:szCs w:val="26"/>
              </w:rPr>
            </w:pPr>
            <w:r>
              <w:rPr>
                <w:color w:val="000000"/>
                <w:sz w:val="26"/>
                <w:szCs w:val="26"/>
              </w:rPr>
              <w:t>Thời hạn: 12 tháng</w:t>
            </w:r>
          </w:p>
        </w:tc>
        <w:tc>
          <w:tcPr>
            <w:tcW w:w="110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A77FB7" w14:textId="77777777" w:rsidR="00ED14EA" w:rsidRPr="002271C4" w:rsidRDefault="00ED14EA" w:rsidP="00DC62D6">
            <w:pPr>
              <w:spacing w:before="120" w:after="120" w:line="264" w:lineRule="auto"/>
              <w:contextualSpacing/>
              <w:jc w:val="left"/>
              <w:rPr>
                <w:color w:val="000000"/>
                <w:sz w:val="26"/>
                <w:szCs w:val="26"/>
              </w:rPr>
            </w:pPr>
            <w:r>
              <w:rPr>
                <w:sz w:val="26"/>
                <w:szCs w:val="26"/>
              </w:rPr>
              <w:t>-Tìm kiếm, tra cứu, tải các văn bản pháp luật gốc, song ngữ</w:t>
            </w:r>
            <w:r>
              <w:rPr>
                <w:sz w:val="26"/>
                <w:szCs w:val="26"/>
              </w:rPr>
              <w:br/>
              <w:t>- Văn bản gốc được cung cấp đa số là bản scan từ Công báo giấy do Cơ quan nhà nước ban hành. Chỉ có 1 lượng nhỏ văn bản gốc là bản photo có con dấu và chữ ký của người ban hành văn bản.</w:t>
            </w:r>
            <w:r>
              <w:rPr>
                <w:sz w:val="26"/>
                <w:szCs w:val="26"/>
              </w:rPr>
              <w:br/>
              <w:t>-  Tra cứu mối quan hệ của 1 văn bản với các văn bản còn lại trong hệ thống Pháp luật Việt nam, qua đó giảm thiểu thời gian tìm kiếm và có cái nhìn pháp lý sâu rộng hơn.</w:t>
            </w:r>
            <w:r>
              <w:rPr>
                <w:sz w:val="26"/>
                <w:szCs w:val="26"/>
              </w:rPr>
              <w:br/>
              <w:t>- Tiện ích xem các nội dung bị sửa đổi bổ sung, hướng dẫn, hiệu lực của văn bản.</w:t>
            </w:r>
            <w:r>
              <w:rPr>
                <w:sz w:val="26"/>
                <w:szCs w:val="26"/>
              </w:rPr>
              <w:br/>
              <w:t>- 5 người sử dụng cùng 1 thời điểm</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DB6427" w14:textId="77777777" w:rsidR="00ED14EA" w:rsidRPr="00E3764C" w:rsidRDefault="00ED14EA" w:rsidP="00DC62D6">
            <w:pPr>
              <w:spacing w:before="120" w:after="120" w:line="264" w:lineRule="auto"/>
              <w:contextualSpacing/>
              <w:rPr>
                <w:sz w:val="26"/>
                <w:szCs w:val="26"/>
              </w:rPr>
            </w:pPr>
          </w:p>
        </w:tc>
      </w:tr>
      <w:tr w:rsidR="00ED14EA" w:rsidRPr="00E3764C" w14:paraId="0F73C455" w14:textId="77777777" w:rsidTr="00DC62D6">
        <w:trPr>
          <w:trHeight w:val="631"/>
        </w:trPr>
        <w:tc>
          <w:tcPr>
            <w:tcW w:w="7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0F3DCF" w14:textId="77777777" w:rsidR="00ED14EA" w:rsidRPr="00E3764C" w:rsidRDefault="00ED14EA" w:rsidP="00DC62D6">
            <w:pPr>
              <w:spacing w:before="120" w:after="120" w:line="264" w:lineRule="auto"/>
              <w:contextualSpacing/>
              <w:jc w:val="center"/>
              <w:rPr>
                <w:color w:val="000000"/>
                <w:sz w:val="26"/>
                <w:szCs w:val="26"/>
              </w:rPr>
            </w:pPr>
            <w:r>
              <w:rPr>
                <w:color w:val="000000"/>
                <w:sz w:val="26"/>
                <w:szCs w:val="26"/>
              </w:rPr>
              <w:t>6</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C2D338" w14:textId="77777777" w:rsidR="00ED14EA" w:rsidRDefault="00ED14EA" w:rsidP="00DC62D6">
            <w:pPr>
              <w:rPr>
                <w:sz w:val="26"/>
                <w:szCs w:val="26"/>
              </w:rPr>
            </w:pPr>
            <w:r>
              <w:rPr>
                <w:sz w:val="26"/>
                <w:szCs w:val="26"/>
              </w:rPr>
              <w:t>Gói dung lượng các dịch vụ GoogleDrive tiêu chuẩn (tăng dung lượng Gmail)</w:t>
            </w:r>
          </w:p>
          <w:p w14:paraId="7A2DB47A" w14:textId="77777777" w:rsidR="00ED14EA" w:rsidRDefault="00ED14EA" w:rsidP="00DC62D6">
            <w:pPr>
              <w:rPr>
                <w:sz w:val="26"/>
                <w:szCs w:val="26"/>
                <w:lang w:val="vi-VN"/>
              </w:rPr>
            </w:pPr>
            <w:r>
              <w:rPr>
                <w:color w:val="000000"/>
                <w:sz w:val="26"/>
                <w:szCs w:val="26"/>
              </w:rPr>
              <w:lastRenderedPageBreak/>
              <w:t>Thời hạn: 12 tháng</w:t>
            </w:r>
          </w:p>
          <w:p w14:paraId="4671A1CF" w14:textId="77777777" w:rsidR="00ED14EA" w:rsidRPr="00E3764C" w:rsidRDefault="00ED14EA" w:rsidP="00DC62D6">
            <w:pPr>
              <w:spacing w:before="120" w:after="120" w:line="264" w:lineRule="auto"/>
              <w:contextualSpacing/>
              <w:rPr>
                <w:color w:val="000000"/>
                <w:sz w:val="26"/>
                <w:szCs w:val="26"/>
              </w:rPr>
            </w:pPr>
          </w:p>
        </w:tc>
        <w:tc>
          <w:tcPr>
            <w:tcW w:w="110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5954D9" w14:textId="77777777" w:rsidR="00ED14EA" w:rsidRDefault="00ED14EA" w:rsidP="00DC62D6">
            <w:pPr>
              <w:jc w:val="left"/>
              <w:rPr>
                <w:sz w:val="26"/>
                <w:szCs w:val="26"/>
                <w:lang w:val="vi-VN"/>
              </w:rPr>
            </w:pPr>
            <w:r>
              <w:rPr>
                <w:sz w:val="26"/>
                <w:szCs w:val="26"/>
              </w:rPr>
              <w:lastRenderedPageBreak/>
              <w:t>Tăng dung lượng cho 15GB lưu trữ dung lượng Gmail miễn phí:</w:t>
            </w:r>
            <w:r>
              <w:rPr>
                <w:sz w:val="26"/>
                <w:szCs w:val="26"/>
              </w:rPr>
              <w:br/>
              <w:t>- Gói tiêu chuẩn 1 năm: Dung lượng 200GB (tăng dung lượng email từ 15GB lên 200GB)</w:t>
            </w:r>
            <w:r>
              <w:rPr>
                <w:sz w:val="26"/>
                <w:szCs w:val="26"/>
              </w:rPr>
              <w:br/>
              <w:t>- Trang bị phục vụ Email đã đầy cho các CBCNV phục vụ công việc</w:t>
            </w:r>
          </w:p>
          <w:p w14:paraId="4E18C9B8" w14:textId="77777777" w:rsidR="00ED14EA" w:rsidRPr="002271C4" w:rsidRDefault="00ED14EA" w:rsidP="00DC62D6">
            <w:pPr>
              <w:spacing w:before="120" w:after="120" w:line="264" w:lineRule="auto"/>
              <w:contextualSpacing/>
              <w:jc w:val="left"/>
              <w:rPr>
                <w:color w:val="000000"/>
                <w:sz w:val="26"/>
                <w:szCs w:val="26"/>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FF7D39" w14:textId="77777777" w:rsidR="00ED14EA" w:rsidRPr="00E3764C" w:rsidRDefault="00ED14EA" w:rsidP="00DC62D6">
            <w:pPr>
              <w:spacing w:before="120" w:after="120" w:line="264" w:lineRule="auto"/>
              <w:contextualSpacing/>
              <w:rPr>
                <w:sz w:val="26"/>
                <w:szCs w:val="26"/>
              </w:rPr>
            </w:pPr>
          </w:p>
        </w:tc>
      </w:tr>
    </w:tbl>
    <w:p w14:paraId="673FB570" w14:textId="77777777" w:rsidR="00ED14EA" w:rsidRDefault="00ED14EA" w:rsidP="00ED14EA">
      <w:pPr>
        <w:ind w:firstLine="709"/>
        <w:rPr>
          <w:i/>
          <w:iCs/>
          <w:sz w:val="20"/>
          <w:lang w:val="nl-NL"/>
        </w:rPr>
        <w:sectPr w:rsidR="00ED14EA" w:rsidSect="006A2EE2">
          <w:footnotePr>
            <w:numRestart w:val="eachPage"/>
          </w:footnotePr>
          <w:endnotePr>
            <w:numFmt w:val="decimal"/>
          </w:endnotePr>
          <w:pgSz w:w="16838" w:h="11906" w:orient="landscape" w:code="9"/>
          <w:pgMar w:top="1276" w:right="1134" w:bottom="1134" w:left="1134" w:header="720" w:footer="255" w:gutter="0"/>
          <w:cols w:space="720"/>
          <w:noEndnote/>
          <w:docGrid w:linePitch="381"/>
        </w:sectPr>
      </w:pPr>
    </w:p>
    <w:p w14:paraId="12206B3F" w14:textId="77777777" w:rsidR="00ED14EA" w:rsidRPr="00180F17" w:rsidRDefault="00ED14EA" w:rsidP="00ED14EA">
      <w:pPr>
        <w:spacing w:before="120" w:after="120" w:line="264" w:lineRule="auto"/>
        <w:ind w:firstLine="709"/>
        <w:rPr>
          <w:b/>
          <w:i/>
          <w:sz w:val="28"/>
          <w:szCs w:val="28"/>
          <w:lang w:val="nl-NL"/>
        </w:rPr>
      </w:pPr>
      <w:r w:rsidRPr="00180F17">
        <w:rPr>
          <w:b/>
          <w:i/>
          <w:sz w:val="28"/>
          <w:szCs w:val="28"/>
          <w:lang w:val="nl-NL"/>
        </w:rPr>
        <w:lastRenderedPageBreak/>
        <w:t>1.3. Các yêu cầu khác</w:t>
      </w:r>
    </w:p>
    <w:p w14:paraId="00BF1666" w14:textId="77777777" w:rsidR="00ED14EA" w:rsidRPr="002A4AB5" w:rsidRDefault="00ED14EA" w:rsidP="00ED14EA">
      <w:pPr>
        <w:widowControl w:val="0"/>
        <w:spacing w:before="120" w:after="120"/>
        <w:ind w:firstLine="562"/>
        <w:rPr>
          <w:b/>
          <w:sz w:val="28"/>
          <w:szCs w:val="28"/>
          <w:lang w:val="vi-VN"/>
        </w:rPr>
      </w:pPr>
      <w:r w:rsidRPr="002A4AB5">
        <w:rPr>
          <w:b/>
          <w:sz w:val="28"/>
          <w:szCs w:val="28"/>
          <w:lang w:val="vi-VN"/>
        </w:rPr>
        <w:t>Yêu cầu về thanh toán:</w:t>
      </w:r>
    </w:p>
    <w:p w14:paraId="3DCAF79C" w14:textId="77777777" w:rsidR="00ED14EA" w:rsidRPr="002A4AB5" w:rsidRDefault="00ED14EA" w:rsidP="00ED14EA">
      <w:pPr>
        <w:widowControl w:val="0"/>
        <w:spacing w:before="120" w:after="120"/>
        <w:ind w:firstLine="562"/>
        <w:rPr>
          <w:b/>
          <w:sz w:val="28"/>
          <w:szCs w:val="28"/>
          <w:lang w:val="vi-VN"/>
        </w:rPr>
      </w:pPr>
      <w:r w:rsidRPr="002A4AB5">
        <w:rPr>
          <w:b/>
          <w:sz w:val="28"/>
          <w:szCs w:val="28"/>
          <w:lang w:val="vi-VN"/>
        </w:rPr>
        <w:t xml:space="preserve">+ Hình thức thanh toán: </w:t>
      </w:r>
      <w:r w:rsidRPr="002A4AB5">
        <w:rPr>
          <w:sz w:val="28"/>
          <w:szCs w:val="28"/>
          <w:lang w:val="vi-VN"/>
        </w:rPr>
        <w:t>Chuyển khoản</w:t>
      </w:r>
    </w:p>
    <w:p w14:paraId="2E89EA20" w14:textId="77777777" w:rsidR="00ED14EA" w:rsidRPr="002A4AB5" w:rsidRDefault="00ED14EA" w:rsidP="00ED14EA">
      <w:pPr>
        <w:widowControl w:val="0"/>
        <w:spacing w:before="120" w:after="120"/>
        <w:ind w:firstLine="562"/>
        <w:rPr>
          <w:sz w:val="28"/>
          <w:szCs w:val="28"/>
          <w:lang w:val="vi-VN"/>
        </w:rPr>
      </w:pPr>
      <w:r w:rsidRPr="002A4AB5">
        <w:rPr>
          <w:b/>
          <w:sz w:val="28"/>
          <w:szCs w:val="28"/>
          <w:lang w:val="vi-VN"/>
        </w:rPr>
        <w:t xml:space="preserve">+ Thời hạn thanh toán: </w:t>
      </w:r>
      <w:r w:rsidRPr="002A4AB5">
        <w:rPr>
          <w:sz w:val="28"/>
          <w:szCs w:val="28"/>
          <w:lang w:val="vi-VN"/>
        </w:rPr>
        <w:t>Trong vòng 30 ngày làm việc, kể từ ngày nghiệm thu và bàn giao và Bên A nhận được đầy đủ các chứng từ theo Quy định tại Hợp đồng.</w:t>
      </w:r>
    </w:p>
    <w:p w14:paraId="7BE79361" w14:textId="77777777" w:rsidR="00ED14EA" w:rsidRPr="00180F17" w:rsidRDefault="00ED14EA" w:rsidP="00ED14EA">
      <w:pPr>
        <w:pStyle w:val="SectionVIHeader"/>
        <w:spacing w:after="120" w:line="264" w:lineRule="auto"/>
        <w:ind w:firstLine="709"/>
        <w:jc w:val="left"/>
        <w:rPr>
          <w:sz w:val="28"/>
          <w:szCs w:val="28"/>
          <w:lang w:val="nl-NL"/>
        </w:rPr>
      </w:pPr>
      <w:r w:rsidRPr="00180F17">
        <w:rPr>
          <w:sz w:val="28"/>
          <w:szCs w:val="28"/>
          <w:lang w:val="nl-NL"/>
        </w:rPr>
        <w:t>Mục 2. Bản vẽ</w:t>
      </w:r>
      <w:r>
        <w:rPr>
          <w:sz w:val="28"/>
          <w:szCs w:val="28"/>
          <w:lang w:val="nl-NL"/>
        </w:rPr>
        <w:t>: Không có</w:t>
      </w:r>
      <w:bookmarkStart w:id="1" w:name="_GoBack"/>
      <w:bookmarkEnd w:id="1"/>
    </w:p>
    <w:p w14:paraId="7E0DF48F" w14:textId="77777777" w:rsidR="00ED14EA" w:rsidRPr="00427FAC" w:rsidRDefault="00ED14EA" w:rsidP="00ED14EA">
      <w:pPr>
        <w:pStyle w:val="SectionVIHeader"/>
        <w:widowControl w:val="0"/>
        <w:spacing w:after="120" w:line="264" w:lineRule="auto"/>
        <w:ind w:firstLine="709"/>
        <w:jc w:val="left"/>
        <w:rPr>
          <w:sz w:val="32"/>
          <w:szCs w:val="32"/>
          <w:lang w:val="vi-VN"/>
        </w:rPr>
      </w:pPr>
      <w:r w:rsidRPr="00427FAC">
        <w:rPr>
          <w:sz w:val="28"/>
          <w:lang w:val="vi-VN"/>
        </w:rPr>
        <w:t>Mục 3. Kiểm tra và thử nghiệm</w:t>
      </w:r>
    </w:p>
    <w:p w14:paraId="786C09C2" w14:textId="77777777" w:rsidR="00ED14EA" w:rsidRPr="002A4AB5" w:rsidRDefault="00ED14EA" w:rsidP="00ED14EA">
      <w:pPr>
        <w:widowControl w:val="0"/>
        <w:spacing w:before="120" w:after="120" w:line="312" w:lineRule="auto"/>
        <w:ind w:firstLine="562"/>
        <w:contextualSpacing/>
        <w:rPr>
          <w:sz w:val="28"/>
          <w:szCs w:val="28"/>
          <w:lang w:val="vi-VN"/>
        </w:rPr>
      </w:pPr>
      <w:r w:rsidRPr="002A4AB5">
        <w:rPr>
          <w:sz w:val="28"/>
          <w:szCs w:val="28"/>
          <w:lang w:val="vi-VN"/>
        </w:rPr>
        <w:t>Các kiểm tra và thử nghiệm cần tiến hành gồm có: Hàng hóa được kiểm tra, trong quá trình bàn giao, nghiệm thu hàng hóa và được quy định chi tiết trong Hợp đồng.</w:t>
      </w:r>
    </w:p>
    <w:p w14:paraId="63BF4266" w14:textId="77777777" w:rsidR="00ED14EA" w:rsidRPr="002A4AB5" w:rsidRDefault="00ED14EA" w:rsidP="00ED14EA">
      <w:pPr>
        <w:pStyle w:val="ListParagraph"/>
        <w:widowControl w:val="0"/>
        <w:numPr>
          <w:ilvl w:val="0"/>
          <w:numId w:val="1"/>
        </w:numPr>
        <w:spacing w:before="120" w:after="120" w:line="312" w:lineRule="auto"/>
        <w:ind w:left="738" w:hanging="176"/>
        <w:rPr>
          <w:sz w:val="28"/>
          <w:szCs w:val="28"/>
          <w:lang w:val="vi-VN"/>
        </w:rPr>
      </w:pPr>
      <w:r w:rsidRPr="002A4AB5">
        <w:rPr>
          <w:sz w:val="28"/>
          <w:szCs w:val="28"/>
          <w:lang w:val="vi-VN"/>
        </w:rPr>
        <w:t xml:space="preserve">Số đợt nghiệm thu: </w:t>
      </w:r>
      <w:r w:rsidRPr="00165AD8">
        <w:rPr>
          <w:sz w:val="28"/>
          <w:szCs w:val="28"/>
          <w:lang w:val="vi-VN"/>
        </w:rPr>
        <w:t>01</w:t>
      </w:r>
      <w:r w:rsidRPr="002A4AB5">
        <w:rPr>
          <w:sz w:val="28"/>
          <w:szCs w:val="28"/>
          <w:lang w:val="vi-VN"/>
        </w:rPr>
        <w:t xml:space="preserve"> đợt.</w:t>
      </w:r>
    </w:p>
    <w:p w14:paraId="3B6324B0" w14:textId="77777777" w:rsidR="00ED14EA" w:rsidRPr="00427FAC" w:rsidRDefault="00ED14EA" w:rsidP="00ED14EA">
      <w:pPr>
        <w:spacing w:after="200" w:line="276" w:lineRule="auto"/>
        <w:ind w:firstLine="709"/>
        <w:jc w:val="left"/>
        <w:rPr>
          <w:i/>
          <w:iCs/>
          <w:sz w:val="28"/>
          <w:lang w:val="vi-VN"/>
        </w:rPr>
      </w:pPr>
      <w:r w:rsidRPr="00427FAC">
        <w:rPr>
          <w:sz w:val="28"/>
          <w:szCs w:val="28"/>
          <w:lang w:val="vi-VN"/>
        </w:rPr>
        <w:t xml:space="preserve">- </w:t>
      </w:r>
      <w:r w:rsidRPr="002A4AB5">
        <w:rPr>
          <w:sz w:val="28"/>
          <w:szCs w:val="28"/>
          <w:lang w:val="vi-VN"/>
        </w:rPr>
        <w:t xml:space="preserve">Thời gian nghiệm thu: Không quá </w:t>
      </w:r>
      <w:r w:rsidRPr="00165AD8">
        <w:rPr>
          <w:sz w:val="28"/>
          <w:szCs w:val="28"/>
          <w:lang w:val="vi-VN"/>
        </w:rPr>
        <w:t>15</w:t>
      </w:r>
      <w:r w:rsidRPr="002A4AB5">
        <w:rPr>
          <w:sz w:val="28"/>
          <w:szCs w:val="28"/>
          <w:lang w:val="vi-VN"/>
        </w:rPr>
        <w:t xml:space="preserve"> ngày làm việc kể từ ngày Bên B bàn giao hàng hóa cho Bên A.</w:t>
      </w:r>
      <w:r w:rsidRPr="00427FAC">
        <w:rPr>
          <w:sz w:val="28"/>
          <w:szCs w:val="28"/>
          <w:lang w:val="vi-VN"/>
        </w:rPr>
        <w:t xml:space="preserve"> </w:t>
      </w:r>
    </w:p>
    <w:p w14:paraId="65834169" w14:textId="77777777" w:rsidR="009C6546" w:rsidRDefault="009C6546"/>
    <w:sectPr w:rsidR="009C6546" w:rsidSect="00CD6DF7">
      <w:pgSz w:w="11910" w:h="16840"/>
      <w:pgMar w:top="1134" w:right="1134" w:bottom="1134" w:left="1560" w:header="720" w:footer="720" w:gutter="0"/>
      <w:cols w:space="708"/>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687994"/>
    <w:multiLevelType w:val="hybridMultilevel"/>
    <w:tmpl w:val="821CE372"/>
    <w:lvl w:ilvl="0" w:tplc="D682BCA4">
      <w:start w:val="2"/>
      <w:numFmt w:val="bullet"/>
      <w:lvlText w:val="-"/>
      <w:lvlJc w:val="left"/>
      <w:pPr>
        <w:ind w:left="922" w:hanging="360"/>
      </w:pPr>
      <w:rPr>
        <w:rFonts w:ascii="Times New Roman" w:eastAsia="Times New Roman" w:hAnsi="Times New Roman" w:cs="Times New Roman"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rawingGridVerticalSpacing w:val="299"/>
  <w:displayHorizontalDrawingGridEvery w:val="0"/>
  <w:characterSpacingControl w:val="doNotCompress"/>
  <w:footnotePr>
    <w:numRestart w:val="eachPage"/>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4EA"/>
    <w:rsid w:val="009C6546"/>
    <w:rsid w:val="00CD6DF7"/>
    <w:rsid w:val="00ED14E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20ED2"/>
  <w15:chartTrackingRefBased/>
  <w15:docId w15:val="{BF3A85CC-0839-4CA4-A310-5D6CF3A96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D14EA"/>
    <w:pPr>
      <w:spacing w:after="0" w:line="240" w:lineRule="auto"/>
      <w:jc w:val="both"/>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ED14EA"/>
    <w:pPr>
      <w:jc w:val="center"/>
    </w:pPr>
    <w:rPr>
      <w:b/>
      <w:sz w:val="44"/>
    </w:rPr>
  </w:style>
  <w:style w:type="character" w:customStyle="1" w:styleId="SubtitleChar">
    <w:name w:val="Subtitle Char"/>
    <w:basedOn w:val="DefaultParagraphFont"/>
    <w:link w:val="Subtitle"/>
    <w:rsid w:val="00ED14EA"/>
    <w:rPr>
      <w:rFonts w:ascii="Times New Roman" w:eastAsia="Times New Roman" w:hAnsi="Times New Roman" w:cs="Times New Roman"/>
      <w:b/>
      <w:sz w:val="44"/>
      <w:szCs w:val="20"/>
      <w:lang w:val="en-US"/>
    </w:rPr>
  </w:style>
  <w:style w:type="paragraph" w:customStyle="1" w:styleId="SectionVIHeader">
    <w:name w:val="Section VI. Header"/>
    <w:basedOn w:val="Normal"/>
    <w:rsid w:val="00ED14EA"/>
    <w:pPr>
      <w:spacing w:before="120" w:after="240"/>
      <w:jc w:val="center"/>
    </w:pPr>
    <w:rPr>
      <w:b/>
      <w:sz w:val="36"/>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Ref"/>
    <w:basedOn w:val="Normal"/>
    <w:link w:val="ListParagraphChar"/>
    <w:uiPriority w:val="1"/>
    <w:qFormat/>
    <w:rsid w:val="00ED14EA"/>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Ref Char"/>
    <w:link w:val="ListParagraph"/>
    <w:uiPriority w:val="1"/>
    <w:qFormat/>
    <w:rsid w:val="00ED14EA"/>
    <w:rPr>
      <w:rFonts w:ascii="Times New Roman" w:eastAsia="Times New Roman" w:hAnsi="Times New Roman"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Tài liệu" ma:contentTypeID="0x01010097FDD166784C374EBD7385266558272E" ma:contentTypeVersion="13" ma:contentTypeDescription="Tạo tài liệu mới." ma:contentTypeScope="" ma:versionID="6fbec8ac6d68b8367d40130bb6e14388">
  <xsd:schema xmlns:xsd="http://www.w3.org/2001/XMLSchema" xmlns:xs="http://www.w3.org/2001/XMLSchema" xmlns:p="http://schemas.microsoft.com/office/2006/metadata/properties" xmlns:ns3="a77fe84e-9a9d-47f2-a633-0cff4909b1dd" targetNamespace="http://schemas.microsoft.com/office/2006/metadata/properties" ma:root="true" ma:fieldsID="04d85db3e75a0a536d1a6a367ad02f74" ns3:_="">
    <xsd:import namespace="a77fe84e-9a9d-47f2-a633-0cff4909b1d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7fe84e-9a9d-47f2-a633-0cff4909b1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ServiceLocation" ma:index="15" nillable="true" ma:displayName="Location" ma:description="" ma:indexed="true" ma:internalName="MediaServiceLocatio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_activity" ma:index="17" nillable="true" ma:displayName="_activity" ma:hidden="true" ma:internalName="_activity">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Loại Nội dung"/>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a77fe84e-9a9d-47f2-a633-0cff4909b1dd" xsi:nil="true"/>
  </documentManagement>
</p:properties>
</file>

<file path=customXml/itemProps1.xml><?xml version="1.0" encoding="utf-8"?>
<ds:datastoreItem xmlns:ds="http://schemas.openxmlformats.org/officeDocument/2006/customXml" ds:itemID="{955EB597-D034-4B9A-A67A-FE59174F1E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7fe84e-9a9d-47f2-a633-0cff4909b1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B8D68B-A399-46AC-AC76-3833B44FC2A6}">
  <ds:schemaRefs>
    <ds:schemaRef ds:uri="http://schemas.microsoft.com/sharepoint/v3/contenttype/forms"/>
  </ds:schemaRefs>
</ds:datastoreItem>
</file>

<file path=customXml/itemProps3.xml><?xml version="1.0" encoding="utf-8"?>
<ds:datastoreItem xmlns:ds="http://schemas.openxmlformats.org/officeDocument/2006/customXml" ds:itemID="{213AE6FC-8776-443A-AAB4-3BA32912FB2D}">
  <ds:schemaRefs>
    <ds:schemaRef ds:uri="http://schemas.microsoft.com/office/2006/documentManagement/types"/>
    <ds:schemaRef ds:uri="http://purl.org/dc/elements/1.1/"/>
    <ds:schemaRef ds:uri="http://www.w3.org/XML/1998/namespace"/>
    <ds:schemaRef ds:uri="http://purl.org/dc/terms/"/>
    <ds:schemaRef ds:uri="http://schemas.microsoft.com/office/infopath/2007/PartnerControls"/>
    <ds:schemaRef ds:uri="http://schemas.microsoft.com/office/2006/metadata/properties"/>
    <ds:schemaRef ds:uri="http://purl.org/dc/dcmitype/"/>
    <ds:schemaRef ds:uri="http://schemas.openxmlformats.org/package/2006/metadata/core-properties"/>
    <ds:schemaRef ds:uri="a77fe84e-9a9d-47f2-a633-0cff4909b1d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1486</Words>
  <Characters>8473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 Huyen Trang</dc:creator>
  <cp:keywords/>
  <dc:description/>
  <cp:lastModifiedBy>Lo Huyen Trang</cp:lastModifiedBy>
  <cp:revision>1</cp:revision>
  <dcterms:created xsi:type="dcterms:W3CDTF">2025-10-27T08:06:00Z</dcterms:created>
  <dcterms:modified xsi:type="dcterms:W3CDTF">2025-10-27T08:07:00Z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0x01010097FDD166784C374EBD7385266558272E</vt:lpwstr>
  </property>
</Properties>
</file>