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9490F" w14:textId="77777777" w:rsidR="00E6615D" w:rsidRPr="00E6615D" w:rsidRDefault="00E6615D" w:rsidP="00E6615D">
      <w:pPr>
        <w:widowControl w:val="0"/>
        <w:spacing w:before="120" w:after="120" w:line="264" w:lineRule="auto"/>
        <w:jc w:val="center"/>
        <w:outlineLvl w:val="1"/>
        <w:rPr>
          <w:rFonts w:asciiTheme="majorHAnsi" w:hAnsiTheme="majorHAnsi" w:cstheme="majorHAnsi"/>
          <w:sz w:val="28"/>
          <w:szCs w:val="28"/>
          <w:lang w:val="nl-NL"/>
        </w:rPr>
      </w:pPr>
      <w:bookmarkStart w:id="0" w:name="_Hlk206002012"/>
      <w:r w:rsidRPr="00E6615D">
        <w:rPr>
          <w:rFonts w:asciiTheme="majorHAnsi" w:hAnsiTheme="majorHAnsi" w:cstheme="majorHAnsi"/>
          <w:b/>
          <w:sz w:val="28"/>
          <w:szCs w:val="28"/>
          <w:lang w:val="nl-NL"/>
        </w:rPr>
        <w:t>Chương V. YÊU CẦU VỀ KỸ THUẬT</w:t>
      </w:r>
    </w:p>
    <w:p w14:paraId="0AB47ADA" w14:textId="77777777" w:rsidR="00E6615D" w:rsidRPr="00E6615D" w:rsidRDefault="00E6615D" w:rsidP="00E6615D">
      <w:pPr>
        <w:pStyle w:val="Subtitle"/>
        <w:rPr>
          <w:rFonts w:asciiTheme="majorHAnsi" w:hAnsiTheme="majorHAnsi" w:cstheme="majorHAnsi"/>
          <w:sz w:val="20"/>
          <w:szCs w:val="32"/>
          <w:lang w:val="nl-NL"/>
        </w:rPr>
      </w:pPr>
    </w:p>
    <w:p w14:paraId="48D9ABBA" w14:textId="77777777" w:rsidR="00E6615D" w:rsidRPr="00E6615D" w:rsidRDefault="00E6615D" w:rsidP="00E6615D">
      <w:pPr>
        <w:pStyle w:val="SectionVIHeader"/>
        <w:widowControl w:val="0"/>
        <w:spacing w:after="120" w:line="264" w:lineRule="auto"/>
        <w:ind w:firstLine="709"/>
        <w:jc w:val="both"/>
        <w:rPr>
          <w:rFonts w:asciiTheme="majorHAnsi" w:hAnsiTheme="majorHAnsi" w:cstheme="majorHAnsi"/>
          <w:sz w:val="28"/>
          <w:szCs w:val="28"/>
          <w:lang w:val="nl-NL"/>
        </w:rPr>
      </w:pPr>
      <w:r w:rsidRPr="00E6615D">
        <w:rPr>
          <w:rFonts w:asciiTheme="majorHAnsi" w:hAnsiTheme="majorHAnsi" w:cstheme="majorHAnsi"/>
          <w:sz w:val="28"/>
          <w:szCs w:val="28"/>
          <w:lang w:val="nl-NL"/>
        </w:rPr>
        <w:t>Mục 1. Yêu cầu về kỹ thuật</w:t>
      </w:r>
      <w:r w:rsidRPr="00E6615D">
        <w:rPr>
          <w:rFonts w:asciiTheme="majorHAnsi" w:hAnsiTheme="majorHAnsi" w:cstheme="majorHAnsi"/>
          <w:i/>
          <w:sz w:val="28"/>
          <w:szCs w:val="28"/>
          <w:lang w:val="nl-NL"/>
        </w:rPr>
        <w:t xml:space="preserve"> </w:t>
      </w:r>
    </w:p>
    <w:p w14:paraId="619DD0B1" w14:textId="77777777" w:rsidR="00E6615D" w:rsidRPr="00E6615D" w:rsidRDefault="00E6615D" w:rsidP="00E6615D">
      <w:pPr>
        <w:widowControl w:val="0"/>
        <w:spacing w:before="120" w:after="120" w:line="264" w:lineRule="auto"/>
        <w:ind w:firstLine="709"/>
        <w:rPr>
          <w:rFonts w:asciiTheme="majorHAnsi" w:hAnsiTheme="majorHAnsi" w:cstheme="majorHAnsi"/>
          <w:b/>
          <w:iCs/>
          <w:sz w:val="28"/>
          <w:szCs w:val="28"/>
          <w:lang w:val="nl-NL"/>
        </w:rPr>
      </w:pPr>
      <w:r w:rsidRPr="00E6615D">
        <w:rPr>
          <w:rFonts w:asciiTheme="majorHAnsi" w:hAnsiTheme="majorHAnsi" w:cstheme="majorHAnsi"/>
          <w:b/>
          <w:iCs/>
          <w:sz w:val="28"/>
          <w:szCs w:val="28"/>
          <w:lang w:val="nl-NL"/>
        </w:rPr>
        <w:t xml:space="preserve">1. Giới thiệu chung về </w:t>
      </w:r>
      <w:r w:rsidRPr="00E6615D">
        <w:rPr>
          <w:rFonts w:asciiTheme="majorHAnsi" w:hAnsiTheme="majorHAnsi" w:cstheme="majorHAnsi"/>
          <w:b/>
          <w:iCs/>
          <w:sz w:val="28"/>
          <w:szCs w:val="28"/>
        </w:rPr>
        <w:t>dự toán mua sắm</w:t>
      </w:r>
      <w:r w:rsidRPr="00E6615D">
        <w:rPr>
          <w:rFonts w:asciiTheme="majorHAnsi" w:hAnsiTheme="majorHAnsi" w:cstheme="majorHAnsi"/>
          <w:b/>
          <w:iCs/>
          <w:sz w:val="28"/>
          <w:szCs w:val="28"/>
          <w:lang w:val="nl-NL"/>
        </w:rPr>
        <w:t>, gói thầu</w:t>
      </w:r>
    </w:p>
    <w:p w14:paraId="7E5BF322" w14:textId="77777777" w:rsidR="00E6615D" w:rsidRPr="00E6615D" w:rsidRDefault="00E6615D" w:rsidP="00E6615D">
      <w:pPr>
        <w:widowControl w:val="0"/>
        <w:spacing w:before="120" w:after="120" w:line="264" w:lineRule="auto"/>
        <w:ind w:firstLine="709"/>
        <w:rPr>
          <w:rFonts w:asciiTheme="majorHAnsi" w:hAnsiTheme="majorHAnsi" w:cstheme="majorHAnsi"/>
          <w:iCs/>
          <w:sz w:val="28"/>
          <w:szCs w:val="28"/>
          <w:lang w:val="nl-NL"/>
        </w:rPr>
      </w:pPr>
      <w:bookmarkStart w:id="1" w:name="_Hlk154743134"/>
      <w:r w:rsidRPr="00E6615D">
        <w:rPr>
          <w:rFonts w:asciiTheme="majorHAnsi" w:hAnsiTheme="majorHAnsi" w:cstheme="majorHAnsi"/>
          <w:iCs/>
          <w:sz w:val="28"/>
          <w:szCs w:val="28"/>
          <w:lang w:val="nl-NL"/>
        </w:rPr>
        <w:t>- Tên dự toán mua sắm: Mua hóa chất, vật tư dùng cho máy sinh hóa tự động CHEM RAY420, vật tư y tế tiêu hao bổ sung lần 1 tại Bệnh viện Đa khoa Như Thanh năm 2025.</w:t>
      </w:r>
    </w:p>
    <w:p w14:paraId="288B6194" w14:textId="77777777" w:rsidR="00E6615D" w:rsidRPr="00E6615D" w:rsidRDefault="00E6615D" w:rsidP="00E6615D">
      <w:pPr>
        <w:widowControl w:val="0"/>
        <w:spacing w:before="120" w:after="120" w:line="264" w:lineRule="auto"/>
        <w:ind w:firstLine="709"/>
        <w:rPr>
          <w:rFonts w:asciiTheme="majorHAnsi" w:hAnsiTheme="majorHAnsi" w:cstheme="majorHAnsi"/>
          <w:iCs/>
          <w:sz w:val="28"/>
          <w:szCs w:val="28"/>
          <w:lang w:val="nl-NL"/>
        </w:rPr>
      </w:pPr>
      <w:r w:rsidRPr="00E6615D">
        <w:rPr>
          <w:rFonts w:asciiTheme="majorHAnsi" w:hAnsiTheme="majorHAnsi" w:cstheme="majorHAnsi"/>
          <w:iCs/>
          <w:sz w:val="28"/>
          <w:szCs w:val="28"/>
          <w:lang w:val="nl-NL"/>
        </w:rPr>
        <w:t>- Tên gói thầu: Gói thầu số 03: Mua hóa chất, vật tư dùng cho máy sinh hóa tự động CHEM RAY420, vật tư y tế tiêu hao bổ sung lần 1 tại Bệnh viện Đa khoa Như Thanh năm 2025.</w:t>
      </w:r>
    </w:p>
    <w:p w14:paraId="062B38EB" w14:textId="77777777" w:rsidR="00E6615D" w:rsidRPr="00E6615D" w:rsidRDefault="00E6615D" w:rsidP="00E6615D">
      <w:pPr>
        <w:widowControl w:val="0"/>
        <w:spacing w:before="120" w:after="120" w:line="264" w:lineRule="auto"/>
        <w:ind w:firstLine="709"/>
        <w:rPr>
          <w:rFonts w:asciiTheme="majorHAnsi" w:hAnsiTheme="majorHAnsi" w:cstheme="majorHAnsi"/>
          <w:iCs/>
          <w:sz w:val="28"/>
          <w:szCs w:val="28"/>
          <w:lang w:val="nl-NL"/>
        </w:rPr>
      </w:pPr>
      <w:r w:rsidRPr="00E6615D">
        <w:rPr>
          <w:rFonts w:asciiTheme="majorHAnsi" w:hAnsiTheme="majorHAnsi" w:cstheme="majorHAnsi"/>
          <w:iCs/>
          <w:sz w:val="28"/>
          <w:szCs w:val="28"/>
          <w:lang w:val="nl-NL"/>
        </w:rPr>
        <w:t>- Chủ đầu tư: Bệnh viện Đa khoa Như Thanh.</w:t>
      </w:r>
    </w:p>
    <w:p w14:paraId="43335428" w14:textId="77777777" w:rsidR="00E6615D" w:rsidRPr="00E6615D" w:rsidRDefault="00E6615D" w:rsidP="00E6615D">
      <w:pPr>
        <w:widowControl w:val="0"/>
        <w:spacing w:before="120" w:after="120" w:line="264" w:lineRule="auto"/>
        <w:ind w:firstLine="709"/>
        <w:rPr>
          <w:rFonts w:asciiTheme="majorHAnsi" w:hAnsiTheme="majorHAnsi" w:cstheme="majorHAnsi"/>
          <w:iCs/>
          <w:sz w:val="28"/>
          <w:szCs w:val="28"/>
          <w:lang w:val="nl-NL"/>
        </w:rPr>
      </w:pPr>
      <w:r w:rsidRPr="00E6615D">
        <w:rPr>
          <w:rFonts w:asciiTheme="majorHAnsi" w:hAnsiTheme="majorHAnsi" w:cstheme="majorHAnsi"/>
          <w:iCs/>
          <w:sz w:val="28"/>
          <w:szCs w:val="28"/>
          <w:lang w:val="nl-NL"/>
        </w:rPr>
        <w:t>- Địa điểm thực hiện: Bệnh viện Đa khoa Như Thanh - Khu phố 3, xã Như Thanh, tỉnh Thanh Hóa.</w:t>
      </w:r>
    </w:p>
    <w:p w14:paraId="233052A2" w14:textId="77777777" w:rsidR="00E6615D" w:rsidRPr="00E6615D" w:rsidRDefault="00E6615D" w:rsidP="00E6615D">
      <w:pPr>
        <w:widowControl w:val="0"/>
        <w:spacing w:before="120" w:after="120" w:line="264" w:lineRule="auto"/>
        <w:ind w:firstLine="709"/>
        <w:rPr>
          <w:rFonts w:asciiTheme="majorHAnsi" w:hAnsiTheme="majorHAnsi" w:cstheme="majorHAnsi"/>
          <w:iCs/>
          <w:sz w:val="28"/>
          <w:szCs w:val="28"/>
          <w:lang w:val="nl-NL"/>
        </w:rPr>
      </w:pPr>
      <w:r w:rsidRPr="00E6615D">
        <w:rPr>
          <w:rFonts w:asciiTheme="majorHAnsi" w:hAnsiTheme="majorHAnsi" w:cstheme="majorHAnsi"/>
          <w:iCs/>
          <w:sz w:val="28"/>
          <w:szCs w:val="28"/>
          <w:lang w:val="nl-NL"/>
        </w:rPr>
        <w:t>- Nguồn vốn: Nguồn quỹ Bảo hiểm y tế, nguồn thu từ các dịch vụ y tế và các nguồn vốn hợp pháp khác của Bệnh viện Đa khoa Như Thanh.</w:t>
      </w:r>
    </w:p>
    <w:p w14:paraId="0FDECB00" w14:textId="77777777" w:rsidR="00E6615D" w:rsidRPr="00E6615D" w:rsidRDefault="00E6615D" w:rsidP="00E6615D">
      <w:pPr>
        <w:widowControl w:val="0"/>
        <w:spacing w:before="120" w:after="120" w:line="264" w:lineRule="auto"/>
        <w:ind w:firstLine="709"/>
        <w:rPr>
          <w:rFonts w:asciiTheme="majorHAnsi" w:hAnsiTheme="majorHAnsi" w:cstheme="majorHAnsi"/>
          <w:iCs/>
          <w:sz w:val="28"/>
          <w:szCs w:val="28"/>
          <w:lang w:val="nl-NL"/>
        </w:rPr>
      </w:pPr>
      <w:r w:rsidRPr="00E6615D">
        <w:rPr>
          <w:rFonts w:asciiTheme="majorHAnsi" w:hAnsiTheme="majorHAnsi" w:cstheme="majorHAnsi"/>
          <w:iCs/>
          <w:sz w:val="28"/>
          <w:szCs w:val="28"/>
          <w:lang w:val="nl-NL"/>
        </w:rPr>
        <w:t>- Loại hợp đồng: Trọn gói;</w:t>
      </w:r>
    </w:p>
    <w:p w14:paraId="711E70AD" w14:textId="77777777" w:rsidR="00E6615D" w:rsidRPr="00E6615D" w:rsidRDefault="00E6615D" w:rsidP="00E6615D">
      <w:pPr>
        <w:widowControl w:val="0"/>
        <w:spacing w:before="120" w:after="120" w:line="264" w:lineRule="auto"/>
        <w:ind w:firstLine="709"/>
        <w:rPr>
          <w:rFonts w:asciiTheme="majorHAnsi" w:hAnsiTheme="majorHAnsi" w:cstheme="majorHAnsi"/>
          <w:iCs/>
          <w:sz w:val="28"/>
          <w:szCs w:val="28"/>
          <w:lang w:val="nl-NL"/>
        </w:rPr>
      </w:pPr>
      <w:r w:rsidRPr="00E6615D">
        <w:rPr>
          <w:rFonts w:asciiTheme="majorHAnsi" w:hAnsiTheme="majorHAnsi" w:cstheme="majorHAnsi"/>
          <w:iCs/>
          <w:sz w:val="28"/>
          <w:szCs w:val="28"/>
          <w:lang w:val="nl-NL"/>
        </w:rPr>
        <w:t>- Thời gian thực hiện gói thầu: 12 tháng.</w:t>
      </w:r>
    </w:p>
    <w:bookmarkEnd w:id="1"/>
    <w:p w14:paraId="37D58719" w14:textId="77777777" w:rsidR="00E6615D" w:rsidRPr="00E6615D" w:rsidRDefault="00E6615D" w:rsidP="00E6615D">
      <w:pPr>
        <w:widowControl w:val="0"/>
        <w:spacing w:before="120" w:after="120" w:line="264" w:lineRule="auto"/>
        <w:ind w:firstLine="709"/>
        <w:rPr>
          <w:rFonts w:asciiTheme="majorHAnsi" w:hAnsiTheme="majorHAnsi" w:cstheme="majorHAnsi"/>
          <w:b/>
          <w:iCs/>
          <w:sz w:val="28"/>
          <w:szCs w:val="28"/>
          <w:lang w:val="nl-NL"/>
        </w:rPr>
      </w:pPr>
      <w:r w:rsidRPr="00E6615D">
        <w:rPr>
          <w:rFonts w:asciiTheme="majorHAnsi" w:hAnsiTheme="majorHAnsi" w:cstheme="majorHAnsi"/>
          <w:b/>
          <w:iCs/>
          <w:sz w:val="28"/>
          <w:szCs w:val="28"/>
          <w:lang w:val="nl-NL"/>
        </w:rPr>
        <w:t>2. Yêu cầu về kỹ thuật</w:t>
      </w:r>
    </w:p>
    <w:p w14:paraId="15AC9371" w14:textId="77777777" w:rsidR="00E6615D" w:rsidRPr="00E6615D" w:rsidRDefault="00E6615D" w:rsidP="00E6615D">
      <w:pPr>
        <w:widowControl w:val="0"/>
        <w:spacing w:before="120" w:after="120" w:line="264" w:lineRule="auto"/>
        <w:ind w:firstLine="709"/>
        <w:rPr>
          <w:rFonts w:asciiTheme="majorHAnsi" w:hAnsiTheme="majorHAnsi" w:cstheme="majorHAnsi"/>
          <w:b/>
          <w:bCs/>
          <w:iCs/>
          <w:spacing w:val="-2"/>
          <w:sz w:val="28"/>
          <w:szCs w:val="28"/>
          <w:lang w:val="nl-NL"/>
        </w:rPr>
      </w:pPr>
      <w:r w:rsidRPr="00E6615D">
        <w:rPr>
          <w:rFonts w:asciiTheme="majorHAnsi" w:hAnsiTheme="majorHAnsi" w:cstheme="majorHAnsi"/>
          <w:b/>
          <w:bCs/>
          <w:iCs/>
          <w:spacing w:val="-2"/>
          <w:sz w:val="28"/>
          <w:szCs w:val="28"/>
          <w:lang w:val="nl-NL"/>
        </w:rPr>
        <w:t>2.1. Yêu cầu kỹ thuật chung</w:t>
      </w:r>
    </w:p>
    <w:p w14:paraId="18A102DC" w14:textId="77777777" w:rsidR="00E6615D" w:rsidRPr="00E6615D" w:rsidRDefault="00E6615D" w:rsidP="00E6615D">
      <w:pPr>
        <w:widowControl w:val="0"/>
        <w:spacing w:before="120" w:after="120" w:line="264" w:lineRule="auto"/>
        <w:ind w:firstLine="709"/>
        <w:rPr>
          <w:rFonts w:asciiTheme="majorHAnsi" w:hAnsiTheme="majorHAnsi" w:cstheme="majorHAnsi"/>
          <w:iCs/>
          <w:spacing w:val="-2"/>
          <w:sz w:val="28"/>
          <w:szCs w:val="28"/>
          <w:lang w:val="nl-NL"/>
        </w:rPr>
      </w:pPr>
      <w:r w:rsidRPr="00E6615D">
        <w:rPr>
          <w:rFonts w:asciiTheme="majorHAnsi" w:hAnsiTheme="majorHAnsi" w:cstheme="majorHAnsi"/>
          <w:iCs/>
          <w:spacing w:val="-2"/>
          <w:sz w:val="28"/>
          <w:szCs w:val="28"/>
          <w:lang w:val="nl-NL"/>
        </w:rPr>
        <w:t>- Tất cả các hàng hóa phải có nguồn gốc xuất xứ rõ ràng, hợp pháp và đảm bảo chất lượng mới 100%, chưa qua sử dụng sản xuất từ năm 2025 trở về sau.</w:t>
      </w:r>
    </w:p>
    <w:p w14:paraId="73F77D39" w14:textId="77777777" w:rsidR="00E6615D" w:rsidRPr="00E6615D" w:rsidRDefault="00E6615D" w:rsidP="00E6615D">
      <w:pPr>
        <w:widowControl w:val="0"/>
        <w:spacing w:before="120" w:after="120" w:line="264" w:lineRule="auto"/>
        <w:ind w:firstLine="709"/>
        <w:rPr>
          <w:rFonts w:asciiTheme="majorHAnsi" w:hAnsiTheme="majorHAnsi" w:cstheme="majorHAnsi"/>
          <w:iCs/>
          <w:spacing w:val="-2"/>
          <w:sz w:val="28"/>
          <w:szCs w:val="28"/>
          <w:lang w:val="vi-VN"/>
        </w:rPr>
      </w:pPr>
      <w:r w:rsidRPr="00E6615D">
        <w:rPr>
          <w:rFonts w:asciiTheme="majorHAnsi" w:hAnsiTheme="majorHAnsi" w:cstheme="majorHAnsi"/>
          <w:sz w:val="28"/>
          <w:szCs w:val="28"/>
        </w:rPr>
        <w:t>- Thiết bị y tế dự thầu phải đáp ứng điều kiện lưu hành đối với thiết bị y tế theo Nghị định số 98/2021/NĐ-CP ngày 08/11/2021 của Chính phủ về quản lý trang thiết bị y tế</w:t>
      </w:r>
      <w:r w:rsidRPr="00E6615D">
        <w:rPr>
          <w:rFonts w:asciiTheme="majorHAnsi" w:hAnsiTheme="majorHAnsi" w:cstheme="majorHAnsi"/>
          <w:sz w:val="28"/>
          <w:szCs w:val="28"/>
          <w:lang w:val="vi-VN"/>
        </w:rPr>
        <w:t>;</w:t>
      </w:r>
      <w:r w:rsidRPr="00E6615D">
        <w:rPr>
          <w:rFonts w:asciiTheme="majorHAnsi" w:hAnsiTheme="majorHAnsi" w:cstheme="majorHAnsi"/>
          <w:sz w:val="28"/>
          <w:szCs w:val="28"/>
        </w:rPr>
        <w:t xml:space="preserve"> Nghị định số 07/2023/NĐ-CP ngày 03/03/2023 sửa đổi, bổ sung một số điều của Nghị định số 98/2021/NĐ-CP ngày 08/11/2021 của Chính phủ về quản lý trang thiết bị y tế và Nghị định số 04/2025/NĐ-CP ngày 01/01/2025 của Chính phủ sửa đổi, bổ sung một số điều của Nghị định số 98/2021/NĐ-CP ngày 08 tháng 11 năm 2021 của Chính phủ về quản lý thiết bị y tế đã được sửa đổi, bổ sung một số điều theo Nghị định số 07/2023/NĐ-CP ngày 03 tháng 3 năm 2023 của Chính phủ;</w:t>
      </w:r>
    </w:p>
    <w:p w14:paraId="788BE299" w14:textId="77777777" w:rsidR="00E6615D" w:rsidRPr="00E6615D" w:rsidRDefault="00E6615D" w:rsidP="00E6615D">
      <w:pPr>
        <w:widowControl w:val="0"/>
        <w:spacing w:before="120" w:after="120" w:line="264" w:lineRule="auto"/>
        <w:ind w:firstLine="709"/>
        <w:rPr>
          <w:rFonts w:asciiTheme="majorHAnsi" w:hAnsiTheme="majorHAnsi" w:cstheme="majorHAnsi"/>
          <w:iCs/>
          <w:spacing w:val="-2"/>
          <w:sz w:val="28"/>
          <w:szCs w:val="28"/>
          <w:lang w:val="vi-VN"/>
        </w:rPr>
      </w:pPr>
      <w:r w:rsidRPr="00E6615D">
        <w:rPr>
          <w:rFonts w:asciiTheme="majorHAnsi" w:hAnsiTheme="majorHAnsi" w:cstheme="majorHAnsi"/>
          <w:sz w:val="28"/>
          <w:szCs w:val="28"/>
        </w:rPr>
        <w:t>+ Đối với thiết bị y tế loại A, B: Số công bố tiêu chuẩn áp dụng đối với thiết bị y tế thuộc loại A, B của cơ quan có thẩm quyền và tài liệu chứng minh.</w:t>
      </w:r>
    </w:p>
    <w:p w14:paraId="29810131" w14:textId="77777777" w:rsidR="00E6615D" w:rsidRPr="00E6615D" w:rsidRDefault="00E6615D" w:rsidP="00E6615D">
      <w:pPr>
        <w:widowControl w:val="0"/>
        <w:spacing w:before="120" w:after="120" w:line="264" w:lineRule="auto"/>
        <w:ind w:firstLine="709"/>
        <w:rPr>
          <w:rFonts w:asciiTheme="majorHAnsi" w:hAnsiTheme="majorHAnsi" w:cstheme="majorHAnsi"/>
          <w:iCs/>
          <w:spacing w:val="-2"/>
          <w:sz w:val="28"/>
          <w:szCs w:val="28"/>
          <w:lang w:val="vi-VN"/>
        </w:rPr>
      </w:pPr>
      <w:r w:rsidRPr="00E6615D">
        <w:rPr>
          <w:rFonts w:asciiTheme="majorHAnsi" w:hAnsiTheme="majorHAnsi" w:cstheme="majorHAnsi"/>
          <w:sz w:val="28"/>
          <w:szCs w:val="28"/>
        </w:rPr>
        <w:t xml:space="preserve">+ Đối với thiết bị y tế loại C, D: </w:t>
      </w:r>
    </w:p>
    <w:p w14:paraId="55178725" w14:textId="77777777" w:rsidR="00E6615D" w:rsidRPr="00E6615D" w:rsidRDefault="00E6615D" w:rsidP="00E6615D">
      <w:pPr>
        <w:widowControl w:val="0"/>
        <w:spacing w:before="120" w:after="120" w:line="264" w:lineRule="auto"/>
        <w:ind w:firstLine="709"/>
        <w:rPr>
          <w:rFonts w:asciiTheme="majorHAnsi" w:hAnsiTheme="majorHAnsi" w:cstheme="majorHAnsi"/>
          <w:iCs/>
          <w:spacing w:val="-2"/>
          <w:sz w:val="28"/>
          <w:szCs w:val="28"/>
          <w:lang w:val="vi-VN"/>
        </w:rPr>
      </w:pPr>
      <w:r w:rsidRPr="00E6615D">
        <w:rPr>
          <w:rFonts w:asciiTheme="majorHAnsi" w:hAnsiTheme="majorHAnsi" w:cstheme="majorHAnsi"/>
          <w:sz w:val="28"/>
          <w:szCs w:val="28"/>
        </w:rPr>
        <w:t xml:space="preserve">++ </w:t>
      </w:r>
      <w:r w:rsidRPr="00E6615D">
        <w:rPr>
          <w:rFonts w:asciiTheme="majorHAnsi" w:hAnsiTheme="majorHAnsi" w:cstheme="majorHAnsi"/>
          <w:b/>
          <w:bCs/>
          <w:sz w:val="28"/>
          <w:szCs w:val="28"/>
        </w:rPr>
        <w:t xml:space="preserve">Đối với hàng hóa nhập khẩu: </w:t>
      </w:r>
      <w:r w:rsidRPr="00E6615D">
        <w:rPr>
          <w:rFonts w:asciiTheme="majorHAnsi" w:hAnsiTheme="majorHAnsi" w:cstheme="majorHAnsi"/>
          <w:sz w:val="28"/>
          <w:szCs w:val="28"/>
        </w:rPr>
        <w:t xml:space="preserve">Phải cung cấp Giấy chứng nhận đăng ký lưu hành (số lưu hành) hoặc giấy phép nhập khẩu do Bộ </w:t>
      </w:r>
      <w:r w:rsidRPr="00E6615D">
        <w:rPr>
          <w:rFonts w:asciiTheme="majorHAnsi" w:hAnsiTheme="majorHAnsi" w:cstheme="majorHAnsi"/>
          <w:sz w:val="28"/>
          <w:szCs w:val="28"/>
          <w:lang w:val="vi-VN"/>
        </w:rPr>
        <w:t>Y</w:t>
      </w:r>
      <w:r w:rsidRPr="00E6615D">
        <w:rPr>
          <w:rFonts w:asciiTheme="majorHAnsi" w:hAnsiTheme="majorHAnsi" w:cstheme="majorHAnsi"/>
          <w:sz w:val="28"/>
          <w:szCs w:val="28"/>
        </w:rPr>
        <w:t xml:space="preserve"> </w:t>
      </w:r>
      <w:r w:rsidRPr="00E6615D">
        <w:rPr>
          <w:rFonts w:asciiTheme="majorHAnsi" w:hAnsiTheme="majorHAnsi" w:cstheme="majorHAnsi"/>
          <w:sz w:val="28"/>
          <w:szCs w:val="28"/>
          <w:lang w:val="vi-VN"/>
        </w:rPr>
        <w:t>t</w:t>
      </w:r>
      <w:r w:rsidRPr="00E6615D">
        <w:rPr>
          <w:rFonts w:asciiTheme="majorHAnsi" w:hAnsiTheme="majorHAnsi" w:cstheme="majorHAnsi"/>
          <w:sz w:val="28"/>
          <w:szCs w:val="28"/>
        </w:rPr>
        <w:t xml:space="preserve">ế </w:t>
      </w:r>
      <w:r w:rsidRPr="00E6615D">
        <w:rPr>
          <w:rFonts w:asciiTheme="majorHAnsi" w:hAnsiTheme="majorHAnsi" w:cstheme="majorHAnsi"/>
          <w:sz w:val="28"/>
          <w:szCs w:val="28"/>
          <w:lang w:val="vi-VN"/>
        </w:rPr>
        <w:t>c</w:t>
      </w:r>
      <w:r w:rsidRPr="00E6615D">
        <w:rPr>
          <w:rFonts w:asciiTheme="majorHAnsi" w:hAnsiTheme="majorHAnsi" w:cstheme="majorHAnsi"/>
          <w:sz w:val="28"/>
          <w:szCs w:val="28"/>
        </w:rPr>
        <w:t xml:space="preserve">ấp còn hiệu lực đến thời điểm đóng thầu. Trong trường hợp thiết bị y tế không thuộc danh mục phải </w:t>
      </w:r>
      <w:r w:rsidRPr="00E6615D">
        <w:rPr>
          <w:rFonts w:asciiTheme="majorHAnsi" w:hAnsiTheme="majorHAnsi" w:cstheme="majorHAnsi"/>
          <w:sz w:val="28"/>
          <w:szCs w:val="28"/>
        </w:rPr>
        <w:lastRenderedPageBreak/>
        <w:t>cấp phép nhập khẩu theo quy định tại thông tư 05/2022/TT-BYT ngày 01/08/2022 thì nhà thầu phải cung cấp tờ khai hàng hóa nhập khẩu, Giấy phép nhập khẩu hoặc các tài liệu khác theo quy định hiện hành và bản phân loại là thiết bị y tế thuộc loại C, D</w:t>
      </w:r>
      <w:r w:rsidRPr="00E6615D">
        <w:rPr>
          <w:rFonts w:asciiTheme="majorHAnsi" w:hAnsiTheme="majorHAnsi" w:cstheme="majorHAnsi"/>
          <w:sz w:val="28"/>
          <w:szCs w:val="28"/>
          <w:lang w:val="vi-VN"/>
        </w:rPr>
        <w:t>.</w:t>
      </w:r>
    </w:p>
    <w:p w14:paraId="02A88830" w14:textId="77777777" w:rsidR="00E6615D" w:rsidRPr="00E6615D" w:rsidRDefault="00E6615D" w:rsidP="00E6615D">
      <w:pPr>
        <w:widowControl w:val="0"/>
        <w:spacing w:before="120" w:after="120" w:line="264" w:lineRule="auto"/>
        <w:ind w:firstLine="709"/>
        <w:rPr>
          <w:rFonts w:asciiTheme="majorHAnsi" w:hAnsiTheme="majorHAnsi" w:cstheme="majorHAnsi"/>
          <w:iCs/>
          <w:spacing w:val="-2"/>
          <w:sz w:val="28"/>
          <w:szCs w:val="28"/>
          <w:lang w:val="vi-VN"/>
        </w:rPr>
      </w:pPr>
      <w:r w:rsidRPr="00E6615D">
        <w:rPr>
          <w:rFonts w:asciiTheme="majorHAnsi" w:hAnsiTheme="majorHAnsi" w:cstheme="majorHAnsi"/>
          <w:sz w:val="28"/>
          <w:szCs w:val="28"/>
        </w:rPr>
        <w:t xml:space="preserve">++ </w:t>
      </w:r>
      <w:r w:rsidRPr="00E6615D">
        <w:rPr>
          <w:rFonts w:asciiTheme="majorHAnsi" w:hAnsiTheme="majorHAnsi" w:cstheme="majorHAnsi"/>
          <w:b/>
          <w:bCs/>
          <w:sz w:val="28"/>
          <w:szCs w:val="28"/>
        </w:rPr>
        <w:t>Đối với thiết bị y tế sản xuất trong nước:</w:t>
      </w:r>
      <w:r w:rsidRPr="00E6615D">
        <w:rPr>
          <w:rFonts w:asciiTheme="majorHAnsi" w:hAnsiTheme="majorHAnsi" w:cstheme="majorHAnsi"/>
          <w:sz w:val="28"/>
          <w:szCs w:val="28"/>
        </w:rPr>
        <w:t xml:space="preserve"> Nhà thầu phải cung cấp giấy phép lưu hành của sản phẩm do Bộ Y tế cấp còn hiệu lực (trừ trường hợp nhà thầu có tài liệu chứng minh mặt hàng dự thầu nằm ngoài quy định phải có giấy chứng nhận lưu hành).</w:t>
      </w:r>
    </w:p>
    <w:p w14:paraId="167D4293" w14:textId="77777777" w:rsidR="00E6615D" w:rsidRPr="00E6615D" w:rsidRDefault="00E6615D" w:rsidP="00E6615D">
      <w:pPr>
        <w:widowControl w:val="0"/>
        <w:spacing w:before="120" w:after="120" w:line="264" w:lineRule="auto"/>
        <w:ind w:firstLine="709"/>
        <w:rPr>
          <w:rFonts w:asciiTheme="majorHAnsi" w:hAnsiTheme="majorHAnsi" w:cstheme="majorHAnsi"/>
          <w:iCs/>
          <w:spacing w:val="-2"/>
          <w:sz w:val="28"/>
          <w:szCs w:val="28"/>
          <w:lang w:val="nl-NL"/>
        </w:rPr>
      </w:pPr>
      <w:r w:rsidRPr="00E6615D">
        <w:rPr>
          <w:rFonts w:asciiTheme="majorHAnsi" w:hAnsiTheme="majorHAnsi" w:cstheme="majorHAnsi"/>
          <w:bCs/>
          <w:iCs/>
          <w:sz w:val="28"/>
          <w:szCs w:val="28"/>
          <w:lang w:val="nl-NL"/>
        </w:rPr>
        <w:t>- Trường hợp hàng hóa không phải là thiết bị</w:t>
      </w:r>
      <w:r w:rsidRPr="00E6615D">
        <w:rPr>
          <w:rFonts w:asciiTheme="majorHAnsi" w:hAnsiTheme="majorHAnsi" w:cstheme="majorHAnsi"/>
          <w:bCs/>
          <w:iCs/>
          <w:sz w:val="28"/>
          <w:szCs w:val="28"/>
          <w:lang w:val="vi-VN"/>
        </w:rPr>
        <w:t xml:space="preserve"> y tế</w:t>
      </w:r>
      <w:r w:rsidRPr="00E6615D">
        <w:rPr>
          <w:rFonts w:asciiTheme="majorHAnsi" w:hAnsiTheme="majorHAnsi" w:cstheme="majorHAnsi"/>
          <w:bCs/>
          <w:iCs/>
          <w:sz w:val="28"/>
          <w:szCs w:val="28"/>
          <w:lang w:val="nl-NL"/>
        </w:rPr>
        <w:t xml:space="preserve"> thì được xem xét đánh giá như hàng hóa thông thường.</w:t>
      </w:r>
    </w:p>
    <w:p w14:paraId="5E6FD087" w14:textId="77777777" w:rsidR="00E6615D" w:rsidRPr="00E6615D" w:rsidRDefault="00E6615D" w:rsidP="00E6615D">
      <w:pPr>
        <w:widowControl w:val="0"/>
        <w:spacing w:before="120" w:after="120" w:line="264" w:lineRule="auto"/>
        <w:ind w:firstLine="709"/>
        <w:rPr>
          <w:rFonts w:asciiTheme="majorHAnsi" w:hAnsiTheme="majorHAnsi" w:cstheme="majorHAnsi"/>
          <w:iCs/>
          <w:spacing w:val="-2"/>
          <w:sz w:val="28"/>
          <w:szCs w:val="28"/>
          <w:lang w:val="nl-NL"/>
        </w:rPr>
      </w:pPr>
      <w:r w:rsidRPr="00E6615D">
        <w:rPr>
          <w:rFonts w:asciiTheme="majorHAnsi" w:hAnsiTheme="majorHAnsi" w:cstheme="majorHAnsi"/>
          <w:iCs/>
          <w:spacing w:val="-2"/>
          <w:sz w:val="28"/>
          <w:szCs w:val="28"/>
          <w:lang w:val="nl-NL"/>
        </w:rPr>
        <w:t>- Hàng hóa phải được vận chuyển và bàn giao tại Kho - của Bệnh viện Đa khoa Như Thanh.</w:t>
      </w:r>
    </w:p>
    <w:p w14:paraId="029FB4B2" w14:textId="77777777" w:rsidR="00E6615D" w:rsidRPr="00E6615D" w:rsidRDefault="00E6615D" w:rsidP="00E6615D">
      <w:pPr>
        <w:widowControl w:val="0"/>
        <w:spacing w:before="120" w:after="120" w:line="264" w:lineRule="auto"/>
        <w:ind w:firstLine="709"/>
        <w:rPr>
          <w:rFonts w:asciiTheme="majorHAnsi" w:hAnsiTheme="majorHAnsi" w:cstheme="majorHAnsi"/>
          <w:b/>
          <w:bCs/>
          <w:iCs/>
          <w:spacing w:val="-2"/>
          <w:sz w:val="28"/>
          <w:szCs w:val="28"/>
          <w:lang w:val="nl-NL"/>
        </w:rPr>
      </w:pPr>
      <w:r w:rsidRPr="00E6615D">
        <w:rPr>
          <w:rFonts w:asciiTheme="majorHAnsi" w:hAnsiTheme="majorHAnsi" w:cstheme="majorHAnsi"/>
          <w:b/>
          <w:bCs/>
          <w:iCs/>
          <w:spacing w:val="-2"/>
          <w:sz w:val="28"/>
          <w:szCs w:val="28"/>
          <w:lang w:val="nl-NL"/>
        </w:rPr>
        <w:t>2.2. Yêu cầu kỹ thuật cụ thể</w:t>
      </w:r>
    </w:p>
    <w:p w14:paraId="43E3C87C" w14:textId="77777777" w:rsidR="00E6615D" w:rsidRPr="00E6615D" w:rsidRDefault="00E6615D" w:rsidP="00E6615D">
      <w:pPr>
        <w:widowControl w:val="0"/>
        <w:spacing w:before="120" w:after="120" w:line="264" w:lineRule="auto"/>
        <w:ind w:firstLine="709"/>
        <w:rPr>
          <w:rFonts w:asciiTheme="majorHAnsi" w:hAnsiTheme="majorHAnsi" w:cstheme="majorHAnsi"/>
          <w:iCs/>
          <w:spacing w:val="-2"/>
          <w:sz w:val="28"/>
          <w:szCs w:val="28"/>
          <w:lang w:val="nl-NL"/>
        </w:rPr>
      </w:pPr>
      <w:r w:rsidRPr="00E6615D">
        <w:rPr>
          <w:rFonts w:asciiTheme="majorHAnsi" w:hAnsiTheme="majorHAnsi" w:cstheme="majorHAnsi"/>
          <w:iCs/>
          <w:spacing w:val="-2"/>
          <w:sz w:val="28"/>
          <w:szCs w:val="28"/>
          <w:lang w:val="nl-NL"/>
        </w:rPr>
        <w:t>- Nhà thầu phải cung cấp đầy đủ Catalogue và các tài liệu có liên quan như: Tài liệu kỹ thuật, hướng dẫn sử dụng… cho toàn bộ hàng hóa chào thầu để chứng minh hàng hóa do mình chào thầu là đáp ứng các yêu cầu về kỹ thuật.</w:t>
      </w:r>
    </w:p>
    <w:p w14:paraId="148F2341" w14:textId="77777777" w:rsidR="00E6615D" w:rsidRPr="00E6615D" w:rsidRDefault="00E6615D" w:rsidP="00E6615D">
      <w:pPr>
        <w:widowControl w:val="0"/>
        <w:spacing w:before="120" w:after="120" w:line="264" w:lineRule="auto"/>
        <w:ind w:firstLine="709"/>
        <w:rPr>
          <w:rFonts w:asciiTheme="majorHAnsi" w:hAnsiTheme="majorHAnsi" w:cstheme="majorHAnsi"/>
          <w:iCs/>
          <w:spacing w:val="-2"/>
          <w:sz w:val="28"/>
          <w:szCs w:val="28"/>
          <w:lang w:val="nl-NL"/>
        </w:rPr>
      </w:pPr>
      <w:r w:rsidRPr="00E6615D">
        <w:rPr>
          <w:rFonts w:asciiTheme="majorHAnsi" w:hAnsiTheme="majorHAnsi" w:cstheme="majorHAnsi"/>
          <w:iCs/>
          <w:spacing w:val="-2"/>
          <w:sz w:val="28"/>
          <w:szCs w:val="28"/>
          <w:lang w:val="nl-NL"/>
        </w:rPr>
        <w:t>- Các tiêu chuẩn kỹ thuật của các nhà thầu nêu trong E-HSDT phải thể hiện trên catalogue và tài liệu kỹ thuật. Nhà thầu chào các thông số kỹ thuật của hàng hóa theo thứ tự yêu cầu và ghi rõ thông số kỹ thuật tham chiếu tại trang nào của catalogue hay tài liệu kỹ thuật.</w:t>
      </w:r>
    </w:p>
    <w:p w14:paraId="524835CD" w14:textId="77777777" w:rsidR="00E6615D" w:rsidRPr="00E6615D" w:rsidRDefault="00E6615D" w:rsidP="00E6615D">
      <w:pPr>
        <w:widowControl w:val="0"/>
        <w:spacing w:before="120" w:after="120" w:line="264" w:lineRule="auto"/>
        <w:ind w:firstLine="709"/>
        <w:rPr>
          <w:rFonts w:asciiTheme="majorHAnsi" w:hAnsiTheme="majorHAnsi" w:cstheme="majorHAnsi"/>
          <w:iCs/>
          <w:spacing w:val="-2"/>
          <w:sz w:val="28"/>
          <w:szCs w:val="28"/>
          <w:lang w:val="nl-NL"/>
        </w:rPr>
      </w:pPr>
      <w:r w:rsidRPr="00E6615D">
        <w:rPr>
          <w:rFonts w:asciiTheme="majorHAnsi" w:hAnsiTheme="majorHAnsi" w:cstheme="majorHAnsi"/>
          <w:iCs/>
          <w:spacing w:val="-2"/>
          <w:sz w:val="28"/>
          <w:szCs w:val="28"/>
          <w:lang w:val="nl-NL"/>
        </w:rPr>
        <w:t>- Hàng hóa phải đáp ứng các yêu cầu về cấu hình, đặc tính, thông số kỹ thuật và các yêu cầu khác như quy định dưới đây và là mức yêu cầu tối thiểu phải đạt hoặc chấp nhận được:</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2552"/>
        <w:gridCol w:w="5953"/>
      </w:tblGrid>
      <w:tr w:rsidR="00E6615D" w:rsidRPr="00E6615D" w14:paraId="48B83F00" w14:textId="77777777" w:rsidTr="00263CB1">
        <w:trPr>
          <w:trHeight w:val="899"/>
          <w:tblHeader/>
        </w:trPr>
        <w:tc>
          <w:tcPr>
            <w:tcW w:w="817" w:type="dxa"/>
            <w:shd w:val="clear" w:color="auto" w:fill="E2EFD9" w:themeFill="accent6" w:themeFillTint="33"/>
            <w:vAlign w:val="center"/>
          </w:tcPr>
          <w:p w14:paraId="3744D45D" w14:textId="77777777" w:rsidR="00E6615D" w:rsidRPr="00E6615D" w:rsidRDefault="00E6615D" w:rsidP="00263CB1">
            <w:pPr>
              <w:spacing w:before="120" w:after="120"/>
              <w:jc w:val="center"/>
              <w:rPr>
                <w:rFonts w:asciiTheme="majorHAnsi" w:hAnsiTheme="majorHAnsi" w:cstheme="majorHAnsi"/>
                <w:b/>
                <w:iCs/>
              </w:rPr>
            </w:pPr>
            <w:r w:rsidRPr="00E6615D">
              <w:rPr>
                <w:rFonts w:asciiTheme="majorHAnsi" w:hAnsiTheme="majorHAnsi" w:cstheme="majorHAnsi"/>
                <w:b/>
                <w:iCs/>
              </w:rPr>
              <w:t>Stt</w:t>
            </w:r>
          </w:p>
        </w:tc>
        <w:tc>
          <w:tcPr>
            <w:tcW w:w="2552" w:type="dxa"/>
            <w:shd w:val="clear" w:color="auto" w:fill="E2EFD9" w:themeFill="accent6" w:themeFillTint="33"/>
            <w:vAlign w:val="center"/>
          </w:tcPr>
          <w:p w14:paraId="6693B3EC" w14:textId="77777777" w:rsidR="00E6615D" w:rsidRPr="00E6615D" w:rsidRDefault="00E6615D" w:rsidP="00263CB1">
            <w:pPr>
              <w:spacing w:before="120" w:after="120"/>
              <w:jc w:val="center"/>
              <w:rPr>
                <w:rFonts w:asciiTheme="majorHAnsi" w:hAnsiTheme="majorHAnsi" w:cstheme="majorHAnsi"/>
                <w:b/>
                <w:iCs/>
              </w:rPr>
            </w:pPr>
            <w:r w:rsidRPr="00E6615D">
              <w:rPr>
                <w:rFonts w:asciiTheme="majorHAnsi" w:hAnsiTheme="majorHAnsi" w:cstheme="majorHAnsi"/>
                <w:b/>
                <w:iCs/>
              </w:rPr>
              <w:t>Tên hàng hóa</w:t>
            </w:r>
          </w:p>
        </w:tc>
        <w:tc>
          <w:tcPr>
            <w:tcW w:w="5953" w:type="dxa"/>
            <w:shd w:val="clear" w:color="auto" w:fill="E2EFD9" w:themeFill="accent6" w:themeFillTint="33"/>
            <w:vAlign w:val="center"/>
          </w:tcPr>
          <w:p w14:paraId="4B6A5128" w14:textId="77777777" w:rsidR="00E6615D" w:rsidRPr="00E6615D" w:rsidRDefault="00E6615D" w:rsidP="00263CB1">
            <w:pPr>
              <w:spacing w:before="120" w:after="120"/>
              <w:jc w:val="center"/>
              <w:rPr>
                <w:rFonts w:asciiTheme="majorHAnsi" w:hAnsiTheme="majorHAnsi" w:cstheme="majorHAnsi"/>
                <w:b/>
                <w:iCs/>
              </w:rPr>
            </w:pPr>
            <w:r w:rsidRPr="00E6615D">
              <w:rPr>
                <w:rFonts w:asciiTheme="majorHAnsi" w:hAnsiTheme="majorHAnsi" w:cstheme="majorHAnsi"/>
                <w:b/>
                <w:iCs/>
              </w:rPr>
              <w:t>Thông số kỹ thuật hoặc tương đương</w:t>
            </w:r>
          </w:p>
        </w:tc>
      </w:tr>
      <w:tr w:rsidR="00E6615D" w:rsidRPr="00E6615D" w14:paraId="40EF2D39" w14:textId="77777777" w:rsidTr="00263CB1">
        <w:trPr>
          <w:trHeight w:val="279"/>
        </w:trPr>
        <w:tc>
          <w:tcPr>
            <w:tcW w:w="817" w:type="dxa"/>
            <w:vAlign w:val="center"/>
          </w:tcPr>
          <w:p w14:paraId="5F55CA2D" w14:textId="77777777" w:rsidR="00E6615D" w:rsidRPr="00E6615D" w:rsidRDefault="00E6615D" w:rsidP="00263CB1">
            <w:pPr>
              <w:spacing w:before="60" w:after="60"/>
              <w:jc w:val="center"/>
              <w:rPr>
                <w:rFonts w:asciiTheme="majorHAnsi" w:hAnsiTheme="majorHAnsi" w:cstheme="majorHAnsi"/>
                <w:b/>
                <w:bCs/>
                <w:iCs/>
              </w:rPr>
            </w:pPr>
            <w:r w:rsidRPr="00E6615D">
              <w:rPr>
                <w:rFonts w:asciiTheme="majorHAnsi" w:hAnsiTheme="majorHAnsi" w:cstheme="majorHAnsi"/>
                <w:b/>
                <w:bCs/>
                <w:iCs/>
              </w:rPr>
              <w:t>1</w:t>
            </w:r>
          </w:p>
        </w:tc>
        <w:tc>
          <w:tcPr>
            <w:tcW w:w="8505" w:type="dxa"/>
            <w:gridSpan w:val="2"/>
            <w:vAlign w:val="center"/>
          </w:tcPr>
          <w:p w14:paraId="7939FEC1" w14:textId="77777777" w:rsidR="00E6615D" w:rsidRPr="00E6615D" w:rsidRDefault="00E6615D" w:rsidP="00263CB1">
            <w:pPr>
              <w:spacing w:before="60" w:after="60"/>
              <w:jc w:val="left"/>
              <w:rPr>
                <w:rFonts w:asciiTheme="majorHAnsi" w:hAnsiTheme="majorHAnsi" w:cstheme="majorHAnsi"/>
                <w:b/>
                <w:bCs/>
                <w:iCs/>
                <w:szCs w:val="24"/>
              </w:rPr>
            </w:pPr>
            <w:r w:rsidRPr="00E6615D">
              <w:rPr>
                <w:rFonts w:asciiTheme="majorHAnsi" w:hAnsiTheme="majorHAnsi" w:cstheme="majorHAnsi"/>
                <w:b/>
                <w:bCs/>
                <w:iCs/>
                <w:szCs w:val="24"/>
              </w:rPr>
              <w:t>Tên phần lô: HÓA CHẤT  DÙNG CHO MÁY XÉT NGHIỆM SINH HÓA TỰ ĐỘNG CHEM RAY420</w:t>
            </w:r>
          </w:p>
        </w:tc>
      </w:tr>
      <w:tr w:rsidR="00E6615D" w:rsidRPr="00E6615D" w14:paraId="2C0E14F0" w14:textId="77777777" w:rsidTr="00263CB1">
        <w:trPr>
          <w:trHeight w:val="574"/>
        </w:trPr>
        <w:tc>
          <w:tcPr>
            <w:tcW w:w="817" w:type="dxa"/>
            <w:vAlign w:val="center"/>
          </w:tcPr>
          <w:p w14:paraId="32A6A7F8" w14:textId="77777777" w:rsidR="00E6615D" w:rsidRPr="00E6615D" w:rsidRDefault="00E6615D" w:rsidP="00263CB1">
            <w:pPr>
              <w:spacing w:before="60" w:after="60"/>
              <w:jc w:val="center"/>
              <w:rPr>
                <w:rFonts w:asciiTheme="majorHAnsi" w:hAnsiTheme="majorHAnsi" w:cstheme="majorHAnsi"/>
                <w:iCs/>
              </w:rPr>
            </w:pPr>
            <w:r w:rsidRPr="00E6615D">
              <w:rPr>
                <w:rFonts w:asciiTheme="majorHAnsi" w:hAnsiTheme="majorHAnsi" w:cstheme="majorHAnsi"/>
                <w:iCs/>
              </w:rPr>
              <w:t>1.1</w:t>
            </w:r>
          </w:p>
        </w:tc>
        <w:tc>
          <w:tcPr>
            <w:tcW w:w="2552" w:type="dxa"/>
            <w:tcBorders>
              <w:top w:val="single" w:sz="4" w:space="0" w:color="auto"/>
              <w:left w:val="single" w:sz="4" w:space="0" w:color="auto"/>
              <w:bottom w:val="single" w:sz="4" w:space="0" w:color="auto"/>
              <w:right w:val="single" w:sz="4" w:space="0" w:color="auto"/>
            </w:tcBorders>
            <w:vAlign w:val="center"/>
          </w:tcPr>
          <w:p w14:paraId="3E869AC7" w14:textId="77777777" w:rsidR="00E6615D" w:rsidRPr="00E6615D" w:rsidRDefault="00E6615D" w:rsidP="00263CB1">
            <w:pPr>
              <w:spacing w:before="60" w:after="60"/>
              <w:jc w:val="left"/>
              <w:rPr>
                <w:rFonts w:asciiTheme="majorHAnsi" w:hAnsiTheme="majorHAnsi" w:cstheme="majorHAnsi"/>
                <w:iCs/>
                <w:szCs w:val="24"/>
              </w:rPr>
            </w:pPr>
            <w:r w:rsidRPr="00E6615D">
              <w:rPr>
                <w:rFonts w:asciiTheme="majorHAnsi" w:hAnsiTheme="majorHAnsi" w:cstheme="majorHAnsi"/>
                <w:color w:val="000000"/>
                <w:szCs w:val="24"/>
              </w:rPr>
              <w:t>Hóa chất dùng cho xét nghiệm Aspartate Aminotransferase</w:t>
            </w:r>
            <w:r w:rsidRPr="00E6615D">
              <w:rPr>
                <w:rFonts w:asciiTheme="majorHAnsi" w:hAnsiTheme="majorHAnsi" w:cstheme="majorHAnsi"/>
                <w:color w:val="000000"/>
                <w:szCs w:val="24"/>
              </w:rPr>
              <w:br/>
              <w:t>AST/GOT</w:t>
            </w:r>
          </w:p>
        </w:tc>
        <w:tc>
          <w:tcPr>
            <w:tcW w:w="5953" w:type="dxa"/>
            <w:tcBorders>
              <w:top w:val="single" w:sz="4" w:space="0" w:color="auto"/>
              <w:left w:val="nil"/>
              <w:bottom w:val="single" w:sz="4" w:space="0" w:color="auto"/>
              <w:right w:val="single" w:sz="4" w:space="0" w:color="auto"/>
            </w:tcBorders>
            <w:vAlign w:val="center"/>
          </w:tcPr>
          <w:p w14:paraId="4CEC9B49" w14:textId="77777777" w:rsidR="00E6615D" w:rsidRPr="00E6615D" w:rsidRDefault="00E6615D" w:rsidP="00263CB1">
            <w:pPr>
              <w:spacing w:before="60" w:after="60"/>
              <w:jc w:val="left"/>
              <w:rPr>
                <w:rFonts w:asciiTheme="majorHAnsi" w:hAnsiTheme="majorHAnsi" w:cstheme="majorHAnsi"/>
                <w:iCs/>
                <w:szCs w:val="24"/>
              </w:rPr>
            </w:pPr>
            <w:r w:rsidRPr="00E6615D">
              <w:rPr>
                <w:rFonts w:asciiTheme="majorHAnsi" w:hAnsiTheme="majorHAnsi" w:cstheme="majorHAnsi"/>
                <w:color w:val="000000"/>
                <w:szCs w:val="24"/>
              </w:rPr>
              <w:t>Hóa chất để định lượng nồng độ AST trong huyết thanh và huyết tương</w:t>
            </w:r>
            <w:r w:rsidRPr="00E6615D">
              <w:rPr>
                <w:rFonts w:asciiTheme="majorHAnsi" w:hAnsiTheme="majorHAnsi" w:cstheme="majorHAnsi"/>
                <w:color w:val="000000"/>
                <w:szCs w:val="24"/>
              </w:rPr>
              <w:br/>
              <w:t>Thành phần: Gồm R1 và R2:</w:t>
            </w:r>
            <w:r w:rsidRPr="00E6615D">
              <w:rPr>
                <w:rFonts w:asciiTheme="majorHAnsi" w:hAnsiTheme="majorHAnsi" w:cstheme="majorHAnsi"/>
                <w:color w:val="000000"/>
                <w:szCs w:val="24"/>
              </w:rPr>
              <w:br/>
              <w:t>R1:</w:t>
            </w:r>
            <w:r w:rsidRPr="00E6615D">
              <w:rPr>
                <w:rFonts w:asciiTheme="majorHAnsi" w:hAnsiTheme="majorHAnsi" w:cstheme="majorHAnsi"/>
                <w:color w:val="000000"/>
                <w:szCs w:val="24"/>
              </w:rPr>
              <w:br/>
              <w:t>- Tris: 100mmol/L</w:t>
            </w:r>
            <w:r w:rsidRPr="00E6615D">
              <w:rPr>
                <w:rFonts w:asciiTheme="majorHAnsi" w:hAnsiTheme="majorHAnsi" w:cstheme="majorHAnsi"/>
                <w:color w:val="000000"/>
                <w:szCs w:val="24"/>
              </w:rPr>
              <w:br/>
              <w:t>- NADH: 0.26mmol/L</w:t>
            </w:r>
            <w:r w:rsidRPr="00E6615D">
              <w:rPr>
                <w:rFonts w:asciiTheme="majorHAnsi" w:hAnsiTheme="majorHAnsi" w:cstheme="majorHAnsi"/>
                <w:color w:val="000000"/>
                <w:szCs w:val="24"/>
              </w:rPr>
              <w:br/>
              <w:t>- EDTA: 3.5mmol/L)</w:t>
            </w:r>
            <w:r w:rsidRPr="00E6615D">
              <w:rPr>
                <w:rFonts w:asciiTheme="majorHAnsi" w:hAnsiTheme="majorHAnsi" w:cstheme="majorHAnsi"/>
                <w:color w:val="000000"/>
                <w:szCs w:val="24"/>
              </w:rPr>
              <w:br/>
              <w:t>- Lactic dehydrogenase: 3.0KU/L</w:t>
            </w:r>
            <w:r w:rsidRPr="00E6615D">
              <w:rPr>
                <w:rFonts w:asciiTheme="majorHAnsi" w:hAnsiTheme="majorHAnsi" w:cstheme="majorHAnsi"/>
                <w:color w:val="000000"/>
                <w:szCs w:val="24"/>
              </w:rPr>
              <w:br/>
              <w:t>R2:</w:t>
            </w:r>
            <w:r w:rsidRPr="00E6615D">
              <w:rPr>
                <w:rFonts w:asciiTheme="majorHAnsi" w:hAnsiTheme="majorHAnsi" w:cstheme="majorHAnsi"/>
                <w:color w:val="000000"/>
                <w:szCs w:val="24"/>
              </w:rPr>
              <w:br/>
              <w:t>- Tris: 100mmol/L</w:t>
            </w:r>
            <w:r w:rsidRPr="00E6615D">
              <w:rPr>
                <w:rFonts w:asciiTheme="majorHAnsi" w:hAnsiTheme="majorHAnsi" w:cstheme="majorHAnsi"/>
                <w:color w:val="000000"/>
                <w:szCs w:val="24"/>
              </w:rPr>
              <w:br/>
              <w:t>- L-aspartic acid: 240mmol/L</w:t>
            </w:r>
            <w:r w:rsidRPr="00E6615D">
              <w:rPr>
                <w:rFonts w:asciiTheme="majorHAnsi" w:hAnsiTheme="majorHAnsi" w:cstheme="majorHAnsi"/>
                <w:color w:val="000000"/>
                <w:szCs w:val="24"/>
              </w:rPr>
              <w:br/>
              <w:t>- α-oxoglutarate: 12mmol/L)</w:t>
            </w:r>
            <w:r w:rsidRPr="00E6615D">
              <w:rPr>
                <w:rFonts w:asciiTheme="majorHAnsi" w:hAnsiTheme="majorHAnsi" w:cstheme="majorHAnsi"/>
                <w:color w:val="000000"/>
                <w:szCs w:val="24"/>
              </w:rPr>
              <w:br/>
              <w:t>- MDH: 1.0KU/L</w:t>
            </w:r>
            <w:r w:rsidRPr="00E6615D">
              <w:rPr>
                <w:rFonts w:asciiTheme="majorHAnsi" w:hAnsiTheme="majorHAnsi" w:cstheme="majorHAnsi"/>
                <w:color w:val="000000"/>
                <w:szCs w:val="24"/>
              </w:rPr>
              <w:br/>
              <w:t>Khoảng tuyến tính: 5U/L</w:t>
            </w:r>
            <w:r w:rsidRPr="00E6615D">
              <w:rPr>
                <w:rFonts w:asciiTheme="majorHAnsi" w:eastAsia="MS Mincho" w:hAnsiTheme="majorHAnsi" w:cstheme="majorHAnsi"/>
                <w:color w:val="000000"/>
                <w:szCs w:val="24"/>
              </w:rPr>
              <w:t>～</w:t>
            </w:r>
            <w:r w:rsidRPr="00E6615D">
              <w:rPr>
                <w:rFonts w:asciiTheme="majorHAnsi" w:hAnsiTheme="majorHAnsi" w:cstheme="majorHAnsi"/>
                <w:color w:val="000000"/>
                <w:szCs w:val="24"/>
              </w:rPr>
              <w:t>550U/L(37℃)</w:t>
            </w:r>
          </w:p>
        </w:tc>
      </w:tr>
      <w:tr w:rsidR="00E6615D" w:rsidRPr="00E6615D" w14:paraId="3679640A" w14:textId="77777777" w:rsidTr="00263CB1">
        <w:trPr>
          <w:trHeight w:val="574"/>
        </w:trPr>
        <w:tc>
          <w:tcPr>
            <w:tcW w:w="817" w:type="dxa"/>
            <w:vAlign w:val="center"/>
          </w:tcPr>
          <w:p w14:paraId="334617BA" w14:textId="77777777" w:rsidR="00E6615D" w:rsidRPr="00E6615D" w:rsidRDefault="00E6615D" w:rsidP="00263CB1">
            <w:pPr>
              <w:spacing w:before="60" w:after="60"/>
              <w:jc w:val="center"/>
              <w:rPr>
                <w:rFonts w:asciiTheme="majorHAnsi" w:hAnsiTheme="majorHAnsi" w:cstheme="majorHAnsi"/>
                <w:iCs/>
              </w:rPr>
            </w:pPr>
            <w:r w:rsidRPr="00E6615D">
              <w:rPr>
                <w:rFonts w:asciiTheme="majorHAnsi" w:hAnsiTheme="majorHAnsi" w:cstheme="majorHAnsi"/>
                <w:iCs/>
              </w:rPr>
              <w:lastRenderedPageBreak/>
              <w:t>1.2</w:t>
            </w:r>
          </w:p>
        </w:tc>
        <w:tc>
          <w:tcPr>
            <w:tcW w:w="2552" w:type="dxa"/>
            <w:tcBorders>
              <w:top w:val="nil"/>
              <w:left w:val="single" w:sz="4" w:space="0" w:color="auto"/>
              <w:bottom w:val="single" w:sz="4" w:space="0" w:color="auto"/>
              <w:right w:val="single" w:sz="4" w:space="0" w:color="auto"/>
            </w:tcBorders>
            <w:vAlign w:val="center"/>
          </w:tcPr>
          <w:p w14:paraId="2308FA90" w14:textId="77777777" w:rsidR="00E6615D" w:rsidRPr="00E6615D" w:rsidRDefault="00E6615D" w:rsidP="00263CB1">
            <w:pPr>
              <w:spacing w:before="60" w:after="60"/>
              <w:jc w:val="left"/>
              <w:rPr>
                <w:rFonts w:asciiTheme="majorHAnsi" w:hAnsiTheme="majorHAnsi" w:cstheme="majorHAnsi"/>
                <w:iCs/>
                <w:szCs w:val="24"/>
              </w:rPr>
            </w:pPr>
            <w:r w:rsidRPr="00E6615D">
              <w:rPr>
                <w:rFonts w:asciiTheme="majorHAnsi" w:hAnsiTheme="majorHAnsi" w:cstheme="majorHAnsi"/>
                <w:color w:val="000000"/>
                <w:szCs w:val="24"/>
              </w:rPr>
              <w:t>Hóa chất dùng cho xét nghiệm Alanine Aminotransferase</w:t>
            </w:r>
            <w:r w:rsidRPr="00E6615D">
              <w:rPr>
                <w:rFonts w:asciiTheme="majorHAnsi" w:hAnsiTheme="majorHAnsi" w:cstheme="majorHAnsi"/>
                <w:color w:val="000000"/>
                <w:szCs w:val="24"/>
              </w:rPr>
              <w:br/>
              <w:t>ALT/GPT</w:t>
            </w:r>
          </w:p>
        </w:tc>
        <w:tc>
          <w:tcPr>
            <w:tcW w:w="5953" w:type="dxa"/>
            <w:tcBorders>
              <w:top w:val="nil"/>
              <w:left w:val="nil"/>
              <w:bottom w:val="single" w:sz="4" w:space="0" w:color="auto"/>
              <w:right w:val="single" w:sz="4" w:space="0" w:color="auto"/>
            </w:tcBorders>
            <w:vAlign w:val="center"/>
          </w:tcPr>
          <w:p w14:paraId="2A811E6F" w14:textId="77777777" w:rsidR="00E6615D" w:rsidRPr="00E6615D" w:rsidRDefault="00E6615D" w:rsidP="00263CB1">
            <w:pPr>
              <w:spacing w:before="60" w:after="60"/>
              <w:jc w:val="left"/>
              <w:rPr>
                <w:rFonts w:asciiTheme="majorHAnsi" w:hAnsiTheme="majorHAnsi" w:cstheme="majorHAnsi"/>
                <w:iCs/>
                <w:szCs w:val="24"/>
              </w:rPr>
            </w:pPr>
            <w:r w:rsidRPr="00E6615D">
              <w:rPr>
                <w:rFonts w:asciiTheme="majorHAnsi" w:hAnsiTheme="majorHAnsi" w:cstheme="majorHAnsi"/>
                <w:color w:val="000000"/>
                <w:szCs w:val="24"/>
              </w:rPr>
              <w:t>Hóa chất để định lượng nồng độ ALT trong huyết thanh và huyết tương</w:t>
            </w:r>
            <w:r w:rsidRPr="00E6615D">
              <w:rPr>
                <w:rFonts w:asciiTheme="majorHAnsi" w:hAnsiTheme="majorHAnsi" w:cstheme="majorHAnsi"/>
                <w:color w:val="000000"/>
                <w:szCs w:val="24"/>
              </w:rPr>
              <w:br/>
              <w:t>Thành phần: Gồm R1 và R2:</w:t>
            </w:r>
            <w:r w:rsidRPr="00E6615D">
              <w:rPr>
                <w:rFonts w:asciiTheme="majorHAnsi" w:hAnsiTheme="majorHAnsi" w:cstheme="majorHAnsi"/>
                <w:color w:val="000000"/>
                <w:szCs w:val="24"/>
              </w:rPr>
              <w:br/>
              <w:t>R1:</w:t>
            </w:r>
            <w:r w:rsidRPr="00E6615D">
              <w:rPr>
                <w:rFonts w:asciiTheme="majorHAnsi" w:hAnsiTheme="majorHAnsi" w:cstheme="majorHAnsi"/>
                <w:color w:val="000000"/>
                <w:szCs w:val="24"/>
              </w:rPr>
              <w:br/>
              <w:t>- NADH: 0.24mmol/L</w:t>
            </w:r>
            <w:r w:rsidRPr="00E6615D">
              <w:rPr>
                <w:rFonts w:asciiTheme="majorHAnsi" w:hAnsiTheme="majorHAnsi" w:cstheme="majorHAnsi"/>
                <w:color w:val="000000"/>
                <w:szCs w:val="24"/>
              </w:rPr>
              <w:br/>
              <w:t>- LDH: 3.0KU/L</w:t>
            </w:r>
            <w:r w:rsidRPr="00E6615D">
              <w:rPr>
                <w:rFonts w:asciiTheme="majorHAnsi" w:hAnsiTheme="majorHAnsi" w:cstheme="majorHAnsi"/>
                <w:color w:val="000000"/>
                <w:szCs w:val="24"/>
              </w:rPr>
              <w:br/>
              <w:t>- EDTA: 5.5mmol/L</w:t>
            </w:r>
            <w:r w:rsidRPr="00E6615D">
              <w:rPr>
                <w:rFonts w:asciiTheme="majorHAnsi" w:hAnsiTheme="majorHAnsi" w:cstheme="majorHAnsi"/>
                <w:color w:val="000000"/>
                <w:szCs w:val="24"/>
              </w:rPr>
              <w:br/>
              <w:t>R2:</w:t>
            </w:r>
            <w:r w:rsidRPr="00E6615D">
              <w:rPr>
                <w:rFonts w:asciiTheme="majorHAnsi" w:hAnsiTheme="majorHAnsi" w:cstheme="majorHAnsi"/>
                <w:color w:val="000000"/>
                <w:szCs w:val="24"/>
              </w:rPr>
              <w:br/>
              <w:t>- Tris: 100mmol/L</w:t>
            </w:r>
            <w:r w:rsidRPr="00E6615D">
              <w:rPr>
                <w:rFonts w:asciiTheme="majorHAnsi" w:hAnsiTheme="majorHAnsi" w:cstheme="majorHAnsi"/>
                <w:color w:val="000000"/>
                <w:szCs w:val="24"/>
              </w:rPr>
              <w:br/>
              <w:t>- L-alanine: 500mmol/L</w:t>
            </w:r>
            <w:r w:rsidRPr="00E6615D">
              <w:rPr>
                <w:rFonts w:asciiTheme="majorHAnsi" w:hAnsiTheme="majorHAnsi" w:cstheme="majorHAnsi"/>
                <w:color w:val="000000"/>
                <w:szCs w:val="24"/>
              </w:rPr>
              <w:br/>
              <w:t>- α-oxoglutarate: 15mmol/L</w:t>
            </w:r>
            <w:r w:rsidRPr="00E6615D">
              <w:rPr>
                <w:rFonts w:asciiTheme="majorHAnsi" w:hAnsiTheme="majorHAnsi" w:cstheme="majorHAnsi"/>
                <w:color w:val="000000"/>
                <w:szCs w:val="24"/>
              </w:rPr>
              <w:br/>
              <w:t>Khoảng tuyến tính: 5U/L~550U/L (37℃)</w:t>
            </w:r>
          </w:p>
        </w:tc>
      </w:tr>
      <w:tr w:rsidR="00E6615D" w:rsidRPr="00E6615D" w14:paraId="5FE16136" w14:textId="77777777" w:rsidTr="00263CB1">
        <w:trPr>
          <w:trHeight w:val="574"/>
        </w:trPr>
        <w:tc>
          <w:tcPr>
            <w:tcW w:w="817" w:type="dxa"/>
            <w:vAlign w:val="center"/>
          </w:tcPr>
          <w:p w14:paraId="69FF93B2" w14:textId="77777777" w:rsidR="00E6615D" w:rsidRPr="00E6615D" w:rsidRDefault="00E6615D" w:rsidP="00263CB1">
            <w:pPr>
              <w:spacing w:before="60" w:after="60"/>
              <w:jc w:val="center"/>
              <w:rPr>
                <w:rFonts w:asciiTheme="majorHAnsi" w:hAnsiTheme="majorHAnsi" w:cstheme="majorHAnsi"/>
                <w:iCs/>
              </w:rPr>
            </w:pPr>
            <w:r w:rsidRPr="00E6615D">
              <w:rPr>
                <w:rFonts w:asciiTheme="majorHAnsi" w:hAnsiTheme="majorHAnsi" w:cstheme="majorHAnsi"/>
                <w:iCs/>
              </w:rPr>
              <w:t>1.3</w:t>
            </w:r>
          </w:p>
        </w:tc>
        <w:tc>
          <w:tcPr>
            <w:tcW w:w="2552" w:type="dxa"/>
            <w:tcBorders>
              <w:top w:val="nil"/>
              <w:left w:val="single" w:sz="4" w:space="0" w:color="auto"/>
              <w:bottom w:val="single" w:sz="4" w:space="0" w:color="auto"/>
              <w:right w:val="single" w:sz="4" w:space="0" w:color="auto"/>
            </w:tcBorders>
            <w:vAlign w:val="center"/>
          </w:tcPr>
          <w:p w14:paraId="0CD1F91F" w14:textId="77777777" w:rsidR="00E6615D" w:rsidRPr="00E6615D" w:rsidRDefault="00E6615D" w:rsidP="00263CB1">
            <w:pPr>
              <w:spacing w:before="60" w:after="60"/>
              <w:jc w:val="left"/>
              <w:rPr>
                <w:rFonts w:asciiTheme="majorHAnsi" w:hAnsiTheme="majorHAnsi" w:cstheme="majorHAnsi"/>
                <w:iCs/>
                <w:szCs w:val="24"/>
              </w:rPr>
            </w:pPr>
            <w:r w:rsidRPr="00E6615D">
              <w:rPr>
                <w:rFonts w:asciiTheme="majorHAnsi" w:hAnsiTheme="majorHAnsi" w:cstheme="majorHAnsi"/>
                <w:color w:val="000000"/>
                <w:szCs w:val="24"/>
              </w:rPr>
              <w:t>Hóa chất dùng cho xét nghiệm Bilirubin toàn phần</w:t>
            </w:r>
          </w:p>
        </w:tc>
        <w:tc>
          <w:tcPr>
            <w:tcW w:w="5953" w:type="dxa"/>
            <w:tcBorders>
              <w:top w:val="nil"/>
              <w:left w:val="nil"/>
              <w:bottom w:val="single" w:sz="4" w:space="0" w:color="auto"/>
              <w:right w:val="single" w:sz="4" w:space="0" w:color="auto"/>
            </w:tcBorders>
            <w:vAlign w:val="center"/>
          </w:tcPr>
          <w:p w14:paraId="6E4ECB7D" w14:textId="77777777" w:rsidR="00E6615D" w:rsidRPr="00E6615D" w:rsidRDefault="00E6615D" w:rsidP="00263CB1">
            <w:pPr>
              <w:spacing w:before="60" w:after="60"/>
              <w:jc w:val="left"/>
              <w:rPr>
                <w:rFonts w:asciiTheme="majorHAnsi" w:hAnsiTheme="majorHAnsi" w:cstheme="majorHAnsi"/>
                <w:iCs/>
                <w:szCs w:val="24"/>
              </w:rPr>
            </w:pPr>
            <w:r w:rsidRPr="00E6615D">
              <w:rPr>
                <w:rFonts w:asciiTheme="majorHAnsi" w:hAnsiTheme="majorHAnsi" w:cstheme="majorHAnsi"/>
                <w:color w:val="000000"/>
                <w:szCs w:val="24"/>
              </w:rPr>
              <w:t>Hóa chất để định lượng nồng độ Bilirubin toàn phần có trong huyết thanh</w:t>
            </w:r>
            <w:r w:rsidRPr="00E6615D">
              <w:rPr>
                <w:rFonts w:asciiTheme="majorHAnsi" w:hAnsiTheme="majorHAnsi" w:cstheme="majorHAnsi"/>
                <w:color w:val="000000"/>
                <w:szCs w:val="24"/>
              </w:rPr>
              <w:br/>
              <w:t>Thành phần: Gồm R1, R2 và Calibrator</w:t>
            </w:r>
            <w:r w:rsidRPr="00E6615D">
              <w:rPr>
                <w:rFonts w:asciiTheme="majorHAnsi" w:hAnsiTheme="majorHAnsi" w:cstheme="majorHAnsi"/>
                <w:color w:val="000000"/>
                <w:szCs w:val="24"/>
              </w:rPr>
              <w:br/>
              <w:t>- R1: Tartaric acid buffer và Surfactant 1 (Chất diện hoạt 1)</w:t>
            </w:r>
            <w:r w:rsidRPr="00E6615D">
              <w:rPr>
                <w:rFonts w:asciiTheme="majorHAnsi" w:hAnsiTheme="majorHAnsi" w:cstheme="majorHAnsi"/>
                <w:color w:val="000000"/>
                <w:szCs w:val="24"/>
              </w:rPr>
              <w:br/>
              <w:t>- R2: Phosphate buffer, Sodium metavanadate và Surfactant 2 (Chất diện hoạt 2)</w:t>
            </w:r>
            <w:r w:rsidRPr="00E6615D">
              <w:rPr>
                <w:rFonts w:asciiTheme="majorHAnsi" w:hAnsiTheme="majorHAnsi" w:cstheme="majorHAnsi"/>
                <w:color w:val="000000"/>
                <w:szCs w:val="24"/>
              </w:rPr>
              <w:br/>
              <w:t>- Calibrator: Bilirubin và chất bảo quản</w:t>
            </w:r>
            <w:r w:rsidRPr="00E6615D">
              <w:rPr>
                <w:rFonts w:asciiTheme="majorHAnsi" w:hAnsiTheme="majorHAnsi" w:cstheme="majorHAnsi"/>
                <w:color w:val="000000"/>
                <w:szCs w:val="24"/>
              </w:rPr>
              <w:br/>
              <w:t xml:space="preserve">Khoảng tuyến tính: 0.5µmol/L </w:t>
            </w:r>
            <w:r w:rsidRPr="00E6615D">
              <w:rPr>
                <w:rFonts w:asciiTheme="majorHAnsi" w:eastAsia="MS Mincho" w:hAnsiTheme="majorHAnsi" w:cstheme="majorHAnsi"/>
                <w:color w:val="000000"/>
                <w:szCs w:val="24"/>
              </w:rPr>
              <w:t>～</w:t>
            </w:r>
            <w:r w:rsidRPr="00E6615D">
              <w:rPr>
                <w:rFonts w:asciiTheme="majorHAnsi" w:hAnsiTheme="majorHAnsi" w:cstheme="majorHAnsi"/>
                <w:color w:val="000000"/>
                <w:szCs w:val="24"/>
              </w:rPr>
              <w:t xml:space="preserve"> 330µmol/L (37℃)</w:t>
            </w:r>
          </w:p>
        </w:tc>
      </w:tr>
      <w:tr w:rsidR="00E6615D" w:rsidRPr="00E6615D" w14:paraId="32E161C9" w14:textId="77777777" w:rsidTr="00263CB1">
        <w:trPr>
          <w:trHeight w:val="574"/>
        </w:trPr>
        <w:tc>
          <w:tcPr>
            <w:tcW w:w="817" w:type="dxa"/>
            <w:vAlign w:val="center"/>
          </w:tcPr>
          <w:p w14:paraId="645B368C" w14:textId="77777777" w:rsidR="00E6615D" w:rsidRPr="00E6615D" w:rsidRDefault="00E6615D" w:rsidP="00263CB1">
            <w:pPr>
              <w:spacing w:before="60" w:after="60"/>
              <w:jc w:val="center"/>
              <w:rPr>
                <w:rFonts w:asciiTheme="majorHAnsi" w:hAnsiTheme="majorHAnsi" w:cstheme="majorHAnsi"/>
                <w:iCs/>
              </w:rPr>
            </w:pPr>
            <w:r w:rsidRPr="00E6615D">
              <w:rPr>
                <w:rFonts w:asciiTheme="majorHAnsi" w:hAnsiTheme="majorHAnsi" w:cstheme="majorHAnsi"/>
                <w:iCs/>
              </w:rPr>
              <w:t>1.4</w:t>
            </w:r>
          </w:p>
        </w:tc>
        <w:tc>
          <w:tcPr>
            <w:tcW w:w="2552" w:type="dxa"/>
            <w:tcBorders>
              <w:top w:val="nil"/>
              <w:left w:val="single" w:sz="4" w:space="0" w:color="auto"/>
              <w:bottom w:val="single" w:sz="4" w:space="0" w:color="auto"/>
              <w:right w:val="single" w:sz="4" w:space="0" w:color="auto"/>
            </w:tcBorders>
            <w:vAlign w:val="center"/>
          </w:tcPr>
          <w:p w14:paraId="1A488236" w14:textId="77777777" w:rsidR="00E6615D" w:rsidRPr="00E6615D" w:rsidRDefault="00E6615D" w:rsidP="00263CB1">
            <w:pPr>
              <w:spacing w:before="60" w:after="60"/>
              <w:jc w:val="left"/>
              <w:rPr>
                <w:rFonts w:asciiTheme="majorHAnsi" w:hAnsiTheme="majorHAnsi" w:cstheme="majorHAnsi"/>
                <w:iCs/>
                <w:szCs w:val="24"/>
              </w:rPr>
            </w:pPr>
            <w:r w:rsidRPr="00E6615D">
              <w:rPr>
                <w:rFonts w:asciiTheme="majorHAnsi" w:hAnsiTheme="majorHAnsi" w:cstheme="majorHAnsi"/>
                <w:color w:val="000000"/>
                <w:szCs w:val="24"/>
              </w:rPr>
              <w:t>Hóa chất dùng cho xét nghiệm Bilirubin trực tiếp</w:t>
            </w:r>
          </w:p>
        </w:tc>
        <w:tc>
          <w:tcPr>
            <w:tcW w:w="5953" w:type="dxa"/>
            <w:tcBorders>
              <w:top w:val="nil"/>
              <w:left w:val="nil"/>
              <w:bottom w:val="single" w:sz="4" w:space="0" w:color="auto"/>
              <w:right w:val="single" w:sz="4" w:space="0" w:color="auto"/>
            </w:tcBorders>
            <w:vAlign w:val="center"/>
          </w:tcPr>
          <w:p w14:paraId="6AB813ED" w14:textId="77777777" w:rsidR="00E6615D" w:rsidRPr="00E6615D" w:rsidRDefault="00E6615D" w:rsidP="00263CB1">
            <w:pPr>
              <w:spacing w:before="60" w:after="60"/>
              <w:jc w:val="left"/>
              <w:rPr>
                <w:rFonts w:asciiTheme="majorHAnsi" w:hAnsiTheme="majorHAnsi" w:cstheme="majorHAnsi"/>
                <w:iCs/>
                <w:szCs w:val="24"/>
              </w:rPr>
            </w:pPr>
            <w:r w:rsidRPr="00E6615D">
              <w:rPr>
                <w:rFonts w:asciiTheme="majorHAnsi" w:hAnsiTheme="majorHAnsi" w:cstheme="majorHAnsi"/>
                <w:color w:val="000000"/>
                <w:szCs w:val="24"/>
              </w:rPr>
              <w:t>Hóa chất để định lượng nồng độ Bilirubin trực tiếp có trong huyết thanh</w:t>
            </w:r>
            <w:r w:rsidRPr="00E6615D">
              <w:rPr>
                <w:rFonts w:asciiTheme="majorHAnsi" w:hAnsiTheme="majorHAnsi" w:cstheme="majorHAnsi"/>
                <w:color w:val="000000"/>
                <w:szCs w:val="24"/>
              </w:rPr>
              <w:br/>
              <w:t>Thành phần: Gồm R1, R2 và Calibrator</w:t>
            </w:r>
            <w:r w:rsidRPr="00E6615D">
              <w:rPr>
                <w:rFonts w:asciiTheme="majorHAnsi" w:hAnsiTheme="majorHAnsi" w:cstheme="majorHAnsi"/>
                <w:color w:val="000000"/>
                <w:szCs w:val="24"/>
              </w:rPr>
              <w:br/>
              <w:t>- R1: Citric acid buffer và Surfactant 1 (Chất diện hoạt 1)</w:t>
            </w:r>
            <w:r w:rsidRPr="00E6615D">
              <w:rPr>
                <w:rFonts w:asciiTheme="majorHAnsi" w:hAnsiTheme="majorHAnsi" w:cstheme="majorHAnsi"/>
                <w:color w:val="000000"/>
                <w:szCs w:val="24"/>
              </w:rPr>
              <w:br/>
              <w:t>- R2: Phosphate buffer, Sodium metavanadate và Surfactant 2 (Chất diện hoạt 2)</w:t>
            </w:r>
            <w:r w:rsidRPr="00E6615D">
              <w:rPr>
                <w:rFonts w:asciiTheme="majorHAnsi" w:hAnsiTheme="majorHAnsi" w:cstheme="majorHAnsi"/>
                <w:color w:val="000000"/>
                <w:szCs w:val="24"/>
              </w:rPr>
              <w:br/>
              <w:t>- Calibrator: Direct bilirubin và chất bảo quản</w:t>
            </w:r>
            <w:r w:rsidRPr="00E6615D">
              <w:rPr>
                <w:rFonts w:asciiTheme="majorHAnsi" w:hAnsiTheme="majorHAnsi" w:cstheme="majorHAnsi"/>
                <w:color w:val="000000"/>
                <w:szCs w:val="24"/>
              </w:rPr>
              <w:br/>
              <w:t>Khoảng tuyến tính: 0.5µmol/L</w:t>
            </w:r>
            <w:r w:rsidRPr="00E6615D">
              <w:rPr>
                <w:rFonts w:asciiTheme="majorHAnsi" w:eastAsia="MS Mincho" w:hAnsiTheme="majorHAnsi" w:cstheme="majorHAnsi"/>
                <w:color w:val="000000"/>
                <w:szCs w:val="24"/>
              </w:rPr>
              <w:t>～</w:t>
            </w:r>
            <w:r w:rsidRPr="00E6615D">
              <w:rPr>
                <w:rFonts w:asciiTheme="majorHAnsi" w:hAnsiTheme="majorHAnsi" w:cstheme="majorHAnsi"/>
                <w:color w:val="000000"/>
                <w:szCs w:val="24"/>
              </w:rPr>
              <w:t>225µmol/L</w:t>
            </w:r>
          </w:p>
        </w:tc>
      </w:tr>
      <w:tr w:rsidR="00E6615D" w:rsidRPr="00E6615D" w14:paraId="5ADE0BB3" w14:textId="77777777" w:rsidTr="00263CB1">
        <w:trPr>
          <w:trHeight w:val="574"/>
        </w:trPr>
        <w:tc>
          <w:tcPr>
            <w:tcW w:w="817" w:type="dxa"/>
            <w:vAlign w:val="center"/>
          </w:tcPr>
          <w:p w14:paraId="0B712B13" w14:textId="77777777" w:rsidR="00E6615D" w:rsidRPr="00E6615D" w:rsidRDefault="00E6615D" w:rsidP="00263CB1">
            <w:pPr>
              <w:spacing w:before="60" w:after="60"/>
              <w:jc w:val="center"/>
              <w:rPr>
                <w:rFonts w:asciiTheme="majorHAnsi" w:hAnsiTheme="majorHAnsi" w:cstheme="majorHAnsi"/>
                <w:iCs/>
              </w:rPr>
            </w:pPr>
            <w:r w:rsidRPr="00E6615D">
              <w:rPr>
                <w:rFonts w:asciiTheme="majorHAnsi" w:hAnsiTheme="majorHAnsi" w:cstheme="majorHAnsi"/>
                <w:iCs/>
              </w:rPr>
              <w:t>1.5</w:t>
            </w:r>
          </w:p>
        </w:tc>
        <w:tc>
          <w:tcPr>
            <w:tcW w:w="2552" w:type="dxa"/>
            <w:tcBorders>
              <w:top w:val="nil"/>
              <w:left w:val="single" w:sz="4" w:space="0" w:color="auto"/>
              <w:bottom w:val="single" w:sz="4" w:space="0" w:color="auto"/>
              <w:right w:val="single" w:sz="4" w:space="0" w:color="auto"/>
            </w:tcBorders>
            <w:vAlign w:val="center"/>
          </w:tcPr>
          <w:p w14:paraId="0F8E1D38" w14:textId="77777777" w:rsidR="00E6615D" w:rsidRPr="00E6615D" w:rsidRDefault="00E6615D" w:rsidP="00263CB1">
            <w:pPr>
              <w:spacing w:before="60" w:after="60"/>
              <w:jc w:val="left"/>
              <w:rPr>
                <w:rFonts w:asciiTheme="majorHAnsi" w:hAnsiTheme="majorHAnsi" w:cstheme="majorHAnsi"/>
                <w:iCs/>
                <w:szCs w:val="24"/>
              </w:rPr>
            </w:pPr>
            <w:r w:rsidRPr="00E6615D">
              <w:rPr>
                <w:rFonts w:asciiTheme="majorHAnsi" w:hAnsiTheme="majorHAnsi" w:cstheme="majorHAnsi"/>
                <w:color w:val="000000"/>
                <w:szCs w:val="24"/>
              </w:rPr>
              <w:t>Hóa chất để định lượng nồng độ LDL cholesterol</w:t>
            </w:r>
          </w:p>
        </w:tc>
        <w:tc>
          <w:tcPr>
            <w:tcW w:w="5953" w:type="dxa"/>
            <w:tcBorders>
              <w:top w:val="nil"/>
              <w:left w:val="nil"/>
              <w:bottom w:val="single" w:sz="4" w:space="0" w:color="auto"/>
              <w:right w:val="single" w:sz="4" w:space="0" w:color="auto"/>
            </w:tcBorders>
            <w:vAlign w:val="center"/>
          </w:tcPr>
          <w:p w14:paraId="5A03B25A" w14:textId="77777777" w:rsidR="00E6615D" w:rsidRPr="00E6615D" w:rsidRDefault="00E6615D" w:rsidP="00263CB1">
            <w:pPr>
              <w:spacing w:before="60" w:after="60"/>
              <w:jc w:val="left"/>
              <w:rPr>
                <w:rFonts w:asciiTheme="majorHAnsi" w:hAnsiTheme="majorHAnsi" w:cstheme="majorHAnsi"/>
                <w:iCs/>
                <w:szCs w:val="24"/>
              </w:rPr>
            </w:pPr>
            <w:r w:rsidRPr="00E6615D">
              <w:rPr>
                <w:rFonts w:asciiTheme="majorHAnsi" w:hAnsiTheme="majorHAnsi" w:cstheme="majorHAnsi"/>
                <w:color w:val="000000"/>
                <w:szCs w:val="24"/>
              </w:rPr>
              <w:t>Hóa chất để định lượng nồng độ LDL cholesterol trong huyết thanh và huyết tương</w:t>
            </w:r>
            <w:r w:rsidRPr="00E6615D">
              <w:rPr>
                <w:rFonts w:asciiTheme="majorHAnsi" w:hAnsiTheme="majorHAnsi" w:cstheme="majorHAnsi"/>
                <w:color w:val="000000"/>
                <w:szCs w:val="24"/>
              </w:rPr>
              <w:br/>
              <w:t>Thành phần: Gồm R1 và R2:</w:t>
            </w:r>
            <w:r w:rsidRPr="00E6615D">
              <w:rPr>
                <w:rFonts w:asciiTheme="majorHAnsi" w:hAnsiTheme="majorHAnsi" w:cstheme="majorHAnsi"/>
                <w:color w:val="000000"/>
                <w:szCs w:val="24"/>
              </w:rPr>
              <w:br/>
              <w:t>R1:</w:t>
            </w:r>
            <w:r w:rsidRPr="00E6615D">
              <w:rPr>
                <w:rFonts w:asciiTheme="majorHAnsi" w:hAnsiTheme="majorHAnsi" w:cstheme="majorHAnsi"/>
                <w:color w:val="000000"/>
                <w:szCs w:val="24"/>
              </w:rPr>
              <w:br/>
              <w:t>- MOPSO: 48mmol/L</w:t>
            </w:r>
            <w:r w:rsidRPr="00E6615D">
              <w:rPr>
                <w:rFonts w:asciiTheme="majorHAnsi" w:hAnsiTheme="majorHAnsi" w:cstheme="majorHAnsi"/>
                <w:color w:val="000000"/>
                <w:szCs w:val="24"/>
              </w:rPr>
              <w:br/>
              <w:t>- CHE: 2200U/L</w:t>
            </w:r>
            <w:r w:rsidRPr="00E6615D">
              <w:rPr>
                <w:rFonts w:asciiTheme="majorHAnsi" w:hAnsiTheme="majorHAnsi" w:cstheme="majorHAnsi"/>
                <w:color w:val="000000"/>
                <w:szCs w:val="24"/>
              </w:rPr>
              <w:br/>
              <w:t>- Peroxidase: 2200U/L</w:t>
            </w:r>
            <w:r w:rsidRPr="00E6615D">
              <w:rPr>
                <w:rFonts w:asciiTheme="majorHAnsi" w:hAnsiTheme="majorHAnsi" w:cstheme="majorHAnsi"/>
                <w:color w:val="000000"/>
                <w:szCs w:val="24"/>
              </w:rPr>
              <w:br/>
              <w:t>- Surfactant 1 (Chất diện hoạt 1): 1.07ml/L</w:t>
            </w:r>
            <w:r w:rsidRPr="00E6615D">
              <w:rPr>
                <w:rFonts w:asciiTheme="majorHAnsi" w:hAnsiTheme="majorHAnsi" w:cstheme="majorHAnsi"/>
                <w:color w:val="000000"/>
                <w:szCs w:val="24"/>
              </w:rPr>
              <w:br/>
              <w:t>- 4-aminophenazone: 2.8mmol/L</w:t>
            </w:r>
            <w:r w:rsidRPr="00E6615D">
              <w:rPr>
                <w:rFonts w:asciiTheme="majorHAnsi" w:hAnsiTheme="majorHAnsi" w:cstheme="majorHAnsi"/>
                <w:color w:val="000000"/>
                <w:szCs w:val="24"/>
              </w:rPr>
              <w:br/>
              <w:t>- CHO: 1733U/L</w:t>
            </w:r>
            <w:r w:rsidRPr="00E6615D">
              <w:rPr>
                <w:rFonts w:asciiTheme="majorHAnsi" w:hAnsiTheme="majorHAnsi" w:cstheme="majorHAnsi"/>
                <w:color w:val="000000"/>
                <w:szCs w:val="24"/>
              </w:rPr>
              <w:br/>
              <w:t>R2:</w:t>
            </w:r>
            <w:r w:rsidRPr="00E6615D">
              <w:rPr>
                <w:rFonts w:asciiTheme="majorHAnsi" w:hAnsiTheme="majorHAnsi" w:cstheme="majorHAnsi"/>
                <w:color w:val="000000"/>
                <w:szCs w:val="24"/>
              </w:rPr>
              <w:br/>
              <w:t>- Surfactant 2 (chất diện hoạt 2): 0.034%</w:t>
            </w:r>
            <w:r w:rsidRPr="00E6615D">
              <w:rPr>
                <w:rFonts w:asciiTheme="majorHAnsi" w:hAnsiTheme="majorHAnsi" w:cstheme="majorHAnsi"/>
                <w:color w:val="000000"/>
                <w:szCs w:val="24"/>
              </w:rPr>
              <w:br/>
              <w:t>- Chromogen: 4mmol/L</w:t>
            </w:r>
            <w:r w:rsidRPr="00E6615D">
              <w:rPr>
                <w:rFonts w:asciiTheme="majorHAnsi" w:hAnsiTheme="majorHAnsi" w:cstheme="majorHAnsi"/>
                <w:color w:val="000000"/>
                <w:szCs w:val="24"/>
              </w:rPr>
              <w:br/>
              <w:t>- MOPSO: 2mmol/L</w:t>
            </w:r>
            <w:r w:rsidRPr="00E6615D">
              <w:rPr>
                <w:rFonts w:asciiTheme="majorHAnsi" w:hAnsiTheme="majorHAnsi" w:cstheme="majorHAnsi"/>
                <w:color w:val="000000"/>
                <w:szCs w:val="24"/>
              </w:rPr>
              <w:br/>
              <w:t>Khoảng tuyến tính: 0.13mmol/L</w:t>
            </w:r>
            <w:r w:rsidRPr="00E6615D">
              <w:rPr>
                <w:rFonts w:asciiTheme="majorHAnsi" w:eastAsia="MS Mincho" w:hAnsiTheme="majorHAnsi" w:cstheme="majorHAnsi"/>
                <w:color w:val="000000"/>
                <w:szCs w:val="24"/>
              </w:rPr>
              <w:t>～</w:t>
            </w:r>
            <w:r w:rsidRPr="00E6615D">
              <w:rPr>
                <w:rFonts w:asciiTheme="majorHAnsi" w:hAnsiTheme="majorHAnsi" w:cstheme="majorHAnsi"/>
                <w:color w:val="000000"/>
                <w:szCs w:val="24"/>
              </w:rPr>
              <w:t>11.6mmol/L (5mg/dL~450mg/dL) (37℃)</w:t>
            </w:r>
          </w:p>
        </w:tc>
      </w:tr>
      <w:tr w:rsidR="00E6615D" w:rsidRPr="00E6615D" w14:paraId="2B073787" w14:textId="77777777" w:rsidTr="00263CB1">
        <w:trPr>
          <w:trHeight w:val="574"/>
        </w:trPr>
        <w:tc>
          <w:tcPr>
            <w:tcW w:w="817" w:type="dxa"/>
            <w:vAlign w:val="center"/>
          </w:tcPr>
          <w:p w14:paraId="1373A62D" w14:textId="77777777" w:rsidR="00E6615D" w:rsidRPr="00E6615D" w:rsidRDefault="00E6615D" w:rsidP="00263CB1">
            <w:pPr>
              <w:spacing w:before="60" w:after="60"/>
              <w:jc w:val="center"/>
              <w:rPr>
                <w:rFonts w:asciiTheme="majorHAnsi" w:hAnsiTheme="majorHAnsi" w:cstheme="majorHAnsi"/>
                <w:iCs/>
              </w:rPr>
            </w:pPr>
            <w:r w:rsidRPr="00E6615D">
              <w:rPr>
                <w:rFonts w:asciiTheme="majorHAnsi" w:hAnsiTheme="majorHAnsi" w:cstheme="majorHAnsi"/>
                <w:iCs/>
              </w:rPr>
              <w:t>1.6</w:t>
            </w:r>
          </w:p>
        </w:tc>
        <w:tc>
          <w:tcPr>
            <w:tcW w:w="2552" w:type="dxa"/>
            <w:tcBorders>
              <w:top w:val="nil"/>
              <w:left w:val="single" w:sz="4" w:space="0" w:color="auto"/>
              <w:bottom w:val="single" w:sz="4" w:space="0" w:color="auto"/>
              <w:right w:val="single" w:sz="4" w:space="0" w:color="auto"/>
            </w:tcBorders>
            <w:vAlign w:val="center"/>
          </w:tcPr>
          <w:p w14:paraId="56BABF26" w14:textId="77777777" w:rsidR="00E6615D" w:rsidRPr="00E6615D" w:rsidRDefault="00E6615D" w:rsidP="00263CB1">
            <w:pPr>
              <w:spacing w:before="60" w:after="60"/>
              <w:jc w:val="left"/>
              <w:rPr>
                <w:rFonts w:asciiTheme="majorHAnsi" w:hAnsiTheme="majorHAnsi" w:cstheme="majorHAnsi"/>
                <w:iCs/>
                <w:szCs w:val="24"/>
              </w:rPr>
            </w:pPr>
            <w:r w:rsidRPr="00E6615D">
              <w:rPr>
                <w:rFonts w:asciiTheme="majorHAnsi" w:hAnsiTheme="majorHAnsi" w:cstheme="majorHAnsi"/>
                <w:color w:val="000000"/>
                <w:szCs w:val="24"/>
              </w:rPr>
              <w:t>Hóa chất để định lượng nồng độ HDL cholesterol</w:t>
            </w:r>
          </w:p>
        </w:tc>
        <w:tc>
          <w:tcPr>
            <w:tcW w:w="5953" w:type="dxa"/>
            <w:tcBorders>
              <w:top w:val="nil"/>
              <w:left w:val="nil"/>
              <w:bottom w:val="single" w:sz="4" w:space="0" w:color="auto"/>
              <w:right w:val="single" w:sz="4" w:space="0" w:color="auto"/>
            </w:tcBorders>
            <w:vAlign w:val="center"/>
          </w:tcPr>
          <w:p w14:paraId="5543F47D" w14:textId="77777777" w:rsidR="00E6615D" w:rsidRPr="00E6615D" w:rsidRDefault="00E6615D" w:rsidP="00263CB1">
            <w:pPr>
              <w:spacing w:before="60" w:after="60"/>
              <w:jc w:val="left"/>
              <w:rPr>
                <w:rFonts w:asciiTheme="majorHAnsi" w:hAnsiTheme="majorHAnsi" w:cstheme="majorHAnsi"/>
                <w:iCs/>
                <w:szCs w:val="24"/>
              </w:rPr>
            </w:pPr>
            <w:r w:rsidRPr="00E6615D">
              <w:rPr>
                <w:rFonts w:asciiTheme="majorHAnsi" w:hAnsiTheme="majorHAnsi" w:cstheme="majorHAnsi"/>
                <w:color w:val="000000"/>
                <w:szCs w:val="24"/>
              </w:rPr>
              <w:t>Hóa chất để định lượng nồng độ HDL cholesterol trong huyết thanh và huyết tương</w:t>
            </w:r>
            <w:r w:rsidRPr="00E6615D">
              <w:rPr>
                <w:rFonts w:asciiTheme="majorHAnsi" w:hAnsiTheme="majorHAnsi" w:cstheme="majorHAnsi"/>
                <w:color w:val="000000"/>
                <w:szCs w:val="24"/>
              </w:rPr>
              <w:br/>
              <w:t>Thành phần: Gồm R1 và R2:</w:t>
            </w:r>
            <w:r w:rsidRPr="00E6615D">
              <w:rPr>
                <w:rFonts w:asciiTheme="majorHAnsi" w:hAnsiTheme="majorHAnsi" w:cstheme="majorHAnsi"/>
                <w:color w:val="000000"/>
                <w:szCs w:val="24"/>
              </w:rPr>
              <w:br/>
            </w:r>
            <w:r w:rsidRPr="00E6615D">
              <w:rPr>
                <w:rFonts w:asciiTheme="majorHAnsi" w:hAnsiTheme="majorHAnsi" w:cstheme="majorHAnsi"/>
                <w:color w:val="000000"/>
                <w:szCs w:val="24"/>
              </w:rPr>
              <w:lastRenderedPageBreak/>
              <w:t>R1:</w:t>
            </w:r>
            <w:r w:rsidRPr="00E6615D">
              <w:rPr>
                <w:rFonts w:asciiTheme="majorHAnsi" w:hAnsiTheme="majorHAnsi" w:cstheme="majorHAnsi"/>
                <w:color w:val="000000"/>
                <w:szCs w:val="24"/>
              </w:rPr>
              <w:br/>
              <w:t>- 4-amino-antipyrine: 2.2mmol/L)</w:t>
            </w:r>
            <w:r w:rsidRPr="00E6615D">
              <w:rPr>
                <w:rFonts w:asciiTheme="majorHAnsi" w:hAnsiTheme="majorHAnsi" w:cstheme="majorHAnsi"/>
                <w:color w:val="000000"/>
                <w:szCs w:val="24"/>
              </w:rPr>
              <w:br/>
              <w:t>- High-molecular compound: 0.026%</w:t>
            </w:r>
            <w:r w:rsidRPr="00E6615D">
              <w:rPr>
                <w:rFonts w:asciiTheme="majorHAnsi" w:hAnsiTheme="majorHAnsi" w:cstheme="majorHAnsi"/>
                <w:color w:val="000000"/>
                <w:szCs w:val="24"/>
              </w:rPr>
              <w:br/>
              <w:t>- MES: 1.8 mmol/L</w:t>
            </w:r>
            <w:r w:rsidRPr="00E6615D">
              <w:rPr>
                <w:rFonts w:asciiTheme="majorHAnsi" w:hAnsiTheme="majorHAnsi" w:cstheme="majorHAnsi"/>
                <w:color w:val="000000"/>
                <w:szCs w:val="24"/>
              </w:rPr>
              <w:br/>
              <w:t>R2:</w:t>
            </w:r>
            <w:r w:rsidRPr="00E6615D">
              <w:rPr>
                <w:rFonts w:asciiTheme="majorHAnsi" w:hAnsiTheme="majorHAnsi" w:cstheme="majorHAnsi"/>
                <w:color w:val="000000"/>
                <w:szCs w:val="24"/>
              </w:rPr>
              <w:br/>
              <w:t>- Cholesterol esterase: 5200U/L</w:t>
            </w:r>
            <w:r w:rsidRPr="00E6615D">
              <w:rPr>
                <w:rFonts w:asciiTheme="majorHAnsi" w:hAnsiTheme="majorHAnsi" w:cstheme="majorHAnsi"/>
                <w:color w:val="000000"/>
                <w:szCs w:val="24"/>
              </w:rPr>
              <w:br/>
              <w:t>- Cholesterol oxidase: 6600U/L</w:t>
            </w:r>
            <w:r w:rsidRPr="00E6615D">
              <w:rPr>
                <w:rFonts w:asciiTheme="majorHAnsi" w:hAnsiTheme="majorHAnsi" w:cstheme="majorHAnsi"/>
                <w:color w:val="000000"/>
                <w:szCs w:val="24"/>
              </w:rPr>
              <w:br/>
              <w:t>- Peroxidase: 6600U/L</w:t>
            </w:r>
            <w:r w:rsidRPr="00E6615D">
              <w:rPr>
                <w:rFonts w:asciiTheme="majorHAnsi" w:hAnsiTheme="majorHAnsi" w:cstheme="majorHAnsi"/>
                <w:color w:val="000000"/>
                <w:szCs w:val="24"/>
              </w:rPr>
              <w:br/>
              <w:t>- Surfactant (chất diện hoạt): 3.2ml/L)</w:t>
            </w:r>
            <w:r w:rsidRPr="00E6615D">
              <w:rPr>
                <w:rFonts w:asciiTheme="majorHAnsi" w:hAnsiTheme="majorHAnsi" w:cstheme="majorHAnsi"/>
                <w:color w:val="000000"/>
                <w:szCs w:val="24"/>
              </w:rPr>
              <w:br/>
              <w:t>- Chromogen:1.44mmol/L</w:t>
            </w:r>
            <w:r w:rsidRPr="00E6615D">
              <w:rPr>
                <w:rFonts w:asciiTheme="majorHAnsi" w:hAnsiTheme="majorHAnsi" w:cstheme="majorHAnsi"/>
                <w:color w:val="000000"/>
                <w:szCs w:val="24"/>
              </w:rPr>
              <w:br/>
              <w:t>Khoảng tuyến tính: 0.13mmol/L</w:t>
            </w:r>
            <w:r w:rsidRPr="00E6615D">
              <w:rPr>
                <w:rFonts w:asciiTheme="majorHAnsi" w:eastAsia="MS Mincho" w:hAnsiTheme="majorHAnsi" w:cstheme="majorHAnsi"/>
                <w:color w:val="000000"/>
                <w:szCs w:val="24"/>
              </w:rPr>
              <w:t>～</w:t>
            </w:r>
            <w:r w:rsidRPr="00E6615D">
              <w:rPr>
                <w:rFonts w:asciiTheme="majorHAnsi" w:hAnsiTheme="majorHAnsi" w:cstheme="majorHAnsi"/>
                <w:color w:val="000000"/>
                <w:szCs w:val="24"/>
              </w:rPr>
              <w:t>3.88mmol/L</w:t>
            </w:r>
            <w:r w:rsidRPr="00E6615D">
              <w:rPr>
                <w:rFonts w:asciiTheme="majorHAnsi" w:eastAsia="MS Mincho" w:hAnsiTheme="majorHAnsi" w:cstheme="majorHAnsi"/>
                <w:color w:val="000000"/>
                <w:szCs w:val="24"/>
              </w:rPr>
              <w:t>（</w:t>
            </w:r>
            <w:r w:rsidRPr="00E6615D">
              <w:rPr>
                <w:rFonts w:asciiTheme="majorHAnsi" w:hAnsiTheme="majorHAnsi" w:cstheme="majorHAnsi"/>
                <w:color w:val="000000"/>
                <w:szCs w:val="24"/>
              </w:rPr>
              <w:t>5mg/dL~150mg/dL</w:t>
            </w:r>
            <w:r w:rsidRPr="00E6615D">
              <w:rPr>
                <w:rFonts w:asciiTheme="majorHAnsi" w:eastAsia="MS Mincho" w:hAnsiTheme="majorHAnsi" w:cstheme="majorHAnsi"/>
                <w:color w:val="000000"/>
                <w:szCs w:val="24"/>
              </w:rPr>
              <w:t>）</w:t>
            </w:r>
            <w:r w:rsidRPr="00E6615D">
              <w:rPr>
                <w:rFonts w:asciiTheme="majorHAnsi" w:hAnsiTheme="majorHAnsi" w:cstheme="majorHAnsi"/>
                <w:color w:val="000000"/>
                <w:szCs w:val="24"/>
              </w:rPr>
              <w:t>(37℃)</w:t>
            </w:r>
          </w:p>
        </w:tc>
      </w:tr>
      <w:tr w:rsidR="00E6615D" w:rsidRPr="00E6615D" w14:paraId="58CF7276" w14:textId="77777777" w:rsidTr="00263CB1">
        <w:trPr>
          <w:trHeight w:val="574"/>
        </w:trPr>
        <w:tc>
          <w:tcPr>
            <w:tcW w:w="817" w:type="dxa"/>
            <w:vAlign w:val="center"/>
          </w:tcPr>
          <w:p w14:paraId="4EEA00E5" w14:textId="77777777" w:rsidR="00E6615D" w:rsidRPr="00E6615D" w:rsidRDefault="00E6615D" w:rsidP="00263CB1">
            <w:pPr>
              <w:spacing w:before="60" w:after="60"/>
              <w:jc w:val="center"/>
              <w:rPr>
                <w:rFonts w:asciiTheme="majorHAnsi" w:hAnsiTheme="majorHAnsi" w:cstheme="majorHAnsi"/>
                <w:iCs/>
              </w:rPr>
            </w:pPr>
            <w:r w:rsidRPr="00E6615D">
              <w:rPr>
                <w:rFonts w:asciiTheme="majorHAnsi" w:hAnsiTheme="majorHAnsi" w:cstheme="majorHAnsi"/>
                <w:iCs/>
              </w:rPr>
              <w:lastRenderedPageBreak/>
              <w:t>1.7</w:t>
            </w:r>
          </w:p>
        </w:tc>
        <w:tc>
          <w:tcPr>
            <w:tcW w:w="2552" w:type="dxa"/>
            <w:tcBorders>
              <w:top w:val="nil"/>
              <w:left w:val="single" w:sz="4" w:space="0" w:color="auto"/>
              <w:bottom w:val="single" w:sz="4" w:space="0" w:color="auto"/>
              <w:right w:val="single" w:sz="4" w:space="0" w:color="auto"/>
            </w:tcBorders>
            <w:vAlign w:val="center"/>
          </w:tcPr>
          <w:p w14:paraId="02313CA5" w14:textId="77777777" w:rsidR="00E6615D" w:rsidRPr="00E6615D" w:rsidRDefault="00E6615D" w:rsidP="00263CB1">
            <w:pPr>
              <w:spacing w:before="60" w:after="60"/>
              <w:jc w:val="left"/>
              <w:rPr>
                <w:rFonts w:asciiTheme="majorHAnsi" w:hAnsiTheme="majorHAnsi" w:cstheme="majorHAnsi"/>
                <w:iCs/>
                <w:szCs w:val="24"/>
              </w:rPr>
            </w:pPr>
            <w:r w:rsidRPr="00E6615D">
              <w:rPr>
                <w:rFonts w:asciiTheme="majorHAnsi" w:hAnsiTheme="majorHAnsi" w:cstheme="majorHAnsi"/>
                <w:color w:val="000000"/>
                <w:szCs w:val="24"/>
              </w:rPr>
              <w:t>Hóa chất dùng cho xét nghiệm Triglycerides</w:t>
            </w:r>
          </w:p>
        </w:tc>
        <w:tc>
          <w:tcPr>
            <w:tcW w:w="5953" w:type="dxa"/>
            <w:tcBorders>
              <w:top w:val="nil"/>
              <w:left w:val="nil"/>
              <w:bottom w:val="single" w:sz="4" w:space="0" w:color="auto"/>
              <w:right w:val="single" w:sz="4" w:space="0" w:color="auto"/>
            </w:tcBorders>
            <w:vAlign w:val="center"/>
          </w:tcPr>
          <w:p w14:paraId="35F02530" w14:textId="77777777" w:rsidR="00E6615D" w:rsidRPr="00E6615D" w:rsidRDefault="00E6615D" w:rsidP="00263CB1">
            <w:pPr>
              <w:spacing w:before="60" w:after="60"/>
              <w:jc w:val="left"/>
              <w:rPr>
                <w:rFonts w:asciiTheme="majorHAnsi" w:hAnsiTheme="majorHAnsi" w:cstheme="majorHAnsi"/>
                <w:iCs/>
                <w:szCs w:val="24"/>
              </w:rPr>
            </w:pPr>
            <w:r w:rsidRPr="00E6615D">
              <w:rPr>
                <w:rFonts w:asciiTheme="majorHAnsi" w:hAnsiTheme="majorHAnsi" w:cstheme="majorHAnsi"/>
                <w:color w:val="000000"/>
                <w:szCs w:val="24"/>
              </w:rPr>
              <w:t>Hóa chất để định lượng nồng độ triglycerid trong huyết thanh và huyết tương</w:t>
            </w:r>
            <w:r w:rsidRPr="00E6615D">
              <w:rPr>
                <w:rFonts w:asciiTheme="majorHAnsi" w:hAnsiTheme="majorHAnsi" w:cstheme="majorHAnsi"/>
                <w:color w:val="000000"/>
                <w:szCs w:val="24"/>
              </w:rPr>
              <w:br/>
              <w:t>Thành phần: Gồm R1 và R2:</w:t>
            </w:r>
            <w:r w:rsidRPr="00E6615D">
              <w:rPr>
                <w:rFonts w:asciiTheme="majorHAnsi" w:hAnsiTheme="majorHAnsi" w:cstheme="majorHAnsi"/>
                <w:color w:val="000000"/>
                <w:szCs w:val="24"/>
              </w:rPr>
              <w:br/>
              <w:t>R1:</w:t>
            </w:r>
            <w:r w:rsidRPr="00E6615D">
              <w:rPr>
                <w:rFonts w:asciiTheme="majorHAnsi" w:hAnsiTheme="majorHAnsi" w:cstheme="majorHAnsi"/>
                <w:color w:val="000000"/>
                <w:szCs w:val="24"/>
              </w:rPr>
              <w:br/>
              <w:t>- Tris: 100mmol/L</w:t>
            </w:r>
            <w:r w:rsidRPr="00E6615D">
              <w:rPr>
                <w:rFonts w:asciiTheme="majorHAnsi" w:hAnsiTheme="majorHAnsi" w:cstheme="majorHAnsi"/>
                <w:color w:val="000000"/>
                <w:szCs w:val="24"/>
              </w:rPr>
              <w:br/>
              <w:t>- ATP: 0.15mmol/L</w:t>
            </w:r>
            <w:r w:rsidRPr="00E6615D">
              <w:rPr>
                <w:rFonts w:asciiTheme="majorHAnsi" w:hAnsiTheme="majorHAnsi" w:cstheme="majorHAnsi"/>
                <w:color w:val="000000"/>
                <w:szCs w:val="24"/>
              </w:rPr>
              <w:br/>
              <w:t>- DHBS: 1.2mmol/L)</w:t>
            </w:r>
            <w:r w:rsidRPr="00E6615D">
              <w:rPr>
                <w:rFonts w:asciiTheme="majorHAnsi" w:hAnsiTheme="majorHAnsi" w:cstheme="majorHAnsi"/>
                <w:color w:val="000000"/>
                <w:szCs w:val="24"/>
              </w:rPr>
              <w:br/>
              <w:t>- Glycerol-3-phosphate oxidase: 3.8KU/L</w:t>
            </w:r>
            <w:r w:rsidRPr="00E6615D">
              <w:rPr>
                <w:rFonts w:asciiTheme="majorHAnsi" w:hAnsiTheme="majorHAnsi" w:cstheme="majorHAnsi"/>
                <w:color w:val="000000"/>
                <w:szCs w:val="24"/>
              </w:rPr>
              <w:br/>
              <w:t>- Glycerol kinase: 1.0KU/L</w:t>
            </w:r>
            <w:r w:rsidRPr="00E6615D">
              <w:rPr>
                <w:rFonts w:asciiTheme="majorHAnsi" w:hAnsiTheme="majorHAnsi" w:cstheme="majorHAnsi"/>
                <w:color w:val="000000"/>
                <w:szCs w:val="24"/>
              </w:rPr>
              <w:br/>
              <w:t>- Peroxidase: 0.6KU/L</w:t>
            </w:r>
            <w:r w:rsidRPr="00E6615D">
              <w:rPr>
                <w:rFonts w:asciiTheme="majorHAnsi" w:hAnsiTheme="majorHAnsi" w:cstheme="majorHAnsi"/>
                <w:color w:val="000000"/>
                <w:szCs w:val="24"/>
              </w:rPr>
              <w:br/>
              <w:t>R2:</w:t>
            </w:r>
            <w:r w:rsidRPr="00E6615D">
              <w:rPr>
                <w:rFonts w:asciiTheme="majorHAnsi" w:hAnsiTheme="majorHAnsi" w:cstheme="majorHAnsi"/>
                <w:color w:val="000000"/>
                <w:szCs w:val="24"/>
              </w:rPr>
              <w:br/>
              <w:t>- Tris: 100mmol/L</w:t>
            </w:r>
            <w:r w:rsidRPr="00E6615D">
              <w:rPr>
                <w:rFonts w:asciiTheme="majorHAnsi" w:hAnsiTheme="majorHAnsi" w:cstheme="majorHAnsi"/>
                <w:color w:val="000000"/>
                <w:szCs w:val="24"/>
              </w:rPr>
              <w:br/>
              <w:t>- Lipoprotein lipase: 4.2KU/L</w:t>
            </w:r>
            <w:r w:rsidRPr="00E6615D">
              <w:rPr>
                <w:rFonts w:asciiTheme="majorHAnsi" w:hAnsiTheme="majorHAnsi" w:cstheme="majorHAnsi"/>
                <w:color w:val="000000"/>
                <w:szCs w:val="24"/>
              </w:rPr>
              <w:br/>
              <w:t>- 4-aminophenazone: 0.5mmol/L</w:t>
            </w:r>
            <w:r w:rsidRPr="00E6615D">
              <w:rPr>
                <w:rFonts w:asciiTheme="majorHAnsi" w:hAnsiTheme="majorHAnsi" w:cstheme="majorHAnsi"/>
                <w:color w:val="000000"/>
                <w:szCs w:val="24"/>
              </w:rPr>
              <w:br/>
              <w:t>Khoảng tuyến tính: 0.02mmol/L~10mmol/L (37℃)</w:t>
            </w:r>
          </w:p>
        </w:tc>
      </w:tr>
      <w:tr w:rsidR="00E6615D" w:rsidRPr="00E6615D" w14:paraId="014F4E94" w14:textId="77777777" w:rsidTr="00263CB1">
        <w:trPr>
          <w:trHeight w:val="574"/>
        </w:trPr>
        <w:tc>
          <w:tcPr>
            <w:tcW w:w="817" w:type="dxa"/>
            <w:vAlign w:val="center"/>
          </w:tcPr>
          <w:p w14:paraId="29670969" w14:textId="77777777" w:rsidR="00E6615D" w:rsidRPr="00E6615D" w:rsidRDefault="00E6615D" w:rsidP="00263CB1">
            <w:pPr>
              <w:spacing w:before="60" w:after="60"/>
              <w:jc w:val="center"/>
              <w:rPr>
                <w:rFonts w:asciiTheme="majorHAnsi" w:hAnsiTheme="majorHAnsi" w:cstheme="majorHAnsi"/>
                <w:iCs/>
              </w:rPr>
            </w:pPr>
            <w:r w:rsidRPr="00E6615D">
              <w:rPr>
                <w:rFonts w:asciiTheme="majorHAnsi" w:hAnsiTheme="majorHAnsi" w:cstheme="majorHAnsi"/>
                <w:iCs/>
              </w:rPr>
              <w:t>1.8</w:t>
            </w:r>
          </w:p>
        </w:tc>
        <w:tc>
          <w:tcPr>
            <w:tcW w:w="2552" w:type="dxa"/>
            <w:tcBorders>
              <w:top w:val="nil"/>
              <w:left w:val="single" w:sz="4" w:space="0" w:color="auto"/>
              <w:bottom w:val="single" w:sz="4" w:space="0" w:color="auto"/>
              <w:right w:val="single" w:sz="4" w:space="0" w:color="auto"/>
            </w:tcBorders>
            <w:vAlign w:val="center"/>
          </w:tcPr>
          <w:p w14:paraId="70E0D43D" w14:textId="77777777" w:rsidR="00E6615D" w:rsidRPr="00E6615D" w:rsidRDefault="00E6615D" w:rsidP="00263CB1">
            <w:pPr>
              <w:spacing w:before="60" w:after="60"/>
              <w:jc w:val="left"/>
              <w:rPr>
                <w:rFonts w:asciiTheme="majorHAnsi" w:hAnsiTheme="majorHAnsi" w:cstheme="majorHAnsi"/>
                <w:iCs/>
                <w:szCs w:val="24"/>
              </w:rPr>
            </w:pPr>
            <w:r w:rsidRPr="00E6615D">
              <w:rPr>
                <w:rFonts w:asciiTheme="majorHAnsi" w:hAnsiTheme="majorHAnsi" w:cstheme="majorHAnsi"/>
                <w:color w:val="000000"/>
                <w:szCs w:val="24"/>
              </w:rPr>
              <w:t>Hóa chất dùng cho xét nghiệm Cholesterol</w:t>
            </w:r>
          </w:p>
        </w:tc>
        <w:tc>
          <w:tcPr>
            <w:tcW w:w="5953" w:type="dxa"/>
            <w:tcBorders>
              <w:top w:val="nil"/>
              <w:left w:val="nil"/>
              <w:bottom w:val="single" w:sz="4" w:space="0" w:color="auto"/>
              <w:right w:val="single" w:sz="4" w:space="0" w:color="auto"/>
            </w:tcBorders>
            <w:vAlign w:val="center"/>
          </w:tcPr>
          <w:p w14:paraId="7C3B12DB" w14:textId="77777777" w:rsidR="00E6615D" w:rsidRPr="00E6615D" w:rsidRDefault="00E6615D" w:rsidP="00263CB1">
            <w:pPr>
              <w:spacing w:before="60" w:after="60"/>
              <w:jc w:val="left"/>
              <w:rPr>
                <w:rFonts w:asciiTheme="majorHAnsi" w:hAnsiTheme="majorHAnsi" w:cstheme="majorHAnsi"/>
                <w:iCs/>
                <w:szCs w:val="24"/>
              </w:rPr>
            </w:pPr>
            <w:r w:rsidRPr="00E6615D">
              <w:rPr>
                <w:rFonts w:asciiTheme="majorHAnsi" w:hAnsiTheme="majorHAnsi" w:cstheme="majorHAnsi"/>
                <w:color w:val="000000"/>
                <w:szCs w:val="24"/>
              </w:rPr>
              <w:t>Hóa chất để định lượng nồng độ cholesterol toàn phần trong huyết thanh và huyết tương</w:t>
            </w:r>
            <w:r w:rsidRPr="00E6615D">
              <w:rPr>
                <w:rFonts w:asciiTheme="majorHAnsi" w:hAnsiTheme="majorHAnsi" w:cstheme="majorHAnsi"/>
                <w:color w:val="000000"/>
                <w:szCs w:val="24"/>
              </w:rPr>
              <w:br/>
              <w:t>Thành phần: Gồm R1 và R2:</w:t>
            </w:r>
            <w:r w:rsidRPr="00E6615D">
              <w:rPr>
                <w:rFonts w:asciiTheme="majorHAnsi" w:hAnsiTheme="majorHAnsi" w:cstheme="majorHAnsi"/>
                <w:color w:val="000000"/>
                <w:szCs w:val="24"/>
              </w:rPr>
              <w:br/>
              <w:t>R1:</w:t>
            </w:r>
            <w:r w:rsidRPr="00E6615D">
              <w:rPr>
                <w:rFonts w:asciiTheme="majorHAnsi" w:hAnsiTheme="majorHAnsi" w:cstheme="majorHAnsi"/>
                <w:color w:val="000000"/>
                <w:szCs w:val="24"/>
              </w:rPr>
              <w:br/>
              <w:t>- MOPSO: 50mmol/L</w:t>
            </w:r>
            <w:r w:rsidRPr="00E6615D">
              <w:rPr>
                <w:rFonts w:asciiTheme="majorHAnsi" w:hAnsiTheme="majorHAnsi" w:cstheme="majorHAnsi"/>
                <w:color w:val="000000"/>
                <w:szCs w:val="24"/>
              </w:rPr>
              <w:br/>
              <w:t>- 4-aminophenazone:0.4mmol/L</w:t>
            </w:r>
            <w:r w:rsidRPr="00E6615D">
              <w:rPr>
                <w:rFonts w:asciiTheme="majorHAnsi" w:hAnsiTheme="majorHAnsi" w:cstheme="majorHAnsi"/>
                <w:color w:val="000000"/>
                <w:szCs w:val="24"/>
              </w:rPr>
              <w:br/>
              <w:t>- p-Hydroxybenzoic acid: 13.5mmol/L</w:t>
            </w:r>
            <w:r w:rsidRPr="00E6615D">
              <w:rPr>
                <w:rFonts w:asciiTheme="majorHAnsi" w:hAnsiTheme="majorHAnsi" w:cstheme="majorHAnsi"/>
                <w:color w:val="000000"/>
                <w:szCs w:val="24"/>
              </w:rPr>
              <w:br/>
              <w:t>- POD: 0.4KU/L</w:t>
            </w:r>
            <w:r w:rsidRPr="00E6615D">
              <w:rPr>
                <w:rFonts w:asciiTheme="majorHAnsi" w:hAnsiTheme="majorHAnsi" w:cstheme="majorHAnsi"/>
                <w:color w:val="000000"/>
                <w:szCs w:val="24"/>
              </w:rPr>
              <w:br/>
              <w:t>R2:</w:t>
            </w:r>
            <w:r w:rsidRPr="00E6615D">
              <w:rPr>
                <w:rFonts w:asciiTheme="majorHAnsi" w:hAnsiTheme="majorHAnsi" w:cstheme="majorHAnsi"/>
                <w:color w:val="000000"/>
                <w:szCs w:val="24"/>
              </w:rPr>
              <w:br/>
              <w:t>- MOPSO: 50mmol/L</w:t>
            </w:r>
            <w:r w:rsidRPr="00E6615D">
              <w:rPr>
                <w:rFonts w:asciiTheme="majorHAnsi" w:hAnsiTheme="majorHAnsi" w:cstheme="majorHAnsi"/>
                <w:color w:val="000000"/>
                <w:szCs w:val="24"/>
              </w:rPr>
              <w:br/>
              <w:t>- CHO: 0.3KU/L</w:t>
            </w:r>
            <w:r w:rsidRPr="00E6615D">
              <w:rPr>
                <w:rFonts w:asciiTheme="majorHAnsi" w:hAnsiTheme="majorHAnsi" w:cstheme="majorHAnsi"/>
                <w:color w:val="000000"/>
                <w:szCs w:val="24"/>
              </w:rPr>
              <w:br/>
              <w:t>- CHE: 1.0KU/L</w:t>
            </w:r>
            <w:r w:rsidRPr="00E6615D">
              <w:rPr>
                <w:rFonts w:asciiTheme="majorHAnsi" w:hAnsiTheme="majorHAnsi" w:cstheme="majorHAnsi"/>
                <w:color w:val="000000"/>
                <w:szCs w:val="24"/>
              </w:rPr>
              <w:br/>
              <w:t xml:space="preserve">Khoảng tuyến tính: 0.08mmol/L </w:t>
            </w:r>
            <w:r w:rsidRPr="00E6615D">
              <w:rPr>
                <w:rFonts w:asciiTheme="majorHAnsi" w:eastAsia="MS Mincho" w:hAnsiTheme="majorHAnsi" w:cstheme="majorHAnsi"/>
                <w:color w:val="000000"/>
                <w:szCs w:val="24"/>
              </w:rPr>
              <w:t>～</w:t>
            </w:r>
            <w:r w:rsidRPr="00E6615D">
              <w:rPr>
                <w:rFonts w:asciiTheme="majorHAnsi" w:hAnsiTheme="majorHAnsi" w:cstheme="majorHAnsi"/>
                <w:color w:val="000000"/>
                <w:szCs w:val="24"/>
              </w:rPr>
              <w:t xml:space="preserve"> 20mmol/L (37℃)</w:t>
            </w:r>
          </w:p>
        </w:tc>
      </w:tr>
      <w:tr w:rsidR="00E6615D" w:rsidRPr="00E6615D" w14:paraId="3859B95F" w14:textId="77777777" w:rsidTr="00263CB1">
        <w:trPr>
          <w:trHeight w:val="574"/>
        </w:trPr>
        <w:tc>
          <w:tcPr>
            <w:tcW w:w="817" w:type="dxa"/>
            <w:vAlign w:val="center"/>
          </w:tcPr>
          <w:p w14:paraId="5A863059" w14:textId="77777777" w:rsidR="00E6615D" w:rsidRPr="00E6615D" w:rsidRDefault="00E6615D" w:rsidP="00263CB1">
            <w:pPr>
              <w:spacing w:before="60" w:after="60"/>
              <w:jc w:val="center"/>
              <w:rPr>
                <w:rFonts w:asciiTheme="majorHAnsi" w:hAnsiTheme="majorHAnsi" w:cstheme="majorHAnsi"/>
                <w:iCs/>
              </w:rPr>
            </w:pPr>
            <w:r w:rsidRPr="00E6615D">
              <w:rPr>
                <w:rFonts w:asciiTheme="majorHAnsi" w:hAnsiTheme="majorHAnsi" w:cstheme="majorHAnsi"/>
                <w:iCs/>
              </w:rPr>
              <w:t>1.9</w:t>
            </w:r>
          </w:p>
        </w:tc>
        <w:tc>
          <w:tcPr>
            <w:tcW w:w="2552" w:type="dxa"/>
            <w:tcBorders>
              <w:top w:val="nil"/>
              <w:left w:val="single" w:sz="4" w:space="0" w:color="auto"/>
              <w:bottom w:val="single" w:sz="4" w:space="0" w:color="auto"/>
              <w:right w:val="single" w:sz="4" w:space="0" w:color="auto"/>
            </w:tcBorders>
            <w:vAlign w:val="center"/>
          </w:tcPr>
          <w:p w14:paraId="68F9A318" w14:textId="77777777" w:rsidR="00E6615D" w:rsidRPr="00E6615D" w:rsidRDefault="00E6615D" w:rsidP="00263CB1">
            <w:pPr>
              <w:spacing w:before="60" w:after="60"/>
              <w:jc w:val="left"/>
              <w:rPr>
                <w:rFonts w:asciiTheme="majorHAnsi" w:hAnsiTheme="majorHAnsi" w:cstheme="majorHAnsi"/>
                <w:iCs/>
                <w:szCs w:val="24"/>
              </w:rPr>
            </w:pPr>
            <w:r w:rsidRPr="00E6615D">
              <w:rPr>
                <w:rFonts w:asciiTheme="majorHAnsi" w:hAnsiTheme="majorHAnsi" w:cstheme="majorHAnsi"/>
                <w:color w:val="000000"/>
                <w:szCs w:val="24"/>
              </w:rPr>
              <w:t>Hóa chất dùng cho xét nghiệm Uric Acid</w:t>
            </w:r>
          </w:p>
        </w:tc>
        <w:tc>
          <w:tcPr>
            <w:tcW w:w="5953" w:type="dxa"/>
            <w:tcBorders>
              <w:top w:val="nil"/>
              <w:left w:val="nil"/>
              <w:bottom w:val="single" w:sz="4" w:space="0" w:color="auto"/>
              <w:right w:val="single" w:sz="4" w:space="0" w:color="auto"/>
            </w:tcBorders>
            <w:vAlign w:val="center"/>
          </w:tcPr>
          <w:p w14:paraId="4BF2B013" w14:textId="77777777" w:rsidR="00E6615D" w:rsidRPr="00E6615D" w:rsidRDefault="00E6615D" w:rsidP="00263CB1">
            <w:pPr>
              <w:spacing w:before="60" w:after="60"/>
              <w:jc w:val="left"/>
              <w:rPr>
                <w:rFonts w:asciiTheme="majorHAnsi" w:hAnsiTheme="majorHAnsi" w:cstheme="majorHAnsi"/>
                <w:iCs/>
                <w:szCs w:val="24"/>
              </w:rPr>
            </w:pPr>
            <w:r w:rsidRPr="00E6615D">
              <w:rPr>
                <w:rFonts w:asciiTheme="majorHAnsi" w:hAnsiTheme="majorHAnsi" w:cstheme="majorHAnsi"/>
                <w:color w:val="000000"/>
                <w:szCs w:val="24"/>
              </w:rPr>
              <w:t>Hóa chất để định lượng nổng độ Acid Uric trong huyết thanh, huyết tương và nước tiểu</w:t>
            </w:r>
            <w:r w:rsidRPr="00E6615D">
              <w:rPr>
                <w:rFonts w:asciiTheme="majorHAnsi" w:hAnsiTheme="majorHAnsi" w:cstheme="majorHAnsi"/>
                <w:color w:val="000000"/>
                <w:szCs w:val="24"/>
              </w:rPr>
              <w:br/>
              <w:t>Thành phần: Gồm R1 và R2:</w:t>
            </w:r>
            <w:r w:rsidRPr="00E6615D">
              <w:rPr>
                <w:rFonts w:asciiTheme="majorHAnsi" w:hAnsiTheme="majorHAnsi" w:cstheme="majorHAnsi"/>
                <w:color w:val="000000"/>
                <w:szCs w:val="24"/>
              </w:rPr>
              <w:br/>
              <w:t>R1:</w:t>
            </w:r>
            <w:r w:rsidRPr="00E6615D">
              <w:rPr>
                <w:rFonts w:asciiTheme="majorHAnsi" w:hAnsiTheme="majorHAnsi" w:cstheme="majorHAnsi"/>
                <w:color w:val="000000"/>
                <w:szCs w:val="24"/>
              </w:rPr>
              <w:br/>
              <w:t>- Potassium dihydrogen phosphate: 100mmol/L</w:t>
            </w:r>
            <w:r w:rsidRPr="00E6615D">
              <w:rPr>
                <w:rFonts w:asciiTheme="majorHAnsi" w:hAnsiTheme="majorHAnsi" w:cstheme="majorHAnsi"/>
                <w:color w:val="000000"/>
                <w:szCs w:val="24"/>
              </w:rPr>
              <w:br/>
              <w:t>- Dipotassium hydrogen phosphate: 100mmol/L</w:t>
            </w:r>
            <w:r w:rsidRPr="00E6615D">
              <w:rPr>
                <w:rFonts w:asciiTheme="majorHAnsi" w:hAnsiTheme="majorHAnsi" w:cstheme="majorHAnsi"/>
                <w:color w:val="000000"/>
                <w:szCs w:val="24"/>
              </w:rPr>
              <w:br/>
              <w:t>- Potassium ferrocyanide: 40µmol/L</w:t>
            </w:r>
            <w:r w:rsidRPr="00E6615D">
              <w:rPr>
                <w:rFonts w:asciiTheme="majorHAnsi" w:hAnsiTheme="majorHAnsi" w:cstheme="majorHAnsi"/>
                <w:color w:val="000000"/>
                <w:szCs w:val="24"/>
              </w:rPr>
              <w:br/>
              <w:t>- Peroxidase: 0.5KU/L</w:t>
            </w:r>
            <w:r w:rsidRPr="00E6615D">
              <w:rPr>
                <w:rFonts w:asciiTheme="majorHAnsi" w:hAnsiTheme="majorHAnsi" w:cstheme="majorHAnsi"/>
                <w:color w:val="000000"/>
                <w:szCs w:val="24"/>
              </w:rPr>
              <w:br/>
            </w:r>
            <w:r w:rsidRPr="00E6615D">
              <w:rPr>
                <w:rFonts w:asciiTheme="majorHAnsi" w:hAnsiTheme="majorHAnsi" w:cstheme="majorHAnsi"/>
                <w:color w:val="000000"/>
                <w:szCs w:val="24"/>
              </w:rPr>
              <w:lastRenderedPageBreak/>
              <w:t>- 4-aminophenazone: 0.5mmol/L</w:t>
            </w:r>
            <w:r w:rsidRPr="00E6615D">
              <w:rPr>
                <w:rFonts w:asciiTheme="majorHAnsi" w:hAnsiTheme="majorHAnsi" w:cstheme="majorHAnsi"/>
                <w:color w:val="000000"/>
                <w:szCs w:val="24"/>
              </w:rPr>
              <w:br/>
              <w:t>R2:</w:t>
            </w:r>
            <w:r w:rsidRPr="00E6615D">
              <w:rPr>
                <w:rFonts w:asciiTheme="majorHAnsi" w:hAnsiTheme="majorHAnsi" w:cstheme="majorHAnsi"/>
                <w:color w:val="000000"/>
                <w:szCs w:val="24"/>
              </w:rPr>
              <w:br/>
              <w:t>- Potassium dihydrogen phosphate: 100mmol/L</w:t>
            </w:r>
            <w:r w:rsidRPr="00E6615D">
              <w:rPr>
                <w:rFonts w:asciiTheme="majorHAnsi" w:hAnsiTheme="majorHAnsi" w:cstheme="majorHAnsi"/>
                <w:color w:val="000000"/>
                <w:szCs w:val="24"/>
              </w:rPr>
              <w:br/>
              <w:t>- Dipotassium hydrogen phosphate: 100mmol/L</w:t>
            </w:r>
            <w:r w:rsidRPr="00E6615D">
              <w:rPr>
                <w:rFonts w:asciiTheme="majorHAnsi" w:hAnsiTheme="majorHAnsi" w:cstheme="majorHAnsi"/>
                <w:color w:val="000000"/>
                <w:szCs w:val="24"/>
              </w:rPr>
              <w:br/>
              <w:t>- DHBS: 2.5mmol/L</w:t>
            </w:r>
            <w:r w:rsidRPr="00E6615D">
              <w:rPr>
                <w:rFonts w:asciiTheme="majorHAnsi" w:hAnsiTheme="majorHAnsi" w:cstheme="majorHAnsi"/>
                <w:color w:val="000000"/>
                <w:szCs w:val="24"/>
              </w:rPr>
              <w:br/>
              <w:t>- Uricase: 0.5KU/L</w:t>
            </w:r>
            <w:r w:rsidRPr="00E6615D">
              <w:rPr>
                <w:rFonts w:asciiTheme="majorHAnsi" w:hAnsiTheme="majorHAnsi" w:cstheme="majorHAnsi"/>
                <w:color w:val="000000"/>
                <w:szCs w:val="24"/>
              </w:rPr>
              <w:br/>
              <w:t>Khoảng tuyến tính: 0.02mmol/L~1.50mmol/L(37℃)</w:t>
            </w:r>
          </w:p>
        </w:tc>
      </w:tr>
      <w:tr w:rsidR="00E6615D" w:rsidRPr="00E6615D" w14:paraId="0A7AAF68" w14:textId="77777777" w:rsidTr="00263CB1">
        <w:trPr>
          <w:trHeight w:val="574"/>
        </w:trPr>
        <w:tc>
          <w:tcPr>
            <w:tcW w:w="817" w:type="dxa"/>
            <w:vAlign w:val="center"/>
          </w:tcPr>
          <w:p w14:paraId="65293DA3" w14:textId="77777777" w:rsidR="00E6615D" w:rsidRPr="00E6615D" w:rsidRDefault="00E6615D" w:rsidP="00263CB1">
            <w:pPr>
              <w:spacing w:before="60" w:after="60"/>
              <w:jc w:val="center"/>
              <w:rPr>
                <w:rFonts w:asciiTheme="majorHAnsi" w:hAnsiTheme="majorHAnsi" w:cstheme="majorHAnsi"/>
                <w:iCs/>
              </w:rPr>
            </w:pPr>
            <w:r w:rsidRPr="00E6615D">
              <w:rPr>
                <w:rFonts w:asciiTheme="majorHAnsi" w:hAnsiTheme="majorHAnsi" w:cstheme="majorHAnsi"/>
                <w:iCs/>
              </w:rPr>
              <w:lastRenderedPageBreak/>
              <w:t>1.10</w:t>
            </w:r>
          </w:p>
        </w:tc>
        <w:tc>
          <w:tcPr>
            <w:tcW w:w="2552" w:type="dxa"/>
            <w:tcBorders>
              <w:top w:val="nil"/>
              <w:left w:val="single" w:sz="4" w:space="0" w:color="auto"/>
              <w:bottom w:val="single" w:sz="4" w:space="0" w:color="auto"/>
              <w:right w:val="single" w:sz="4" w:space="0" w:color="auto"/>
            </w:tcBorders>
            <w:vAlign w:val="center"/>
          </w:tcPr>
          <w:p w14:paraId="7A2E8508" w14:textId="77777777" w:rsidR="00E6615D" w:rsidRPr="00E6615D" w:rsidRDefault="00E6615D" w:rsidP="00263CB1">
            <w:pPr>
              <w:spacing w:before="60" w:after="60"/>
              <w:jc w:val="left"/>
              <w:rPr>
                <w:rFonts w:asciiTheme="majorHAnsi" w:hAnsiTheme="majorHAnsi" w:cstheme="majorHAnsi"/>
                <w:iCs/>
                <w:szCs w:val="24"/>
              </w:rPr>
            </w:pPr>
            <w:r w:rsidRPr="00E6615D">
              <w:rPr>
                <w:rFonts w:asciiTheme="majorHAnsi" w:hAnsiTheme="majorHAnsi" w:cstheme="majorHAnsi"/>
                <w:color w:val="000000"/>
                <w:szCs w:val="24"/>
              </w:rPr>
              <w:t>Hóa chất dùng cho xét nghiệm Urea</w:t>
            </w:r>
          </w:p>
        </w:tc>
        <w:tc>
          <w:tcPr>
            <w:tcW w:w="5953" w:type="dxa"/>
            <w:tcBorders>
              <w:top w:val="nil"/>
              <w:left w:val="nil"/>
              <w:bottom w:val="single" w:sz="4" w:space="0" w:color="auto"/>
              <w:right w:val="single" w:sz="4" w:space="0" w:color="auto"/>
            </w:tcBorders>
            <w:vAlign w:val="center"/>
          </w:tcPr>
          <w:p w14:paraId="65B2768B" w14:textId="77777777" w:rsidR="00E6615D" w:rsidRPr="00E6615D" w:rsidRDefault="00E6615D" w:rsidP="00263CB1">
            <w:pPr>
              <w:spacing w:before="60" w:after="60"/>
              <w:jc w:val="left"/>
              <w:rPr>
                <w:rFonts w:asciiTheme="majorHAnsi" w:hAnsiTheme="majorHAnsi" w:cstheme="majorHAnsi"/>
                <w:iCs/>
                <w:szCs w:val="24"/>
              </w:rPr>
            </w:pPr>
            <w:r w:rsidRPr="00E6615D">
              <w:rPr>
                <w:rFonts w:asciiTheme="majorHAnsi" w:hAnsiTheme="majorHAnsi" w:cstheme="majorHAnsi"/>
                <w:color w:val="000000"/>
                <w:szCs w:val="24"/>
              </w:rPr>
              <w:t>Hóa chất để định lượng nồng độ urea trong huyết thanh, huyết tương và nước tiểu</w:t>
            </w:r>
            <w:r w:rsidRPr="00E6615D">
              <w:rPr>
                <w:rFonts w:asciiTheme="majorHAnsi" w:hAnsiTheme="majorHAnsi" w:cstheme="majorHAnsi"/>
                <w:color w:val="000000"/>
                <w:szCs w:val="24"/>
              </w:rPr>
              <w:br/>
              <w:t>Thành phần: Gồm R1 và R2:</w:t>
            </w:r>
            <w:r w:rsidRPr="00E6615D">
              <w:rPr>
                <w:rFonts w:asciiTheme="majorHAnsi" w:hAnsiTheme="majorHAnsi" w:cstheme="majorHAnsi"/>
                <w:color w:val="000000"/>
                <w:szCs w:val="24"/>
              </w:rPr>
              <w:br/>
              <w:t>R1:</w:t>
            </w:r>
            <w:r w:rsidRPr="00E6615D">
              <w:rPr>
                <w:rFonts w:asciiTheme="majorHAnsi" w:hAnsiTheme="majorHAnsi" w:cstheme="majorHAnsi"/>
                <w:color w:val="000000"/>
                <w:szCs w:val="24"/>
              </w:rPr>
              <w:br/>
              <w:t>- Tris: 100mmol/L</w:t>
            </w:r>
            <w:r w:rsidRPr="00E6615D">
              <w:rPr>
                <w:rFonts w:asciiTheme="majorHAnsi" w:hAnsiTheme="majorHAnsi" w:cstheme="majorHAnsi"/>
                <w:color w:val="000000"/>
                <w:szCs w:val="24"/>
              </w:rPr>
              <w:br/>
              <w:t>- ADP: 2.0mmol/L</w:t>
            </w:r>
            <w:r w:rsidRPr="00E6615D">
              <w:rPr>
                <w:rFonts w:asciiTheme="majorHAnsi" w:hAnsiTheme="majorHAnsi" w:cstheme="majorHAnsi"/>
                <w:color w:val="000000"/>
                <w:szCs w:val="24"/>
              </w:rPr>
              <w:br/>
              <w:t>- α-oxoglutarate: 7.0mmol/L</w:t>
            </w:r>
            <w:r w:rsidRPr="00E6615D">
              <w:rPr>
                <w:rFonts w:asciiTheme="majorHAnsi" w:hAnsiTheme="majorHAnsi" w:cstheme="majorHAnsi"/>
                <w:color w:val="000000"/>
                <w:szCs w:val="24"/>
              </w:rPr>
              <w:br/>
              <w:t>- NADH: 0.3mmol/L</w:t>
            </w:r>
            <w:r w:rsidRPr="00E6615D">
              <w:rPr>
                <w:rFonts w:asciiTheme="majorHAnsi" w:hAnsiTheme="majorHAnsi" w:cstheme="majorHAnsi"/>
                <w:color w:val="000000"/>
                <w:szCs w:val="24"/>
              </w:rPr>
              <w:br/>
              <w:t>- GLDH: 0.5KU/L</w:t>
            </w:r>
            <w:r w:rsidRPr="00E6615D">
              <w:rPr>
                <w:rFonts w:asciiTheme="majorHAnsi" w:hAnsiTheme="majorHAnsi" w:cstheme="majorHAnsi"/>
                <w:color w:val="000000"/>
                <w:szCs w:val="24"/>
              </w:rPr>
              <w:br/>
              <w:t>R2:</w:t>
            </w:r>
            <w:r w:rsidRPr="00E6615D">
              <w:rPr>
                <w:rFonts w:asciiTheme="majorHAnsi" w:hAnsiTheme="majorHAnsi" w:cstheme="majorHAnsi"/>
                <w:color w:val="000000"/>
                <w:szCs w:val="24"/>
              </w:rPr>
              <w:br/>
              <w:t>- Tris: 100mmol/L</w:t>
            </w:r>
            <w:r w:rsidRPr="00E6615D">
              <w:rPr>
                <w:rFonts w:asciiTheme="majorHAnsi" w:hAnsiTheme="majorHAnsi" w:cstheme="majorHAnsi"/>
                <w:color w:val="000000"/>
                <w:szCs w:val="24"/>
              </w:rPr>
              <w:br/>
              <w:t>- Urease: 5.5KU/L</w:t>
            </w:r>
            <w:r w:rsidRPr="00E6615D">
              <w:rPr>
                <w:rFonts w:asciiTheme="majorHAnsi" w:hAnsiTheme="majorHAnsi" w:cstheme="majorHAnsi"/>
                <w:color w:val="000000"/>
                <w:szCs w:val="24"/>
              </w:rPr>
              <w:br/>
              <w:t>Khoảng tuyến tính: 0.2mmol /L~50mmol /L (37℃)</w:t>
            </w:r>
          </w:p>
        </w:tc>
      </w:tr>
      <w:tr w:rsidR="00E6615D" w:rsidRPr="00E6615D" w14:paraId="60A13399" w14:textId="77777777" w:rsidTr="00263CB1">
        <w:trPr>
          <w:trHeight w:val="574"/>
        </w:trPr>
        <w:tc>
          <w:tcPr>
            <w:tcW w:w="817" w:type="dxa"/>
            <w:vAlign w:val="center"/>
          </w:tcPr>
          <w:p w14:paraId="1FA7D464" w14:textId="77777777" w:rsidR="00E6615D" w:rsidRPr="00E6615D" w:rsidRDefault="00E6615D" w:rsidP="00263CB1">
            <w:pPr>
              <w:spacing w:before="60" w:after="60"/>
              <w:jc w:val="center"/>
              <w:rPr>
                <w:rFonts w:asciiTheme="majorHAnsi" w:hAnsiTheme="majorHAnsi" w:cstheme="majorHAnsi"/>
                <w:iCs/>
              </w:rPr>
            </w:pPr>
            <w:r w:rsidRPr="00E6615D">
              <w:rPr>
                <w:rFonts w:asciiTheme="majorHAnsi" w:hAnsiTheme="majorHAnsi" w:cstheme="majorHAnsi"/>
                <w:iCs/>
              </w:rPr>
              <w:t>1.11</w:t>
            </w:r>
          </w:p>
        </w:tc>
        <w:tc>
          <w:tcPr>
            <w:tcW w:w="2552" w:type="dxa"/>
            <w:tcBorders>
              <w:top w:val="nil"/>
              <w:left w:val="single" w:sz="4" w:space="0" w:color="auto"/>
              <w:bottom w:val="single" w:sz="4" w:space="0" w:color="auto"/>
              <w:right w:val="single" w:sz="4" w:space="0" w:color="auto"/>
            </w:tcBorders>
            <w:vAlign w:val="center"/>
          </w:tcPr>
          <w:p w14:paraId="048BCF3B" w14:textId="77777777" w:rsidR="00E6615D" w:rsidRPr="00E6615D" w:rsidRDefault="00E6615D" w:rsidP="00263CB1">
            <w:pPr>
              <w:spacing w:before="60" w:after="60"/>
              <w:jc w:val="left"/>
              <w:rPr>
                <w:rFonts w:asciiTheme="majorHAnsi" w:hAnsiTheme="majorHAnsi" w:cstheme="majorHAnsi"/>
                <w:iCs/>
                <w:szCs w:val="24"/>
              </w:rPr>
            </w:pPr>
            <w:r w:rsidRPr="00E6615D">
              <w:rPr>
                <w:rFonts w:asciiTheme="majorHAnsi" w:hAnsiTheme="majorHAnsi" w:cstheme="majorHAnsi"/>
                <w:color w:val="000000"/>
                <w:szCs w:val="24"/>
              </w:rPr>
              <w:t>Hóa chất dùng cho xét nghiệm Creatinine</w:t>
            </w:r>
          </w:p>
        </w:tc>
        <w:tc>
          <w:tcPr>
            <w:tcW w:w="5953" w:type="dxa"/>
            <w:tcBorders>
              <w:top w:val="nil"/>
              <w:left w:val="nil"/>
              <w:bottom w:val="single" w:sz="4" w:space="0" w:color="auto"/>
              <w:right w:val="single" w:sz="4" w:space="0" w:color="auto"/>
            </w:tcBorders>
            <w:vAlign w:val="center"/>
          </w:tcPr>
          <w:p w14:paraId="0299C82E" w14:textId="77777777" w:rsidR="00E6615D" w:rsidRPr="00E6615D" w:rsidRDefault="00E6615D" w:rsidP="00263CB1">
            <w:pPr>
              <w:spacing w:before="60" w:after="60"/>
              <w:jc w:val="left"/>
              <w:rPr>
                <w:rFonts w:asciiTheme="majorHAnsi" w:hAnsiTheme="majorHAnsi" w:cstheme="majorHAnsi"/>
                <w:iCs/>
                <w:szCs w:val="24"/>
              </w:rPr>
            </w:pPr>
            <w:r w:rsidRPr="00E6615D">
              <w:rPr>
                <w:rFonts w:asciiTheme="majorHAnsi" w:hAnsiTheme="majorHAnsi" w:cstheme="majorHAnsi"/>
                <w:color w:val="000000"/>
                <w:szCs w:val="24"/>
              </w:rPr>
              <w:t xml:space="preserve">Hóa chất để định lượng nổng độ CK trong huyết thanh và huyết tương </w:t>
            </w:r>
            <w:r w:rsidRPr="00E6615D">
              <w:rPr>
                <w:rFonts w:asciiTheme="majorHAnsi" w:hAnsiTheme="majorHAnsi" w:cstheme="majorHAnsi"/>
                <w:color w:val="000000"/>
                <w:szCs w:val="24"/>
              </w:rPr>
              <w:br/>
              <w:t>Thành phần: Gồm R1 và R2:</w:t>
            </w:r>
            <w:r w:rsidRPr="00E6615D">
              <w:rPr>
                <w:rFonts w:asciiTheme="majorHAnsi" w:hAnsiTheme="majorHAnsi" w:cstheme="majorHAnsi"/>
                <w:color w:val="000000"/>
                <w:szCs w:val="24"/>
              </w:rPr>
              <w:br/>
              <w:t xml:space="preserve">R1:  </w:t>
            </w:r>
            <w:r w:rsidRPr="00E6615D">
              <w:rPr>
                <w:rFonts w:asciiTheme="majorHAnsi" w:hAnsiTheme="majorHAnsi" w:cstheme="majorHAnsi"/>
                <w:color w:val="000000"/>
                <w:szCs w:val="24"/>
              </w:rPr>
              <w:br/>
              <w:t xml:space="preserve">- N-acetylcysteine: 20mmol/L </w:t>
            </w:r>
            <w:r w:rsidRPr="00E6615D">
              <w:rPr>
                <w:rFonts w:asciiTheme="majorHAnsi" w:hAnsiTheme="majorHAnsi" w:cstheme="majorHAnsi"/>
                <w:color w:val="000000"/>
                <w:szCs w:val="24"/>
              </w:rPr>
              <w:br/>
              <w:t xml:space="preserve">- Imidazole: 100mmol/L </w:t>
            </w:r>
            <w:r w:rsidRPr="00E6615D">
              <w:rPr>
                <w:rFonts w:asciiTheme="majorHAnsi" w:hAnsiTheme="majorHAnsi" w:cstheme="majorHAnsi"/>
                <w:color w:val="000000"/>
                <w:szCs w:val="24"/>
              </w:rPr>
              <w:br/>
              <w:t xml:space="preserve">- NADP: 2mmol/L </w:t>
            </w:r>
            <w:r w:rsidRPr="00E6615D">
              <w:rPr>
                <w:rFonts w:asciiTheme="majorHAnsi" w:hAnsiTheme="majorHAnsi" w:cstheme="majorHAnsi"/>
                <w:color w:val="000000"/>
                <w:szCs w:val="24"/>
              </w:rPr>
              <w:br/>
              <w:t xml:space="preserve">- Glucose: 20mmol/L </w:t>
            </w:r>
            <w:r w:rsidRPr="00E6615D">
              <w:rPr>
                <w:rFonts w:asciiTheme="majorHAnsi" w:hAnsiTheme="majorHAnsi" w:cstheme="majorHAnsi"/>
                <w:color w:val="000000"/>
                <w:szCs w:val="24"/>
              </w:rPr>
              <w:br/>
              <w:t xml:space="preserve">R2:  </w:t>
            </w:r>
            <w:r w:rsidRPr="00E6615D">
              <w:rPr>
                <w:rFonts w:asciiTheme="majorHAnsi" w:hAnsiTheme="majorHAnsi" w:cstheme="majorHAnsi"/>
                <w:color w:val="000000"/>
                <w:szCs w:val="24"/>
              </w:rPr>
              <w:br/>
              <w:t xml:space="preserve">- ADP: 2mmol/L </w:t>
            </w:r>
            <w:r w:rsidRPr="00E6615D">
              <w:rPr>
                <w:rFonts w:asciiTheme="majorHAnsi" w:hAnsiTheme="majorHAnsi" w:cstheme="majorHAnsi"/>
                <w:color w:val="000000"/>
                <w:szCs w:val="24"/>
              </w:rPr>
              <w:br/>
              <w:t xml:space="preserve">- Creatine phosphate: 30mmol/L </w:t>
            </w:r>
            <w:r w:rsidRPr="00E6615D">
              <w:rPr>
                <w:rFonts w:asciiTheme="majorHAnsi" w:hAnsiTheme="majorHAnsi" w:cstheme="majorHAnsi"/>
                <w:color w:val="000000"/>
                <w:szCs w:val="24"/>
              </w:rPr>
              <w:br/>
              <w:t xml:space="preserve">- HK: 3000U/L </w:t>
            </w:r>
            <w:r w:rsidRPr="00E6615D">
              <w:rPr>
                <w:rFonts w:asciiTheme="majorHAnsi" w:hAnsiTheme="majorHAnsi" w:cstheme="majorHAnsi"/>
                <w:color w:val="000000"/>
                <w:szCs w:val="24"/>
              </w:rPr>
              <w:br/>
              <w:t>- G-6-PDH: 2500U/L</w:t>
            </w:r>
            <w:r w:rsidRPr="00E6615D">
              <w:rPr>
                <w:rFonts w:asciiTheme="majorHAnsi" w:hAnsiTheme="majorHAnsi" w:cstheme="majorHAnsi"/>
                <w:color w:val="000000"/>
                <w:szCs w:val="24"/>
              </w:rPr>
              <w:br/>
              <w:t>Khoảng tuyến tính: 5U/L~1500U/L (37℃)</w:t>
            </w:r>
          </w:p>
        </w:tc>
      </w:tr>
      <w:tr w:rsidR="00E6615D" w:rsidRPr="00E6615D" w14:paraId="67B0AC53" w14:textId="77777777" w:rsidTr="00263CB1">
        <w:trPr>
          <w:trHeight w:val="574"/>
        </w:trPr>
        <w:tc>
          <w:tcPr>
            <w:tcW w:w="817" w:type="dxa"/>
            <w:vAlign w:val="center"/>
          </w:tcPr>
          <w:p w14:paraId="234558D7" w14:textId="77777777" w:rsidR="00E6615D" w:rsidRPr="00E6615D" w:rsidRDefault="00E6615D" w:rsidP="00263CB1">
            <w:pPr>
              <w:spacing w:before="60" w:after="60"/>
              <w:jc w:val="center"/>
              <w:rPr>
                <w:rFonts w:asciiTheme="majorHAnsi" w:hAnsiTheme="majorHAnsi" w:cstheme="majorHAnsi"/>
                <w:iCs/>
              </w:rPr>
            </w:pPr>
            <w:r w:rsidRPr="00E6615D">
              <w:rPr>
                <w:rFonts w:asciiTheme="majorHAnsi" w:hAnsiTheme="majorHAnsi" w:cstheme="majorHAnsi"/>
                <w:iCs/>
              </w:rPr>
              <w:t>1.12</w:t>
            </w:r>
          </w:p>
        </w:tc>
        <w:tc>
          <w:tcPr>
            <w:tcW w:w="2552" w:type="dxa"/>
            <w:tcBorders>
              <w:top w:val="nil"/>
              <w:left w:val="single" w:sz="4" w:space="0" w:color="auto"/>
              <w:bottom w:val="single" w:sz="4" w:space="0" w:color="auto"/>
              <w:right w:val="single" w:sz="4" w:space="0" w:color="auto"/>
            </w:tcBorders>
            <w:vAlign w:val="center"/>
          </w:tcPr>
          <w:p w14:paraId="366DFBEF" w14:textId="77777777" w:rsidR="00E6615D" w:rsidRPr="00E6615D" w:rsidRDefault="00E6615D" w:rsidP="00263CB1">
            <w:pPr>
              <w:spacing w:before="60" w:after="60"/>
              <w:jc w:val="left"/>
              <w:rPr>
                <w:rFonts w:asciiTheme="majorHAnsi" w:hAnsiTheme="majorHAnsi" w:cstheme="majorHAnsi"/>
                <w:iCs/>
                <w:szCs w:val="24"/>
              </w:rPr>
            </w:pPr>
            <w:r w:rsidRPr="00E6615D">
              <w:rPr>
                <w:rFonts w:asciiTheme="majorHAnsi" w:hAnsiTheme="majorHAnsi" w:cstheme="majorHAnsi"/>
                <w:color w:val="000000"/>
                <w:szCs w:val="24"/>
              </w:rPr>
              <w:t>Hóa chất dùng cho xét nghiệm Protein toàn phần</w:t>
            </w:r>
          </w:p>
        </w:tc>
        <w:tc>
          <w:tcPr>
            <w:tcW w:w="5953" w:type="dxa"/>
            <w:tcBorders>
              <w:top w:val="nil"/>
              <w:left w:val="nil"/>
              <w:bottom w:val="single" w:sz="4" w:space="0" w:color="auto"/>
              <w:right w:val="single" w:sz="4" w:space="0" w:color="auto"/>
            </w:tcBorders>
            <w:vAlign w:val="center"/>
          </w:tcPr>
          <w:p w14:paraId="3466D2C5" w14:textId="77777777" w:rsidR="00E6615D" w:rsidRPr="00E6615D" w:rsidRDefault="00E6615D" w:rsidP="00263CB1">
            <w:pPr>
              <w:spacing w:before="60" w:after="60"/>
              <w:jc w:val="left"/>
              <w:rPr>
                <w:rFonts w:asciiTheme="majorHAnsi" w:hAnsiTheme="majorHAnsi" w:cstheme="majorHAnsi"/>
                <w:iCs/>
                <w:szCs w:val="24"/>
              </w:rPr>
            </w:pPr>
            <w:r w:rsidRPr="00E6615D">
              <w:rPr>
                <w:rFonts w:asciiTheme="majorHAnsi" w:hAnsiTheme="majorHAnsi" w:cstheme="majorHAnsi"/>
                <w:color w:val="000000"/>
                <w:szCs w:val="24"/>
              </w:rPr>
              <w:t>Hóa chất để định lượng nồng độ Protein Total trong huyết thanh và huyết tương</w:t>
            </w:r>
            <w:r w:rsidRPr="00E6615D">
              <w:rPr>
                <w:rFonts w:asciiTheme="majorHAnsi" w:hAnsiTheme="majorHAnsi" w:cstheme="majorHAnsi"/>
                <w:color w:val="000000"/>
                <w:szCs w:val="24"/>
              </w:rPr>
              <w:br/>
              <w:t>Thành phần:</w:t>
            </w:r>
            <w:r w:rsidRPr="00E6615D">
              <w:rPr>
                <w:rFonts w:asciiTheme="majorHAnsi" w:hAnsiTheme="majorHAnsi" w:cstheme="majorHAnsi"/>
                <w:color w:val="000000"/>
                <w:szCs w:val="24"/>
              </w:rPr>
              <w:br/>
              <w:t>- Copper sulfate: 12mmol/L</w:t>
            </w:r>
            <w:r w:rsidRPr="00E6615D">
              <w:rPr>
                <w:rFonts w:asciiTheme="majorHAnsi" w:hAnsiTheme="majorHAnsi" w:cstheme="majorHAnsi"/>
                <w:color w:val="000000"/>
                <w:szCs w:val="24"/>
              </w:rPr>
              <w:br/>
              <w:t>- Sodium hydroxide: 280mmol/L</w:t>
            </w:r>
            <w:r w:rsidRPr="00E6615D">
              <w:rPr>
                <w:rFonts w:asciiTheme="majorHAnsi" w:hAnsiTheme="majorHAnsi" w:cstheme="majorHAnsi"/>
                <w:color w:val="000000"/>
                <w:szCs w:val="24"/>
              </w:rPr>
              <w:br/>
              <w:t>-Potassium sodium tartrate: 64mmol/L</w:t>
            </w:r>
            <w:r w:rsidRPr="00E6615D">
              <w:rPr>
                <w:rFonts w:asciiTheme="majorHAnsi" w:hAnsiTheme="majorHAnsi" w:cstheme="majorHAnsi"/>
                <w:color w:val="000000"/>
                <w:szCs w:val="24"/>
              </w:rPr>
              <w:br/>
              <w:t>- Potassium iodide: 30mmol/L</w:t>
            </w:r>
            <w:r w:rsidRPr="00E6615D">
              <w:rPr>
                <w:rFonts w:asciiTheme="majorHAnsi" w:hAnsiTheme="majorHAnsi" w:cstheme="majorHAnsi"/>
                <w:color w:val="000000"/>
                <w:szCs w:val="24"/>
              </w:rPr>
              <w:br/>
              <w:t>Khoảng tuyến tính: 0.5g/L~130g/L (37℃)</w:t>
            </w:r>
          </w:p>
        </w:tc>
      </w:tr>
      <w:tr w:rsidR="00E6615D" w:rsidRPr="00E6615D" w14:paraId="7F3843FE" w14:textId="77777777" w:rsidTr="00263CB1">
        <w:trPr>
          <w:trHeight w:val="574"/>
        </w:trPr>
        <w:tc>
          <w:tcPr>
            <w:tcW w:w="817" w:type="dxa"/>
            <w:vAlign w:val="center"/>
          </w:tcPr>
          <w:p w14:paraId="7FCFE768" w14:textId="77777777" w:rsidR="00E6615D" w:rsidRPr="00E6615D" w:rsidRDefault="00E6615D" w:rsidP="00263CB1">
            <w:pPr>
              <w:spacing w:before="60" w:after="60"/>
              <w:jc w:val="center"/>
              <w:rPr>
                <w:rFonts w:asciiTheme="majorHAnsi" w:hAnsiTheme="majorHAnsi" w:cstheme="majorHAnsi"/>
                <w:iCs/>
              </w:rPr>
            </w:pPr>
            <w:r w:rsidRPr="00E6615D">
              <w:rPr>
                <w:rFonts w:asciiTheme="majorHAnsi" w:hAnsiTheme="majorHAnsi" w:cstheme="majorHAnsi"/>
                <w:iCs/>
              </w:rPr>
              <w:t>1.13</w:t>
            </w:r>
          </w:p>
        </w:tc>
        <w:tc>
          <w:tcPr>
            <w:tcW w:w="2552" w:type="dxa"/>
            <w:tcBorders>
              <w:top w:val="nil"/>
              <w:left w:val="single" w:sz="4" w:space="0" w:color="auto"/>
              <w:bottom w:val="single" w:sz="4" w:space="0" w:color="auto"/>
              <w:right w:val="single" w:sz="4" w:space="0" w:color="auto"/>
            </w:tcBorders>
            <w:vAlign w:val="center"/>
          </w:tcPr>
          <w:p w14:paraId="65ED7944" w14:textId="77777777" w:rsidR="00E6615D" w:rsidRPr="00E6615D" w:rsidRDefault="00E6615D" w:rsidP="00263CB1">
            <w:pPr>
              <w:spacing w:before="60" w:after="60"/>
              <w:jc w:val="left"/>
              <w:rPr>
                <w:rFonts w:asciiTheme="majorHAnsi" w:hAnsiTheme="majorHAnsi" w:cstheme="majorHAnsi"/>
                <w:iCs/>
                <w:szCs w:val="24"/>
              </w:rPr>
            </w:pPr>
            <w:r w:rsidRPr="00E6615D">
              <w:rPr>
                <w:rFonts w:asciiTheme="majorHAnsi" w:hAnsiTheme="majorHAnsi" w:cstheme="majorHAnsi"/>
                <w:color w:val="000000"/>
                <w:szCs w:val="24"/>
              </w:rPr>
              <w:t>Hóa chất dùng cho xét nghiệm Glucose</w:t>
            </w:r>
          </w:p>
        </w:tc>
        <w:tc>
          <w:tcPr>
            <w:tcW w:w="5953" w:type="dxa"/>
            <w:tcBorders>
              <w:top w:val="nil"/>
              <w:left w:val="nil"/>
              <w:bottom w:val="single" w:sz="4" w:space="0" w:color="auto"/>
              <w:right w:val="single" w:sz="4" w:space="0" w:color="auto"/>
            </w:tcBorders>
            <w:vAlign w:val="center"/>
          </w:tcPr>
          <w:p w14:paraId="6252028A" w14:textId="77777777" w:rsidR="00E6615D" w:rsidRPr="00E6615D" w:rsidRDefault="00E6615D" w:rsidP="00263CB1">
            <w:pPr>
              <w:spacing w:before="60" w:after="60"/>
              <w:jc w:val="left"/>
              <w:rPr>
                <w:rFonts w:asciiTheme="majorHAnsi" w:hAnsiTheme="majorHAnsi" w:cstheme="majorHAnsi"/>
                <w:iCs/>
                <w:szCs w:val="24"/>
              </w:rPr>
            </w:pPr>
            <w:r w:rsidRPr="00E6615D">
              <w:rPr>
                <w:rFonts w:asciiTheme="majorHAnsi" w:hAnsiTheme="majorHAnsi" w:cstheme="majorHAnsi"/>
                <w:color w:val="000000"/>
                <w:szCs w:val="24"/>
              </w:rPr>
              <w:t>Hóa chất để định lượng nồng độ glucose trong huyết thanh, huyết tương và nước tiểu</w:t>
            </w:r>
            <w:r w:rsidRPr="00E6615D">
              <w:rPr>
                <w:rFonts w:asciiTheme="majorHAnsi" w:hAnsiTheme="majorHAnsi" w:cstheme="majorHAnsi"/>
                <w:color w:val="000000"/>
                <w:szCs w:val="24"/>
              </w:rPr>
              <w:br/>
              <w:t>Thành phần: Gồm R1 và R2</w:t>
            </w:r>
            <w:r w:rsidRPr="00E6615D">
              <w:rPr>
                <w:rFonts w:asciiTheme="majorHAnsi" w:hAnsiTheme="majorHAnsi" w:cstheme="majorHAnsi"/>
                <w:color w:val="000000"/>
                <w:szCs w:val="24"/>
              </w:rPr>
              <w:br/>
              <w:t>R1:</w:t>
            </w:r>
            <w:r w:rsidRPr="00E6615D">
              <w:rPr>
                <w:rFonts w:asciiTheme="majorHAnsi" w:hAnsiTheme="majorHAnsi" w:cstheme="majorHAnsi"/>
                <w:color w:val="000000"/>
                <w:szCs w:val="24"/>
              </w:rPr>
              <w:br/>
              <w:t>- Disodium hydrogen phosphate: 60mmol/L</w:t>
            </w:r>
            <w:r w:rsidRPr="00E6615D">
              <w:rPr>
                <w:rFonts w:asciiTheme="majorHAnsi" w:hAnsiTheme="majorHAnsi" w:cstheme="majorHAnsi"/>
                <w:color w:val="000000"/>
                <w:szCs w:val="24"/>
              </w:rPr>
              <w:br/>
              <w:t>- Sodium dihydrogen phosphate: 40mmol/L)</w:t>
            </w:r>
            <w:r w:rsidRPr="00E6615D">
              <w:rPr>
                <w:rFonts w:asciiTheme="majorHAnsi" w:hAnsiTheme="majorHAnsi" w:cstheme="majorHAnsi"/>
                <w:color w:val="000000"/>
                <w:szCs w:val="24"/>
              </w:rPr>
              <w:br/>
            </w:r>
            <w:r w:rsidRPr="00E6615D">
              <w:rPr>
                <w:rFonts w:asciiTheme="majorHAnsi" w:hAnsiTheme="majorHAnsi" w:cstheme="majorHAnsi"/>
                <w:color w:val="000000"/>
                <w:szCs w:val="24"/>
              </w:rPr>
              <w:lastRenderedPageBreak/>
              <w:t>- p-Hydroxybenzoic acid: 11.0mmol/L</w:t>
            </w:r>
            <w:r w:rsidRPr="00E6615D">
              <w:rPr>
                <w:rFonts w:asciiTheme="majorHAnsi" w:hAnsiTheme="majorHAnsi" w:cstheme="majorHAnsi"/>
                <w:color w:val="000000"/>
                <w:szCs w:val="24"/>
              </w:rPr>
              <w:br/>
              <w:t>R2:</w:t>
            </w:r>
            <w:r w:rsidRPr="00E6615D">
              <w:rPr>
                <w:rFonts w:asciiTheme="majorHAnsi" w:hAnsiTheme="majorHAnsi" w:cstheme="majorHAnsi"/>
                <w:color w:val="000000"/>
                <w:szCs w:val="24"/>
              </w:rPr>
              <w:br/>
              <w:t>- 4-aminophenazone: 0.5mmol/L)</w:t>
            </w:r>
            <w:r w:rsidRPr="00E6615D">
              <w:rPr>
                <w:rFonts w:asciiTheme="majorHAnsi" w:hAnsiTheme="majorHAnsi" w:cstheme="majorHAnsi"/>
                <w:color w:val="000000"/>
                <w:szCs w:val="24"/>
              </w:rPr>
              <w:br/>
              <w:t>- Glucose oxidase: 35KU/L</w:t>
            </w:r>
            <w:r w:rsidRPr="00E6615D">
              <w:rPr>
                <w:rFonts w:asciiTheme="majorHAnsi" w:hAnsiTheme="majorHAnsi" w:cstheme="majorHAnsi"/>
                <w:color w:val="000000"/>
                <w:szCs w:val="24"/>
              </w:rPr>
              <w:br/>
              <w:t>- Peroxidase: 0.4KU/L</w:t>
            </w:r>
            <w:r w:rsidRPr="00E6615D">
              <w:rPr>
                <w:rFonts w:asciiTheme="majorHAnsi" w:hAnsiTheme="majorHAnsi" w:cstheme="majorHAnsi"/>
                <w:color w:val="000000"/>
                <w:szCs w:val="24"/>
              </w:rPr>
              <w:br/>
              <w:t>Khoảng tuyến tính: 0.02mmol/L~40mmol/L (37℃)</w:t>
            </w:r>
          </w:p>
        </w:tc>
      </w:tr>
      <w:tr w:rsidR="00E6615D" w:rsidRPr="00E6615D" w14:paraId="54AA7AD6" w14:textId="77777777" w:rsidTr="00263CB1">
        <w:trPr>
          <w:trHeight w:val="574"/>
        </w:trPr>
        <w:tc>
          <w:tcPr>
            <w:tcW w:w="817" w:type="dxa"/>
            <w:vAlign w:val="center"/>
          </w:tcPr>
          <w:p w14:paraId="2C955BA3" w14:textId="77777777" w:rsidR="00E6615D" w:rsidRPr="00E6615D" w:rsidRDefault="00E6615D" w:rsidP="00263CB1">
            <w:pPr>
              <w:spacing w:before="60" w:after="60"/>
              <w:jc w:val="center"/>
              <w:rPr>
                <w:rFonts w:asciiTheme="majorHAnsi" w:hAnsiTheme="majorHAnsi" w:cstheme="majorHAnsi"/>
                <w:iCs/>
              </w:rPr>
            </w:pPr>
            <w:r w:rsidRPr="00E6615D">
              <w:rPr>
                <w:rFonts w:asciiTheme="majorHAnsi" w:hAnsiTheme="majorHAnsi" w:cstheme="majorHAnsi"/>
                <w:iCs/>
              </w:rPr>
              <w:lastRenderedPageBreak/>
              <w:t>1.14</w:t>
            </w:r>
          </w:p>
        </w:tc>
        <w:tc>
          <w:tcPr>
            <w:tcW w:w="2552" w:type="dxa"/>
            <w:tcBorders>
              <w:top w:val="nil"/>
              <w:left w:val="single" w:sz="4" w:space="0" w:color="auto"/>
              <w:bottom w:val="single" w:sz="4" w:space="0" w:color="auto"/>
              <w:right w:val="single" w:sz="4" w:space="0" w:color="auto"/>
            </w:tcBorders>
            <w:vAlign w:val="center"/>
          </w:tcPr>
          <w:p w14:paraId="78E9597F" w14:textId="77777777" w:rsidR="00E6615D" w:rsidRPr="00E6615D" w:rsidRDefault="00E6615D" w:rsidP="00263CB1">
            <w:pPr>
              <w:spacing w:before="60" w:after="60"/>
              <w:jc w:val="left"/>
              <w:rPr>
                <w:rFonts w:asciiTheme="majorHAnsi" w:hAnsiTheme="majorHAnsi" w:cstheme="majorHAnsi"/>
                <w:iCs/>
                <w:szCs w:val="24"/>
              </w:rPr>
            </w:pPr>
            <w:r w:rsidRPr="00E6615D">
              <w:rPr>
                <w:rFonts w:asciiTheme="majorHAnsi" w:hAnsiTheme="majorHAnsi" w:cstheme="majorHAnsi"/>
                <w:color w:val="000000"/>
                <w:szCs w:val="24"/>
              </w:rPr>
              <w:t>Hóa chất dùng cho xét nghiệm α-Amylase</w:t>
            </w:r>
          </w:p>
        </w:tc>
        <w:tc>
          <w:tcPr>
            <w:tcW w:w="5953" w:type="dxa"/>
            <w:tcBorders>
              <w:top w:val="nil"/>
              <w:left w:val="nil"/>
              <w:bottom w:val="single" w:sz="4" w:space="0" w:color="auto"/>
              <w:right w:val="single" w:sz="4" w:space="0" w:color="auto"/>
            </w:tcBorders>
            <w:vAlign w:val="center"/>
          </w:tcPr>
          <w:p w14:paraId="2B1B62CF" w14:textId="77777777" w:rsidR="00E6615D" w:rsidRPr="00E6615D" w:rsidRDefault="00E6615D" w:rsidP="00263CB1">
            <w:pPr>
              <w:spacing w:before="60" w:after="60"/>
              <w:jc w:val="left"/>
              <w:rPr>
                <w:rFonts w:asciiTheme="majorHAnsi" w:hAnsiTheme="majorHAnsi" w:cstheme="majorHAnsi"/>
                <w:iCs/>
                <w:szCs w:val="24"/>
              </w:rPr>
            </w:pPr>
            <w:r w:rsidRPr="00E6615D">
              <w:rPr>
                <w:rFonts w:asciiTheme="majorHAnsi" w:hAnsiTheme="majorHAnsi" w:cstheme="majorHAnsi"/>
                <w:color w:val="000000"/>
                <w:szCs w:val="24"/>
              </w:rPr>
              <w:t>Hóa chất để định lượng nồng độ α-amylase trong huyết thanh, huyết tương và nước tiểu</w:t>
            </w:r>
            <w:r w:rsidRPr="00E6615D">
              <w:rPr>
                <w:rFonts w:asciiTheme="majorHAnsi" w:hAnsiTheme="majorHAnsi" w:cstheme="majorHAnsi"/>
                <w:color w:val="000000"/>
                <w:szCs w:val="24"/>
              </w:rPr>
              <w:br/>
              <w:t>Thành phần: Gồm R1 và R2:</w:t>
            </w:r>
            <w:r w:rsidRPr="00E6615D">
              <w:rPr>
                <w:rFonts w:asciiTheme="majorHAnsi" w:hAnsiTheme="majorHAnsi" w:cstheme="majorHAnsi"/>
                <w:color w:val="000000"/>
                <w:szCs w:val="24"/>
              </w:rPr>
              <w:br/>
              <w:t>R1:</w:t>
            </w:r>
            <w:r w:rsidRPr="00E6615D">
              <w:rPr>
                <w:rFonts w:asciiTheme="majorHAnsi" w:hAnsiTheme="majorHAnsi" w:cstheme="majorHAnsi"/>
                <w:color w:val="000000"/>
                <w:szCs w:val="24"/>
              </w:rPr>
              <w:br/>
              <w:t>- N-2-piperazine-N-ethanesulfonic acid: 52mmol/L</w:t>
            </w:r>
            <w:r w:rsidRPr="00E6615D">
              <w:rPr>
                <w:rFonts w:asciiTheme="majorHAnsi" w:hAnsiTheme="majorHAnsi" w:cstheme="majorHAnsi"/>
                <w:color w:val="000000"/>
                <w:szCs w:val="24"/>
              </w:rPr>
              <w:br/>
              <w:t>- α-glucosidase: 6KU/L</w:t>
            </w:r>
            <w:r w:rsidRPr="00E6615D">
              <w:rPr>
                <w:rFonts w:asciiTheme="majorHAnsi" w:hAnsiTheme="majorHAnsi" w:cstheme="majorHAnsi"/>
                <w:color w:val="000000"/>
                <w:szCs w:val="24"/>
              </w:rPr>
              <w:br/>
              <w:t>R2:</w:t>
            </w:r>
            <w:r w:rsidRPr="00E6615D">
              <w:rPr>
                <w:rFonts w:asciiTheme="majorHAnsi" w:hAnsiTheme="majorHAnsi" w:cstheme="majorHAnsi"/>
                <w:color w:val="000000"/>
                <w:szCs w:val="24"/>
              </w:rPr>
              <w:br/>
              <w:t>- N-2-piperazine-N-ethanesulfonic acid: 52mmol/L</w:t>
            </w:r>
            <w:r w:rsidRPr="00E6615D">
              <w:rPr>
                <w:rFonts w:asciiTheme="majorHAnsi" w:hAnsiTheme="majorHAnsi" w:cstheme="majorHAnsi"/>
                <w:color w:val="000000"/>
                <w:szCs w:val="24"/>
              </w:rPr>
              <w:br/>
              <w:t>- 4,6-ethylidene p-nitrophenyl maltoheptaoside: 31mmol/L</w:t>
            </w:r>
            <w:r w:rsidRPr="00E6615D">
              <w:rPr>
                <w:rFonts w:asciiTheme="majorHAnsi" w:hAnsiTheme="majorHAnsi" w:cstheme="majorHAnsi"/>
                <w:color w:val="000000"/>
                <w:szCs w:val="24"/>
              </w:rPr>
              <w:br/>
              <w:t>Khoảng tuyến tính: 10U/L~1600U/L (37℃)</w:t>
            </w:r>
          </w:p>
        </w:tc>
      </w:tr>
      <w:tr w:rsidR="00E6615D" w:rsidRPr="00E6615D" w14:paraId="0B8856B9" w14:textId="77777777" w:rsidTr="00263CB1">
        <w:trPr>
          <w:trHeight w:val="574"/>
        </w:trPr>
        <w:tc>
          <w:tcPr>
            <w:tcW w:w="817" w:type="dxa"/>
            <w:vAlign w:val="center"/>
          </w:tcPr>
          <w:p w14:paraId="2B374334" w14:textId="77777777" w:rsidR="00E6615D" w:rsidRPr="00E6615D" w:rsidRDefault="00E6615D" w:rsidP="00263CB1">
            <w:pPr>
              <w:spacing w:before="60" w:after="60"/>
              <w:jc w:val="center"/>
              <w:rPr>
                <w:rFonts w:asciiTheme="majorHAnsi" w:hAnsiTheme="majorHAnsi" w:cstheme="majorHAnsi"/>
                <w:iCs/>
              </w:rPr>
            </w:pPr>
            <w:r w:rsidRPr="00E6615D">
              <w:rPr>
                <w:rFonts w:asciiTheme="majorHAnsi" w:hAnsiTheme="majorHAnsi" w:cstheme="majorHAnsi"/>
                <w:iCs/>
              </w:rPr>
              <w:t>1.15</w:t>
            </w:r>
          </w:p>
        </w:tc>
        <w:tc>
          <w:tcPr>
            <w:tcW w:w="2552" w:type="dxa"/>
            <w:tcBorders>
              <w:top w:val="nil"/>
              <w:left w:val="single" w:sz="4" w:space="0" w:color="auto"/>
              <w:bottom w:val="single" w:sz="4" w:space="0" w:color="auto"/>
              <w:right w:val="single" w:sz="4" w:space="0" w:color="auto"/>
            </w:tcBorders>
            <w:vAlign w:val="center"/>
          </w:tcPr>
          <w:p w14:paraId="0219E51B" w14:textId="77777777" w:rsidR="00E6615D" w:rsidRPr="00E6615D" w:rsidRDefault="00E6615D" w:rsidP="00263CB1">
            <w:pPr>
              <w:spacing w:before="60" w:after="60"/>
              <w:jc w:val="left"/>
              <w:rPr>
                <w:rFonts w:asciiTheme="majorHAnsi" w:hAnsiTheme="majorHAnsi" w:cstheme="majorHAnsi"/>
                <w:iCs/>
                <w:szCs w:val="24"/>
              </w:rPr>
            </w:pPr>
            <w:r w:rsidRPr="00E6615D">
              <w:rPr>
                <w:rFonts w:asciiTheme="majorHAnsi" w:hAnsiTheme="majorHAnsi" w:cstheme="majorHAnsi"/>
                <w:color w:val="000000"/>
                <w:szCs w:val="24"/>
              </w:rPr>
              <w:t>Hóa chất để định lượng nồng độ Protein C-Reactive</w:t>
            </w:r>
          </w:p>
        </w:tc>
        <w:tc>
          <w:tcPr>
            <w:tcW w:w="5953" w:type="dxa"/>
            <w:tcBorders>
              <w:top w:val="nil"/>
              <w:left w:val="nil"/>
              <w:bottom w:val="single" w:sz="4" w:space="0" w:color="auto"/>
              <w:right w:val="single" w:sz="4" w:space="0" w:color="auto"/>
            </w:tcBorders>
            <w:vAlign w:val="center"/>
          </w:tcPr>
          <w:p w14:paraId="3676EDAA" w14:textId="77777777" w:rsidR="00E6615D" w:rsidRPr="00E6615D" w:rsidRDefault="00E6615D" w:rsidP="00263CB1">
            <w:pPr>
              <w:spacing w:before="60" w:after="60"/>
              <w:jc w:val="left"/>
              <w:rPr>
                <w:rFonts w:asciiTheme="majorHAnsi" w:hAnsiTheme="majorHAnsi" w:cstheme="majorHAnsi"/>
                <w:iCs/>
                <w:szCs w:val="24"/>
              </w:rPr>
            </w:pPr>
            <w:r w:rsidRPr="00E6615D">
              <w:rPr>
                <w:rFonts w:asciiTheme="majorHAnsi" w:hAnsiTheme="majorHAnsi" w:cstheme="majorHAnsi"/>
                <w:color w:val="000000"/>
                <w:szCs w:val="24"/>
              </w:rPr>
              <w:t>Hóa chất để định lượng nồng độ protein C-reactive trong huyết thanh</w:t>
            </w:r>
            <w:r w:rsidRPr="00E6615D">
              <w:rPr>
                <w:rFonts w:asciiTheme="majorHAnsi" w:hAnsiTheme="majorHAnsi" w:cstheme="majorHAnsi"/>
                <w:color w:val="000000"/>
                <w:szCs w:val="24"/>
              </w:rPr>
              <w:br/>
              <w:t>Thành phần: Gồm R1, R2 và Calibrator:</w:t>
            </w:r>
            <w:r w:rsidRPr="00E6615D">
              <w:rPr>
                <w:rFonts w:asciiTheme="majorHAnsi" w:hAnsiTheme="majorHAnsi" w:cstheme="majorHAnsi"/>
                <w:color w:val="000000"/>
                <w:szCs w:val="24"/>
              </w:rPr>
              <w:br/>
              <w:t>- R1: phosphate buffer</w:t>
            </w:r>
            <w:r w:rsidRPr="00E6615D">
              <w:rPr>
                <w:rFonts w:asciiTheme="majorHAnsi" w:hAnsiTheme="majorHAnsi" w:cstheme="majorHAnsi"/>
                <w:color w:val="000000"/>
                <w:szCs w:val="24"/>
              </w:rPr>
              <w:br/>
              <w:t>- R2: hỗn dịch hạt sensitized latex kháng CRP (người)</w:t>
            </w:r>
            <w:r w:rsidRPr="00E6615D">
              <w:rPr>
                <w:rFonts w:asciiTheme="majorHAnsi" w:hAnsiTheme="majorHAnsi" w:cstheme="majorHAnsi"/>
                <w:color w:val="000000"/>
                <w:szCs w:val="24"/>
              </w:rPr>
              <w:br/>
              <w:t>- Calibrator: Protein C-reactive và chất bảo quản</w:t>
            </w:r>
            <w:r w:rsidRPr="00E6615D">
              <w:rPr>
                <w:rFonts w:asciiTheme="majorHAnsi" w:hAnsiTheme="majorHAnsi" w:cstheme="majorHAnsi"/>
                <w:color w:val="000000"/>
                <w:szCs w:val="24"/>
              </w:rPr>
              <w:br/>
              <w:t>Khoảng tuyến tính: 1mg/L~100mg/L (37˚C)</w:t>
            </w:r>
          </w:p>
        </w:tc>
      </w:tr>
      <w:tr w:rsidR="00E6615D" w:rsidRPr="00E6615D" w14:paraId="0B150D1D" w14:textId="77777777" w:rsidTr="00263CB1">
        <w:trPr>
          <w:trHeight w:val="574"/>
        </w:trPr>
        <w:tc>
          <w:tcPr>
            <w:tcW w:w="817" w:type="dxa"/>
            <w:vAlign w:val="center"/>
          </w:tcPr>
          <w:p w14:paraId="0873B806" w14:textId="77777777" w:rsidR="00E6615D" w:rsidRPr="00E6615D" w:rsidRDefault="00E6615D" w:rsidP="00263CB1">
            <w:pPr>
              <w:spacing w:before="60" w:after="60"/>
              <w:jc w:val="center"/>
              <w:rPr>
                <w:rFonts w:asciiTheme="majorHAnsi" w:hAnsiTheme="majorHAnsi" w:cstheme="majorHAnsi"/>
                <w:iCs/>
              </w:rPr>
            </w:pPr>
            <w:r w:rsidRPr="00E6615D">
              <w:rPr>
                <w:rFonts w:asciiTheme="majorHAnsi" w:hAnsiTheme="majorHAnsi" w:cstheme="majorHAnsi"/>
                <w:iCs/>
              </w:rPr>
              <w:t>1.16</w:t>
            </w:r>
          </w:p>
        </w:tc>
        <w:tc>
          <w:tcPr>
            <w:tcW w:w="2552" w:type="dxa"/>
            <w:tcBorders>
              <w:top w:val="nil"/>
              <w:left w:val="single" w:sz="4" w:space="0" w:color="auto"/>
              <w:bottom w:val="single" w:sz="4" w:space="0" w:color="auto"/>
              <w:right w:val="single" w:sz="4" w:space="0" w:color="auto"/>
            </w:tcBorders>
            <w:vAlign w:val="center"/>
          </w:tcPr>
          <w:p w14:paraId="5A67763A" w14:textId="77777777" w:rsidR="00E6615D" w:rsidRPr="00E6615D" w:rsidRDefault="00E6615D" w:rsidP="00263CB1">
            <w:pPr>
              <w:spacing w:before="60" w:after="60"/>
              <w:jc w:val="left"/>
              <w:rPr>
                <w:rFonts w:asciiTheme="majorHAnsi" w:hAnsiTheme="majorHAnsi" w:cstheme="majorHAnsi"/>
                <w:iCs/>
                <w:szCs w:val="24"/>
              </w:rPr>
            </w:pPr>
            <w:r w:rsidRPr="00E6615D">
              <w:rPr>
                <w:rFonts w:asciiTheme="majorHAnsi" w:hAnsiTheme="majorHAnsi" w:cstheme="majorHAnsi"/>
                <w:color w:val="000000"/>
                <w:szCs w:val="24"/>
              </w:rPr>
              <w:t xml:space="preserve">Dung dịch rửa cho máy sinh hóa </w:t>
            </w:r>
          </w:p>
        </w:tc>
        <w:tc>
          <w:tcPr>
            <w:tcW w:w="5953" w:type="dxa"/>
            <w:tcBorders>
              <w:top w:val="nil"/>
              <w:left w:val="nil"/>
              <w:bottom w:val="single" w:sz="4" w:space="0" w:color="auto"/>
              <w:right w:val="single" w:sz="4" w:space="0" w:color="auto"/>
            </w:tcBorders>
            <w:vAlign w:val="center"/>
          </w:tcPr>
          <w:p w14:paraId="4E2F63D0" w14:textId="77777777" w:rsidR="00E6615D" w:rsidRPr="00E6615D" w:rsidRDefault="00E6615D" w:rsidP="00263CB1">
            <w:pPr>
              <w:spacing w:before="60" w:after="60"/>
              <w:jc w:val="left"/>
              <w:rPr>
                <w:rFonts w:asciiTheme="majorHAnsi" w:hAnsiTheme="majorHAnsi" w:cstheme="majorHAnsi"/>
                <w:iCs/>
                <w:szCs w:val="24"/>
              </w:rPr>
            </w:pPr>
            <w:r w:rsidRPr="00E6615D">
              <w:rPr>
                <w:rFonts w:asciiTheme="majorHAnsi" w:hAnsiTheme="majorHAnsi" w:cstheme="majorHAnsi"/>
                <w:color w:val="000000"/>
                <w:szCs w:val="24"/>
              </w:rPr>
              <w:t>Nước rửa sử dụng cho máy xét nghiệm sinh hóa Rayto</w:t>
            </w:r>
            <w:r w:rsidRPr="00E6615D">
              <w:rPr>
                <w:rFonts w:asciiTheme="majorHAnsi" w:hAnsiTheme="majorHAnsi" w:cstheme="majorHAnsi"/>
                <w:color w:val="000000"/>
                <w:szCs w:val="24"/>
              </w:rPr>
              <w:br/>
              <w:t>Thành phần chính: Chất hoạt động bề mặt</w:t>
            </w:r>
          </w:p>
        </w:tc>
      </w:tr>
      <w:tr w:rsidR="00E6615D" w:rsidRPr="00E6615D" w14:paraId="4C7F6B26" w14:textId="77777777" w:rsidTr="00263CB1">
        <w:trPr>
          <w:trHeight w:val="574"/>
        </w:trPr>
        <w:tc>
          <w:tcPr>
            <w:tcW w:w="817" w:type="dxa"/>
            <w:vAlign w:val="center"/>
          </w:tcPr>
          <w:p w14:paraId="41A4D040" w14:textId="77777777" w:rsidR="00E6615D" w:rsidRPr="00E6615D" w:rsidRDefault="00E6615D" w:rsidP="00263CB1">
            <w:pPr>
              <w:spacing w:before="60" w:after="60"/>
              <w:jc w:val="center"/>
              <w:rPr>
                <w:rFonts w:asciiTheme="majorHAnsi" w:hAnsiTheme="majorHAnsi" w:cstheme="majorHAnsi"/>
                <w:iCs/>
              </w:rPr>
            </w:pPr>
            <w:r w:rsidRPr="00E6615D">
              <w:rPr>
                <w:rFonts w:asciiTheme="majorHAnsi" w:hAnsiTheme="majorHAnsi" w:cstheme="majorHAnsi"/>
                <w:iCs/>
              </w:rPr>
              <w:t>1.17</w:t>
            </w:r>
          </w:p>
        </w:tc>
        <w:tc>
          <w:tcPr>
            <w:tcW w:w="2552" w:type="dxa"/>
            <w:tcBorders>
              <w:top w:val="nil"/>
              <w:left w:val="single" w:sz="4" w:space="0" w:color="auto"/>
              <w:bottom w:val="single" w:sz="4" w:space="0" w:color="auto"/>
              <w:right w:val="single" w:sz="4" w:space="0" w:color="auto"/>
            </w:tcBorders>
            <w:vAlign w:val="center"/>
          </w:tcPr>
          <w:p w14:paraId="6AD6025C" w14:textId="77777777" w:rsidR="00E6615D" w:rsidRPr="00E6615D" w:rsidRDefault="00E6615D" w:rsidP="00263CB1">
            <w:pPr>
              <w:spacing w:before="60" w:after="60"/>
              <w:jc w:val="left"/>
              <w:rPr>
                <w:rFonts w:asciiTheme="majorHAnsi" w:hAnsiTheme="majorHAnsi" w:cstheme="majorHAnsi"/>
                <w:iCs/>
                <w:szCs w:val="24"/>
              </w:rPr>
            </w:pPr>
            <w:r w:rsidRPr="00E6615D">
              <w:rPr>
                <w:rFonts w:asciiTheme="majorHAnsi" w:hAnsiTheme="majorHAnsi" w:cstheme="majorHAnsi"/>
                <w:color w:val="000000"/>
                <w:szCs w:val="24"/>
              </w:rPr>
              <w:t>Cuvet cho máy sinh hóa Rayto Chemray 420</w:t>
            </w:r>
          </w:p>
        </w:tc>
        <w:tc>
          <w:tcPr>
            <w:tcW w:w="5953" w:type="dxa"/>
            <w:tcBorders>
              <w:top w:val="nil"/>
              <w:left w:val="nil"/>
              <w:bottom w:val="single" w:sz="4" w:space="0" w:color="auto"/>
              <w:right w:val="single" w:sz="4" w:space="0" w:color="auto"/>
            </w:tcBorders>
            <w:vAlign w:val="center"/>
          </w:tcPr>
          <w:p w14:paraId="2F257ED5" w14:textId="77777777" w:rsidR="00E6615D" w:rsidRPr="00E6615D" w:rsidRDefault="00E6615D" w:rsidP="00263CB1">
            <w:pPr>
              <w:spacing w:before="60" w:after="60"/>
              <w:jc w:val="left"/>
              <w:rPr>
                <w:rFonts w:asciiTheme="majorHAnsi" w:hAnsiTheme="majorHAnsi" w:cstheme="majorHAnsi"/>
                <w:iCs/>
                <w:szCs w:val="24"/>
              </w:rPr>
            </w:pPr>
            <w:r w:rsidRPr="00E6615D">
              <w:rPr>
                <w:rFonts w:asciiTheme="majorHAnsi" w:hAnsiTheme="majorHAnsi" w:cstheme="majorHAnsi"/>
                <w:color w:val="000000"/>
                <w:szCs w:val="24"/>
              </w:rPr>
              <w:t>Chiều dài quang học 5mm</w:t>
            </w:r>
          </w:p>
        </w:tc>
      </w:tr>
      <w:tr w:rsidR="00E6615D" w:rsidRPr="00E6615D" w14:paraId="13906D7D" w14:textId="77777777" w:rsidTr="00263CB1">
        <w:trPr>
          <w:trHeight w:val="574"/>
        </w:trPr>
        <w:tc>
          <w:tcPr>
            <w:tcW w:w="817" w:type="dxa"/>
            <w:vAlign w:val="center"/>
          </w:tcPr>
          <w:p w14:paraId="4F3E6C5E" w14:textId="77777777" w:rsidR="00E6615D" w:rsidRPr="00E6615D" w:rsidRDefault="00E6615D" w:rsidP="00263CB1">
            <w:pPr>
              <w:spacing w:before="60" w:after="60"/>
              <w:jc w:val="center"/>
              <w:rPr>
                <w:rFonts w:asciiTheme="majorHAnsi" w:hAnsiTheme="majorHAnsi" w:cstheme="majorHAnsi"/>
                <w:iCs/>
              </w:rPr>
            </w:pPr>
            <w:r w:rsidRPr="00E6615D">
              <w:rPr>
                <w:rFonts w:asciiTheme="majorHAnsi" w:hAnsiTheme="majorHAnsi" w:cstheme="majorHAnsi"/>
                <w:iCs/>
              </w:rPr>
              <w:t>1.18</w:t>
            </w:r>
          </w:p>
        </w:tc>
        <w:tc>
          <w:tcPr>
            <w:tcW w:w="2552" w:type="dxa"/>
            <w:tcBorders>
              <w:top w:val="nil"/>
              <w:left w:val="single" w:sz="4" w:space="0" w:color="auto"/>
              <w:bottom w:val="single" w:sz="4" w:space="0" w:color="auto"/>
              <w:right w:val="single" w:sz="4" w:space="0" w:color="auto"/>
            </w:tcBorders>
            <w:vAlign w:val="center"/>
          </w:tcPr>
          <w:p w14:paraId="28D02AA4" w14:textId="77777777" w:rsidR="00E6615D" w:rsidRPr="00E6615D" w:rsidRDefault="00E6615D" w:rsidP="00263CB1">
            <w:pPr>
              <w:spacing w:before="60" w:after="60"/>
              <w:jc w:val="left"/>
              <w:rPr>
                <w:rFonts w:asciiTheme="majorHAnsi" w:hAnsiTheme="majorHAnsi" w:cstheme="majorHAnsi"/>
                <w:iCs/>
                <w:szCs w:val="24"/>
              </w:rPr>
            </w:pPr>
            <w:r w:rsidRPr="00E6615D">
              <w:rPr>
                <w:rFonts w:asciiTheme="majorHAnsi" w:hAnsiTheme="majorHAnsi" w:cstheme="majorHAnsi"/>
                <w:color w:val="000000"/>
                <w:szCs w:val="24"/>
              </w:rPr>
              <w:t>Vật liệu kiểm soát xét nghiệm định lượng sinh hóa mức 2</w:t>
            </w:r>
          </w:p>
        </w:tc>
        <w:tc>
          <w:tcPr>
            <w:tcW w:w="5953" w:type="dxa"/>
            <w:tcBorders>
              <w:top w:val="nil"/>
              <w:left w:val="nil"/>
              <w:bottom w:val="single" w:sz="4" w:space="0" w:color="auto"/>
              <w:right w:val="single" w:sz="4" w:space="0" w:color="auto"/>
            </w:tcBorders>
            <w:vAlign w:val="center"/>
          </w:tcPr>
          <w:p w14:paraId="55009CE9" w14:textId="77777777" w:rsidR="00E6615D" w:rsidRPr="00E6615D" w:rsidRDefault="00E6615D" w:rsidP="00263CB1">
            <w:pPr>
              <w:spacing w:before="60" w:after="60"/>
              <w:jc w:val="left"/>
              <w:rPr>
                <w:rFonts w:asciiTheme="majorHAnsi" w:hAnsiTheme="majorHAnsi" w:cstheme="majorHAnsi"/>
                <w:iCs/>
                <w:szCs w:val="24"/>
              </w:rPr>
            </w:pPr>
            <w:r w:rsidRPr="00E6615D">
              <w:rPr>
                <w:rFonts w:asciiTheme="majorHAnsi" w:hAnsiTheme="majorHAnsi" w:cstheme="majorHAnsi"/>
                <w:color w:val="000000"/>
                <w:szCs w:val="24"/>
              </w:rPr>
              <w:t>Vật liệu kiểm soát xét nghiệm định lượng sinh hóa mức 2</w:t>
            </w:r>
          </w:p>
        </w:tc>
      </w:tr>
      <w:tr w:rsidR="00E6615D" w:rsidRPr="00E6615D" w14:paraId="1AE0612D" w14:textId="77777777" w:rsidTr="00263CB1">
        <w:trPr>
          <w:trHeight w:val="574"/>
        </w:trPr>
        <w:tc>
          <w:tcPr>
            <w:tcW w:w="817" w:type="dxa"/>
            <w:vAlign w:val="center"/>
          </w:tcPr>
          <w:p w14:paraId="26C51BE5" w14:textId="77777777" w:rsidR="00E6615D" w:rsidRPr="00E6615D" w:rsidRDefault="00E6615D" w:rsidP="00263CB1">
            <w:pPr>
              <w:spacing w:before="60" w:after="60"/>
              <w:jc w:val="center"/>
              <w:rPr>
                <w:rFonts w:asciiTheme="majorHAnsi" w:hAnsiTheme="majorHAnsi" w:cstheme="majorHAnsi"/>
                <w:iCs/>
              </w:rPr>
            </w:pPr>
            <w:r w:rsidRPr="00E6615D">
              <w:rPr>
                <w:rFonts w:asciiTheme="majorHAnsi" w:hAnsiTheme="majorHAnsi" w:cstheme="majorHAnsi"/>
                <w:iCs/>
              </w:rPr>
              <w:t>1.19</w:t>
            </w:r>
          </w:p>
        </w:tc>
        <w:tc>
          <w:tcPr>
            <w:tcW w:w="2552" w:type="dxa"/>
            <w:tcBorders>
              <w:top w:val="nil"/>
              <w:left w:val="single" w:sz="4" w:space="0" w:color="auto"/>
              <w:bottom w:val="single" w:sz="4" w:space="0" w:color="auto"/>
              <w:right w:val="single" w:sz="4" w:space="0" w:color="auto"/>
            </w:tcBorders>
            <w:vAlign w:val="center"/>
          </w:tcPr>
          <w:p w14:paraId="72CBDE9B" w14:textId="77777777" w:rsidR="00E6615D" w:rsidRPr="00E6615D" w:rsidRDefault="00E6615D" w:rsidP="00263CB1">
            <w:pPr>
              <w:spacing w:before="60" w:after="60"/>
              <w:jc w:val="left"/>
              <w:rPr>
                <w:rFonts w:asciiTheme="majorHAnsi" w:hAnsiTheme="majorHAnsi" w:cstheme="majorHAnsi"/>
                <w:iCs/>
                <w:szCs w:val="24"/>
              </w:rPr>
            </w:pPr>
            <w:r w:rsidRPr="00E6615D">
              <w:rPr>
                <w:rFonts w:asciiTheme="majorHAnsi" w:hAnsiTheme="majorHAnsi" w:cstheme="majorHAnsi"/>
                <w:color w:val="000000"/>
                <w:szCs w:val="24"/>
              </w:rPr>
              <w:t>Vật liệu kiểm soát xét nghiệm định lượng sinh hóa mức 3</w:t>
            </w:r>
          </w:p>
        </w:tc>
        <w:tc>
          <w:tcPr>
            <w:tcW w:w="5953" w:type="dxa"/>
            <w:tcBorders>
              <w:top w:val="nil"/>
              <w:left w:val="nil"/>
              <w:bottom w:val="single" w:sz="4" w:space="0" w:color="auto"/>
              <w:right w:val="single" w:sz="4" w:space="0" w:color="auto"/>
            </w:tcBorders>
            <w:vAlign w:val="center"/>
          </w:tcPr>
          <w:p w14:paraId="1227C5EA" w14:textId="77777777" w:rsidR="00E6615D" w:rsidRPr="00E6615D" w:rsidRDefault="00E6615D" w:rsidP="00263CB1">
            <w:pPr>
              <w:spacing w:before="60" w:after="60"/>
              <w:jc w:val="left"/>
              <w:rPr>
                <w:rFonts w:asciiTheme="majorHAnsi" w:hAnsiTheme="majorHAnsi" w:cstheme="majorHAnsi"/>
                <w:iCs/>
                <w:szCs w:val="24"/>
              </w:rPr>
            </w:pPr>
            <w:r w:rsidRPr="00E6615D">
              <w:rPr>
                <w:rFonts w:asciiTheme="majorHAnsi" w:hAnsiTheme="majorHAnsi" w:cstheme="majorHAnsi"/>
                <w:color w:val="000000"/>
                <w:szCs w:val="24"/>
              </w:rPr>
              <w:t>Vật liệu kiểm soát xét nghiệm định lượng sinh hóa mức 3</w:t>
            </w:r>
          </w:p>
        </w:tc>
      </w:tr>
      <w:tr w:rsidR="00E6615D" w:rsidRPr="00E6615D" w14:paraId="6B623A7E" w14:textId="77777777" w:rsidTr="00263CB1">
        <w:trPr>
          <w:trHeight w:val="574"/>
        </w:trPr>
        <w:tc>
          <w:tcPr>
            <w:tcW w:w="817" w:type="dxa"/>
            <w:vAlign w:val="center"/>
          </w:tcPr>
          <w:p w14:paraId="2CFCB38C" w14:textId="77777777" w:rsidR="00E6615D" w:rsidRPr="00E6615D" w:rsidRDefault="00E6615D" w:rsidP="00263CB1">
            <w:pPr>
              <w:spacing w:before="60" w:after="60"/>
              <w:jc w:val="center"/>
              <w:rPr>
                <w:rFonts w:asciiTheme="majorHAnsi" w:hAnsiTheme="majorHAnsi" w:cstheme="majorHAnsi"/>
                <w:iCs/>
              </w:rPr>
            </w:pPr>
            <w:r w:rsidRPr="00E6615D">
              <w:rPr>
                <w:rFonts w:asciiTheme="majorHAnsi" w:hAnsiTheme="majorHAnsi" w:cstheme="majorHAnsi"/>
                <w:iCs/>
              </w:rPr>
              <w:t>1.20</w:t>
            </w:r>
          </w:p>
        </w:tc>
        <w:tc>
          <w:tcPr>
            <w:tcW w:w="2552" w:type="dxa"/>
            <w:tcBorders>
              <w:top w:val="nil"/>
              <w:left w:val="single" w:sz="4" w:space="0" w:color="auto"/>
              <w:bottom w:val="single" w:sz="4" w:space="0" w:color="auto"/>
              <w:right w:val="single" w:sz="4" w:space="0" w:color="auto"/>
            </w:tcBorders>
            <w:vAlign w:val="center"/>
          </w:tcPr>
          <w:p w14:paraId="7580BE2C" w14:textId="77777777" w:rsidR="00E6615D" w:rsidRPr="00E6615D" w:rsidRDefault="00E6615D" w:rsidP="00263CB1">
            <w:pPr>
              <w:spacing w:before="60" w:after="60"/>
              <w:jc w:val="left"/>
              <w:rPr>
                <w:rFonts w:asciiTheme="majorHAnsi" w:hAnsiTheme="majorHAnsi" w:cstheme="majorHAnsi"/>
                <w:iCs/>
                <w:szCs w:val="24"/>
              </w:rPr>
            </w:pPr>
            <w:r w:rsidRPr="00E6615D">
              <w:rPr>
                <w:rFonts w:asciiTheme="majorHAnsi" w:hAnsiTheme="majorHAnsi" w:cstheme="majorHAnsi"/>
                <w:color w:val="000000"/>
                <w:szCs w:val="24"/>
              </w:rPr>
              <w:t>Chất hiệu chuẩn xét nghiệm định lượng sinh hoá mức 3</w:t>
            </w:r>
          </w:p>
        </w:tc>
        <w:tc>
          <w:tcPr>
            <w:tcW w:w="5953" w:type="dxa"/>
            <w:tcBorders>
              <w:top w:val="nil"/>
              <w:left w:val="nil"/>
              <w:bottom w:val="single" w:sz="4" w:space="0" w:color="auto"/>
              <w:right w:val="single" w:sz="4" w:space="0" w:color="auto"/>
            </w:tcBorders>
            <w:vAlign w:val="center"/>
          </w:tcPr>
          <w:p w14:paraId="670CA6A7" w14:textId="77777777" w:rsidR="00E6615D" w:rsidRPr="00E6615D" w:rsidRDefault="00E6615D" w:rsidP="00263CB1">
            <w:pPr>
              <w:spacing w:before="60" w:after="60"/>
              <w:jc w:val="left"/>
              <w:rPr>
                <w:rFonts w:asciiTheme="majorHAnsi" w:hAnsiTheme="majorHAnsi" w:cstheme="majorHAnsi"/>
                <w:iCs/>
                <w:szCs w:val="24"/>
              </w:rPr>
            </w:pPr>
            <w:r w:rsidRPr="00E6615D">
              <w:rPr>
                <w:rFonts w:asciiTheme="majorHAnsi" w:hAnsiTheme="majorHAnsi" w:cstheme="majorHAnsi"/>
                <w:color w:val="000000"/>
                <w:szCs w:val="24"/>
              </w:rPr>
              <w:t>Chất hiệu chuẩn xét nghiệm định lượng sinh hoá mức 3</w:t>
            </w:r>
          </w:p>
        </w:tc>
      </w:tr>
      <w:tr w:rsidR="00E6615D" w:rsidRPr="00E6615D" w14:paraId="0E8603A8" w14:textId="77777777" w:rsidTr="00263CB1">
        <w:trPr>
          <w:trHeight w:val="574"/>
        </w:trPr>
        <w:tc>
          <w:tcPr>
            <w:tcW w:w="817" w:type="dxa"/>
            <w:vAlign w:val="center"/>
          </w:tcPr>
          <w:p w14:paraId="326AEE35" w14:textId="77777777" w:rsidR="00E6615D" w:rsidRPr="00E6615D" w:rsidRDefault="00E6615D" w:rsidP="00263CB1">
            <w:pPr>
              <w:spacing w:before="60" w:after="60"/>
              <w:jc w:val="center"/>
              <w:rPr>
                <w:rFonts w:asciiTheme="majorHAnsi" w:hAnsiTheme="majorHAnsi" w:cstheme="majorHAnsi"/>
                <w:iCs/>
              </w:rPr>
            </w:pPr>
            <w:r w:rsidRPr="00E6615D">
              <w:rPr>
                <w:rFonts w:asciiTheme="majorHAnsi" w:hAnsiTheme="majorHAnsi" w:cstheme="majorHAnsi"/>
                <w:iCs/>
              </w:rPr>
              <w:t>1.21</w:t>
            </w:r>
          </w:p>
        </w:tc>
        <w:tc>
          <w:tcPr>
            <w:tcW w:w="2552" w:type="dxa"/>
            <w:tcBorders>
              <w:top w:val="nil"/>
              <w:left w:val="single" w:sz="4" w:space="0" w:color="auto"/>
              <w:bottom w:val="single" w:sz="4" w:space="0" w:color="auto"/>
              <w:right w:val="single" w:sz="4" w:space="0" w:color="auto"/>
            </w:tcBorders>
            <w:vAlign w:val="center"/>
          </w:tcPr>
          <w:p w14:paraId="4B41399A" w14:textId="77777777" w:rsidR="00E6615D" w:rsidRPr="00E6615D" w:rsidRDefault="00E6615D" w:rsidP="00263CB1">
            <w:pPr>
              <w:spacing w:before="60" w:after="60"/>
              <w:jc w:val="left"/>
              <w:rPr>
                <w:rFonts w:asciiTheme="majorHAnsi" w:hAnsiTheme="majorHAnsi" w:cstheme="majorHAnsi"/>
                <w:iCs/>
                <w:szCs w:val="24"/>
              </w:rPr>
            </w:pPr>
            <w:r w:rsidRPr="00E6615D">
              <w:rPr>
                <w:rFonts w:asciiTheme="majorHAnsi" w:hAnsiTheme="majorHAnsi" w:cstheme="majorHAnsi"/>
                <w:szCs w:val="24"/>
              </w:rPr>
              <w:t>Hóa chất kiểm soát dùng cho phản ứng CRP mức 2</w:t>
            </w:r>
          </w:p>
        </w:tc>
        <w:tc>
          <w:tcPr>
            <w:tcW w:w="5953" w:type="dxa"/>
            <w:tcBorders>
              <w:top w:val="nil"/>
              <w:left w:val="nil"/>
              <w:bottom w:val="single" w:sz="4" w:space="0" w:color="auto"/>
              <w:right w:val="single" w:sz="4" w:space="0" w:color="auto"/>
            </w:tcBorders>
            <w:vAlign w:val="center"/>
          </w:tcPr>
          <w:p w14:paraId="204B9453" w14:textId="77777777" w:rsidR="00E6615D" w:rsidRPr="00E6615D" w:rsidRDefault="00E6615D" w:rsidP="00263CB1">
            <w:pPr>
              <w:spacing w:before="60" w:after="60"/>
              <w:jc w:val="left"/>
              <w:rPr>
                <w:rFonts w:asciiTheme="majorHAnsi" w:hAnsiTheme="majorHAnsi" w:cstheme="majorHAnsi"/>
                <w:iCs/>
                <w:szCs w:val="24"/>
              </w:rPr>
            </w:pPr>
            <w:r w:rsidRPr="00E6615D">
              <w:rPr>
                <w:rFonts w:asciiTheme="majorHAnsi" w:hAnsiTheme="majorHAnsi" w:cstheme="majorHAnsi"/>
                <w:szCs w:val="24"/>
              </w:rPr>
              <w:t>Hóa chất kiểm soát dùng cho phản ứng CRP mức 2</w:t>
            </w:r>
          </w:p>
        </w:tc>
      </w:tr>
      <w:tr w:rsidR="00E6615D" w:rsidRPr="00E6615D" w14:paraId="6772D424" w14:textId="77777777" w:rsidTr="00263CB1">
        <w:trPr>
          <w:trHeight w:val="574"/>
        </w:trPr>
        <w:tc>
          <w:tcPr>
            <w:tcW w:w="817" w:type="dxa"/>
            <w:vAlign w:val="center"/>
          </w:tcPr>
          <w:p w14:paraId="4646ECCB" w14:textId="77777777" w:rsidR="00E6615D" w:rsidRPr="00E6615D" w:rsidRDefault="00E6615D" w:rsidP="00263CB1">
            <w:pPr>
              <w:spacing w:before="60" w:after="60"/>
              <w:jc w:val="center"/>
              <w:rPr>
                <w:rFonts w:asciiTheme="majorHAnsi" w:hAnsiTheme="majorHAnsi" w:cstheme="majorHAnsi"/>
                <w:iCs/>
              </w:rPr>
            </w:pPr>
            <w:r w:rsidRPr="00E6615D">
              <w:rPr>
                <w:rFonts w:asciiTheme="majorHAnsi" w:hAnsiTheme="majorHAnsi" w:cstheme="majorHAnsi"/>
                <w:iCs/>
              </w:rPr>
              <w:t>1.22</w:t>
            </w:r>
          </w:p>
        </w:tc>
        <w:tc>
          <w:tcPr>
            <w:tcW w:w="2552" w:type="dxa"/>
            <w:tcBorders>
              <w:top w:val="nil"/>
              <w:left w:val="single" w:sz="4" w:space="0" w:color="auto"/>
              <w:bottom w:val="single" w:sz="4" w:space="0" w:color="auto"/>
              <w:right w:val="single" w:sz="4" w:space="0" w:color="auto"/>
            </w:tcBorders>
            <w:vAlign w:val="center"/>
          </w:tcPr>
          <w:p w14:paraId="29F6FA65" w14:textId="77777777" w:rsidR="00E6615D" w:rsidRPr="00E6615D" w:rsidRDefault="00E6615D" w:rsidP="00263CB1">
            <w:pPr>
              <w:spacing w:before="60" w:after="60"/>
              <w:jc w:val="left"/>
              <w:rPr>
                <w:rFonts w:asciiTheme="majorHAnsi" w:hAnsiTheme="majorHAnsi" w:cstheme="majorHAnsi"/>
                <w:iCs/>
                <w:szCs w:val="24"/>
              </w:rPr>
            </w:pPr>
            <w:r w:rsidRPr="00E6615D">
              <w:rPr>
                <w:rFonts w:asciiTheme="majorHAnsi" w:hAnsiTheme="majorHAnsi" w:cstheme="majorHAnsi"/>
                <w:color w:val="000000"/>
                <w:szCs w:val="24"/>
              </w:rPr>
              <w:t>Hóa chất kiểm soát dùng cho phản ứng CRP mức 3</w:t>
            </w:r>
          </w:p>
        </w:tc>
        <w:tc>
          <w:tcPr>
            <w:tcW w:w="5953" w:type="dxa"/>
            <w:tcBorders>
              <w:top w:val="nil"/>
              <w:left w:val="nil"/>
              <w:bottom w:val="single" w:sz="4" w:space="0" w:color="auto"/>
              <w:right w:val="single" w:sz="4" w:space="0" w:color="auto"/>
            </w:tcBorders>
            <w:vAlign w:val="center"/>
          </w:tcPr>
          <w:p w14:paraId="02F0B595" w14:textId="77777777" w:rsidR="00E6615D" w:rsidRPr="00E6615D" w:rsidRDefault="00E6615D" w:rsidP="00263CB1">
            <w:pPr>
              <w:spacing w:before="60" w:after="60"/>
              <w:jc w:val="left"/>
              <w:rPr>
                <w:rFonts w:asciiTheme="majorHAnsi" w:hAnsiTheme="majorHAnsi" w:cstheme="majorHAnsi"/>
                <w:iCs/>
                <w:szCs w:val="24"/>
              </w:rPr>
            </w:pPr>
            <w:r w:rsidRPr="00E6615D">
              <w:rPr>
                <w:rFonts w:asciiTheme="majorHAnsi" w:hAnsiTheme="majorHAnsi" w:cstheme="majorHAnsi"/>
                <w:color w:val="000000"/>
                <w:szCs w:val="24"/>
              </w:rPr>
              <w:t>Hóa chất kiểm soát dùng cho phản ứng CRP mức 3</w:t>
            </w:r>
          </w:p>
        </w:tc>
      </w:tr>
      <w:tr w:rsidR="00E6615D" w:rsidRPr="00E6615D" w14:paraId="67D2FD7F" w14:textId="77777777" w:rsidTr="00263CB1">
        <w:trPr>
          <w:trHeight w:val="574"/>
        </w:trPr>
        <w:tc>
          <w:tcPr>
            <w:tcW w:w="817" w:type="dxa"/>
            <w:vAlign w:val="center"/>
          </w:tcPr>
          <w:p w14:paraId="3B416011" w14:textId="77777777" w:rsidR="00E6615D" w:rsidRPr="00E6615D" w:rsidRDefault="00E6615D" w:rsidP="00263CB1">
            <w:pPr>
              <w:spacing w:before="60" w:after="60"/>
              <w:jc w:val="center"/>
              <w:rPr>
                <w:rFonts w:asciiTheme="majorHAnsi" w:hAnsiTheme="majorHAnsi" w:cstheme="majorHAnsi"/>
                <w:iCs/>
              </w:rPr>
            </w:pPr>
            <w:r w:rsidRPr="00E6615D">
              <w:rPr>
                <w:rFonts w:asciiTheme="majorHAnsi" w:hAnsiTheme="majorHAnsi" w:cstheme="majorHAnsi"/>
                <w:iCs/>
              </w:rPr>
              <w:t>1.23</w:t>
            </w:r>
          </w:p>
        </w:tc>
        <w:tc>
          <w:tcPr>
            <w:tcW w:w="2552" w:type="dxa"/>
            <w:tcBorders>
              <w:top w:val="nil"/>
              <w:left w:val="single" w:sz="4" w:space="0" w:color="auto"/>
              <w:bottom w:val="single" w:sz="4" w:space="0" w:color="auto"/>
              <w:right w:val="single" w:sz="4" w:space="0" w:color="auto"/>
            </w:tcBorders>
            <w:vAlign w:val="center"/>
          </w:tcPr>
          <w:p w14:paraId="560F47BD" w14:textId="77777777" w:rsidR="00E6615D" w:rsidRPr="00E6615D" w:rsidRDefault="00E6615D" w:rsidP="00263CB1">
            <w:pPr>
              <w:spacing w:before="60" w:after="60"/>
              <w:jc w:val="left"/>
              <w:rPr>
                <w:rFonts w:asciiTheme="majorHAnsi" w:hAnsiTheme="majorHAnsi" w:cstheme="majorHAnsi"/>
                <w:iCs/>
                <w:szCs w:val="24"/>
              </w:rPr>
            </w:pPr>
            <w:r w:rsidRPr="00E6615D">
              <w:rPr>
                <w:rFonts w:asciiTheme="majorHAnsi" w:hAnsiTheme="majorHAnsi" w:cstheme="majorHAnsi"/>
                <w:color w:val="000000"/>
                <w:szCs w:val="24"/>
              </w:rPr>
              <w:t>Chất hiệu chuẩn xét nghiệm định lượng sinh hoá CRP</w:t>
            </w:r>
          </w:p>
        </w:tc>
        <w:tc>
          <w:tcPr>
            <w:tcW w:w="5953" w:type="dxa"/>
            <w:tcBorders>
              <w:top w:val="nil"/>
              <w:left w:val="nil"/>
              <w:bottom w:val="single" w:sz="4" w:space="0" w:color="auto"/>
              <w:right w:val="single" w:sz="4" w:space="0" w:color="auto"/>
            </w:tcBorders>
            <w:vAlign w:val="center"/>
          </w:tcPr>
          <w:p w14:paraId="233FF627" w14:textId="77777777" w:rsidR="00E6615D" w:rsidRPr="00E6615D" w:rsidRDefault="00E6615D" w:rsidP="00263CB1">
            <w:pPr>
              <w:spacing w:before="60" w:after="60"/>
              <w:jc w:val="left"/>
              <w:rPr>
                <w:rFonts w:asciiTheme="majorHAnsi" w:hAnsiTheme="majorHAnsi" w:cstheme="majorHAnsi"/>
                <w:iCs/>
                <w:szCs w:val="24"/>
              </w:rPr>
            </w:pPr>
            <w:r w:rsidRPr="00E6615D">
              <w:rPr>
                <w:rFonts w:asciiTheme="majorHAnsi" w:hAnsiTheme="majorHAnsi" w:cstheme="majorHAnsi"/>
                <w:color w:val="000000"/>
                <w:szCs w:val="24"/>
              </w:rPr>
              <w:t>Vật liệu kiểm soát xét nghiệm định lượng CRP</w:t>
            </w:r>
          </w:p>
        </w:tc>
      </w:tr>
      <w:tr w:rsidR="00E6615D" w:rsidRPr="00E6615D" w14:paraId="1B256231" w14:textId="77777777" w:rsidTr="00263CB1">
        <w:trPr>
          <w:trHeight w:val="574"/>
        </w:trPr>
        <w:tc>
          <w:tcPr>
            <w:tcW w:w="817" w:type="dxa"/>
            <w:vAlign w:val="center"/>
          </w:tcPr>
          <w:p w14:paraId="2453EE58" w14:textId="77777777" w:rsidR="00E6615D" w:rsidRPr="00E6615D" w:rsidRDefault="00E6615D" w:rsidP="00263CB1">
            <w:pPr>
              <w:spacing w:before="60" w:after="60"/>
              <w:jc w:val="center"/>
              <w:rPr>
                <w:rFonts w:asciiTheme="majorHAnsi" w:hAnsiTheme="majorHAnsi" w:cstheme="majorHAnsi"/>
                <w:iCs/>
              </w:rPr>
            </w:pPr>
            <w:r w:rsidRPr="00E6615D">
              <w:rPr>
                <w:rFonts w:asciiTheme="majorHAnsi" w:hAnsiTheme="majorHAnsi" w:cstheme="majorHAnsi"/>
                <w:iCs/>
              </w:rPr>
              <w:lastRenderedPageBreak/>
              <w:t>1.24</w:t>
            </w:r>
          </w:p>
        </w:tc>
        <w:tc>
          <w:tcPr>
            <w:tcW w:w="2552" w:type="dxa"/>
            <w:tcBorders>
              <w:top w:val="nil"/>
              <w:left w:val="single" w:sz="4" w:space="0" w:color="auto"/>
              <w:bottom w:val="single" w:sz="4" w:space="0" w:color="auto"/>
              <w:right w:val="single" w:sz="4" w:space="0" w:color="auto"/>
            </w:tcBorders>
            <w:vAlign w:val="center"/>
          </w:tcPr>
          <w:p w14:paraId="42EB6D73" w14:textId="77777777" w:rsidR="00E6615D" w:rsidRPr="00E6615D" w:rsidRDefault="00E6615D" w:rsidP="00263CB1">
            <w:pPr>
              <w:spacing w:before="60" w:after="60"/>
              <w:jc w:val="left"/>
              <w:rPr>
                <w:rFonts w:asciiTheme="majorHAnsi" w:hAnsiTheme="majorHAnsi" w:cstheme="majorHAnsi"/>
                <w:iCs/>
                <w:szCs w:val="24"/>
              </w:rPr>
            </w:pPr>
            <w:r w:rsidRPr="00E6615D">
              <w:rPr>
                <w:rFonts w:asciiTheme="majorHAnsi" w:hAnsiTheme="majorHAnsi" w:cstheme="majorHAnsi"/>
                <w:color w:val="000000"/>
                <w:szCs w:val="24"/>
              </w:rPr>
              <w:t>Hóa chất kiểm soát dùng cho phản ứng Lipit mức 2</w:t>
            </w:r>
          </w:p>
        </w:tc>
        <w:tc>
          <w:tcPr>
            <w:tcW w:w="5953" w:type="dxa"/>
            <w:tcBorders>
              <w:top w:val="nil"/>
              <w:left w:val="nil"/>
              <w:bottom w:val="single" w:sz="4" w:space="0" w:color="auto"/>
              <w:right w:val="single" w:sz="4" w:space="0" w:color="auto"/>
            </w:tcBorders>
            <w:vAlign w:val="center"/>
          </w:tcPr>
          <w:p w14:paraId="5CD2B98E" w14:textId="77777777" w:rsidR="00E6615D" w:rsidRPr="00E6615D" w:rsidRDefault="00E6615D" w:rsidP="00263CB1">
            <w:pPr>
              <w:spacing w:before="60" w:after="60"/>
              <w:jc w:val="left"/>
              <w:rPr>
                <w:rFonts w:asciiTheme="majorHAnsi" w:hAnsiTheme="majorHAnsi" w:cstheme="majorHAnsi"/>
                <w:iCs/>
                <w:szCs w:val="24"/>
              </w:rPr>
            </w:pPr>
            <w:r w:rsidRPr="00E6615D">
              <w:rPr>
                <w:rFonts w:asciiTheme="majorHAnsi" w:hAnsiTheme="majorHAnsi" w:cstheme="majorHAnsi"/>
                <w:color w:val="000000"/>
                <w:szCs w:val="24"/>
              </w:rPr>
              <w:t>Hóa chất kiểm soát dùng cho phản ứng Lipid mức 2</w:t>
            </w:r>
          </w:p>
        </w:tc>
      </w:tr>
      <w:tr w:rsidR="00E6615D" w:rsidRPr="00E6615D" w14:paraId="1C59CDB2" w14:textId="77777777" w:rsidTr="00263CB1">
        <w:trPr>
          <w:trHeight w:val="574"/>
        </w:trPr>
        <w:tc>
          <w:tcPr>
            <w:tcW w:w="817" w:type="dxa"/>
            <w:vAlign w:val="center"/>
          </w:tcPr>
          <w:p w14:paraId="0434B0F8" w14:textId="77777777" w:rsidR="00E6615D" w:rsidRPr="00E6615D" w:rsidRDefault="00E6615D" w:rsidP="00263CB1">
            <w:pPr>
              <w:spacing w:before="60" w:after="60"/>
              <w:jc w:val="center"/>
              <w:rPr>
                <w:rFonts w:asciiTheme="majorHAnsi" w:hAnsiTheme="majorHAnsi" w:cstheme="majorHAnsi"/>
                <w:iCs/>
              </w:rPr>
            </w:pPr>
            <w:r w:rsidRPr="00E6615D">
              <w:rPr>
                <w:rFonts w:asciiTheme="majorHAnsi" w:hAnsiTheme="majorHAnsi" w:cstheme="majorHAnsi"/>
                <w:iCs/>
              </w:rPr>
              <w:t>1.25</w:t>
            </w:r>
          </w:p>
        </w:tc>
        <w:tc>
          <w:tcPr>
            <w:tcW w:w="2552" w:type="dxa"/>
            <w:tcBorders>
              <w:top w:val="nil"/>
              <w:left w:val="single" w:sz="4" w:space="0" w:color="auto"/>
              <w:bottom w:val="single" w:sz="4" w:space="0" w:color="auto"/>
              <w:right w:val="single" w:sz="4" w:space="0" w:color="auto"/>
            </w:tcBorders>
            <w:vAlign w:val="center"/>
          </w:tcPr>
          <w:p w14:paraId="7475D249" w14:textId="77777777" w:rsidR="00E6615D" w:rsidRPr="00E6615D" w:rsidRDefault="00E6615D" w:rsidP="00263CB1">
            <w:pPr>
              <w:spacing w:before="60" w:after="60"/>
              <w:jc w:val="left"/>
              <w:rPr>
                <w:rFonts w:asciiTheme="majorHAnsi" w:hAnsiTheme="majorHAnsi" w:cstheme="majorHAnsi"/>
                <w:iCs/>
                <w:szCs w:val="24"/>
              </w:rPr>
            </w:pPr>
            <w:r w:rsidRPr="00E6615D">
              <w:rPr>
                <w:rFonts w:asciiTheme="majorHAnsi" w:hAnsiTheme="majorHAnsi" w:cstheme="majorHAnsi"/>
                <w:color w:val="000000"/>
                <w:szCs w:val="24"/>
              </w:rPr>
              <w:t>Hóa chất kiểm soát dùng cho phản ứng Lipit mức 3</w:t>
            </w:r>
          </w:p>
        </w:tc>
        <w:tc>
          <w:tcPr>
            <w:tcW w:w="5953" w:type="dxa"/>
            <w:tcBorders>
              <w:top w:val="nil"/>
              <w:left w:val="nil"/>
              <w:bottom w:val="single" w:sz="4" w:space="0" w:color="auto"/>
              <w:right w:val="single" w:sz="4" w:space="0" w:color="auto"/>
            </w:tcBorders>
            <w:vAlign w:val="center"/>
          </w:tcPr>
          <w:p w14:paraId="67114390" w14:textId="77777777" w:rsidR="00E6615D" w:rsidRPr="00E6615D" w:rsidRDefault="00E6615D" w:rsidP="00263CB1">
            <w:pPr>
              <w:spacing w:before="60" w:after="60"/>
              <w:jc w:val="left"/>
              <w:rPr>
                <w:rFonts w:asciiTheme="majorHAnsi" w:hAnsiTheme="majorHAnsi" w:cstheme="majorHAnsi"/>
                <w:iCs/>
                <w:szCs w:val="24"/>
              </w:rPr>
            </w:pPr>
            <w:r w:rsidRPr="00E6615D">
              <w:rPr>
                <w:rFonts w:asciiTheme="majorHAnsi" w:hAnsiTheme="majorHAnsi" w:cstheme="majorHAnsi"/>
                <w:color w:val="000000"/>
                <w:szCs w:val="24"/>
              </w:rPr>
              <w:t>Hóa chất kiểm soát dùng cho phản ứng Lipid mức 3</w:t>
            </w:r>
          </w:p>
        </w:tc>
      </w:tr>
      <w:tr w:rsidR="00E6615D" w:rsidRPr="00E6615D" w14:paraId="37F0DC9B" w14:textId="77777777" w:rsidTr="00263CB1">
        <w:trPr>
          <w:trHeight w:val="574"/>
        </w:trPr>
        <w:tc>
          <w:tcPr>
            <w:tcW w:w="817" w:type="dxa"/>
            <w:vAlign w:val="center"/>
          </w:tcPr>
          <w:p w14:paraId="3C34EC19" w14:textId="77777777" w:rsidR="00E6615D" w:rsidRPr="00E6615D" w:rsidRDefault="00E6615D" w:rsidP="00263CB1">
            <w:pPr>
              <w:spacing w:before="60" w:after="60"/>
              <w:jc w:val="center"/>
              <w:rPr>
                <w:rFonts w:asciiTheme="majorHAnsi" w:hAnsiTheme="majorHAnsi" w:cstheme="majorHAnsi"/>
                <w:iCs/>
              </w:rPr>
            </w:pPr>
            <w:r w:rsidRPr="00E6615D">
              <w:rPr>
                <w:rFonts w:asciiTheme="majorHAnsi" w:hAnsiTheme="majorHAnsi" w:cstheme="majorHAnsi"/>
                <w:iCs/>
              </w:rPr>
              <w:t>1.26</w:t>
            </w:r>
          </w:p>
        </w:tc>
        <w:tc>
          <w:tcPr>
            <w:tcW w:w="2552" w:type="dxa"/>
            <w:tcBorders>
              <w:top w:val="nil"/>
              <w:left w:val="single" w:sz="4" w:space="0" w:color="auto"/>
              <w:bottom w:val="single" w:sz="4" w:space="0" w:color="auto"/>
              <w:right w:val="single" w:sz="4" w:space="0" w:color="auto"/>
            </w:tcBorders>
            <w:vAlign w:val="center"/>
          </w:tcPr>
          <w:p w14:paraId="55524B08" w14:textId="77777777" w:rsidR="00E6615D" w:rsidRPr="00E6615D" w:rsidRDefault="00E6615D" w:rsidP="00263CB1">
            <w:pPr>
              <w:spacing w:before="60" w:after="60"/>
              <w:jc w:val="left"/>
              <w:rPr>
                <w:rFonts w:asciiTheme="majorHAnsi" w:hAnsiTheme="majorHAnsi" w:cstheme="majorHAnsi"/>
                <w:iCs/>
                <w:szCs w:val="24"/>
              </w:rPr>
            </w:pPr>
            <w:r w:rsidRPr="00E6615D">
              <w:rPr>
                <w:rFonts w:asciiTheme="majorHAnsi" w:hAnsiTheme="majorHAnsi" w:cstheme="majorHAnsi"/>
                <w:color w:val="000000"/>
                <w:szCs w:val="24"/>
              </w:rPr>
              <w:t>Hóa chất kiểm soát dùng cho phản ứng HDL/LDL mức 2</w:t>
            </w:r>
          </w:p>
        </w:tc>
        <w:tc>
          <w:tcPr>
            <w:tcW w:w="5953" w:type="dxa"/>
            <w:tcBorders>
              <w:top w:val="nil"/>
              <w:left w:val="nil"/>
              <w:bottom w:val="single" w:sz="4" w:space="0" w:color="auto"/>
              <w:right w:val="single" w:sz="4" w:space="0" w:color="auto"/>
            </w:tcBorders>
            <w:vAlign w:val="center"/>
          </w:tcPr>
          <w:p w14:paraId="5115447A" w14:textId="77777777" w:rsidR="00E6615D" w:rsidRPr="00E6615D" w:rsidRDefault="00E6615D" w:rsidP="00263CB1">
            <w:pPr>
              <w:spacing w:before="60" w:after="60"/>
              <w:jc w:val="left"/>
              <w:rPr>
                <w:rFonts w:asciiTheme="majorHAnsi" w:hAnsiTheme="majorHAnsi" w:cstheme="majorHAnsi"/>
                <w:iCs/>
                <w:szCs w:val="24"/>
              </w:rPr>
            </w:pPr>
            <w:r w:rsidRPr="00E6615D">
              <w:rPr>
                <w:rFonts w:asciiTheme="majorHAnsi" w:hAnsiTheme="majorHAnsi" w:cstheme="majorHAnsi"/>
                <w:color w:val="000000"/>
                <w:szCs w:val="24"/>
              </w:rPr>
              <w:t>Hóa chất kiểm soát dùng cho phản ứng HDL/LDL  mức 2</w:t>
            </w:r>
          </w:p>
        </w:tc>
      </w:tr>
      <w:tr w:rsidR="00E6615D" w:rsidRPr="00E6615D" w14:paraId="209F63D7" w14:textId="77777777" w:rsidTr="00263CB1">
        <w:trPr>
          <w:trHeight w:val="574"/>
        </w:trPr>
        <w:tc>
          <w:tcPr>
            <w:tcW w:w="817" w:type="dxa"/>
            <w:vAlign w:val="center"/>
          </w:tcPr>
          <w:p w14:paraId="2E4BE972" w14:textId="77777777" w:rsidR="00E6615D" w:rsidRPr="00E6615D" w:rsidRDefault="00E6615D" w:rsidP="00263CB1">
            <w:pPr>
              <w:spacing w:before="60" w:after="60"/>
              <w:jc w:val="center"/>
              <w:rPr>
                <w:rFonts w:asciiTheme="majorHAnsi" w:hAnsiTheme="majorHAnsi" w:cstheme="majorHAnsi"/>
                <w:b/>
                <w:bCs/>
                <w:iCs/>
              </w:rPr>
            </w:pPr>
            <w:r w:rsidRPr="00E6615D">
              <w:rPr>
                <w:rFonts w:asciiTheme="majorHAnsi" w:hAnsiTheme="majorHAnsi" w:cstheme="majorHAnsi"/>
                <w:b/>
                <w:bCs/>
                <w:iCs/>
              </w:rPr>
              <w:t>2</w:t>
            </w:r>
          </w:p>
        </w:tc>
        <w:tc>
          <w:tcPr>
            <w:tcW w:w="8505" w:type="dxa"/>
            <w:gridSpan w:val="2"/>
            <w:vAlign w:val="center"/>
          </w:tcPr>
          <w:p w14:paraId="31478AAA" w14:textId="77777777" w:rsidR="00E6615D" w:rsidRPr="00E6615D" w:rsidRDefault="00E6615D" w:rsidP="00263CB1">
            <w:pPr>
              <w:spacing w:before="60" w:after="60"/>
              <w:jc w:val="left"/>
              <w:rPr>
                <w:rFonts w:asciiTheme="majorHAnsi" w:hAnsiTheme="majorHAnsi" w:cstheme="majorHAnsi"/>
                <w:b/>
                <w:bCs/>
                <w:iCs/>
                <w:szCs w:val="24"/>
              </w:rPr>
            </w:pPr>
            <w:r w:rsidRPr="00E6615D">
              <w:rPr>
                <w:rFonts w:asciiTheme="majorHAnsi" w:hAnsiTheme="majorHAnsi" w:cstheme="majorHAnsi"/>
                <w:b/>
                <w:bCs/>
                <w:iCs/>
                <w:szCs w:val="24"/>
              </w:rPr>
              <w:t>Tên phần lô: Bóng đèn cho máy sinh hóa</w:t>
            </w:r>
          </w:p>
        </w:tc>
      </w:tr>
      <w:tr w:rsidR="00E6615D" w:rsidRPr="00E6615D" w14:paraId="1F8C7D29" w14:textId="77777777" w:rsidTr="00263CB1">
        <w:trPr>
          <w:trHeight w:val="574"/>
        </w:trPr>
        <w:tc>
          <w:tcPr>
            <w:tcW w:w="817" w:type="dxa"/>
            <w:vAlign w:val="center"/>
          </w:tcPr>
          <w:p w14:paraId="1DC5FEE8" w14:textId="77777777" w:rsidR="00E6615D" w:rsidRPr="00E6615D" w:rsidRDefault="00E6615D" w:rsidP="00263CB1">
            <w:pPr>
              <w:spacing w:before="60" w:after="60"/>
              <w:jc w:val="center"/>
              <w:rPr>
                <w:rFonts w:asciiTheme="majorHAnsi" w:hAnsiTheme="majorHAnsi" w:cstheme="majorHAnsi"/>
                <w:iCs/>
              </w:rPr>
            </w:pPr>
            <w:r w:rsidRPr="00E6615D">
              <w:rPr>
                <w:rFonts w:asciiTheme="majorHAnsi" w:hAnsiTheme="majorHAnsi" w:cstheme="majorHAnsi"/>
                <w:iCs/>
              </w:rPr>
              <w:t>2.1</w:t>
            </w:r>
          </w:p>
        </w:tc>
        <w:tc>
          <w:tcPr>
            <w:tcW w:w="2552" w:type="dxa"/>
            <w:tcBorders>
              <w:top w:val="single" w:sz="4" w:space="0" w:color="auto"/>
              <w:left w:val="single" w:sz="4" w:space="0" w:color="auto"/>
              <w:bottom w:val="single" w:sz="4" w:space="0" w:color="auto"/>
              <w:right w:val="single" w:sz="4" w:space="0" w:color="auto"/>
            </w:tcBorders>
            <w:vAlign w:val="center"/>
          </w:tcPr>
          <w:p w14:paraId="4FD0CEEA" w14:textId="77777777" w:rsidR="00E6615D" w:rsidRPr="00E6615D" w:rsidRDefault="00E6615D" w:rsidP="00263CB1">
            <w:pPr>
              <w:spacing w:before="60" w:after="60"/>
              <w:jc w:val="left"/>
              <w:rPr>
                <w:rFonts w:asciiTheme="majorHAnsi" w:hAnsiTheme="majorHAnsi" w:cstheme="majorHAnsi"/>
                <w:iCs/>
                <w:szCs w:val="24"/>
              </w:rPr>
            </w:pPr>
            <w:r w:rsidRPr="00E6615D">
              <w:rPr>
                <w:rFonts w:asciiTheme="majorHAnsi" w:hAnsiTheme="majorHAnsi" w:cstheme="majorHAnsi"/>
                <w:color w:val="000000"/>
                <w:szCs w:val="24"/>
              </w:rPr>
              <w:t>Bóng đèn cho máy sinh hóa</w:t>
            </w:r>
          </w:p>
        </w:tc>
        <w:tc>
          <w:tcPr>
            <w:tcW w:w="5953" w:type="dxa"/>
            <w:tcBorders>
              <w:top w:val="single" w:sz="4" w:space="0" w:color="auto"/>
              <w:left w:val="nil"/>
              <w:bottom w:val="single" w:sz="4" w:space="0" w:color="auto"/>
              <w:right w:val="single" w:sz="4" w:space="0" w:color="auto"/>
            </w:tcBorders>
            <w:vAlign w:val="center"/>
          </w:tcPr>
          <w:p w14:paraId="189ECF89" w14:textId="77777777" w:rsidR="00E6615D" w:rsidRPr="00E6615D" w:rsidRDefault="00E6615D" w:rsidP="00263CB1">
            <w:pPr>
              <w:spacing w:before="60" w:after="60"/>
              <w:jc w:val="left"/>
              <w:rPr>
                <w:rFonts w:asciiTheme="majorHAnsi" w:hAnsiTheme="majorHAnsi" w:cstheme="majorHAnsi"/>
                <w:iCs/>
                <w:szCs w:val="24"/>
              </w:rPr>
            </w:pPr>
            <w:r w:rsidRPr="00E6615D">
              <w:rPr>
                <w:rFonts w:asciiTheme="majorHAnsi" w:hAnsiTheme="majorHAnsi" w:cstheme="majorHAnsi"/>
                <w:color w:val="000000"/>
                <w:szCs w:val="24"/>
              </w:rPr>
              <w:t>Bóng đèn dùng cho máy sinh hóa chemray 420</w:t>
            </w:r>
          </w:p>
        </w:tc>
      </w:tr>
      <w:tr w:rsidR="00E6615D" w:rsidRPr="00E6615D" w14:paraId="0C4BF32F" w14:textId="77777777" w:rsidTr="00263CB1">
        <w:trPr>
          <w:trHeight w:val="574"/>
        </w:trPr>
        <w:tc>
          <w:tcPr>
            <w:tcW w:w="817" w:type="dxa"/>
            <w:vAlign w:val="center"/>
          </w:tcPr>
          <w:p w14:paraId="6BAA3ED2" w14:textId="77777777" w:rsidR="00E6615D" w:rsidRPr="00E6615D" w:rsidRDefault="00E6615D" w:rsidP="00263CB1">
            <w:pPr>
              <w:spacing w:before="60" w:after="60"/>
              <w:jc w:val="center"/>
              <w:rPr>
                <w:rFonts w:asciiTheme="majorHAnsi" w:hAnsiTheme="majorHAnsi" w:cstheme="majorHAnsi"/>
                <w:b/>
                <w:bCs/>
                <w:iCs/>
              </w:rPr>
            </w:pPr>
            <w:r w:rsidRPr="00E6615D">
              <w:rPr>
                <w:rFonts w:asciiTheme="majorHAnsi" w:hAnsiTheme="majorHAnsi" w:cstheme="majorHAnsi"/>
                <w:b/>
                <w:bCs/>
                <w:iCs/>
              </w:rPr>
              <w:t>3</w:t>
            </w:r>
          </w:p>
        </w:tc>
        <w:tc>
          <w:tcPr>
            <w:tcW w:w="8505" w:type="dxa"/>
            <w:gridSpan w:val="2"/>
            <w:vAlign w:val="center"/>
          </w:tcPr>
          <w:p w14:paraId="7D38EF94" w14:textId="77777777" w:rsidR="00E6615D" w:rsidRPr="00E6615D" w:rsidRDefault="00E6615D" w:rsidP="00263CB1">
            <w:pPr>
              <w:spacing w:before="60" w:after="60"/>
              <w:jc w:val="left"/>
              <w:rPr>
                <w:rFonts w:asciiTheme="majorHAnsi" w:hAnsiTheme="majorHAnsi" w:cstheme="majorHAnsi"/>
                <w:b/>
                <w:bCs/>
                <w:iCs/>
                <w:szCs w:val="24"/>
              </w:rPr>
            </w:pPr>
            <w:r w:rsidRPr="00E6615D">
              <w:rPr>
                <w:rFonts w:asciiTheme="majorHAnsi" w:hAnsiTheme="majorHAnsi" w:cstheme="majorHAnsi"/>
                <w:b/>
                <w:bCs/>
                <w:iCs/>
                <w:szCs w:val="24"/>
              </w:rPr>
              <w:t>Bộ dây truyền dịch PMH sử dụng một lần kim cánh bướm</w:t>
            </w:r>
          </w:p>
        </w:tc>
      </w:tr>
      <w:tr w:rsidR="00E6615D" w:rsidRPr="00E6615D" w14:paraId="125CC6F4" w14:textId="77777777" w:rsidTr="00263CB1">
        <w:trPr>
          <w:trHeight w:val="574"/>
        </w:trPr>
        <w:tc>
          <w:tcPr>
            <w:tcW w:w="817" w:type="dxa"/>
            <w:vAlign w:val="center"/>
          </w:tcPr>
          <w:p w14:paraId="58BD13A3" w14:textId="77777777" w:rsidR="00E6615D" w:rsidRPr="00E6615D" w:rsidRDefault="00E6615D" w:rsidP="00263CB1">
            <w:pPr>
              <w:spacing w:before="60" w:after="60"/>
              <w:jc w:val="center"/>
              <w:rPr>
                <w:rFonts w:asciiTheme="majorHAnsi" w:hAnsiTheme="majorHAnsi" w:cstheme="majorHAnsi"/>
                <w:iCs/>
              </w:rPr>
            </w:pPr>
            <w:r w:rsidRPr="00E6615D">
              <w:rPr>
                <w:rFonts w:asciiTheme="majorHAnsi" w:hAnsiTheme="majorHAnsi" w:cstheme="majorHAnsi"/>
                <w:iCs/>
              </w:rPr>
              <w:t>3.1</w:t>
            </w:r>
          </w:p>
        </w:tc>
        <w:tc>
          <w:tcPr>
            <w:tcW w:w="2552" w:type="dxa"/>
            <w:vAlign w:val="center"/>
          </w:tcPr>
          <w:p w14:paraId="68A72B94" w14:textId="77777777" w:rsidR="00E6615D" w:rsidRPr="00E6615D" w:rsidRDefault="00E6615D" w:rsidP="00263CB1">
            <w:pPr>
              <w:spacing w:before="60" w:after="60"/>
              <w:jc w:val="left"/>
              <w:rPr>
                <w:rFonts w:asciiTheme="majorHAnsi" w:hAnsiTheme="majorHAnsi" w:cstheme="majorHAnsi"/>
                <w:iCs/>
                <w:szCs w:val="24"/>
              </w:rPr>
            </w:pPr>
            <w:r w:rsidRPr="00E6615D">
              <w:rPr>
                <w:rFonts w:asciiTheme="majorHAnsi" w:hAnsiTheme="majorHAnsi" w:cstheme="majorHAnsi"/>
                <w:iCs/>
                <w:szCs w:val="24"/>
              </w:rPr>
              <w:t>Bộ dây truyền dịch PMH sử dụng một lần kim cánh bướm</w:t>
            </w:r>
          </w:p>
        </w:tc>
        <w:tc>
          <w:tcPr>
            <w:tcW w:w="5953" w:type="dxa"/>
            <w:vAlign w:val="center"/>
          </w:tcPr>
          <w:p w14:paraId="703FC506" w14:textId="77777777" w:rsidR="00E6615D" w:rsidRPr="00E6615D" w:rsidRDefault="00E6615D" w:rsidP="00263CB1">
            <w:pPr>
              <w:spacing w:before="60" w:after="60"/>
              <w:jc w:val="left"/>
              <w:rPr>
                <w:rFonts w:asciiTheme="majorHAnsi" w:hAnsiTheme="majorHAnsi" w:cstheme="majorHAnsi"/>
                <w:iCs/>
                <w:szCs w:val="24"/>
              </w:rPr>
            </w:pPr>
            <w:r w:rsidRPr="00E6615D">
              <w:rPr>
                <w:rFonts w:asciiTheme="majorHAnsi" w:hAnsiTheme="majorHAnsi" w:cstheme="majorHAnsi"/>
                <w:iCs/>
                <w:szCs w:val="24"/>
              </w:rPr>
              <w:t>Van khoá điều chỉnh, kim chai sản xuất từ hạt nhựa ABS nguyên sinh; Van thoát khí có thiết kế màng lọc khí vô khuẩn; Dây dẫn cấu tạo từ chất liệu nhựa PVC nguyên sinh, mềm dẻo, dai, độ đàn hồi cao, không gãy gập khi bảo quản và sử dụng; Độ dài dây dẫn ≥ 1500mm. Dây truyền dịch kèm kim 2 cánh bướm.</w:t>
            </w:r>
          </w:p>
          <w:p w14:paraId="59766579" w14:textId="77777777" w:rsidR="00E6615D" w:rsidRPr="00E6615D" w:rsidRDefault="00E6615D" w:rsidP="00263CB1">
            <w:pPr>
              <w:spacing w:before="60" w:after="60"/>
              <w:jc w:val="left"/>
              <w:rPr>
                <w:rFonts w:asciiTheme="majorHAnsi" w:hAnsiTheme="majorHAnsi" w:cstheme="majorHAnsi"/>
                <w:iCs/>
                <w:szCs w:val="24"/>
              </w:rPr>
            </w:pPr>
            <w:r w:rsidRPr="00E6615D">
              <w:rPr>
                <w:rFonts w:asciiTheme="majorHAnsi" w:hAnsiTheme="majorHAnsi" w:cstheme="majorHAnsi"/>
                <w:iCs/>
                <w:szCs w:val="24"/>
              </w:rPr>
              <w:t>Đầu nối Luer lock có cơ chế xoay giúp cho việc gắn kết với kim luồn chắc chắn và dễ thao tác khi sử dụng.</w:t>
            </w:r>
          </w:p>
          <w:p w14:paraId="2E1FBB2F" w14:textId="77777777" w:rsidR="00E6615D" w:rsidRPr="00E6615D" w:rsidRDefault="00E6615D" w:rsidP="00263CB1">
            <w:pPr>
              <w:spacing w:before="60" w:after="60"/>
              <w:jc w:val="left"/>
              <w:rPr>
                <w:rFonts w:asciiTheme="majorHAnsi" w:hAnsiTheme="majorHAnsi" w:cstheme="majorHAnsi"/>
                <w:iCs/>
                <w:szCs w:val="24"/>
              </w:rPr>
            </w:pPr>
            <w:r w:rsidRPr="00E6615D">
              <w:rPr>
                <w:rFonts w:asciiTheme="majorHAnsi" w:hAnsiTheme="majorHAnsi" w:cstheme="majorHAnsi"/>
                <w:iCs/>
                <w:szCs w:val="24"/>
              </w:rPr>
              <w:t>Thông số kỹ thuật đáp ứng theo tiêu chuẩn Việt Nam về Bộ dây truyền dịch (TCVN 6591-4: 2008)</w:t>
            </w:r>
          </w:p>
        </w:tc>
      </w:tr>
    </w:tbl>
    <w:p w14:paraId="0C49400E" w14:textId="77777777" w:rsidR="00E6615D" w:rsidRPr="00E6615D" w:rsidRDefault="00E6615D" w:rsidP="00E6615D">
      <w:pPr>
        <w:spacing w:before="120" w:after="120" w:line="264" w:lineRule="auto"/>
        <w:ind w:firstLine="709"/>
        <w:rPr>
          <w:rFonts w:asciiTheme="majorHAnsi" w:hAnsiTheme="majorHAnsi" w:cstheme="majorHAnsi"/>
          <w:b/>
          <w:iCs/>
          <w:sz w:val="28"/>
          <w:szCs w:val="28"/>
          <w:lang w:val="nl-NL"/>
        </w:rPr>
      </w:pPr>
      <w:r w:rsidRPr="00E6615D">
        <w:rPr>
          <w:rFonts w:asciiTheme="majorHAnsi" w:hAnsiTheme="majorHAnsi" w:cstheme="majorHAnsi"/>
          <w:b/>
          <w:iCs/>
          <w:sz w:val="28"/>
          <w:szCs w:val="28"/>
          <w:lang w:val="nl-NL"/>
        </w:rPr>
        <w:t>Ghi chú:</w:t>
      </w:r>
    </w:p>
    <w:p w14:paraId="712B2283" w14:textId="77777777" w:rsidR="00E6615D" w:rsidRPr="00E6615D" w:rsidRDefault="00E6615D" w:rsidP="00E6615D">
      <w:pPr>
        <w:spacing w:before="120" w:after="120" w:line="264" w:lineRule="auto"/>
        <w:ind w:firstLine="709"/>
        <w:rPr>
          <w:rFonts w:asciiTheme="majorHAnsi" w:hAnsiTheme="majorHAnsi" w:cstheme="majorHAnsi"/>
          <w:bCs/>
          <w:iCs/>
          <w:sz w:val="28"/>
          <w:szCs w:val="28"/>
          <w:lang w:val="nl-NL"/>
        </w:rPr>
      </w:pPr>
      <w:r w:rsidRPr="00E6615D">
        <w:rPr>
          <w:rFonts w:asciiTheme="majorHAnsi" w:hAnsiTheme="majorHAnsi" w:cstheme="majorHAnsi"/>
          <w:bCs/>
          <w:iCs/>
          <w:sz w:val="28"/>
          <w:szCs w:val="28"/>
          <w:lang w:val="nl-NL"/>
        </w:rPr>
        <w:t>Nhà thầu dự thầu hàng hóa theo yêu cầu có đặc tính thông số kỹ thuật quy định hoặc tương đương hoặc tốt hơn so với E-HSMT (</w:t>
      </w:r>
      <w:r w:rsidRPr="00E6615D">
        <w:rPr>
          <w:rFonts w:asciiTheme="majorHAnsi" w:hAnsiTheme="majorHAnsi" w:cstheme="majorHAnsi"/>
          <w:b/>
          <w:iCs/>
          <w:sz w:val="28"/>
          <w:szCs w:val="28"/>
          <w:lang w:val="nl-NL"/>
        </w:rPr>
        <w:t>tên và mã hiệu nếu có chỉ mang tính chất tham khảo</w:t>
      </w:r>
      <w:r w:rsidRPr="00E6615D">
        <w:rPr>
          <w:rFonts w:asciiTheme="majorHAnsi" w:hAnsiTheme="majorHAnsi" w:cstheme="majorHAnsi"/>
          <w:bCs/>
          <w:iCs/>
          <w:sz w:val="28"/>
          <w:szCs w:val="28"/>
          <w:lang w:val="nl-NL"/>
        </w:rPr>
        <w:t>), trường hợp hàng hóa tương đương hoặc tốt hơn thì nhà thầu phải có tài liệu chứng minh và đảm bảo hàng hóa dự thầu có đặc tính kỹ thuật, có tính năng sử dụng tương đương với các hàng hóa yêu cầu. “Tương đương” có nghĩa là có đặc tính kỹ thuật tương tự, có tính năng sử dụng là tương đương với các hàng hóa đã nêu trên. Với những loại hàng hóa mà Bệnh viện chưa từng sử dụng, khi có yêu cầu, nhà thầu cung cấp hàng thử để dùng thử, đảm bảo tương thích với thiết bị hiện có của đơn vị. Có kết quả, được các đơn vị sử dụng đồng thuận mới tiến hành đánh giá là đạt yêu cầu kỹ thuật.</w:t>
      </w:r>
    </w:p>
    <w:p w14:paraId="1ED7FC18" w14:textId="77777777" w:rsidR="00E6615D" w:rsidRPr="00E6615D" w:rsidRDefault="00E6615D" w:rsidP="00E6615D">
      <w:pPr>
        <w:spacing w:before="120" w:after="120" w:line="264" w:lineRule="auto"/>
        <w:rPr>
          <w:rFonts w:asciiTheme="majorHAnsi" w:hAnsiTheme="majorHAnsi" w:cstheme="majorHAnsi"/>
          <w:bCs/>
          <w:iCs/>
          <w:sz w:val="28"/>
          <w:szCs w:val="28"/>
          <w:lang w:val="nl-NL"/>
        </w:rPr>
        <w:sectPr w:rsidR="00E6615D" w:rsidRPr="00E6615D" w:rsidSect="00E6615D">
          <w:footnotePr>
            <w:numRestart w:val="eachPage"/>
          </w:footnotePr>
          <w:endnotePr>
            <w:numFmt w:val="decimal"/>
          </w:endnotePr>
          <w:pgSz w:w="11906" w:h="16838" w:code="9"/>
          <w:pgMar w:top="851" w:right="1134" w:bottom="1134" w:left="1701" w:header="720" w:footer="255" w:gutter="0"/>
          <w:cols w:space="720"/>
          <w:noEndnote/>
          <w:docGrid w:linePitch="381"/>
        </w:sectPr>
      </w:pPr>
    </w:p>
    <w:p w14:paraId="5EEEEBF9" w14:textId="77777777" w:rsidR="00E6615D" w:rsidRPr="00E6615D" w:rsidRDefault="00E6615D" w:rsidP="00E6615D">
      <w:pPr>
        <w:spacing w:before="120" w:after="120" w:line="264" w:lineRule="auto"/>
        <w:ind w:firstLine="709"/>
        <w:rPr>
          <w:rFonts w:asciiTheme="majorHAnsi" w:hAnsiTheme="majorHAnsi" w:cstheme="majorHAnsi"/>
          <w:b/>
          <w:iCs/>
          <w:sz w:val="28"/>
          <w:szCs w:val="28"/>
          <w:lang w:val="nl-NL"/>
        </w:rPr>
      </w:pPr>
      <w:r w:rsidRPr="00E6615D">
        <w:rPr>
          <w:rFonts w:asciiTheme="majorHAnsi" w:hAnsiTheme="majorHAnsi" w:cstheme="majorHAnsi"/>
          <w:b/>
          <w:iCs/>
          <w:sz w:val="28"/>
          <w:szCs w:val="28"/>
          <w:lang w:val="nl-NL"/>
        </w:rPr>
        <w:lastRenderedPageBreak/>
        <w:t>2.3. Các yêu cầu khác</w:t>
      </w:r>
    </w:p>
    <w:p w14:paraId="0EDFA5B2" w14:textId="77777777" w:rsidR="00E6615D" w:rsidRPr="00E6615D" w:rsidRDefault="00E6615D" w:rsidP="00E6615D">
      <w:pPr>
        <w:spacing w:after="160" w:line="259" w:lineRule="auto"/>
        <w:jc w:val="left"/>
        <w:rPr>
          <w:rFonts w:asciiTheme="majorHAnsi" w:hAnsiTheme="majorHAnsi" w:cstheme="majorHAnsi"/>
          <w:b/>
          <w:bCs/>
          <w:sz w:val="26"/>
          <w:szCs w:val="26"/>
          <w:lang w:val="vi-VN"/>
        </w:rPr>
      </w:pPr>
      <w:r w:rsidRPr="00E6615D">
        <w:rPr>
          <w:rFonts w:asciiTheme="majorHAnsi" w:hAnsiTheme="majorHAnsi" w:cstheme="majorHAnsi"/>
          <w:b/>
          <w:bCs/>
          <w:sz w:val="26"/>
          <w:szCs w:val="26"/>
          <w:lang w:val="vi-VN"/>
        </w:rPr>
        <w:t xml:space="preserve">a) </w:t>
      </w:r>
      <w:r w:rsidRPr="00E6615D">
        <w:rPr>
          <w:rFonts w:asciiTheme="majorHAnsi" w:hAnsiTheme="majorHAnsi" w:cstheme="majorHAnsi"/>
          <w:b/>
          <w:bCs/>
          <w:sz w:val="26"/>
          <w:szCs w:val="26"/>
          <w:lang w:val="nl-NL"/>
        </w:rPr>
        <w:t>Nhà thầu kê khai đầy đủ thông tin theo bảng sau và đính kèm trong Hồ sơ dự thầu bản gốc có đại diện hợp pháp của nhà thầu ký tên và đóng dấu</w:t>
      </w:r>
    </w:p>
    <w:p w14:paraId="34E46945" w14:textId="77777777" w:rsidR="00E6615D" w:rsidRPr="00E6615D" w:rsidRDefault="00E6615D" w:rsidP="00E6615D">
      <w:pPr>
        <w:spacing w:after="200" w:line="276" w:lineRule="auto"/>
        <w:jc w:val="center"/>
        <w:rPr>
          <w:rFonts w:asciiTheme="majorHAnsi" w:hAnsiTheme="majorHAnsi" w:cstheme="majorHAnsi"/>
          <w:b/>
          <w:bCs/>
          <w:sz w:val="26"/>
          <w:szCs w:val="26"/>
          <w:lang w:val="vi-VN"/>
        </w:rPr>
      </w:pPr>
      <w:r w:rsidRPr="00E6615D">
        <w:rPr>
          <w:rFonts w:asciiTheme="majorHAnsi" w:hAnsiTheme="majorHAnsi" w:cstheme="majorHAnsi"/>
          <w:b/>
          <w:bCs/>
          <w:sz w:val="26"/>
          <w:szCs w:val="26"/>
          <w:lang w:val="pl-PL"/>
        </w:rPr>
        <w:t xml:space="preserve">BẢNG SỐ 1. </w:t>
      </w:r>
      <w:r w:rsidRPr="00E6615D">
        <w:rPr>
          <w:rFonts w:asciiTheme="majorHAnsi" w:hAnsiTheme="majorHAnsi" w:cstheme="majorHAnsi"/>
          <w:b/>
          <w:bCs/>
          <w:sz w:val="26"/>
          <w:szCs w:val="26"/>
          <w:lang w:val="vi-VN"/>
        </w:rPr>
        <w:t>BẢNG MÔ TẢ, SO SÁNH ĐẶC TÍNH, THÔNG SỐ KỸ THUẬT</w:t>
      </w:r>
      <w:r w:rsidRPr="00E6615D">
        <w:rPr>
          <w:rFonts w:asciiTheme="majorHAnsi" w:hAnsiTheme="majorHAnsi" w:cstheme="majorHAnsi"/>
          <w:b/>
          <w:bCs/>
          <w:sz w:val="26"/>
          <w:szCs w:val="26"/>
        </w:rPr>
        <w:t xml:space="preserve"> </w:t>
      </w:r>
      <w:r w:rsidRPr="00E6615D">
        <w:rPr>
          <w:rFonts w:asciiTheme="majorHAnsi" w:hAnsiTheme="majorHAnsi" w:cstheme="majorHAnsi"/>
          <w:b/>
          <w:bCs/>
          <w:sz w:val="26"/>
          <w:szCs w:val="26"/>
          <w:highlight w:val="yellow"/>
          <w:lang w:val="nl-NL"/>
        </w:rPr>
        <w:t>Nhà thầu kê khai và đính kèm file excel/ File word</w:t>
      </w:r>
    </w:p>
    <w:tbl>
      <w:tblPr>
        <w:tblStyle w:val="TableGrid1"/>
        <w:tblW w:w="14678" w:type="dxa"/>
        <w:tblInd w:w="108" w:type="dxa"/>
        <w:tblLook w:val="04A0" w:firstRow="1" w:lastRow="0" w:firstColumn="1" w:lastColumn="0" w:noHBand="0" w:noVBand="1"/>
      </w:tblPr>
      <w:tblGrid>
        <w:gridCol w:w="944"/>
        <w:gridCol w:w="1149"/>
        <w:gridCol w:w="1482"/>
        <w:gridCol w:w="1670"/>
        <w:gridCol w:w="4128"/>
        <w:gridCol w:w="3182"/>
        <w:gridCol w:w="2123"/>
      </w:tblGrid>
      <w:tr w:rsidR="00E6615D" w:rsidRPr="00E6615D" w14:paraId="0FC1873F" w14:textId="77777777" w:rsidTr="00263CB1">
        <w:trPr>
          <w:trHeight w:val="379"/>
        </w:trPr>
        <w:tc>
          <w:tcPr>
            <w:tcW w:w="944" w:type="dxa"/>
            <w:vAlign w:val="center"/>
          </w:tcPr>
          <w:p w14:paraId="39A73A1C" w14:textId="77777777" w:rsidR="00E6615D" w:rsidRPr="00E6615D" w:rsidRDefault="00E6615D" w:rsidP="00263CB1">
            <w:pPr>
              <w:spacing w:before="120" w:after="120"/>
              <w:contextualSpacing/>
              <w:jc w:val="center"/>
              <w:rPr>
                <w:rFonts w:asciiTheme="majorHAnsi" w:hAnsiTheme="majorHAnsi" w:cstheme="majorHAnsi"/>
                <w:b/>
                <w:bCs/>
                <w:sz w:val="26"/>
                <w:szCs w:val="26"/>
              </w:rPr>
            </w:pPr>
            <w:r w:rsidRPr="00E6615D">
              <w:rPr>
                <w:rFonts w:asciiTheme="majorHAnsi" w:hAnsiTheme="majorHAnsi" w:cstheme="majorHAnsi"/>
                <w:b/>
                <w:bCs/>
                <w:sz w:val="26"/>
                <w:szCs w:val="26"/>
              </w:rPr>
              <w:t>STT</w:t>
            </w:r>
          </w:p>
        </w:tc>
        <w:tc>
          <w:tcPr>
            <w:tcW w:w="1149" w:type="dxa"/>
            <w:vAlign w:val="center"/>
          </w:tcPr>
          <w:p w14:paraId="5F6D06EE" w14:textId="77777777" w:rsidR="00E6615D" w:rsidRPr="00E6615D" w:rsidRDefault="00E6615D" w:rsidP="00263CB1">
            <w:pPr>
              <w:spacing w:before="120" w:after="120"/>
              <w:contextualSpacing/>
              <w:jc w:val="center"/>
              <w:rPr>
                <w:rFonts w:asciiTheme="majorHAnsi" w:hAnsiTheme="majorHAnsi" w:cstheme="majorHAnsi"/>
                <w:b/>
                <w:bCs/>
                <w:sz w:val="26"/>
                <w:szCs w:val="26"/>
              </w:rPr>
            </w:pPr>
            <w:r w:rsidRPr="00E6615D">
              <w:rPr>
                <w:rFonts w:asciiTheme="majorHAnsi" w:hAnsiTheme="majorHAnsi" w:cstheme="majorHAnsi"/>
                <w:b/>
                <w:bCs/>
                <w:sz w:val="26"/>
                <w:szCs w:val="26"/>
              </w:rPr>
              <w:t>Mã phần (lô)</w:t>
            </w:r>
          </w:p>
        </w:tc>
        <w:tc>
          <w:tcPr>
            <w:tcW w:w="1482" w:type="dxa"/>
            <w:vAlign w:val="center"/>
          </w:tcPr>
          <w:p w14:paraId="74AFD297" w14:textId="77777777" w:rsidR="00E6615D" w:rsidRPr="00E6615D" w:rsidRDefault="00E6615D" w:rsidP="00263CB1">
            <w:pPr>
              <w:spacing w:before="120" w:after="120"/>
              <w:contextualSpacing/>
              <w:jc w:val="center"/>
              <w:rPr>
                <w:rFonts w:asciiTheme="majorHAnsi" w:hAnsiTheme="majorHAnsi" w:cstheme="majorHAnsi"/>
                <w:b/>
                <w:bCs/>
                <w:sz w:val="26"/>
                <w:szCs w:val="26"/>
              </w:rPr>
            </w:pPr>
            <w:r w:rsidRPr="00E6615D">
              <w:rPr>
                <w:rFonts w:asciiTheme="majorHAnsi" w:hAnsiTheme="majorHAnsi" w:cstheme="majorHAnsi"/>
                <w:b/>
                <w:bCs/>
                <w:sz w:val="26"/>
                <w:szCs w:val="26"/>
              </w:rPr>
              <w:t>Tên hàng hóa mời thầu</w:t>
            </w:r>
          </w:p>
        </w:tc>
        <w:tc>
          <w:tcPr>
            <w:tcW w:w="1670" w:type="dxa"/>
            <w:vAlign w:val="center"/>
          </w:tcPr>
          <w:p w14:paraId="182EEDE8" w14:textId="77777777" w:rsidR="00E6615D" w:rsidRPr="00E6615D" w:rsidRDefault="00E6615D" w:rsidP="00263CB1">
            <w:pPr>
              <w:spacing w:before="120" w:after="120"/>
              <w:contextualSpacing/>
              <w:jc w:val="center"/>
              <w:rPr>
                <w:rFonts w:asciiTheme="majorHAnsi" w:hAnsiTheme="majorHAnsi" w:cstheme="majorHAnsi"/>
                <w:b/>
                <w:bCs/>
                <w:sz w:val="26"/>
                <w:szCs w:val="26"/>
              </w:rPr>
            </w:pPr>
            <w:r w:rsidRPr="00E6615D">
              <w:rPr>
                <w:rFonts w:asciiTheme="majorHAnsi" w:hAnsiTheme="majorHAnsi" w:cstheme="majorHAnsi"/>
                <w:b/>
                <w:bCs/>
                <w:sz w:val="26"/>
                <w:szCs w:val="26"/>
              </w:rPr>
              <w:t>Tên hàng hóa dự thầu</w:t>
            </w:r>
          </w:p>
        </w:tc>
        <w:tc>
          <w:tcPr>
            <w:tcW w:w="4128" w:type="dxa"/>
            <w:vAlign w:val="center"/>
          </w:tcPr>
          <w:p w14:paraId="5B69AB48" w14:textId="77777777" w:rsidR="00E6615D" w:rsidRPr="00E6615D" w:rsidRDefault="00E6615D" w:rsidP="00263CB1">
            <w:pPr>
              <w:spacing w:before="120" w:after="120"/>
              <w:contextualSpacing/>
              <w:jc w:val="center"/>
              <w:rPr>
                <w:rFonts w:asciiTheme="majorHAnsi" w:hAnsiTheme="majorHAnsi" w:cstheme="majorHAnsi"/>
                <w:b/>
                <w:bCs/>
                <w:sz w:val="26"/>
                <w:szCs w:val="26"/>
              </w:rPr>
            </w:pPr>
            <w:r w:rsidRPr="00E6615D">
              <w:rPr>
                <w:rFonts w:asciiTheme="majorHAnsi" w:hAnsiTheme="majorHAnsi" w:cstheme="majorHAnsi"/>
                <w:b/>
                <w:bCs/>
                <w:sz w:val="26"/>
                <w:szCs w:val="26"/>
              </w:rPr>
              <w:t>Nội dung yêu cầu của E-HSMT (thông số kỹ thuật)</w:t>
            </w:r>
          </w:p>
        </w:tc>
        <w:tc>
          <w:tcPr>
            <w:tcW w:w="3182" w:type="dxa"/>
            <w:vAlign w:val="center"/>
          </w:tcPr>
          <w:p w14:paraId="7FDCC65D" w14:textId="77777777" w:rsidR="00E6615D" w:rsidRPr="00E6615D" w:rsidRDefault="00E6615D" w:rsidP="00263CB1">
            <w:pPr>
              <w:spacing w:before="120" w:after="120"/>
              <w:contextualSpacing/>
              <w:jc w:val="center"/>
              <w:rPr>
                <w:rFonts w:asciiTheme="majorHAnsi" w:hAnsiTheme="majorHAnsi" w:cstheme="majorHAnsi"/>
                <w:b/>
                <w:bCs/>
                <w:sz w:val="26"/>
                <w:szCs w:val="26"/>
              </w:rPr>
            </w:pPr>
            <w:r w:rsidRPr="00E6615D">
              <w:rPr>
                <w:rFonts w:asciiTheme="majorHAnsi" w:hAnsiTheme="majorHAnsi" w:cstheme="majorHAnsi"/>
                <w:b/>
                <w:bCs/>
                <w:sz w:val="26"/>
                <w:szCs w:val="26"/>
              </w:rPr>
              <w:t>Nội dung E-HSDT</w:t>
            </w:r>
          </w:p>
        </w:tc>
        <w:tc>
          <w:tcPr>
            <w:tcW w:w="2123" w:type="dxa"/>
            <w:vAlign w:val="center"/>
          </w:tcPr>
          <w:p w14:paraId="53B2DC7D" w14:textId="77777777" w:rsidR="00E6615D" w:rsidRPr="00E6615D" w:rsidRDefault="00E6615D" w:rsidP="00263CB1">
            <w:pPr>
              <w:spacing w:before="120" w:after="120"/>
              <w:contextualSpacing/>
              <w:jc w:val="center"/>
              <w:rPr>
                <w:rFonts w:asciiTheme="majorHAnsi" w:hAnsiTheme="majorHAnsi" w:cstheme="majorHAnsi"/>
                <w:b/>
                <w:bCs/>
                <w:sz w:val="26"/>
                <w:szCs w:val="26"/>
              </w:rPr>
            </w:pPr>
            <w:r w:rsidRPr="00E6615D">
              <w:rPr>
                <w:rFonts w:asciiTheme="majorHAnsi" w:hAnsiTheme="majorHAnsi" w:cstheme="majorHAnsi"/>
                <w:b/>
                <w:bCs/>
                <w:sz w:val="26"/>
                <w:szCs w:val="26"/>
              </w:rPr>
              <w:t>Tài liệu tham chiếu</w:t>
            </w:r>
          </w:p>
        </w:tc>
      </w:tr>
      <w:tr w:rsidR="00E6615D" w:rsidRPr="00E6615D" w14:paraId="6812DD80" w14:textId="77777777" w:rsidTr="00263CB1">
        <w:trPr>
          <w:trHeight w:val="362"/>
        </w:trPr>
        <w:tc>
          <w:tcPr>
            <w:tcW w:w="944" w:type="dxa"/>
            <w:vAlign w:val="center"/>
          </w:tcPr>
          <w:p w14:paraId="0E6E3B94" w14:textId="77777777" w:rsidR="00E6615D" w:rsidRPr="00E6615D" w:rsidRDefault="00E6615D" w:rsidP="00263CB1">
            <w:pPr>
              <w:spacing w:before="120" w:after="120"/>
              <w:contextualSpacing/>
              <w:jc w:val="center"/>
              <w:rPr>
                <w:rFonts w:asciiTheme="majorHAnsi" w:hAnsiTheme="majorHAnsi" w:cstheme="majorHAnsi"/>
                <w:sz w:val="26"/>
                <w:szCs w:val="26"/>
              </w:rPr>
            </w:pPr>
            <w:r w:rsidRPr="00E6615D">
              <w:rPr>
                <w:rFonts w:asciiTheme="majorHAnsi" w:hAnsiTheme="majorHAnsi" w:cstheme="majorHAnsi"/>
                <w:sz w:val="26"/>
                <w:szCs w:val="26"/>
              </w:rPr>
              <w:t>1</w:t>
            </w:r>
          </w:p>
        </w:tc>
        <w:tc>
          <w:tcPr>
            <w:tcW w:w="1149" w:type="dxa"/>
            <w:vAlign w:val="center"/>
          </w:tcPr>
          <w:p w14:paraId="35F05F61" w14:textId="77777777" w:rsidR="00E6615D" w:rsidRPr="00E6615D" w:rsidRDefault="00E6615D" w:rsidP="00263CB1">
            <w:pPr>
              <w:spacing w:before="120" w:after="120"/>
              <w:contextualSpacing/>
              <w:jc w:val="center"/>
              <w:rPr>
                <w:rFonts w:asciiTheme="majorHAnsi" w:hAnsiTheme="majorHAnsi" w:cstheme="majorHAnsi"/>
                <w:sz w:val="26"/>
                <w:szCs w:val="26"/>
                <w:lang w:val="vi-VN"/>
              </w:rPr>
            </w:pPr>
          </w:p>
        </w:tc>
        <w:tc>
          <w:tcPr>
            <w:tcW w:w="1482" w:type="dxa"/>
            <w:vAlign w:val="center"/>
          </w:tcPr>
          <w:p w14:paraId="6187D212" w14:textId="77777777" w:rsidR="00E6615D" w:rsidRPr="00E6615D" w:rsidRDefault="00E6615D" w:rsidP="00263CB1">
            <w:pPr>
              <w:spacing w:before="120" w:after="120"/>
              <w:contextualSpacing/>
              <w:jc w:val="center"/>
              <w:rPr>
                <w:rFonts w:asciiTheme="majorHAnsi" w:hAnsiTheme="majorHAnsi" w:cstheme="majorHAnsi"/>
                <w:sz w:val="26"/>
                <w:szCs w:val="26"/>
                <w:lang w:val="vi-VN"/>
              </w:rPr>
            </w:pPr>
          </w:p>
        </w:tc>
        <w:tc>
          <w:tcPr>
            <w:tcW w:w="1670" w:type="dxa"/>
            <w:vAlign w:val="center"/>
          </w:tcPr>
          <w:p w14:paraId="3292E178" w14:textId="77777777" w:rsidR="00E6615D" w:rsidRPr="00E6615D" w:rsidRDefault="00E6615D" w:rsidP="00263CB1">
            <w:pPr>
              <w:spacing w:before="120" w:after="120"/>
              <w:contextualSpacing/>
              <w:jc w:val="center"/>
              <w:rPr>
                <w:rFonts w:asciiTheme="majorHAnsi" w:hAnsiTheme="majorHAnsi" w:cstheme="majorHAnsi"/>
                <w:sz w:val="26"/>
                <w:szCs w:val="26"/>
                <w:lang w:val="vi-VN"/>
              </w:rPr>
            </w:pPr>
          </w:p>
        </w:tc>
        <w:tc>
          <w:tcPr>
            <w:tcW w:w="4128" w:type="dxa"/>
            <w:vAlign w:val="center"/>
          </w:tcPr>
          <w:p w14:paraId="47E085C5" w14:textId="77777777" w:rsidR="00E6615D" w:rsidRPr="00E6615D" w:rsidRDefault="00E6615D" w:rsidP="00263CB1">
            <w:pPr>
              <w:spacing w:before="120" w:after="120"/>
              <w:contextualSpacing/>
              <w:jc w:val="center"/>
              <w:rPr>
                <w:rFonts w:asciiTheme="majorHAnsi" w:hAnsiTheme="majorHAnsi" w:cstheme="majorHAnsi"/>
                <w:sz w:val="26"/>
                <w:szCs w:val="26"/>
                <w:lang w:val="vi-VN"/>
              </w:rPr>
            </w:pPr>
          </w:p>
        </w:tc>
        <w:tc>
          <w:tcPr>
            <w:tcW w:w="3182" w:type="dxa"/>
            <w:vAlign w:val="center"/>
          </w:tcPr>
          <w:p w14:paraId="0B78B3DB" w14:textId="77777777" w:rsidR="00E6615D" w:rsidRPr="00E6615D" w:rsidRDefault="00E6615D" w:rsidP="00263CB1">
            <w:pPr>
              <w:spacing w:before="120" w:after="120"/>
              <w:contextualSpacing/>
              <w:jc w:val="center"/>
              <w:rPr>
                <w:rFonts w:asciiTheme="majorHAnsi" w:hAnsiTheme="majorHAnsi" w:cstheme="majorHAnsi"/>
                <w:sz w:val="26"/>
                <w:szCs w:val="26"/>
                <w:lang w:val="vi-VN"/>
              </w:rPr>
            </w:pPr>
          </w:p>
        </w:tc>
        <w:tc>
          <w:tcPr>
            <w:tcW w:w="2123" w:type="dxa"/>
            <w:vAlign w:val="center"/>
          </w:tcPr>
          <w:p w14:paraId="30989181" w14:textId="77777777" w:rsidR="00E6615D" w:rsidRPr="00E6615D" w:rsidRDefault="00E6615D" w:rsidP="00263CB1">
            <w:pPr>
              <w:spacing w:before="120" w:after="120"/>
              <w:contextualSpacing/>
              <w:jc w:val="center"/>
              <w:rPr>
                <w:rFonts w:asciiTheme="majorHAnsi" w:hAnsiTheme="majorHAnsi" w:cstheme="majorHAnsi"/>
                <w:sz w:val="26"/>
                <w:szCs w:val="26"/>
                <w:lang w:val="vi-VN"/>
              </w:rPr>
            </w:pPr>
            <w:r w:rsidRPr="00E6615D">
              <w:rPr>
                <w:rFonts w:asciiTheme="majorHAnsi" w:hAnsiTheme="majorHAnsi" w:cstheme="majorHAnsi"/>
                <w:sz w:val="26"/>
                <w:szCs w:val="26"/>
                <w:lang w:val="vi-VN"/>
              </w:rPr>
              <w:t>nhà thầu đánh dấu highlight vào Catalogue/tài liệu kỹ thuật các thông số kỹ thuật</w:t>
            </w:r>
          </w:p>
        </w:tc>
      </w:tr>
      <w:tr w:rsidR="00E6615D" w:rsidRPr="00E6615D" w14:paraId="332315DF" w14:textId="77777777" w:rsidTr="00263CB1">
        <w:trPr>
          <w:trHeight w:val="362"/>
        </w:trPr>
        <w:tc>
          <w:tcPr>
            <w:tcW w:w="944" w:type="dxa"/>
            <w:vAlign w:val="center"/>
          </w:tcPr>
          <w:p w14:paraId="36C856F6" w14:textId="77777777" w:rsidR="00E6615D" w:rsidRPr="00E6615D" w:rsidRDefault="00E6615D" w:rsidP="00263CB1">
            <w:pPr>
              <w:spacing w:before="120" w:after="120"/>
              <w:contextualSpacing/>
              <w:jc w:val="center"/>
              <w:rPr>
                <w:rFonts w:asciiTheme="majorHAnsi" w:hAnsiTheme="majorHAnsi" w:cstheme="majorHAnsi"/>
                <w:sz w:val="26"/>
                <w:szCs w:val="26"/>
              </w:rPr>
            </w:pPr>
            <w:r w:rsidRPr="00E6615D">
              <w:rPr>
                <w:rFonts w:asciiTheme="majorHAnsi" w:hAnsiTheme="majorHAnsi" w:cstheme="majorHAnsi"/>
                <w:sz w:val="26"/>
                <w:szCs w:val="26"/>
              </w:rPr>
              <w:t>2</w:t>
            </w:r>
          </w:p>
        </w:tc>
        <w:tc>
          <w:tcPr>
            <w:tcW w:w="1149" w:type="dxa"/>
            <w:vAlign w:val="center"/>
          </w:tcPr>
          <w:p w14:paraId="3EBCDE94" w14:textId="77777777" w:rsidR="00E6615D" w:rsidRPr="00E6615D" w:rsidRDefault="00E6615D" w:rsidP="00263CB1">
            <w:pPr>
              <w:spacing w:before="120" w:after="120"/>
              <w:contextualSpacing/>
              <w:jc w:val="center"/>
              <w:rPr>
                <w:rFonts w:asciiTheme="majorHAnsi" w:hAnsiTheme="majorHAnsi" w:cstheme="majorHAnsi"/>
                <w:sz w:val="26"/>
                <w:szCs w:val="26"/>
                <w:lang w:val="vi-VN"/>
              </w:rPr>
            </w:pPr>
          </w:p>
        </w:tc>
        <w:tc>
          <w:tcPr>
            <w:tcW w:w="1482" w:type="dxa"/>
            <w:vAlign w:val="center"/>
          </w:tcPr>
          <w:p w14:paraId="6EB3AAFB" w14:textId="77777777" w:rsidR="00E6615D" w:rsidRPr="00E6615D" w:rsidRDefault="00E6615D" w:rsidP="00263CB1">
            <w:pPr>
              <w:spacing w:before="120" w:after="120"/>
              <w:contextualSpacing/>
              <w:jc w:val="center"/>
              <w:rPr>
                <w:rFonts w:asciiTheme="majorHAnsi" w:hAnsiTheme="majorHAnsi" w:cstheme="majorHAnsi"/>
                <w:sz w:val="26"/>
                <w:szCs w:val="26"/>
                <w:lang w:val="vi-VN"/>
              </w:rPr>
            </w:pPr>
          </w:p>
        </w:tc>
        <w:tc>
          <w:tcPr>
            <w:tcW w:w="1670" w:type="dxa"/>
            <w:vAlign w:val="center"/>
          </w:tcPr>
          <w:p w14:paraId="7DB34981" w14:textId="77777777" w:rsidR="00E6615D" w:rsidRPr="00E6615D" w:rsidRDefault="00E6615D" w:rsidP="00263CB1">
            <w:pPr>
              <w:spacing w:before="120" w:after="120"/>
              <w:contextualSpacing/>
              <w:jc w:val="center"/>
              <w:rPr>
                <w:rFonts w:asciiTheme="majorHAnsi" w:hAnsiTheme="majorHAnsi" w:cstheme="majorHAnsi"/>
                <w:sz w:val="26"/>
                <w:szCs w:val="26"/>
                <w:lang w:val="vi-VN"/>
              </w:rPr>
            </w:pPr>
          </w:p>
        </w:tc>
        <w:tc>
          <w:tcPr>
            <w:tcW w:w="4128" w:type="dxa"/>
            <w:vAlign w:val="center"/>
          </w:tcPr>
          <w:p w14:paraId="6217D079" w14:textId="77777777" w:rsidR="00E6615D" w:rsidRPr="00E6615D" w:rsidRDefault="00E6615D" w:rsidP="00263CB1">
            <w:pPr>
              <w:spacing w:before="120" w:after="120"/>
              <w:contextualSpacing/>
              <w:jc w:val="center"/>
              <w:rPr>
                <w:rFonts w:asciiTheme="majorHAnsi" w:hAnsiTheme="majorHAnsi" w:cstheme="majorHAnsi"/>
                <w:sz w:val="26"/>
                <w:szCs w:val="26"/>
                <w:lang w:val="vi-VN"/>
              </w:rPr>
            </w:pPr>
          </w:p>
        </w:tc>
        <w:tc>
          <w:tcPr>
            <w:tcW w:w="3182" w:type="dxa"/>
            <w:vAlign w:val="center"/>
          </w:tcPr>
          <w:p w14:paraId="46A5A07A" w14:textId="77777777" w:rsidR="00E6615D" w:rsidRPr="00E6615D" w:rsidRDefault="00E6615D" w:rsidP="00263CB1">
            <w:pPr>
              <w:spacing w:before="120" w:after="120"/>
              <w:contextualSpacing/>
              <w:jc w:val="center"/>
              <w:rPr>
                <w:rFonts w:asciiTheme="majorHAnsi" w:hAnsiTheme="majorHAnsi" w:cstheme="majorHAnsi"/>
                <w:sz w:val="26"/>
                <w:szCs w:val="26"/>
                <w:lang w:val="vi-VN"/>
              </w:rPr>
            </w:pPr>
          </w:p>
        </w:tc>
        <w:tc>
          <w:tcPr>
            <w:tcW w:w="2123" w:type="dxa"/>
            <w:vAlign w:val="center"/>
          </w:tcPr>
          <w:p w14:paraId="5B0A3F16" w14:textId="77777777" w:rsidR="00E6615D" w:rsidRPr="00E6615D" w:rsidRDefault="00E6615D" w:rsidP="00263CB1">
            <w:pPr>
              <w:spacing w:before="120" w:after="120"/>
              <w:contextualSpacing/>
              <w:jc w:val="center"/>
              <w:rPr>
                <w:rFonts w:asciiTheme="majorHAnsi" w:hAnsiTheme="majorHAnsi" w:cstheme="majorHAnsi"/>
                <w:sz w:val="26"/>
                <w:szCs w:val="26"/>
                <w:lang w:val="vi-VN"/>
              </w:rPr>
            </w:pPr>
            <w:r w:rsidRPr="00E6615D">
              <w:rPr>
                <w:rFonts w:asciiTheme="majorHAnsi" w:hAnsiTheme="majorHAnsi" w:cstheme="majorHAnsi"/>
                <w:sz w:val="26"/>
                <w:szCs w:val="26"/>
                <w:lang w:val="vi-VN"/>
              </w:rPr>
              <w:t>nhà thầu đánh dấu highlight vào Catalogue/tài liệu kỹ thuật các thông số kỹ thuật</w:t>
            </w:r>
          </w:p>
        </w:tc>
      </w:tr>
      <w:tr w:rsidR="00E6615D" w:rsidRPr="00E6615D" w14:paraId="12B83B35" w14:textId="77777777" w:rsidTr="00263CB1">
        <w:trPr>
          <w:trHeight w:val="362"/>
        </w:trPr>
        <w:tc>
          <w:tcPr>
            <w:tcW w:w="944" w:type="dxa"/>
            <w:vAlign w:val="center"/>
          </w:tcPr>
          <w:p w14:paraId="640ACE8C" w14:textId="77777777" w:rsidR="00E6615D" w:rsidRPr="00E6615D" w:rsidRDefault="00E6615D" w:rsidP="00263CB1">
            <w:pPr>
              <w:spacing w:before="120" w:after="120"/>
              <w:contextualSpacing/>
              <w:jc w:val="center"/>
              <w:rPr>
                <w:rFonts w:asciiTheme="majorHAnsi" w:hAnsiTheme="majorHAnsi" w:cstheme="majorHAnsi"/>
                <w:sz w:val="26"/>
                <w:szCs w:val="26"/>
              </w:rPr>
            </w:pPr>
            <w:r w:rsidRPr="00E6615D">
              <w:rPr>
                <w:rFonts w:asciiTheme="majorHAnsi" w:hAnsiTheme="majorHAnsi" w:cstheme="majorHAnsi"/>
                <w:sz w:val="26"/>
                <w:szCs w:val="26"/>
              </w:rPr>
              <w:t>…</w:t>
            </w:r>
          </w:p>
        </w:tc>
        <w:tc>
          <w:tcPr>
            <w:tcW w:w="1149" w:type="dxa"/>
            <w:vAlign w:val="center"/>
          </w:tcPr>
          <w:p w14:paraId="0DA2B617" w14:textId="77777777" w:rsidR="00E6615D" w:rsidRPr="00E6615D" w:rsidRDefault="00E6615D" w:rsidP="00263CB1">
            <w:pPr>
              <w:spacing w:before="120" w:after="120"/>
              <w:contextualSpacing/>
              <w:jc w:val="center"/>
              <w:rPr>
                <w:rFonts w:asciiTheme="majorHAnsi" w:hAnsiTheme="majorHAnsi" w:cstheme="majorHAnsi"/>
                <w:b/>
                <w:bCs/>
                <w:sz w:val="26"/>
                <w:szCs w:val="26"/>
              </w:rPr>
            </w:pPr>
          </w:p>
        </w:tc>
        <w:tc>
          <w:tcPr>
            <w:tcW w:w="1482" w:type="dxa"/>
            <w:vAlign w:val="center"/>
          </w:tcPr>
          <w:p w14:paraId="3630530B" w14:textId="77777777" w:rsidR="00E6615D" w:rsidRPr="00E6615D" w:rsidRDefault="00E6615D" w:rsidP="00263CB1">
            <w:pPr>
              <w:spacing w:before="120" w:after="120"/>
              <w:contextualSpacing/>
              <w:jc w:val="center"/>
              <w:rPr>
                <w:rFonts w:asciiTheme="majorHAnsi" w:hAnsiTheme="majorHAnsi" w:cstheme="majorHAnsi"/>
                <w:b/>
                <w:bCs/>
                <w:sz w:val="26"/>
                <w:szCs w:val="26"/>
              </w:rPr>
            </w:pPr>
          </w:p>
        </w:tc>
        <w:tc>
          <w:tcPr>
            <w:tcW w:w="1670" w:type="dxa"/>
            <w:vAlign w:val="center"/>
          </w:tcPr>
          <w:p w14:paraId="76EE99CB" w14:textId="77777777" w:rsidR="00E6615D" w:rsidRPr="00E6615D" w:rsidRDefault="00E6615D" w:rsidP="00263CB1">
            <w:pPr>
              <w:spacing w:before="120" w:after="120"/>
              <w:contextualSpacing/>
              <w:jc w:val="center"/>
              <w:rPr>
                <w:rFonts w:asciiTheme="majorHAnsi" w:hAnsiTheme="majorHAnsi" w:cstheme="majorHAnsi"/>
                <w:b/>
                <w:bCs/>
                <w:sz w:val="26"/>
                <w:szCs w:val="26"/>
              </w:rPr>
            </w:pPr>
          </w:p>
        </w:tc>
        <w:tc>
          <w:tcPr>
            <w:tcW w:w="4128" w:type="dxa"/>
            <w:vAlign w:val="center"/>
          </w:tcPr>
          <w:p w14:paraId="3A8F07EB" w14:textId="77777777" w:rsidR="00E6615D" w:rsidRPr="00E6615D" w:rsidRDefault="00E6615D" w:rsidP="00263CB1">
            <w:pPr>
              <w:spacing w:before="120" w:after="120"/>
              <w:contextualSpacing/>
              <w:jc w:val="center"/>
              <w:rPr>
                <w:rFonts w:asciiTheme="majorHAnsi" w:hAnsiTheme="majorHAnsi" w:cstheme="majorHAnsi"/>
                <w:b/>
                <w:bCs/>
                <w:sz w:val="26"/>
                <w:szCs w:val="26"/>
              </w:rPr>
            </w:pPr>
            <w:r w:rsidRPr="00E6615D">
              <w:rPr>
                <w:rFonts w:asciiTheme="majorHAnsi" w:hAnsiTheme="majorHAnsi" w:cstheme="majorHAnsi"/>
                <w:b/>
                <w:bCs/>
                <w:sz w:val="26"/>
                <w:szCs w:val="26"/>
              </w:rPr>
              <w:t>…</w:t>
            </w:r>
          </w:p>
        </w:tc>
        <w:tc>
          <w:tcPr>
            <w:tcW w:w="3182" w:type="dxa"/>
            <w:vAlign w:val="center"/>
          </w:tcPr>
          <w:p w14:paraId="1C2F8FED" w14:textId="77777777" w:rsidR="00E6615D" w:rsidRPr="00E6615D" w:rsidRDefault="00E6615D" w:rsidP="00263CB1">
            <w:pPr>
              <w:spacing w:before="120" w:after="120"/>
              <w:contextualSpacing/>
              <w:jc w:val="center"/>
              <w:rPr>
                <w:rFonts w:asciiTheme="majorHAnsi" w:hAnsiTheme="majorHAnsi" w:cstheme="majorHAnsi"/>
                <w:b/>
                <w:bCs/>
                <w:sz w:val="26"/>
                <w:szCs w:val="26"/>
              </w:rPr>
            </w:pPr>
            <w:r w:rsidRPr="00E6615D">
              <w:rPr>
                <w:rFonts w:asciiTheme="majorHAnsi" w:hAnsiTheme="majorHAnsi" w:cstheme="majorHAnsi"/>
                <w:b/>
                <w:bCs/>
                <w:sz w:val="26"/>
                <w:szCs w:val="26"/>
              </w:rPr>
              <w:t>…</w:t>
            </w:r>
          </w:p>
        </w:tc>
        <w:tc>
          <w:tcPr>
            <w:tcW w:w="2123" w:type="dxa"/>
            <w:vAlign w:val="center"/>
          </w:tcPr>
          <w:p w14:paraId="67B12A7F" w14:textId="77777777" w:rsidR="00E6615D" w:rsidRPr="00E6615D" w:rsidRDefault="00E6615D" w:rsidP="00263CB1">
            <w:pPr>
              <w:spacing w:before="120" w:after="120"/>
              <w:contextualSpacing/>
              <w:jc w:val="center"/>
              <w:rPr>
                <w:rFonts w:asciiTheme="majorHAnsi" w:hAnsiTheme="majorHAnsi" w:cstheme="majorHAnsi"/>
                <w:b/>
                <w:bCs/>
                <w:sz w:val="26"/>
                <w:szCs w:val="26"/>
              </w:rPr>
            </w:pPr>
            <w:r w:rsidRPr="00E6615D">
              <w:rPr>
                <w:rFonts w:asciiTheme="majorHAnsi" w:hAnsiTheme="majorHAnsi" w:cstheme="majorHAnsi"/>
                <w:b/>
                <w:bCs/>
                <w:sz w:val="26"/>
                <w:szCs w:val="26"/>
              </w:rPr>
              <w:t>…</w:t>
            </w:r>
          </w:p>
        </w:tc>
      </w:tr>
    </w:tbl>
    <w:p w14:paraId="40C41767" w14:textId="77777777" w:rsidR="00E6615D" w:rsidRPr="00E6615D" w:rsidRDefault="00E6615D" w:rsidP="00E6615D">
      <w:pPr>
        <w:spacing w:after="200" w:line="276" w:lineRule="auto"/>
        <w:jc w:val="left"/>
        <w:rPr>
          <w:rFonts w:asciiTheme="majorHAnsi" w:hAnsiTheme="majorHAnsi" w:cstheme="majorHAnsi"/>
          <w:bCs/>
          <w:sz w:val="26"/>
          <w:szCs w:val="26"/>
          <w:lang w:val="vi-VN"/>
        </w:rPr>
      </w:pPr>
    </w:p>
    <w:p w14:paraId="3DC29845" w14:textId="77777777" w:rsidR="00E6615D" w:rsidRPr="00E6615D" w:rsidRDefault="00E6615D" w:rsidP="00E6615D">
      <w:pPr>
        <w:spacing w:line="276" w:lineRule="auto"/>
        <w:ind w:firstLine="8505"/>
        <w:jc w:val="center"/>
        <w:rPr>
          <w:rFonts w:asciiTheme="majorHAnsi" w:hAnsiTheme="majorHAnsi" w:cstheme="majorHAnsi"/>
          <w:sz w:val="26"/>
          <w:szCs w:val="26"/>
        </w:rPr>
      </w:pPr>
      <w:r w:rsidRPr="00E6615D">
        <w:rPr>
          <w:rFonts w:asciiTheme="majorHAnsi" w:hAnsiTheme="majorHAnsi" w:cstheme="majorHAnsi"/>
          <w:sz w:val="26"/>
          <w:szCs w:val="26"/>
        </w:rPr>
        <w:t>...................., ngày.........tháng..........năm …..</w:t>
      </w:r>
    </w:p>
    <w:p w14:paraId="6D585E57" w14:textId="77777777" w:rsidR="00E6615D" w:rsidRPr="00E6615D" w:rsidRDefault="00E6615D" w:rsidP="00E6615D">
      <w:pPr>
        <w:spacing w:line="276" w:lineRule="auto"/>
        <w:ind w:firstLine="8505"/>
        <w:jc w:val="center"/>
        <w:rPr>
          <w:rFonts w:asciiTheme="majorHAnsi" w:hAnsiTheme="majorHAnsi" w:cstheme="majorHAnsi"/>
          <w:b/>
          <w:bCs/>
          <w:sz w:val="26"/>
          <w:szCs w:val="26"/>
        </w:rPr>
      </w:pPr>
      <w:r w:rsidRPr="00E6615D">
        <w:rPr>
          <w:rFonts w:asciiTheme="majorHAnsi" w:hAnsiTheme="majorHAnsi" w:cstheme="majorHAnsi"/>
          <w:b/>
          <w:bCs/>
          <w:sz w:val="26"/>
          <w:szCs w:val="26"/>
        </w:rPr>
        <w:t>Đại diện hợp pháp của nhà thầu</w:t>
      </w:r>
    </w:p>
    <w:p w14:paraId="7228102F" w14:textId="77777777" w:rsidR="00E6615D" w:rsidRPr="00E6615D" w:rsidRDefault="00E6615D" w:rsidP="00E6615D">
      <w:pPr>
        <w:spacing w:line="276" w:lineRule="auto"/>
        <w:ind w:firstLine="8505"/>
        <w:jc w:val="center"/>
        <w:rPr>
          <w:rFonts w:asciiTheme="majorHAnsi" w:hAnsiTheme="majorHAnsi" w:cstheme="majorHAnsi"/>
          <w:i/>
          <w:iCs/>
          <w:sz w:val="26"/>
          <w:szCs w:val="26"/>
        </w:rPr>
      </w:pPr>
      <w:r w:rsidRPr="00E6615D">
        <w:rPr>
          <w:rFonts w:asciiTheme="majorHAnsi" w:hAnsiTheme="majorHAnsi" w:cstheme="majorHAnsi"/>
          <w:i/>
          <w:iCs/>
          <w:sz w:val="26"/>
          <w:szCs w:val="26"/>
        </w:rPr>
        <w:t>[Ghi tên, chức danh, ký tên và đóng dấu]</w:t>
      </w:r>
    </w:p>
    <w:p w14:paraId="0601E086" w14:textId="77777777" w:rsidR="00E6615D" w:rsidRPr="00E6615D" w:rsidRDefault="00E6615D" w:rsidP="00E6615D">
      <w:pPr>
        <w:spacing w:after="160" w:line="259" w:lineRule="auto"/>
        <w:jc w:val="left"/>
        <w:rPr>
          <w:rFonts w:asciiTheme="majorHAnsi" w:hAnsiTheme="majorHAnsi" w:cstheme="majorHAnsi"/>
          <w:b/>
          <w:bCs/>
          <w:sz w:val="26"/>
          <w:szCs w:val="26"/>
          <w:lang w:val="vi-VN"/>
        </w:rPr>
      </w:pPr>
    </w:p>
    <w:p w14:paraId="110F3B7D" w14:textId="77777777" w:rsidR="00E6615D" w:rsidRPr="00E6615D" w:rsidRDefault="00E6615D" w:rsidP="00E6615D">
      <w:pPr>
        <w:spacing w:after="160" w:line="259" w:lineRule="auto"/>
        <w:jc w:val="left"/>
        <w:rPr>
          <w:rFonts w:asciiTheme="majorHAnsi" w:hAnsiTheme="majorHAnsi" w:cstheme="majorHAnsi"/>
          <w:b/>
          <w:bCs/>
          <w:sz w:val="26"/>
          <w:szCs w:val="26"/>
          <w:lang w:val="vi-VN"/>
        </w:rPr>
      </w:pPr>
    </w:p>
    <w:p w14:paraId="1069F6D7" w14:textId="77777777" w:rsidR="00E6615D" w:rsidRPr="00E6615D" w:rsidRDefault="00E6615D" w:rsidP="00E6615D">
      <w:pPr>
        <w:spacing w:after="160" w:line="259" w:lineRule="auto"/>
        <w:jc w:val="left"/>
        <w:rPr>
          <w:rFonts w:asciiTheme="majorHAnsi" w:hAnsiTheme="majorHAnsi" w:cstheme="majorHAnsi"/>
          <w:b/>
          <w:bCs/>
          <w:sz w:val="26"/>
          <w:szCs w:val="26"/>
          <w:lang w:val="vi-VN"/>
        </w:rPr>
      </w:pPr>
    </w:p>
    <w:p w14:paraId="4C2F5412" w14:textId="77777777" w:rsidR="00E6615D" w:rsidRPr="00E6615D" w:rsidRDefault="00E6615D" w:rsidP="00E6615D">
      <w:pPr>
        <w:spacing w:after="160" w:line="259" w:lineRule="auto"/>
        <w:jc w:val="left"/>
        <w:rPr>
          <w:rFonts w:asciiTheme="majorHAnsi" w:hAnsiTheme="majorHAnsi" w:cstheme="majorHAnsi"/>
          <w:b/>
          <w:bCs/>
          <w:sz w:val="26"/>
          <w:szCs w:val="26"/>
          <w:lang w:val="vi-VN"/>
        </w:rPr>
      </w:pPr>
    </w:p>
    <w:p w14:paraId="4EB918B2" w14:textId="77777777" w:rsidR="00E6615D" w:rsidRPr="00E6615D" w:rsidRDefault="00E6615D" w:rsidP="00E6615D">
      <w:pPr>
        <w:spacing w:after="200" w:line="276" w:lineRule="auto"/>
        <w:jc w:val="left"/>
        <w:rPr>
          <w:rFonts w:asciiTheme="majorHAnsi" w:hAnsiTheme="majorHAnsi" w:cstheme="majorHAnsi"/>
          <w:b/>
          <w:bCs/>
          <w:i/>
          <w:iCs/>
          <w:sz w:val="26"/>
          <w:szCs w:val="26"/>
          <w:lang w:val="vi-VN"/>
        </w:rPr>
      </w:pPr>
      <w:r w:rsidRPr="00E6615D">
        <w:rPr>
          <w:rFonts w:asciiTheme="majorHAnsi" w:hAnsiTheme="majorHAnsi" w:cstheme="majorHAnsi"/>
          <w:b/>
          <w:bCs/>
          <w:sz w:val="26"/>
          <w:szCs w:val="26"/>
        </w:rPr>
        <w:lastRenderedPageBreak/>
        <w:t xml:space="preserve">c) </w:t>
      </w:r>
      <w:r w:rsidRPr="00E6615D">
        <w:rPr>
          <w:rFonts w:asciiTheme="majorHAnsi" w:hAnsiTheme="majorHAnsi" w:cstheme="majorHAnsi"/>
          <w:b/>
          <w:bCs/>
          <w:sz w:val="26"/>
          <w:szCs w:val="26"/>
          <w:lang w:val="vi-VN"/>
        </w:rPr>
        <w:t>Nhà thầu phải cung cấp bảng dự thầu của hàng hóa (</w:t>
      </w:r>
      <w:r w:rsidRPr="00E6615D">
        <w:rPr>
          <w:rFonts w:asciiTheme="majorHAnsi" w:hAnsiTheme="majorHAnsi" w:cstheme="majorHAnsi"/>
          <w:b/>
          <w:bCs/>
          <w:sz w:val="26"/>
          <w:szCs w:val="26"/>
          <w:highlight w:val="yellow"/>
          <w:lang w:val="vi-VN"/>
        </w:rPr>
        <w:t>gồm file excel và bản scan có đóng dấu và chữ ký của người đại diện hợp pháp của Công ty</w:t>
      </w:r>
      <w:r w:rsidRPr="00E6615D">
        <w:rPr>
          <w:rFonts w:asciiTheme="majorHAnsi" w:hAnsiTheme="majorHAnsi" w:cstheme="majorHAnsi"/>
          <w:b/>
          <w:bCs/>
          <w:sz w:val="26"/>
          <w:szCs w:val="26"/>
          <w:lang w:val="vi-VN"/>
        </w:rPr>
        <w:t xml:space="preserve">) đầy đủ thông tin như sau: </w:t>
      </w:r>
    </w:p>
    <w:p w14:paraId="2DF53C8E" w14:textId="77777777" w:rsidR="00E6615D" w:rsidRPr="00E6615D" w:rsidRDefault="00E6615D" w:rsidP="00E6615D">
      <w:pPr>
        <w:spacing w:line="276" w:lineRule="auto"/>
        <w:ind w:firstLine="709"/>
        <w:jc w:val="center"/>
        <w:rPr>
          <w:rFonts w:asciiTheme="majorHAnsi" w:hAnsiTheme="majorHAnsi" w:cstheme="majorHAnsi"/>
          <w:b/>
          <w:bCs/>
          <w:sz w:val="26"/>
          <w:szCs w:val="26"/>
          <w:lang w:val="vi-VN"/>
        </w:rPr>
      </w:pPr>
      <w:r w:rsidRPr="00E6615D">
        <w:rPr>
          <w:rFonts w:asciiTheme="majorHAnsi" w:hAnsiTheme="majorHAnsi" w:cstheme="majorHAnsi"/>
          <w:b/>
          <w:bCs/>
          <w:sz w:val="26"/>
          <w:szCs w:val="26"/>
          <w:lang w:val="vi-VN"/>
        </w:rPr>
        <w:t>BẢNG SỐ 2. BẢNG KÊ KHAI CHI TIẾT HÀNG HÓA DỰ THẦU</w:t>
      </w:r>
    </w:p>
    <w:tbl>
      <w:tblPr>
        <w:tblStyle w:val="TableGrid1"/>
        <w:tblW w:w="5501" w:type="pct"/>
        <w:tblInd w:w="-743" w:type="dxa"/>
        <w:tblLayout w:type="fixed"/>
        <w:tblLook w:val="04A0" w:firstRow="1" w:lastRow="0" w:firstColumn="1" w:lastColumn="0" w:noHBand="0" w:noVBand="1"/>
      </w:tblPr>
      <w:tblGrid>
        <w:gridCol w:w="590"/>
        <w:gridCol w:w="892"/>
        <w:gridCol w:w="728"/>
        <w:gridCol w:w="727"/>
        <w:gridCol w:w="807"/>
        <w:gridCol w:w="871"/>
        <w:gridCol w:w="913"/>
        <w:gridCol w:w="961"/>
        <w:gridCol w:w="881"/>
        <w:gridCol w:w="1025"/>
        <w:gridCol w:w="836"/>
        <w:gridCol w:w="839"/>
        <w:gridCol w:w="836"/>
        <w:gridCol w:w="839"/>
        <w:gridCol w:w="836"/>
        <w:gridCol w:w="958"/>
        <w:gridCol w:w="1115"/>
        <w:gridCol w:w="1365"/>
      </w:tblGrid>
      <w:tr w:rsidR="00E6615D" w:rsidRPr="00E6615D" w14:paraId="30492BDD" w14:textId="77777777" w:rsidTr="00263CB1">
        <w:trPr>
          <w:trHeight w:val="700"/>
        </w:trPr>
        <w:tc>
          <w:tcPr>
            <w:tcW w:w="184" w:type="pct"/>
            <w:vAlign w:val="center"/>
          </w:tcPr>
          <w:p w14:paraId="3420EFE6" w14:textId="77777777" w:rsidR="00E6615D" w:rsidRPr="00E6615D" w:rsidRDefault="00E6615D" w:rsidP="00263CB1">
            <w:pPr>
              <w:spacing w:line="276" w:lineRule="auto"/>
              <w:jc w:val="center"/>
              <w:rPr>
                <w:rFonts w:asciiTheme="majorHAnsi" w:hAnsiTheme="majorHAnsi" w:cstheme="majorHAnsi"/>
                <w:b/>
                <w:bCs/>
                <w:sz w:val="20"/>
              </w:rPr>
            </w:pPr>
            <w:r w:rsidRPr="00E6615D">
              <w:rPr>
                <w:rFonts w:asciiTheme="majorHAnsi" w:hAnsiTheme="majorHAnsi" w:cstheme="majorHAnsi"/>
                <w:b/>
                <w:bCs/>
                <w:sz w:val="20"/>
              </w:rPr>
              <w:t xml:space="preserve">STT </w:t>
            </w:r>
          </w:p>
        </w:tc>
        <w:tc>
          <w:tcPr>
            <w:tcW w:w="278" w:type="pct"/>
            <w:vAlign w:val="center"/>
          </w:tcPr>
          <w:p w14:paraId="6EA01C00" w14:textId="77777777" w:rsidR="00E6615D" w:rsidRPr="00E6615D" w:rsidRDefault="00E6615D" w:rsidP="00263CB1">
            <w:pPr>
              <w:spacing w:line="276" w:lineRule="auto"/>
              <w:jc w:val="center"/>
              <w:rPr>
                <w:rFonts w:asciiTheme="majorHAnsi" w:hAnsiTheme="majorHAnsi" w:cstheme="majorHAnsi"/>
                <w:b/>
                <w:bCs/>
                <w:sz w:val="20"/>
              </w:rPr>
            </w:pPr>
            <w:r w:rsidRPr="00E6615D">
              <w:rPr>
                <w:rFonts w:asciiTheme="majorHAnsi" w:hAnsiTheme="majorHAnsi" w:cstheme="majorHAnsi"/>
                <w:b/>
                <w:bCs/>
                <w:sz w:val="20"/>
              </w:rPr>
              <w:t>Mã phần lô</w:t>
            </w:r>
          </w:p>
        </w:tc>
        <w:tc>
          <w:tcPr>
            <w:tcW w:w="227" w:type="pct"/>
            <w:vAlign w:val="center"/>
          </w:tcPr>
          <w:p w14:paraId="0F5F16DA" w14:textId="77777777" w:rsidR="00E6615D" w:rsidRPr="00E6615D" w:rsidRDefault="00E6615D" w:rsidP="00263CB1">
            <w:pPr>
              <w:spacing w:line="276" w:lineRule="auto"/>
              <w:jc w:val="center"/>
              <w:rPr>
                <w:rFonts w:asciiTheme="majorHAnsi" w:hAnsiTheme="majorHAnsi" w:cstheme="majorHAnsi"/>
                <w:b/>
                <w:bCs/>
                <w:sz w:val="20"/>
              </w:rPr>
            </w:pPr>
            <w:r w:rsidRPr="00E6615D">
              <w:rPr>
                <w:rFonts w:asciiTheme="majorHAnsi" w:hAnsiTheme="majorHAnsi" w:cstheme="majorHAnsi"/>
                <w:b/>
                <w:bCs/>
                <w:sz w:val="20"/>
              </w:rPr>
              <w:t>Tên hàng hóa mời thầu</w:t>
            </w:r>
          </w:p>
        </w:tc>
        <w:tc>
          <w:tcPr>
            <w:tcW w:w="227" w:type="pct"/>
            <w:vAlign w:val="center"/>
          </w:tcPr>
          <w:p w14:paraId="4DFC5D92" w14:textId="77777777" w:rsidR="00E6615D" w:rsidRPr="00E6615D" w:rsidRDefault="00E6615D" w:rsidP="00263CB1">
            <w:pPr>
              <w:spacing w:line="276" w:lineRule="auto"/>
              <w:jc w:val="center"/>
              <w:rPr>
                <w:rFonts w:asciiTheme="majorHAnsi" w:hAnsiTheme="majorHAnsi" w:cstheme="majorHAnsi"/>
                <w:b/>
                <w:bCs/>
                <w:sz w:val="20"/>
              </w:rPr>
            </w:pPr>
            <w:r w:rsidRPr="00E6615D">
              <w:rPr>
                <w:rFonts w:asciiTheme="majorHAnsi" w:hAnsiTheme="majorHAnsi" w:cstheme="majorHAnsi"/>
                <w:b/>
                <w:bCs/>
                <w:sz w:val="20"/>
              </w:rPr>
              <w:t>Tên hàng hóa dự thầu</w:t>
            </w:r>
          </w:p>
        </w:tc>
        <w:tc>
          <w:tcPr>
            <w:tcW w:w="252" w:type="pct"/>
            <w:vAlign w:val="center"/>
          </w:tcPr>
          <w:p w14:paraId="659E829A" w14:textId="77777777" w:rsidR="00E6615D" w:rsidRPr="00E6615D" w:rsidRDefault="00E6615D" w:rsidP="00263CB1">
            <w:pPr>
              <w:spacing w:line="276" w:lineRule="auto"/>
              <w:jc w:val="center"/>
              <w:rPr>
                <w:rFonts w:asciiTheme="majorHAnsi" w:hAnsiTheme="majorHAnsi" w:cstheme="majorHAnsi"/>
                <w:b/>
                <w:bCs/>
                <w:sz w:val="20"/>
              </w:rPr>
            </w:pPr>
            <w:r w:rsidRPr="00E6615D">
              <w:rPr>
                <w:rFonts w:asciiTheme="majorHAnsi" w:hAnsiTheme="majorHAnsi" w:cstheme="majorHAnsi"/>
                <w:b/>
                <w:bCs/>
                <w:sz w:val="20"/>
              </w:rPr>
              <w:t>Đặc tính thông số kỹ thuật</w:t>
            </w:r>
          </w:p>
        </w:tc>
        <w:tc>
          <w:tcPr>
            <w:tcW w:w="272" w:type="pct"/>
            <w:vAlign w:val="center"/>
          </w:tcPr>
          <w:p w14:paraId="0D05429D" w14:textId="77777777" w:rsidR="00E6615D" w:rsidRPr="00E6615D" w:rsidRDefault="00E6615D" w:rsidP="00263CB1">
            <w:pPr>
              <w:spacing w:line="276" w:lineRule="auto"/>
              <w:jc w:val="center"/>
              <w:rPr>
                <w:rFonts w:asciiTheme="majorHAnsi" w:hAnsiTheme="majorHAnsi" w:cstheme="majorHAnsi"/>
                <w:b/>
                <w:bCs/>
                <w:sz w:val="20"/>
              </w:rPr>
            </w:pPr>
            <w:r w:rsidRPr="00E6615D">
              <w:rPr>
                <w:rFonts w:asciiTheme="majorHAnsi" w:hAnsiTheme="majorHAnsi" w:cstheme="majorHAnsi"/>
                <w:b/>
                <w:bCs/>
                <w:sz w:val="20"/>
              </w:rPr>
              <w:t>Chủng loại (Model/ Ký mã hiệu)</w:t>
            </w:r>
          </w:p>
        </w:tc>
        <w:tc>
          <w:tcPr>
            <w:tcW w:w="285" w:type="pct"/>
            <w:vAlign w:val="center"/>
          </w:tcPr>
          <w:p w14:paraId="1DD92D65" w14:textId="77777777" w:rsidR="00E6615D" w:rsidRPr="00E6615D" w:rsidRDefault="00E6615D" w:rsidP="00263CB1">
            <w:pPr>
              <w:spacing w:line="276" w:lineRule="auto"/>
              <w:jc w:val="center"/>
              <w:rPr>
                <w:rFonts w:asciiTheme="majorHAnsi" w:hAnsiTheme="majorHAnsi" w:cstheme="majorHAnsi"/>
                <w:b/>
                <w:bCs/>
                <w:sz w:val="20"/>
              </w:rPr>
            </w:pPr>
            <w:r w:rsidRPr="00E6615D">
              <w:rPr>
                <w:rFonts w:asciiTheme="majorHAnsi" w:hAnsiTheme="majorHAnsi" w:cstheme="majorHAnsi"/>
                <w:b/>
                <w:bCs/>
                <w:sz w:val="20"/>
              </w:rPr>
              <w:t>Số lưu hành hoặc số GPNK</w:t>
            </w:r>
          </w:p>
        </w:tc>
        <w:tc>
          <w:tcPr>
            <w:tcW w:w="300" w:type="pct"/>
            <w:vAlign w:val="center"/>
          </w:tcPr>
          <w:p w14:paraId="2FAF438D" w14:textId="77777777" w:rsidR="00E6615D" w:rsidRPr="00E6615D" w:rsidRDefault="00E6615D" w:rsidP="00263CB1">
            <w:pPr>
              <w:spacing w:line="276" w:lineRule="auto"/>
              <w:jc w:val="center"/>
              <w:rPr>
                <w:rFonts w:asciiTheme="majorHAnsi" w:hAnsiTheme="majorHAnsi" w:cstheme="majorHAnsi"/>
                <w:b/>
                <w:bCs/>
                <w:sz w:val="20"/>
              </w:rPr>
            </w:pPr>
            <w:r w:rsidRPr="00E6615D">
              <w:rPr>
                <w:rFonts w:asciiTheme="majorHAnsi" w:hAnsiTheme="majorHAnsi" w:cstheme="majorHAnsi"/>
                <w:b/>
                <w:bCs/>
                <w:sz w:val="20"/>
              </w:rPr>
              <w:t>Số bản phân loại TTBYT</w:t>
            </w:r>
          </w:p>
        </w:tc>
        <w:tc>
          <w:tcPr>
            <w:tcW w:w="275" w:type="pct"/>
            <w:vAlign w:val="center"/>
          </w:tcPr>
          <w:p w14:paraId="71BF331D" w14:textId="77777777" w:rsidR="00E6615D" w:rsidRPr="00E6615D" w:rsidRDefault="00E6615D" w:rsidP="00263CB1">
            <w:pPr>
              <w:spacing w:line="276" w:lineRule="auto"/>
              <w:jc w:val="center"/>
              <w:rPr>
                <w:rFonts w:asciiTheme="majorHAnsi" w:hAnsiTheme="majorHAnsi" w:cstheme="majorHAnsi"/>
                <w:b/>
                <w:bCs/>
                <w:sz w:val="20"/>
              </w:rPr>
            </w:pPr>
            <w:r w:rsidRPr="00E6615D">
              <w:rPr>
                <w:rFonts w:asciiTheme="majorHAnsi" w:hAnsiTheme="majorHAnsi" w:cstheme="majorHAnsi"/>
                <w:b/>
                <w:bCs/>
                <w:sz w:val="20"/>
              </w:rPr>
              <w:t>Phân loại TTBYT</w:t>
            </w:r>
          </w:p>
        </w:tc>
        <w:tc>
          <w:tcPr>
            <w:tcW w:w="320" w:type="pct"/>
            <w:vAlign w:val="center"/>
          </w:tcPr>
          <w:p w14:paraId="4F18D6E5" w14:textId="77777777" w:rsidR="00E6615D" w:rsidRPr="00E6615D" w:rsidRDefault="00E6615D" w:rsidP="00263CB1">
            <w:pPr>
              <w:spacing w:line="276" w:lineRule="auto"/>
              <w:jc w:val="center"/>
              <w:rPr>
                <w:rFonts w:asciiTheme="majorHAnsi" w:hAnsiTheme="majorHAnsi" w:cstheme="majorHAnsi"/>
                <w:b/>
                <w:bCs/>
                <w:sz w:val="20"/>
              </w:rPr>
            </w:pPr>
            <w:r w:rsidRPr="00E6615D">
              <w:rPr>
                <w:rFonts w:asciiTheme="majorHAnsi" w:hAnsiTheme="majorHAnsi" w:cstheme="majorHAnsi"/>
                <w:b/>
                <w:bCs/>
                <w:sz w:val="20"/>
              </w:rPr>
              <w:t>Phiếu tiếp nhận đủ điều kiện sản xuất (Đối với hàng sản xuất tại Việt Nam)</w:t>
            </w:r>
          </w:p>
        </w:tc>
        <w:tc>
          <w:tcPr>
            <w:tcW w:w="261" w:type="pct"/>
            <w:vAlign w:val="center"/>
          </w:tcPr>
          <w:p w14:paraId="06F8F6AC" w14:textId="77777777" w:rsidR="00E6615D" w:rsidRPr="00E6615D" w:rsidRDefault="00E6615D" w:rsidP="00263CB1">
            <w:pPr>
              <w:spacing w:line="276" w:lineRule="auto"/>
              <w:jc w:val="center"/>
              <w:rPr>
                <w:rFonts w:asciiTheme="majorHAnsi" w:hAnsiTheme="majorHAnsi" w:cstheme="majorHAnsi"/>
                <w:b/>
                <w:bCs/>
                <w:sz w:val="20"/>
              </w:rPr>
            </w:pPr>
            <w:r w:rsidRPr="00E6615D">
              <w:rPr>
                <w:rFonts w:asciiTheme="majorHAnsi" w:hAnsiTheme="majorHAnsi" w:cstheme="majorHAnsi"/>
                <w:b/>
                <w:bCs/>
                <w:sz w:val="20"/>
              </w:rPr>
              <w:t>Năm sản xuất</w:t>
            </w:r>
          </w:p>
        </w:tc>
        <w:tc>
          <w:tcPr>
            <w:tcW w:w="262" w:type="pct"/>
            <w:vAlign w:val="center"/>
          </w:tcPr>
          <w:p w14:paraId="181BD20B" w14:textId="77777777" w:rsidR="00E6615D" w:rsidRPr="00E6615D" w:rsidRDefault="00E6615D" w:rsidP="00263CB1">
            <w:pPr>
              <w:spacing w:line="276" w:lineRule="auto"/>
              <w:jc w:val="center"/>
              <w:rPr>
                <w:rFonts w:asciiTheme="majorHAnsi" w:hAnsiTheme="majorHAnsi" w:cstheme="majorHAnsi"/>
                <w:b/>
                <w:bCs/>
                <w:sz w:val="20"/>
              </w:rPr>
            </w:pPr>
            <w:r w:rsidRPr="00E6615D">
              <w:rPr>
                <w:rFonts w:asciiTheme="majorHAnsi" w:hAnsiTheme="majorHAnsi" w:cstheme="majorHAnsi"/>
                <w:b/>
                <w:bCs/>
                <w:sz w:val="20"/>
              </w:rPr>
              <w:t>Hãng sản xuất/ Nước sản xuất</w:t>
            </w:r>
          </w:p>
        </w:tc>
        <w:tc>
          <w:tcPr>
            <w:tcW w:w="261" w:type="pct"/>
            <w:vAlign w:val="center"/>
          </w:tcPr>
          <w:p w14:paraId="7E55B441" w14:textId="77777777" w:rsidR="00E6615D" w:rsidRPr="00E6615D" w:rsidRDefault="00E6615D" w:rsidP="00263CB1">
            <w:pPr>
              <w:spacing w:line="276" w:lineRule="auto"/>
              <w:jc w:val="center"/>
              <w:rPr>
                <w:rFonts w:asciiTheme="majorHAnsi" w:hAnsiTheme="majorHAnsi" w:cstheme="majorHAnsi"/>
                <w:b/>
                <w:bCs/>
                <w:sz w:val="20"/>
              </w:rPr>
            </w:pPr>
            <w:r w:rsidRPr="00E6615D">
              <w:rPr>
                <w:rFonts w:asciiTheme="majorHAnsi" w:hAnsiTheme="majorHAnsi" w:cstheme="majorHAnsi"/>
                <w:b/>
                <w:bCs/>
                <w:sz w:val="20"/>
              </w:rPr>
              <w:t>Hãng/ Nước chủ sở hữu</w:t>
            </w:r>
          </w:p>
        </w:tc>
        <w:tc>
          <w:tcPr>
            <w:tcW w:w="262" w:type="pct"/>
            <w:vAlign w:val="center"/>
          </w:tcPr>
          <w:p w14:paraId="38F10DA9" w14:textId="77777777" w:rsidR="00E6615D" w:rsidRPr="00E6615D" w:rsidRDefault="00E6615D" w:rsidP="00263CB1">
            <w:pPr>
              <w:spacing w:line="276" w:lineRule="auto"/>
              <w:jc w:val="center"/>
              <w:rPr>
                <w:rFonts w:asciiTheme="majorHAnsi" w:hAnsiTheme="majorHAnsi" w:cstheme="majorHAnsi"/>
                <w:b/>
                <w:bCs/>
                <w:sz w:val="20"/>
              </w:rPr>
            </w:pPr>
            <w:r w:rsidRPr="00E6615D">
              <w:rPr>
                <w:rFonts w:asciiTheme="majorHAnsi" w:hAnsiTheme="majorHAnsi" w:cstheme="majorHAnsi"/>
                <w:b/>
                <w:bCs/>
                <w:sz w:val="20"/>
              </w:rPr>
              <w:t>Đơn vị tính</w:t>
            </w:r>
          </w:p>
        </w:tc>
        <w:tc>
          <w:tcPr>
            <w:tcW w:w="261" w:type="pct"/>
            <w:vAlign w:val="center"/>
          </w:tcPr>
          <w:p w14:paraId="12A5E38A" w14:textId="77777777" w:rsidR="00E6615D" w:rsidRPr="00E6615D" w:rsidRDefault="00E6615D" w:rsidP="00263CB1">
            <w:pPr>
              <w:spacing w:line="276" w:lineRule="auto"/>
              <w:jc w:val="center"/>
              <w:rPr>
                <w:rFonts w:asciiTheme="majorHAnsi" w:hAnsiTheme="majorHAnsi" w:cstheme="majorHAnsi"/>
                <w:b/>
                <w:bCs/>
                <w:sz w:val="20"/>
              </w:rPr>
            </w:pPr>
            <w:r w:rsidRPr="00E6615D">
              <w:rPr>
                <w:rFonts w:asciiTheme="majorHAnsi" w:hAnsiTheme="majorHAnsi" w:cstheme="majorHAnsi"/>
                <w:b/>
                <w:bCs/>
                <w:sz w:val="20"/>
              </w:rPr>
              <w:t>Khối lượng dự thầu</w:t>
            </w:r>
          </w:p>
        </w:tc>
        <w:tc>
          <w:tcPr>
            <w:tcW w:w="299" w:type="pct"/>
            <w:vAlign w:val="center"/>
          </w:tcPr>
          <w:p w14:paraId="0116E221" w14:textId="77777777" w:rsidR="00E6615D" w:rsidRPr="00E6615D" w:rsidRDefault="00E6615D" w:rsidP="00263CB1">
            <w:pPr>
              <w:spacing w:line="276" w:lineRule="auto"/>
              <w:jc w:val="center"/>
              <w:rPr>
                <w:rFonts w:asciiTheme="majorHAnsi" w:hAnsiTheme="majorHAnsi" w:cstheme="majorHAnsi"/>
                <w:b/>
                <w:bCs/>
                <w:sz w:val="20"/>
              </w:rPr>
            </w:pPr>
            <w:r w:rsidRPr="00E6615D">
              <w:rPr>
                <w:rFonts w:asciiTheme="majorHAnsi" w:hAnsiTheme="majorHAnsi" w:cstheme="majorHAnsi"/>
                <w:b/>
                <w:bCs/>
                <w:sz w:val="20"/>
              </w:rPr>
              <w:t>Quy cách đóng gói</w:t>
            </w:r>
          </w:p>
        </w:tc>
        <w:tc>
          <w:tcPr>
            <w:tcW w:w="348" w:type="pct"/>
            <w:vAlign w:val="center"/>
          </w:tcPr>
          <w:p w14:paraId="65EDB9EB" w14:textId="77777777" w:rsidR="00E6615D" w:rsidRPr="00E6615D" w:rsidRDefault="00E6615D" w:rsidP="00263CB1">
            <w:pPr>
              <w:spacing w:line="276" w:lineRule="auto"/>
              <w:jc w:val="center"/>
              <w:rPr>
                <w:rFonts w:asciiTheme="majorHAnsi" w:hAnsiTheme="majorHAnsi" w:cstheme="majorHAnsi"/>
                <w:b/>
                <w:bCs/>
                <w:sz w:val="20"/>
              </w:rPr>
            </w:pPr>
            <w:r w:rsidRPr="00E6615D">
              <w:rPr>
                <w:rFonts w:asciiTheme="majorHAnsi" w:hAnsiTheme="majorHAnsi" w:cstheme="majorHAnsi"/>
                <w:b/>
                <w:bCs/>
                <w:sz w:val="20"/>
              </w:rPr>
              <w:t>Mã vật tư y tế theo TT 04/2017/TT-BYT</w:t>
            </w:r>
          </w:p>
        </w:tc>
        <w:tc>
          <w:tcPr>
            <w:tcW w:w="426" w:type="pct"/>
            <w:vAlign w:val="center"/>
          </w:tcPr>
          <w:p w14:paraId="6C025379" w14:textId="77777777" w:rsidR="00E6615D" w:rsidRPr="00E6615D" w:rsidRDefault="00E6615D" w:rsidP="00263CB1">
            <w:pPr>
              <w:spacing w:line="276" w:lineRule="auto"/>
              <w:jc w:val="center"/>
              <w:rPr>
                <w:rFonts w:asciiTheme="majorHAnsi" w:hAnsiTheme="majorHAnsi" w:cstheme="majorHAnsi"/>
                <w:b/>
                <w:bCs/>
                <w:sz w:val="20"/>
              </w:rPr>
            </w:pPr>
            <w:r w:rsidRPr="00E6615D">
              <w:rPr>
                <w:rFonts w:asciiTheme="majorHAnsi" w:hAnsiTheme="majorHAnsi" w:cstheme="majorHAnsi"/>
                <w:b/>
                <w:bCs/>
                <w:sz w:val="20"/>
              </w:rPr>
              <w:t xml:space="preserve">Mức độ đáp ứng thông số kĩ thuật, tiêu chuẩn chất lượng, đặc tính kĩ thuật tại E-HSDT </w:t>
            </w:r>
          </w:p>
        </w:tc>
      </w:tr>
      <w:tr w:rsidR="00E6615D" w:rsidRPr="00E6615D" w14:paraId="1627EBF4" w14:textId="77777777" w:rsidTr="00263CB1">
        <w:trPr>
          <w:trHeight w:val="358"/>
        </w:trPr>
        <w:tc>
          <w:tcPr>
            <w:tcW w:w="184" w:type="pct"/>
            <w:vAlign w:val="center"/>
          </w:tcPr>
          <w:p w14:paraId="02248E23" w14:textId="77777777" w:rsidR="00E6615D" w:rsidRPr="00E6615D" w:rsidRDefault="00E6615D" w:rsidP="00E6615D">
            <w:pPr>
              <w:numPr>
                <w:ilvl w:val="0"/>
                <w:numId w:val="1"/>
              </w:numPr>
              <w:spacing w:line="276" w:lineRule="auto"/>
              <w:contextualSpacing/>
              <w:jc w:val="center"/>
              <w:rPr>
                <w:rFonts w:asciiTheme="majorHAnsi" w:hAnsiTheme="majorHAnsi" w:cstheme="majorHAnsi"/>
                <w:b/>
                <w:bCs/>
                <w:sz w:val="20"/>
              </w:rPr>
            </w:pPr>
            <w:r w:rsidRPr="00E6615D">
              <w:rPr>
                <w:rFonts w:asciiTheme="majorHAnsi" w:hAnsiTheme="majorHAnsi" w:cstheme="majorHAnsi"/>
                <w:b/>
                <w:bCs/>
                <w:sz w:val="20"/>
              </w:rPr>
              <w:t xml:space="preserve"> </w:t>
            </w:r>
          </w:p>
        </w:tc>
        <w:tc>
          <w:tcPr>
            <w:tcW w:w="278" w:type="pct"/>
            <w:vAlign w:val="center"/>
          </w:tcPr>
          <w:p w14:paraId="4F6D87D1" w14:textId="77777777" w:rsidR="00E6615D" w:rsidRPr="00E6615D" w:rsidRDefault="00E6615D" w:rsidP="00E6615D">
            <w:pPr>
              <w:numPr>
                <w:ilvl w:val="0"/>
                <w:numId w:val="1"/>
              </w:numPr>
              <w:spacing w:line="276" w:lineRule="auto"/>
              <w:contextualSpacing/>
              <w:jc w:val="center"/>
              <w:rPr>
                <w:rFonts w:asciiTheme="majorHAnsi" w:hAnsiTheme="majorHAnsi" w:cstheme="majorHAnsi"/>
                <w:b/>
                <w:bCs/>
                <w:sz w:val="20"/>
              </w:rPr>
            </w:pPr>
          </w:p>
        </w:tc>
        <w:tc>
          <w:tcPr>
            <w:tcW w:w="227" w:type="pct"/>
            <w:vAlign w:val="center"/>
          </w:tcPr>
          <w:p w14:paraId="3800321F" w14:textId="77777777" w:rsidR="00E6615D" w:rsidRPr="00E6615D" w:rsidRDefault="00E6615D" w:rsidP="00E6615D">
            <w:pPr>
              <w:numPr>
                <w:ilvl w:val="0"/>
                <w:numId w:val="1"/>
              </w:numPr>
              <w:spacing w:line="276" w:lineRule="auto"/>
              <w:contextualSpacing/>
              <w:jc w:val="center"/>
              <w:rPr>
                <w:rFonts w:asciiTheme="majorHAnsi" w:hAnsiTheme="majorHAnsi" w:cstheme="majorHAnsi"/>
                <w:b/>
                <w:bCs/>
                <w:sz w:val="20"/>
              </w:rPr>
            </w:pPr>
          </w:p>
        </w:tc>
        <w:tc>
          <w:tcPr>
            <w:tcW w:w="227" w:type="pct"/>
            <w:vAlign w:val="center"/>
          </w:tcPr>
          <w:p w14:paraId="7A8FADE5" w14:textId="77777777" w:rsidR="00E6615D" w:rsidRPr="00E6615D" w:rsidRDefault="00E6615D" w:rsidP="00E6615D">
            <w:pPr>
              <w:numPr>
                <w:ilvl w:val="0"/>
                <w:numId w:val="1"/>
              </w:numPr>
              <w:spacing w:line="276" w:lineRule="auto"/>
              <w:contextualSpacing/>
              <w:jc w:val="center"/>
              <w:rPr>
                <w:rFonts w:asciiTheme="majorHAnsi" w:hAnsiTheme="majorHAnsi" w:cstheme="majorHAnsi"/>
                <w:b/>
                <w:bCs/>
                <w:sz w:val="20"/>
              </w:rPr>
            </w:pPr>
          </w:p>
        </w:tc>
        <w:tc>
          <w:tcPr>
            <w:tcW w:w="252" w:type="pct"/>
            <w:vAlign w:val="center"/>
          </w:tcPr>
          <w:p w14:paraId="750F13D6" w14:textId="77777777" w:rsidR="00E6615D" w:rsidRPr="00E6615D" w:rsidRDefault="00E6615D" w:rsidP="00E6615D">
            <w:pPr>
              <w:numPr>
                <w:ilvl w:val="0"/>
                <w:numId w:val="1"/>
              </w:numPr>
              <w:spacing w:line="276" w:lineRule="auto"/>
              <w:contextualSpacing/>
              <w:jc w:val="center"/>
              <w:rPr>
                <w:rFonts w:asciiTheme="majorHAnsi" w:hAnsiTheme="majorHAnsi" w:cstheme="majorHAnsi"/>
                <w:b/>
                <w:bCs/>
                <w:sz w:val="20"/>
              </w:rPr>
            </w:pPr>
          </w:p>
        </w:tc>
        <w:tc>
          <w:tcPr>
            <w:tcW w:w="272" w:type="pct"/>
            <w:vAlign w:val="center"/>
          </w:tcPr>
          <w:p w14:paraId="5E78FD70" w14:textId="77777777" w:rsidR="00E6615D" w:rsidRPr="00E6615D" w:rsidRDefault="00E6615D" w:rsidP="00E6615D">
            <w:pPr>
              <w:numPr>
                <w:ilvl w:val="0"/>
                <w:numId w:val="1"/>
              </w:numPr>
              <w:spacing w:line="276" w:lineRule="auto"/>
              <w:contextualSpacing/>
              <w:jc w:val="center"/>
              <w:rPr>
                <w:rFonts w:asciiTheme="majorHAnsi" w:hAnsiTheme="majorHAnsi" w:cstheme="majorHAnsi"/>
                <w:b/>
                <w:bCs/>
                <w:sz w:val="20"/>
              </w:rPr>
            </w:pPr>
          </w:p>
        </w:tc>
        <w:tc>
          <w:tcPr>
            <w:tcW w:w="285" w:type="pct"/>
            <w:vAlign w:val="center"/>
          </w:tcPr>
          <w:p w14:paraId="629FA5E6" w14:textId="77777777" w:rsidR="00E6615D" w:rsidRPr="00E6615D" w:rsidRDefault="00E6615D" w:rsidP="00E6615D">
            <w:pPr>
              <w:numPr>
                <w:ilvl w:val="0"/>
                <w:numId w:val="1"/>
              </w:numPr>
              <w:spacing w:line="276" w:lineRule="auto"/>
              <w:contextualSpacing/>
              <w:jc w:val="center"/>
              <w:rPr>
                <w:rFonts w:asciiTheme="majorHAnsi" w:hAnsiTheme="majorHAnsi" w:cstheme="majorHAnsi"/>
                <w:b/>
                <w:bCs/>
                <w:sz w:val="20"/>
              </w:rPr>
            </w:pPr>
          </w:p>
        </w:tc>
        <w:tc>
          <w:tcPr>
            <w:tcW w:w="300" w:type="pct"/>
            <w:vAlign w:val="center"/>
          </w:tcPr>
          <w:p w14:paraId="21AC5E32" w14:textId="77777777" w:rsidR="00E6615D" w:rsidRPr="00E6615D" w:rsidRDefault="00E6615D" w:rsidP="00E6615D">
            <w:pPr>
              <w:numPr>
                <w:ilvl w:val="0"/>
                <w:numId w:val="1"/>
              </w:numPr>
              <w:spacing w:line="276" w:lineRule="auto"/>
              <w:contextualSpacing/>
              <w:jc w:val="center"/>
              <w:rPr>
                <w:rFonts w:asciiTheme="majorHAnsi" w:hAnsiTheme="majorHAnsi" w:cstheme="majorHAnsi"/>
                <w:b/>
                <w:bCs/>
                <w:sz w:val="20"/>
              </w:rPr>
            </w:pPr>
          </w:p>
        </w:tc>
        <w:tc>
          <w:tcPr>
            <w:tcW w:w="275" w:type="pct"/>
            <w:vAlign w:val="center"/>
          </w:tcPr>
          <w:p w14:paraId="6CA65E62" w14:textId="77777777" w:rsidR="00E6615D" w:rsidRPr="00E6615D" w:rsidRDefault="00E6615D" w:rsidP="00E6615D">
            <w:pPr>
              <w:numPr>
                <w:ilvl w:val="0"/>
                <w:numId w:val="1"/>
              </w:numPr>
              <w:spacing w:line="276" w:lineRule="auto"/>
              <w:contextualSpacing/>
              <w:jc w:val="center"/>
              <w:rPr>
                <w:rFonts w:asciiTheme="majorHAnsi" w:hAnsiTheme="majorHAnsi" w:cstheme="majorHAnsi"/>
                <w:b/>
                <w:bCs/>
                <w:sz w:val="20"/>
              </w:rPr>
            </w:pPr>
          </w:p>
        </w:tc>
        <w:tc>
          <w:tcPr>
            <w:tcW w:w="320" w:type="pct"/>
            <w:vAlign w:val="center"/>
          </w:tcPr>
          <w:p w14:paraId="457FB49C" w14:textId="77777777" w:rsidR="00E6615D" w:rsidRPr="00E6615D" w:rsidRDefault="00E6615D" w:rsidP="00E6615D">
            <w:pPr>
              <w:numPr>
                <w:ilvl w:val="0"/>
                <w:numId w:val="1"/>
              </w:numPr>
              <w:spacing w:line="276" w:lineRule="auto"/>
              <w:contextualSpacing/>
              <w:jc w:val="center"/>
              <w:rPr>
                <w:rFonts w:asciiTheme="majorHAnsi" w:hAnsiTheme="majorHAnsi" w:cstheme="majorHAnsi"/>
                <w:b/>
                <w:bCs/>
                <w:sz w:val="20"/>
              </w:rPr>
            </w:pPr>
          </w:p>
        </w:tc>
        <w:tc>
          <w:tcPr>
            <w:tcW w:w="261" w:type="pct"/>
            <w:vAlign w:val="center"/>
          </w:tcPr>
          <w:p w14:paraId="4F40AACC" w14:textId="77777777" w:rsidR="00E6615D" w:rsidRPr="00E6615D" w:rsidRDefault="00E6615D" w:rsidP="00E6615D">
            <w:pPr>
              <w:numPr>
                <w:ilvl w:val="0"/>
                <w:numId w:val="1"/>
              </w:numPr>
              <w:spacing w:line="276" w:lineRule="auto"/>
              <w:contextualSpacing/>
              <w:jc w:val="center"/>
              <w:rPr>
                <w:rFonts w:asciiTheme="majorHAnsi" w:hAnsiTheme="majorHAnsi" w:cstheme="majorHAnsi"/>
                <w:b/>
                <w:bCs/>
                <w:sz w:val="20"/>
              </w:rPr>
            </w:pPr>
          </w:p>
        </w:tc>
        <w:tc>
          <w:tcPr>
            <w:tcW w:w="262" w:type="pct"/>
            <w:vAlign w:val="center"/>
          </w:tcPr>
          <w:p w14:paraId="7EE5440C" w14:textId="77777777" w:rsidR="00E6615D" w:rsidRPr="00E6615D" w:rsidRDefault="00E6615D" w:rsidP="00E6615D">
            <w:pPr>
              <w:numPr>
                <w:ilvl w:val="0"/>
                <w:numId w:val="1"/>
              </w:numPr>
              <w:spacing w:line="276" w:lineRule="auto"/>
              <w:contextualSpacing/>
              <w:jc w:val="center"/>
              <w:rPr>
                <w:rFonts w:asciiTheme="majorHAnsi" w:hAnsiTheme="majorHAnsi" w:cstheme="majorHAnsi"/>
                <w:b/>
                <w:bCs/>
                <w:sz w:val="20"/>
              </w:rPr>
            </w:pPr>
          </w:p>
        </w:tc>
        <w:tc>
          <w:tcPr>
            <w:tcW w:w="261" w:type="pct"/>
            <w:vAlign w:val="center"/>
          </w:tcPr>
          <w:p w14:paraId="3C708ECC" w14:textId="77777777" w:rsidR="00E6615D" w:rsidRPr="00E6615D" w:rsidRDefault="00E6615D" w:rsidP="00E6615D">
            <w:pPr>
              <w:numPr>
                <w:ilvl w:val="0"/>
                <w:numId w:val="1"/>
              </w:numPr>
              <w:spacing w:line="276" w:lineRule="auto"/>
              <w:contextualSpacing/>
              <w:jc w:val="center"/>
              <w:rPr>
                <w:rFonts w:asciiTheme="majorHAnsi" w:hAnsiTheme="majorHAnsi" w:cstheme="majorHAnsi"/>
                <w:b/>
                <w:bCs/>
                <w:sz w:val="20"/>
              </w:rPr>
            </w:pPr>
          </w:p>
        </w:tc>
        <w:tc>
          <w:tcPr>
            <w:tcW w:w="262" w:type="pct"/>
            <w:vAlign w:val="center"/>
          </w:tcPr>
          <w:p w14:paraId="45230D7D" w14:textId="77777777" w:rsidR="00E6615D" w:rsidRPr="00E6615D" w:rsidRDefault="00E6615D" w:rsidP="00E6615D">
            <w:pPr>
              <w:numPr>
                <w:ilvl w:val="0"/>
                <w:numId w:val="1"/>
              </w:numPr>
              <w:spacing w:line="276" w:lineRule="auto"/>
              <w:contextualSpacing/>
              <w:jc w:val="center"/>
              <w:rPr>
                <w:rFonts w:asciiTheme="majorHAnsi" w:hAnsiTheme="majorHAnsi" w:cstheme="majorHAnsi"/>
                <w:b/>
                <w:bCs/>
                <w:sz w:val="20"/>
              </w:rPr>
            </w:pPr>
          </w:p>
        </w:tc>
        <w:tc>
          <w:tcPr>
            <w:tcW w:w="261" w:type="pct"/>
            <w:vAlign w:val="center"/>
          </w:tcPr>
          <w:p w14:paraId="6CC94508" w14:textId="77777777" w:rsidR="00E6615D" w:rsidRPr="00E6615D" w:rsidRDefault="00E6615D" w:rsidP="00E6615D">
            <w:pPr>
              <w:numPr>
                <w:ilvl w:val="0"/>
                <w:numId w:val="1"/>
              </w:numPr>
              <w:spacing w:line="276" w:lineRule="auto"/>
              <w:contextualSpacing/>
              <w:jc w:val="center"/>
              <w:rPr>
                <w:rFonts w:asciiTheme="majorHAnsi" w:hAnsiTheme="majorHAnsi" w:cstheme="majorHAnsi"/>
                <w:b/>
                <w:bCs/>
                <w:sz w:val="20"/>
              </w:rPr>
            </w:pPr>
          </w:p>
        </w:tc>
        <w:tc>
          <w:tcPr>
            <w:tcW w:w="299" w:type="pct"/>
            <w:vAlign w:val="center"/>
          </w:tcPr>
          <w:p w14:paraId="006A2ED5" w14:textId="77777777" w:rsidR="00E6615D" w:rsidRPr="00E6615D" w:rsidRDefault="00E6615D" w:rsidP="00E6615D">
            <w:pPr>
              <w:numPr>
                <w:ilvl w:val="0"/>
                <w:numId w:val="1"/>
              </w:numPr>
              <w:spacing w:line="276" w:lineRule="auto"/>
              <w:contextualSpacing/>
              <w:jc w:val="center"/>
              <w:rPr>
                <w:rFonts w:asciiTheme="majorHAnsi" w:hAnsiTheme="majorHAnsi" w:cstheme="majorHAnsi"/>
                <w:b/>
                <w:bCs/>
                <w:sz w:val="20"/>
              </w:rPr>
            </w:pPr>
          </w:p>
        </w:tc>
        <w:tc>
          <w:tcPr>
            <w:tcW w:w="348" w:type="pct"/>
            <w:vAlign w:val="center"/>
          </w:tcPr>
          <w:p w14:paraId="04935CA7" w14:textId="77777777" w:rsidR="00E6615D" w:rsidRPr="00E6615D" w:rsidRDefault="00E6615D" w:rsidP="00E6615D">
            <w:pPr>
              <w:numPr>
                <w:ilvl w:val="0"/>
                <w:numId w:val="1"/>
              </w:numPr>
              <w:spacing w:line="276" w:lineRule="auto"/>
              <w:contextualSpacing/>
              <w:jc w:val="center"/>
              <w:rPr>
                <w:rFonts w:asciiTheme="majorHAnsi" w:hAnsiTheme="majorHAnsi" w:cstheme="majorHAnsi"/>
                <w:b/>
                <w:bCs/>
                <w:sz w:val="20"/>
              </w:rPr>
            </w:pPr>
          </w:p>
        </w:tc>
        <w:tc>
          <w:tcPr>
            <w:tcW w:w="426" w:type="pct"/>
            <w:vAlign w:val="center"/>
          </w:tcPr>
          <w:p w14:paraId="245619C9" w14:textId="77777777" w:rsidR="00E6615D" w:rsidRPr="00E6615D" w:rsidRDefault="00E6615D" w:rsidP="00E6615D">
            <w:pPr>
              <w:numPr>
                <w:ilvl w:val="0"/>
                <w:numId w:val="1"/>
              </w:numPr>
              <w:spacing w:line="276" w:lineRule="auto"/>
              <w:contextualSpacing/>
              <w:jc w:val="center"/>
              <w:rPr>
                <w:rFonts w:asciiTheme="majorHAnsi" w:hAnsiTheme="majorHAnsi" w:cstheme="majorHAnsi"/>
                <w:b/>
                <w:bCs/>
                <w:sz w:val="20"/>
              </w:rPr>
            </w:pPr>
          </w:p>
        </w:tc>
      </w:tr>
      <w:tr w:rsidR="00E6615D" w:rsidRPr="00E6615D" w14:paraId="51B48F17" w14:textId="77777777" w:rsidTr="00263CB1">
        <w:trPr>
          <w:trHeight w:val="358"/>
        </w:trPr>
        <w:tc>
          <w:tcPr>
            <w:tcW w:w="184" w:type="pct"/>
            <w:vAlign w:val="center"/>
          </w:tcPr>
          <w:p w14:paraId="14939F1C" w14:textId="77777777" w:rsidR="00E6615D" w:rsidRPr="00E6615D" w:rsidRDefault="00E6615D" w:rsidP="00263CB1">
            <w:pPr>
              <w:spacing w:line="276" w:lineRule="auto"/>
              <w:jc w:val="center"/>
              <w:rPr>
                <w:rFonts w:asciiTheme="majorHAnsi" w:hAnsiTheme="majorHAnsi" w:cstheme="majorHAnsi"/>
                <w:b/>
                <w:bCs/>
                <w:sz w:val="20"/>
              </w:rPr>
            </w:pPr>
          </w:p>
        </w:tc>
        <w:tc>
          <w:tcPr>
            <w:tcW w:w="278" w:type="pct"/>
            <w:vAlign w:val="center"/>
          </w:tcPr>
          <w:p w14:paraId="7E4BBE7C" w14:textId="77777777" w:rsidR="00E6615D" w:rsidRPr="00E6615D" w:rsidRDefault="00E6615D" w:rsidP="00263CB1">
            <w:pPr>
              <w:spacing w:line="276" w:lineRule="auto"/>
              <w:jc w:val="center"/>
              <w:rPr>
                <w:rFonts w:asciiTheme="majorHAnsi" w:hAnsiTheme="majorHAnsi" w:cstheme="majorHAnsi"/>
                <w:b/>
                <w:bCs/>
                <w:sz w:val="20"/>
              </w:rPr>
            </w:pPr>
          </w:p>
        </w:tc>
        <w:tc>
          <w:tcPr>
            <w:tcW w:w="227" w:type="pct"/>
            <w:vAlign w:val="center"/>
          </w:tcPr>
          <w:p w14:paraId="3AD7A447" w14:textId="77777777" w:rsidR="00E6615D" w:rsidRPr="00E6615D" w:rsidRDefault="00E6615D" w:rsidP="00263CB1">
            <w:pPr>
              <w:spacing w:line="276" w:lineRule="auto"/>
              <w:jc w:val="center"/>
              <w:rPr>
                <w:rFonts w:asciiTheme="majorHAnsi" w:hAnsiTheme="majorHAnsi" w:cstheme="majorHAnsi"/>
                <w:b/>
                <w:bCs/>
                <w:sz w:val="20"/>
              </w:rPr>
            </w:pPr>
          </w:p>
        </w:tc>
        <w:tc>
          <w:tcPr>
            <w:tcW w:w="227" w:type="pct"/>
            <w:vAlign w:val="center"/>
          </w:tcPr>
          <w:p w14:paraId="7DC6185F" w14:textId="77777777" w:rsidR="00E6615D" w:rsidRPr="00E6615D" w:rsidRDefault="00E6615D" w:rsidP="00263CB1">
            <w:pPr>
              <w:spacing w:line="276" w:lineRule="auto"/>
              <w:jc w:val="center"/>
              <w:rPr>
                <w:rFonts w:asciiTheme="majorHAnsi" w:hAnsiTheme="majorHAnsi" w:cstheme="majorHAnsi"/>
                <w:b/>
                <w:bCs/>
                <w:sz w:val="20"/>
              </w:rPr>
            </w:pPr>
          </w:p>
        </w:tc>
        <w:tc>
          <w:tcPr>
            <w:tcW w:w="252" w:type="pct"/>
            <w:vAlign w:val="center"/>
          </w:tcPr>
          <w:p w14:paraId="33A1F9E3" w14:textId="77777777" w:rsidR="00E6615D" w:rsidRPr="00E6615D" w:rsidRDefault="00E6615D" w:rsidP="00263CB1">
            <w:pPr>
              <w:spacing w:line="276" w:lineRule="auto"/>
              <w:jc w:val="center"/>
              <w:rPr>
                <w:rFonts w:asciiTheme="majorHAnsi" w:hAnsiTheme="majorHAnsi" w:cstheme="majorHAnsi"/>
                <w:b/>
                <w:bCs/>
                <w:sz w:val="20"/>
              </w:rPr>
            </w:pPr>
          </w:p>
        </w:tc>
        <w:tc>
          <w:tcPr>
            <w:tcW w:w="272" w:type="pct"/>
            <w:vAlign w:val="center"/>
          </w:tcPr>
          <w:p w14:paraId="67FC393A" w14:textId="77777777" w:rsidR="00E6615D" w:rsidRPr="00E6615D" w:rsidRDefault="00E6615D" w:rsidP="00263CB1">
            <w:pPr>
              <w:spacing w:line="276" w:lineRule="auto"/>
              <w:jc w:val="center"/>
              <w:rPr>
                <w:rFonts w:asciiTheme="majorHAnsi" w:hAnsiTheme="majorHAnsi" w:cstheme="majorHAnsi"/>
                <w:b/>
                <w:bCs/>
                <w:sz w:val="20"/>
              </w:rPr>
            </w:pPr>
          </w:p>
        </w:tc>
        <w:tc>
          <w:tcPr>
            <w:tcW w:w="285" w:type="pct"/>
            <w:vAlign w:val="center"/>
          </w:tcPr>
          <w:p w14:paraId="522C5603" w14:textId="77777777" w:rsidR="00E6615D" w:rsidRPr="00E6615D" w:rsidRDefault="00E6615D" w:rsidP="00263CB1">
            <w:pPr>
              <w:spacing w:line="276" w:lineRule="auto"/>
              <w:jc w:val="center"/>
              <w:rPr>
                <w:rFonts w:asciiTheme="majorHAnsi" w:hAnsiTheme="majorHAnsi" w:cstheme="majorHAnsi"/>
                <w:b/>
                <w:bCs/>
                <w:sz w:val="20"/>
              </w:rPr>
            </w:pPr>
          </w:p>
        </w:tc>
        <w:tc>
          <w:tcPr>
            <w:tcW w:w="300" w:type="pct"/>
            <w:vAlign w:val="center"/>
          </w:tcPr>
          <w:p w14:paraId="09EC992B" w14:textId="77777777" w:rsidR="00E6615D" w:rsidRPr="00E6615D" w:rsidRDefault="00E6615D" w:rsidP="00263CB1">
            <w:pPr>
              <w:spacing w:line="276" w:lineRule="auto"/>
              <w:jc w:val="center"/>
              <w:rPr>
                <w:rFonts w:asciiTheme="majorHAnsi" w:hAnsiTheme="majorHAnsi" w:cstheme="majorHAnsi"/>
                <w:b/>
                <w:bCs/>
                <w:sz w:val="20"/>
              </w:rPr>
            </w:pPr>
          </w:p>
        </w:tc>
        <w:tc>
          <w:tcPr>
            <w:tcW w:w="275" w:type="pct"/>
            <w:vAlign w:val="center"/>
          </w:tcPr>
          <w:p w14:paraId="54BCC58F" w14:textId="77777777" w:rsidR="00E6615D" w:rsidRPr="00E6615D" w:rsidRDefault="00E6615D" w:rsidP="00263CB1">
            <w:pPr>
              <w:spacing w:line="276" w:lineRule="auto"/>
              <w:jc w:val="center"/>
              <w:rPr>
                <w:rFonts w:asciiTheme="majorHAnsi" w:hAnsiTheme="majorHAnsi" w:cstheme="majorHAnsi"/>
                <w:b/>
                <w:bCs/>
                <w:sz w:val="20"/>
              </w:rPr>
            </w:pPr>
          </w:p>
        </w:tc>
        <w:tc>
          <w:tcPr>
            <w:tcW w:w="320" w:type="pct"/>
            <w:vAlign w:val="center"/>
          </w:tcPr>
          <w:p w14:paraId="68F3EEF7" w14:textId="77777777" w:rsidR="00E6615D" w:rsidRPr="00E6615D" w:rsidRDefault="00E6615D" w:rsidP="00263CB1">
            <w:pPr>
              <w:spacing w:line="276" w:lineRule="auto"/>
              <w:jc w:val="center"/>
              <w:rPr>
                <w:rFonts w:asciiTheme="majorHAnsi" w:hAnsiTheme="majorHAnsi" w:cstheme="majorHAnsi"/>
                <w:b/>
                <w:bCs/>
                <w:sz w:val="20"/>
              </w:rPr>
            </w:pPr>
          </w:p>
        </w:tc>
        <w:tc>
          <w:tcPr>
            <w:tcW w:w="261" w:type="pct"/>
            <w:vAlign w:val="center"/>
          </w:tcPr>
          <w:p w14:paraId="712368C6" w14:textId="77777777" w:rsidR="00E6615D" w:rsidRPr="00E6615D" w:rsidRDefault="00E6615D" w:rsidP="00263CB1">
            <w:pPr>
              <w:spacing w:line="276" w:lineRule="auto"/>
              <w:jc w:val="center"/>
              <w:rPr>
                <w:rFonts w:asciiTheme="majorHAnsi" w:hAnsiTheme="majorHAnsi" w:cstheme="majorHAnsi"/>
                <w:b/>
                <w:bCs/>
                <w:sz w:val="20"/>
              </w:rPr>
            </w:pPr>
          </w:p>
        </w:tc>
        <w:tc>
          <w:tcPr>
            <w:tcW w:w="262" w:type="pct"/>
            <w:vAlign w:val="center"/>
          </w:tcPr>
          <w:p w14:paraId="7677551C" w14:textId="77777777" w:rsidR="00E6615D" w:rsidRPr="00E6615D" w:rsidRDefault="00E6615D" w:rsidP="00263CB1">
            <w:pPr>
              <w:spacing w:line="276" w:lineRule="auto"/>
              <w:jc w:val="center"/>
              <w:rPr>
                <w:rFonts w:asciiTheme="majorHAnsi" w:hAnsiTheme="majorHAnsi" w:cstheme="majorHAnsi"/>
                <w:b/>
                <w:bCs/>
                <w:sz w:val="20"/>
              </w:rPr>
            </w:pPr>
          </w:p>
        </w:tc>
        <w:tc>
          <w:tcPr>
            <w:tcW w:w="261" w:type="pct"/>
            <w:vAlign w:val="center"/>
          </w:tcPr>
          <w:p w14:paraId="5B0903A3" w14:textId="77777777" w:rsidR="00E6615D" w:rsidRPr="00E6615D" w:rsidRDefault="00E6615D" w:rsidP="00263CB1">
            <w:pPr>
              <w:spacing w:line="276" w:lineRule="auto"/>
              <w:jc w:val="center"/>
              <w:rPr>
                <w:rFonts w:asciiTheme="majorHAnsi" w:hAnsiTheme="majorHAnsi" w:cstheme="majorHAnsi"/>
                <w:b/>
                <w:bCs/>
                <w:sz w:val="20"/>
              </w:rPr>
            </w:pPr>
          </w:p>
        </w:tc>
        <w:tc>
          <w:tcPr>
            <w:tcW w:w="262" w:type="pct"/>
            <w:vAlign w:val="center"/>
          </w:tcPr>
          <w:p w14:paraId="03DD76C9" w14:textId="77777777" w:rsidR="00E6615D" w:rsidRPr="00E6615D" w:rsidRDefault="00E6615D" w:rsidP="00263CB1">
            <w:pPr>
              <w:spacing w:line="276" w:lineRule="auto"/>
              <w:jc w:val="center"/>
              <w:rPr>
                <w:rFonts w:asciiTheme="majorHAnsi" w:hAnsiTheme="majorHAnsi" w:cstheme="majorHAnsi"/>
                <w:b/>
                <w:bCs/>
                <w:sz w:val="20"/>
              </w:rPr>
            </w:pPr>
          </w:p>
        </w:tc>
        <w:tc>
          <w:tcPr>
            <w:tcW w:w="261" w:type="pct"/>
            <w:vAlign w:val="center"/>
          </w:tcPr>
          <w:p w14:paraId="6222A614" w14:textId="77777777" w:rsidR="00E6615D" w:rsidRPr="00E6615D" w:rsidRDefault="00E6615D" w:rsidP="00263CB1">
            <w:pPr>
              <w:spacing w:line="276" w:lineRule="auto"/>
              <w:jc w:val="center"/>
              <w:rPr>
                <w:rFonts w:asciiTheme="majorHAnsi" w:hAnsiTheme="majorHAnsi" w:cstheme="majorHAnsi"/>
                <w:b/>
                <w:bCs/>
                <w:sz w:val="20"/>
              </w:rPr>
            </w:pPr>
          </w:p>
        </w:tc>
        <w:tc>
          <w:tcPr>
            <w:tcW w:w="299" w:type="pct"/>
            <w:vAlign w:val="center"/>
          </w:tcPr>
          <w:p w14:paraId="664A3BC8" w14:textId="77777777" w:rsidR="00E6615D" w:rsidRPr="00E6615D" w:rsidRDefault="00E6615D" w:rsidP="00263CB1">
            <w:pPr>
              <w:spacing w:line="276" w:lineRule="auto"/>
              <w:jc w:val="center"/>
              <w:rPr>
                <w:rFonts w:asciiTheme="majorHAnsi" w:hAnsiTheme="majorHAnsi" w:cstheme="majorHAnsi"/>
                <w:b/>
                <w:bCs/>
                <w:sz w:val="20"/>
              </w:rPr>
            </w:pPr>
          </w:p>
        </w:tc>
        <w:tc>
          <w:tcPr>
            <w:tcW w:w="348" w:type="pct"/>
            <w:vAlign w:val="center"/>
          </w:tcPr>
          <w:p w14:paraId="48E464C9" w14:textId="77777777" w:rsidR="00E6615D" w:rsidRPr="00E6615D" w:rsidRDefault="00E6615D" w:rsidP="00263CB1">
            <w:pPr>
              <w:spacing w:line="276" w:lineRule="auto"/>
              <w:jc w:val="center"/>
              <w:rPr>
                <w:rFonts w:asciiTheme="majorHAnsi" w:hAnsiTheme="majorHAnsi" w:cstheme="majorHAnsi"/>
                <w:b/>
                <w:bCs/>
                <w:sz w:val="20"/>
              </w:rPr>
            </w:pPr>
          </w:p>
        </w:tc>
        <w:tc>
          <w:tcPr>
            <w:tcW w:w="426" w:type="pct"/>
            <w:vAlign w:val="center"/>
          </w:tcPr>
          <w:p w14:paraId="7CFB59E5" w14:textId="77777777" w:rsidR="00E6615D" w:rsidRPr="00E6615D" w:rsidRDefault="00E6615D" w:rsidP="00263CB1">
            <w:pPr>
              <w:spacing w:line="276" w:lineRule="auto"/>
              <w:jc w:val="center"/>
              <w:rPr>
                <w:rFonts w:asciiTheme="majorHAnsi" w:hAnsiTheme="majorHAnsi" w:cstheme="majorHAnsi"/>
                <w:b/>
                <w:bCs/>
                <w:sz w:val="20"/>
              </w:rPr>
            </w:pPr>
          </w:p>
        </w:tc>
      </w:tr>
    </w:tbl>
    <w:p w14:paraId="16E24A96" w14:textId="77777777" w:rsidR="00E6615D" w:rsidRPr="00E6615D" w:rsidRDefault="00E6615D" w:rsidP="00E6615D">
      <w:pPr>
        <w:spacing w:after="200" w:line="276" w:lineRule="auto"/>
        <w:ind w:firstLine="709"/>
        <w:jc w:val="left"/>
        <w:rPr>
          <w:rFonts w:asciiTheme="majorHAnsi" w:hAnsiTheme="majorHAnsi" w:cstheme="majorHAnsi"/>
          <w:sz w:val="26"/>
          <w:szCs w:val="26"/>
        </w:rPr>
      </w:pPr>
      <w:r w:rsidRPr="00E6615D">
        <w:rPr>
          <w:rFonts w:asciiTheme="majorHAnsi" w:hAnsiTheme="majorHAnsi" w:cstheme="majorHAnsi"/>
          <w:sz w:val="26"/>
          <w:szCs w:val="26"/>
        </w:rPr>
        <w:t>Chúng tôi cam đoan những nội dung kê khai trên là đúng sự thật. Chúng tôi xin hoàn toàn chịu trách nhiệm về thông tin đã kê khai.</w:t>
      </w:r>
    </w:p>
    <w:p w14:paraId="02541F2F" w14:textId="77777777" w:rsidR="00E6615D" w:rsidRPr="00E6615D" w:rsidRDefault="00E6615D" w:rsidP="00E6615D">
      <w:pPr>
        <w:spacing w:after="200" w:line="276" w:lineRule="auto"/>
        <w:ind w:firstLine="8505"/>
        <w:jc w:val="center"/>
        <w:rPr>
          <w:rFonts w:asciiTheme="majorHAnsi" w:hAnsiTheme="majorHAnsi" w:cstheme="majorHAnsi"/>
          <w:sz w:val="26"/>
          <w:szCs w:val="26"/>
        </w:rPr>
      </w:pPr>
      <w:r w:rsidRPr="00E6615D">
        <w:rPr>
          <w:rFonts w:asciiTheme="majorHAnsi" w:hAnsiTheme="majorHAnsi" w:cstheme="majorHAnsi"/>
          <w:sz w:val="26"/>
          <w:szCs w:val="26"/>
        </w:rPr>
        <w:t>...................., ngày.........tháng..........năm …..</w:t>
      </w:r>
    </w:p>
    <w:p w14:paraId="703CF483" w14:textId="77777777" w:rsidR="00E6615D" w:rsidRPr="00E6615D" w:rsidRDefault="00E6615D" w:rsidP="00E6615D">
      <w:pPr>
        <w:spacing w:after="200" w:line="276" w:lineRule="auto"/>
        <w:ind w:firstLine="8505"/>
        <w:jc w:val="center"/>
        <w:rPr>
          <w:rFonts w:asciiTheme="majorHAnsi" w:hAnsiTheme="majorHAnsi" w:cstheme="majorHAnsi"/>
          <w:b/>
          <w:bCs/>
          <w:sz w:val="26"/>
          <w:szCs w:val="26"/>
        </w:rPr>
      </w:pPr>
      <w:r w:rsidRPr="00E6615D">
        <w:rPr>
          <w:rFonts w:asciiTheme="majorHAnsi" w:hAnsiTheme="majorHAnsi" w:cstheme="majorHAnsi"/>
          <w:b/>
          <w:bCs/>
          <w:sz w:val="26"/>
          <w:szCs w:val="26"/>
        </w:rPr>
        <w:t>Đại diện hợp pháp của nhà thầu</w:t>
      </w:r>
    </w:p>
    <w:p w14:paraId="6D7D2666" w14:textId="77777777" w:rsidR="00E6615D" w:rsidRPr="00E6615D" w:rsidRDefault="00E6615D" w:rsidP="00E6615D">
      <w:pPr>
        <w:spacing w:after="200" w:line="276" w:lineRule="auto"/>
        <w:ind w:firstLine="8505"/>
        <w:jc w:val="center"/>
        <w:rPr>
          <w:rFonts w:asciiTheme="majorHAnsi" w:hAnsiTheme="majorHAnsi" w:cstheme="majorHAnsi"/>
          <w:i/>
          <w:iCs/>
          <w:sz w:val="26"/>
          <w:szCs w:val="26"/>
        </w:rPr>
      </w:pPr>
      <w:r w:rsidRPr="00E6615D">
        <w:rPr>
          <w:rFonts w:asciiTheme="majorHAnsi" w:hAnsiTheme="majorHAnsi" w:cstheme="majorHAnsi"/>
          <w:i/>
          <w:iCs/>
          <w:sz w:val="26"/>
          <w:szCs w:val="26"/>
        </w:rPr>
        <w:t>[Ghi tên, chức danh, ký tên và đóng dấu]</w:t>
      </w:r>
    </w:p>
    <w:p w14:paraId="7536FBAE" w14:textId="77777777" w:rsidR="00E6615D" w:rsidRPr="00E6615D" w:rsidRDefault="00E6615D" w:rsidP="00E6615D">
      <w:pPr>
        <w:spacing w:after="200" w:line="276" w:lineRule="auto"/>
        <w:ind w:left="2160" w:hanging="1309"/>
        <w:jc w:val="left"/>
        <w:rPr>
          <w:rFonts w:asciiTheme="majorHAnsi" w:hAnsiTheme="majorHAnsi" w:cstheme="majorHAnsi"/>
          <w:b/>
          <w:bCs/>
          <w:color w:val="000000"/>
          <w:sz w:val="26"/>
          <w:szCs w:val="26"/>
          <w:u w:val="single"/>
        </w:rPr>
      </w:pPr>
      <w:r w:rsidRPr="00E6615D">
        <w:rPr>
          <w:rFonts w:asciiTheme="majorHAnsi" w:hAnsiTheme="majorHAnsi" w:cstheme="majorHAnsi"/>
          <w:b/>
          <w:bCs/>
          <w:color w:val="000000"/>
          <w:sz w:val="26"/>
          <w:szCs w:val="26"/>
          <w:u w:val="single"/>
        </w:rPr>
        <w:t xml:space="preserve">Ghi chú: </w:t>
      </w:r>
      <w:r w:rsidRPr="00E6615D">
        <w:rPr>
          <w:rFonts w:asciiTheme="majorHAnsi" w:hAnsiTheme="majorHAnsi" w:cstheme="majorHAnsi"/>
          <w:b/>
          <w:bCs/>
          <w:color w:val="000000"/>
          <w:sz w:val="26"/>
          <w:szCs w:val="26"/>
          <w:u w:val="single"/>
          <w:lang w:val="vi-VN"/>
        </w:rPr>
        <w:t xml:space="preserve"> </w:t>
      </w:r>
    </w:p>
    <w:p w14:paraId="59624050" w14:textId="77777777" w:rsidR="00E6615D" w:rsidRPr="00E6615D" w:rsidRDefault="00E6615D" w:rsidP="00E6615D">
      <w:pPr>
        <w:spacing w:after="200" w:line="276" w:lineRule="auto"/>
        <w:ind w:left="2160" w:hanging="1309"/>
        <w:jc w:val="left"/>
        <w:rPr>
          <w:rFonts w:asciiTheme="majorHAnsi" w:hAnsiTheme="majorHAnsi" w:cstheme="majorHAnsi"/>
          <w:b/>
          <w:bCs/>
          <w:color w:val="000000"/>
          <w:sz w:val="26"/>
          <w:szCs w:val="26"/>
          <w:u w:val="single"/>
        </w:rPr>
      </w:pPr>
      <w:r w:rsidRPr="00E6615D">
        <w:rPr>
          <w:rFonts w:asciiTheme="majorHAnsi" w:hAnsiTheme="majorHAnsi" w:cstheme="majorHAnsi"/>
          <w:color w:val="000000"/>
          <w:sz w:val="26"/>
          <w:szCs w:val="26"/>
        </w:rPr>
        <w:t>- Các cột (1), (2)</w:t>
      </w:r>
      <w:r w:rsidRPr="00E6615D">
        <w:rPr>
          <w:rFonts w:asciiTheme="majorHAnsi" w:hAnsiTheme="majorHAnsi" w:cstheme="majorHAnsi"/>
          <w:color w:val="000000"/>
          <w:sz w:val="26"/>
          <w:szCs w:val="26"/>
          <w:lang w:val="vi-VN"/>
        </w:rPr>
        <w:t>, (3)</w:t>
      </w:r>
      <w:r w:rsidRPr="00E6615D">
        <w:rPr>
          <w:rFonts w:asciiTheme="majorHAnsi" w:hAnsiTheme="majorHAnsi" w:cstheme="majorHAnsi"/>
          <w:color w:val="000000"/>
          <w:sz w:val="26"/>
          <w:szCs w:val="26"/>
        </w:rPr>
        <w:t>: Nhà thầu nhập các nội dung này theo E-HSMT cho các phần mà nhà thầu tham dự.</w:t>
      </w:r>
    </w:p>
    <w:p w14:paraId="294A31E1" w14:textId="77777777" w:rsidR="00E6615D" w:rsidRPr="00E6615D" w:rsidRDefault="00E6615D" w:rsidP="00E6615D">
      <w:pPr>
        <w:spacing w:before="120" w:after="120" w:line="264" w:lineRule="auto"/>
        <w:ind w:firstLine="709"/>
        <w:jc w:val="left"/>
        <w:rPr>
          <w:rFonts w:asciiTheme="majorHAnsi" w:hAnsiTheme="majorHAnsi" w:cstheme="majorHAnsi"/>
          <w:bCs/>
          <w:color w:val="000000"/>
          <w:sz w:val="26"/>
          <w:szCs w:val="26"/>
        </w:rPr>
      </w:pPr>
      <w:r w:rsidRPr="00E6615D">
        <w:rPr>
          <w:rFonts w:asciiTheme="majorHAnsi" w:hAnsiTheme="majorHAnsi" w:cstheme="majorHAnsi"/>
          <w:bCs/>
          <w:color w:val="000000"/>
          <w:sz w:val="26"/>
          <w:szCs w:val="26"/>
        </w:rPr>
        <w:t>- Các cột (4), (5), (6), (7), (8), (9), (10), (11), (12) (13), (14), (15), (16), (17)</w:t>
      </w:r>
      <w:r w:rsidRPr="00E6615D">
        <w:rPr>
          <w:rFonts w:asciiTheme="majorHAnsi" w:hAnsiTheme="majorHAnsi" w:cstheme="majorHAnsi"/>
          <w:bCs/>
          <w:color w:val="000000"/>
          <w:sz w:val="26"/>
          <w:szCs w:val="26"/>
          <w:lang w:val="vi-VN"/>
        </w:rPr>
        <w:t xml:space="preserve">, </w:t>
      </w:r>
      <w:r w:rsidRPr="00E6615D">
        <w:rPr>
          <w:rFonts w:asciiTheme="majorHAnsi" w:hAnsiTheme="majorHAnsi" w:cstheme="majorHAnsi"/>
          <w:bCs/>
          <w:color w:val="000000"/>
          <w:sz w:val="26"/>
          <w:szCs w:val="26"/>
        </w:rPr>
        <w:t>(1</w:t>
      </w:r>
      <w:r w:rsidRPr="00E6615D">
        <w:rPr>
          <w:rFonts w:asciiTheme="majorHAnsi" w:hAnsiTheme="majorHAnsi" w:cstheme="majorHAnsi"/>
          <w:bCs/>
          <w:color w:val="000000"/>
          <w:sz w:val="26"/>
          <w:szCs w:val="26"/>
          <w:lang w:val="vi-VN"/>
        </w:rPr>
        <w:t>8</w:t>
      </w:r>
      <w:r w:rsidRPr="00E6615D">
        <w:rPr>
          <w:rFonts w:asciiTheme="majorHAnsi" w:hAnsiTheme="majorHAnsi" w:cstheme="majorHAnsi"/>
          <w:bCs/>
          <w:color w:val="000000"/>
          <w:sz w:val="26"/>
          <w:szCs w:val="26"/>
        </w:rPr>
        <w:t>): Ghi cụ thể theo hàng hóa dự thầu.</w:t>
      </w:r>
    </w:p>
    <w:p w14:paraId="1E683F09" w14:textId="77777777" w:rsidR="00E6615D" w:rsidRPr="00E6615D" w:rsidRDefault="00E6615D" w:rsidP="00E6615D">
      <w:pPr>
        <w:spacing w:after="160" w:line="259" w:lineRule="auto"/>
        <w:jc w:val="left"/>
        <w:rPr>
          <w:rFonts w:asciiTheme="majorHAnsi" w:hAnsiTheme="majorHAnsi" w:cstheme="majorHAnsi"/>
          <w:b/>
          <w:bCs/>
          <w:sz w:val="26"/>
          <w:szCs w:val="26"/>
          <w:lang w:val="vi-VN"/>
        </w:rPr>
      </w:pPr>
    </w:p>
    <w:p w14:paraId="2046FBE3" w14:textId="77777777" w:rsidR="00E6615D" w:rsidRPr="00E6615D" w:rsidRDefault="00E6615D" w:rsidP="00E6615D">
      <w:pPr>
        <w:spacing w:after="160" w:line="259" w:lineRule="auto"/>
        <w:jc w:val="left"/>
        <w:rPr>
          <w:rFonts w:asciiTheme="majorHAnsi" w:hAnsiTheme="majorHAnsi" w:cstheme="majorHAnsi"/>
          <w:b/>
          <w:bCs/>
          <w:sz w:val="26"/>
          <w:szCs w:val="26"/>
          <w:lang w:val="vi-VN"/>
        </w:rPr>
      </w:pPr>
    </w:p>
    <w:p w14:paraId="5E39EF1B" w14:textId="77777777" w:rsidR="00E6615D" w:rsidRPr="00E6615D" w:rsidRDefault="00E6615D" w:rsidP="00E6615D">
      <w:pPr>
        <w:spacing w:after="160" w:line="259" w:lineRule="auto"/>
        <w:jc w:val="left"/>
        <w:rPr>
          <w:rFonts w:asciiTheme="majorHAnsi" w:hAnsiTheme="majorHAnsi" w:cstheme="majorHAnsi"/>
          <w:b/>
          <w:bCs/>
          <w:sz w:val="26"/>
          <w:szCs w:val="26"/>
          <w:lang w:val="vi-VN"/>
        </w:rPr>
      </w:pPr>
    </w:p>
    <w:p w14:paraId="6F96CF20" w14:textId="77777777" w:rsidR="00E6615D" w:rsidRPr="00E6615D" w:rsidRDefault="00E6615D" w:rsidP="00E6615D">
      <w:pPr>
        <w:widowControl w:val="0"/>
        <w:spacing w:before="120" w:after="120" w:line="264" w:lineRule="auto"/>
        <w:rPr>
          <w:rFonts w:asciiTheme="majorHAnsi" w:hAnsiTheme="majorHAnsi" w:cstheme="majorHAnsi"/>
          <w:iCs/>
          <w:sz w:val="28"/>
          <w:szCs w:val="28"/>
          <w:lang w:val="vi-VN"/>
        </w:rPr>
        <w:sectPr w:rsidR="00E6615D" w:rsidRPr="00E6615D" w:rsidSect="00E6615D">
          <w:footnotePr>
            <w:numRestart w:val="eachPage"/>
          </w:footnotePr>
          <w:endnotePr>
            <w:numFmt w:val="decimal"/>
          </w:endnotePr>
          <w:pgSz w:w="16838" w:h="11906" w:orient="landscape" w:code="9"/>
          <w:pgMar w:top="1134" w:right="1134" w:bottom="1134" w:left="1134" w:header="720" w:footer="255" w:gutter="0"/>
          <w:cols w:space="720"/>
          <w:noEndnote/>
          <w:docGrid w:linePitch="381"/>
        </w:sectPr>
      </w:pPr>
    </w:p>
    <w:p w14:paraId="0794E32F" w14:textId="77777777" w:rsidR="00E6615D" w:rsidRPr="00E6615D" w:rsidRDefault="00E6615D" w:rsidP="00E6615D">
      <w:pPr>
        <w:pStyle w:val="SectionVIHeader"/>
        <w:spacing w:after="120" w:line="264" w:lineRule="auto"/>
        <w:ind w:firstLine="709"/>
        <w:jc w:val="left"/>
        <w:rPr>
          <w:rFonts w:asciiTheme="majorHAnsi" w:hAnsiTheme="majorHAnsi" w:cstheme="majorHAnsi"/>
          <w:sz w:val="28"/>
          <w:szCs w:val="28"/>
          <w:lang w:val="nl-NL"/>
        </w:rPr>
      </w:pPr>
      <w:r w:rsidRPr="00E6615D">
        <w:rPr>
          <w:rFonts w:asciiTheme="majorHAnsi" w:hAnsiTheme="majorHAnsi" w:cstheme="majorHAnsi"/>
          <w:sz w:val="28"/>
          <w:szCs w:val="28"/>
          <w:lang w:val="nl-NL"/>
        </w:rPr>
        <w:lastRenderedPageBreak/>
        <w:t>Mục 2. Bản vẽ</w:t>
      </w:r>
    </w:p>
    <w:p w14:paraId="75DC2C8E" w14:textId="77777777" w:rsidR="00E6615D" w:rsidRPr="00E6615D" w:rsidRDefault="00E6615D" w:rsidP="00E6615D">
      <w:pPr>
        <w:pStyle w:val="SectionVIHeader"/>
        <w:widowControl w:val="0"/>
        <w:spacing w:after="120" w:line="264" w:lineRule="auto"/>
        <w:ind w:firstLine="709"/>
        <w:jc w:val="left"/>
        <w:rPr>
          <w:rFonts w:asciiTheme="majorHAnsi" w:hAnsiTheme="majorHAnsi" w:cstheme="majorHAnsi"/>
          <w:b w:val="0"/>
          <w:sz w:val="28"/>
        </w:rPr>
      </w:pPr>
      <w:r w:rsidRPr="00E6615D">
        <w:rPr>
          <w:rFonts w:asciiTheme="majorHAnsi" w:hAnsiTheme="majorHAnsi" w:cstheme="majorHAnsi"/>
          <w:b w:val="0"/>
          <w:sz w:val="28"/>
        </w:rPr>
        <w:t>Không có bản vẽ</w:t>
      </w:r>
    </w:p>
    <w:p w14:paraId="1AA6436B" w14:textId="77777777" w:rsidR="00E6615D" w:rsidRPr="00E6615D" w:rsidRDefault="00E6615D" w:rsidP="00E6615D">
      <w:pPr>
        <w:pStyle w:val="SectionVIHeader"/>
        <w:widowControl w:val="0"/>
        <w:spacing w:after="120" w:line="264" w:lineRule="auto"/>
        <w:ind w:firstLine="709"/>
        <w:jc w:val="left"/>
        <w:rPr>
          <w:rFonts w:asciiTheme="majorHAnsi" w:hAnsiTheme="majorHAnsi" w:cstheme="majorHAnsi"/>
          <w:sz w:val="32"/>
          <w:szCs w:val="32"/>
        </w:rPr>
      </w:pPr>
      <w:r w:rsidRPr="00E6615D">
        <w:rPr>
          <w:rFonts w:asciiTheme="majorHAnsi" w:hAnsiTheme="majorHAnsi" w:cstheme="majorHAnsi"/>
          <w:sz w:val="28"/>
        </w:rPr>
        <w:t>Mục 3. Kiểm tra và thử nghiệm</w:t>
      </w:r>
    </w:p>
    <w:p w14:paraId="77750ED9" w14:textId="77777777" w:rsidR="00E6615D" w:rsidRPr="00E6615D" w:rsidRDefault="00E6615D" w:rsidP="00E6615D">
      <w:pPr>
        <w:spacing w:after="200" w:line="276" w:lineRule="auto"/>
        <w:ind w:firstLine="709"/>
        <w:rPr>
          <w:rFonts w:asciiTheme="majorHAnsi" w:hAnsiTheme="majorHAnsi" w:cstheme="majorHAnsi"/>
          <w:sz w:val="28"/>
          <w:lang w:val="nl-NL"/>
        </w:rPr>
      </w:pPr>
      <w:r w:rsidRPr="00E6615D">
        <w:rPr>
          <w:rFonts w:asciiTheme="majorHAnsi" w:hAnsiTheme="majorHAnsi" w:cstheme="majorHAnsi"/>
          <w:sz w:val="28"/>
          <w:lang w:val="nl-NL"/>
        </w:rPr>
        <w:t>Bên mua hoặc đại diện của bên mua có quyền kiểm tra để khẳng định hàng hóa có đặc tính kỹ thuật phù hợp với yêu cầu của hợp đồng hay không. Trường hợp phát hiện hàng kém chất lượng, không đúng với hàng hóa chào thầu hoặc không đáp ứng yêu cầu chuyên môn thì đơn vị thụ hưởng có quyền từ chối nhận hàng, nhà thầu phải có trách nhiệm cung ứng hàng hóa theo đúng tiêu chuẩn nhà thầu đã chào.</w:t>
      </w:r>
    </w:p>
    <w:p w14:paraId="60C796C3" w14:textId="77777777" w:rsidR="00E6615D" w:rsidRPr="00E6615D" w:rsidRDefault="00E6615D" w:rsidP="00E6615D">
      <w:pPr>
        <w:spacing w:after="200" w:line="276" w:lineRule="auto"/>
        <w:ind w:firstLine="709"/>
        <w:rPr>
          <w:rFonts w:asciiTheme="majorHAnsi" w:hAnsiTheme="majorHAnsi" w:cstheme="majorHAnsi"/>
          <w:sz w:val="28"/>
          <w:lang w:val="nl-NL"/>
        </w:rPr>
      </w:pPr>
      <w:r w:rsidRPr="00E6615D">
        <w:rPr>
          <w:rFonts w:asciiTheme="majorHAnsi" w:hAnsiTheme="majorHAnsi" w:cstheme="majorHAnsi"/>
          <w:sz w:val="28"/>
          <w:lang w:val="nl-NL"/>
        </w:rPr>
        <w:t>Nội dung kiểm tra:</w:t>
      </w:r>
    </w:p>
    <w:p w14:paraId="63EFA176" w14:textId="77777777" w:rsidR="00E6615D" w:rsidRPr="00E6615D" w:rsidRDefault="00E6615D" w:rsidP="00E6615D">
      <w:pPr>
        <w:spacing w:after="200" w:line="276" w:lineRule="auto"/>
        <w:ind w:firstLine="709"/>
        <w:rPr>
          <w:rFonts w:asciiTheme="majorHAnsi" w:hAnsiTheme="majorHAnsi" w:cstheme="majorHAnsi"/>
          <w:sz w:val="28"/>
          <w:lang w:val="nl-NL"/>
        </w:rPr>
      </w:pPr>
      <w:r w:rsidRPr="00E6615D">
        <w:rPr>
          <w:rFonts w:asciiTheme="majorHAnsi" w:hAnsiTheme="majorHAnsi" w:cstheme="majorHAnsi"/>
          <w:b/>
          <w:bCs/>
          <w:sz w:val="28"/>
          <w:lang w:val="nl-NL"/>
        </w:rPr>
        <w:t>Bước 1:</w:t>
      </w:r>
      <w:r w:rsidRPr="00E6615D">
        <w:rPr>
          <w:rFonts w:asciiTheme="majorHAnsi" w:hAnsiTheme="majorHAnsi" w:cstheme="majorHAnsi"/>
          <w:sz w:val="28"/>
          <w:lang w:val="nl-NL"/>
        </w:rPr>
        <w:t xml:space="preserve"> Khi hàng hóa được chuyển đến bên mua, bên bán báo cho bên mua biết để hai bên cùng nhau tiến hành kiểm tra các hồ sơ, chứng từ liên quan đến hàng hóa theo hợp đồng đã ký kết.</w:t>
      </w:r>
    </w:p>
    <w:p w14:paraId="7B1217E9" w14:textId="77777777" w:rsidR="00E6615D" w:rsidRPr="00E6615D" w:rsidRDefault="00E6615D" w:rsidP="00E6615D">
      <w:pPr>
        <w:spacing w:after="200" w:line="276" w:lineRule="auto"/>
        <w:ind w:firstLine="709"/>
        <w:rPr>
          <w:rFonts w:asciiTheme="majorHAnsi" w:hAnsiTheme="majorHAnsi" w:cstheme="majorHAnsi"/>
          <w:sz w:val="28"/>
          <w:lang w:val="nl-NL"/>
        </w:rPr>
      </w:pPr>
      <w:r w:rsidRPr="00E6615D">
        <w:rPr>
          <w:rFonts w:asciiTheme="majorHAnsi" w:hAnsiTheme="majorHAnsi" w:cstheme="majorHAnsi"/>
          <w:b/>
          <w:bCs/>
          <w:sz w:val="28"/>
          <w:lang w:val="nl-NL"/>
        </w:rPr>
        <w:t>Bước 2:</w:t>
      </w:r>
      <w:r w:rsidRPr="00E6615D">
        <w:rPr>
          <w:rFonts w:asciiTheme="majorHAnsi" w:hAnsiTheme="majorHAnsi" w:cstheme="majorHAnsi"/>
          <w:sz w:val="28"/>
          <w:lang w:val="nl-NL"/>
        </w:rPr>
        <w:t xml:space="preserve"> Nhà thầu phải tiến hành kiểm tra thử nghiệm hàng hóa dưới sự giám sát của chủ đầu tư và cán bộ kỹ thuật đại diện của chủ đầu tư để chứng minh hàng hóa đó có chất lượng, thử nghiệm đặc điểm kỹ thuật … phù hợp với các quy định trong hợp đồng.</w:t>
      </w:r>
    </w:p>
    <w:p w14:paraId="002C4301" w14:textId="77777777" w:rsidR="00E6615D" w:rsidRPr="00E6615D" w:rsidRDefault="00E6615D" w:rsidP="00E6615D">
      <w:pPr>
        <w:spacing w:after="200" w:line="276" w:lineRule="auto"/>
        <w:ind w:firstLine="709"/>
        <w:rPr>
          <w:rFonts w:asciiTheme="majorHAnsi" w:hAnsiTheme="majorHAnsi" w:cstheme="majorHAnsi"/>
          <w:sz w:val="28"/>
          <w:lang w:val="nl-NL"/>
        </w:rPr>
      </w:pPr>
      <w:r w:rsidRPr="00E6615D">
        <w:rPr>
          <w:rFonts w:asciiTheme="majorHAnsi" w:hAnsiTheme="majorHAnsi" w:cstheme="majorHAnsi"/>
          <w:sz w:val="28"/>
          <w:lang w:val="nl-NL"/>
        </w:rPr>
        <w:t>- Chi phí cho việc kiểm tra, thử nghiệm: Mọi chi phí cho việc kiểm tra, thử nghiệm hàng hóa đều do nhà thầu chịu trách nhiệm.</w:t>
      </w:r>
    </w:p>
    <w:p w14:paraId="3D132C7E" w14:textId="77777777" w:rsidR="00E6615D" w:rsidRPr="00E6615D" w:rsidRDefault="00E6615D" w:rsidP="00E6615D">
      <w:pPr>
        <w:spacing w:after="200" w:line="276" w:lineRule="auto"/>
        <w:ind w:firstLine="709"/>
        <w:rPr>
          <w:rFonts w:asciiTheme="majorHAnsi" w:hAnsiTheme="majorHAnsi" w:cstheme="majorHAnsi"/>
          <w:sz w:val="28"/>
          <w:lang w:val="nl-NL"/>
        </w:rPr>
      </w:pPr>
      <w:r w:rsidRPr="00E6615D">
        <w:rPr>
          <w:rFonts w:asciiTheme="majorHAnsi" w:hAnsiTheme="majorHAnsi" w:cstheme="majorHAnsi"/>
          <w:sz w:val="28"/>
          <w:lang w:val="nl-NL"/>
        </w:rPr>
        <w:t>- Cách thức xử lý đối với hàng hóa không đạt yêu cầu qua kiểm tra, thử nghiệm: Bất cứ một hàng hóa hoặc chi tiết hàng hóa qua kiểm tra và thử nghiệm mà không phù hợp về chất lượng, về đặc tính kỹ thuật …, thì chủ đầu tư có thể từ chối và nhà thầu sẽ phải thay thế các hàng hóa hoặc chi tiết hàng hóa bị từ chối, mọi chi phí thay thế hàng hóa đều do nhà thầu chịu trách nhiệm, các hàng hóa thay thế phải đáp ứng các yêu cầu về đặc tính kỹ thuật. Trường hợp nhà thầu không có khả năng thay thế hay điều chỉnh các hàng hóa hoặc chi tiết hàng hóa không phù hợp, chủ đầu tư có quyền tổ chức việc thay thế hay điều chỉnh đó nếu cần thiết. Mọi rủi ro và chi phí liên quan do nhà thầu chịu.</w:t>
      </w:r>
    </w:p>
    <w:p w14:paraId="21F2C640" w14:textId="239EC148" w:rsidR="00E141CB" w:rsidRPr="00E6615D" w:rsidRDefault="00E6615D" w:rsidP="00E6615D">
      <w:pPr>
        <w:rPr>
          <w:rFonts w:asciiTheme="majorHAnsi" w:hAnsiTheme="majorHAnsi" w:cstheme="majorHAnsi"/>
        </w:rPr>
      </w:pPr>
      <w:r w:rsidRPr="00E6615D">
        <w:rPr>
          <w:rFonts w:asciiTheme="majorHAnsi" w:hAnsiTheme="majorHAnsi" w:cstheme="majorHAnsi"/>
          <w:b/>
          <w:bCs/>
          <w:sz w:val="28"/>
          <w:lang w:val="nl-NL"/>
        </w:rPr>
        <w:t>Bước 3:</w:t>
      </w:r>
      <w:r w:rsidRPr="00E6615D">
        <w:rPr>
          <w:rFonts w:asciiTheme="majorHAnsi" w:hAnsiTheme="majorHAnsi" w:cstheme="majorHAnsi"/>
          <w:sz w:val="28"/>
          <w:lang w:val="nl-NL"/>
        </w:rPr>
        <w:t xml:space="preserve"> Sau khi thử nghiệm hai bên tiến hành nghiệm thu hàng hóa và đưa vào sử dụng. Hàng hóa được chuyển sang nghĩa vụ bảo hành ngay sau khi các bên thống nhất nghiệm thu và đưa vào sử dụng.</w:t>
      </w:r>
      <w:bookmarkEnd w:id="0"/>
    </w:p>
    <w:sectPr w:rsidR="00E141CB" w:rsidRPr="00E6615D" w:rsidSect="0007364D">
      <w:pgSz w:w="11906" w:h="16838"/>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A214A6"/>
    <w:multiLevelType w:val="hybridMultilevel"/>
    <w:tmpl w:val="CD8E5A5C"/>
    <w:lvl w:ilvl="0" w:tplc="0AD623AE">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345260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footnotePr>
    <w:numRestart w:val="eachPage"/>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463"/>
    <w:rsid w:val="000447F8"/>
    <w:rsid w:val="0007364D"/>
    <w:rsid w:val="001F4FAD"/>
    <w:rsid w:val="0036269D"/>
    <w:rsid w:val="00371F2E"/>
    <w:rsid w:val="00386EFA"/>
    <w:rsid w:val="0071135D"/>
    <w:rsid w:val="007C34C8"/>
    <w:rsid w:val="008C4DF2"/>
    <w:rsid w:val="00970A13"/>
    <w:rsid w:val="00AB6463"/>
    <w:rsid w:val="00D103DF"/>
    <w:rsid w:val="00DD2E37"/>
    <w:rsid w:val="00E141CB"/>
    <w:rsid w:val="00E21E2A"/>
    <w:rsid w:val="00E6615D"/>
    <w:rsid w:val="00FB229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67BC58-51F8-4552-8E9E-60354B27A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615D"/>
    <w:pPr>
      <w:spacing w:after="0" w:line="240" w:lineRule="auto"/>
      <w:jc w:val="both"/>
    </w:pPr>
    <w:rPr>
      <w:rFonts w:eastAsia="Times New Roman" w:cs="Times New Roman"/>
      <w:kern w:val="0"/>
      <w:sz w:val="24"/>
      <w:szCs w:val="20"/>
      <w:lang w:val="en-US"/>
      <w14:ligatures w14:val="none"/>
    </w:rPr>
  </w:style>
  <w:style w:type="paragraph" w:styleId="Heading1">
    <w:name w:val="heading 1"/>
    <w:basedOn w:val="Normal"/>
    <w:next w:val="Normal"/>
    <w:link w:val="Heading1Char"/>
    <w:uiPriority w:val="9"/>
    <w:qFormat/>
    <w:rsid w:val="00AB646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B646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B6463"/>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AB6463"/>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B6463"/>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AB646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B646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B646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B646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646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B646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B6463"/>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AB6463"/>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AB6463"/>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AB646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B646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B646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B646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B646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64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AB6463"/>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rsid w:val="00AB6463"/>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AB6463"/>
    <w:pPr>
      <w:spacing w:before="160"/>
      <w:jc w:val="center"/>
    </w:pPr>
    <w:rPr>
      <w:i/>
      <w:iCs/>
      <w:color w:val="404040" w:themeColor="text1" w:themeTint="BF"/>
    </w:rPr>
  </w:style>
  <w:style w:type="character" w:customStyle="1" w:styleId="QuoteChar">
    <w:name w:val="Quote Char"/>
    <w:basedOn w:val="DefaultParagraphFont"/>
    <w:link w:val="Quote"/>
    <w:uiPriority w:val="29"/>
    <w:rsid w:val="00AB6463"/>
    <w:rPr>
      <w:i/>
      <w:iCs/>
      <w:color w:val="404040" w:themeColor="text1" w:themeTint="BF"/>
    </w:rPr>
  </w:style>
  <w:style w:type="paragraph" w:styleId="ListParagraph">
    <w:name w:val="List Paragraph"/>
    <w:basedOn w:val="Normal"/>
    <w:uiPriority w:val="34"/>
    <w:qFormat/>
    <w:rsid w:val="00AB6463"/>
    <w:pPr>
      <w:ind w:left="720"/>
      <w:contextualSpacing/>
    </w:pPr>
  </w:style>
  <w:style w:type="character" w:styleId="IntenseEmphasis">
    <w:name w:val="Intense Emphasis"/>
    <w:basedOn w:val="DefaultParagraphFont"/>
    <w:uiPriority w:val="21"/>
    <w:qFormat/>
    <w:rsid w:val="00AB6463"/>
    <w:rPr>
      <w:i/>
      <w:iCs/>
      <w:color w:val="2F5496" w:themeColor="accent1" w:themeShade="BF"/>
    </w:rPr>
  </w:style>
  <w:style w:type="paragraph" w:styleId="IntenseQuote">
    <w:name w:val="Intense Quote"/>
    <w:basedOn w:val="Normal"/>
    <w:next w:val="Normal"/>
    <w:link w:val="IntenseQuoteChar"/>
    <w:uiPriority w:val="30"/>
    <w:qFormat/>
    <w:rsid w:val="00AB646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B6463"/>
    <w:rPr>
      <w:i/>
      <w:iCs/>
      <w:color w:val="2F5496" w:themeColor="accent1" w:themeShade="BF"/>
    </w:rPr>
  </w:style>
  <w:style w:type="character" w:styleId="IntenseReference">
    <w:name w:val="Intense Reference"/>
    <w:basedOn w:val="DefaultParagraphFont"/>
    <w:uiPriority w:val="32"/>
    <w:qFormat/>
    <w:rsid w:val="00AB6463"/>
    <w:rPr>
      <w:b/>
      <w:bCs/>
      <w:smallCaps/>
      <w:color w:val="2F5496" w:themeColor="accent1" w:themeShade="BF"/>
      <w:spacing w:val="5"/>
    </w:rPr>
  </w:style>
  <w:style w:type="paragraph" w:customStyle="1" w:styleId="SectionVIHeader">
    <w:name w:val="Section VI. Header"/>
    <w:basedOn w:val="Normal"/>
    <w:rsid w:val="00E6615D"/>
    <w:pPr>
      <w:spacing w:before="120" w:after="240"/>
      <w:jc w:val="center"/>
    </w:pPr>
    <w:rPr>
      <w:b/>
      <w:sz w:val="36"/>
    </w:rPr>
  </w:style>
  <w:style w:type="table" w:customStyle="1" w:styleId="TableGrid1">
    <w:name w:val="Table Grid1"/>
    <w:basedOn w:val="TableNormal"/>
    <w:next w:val="TableGrid"/>
    <w:uiPriority w:val="39"/>
    <w:rsid w:val="00E6615D"/>
    <w:pPr>
      <w:spacing w:after="0" w:line="240" w:lineRule="auto"/>
      <w:jc w:val="both"/>
    </w:pPr>
    <w:rPr>
      <w:rFonts w:eastAsia="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661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2377</Words>
  <Characters>13550</Characters>
  <Application>Microsoft Office Word</Application>
  <DocSecurity>0</DocSecurity>
  <Lines>112</Lines>
  <Paragraphs>31</Paragraphs>
  <ScaleCrop>false</ScaleCrop>
  <Company/>
  <LinksUpToDate>false</LinksUpToDate>
  <CharactersWithSpaces>15896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21AK22</dc:creator>
  <cp:keywords/>
  <dc:description/>
  <cp:lastModifiedBy>21AK22</cp:lastModifiedBy>
  <cp:revision>2</cp:revision>
  <dcterms:created xsi:type="dcterms:W3CDTF">2025-10-28T05:35:00Z</dcterms:created>
  <dcterms:modified xsi:type="dcterms:W3CDTF">2025-10-28T05:36:00Z</dcterms:modified>
</cp:coreProperties>
</file>