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0344" w14:textId="77777777" w:rsidR="007F49CE" w:rsidRPr="00006473" w:rsidRDefault="007F49CE" w:rsidP="007F49CE">
      <w:pPr>
        <w:pStyle w:val="TOC1"/>
      </w:pPr>
      <w:r w:rsidRPr="00006473">
        <w:t xml:space="preserve">Mục </w:t>
      </w:r>
      <w:r w:rsidRPr="00006473">
        <w:rPr>
          <w:lang w:val="pl-PL"/>
        </w:rPr>
        <w:t>3</w:t>
      </w:r>
      <w:r w:rsidRPr="00006473">
        <w:t>. Tiêu chuẩn đánh giá về kỹ thuật</w:t>
      </w:r>
    </w:p>
    <w:p w14:paraId="786204BF" w14:textId="4D1A9F34" w:rsidR="007F49CE" w:rsidRPr="00006473" w:rsidRDefault="007F49CE" w:rsidP="007F49CE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proofErr w:type="spellStart"/>
      <w:r w:rsidRPr="00006473">
        <w:rPr>
          <w:b/>
          <w:iCs/>
          <w:sz w:val="28"/>
          <w:szCs w:val="28"/>
          <w:lang w:val="es-ES"/>
        </w:rPr>
        <w:t>Đánh</w:t>
      </w:r>
      <w:proofErr w:type="spellEnd"/>
      <w:r w:rsidRPr="0000647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06473">
        <w:rPr>
          <w:b/>
          <w:iCs/>
          <w:sz w:val="28"/>
          <w:szCs w:val="28"/>
          <w:lang w:val="es-ES"/>
        </w:rPr>
        <w:t>giá</w:t>
      </w:r>
      <w:proofErr w:type="spellEnd"/>
      <w:r w:rsidRPr="0000647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06473">
        <w:rPr>
          <w:b/>
          <w:iCs/>
          <w:sz w:val="28"/>
          <w:szCs w:val="28"/>
          <w:lang w:val="es-ES"/>
        </w:rPr>
        <w:t>theo</w:t>
      </w:r>
      <w:proofErr w:type="spellEnd"/>
      <w:r w:rsidRPr="0000647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06473">
        <w:rPr>
          <w:b/>
          <w:iCs/>
          <w:sz w:val="28"/>
          <w:szCs w:val="28"/>
          <w:lang w:val="es-ES"/>
        </w:rPr>
        <w:t>phương</w:t>
      </w:r>
      <w:proofErr w:type="spellEnd"/>
      <w:r w:rsidRPr="0000647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06473">
        <w:rPr>
          <w:b/>
          <w:iCs/>
          <w:sz w:val="28"/>
          <w:szCs w:val="28"/>
          <w:lang w:val="es-ES"/>
        </w:rPr>
        <w:t>pháp</w:t>
      </w:r>
      <w:proofErr w:type="spellEnd"/>
      <w:r w:rsidRPr="00006473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06473">
        <w:rPr>
          <w:b/>
          <w:iCs/>
          <w:sz w:val="28"/>
          <w:szCs w:val="28"/>
          <w:lang w:val="es-ES"/>
        </w:rPr>
        <w:t>đạt</w:t>
      </w:r>
      <w:proofErr w:type="spellEnd"/>
      <w:r w:rsidRPr="00006473">
        <w:rPr>
          <w:b/>
          <w:iCs/>
          <w:sz w:val="28"/>
          <w:szCs w:val="28"/>
          <w:lang w:val="es-ES"/>
        </w:rPr>
        <w:t>/</w:t>
      </w:r>
      <w:proofErr w:type="spellStart"/>
      <w:r w:rsidRPr="00006473">
        <w:rPr>
          <w:b/>
          <w:iCs/>
          <w:sz w:val="28"/>
          <w:szCs w:val="28"/>
          <w:lang w:val="es-ES"/>
        </w:rPr>
        <w:t>không</w:t>
      </w:r>
      <w:proofErr w:type="spellEnd"/>
      <w:r w:rsidRPr="0000647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06473">
        <w:rPr>
          <w:b/>
          <w:iCs/>
          <w:sz w:val="28"/>
          <w:szCs w:val="28"/>
          <w:lang w:val="es-ES"/>
        </w:rPr>
        <w:t>đạt</w:t>
      </w:r>
      <w:proofErr w:type="spellEnd"/>
      <w:r w:rsidRPr="00006473">
        <w:rPr>
          <w:b/>
          <w:sz w:val="28"/>
          <w:szCs w:val="28"/>
          <w:lang w:val="es-ES"/>
        </w:rPr>
        <w:t>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239"/>
        <w:gridCol w:w="2098"/>
      </w:tblGrid>
      <w:tr w:rsidR="00CC454D" w:rsidRPr="008F23EB" w14:paraId="065EA627" w14:textId="77777777" w:rsidTr="002863E1">
        <w:trPr>
          <w:jc w:val="center"/>
        </w:trPr>
        <w:tc>
          <w:tcPr>
            <w:tcW w:w="7759" w:type="dxa"/>
            <w:gridSpan w:val="2"/>
            <w:vAlign w:val="center"/>
          </w:tcPr>
          <w:p w14:paraId="5D1D224B" w14:textId="77777777" w:rsidR="00CC454D" w:rsidRPr="008F23EB" w:rsidRDefault="00CC454D" w:rsidP="007029A5">
            <w:pPr>
              <w:spacing w:before="60" w:after="60"/>
              <w:ind w:right="43"/>
              <w:jc w:val="center"/>
              <w:rPr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Nội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F23EB">
              <w:rPr>
                <w:b/>
                <w:sz w:val="26"/>
                <w:szCs w:val="26"/>
              </w:rPr>
              <w:t>đánh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2098" w:type="dxa"/>
          </w:tcPr>
          <w:p w14:paraId="41B98CE3" w14:textId="77777777" w:rsidR="00CC454D" w:rsidRPr="008F23EB" w:rsidRDefault="00CC454D" w:rsidP="007029A5">
            <w:pPr>
              <w:spacing w:before="60" w:after="60"/>
              <w:ind w:right="43"/>
              <w:jc w:val="center"/>
              <w:rPr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Sử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dụng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tiêu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chí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8F23EB">
              <w:rPr>
                <w:b/>
                <w:sz w:val="26"/>
                <w:szCs w:val="26"/>
              </w:rPr>
              <w:t>không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6D68EB30" w14:textId="77777777" w:rsidTr="002863E1">
        <w:trPr>
          <w:jc w:val="center"/>
        </w:trPr>
        <w:tc>
          <w:tcPr>
            <w:tcW w:w="9857" w:type="dxa"/>
            <w:gridSpan w:val="3"/>
            <w:vAlign w:val="center"/>
          </w:tcPr>
          <w:p w14:paraId="0B76F385" w14:textId="5846D930" w:rsidR="00072BEB" w:rsidRPr="00072BEB" w:rsidRDefault="00072BEB" w:rsidP="00072BEB">
            <w:pPr>
              <w:pStyle w:val="ListParagraph"/>
              <w:spacing w:before="60" w:after="60"/>
              <w:ind w:left="0" w:right="43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575ED3">
              <w:rPr>
                <w:b/>
                <w:sz w:val="26"/>
                <w:szCs w:val="26"/>
              </w:rPr>
              <w:t>Đặc</w:t>
            </w:r>
            <w:proofErr w:type="spellEnd"/>
            <w:r w:rsidRPr="00575ED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b/>
                <w:sz w:val="26"/>
                <w:szCs w:val="26"/>
              </w:rPr>
              <w:t>tính</w:t>
            </w:r>
            <w:proofErr w:type="spellEnd"/>
            <w:r w:rsidRPr="00575ED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b/>
                <w:sz w:val="26"/>
                <w:szCs w:val="26"/>
              </w:rPr>
              <w:t>kỹ</w:t>
            </w:r>
            <w:proofErr w:type="spellEnd"/>
            <w:r w:rsidRPr="00575ED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b/>
                <w:sz w:val="26"/>
                <w:szCs w:val="26"/>
              </w:rPr>
              <w:t>thuật</w:t>
            </w:r>
            <w:proofErr w:type="spellEnd"/>
            <w:r w:rsidRPr="00575ED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b/>
                <w:sz w:val="26"/>
                <w:szCs w:val="26"/>
              </w:rPr>
              <w:t>của</w:t>
            </w:r>
            <w:proofErr w:type="spellEnd"/>
            <w:r w:rsidRPr="00575ED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b/>
                <w:sz w:val="26"/>
                <w:szCs w:val="26"/>
              </w:rPr>
              <w:t>hàng</w:t>
            </w:r>
            <w:proofErr w:type="spellEnd"/>
            <w:r w:rsidRPr="00575ED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b/>
                <w:sz w:val="26"/>
                <w:szCs w:val="26"/>
              </w:rPr>
              <w:t>hóa</w:t>
            </w:r>
            <w:proofErr w:type="spellEnd"/>
            <w:r w:rsidRPr="00575ED3">
              <w:rPr>
                <w:b/>
                <w:sz w:val="26"/>
                <w:szCs w:val="26"/>
              </w:rPr>
              <w:t>:</w:t>
            </w:r>
          </w:p>
        </w:tc>
      </w:tr>
      <w:tr w:rsidR="00072BEB" w:rsidRPr="008F23EB" w14:paraId="3A5D7C31" w14:textId="77777777" w:rsidTr="002863E1">
        <w:trPr>
          <w:jc w:val="center"/>
        </w:trPr>
        <w:tc>
          <w:tcPr>
            <w:tcW w:w="2520" w:type="dxa"/>
            <w:vMerge w:val="restart"/>
            <w:vAlign w:val="center"/>
          </w:tcPr>
          <w:p w14:paraId="7818D6CB" w14:textId="1F934338" w:rsidR="00072BEB" w:rsidRPr="00575ED3" w:rsidRDefault="00072BEB" w:rsidP="00007891">
            <w:pPr>
              <w:spacing w:before="60" w:after="60"/>
              <w:ind w:right="4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hàng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hóa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và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các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yêu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cầu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khác</w:t>
            </w:r>
            <w:proofErr w:type="spellEnd"/>
            <w:r w:rsidR="002863E1">
              <w:rPr>
                <w:sz w:val="26"/>
                <w:szCs w:val="26"/>
              </w:rPr>
              <w:t>.</w:t>
            </w:r>
          </w:p>
        </w:tc>
        <w:tc>
          <w:tcPr>
            <w:tcW w:w="5239" w:type="dxa"/>
          </w:tcPr>
          <w:p w14:paraId="6BF52586" w14:textId="7E51E0C5" w:rsidR="00072BEB" w:rsidRPr="00072BEB" w:rsidRDefault="00072BEB" w:rsidP="007029A5">
            <w:pPr>
              <w:spacing w:before="60" w:after="60"/>
              <w:ind w:righ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072BEB">
              <w:rPr>
                <w:sz w:val="26"/>
                <w:szCs w:val="26"/>
              </w:rPr>
              <w:t>Có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trình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bày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đầy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đủ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các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đặc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tính</w:t>
            </w:r>
            <w:proofErr w:type="spellEnd"/>
            <w:r w:rsidRPr="00072BEB">
              <w:rPr>
                <w:sz w:val="26"/>
                <w:szCs w:val="26"/>
              </w:rPr>
              <w:t xml:space="preserve">, </w:t>
            </w:r>
            <w:proofErr w:type="spellStart"/>
            <w:r w:rsidRPr="00072BEB">
              <w:rPr>
                <w:sz w:val="26"/>
                <w:szCs w:val="26"/>
              </w:rPr>
              <w:t>thông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số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kỹ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thuật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của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hàng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hóa</w:t>
            </w:r>
            <w:proofErr w:type="spellEnd"/>
            <w:r w:rsidRPr="00072BEB">
              <w:rPr>
                <w:sz w:val="26"/>
                <w:szCs w:val="26"/>
              </w:rPr>
              <w:t xml:space="preserve">, </w:t>
            </w:r>
            <w:proofErr w:type="spellStart"/>
            <w:r w:rsidRPr="00072BEB">
              <w:rPr>
                <w:sz w:val="26"/>
                <w:szCs w:val="26"/>
              </w:rPr>
              <w:t>tiêu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chuẩn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nhà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sản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xuất</w:t>
            </w:r>
            <w:proofErr w:type="spellEnd"/>
            <w:r w:rsidRPr="00072BEB">
              <w:rPr>
                <w:sz w:val="26"/>
                <w:szCs w:val="26"/>
              </w:rPr>
              <w:t xml:space="preserve">, </w:t>
            </w:r>
            <w:proofErr w:type="spellStart"/>
            <w:r w:rsidRPr="00072BEB">
              <w:rPr>
                <w:sz w:val="26"/>
                <w:szCs w:val="26"/>
              </w:rPr>
              <w:t>tiêu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chuẩn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chế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tạo</w:t>
            </w:r>
            <w:proofErr w:type="spellEnd"/>
            <w:r w:rsidRPr="00072BEB">
              <w:rPr>
                <w:sz w:val="26"/>
                <w:szCs w:val="26"/>
              </w:rPr>
              <w:t xml:space="preserve">, </w:t>
            </w:r>
            <w:proofErr w:type="spellStart"/>
            <w:r w:rsidRPr="00072BEB">
              <w:rPr>
                <w:sz w:val="26"/>
                <w:szCs w:val="26"/>
              </w:rPr>
              <w:t>công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nghệ</w:t>
            </w:r>
            <w:proofErr w:type="spellEnd"/>
            <w:r w:rsidRPr="00072BEB">
              <w:rPr>
                <w:sz w:val="26"/>
                <w:szCs w:val="26"/>
              </w:rPr>
              <w:t xml:space="preserve">, </w:t>
            </w:r>
            <w:proofErr w:type="spellStart"/>
            <w:r w:rsidRPr="00072BEB">
              <w:rPr>
                <w:sz w:val="26"/>
                <w:szCs w:val="26"/>
              </w:rPr>
              <w:t>kèm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theo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đầy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đủ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các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giấy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tờ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và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các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yêu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cầu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khác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phù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hợp</w:t>
            </w:r>
            <w:proofErr w:type="spellEnd"/>
            <w:r w:rsidRPr="00072BEB">
              <w:rPr>
                <w:sz w:val="26"/>
                <w:szCs w:val="26"/>
              </w:rPr>
              <w:t xml:space="preserve">, </w:t>
            </w:r>
            <w:proofErr w:type="spellStart"/>
            <w:r w:rsidRPr="00072BEB">
              <w:rPr>
                <w:sz w:val="26"/>
                <w:szCs w:val="26"/>
              </w:rPr>
              <w:t>đáp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ứng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tất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cả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các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yêu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cầu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của</w:t>
            </w:r>
            <w:proofErr w:type="spellEnd"/>
            <w:r w:rsidRPr="00072BEB">
              <w:rPr>
                <w:sz w:val="26"/>
                <w:szCs w:val="26"/>
              </w:rPr>
              <w:t xml:space="preserve"> E-HSMT </w:t>
            </w:r>
            <w:proofErr w:type="spellStart"/>
            <w:r w:rsidRPr="00072BEB">
              <w:rPr>
                <w:sz w:val="26"/>
                <w:szCs w:val="26"/>
              </w:rPr>
              <w:t>nêu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tại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Phần</w:t>
            </w:r>
            <w:proofErr w:type="spellEnd"/>
            <w:r w:rsidRPr="00072BEB">
              <w:rPr>
                <w:sz w:val="26"/>
                <w:szCs w:val="26"/>
              </w:rPr>
              <w:t xml:space="preserve"> 2. YÊU CẦU VỀ KỸ THUẬT - </w:t>
            </w:r>
            <w:proofErr w:type="spellStart"/>
            <w:r w:rsidRPr="00072BEB">
              <w:rPr>
                <w:sz w:val="26"/>
                <w:szCs w:val="26"/>
              </w:rPr>
              <w:t>Chương</w:t>
            </w:r>
            <w:proofErr w:type="spellEnd"/>
            <w:r w:rsidRPr="00072BEB">
              <w:rPr>
                <w:sz w:val="26"/>
                <w:szCs w:val="26"/>
              </w:rPr>
              <w:t xml:space="preserve"> V. </w:t>
            </w:r>
            <w:proofErr w:type="spellStart"/>
            <w:r w:rsidRPr="00072BEB">
              <w:rPr>
                <w:sz w:val="26"/>
                <w:szCs w:val="26"/>
              </w:rPr>
              <w:t>Yêu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cầu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về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kỹ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thuật</w:t>
            </w:r>
            <w:proofErr w:type="spellEnd"/>
            <w:r w:rsidR="002863E1">
              <w:rPr>
                <w:sz w:val="26"/>
                <w:szCs w:val="26"/>
              </w:rPr>
              <w:t>.</w:t>
            </w:r>
          </w:p>
        </w:tc>
        <w:tc>
          <w:tcPr>
            <w:tcW w:w="2098" w:type="dxa"/>
            <w:vAlign w:val="center"/>
          </w:tcPr>
          <w:p w14:paraId="36AD8895" w14:textId="77777777" w:rsidR="00072BEB" w:rsidRPr="008F23EB" w:rsidRDefault="00072BEB" w:rsidP="007029A5">
            <w:pPr>
              <w:spacing w:before="60" w:after="60"/>
              <w:ind w:right="45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00F11F3C" w14:textId="77777777" w:rsidTr="002863E1">
        <w:trPr>
          <w:jc w:val="center"/>
        </w:trPr>
        <w:tc>
          <w:tcPr>
            <w:tcW w:w="2520" w:type="dxa"/>
            <w:vMerge/>
          </w:tcPr>
          <w:p w14:paraId="2F724941" w14:textId="77777777" w:rsidR="00072BEB" w:rsidRPr="008F23EB" w:rsidRDefault="00072BEB" w:rsidP="007029A5">
            <w:pPr>
              <w:spacing w:before="60" w:after="60"/>
              <w:ind w:right="43"/>
              <w:rPr>
                <w:sz w:val="26"/>
                <w:szCs w:val="26"/>
              </w:rPr>
            </w:pPr>
          </w:p>
        </w:tc>
        <w:tc>
          <w:tcPr>
            <w:tcW w:w="5239" w:type="dxa"/>
          </w:tcPr>
          <w:p w14:paraId="4E711A34" w14:textId="6CFE8E0A" w:rsidR="00072BEB" w:rsidRPr="00072BEB" w:rsidRDefault="00072BEB" w:rsidP="007029A5">
            <w:pPr>
              <w:spacing w:before="60" w:after="60"/>
              <w:ind w:righ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072BEB">
              <w:rPr>
                <w:sz w:val="26"/>
                <w:szCs w:val="26"/>
              </w:rPr>
              <w:t>Không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kèm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theo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đầy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đủ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các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giấy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tờ</w:t>
            </w:r>
            <w:proofErr w:type="spellEnd"/>
            <w:r w:rsidRPr="00072BEB">
              <w:rPr>
                <w:sz w:val="26"/>
                <w:szCs w:val="26"/>
              </w:rPr>
              <w:t xml:space="preserve">, </w:t>
            </w:r>
            <w:proofErr w:type="spellStart"/>
            <w:r w:rsidRPr="00072BEB">
              <w:rPr>
                <w:sz w:val="26"/>
                <w:szCs w:val="26"/>
              </w:rPr>
              <w:t>không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có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trình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bày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hoặc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trình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bày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không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đầy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đủ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các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nội</w:t>
            </w:r>
            <w:proofErr w:type="spellEnd"/>
            <w:r w:rsidRPr="00072BEB">
              <w:rPr>
                <w:sz w:val="26"/>
                <w:szCs w:val="26"/>
              </w:rPr>
              <w:t xml:space="preserve"> dung </w:t>
            </w:r>
            <w:proofErr w:type="spellStart"/>
            <w:r w:rsidRPr="00072BEB">
              <w:rPr>
                <w:sz w:val="26"/>
                <w:szCs w:val="26"/>
              </w:rPr>
              <w:t>nêu</w:t>
            </w:r>
            <w:proofErr w:type="spellEnd"/>
            <w:r w:rsidRPr="00072BEB">
              <w:rPr>
                <w:sz w:val="26"/>
                <w:szCs w:val="26"/>
              </w:rPr>
              <w:t xml:space="preserve"> </w:t>
            </w:r>
            <w:proofErr w:type="spellStart"/>
            <w:r w:rsidRPr="00072BEB">
              <w:rPr>
                <w:sz w:val="26"/>
                <w:szCs w:val="26"/>
              </w:rPr>
              <w:t>trên</w:t>
            </w:r>
            <w:proofErr w:type="spellEnd"/>
            <w:r w:rsidRPr="00072BEB">
              <w:rPr>
                <w:sz w:val="26"/>
                <w:szCs w:val="26"/>
              </w:rPr>
              <w:t>.</w:t>
            </w:r>
          </w:p>
        </w:tc>
        <w:tc>
          <w:tcPr>
            <w:tcW w:w="2098" w:type="dxa"/>
            <w:vAlign w:val="center"/>
          </w:tcPr>
          <w:p w14:paraId="640723B1" w14:textId="77777777" w:rsidR="00072BEB" w:rsidRPr="008F23EB" w:rsidRDefault="00072BEB" w:rsidP="007029A5">
            <w:pPr>
              <w:spacing w:before="60" w:after="60"/>
              <w:ind w:right="45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Không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7A8CE3C8" w14:textId="77777777" w:rsidTr="002863E1">
        <w:trPr>
          <w:jc w:val="center"/>
        </w:trPr>
        <w:tc>
          <w:tcPr>
            <w:tcW w:w="9857" w:type="dxa"/>
            <w:gridSpan w:val="3"/>
            <w:vAlign w:val="center"/>
          </w:tcPr>
          <w:p w14:paraId="3824E5B3" w14:textId="77D0418D" w:rsidR="00072BEB" w:rsidRPr="008F23EB" w:rsidRDefault="00072BEB" w:rsidP="00072BEB">
            <w:pPr>
              <w:spacing w:before="60" w:after="60"/>
              <w:ind w:right="43"/>
              <w:jc w:val="left"/>
              <w:rPr>
                <w:b/>
                <w:sz w:val="26"/>
                <w:szCs w:val="26"/>
              </w:rPr>
            </w:pPr>
            <w:r w:rsidRPr="008F23EB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8F23EB">
              <w:rPr>
                <w:b/>
                <w:sz w:val="26"/>
                <w:szCs w:val="26"/>
              </w:rPr>
              <w:t>Tính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hợp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lý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và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hiệu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quả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kinh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tế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của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các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giải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pháp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kỹ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thuật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8F23EB">
              <w:rPr>
                <w:b/>
                <w:sz w:val="26"/>
                <w:szCs w:val="26"/>
              </w:rPr>
              <w:t>biện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pháp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tổ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chức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cung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cấp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8F23EB">
              <w:rPr>
                <w:b/>
                <w:sz w:val="26"/>
                <w:szCs w:val="26"/>
              </w:rPr>
              <w:t>lắp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đặt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hàng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072BEB" w:rsidRPr="008F23EB" w14:paraId="098A5728" w14:textId="77777777" w:rsidTr="002863E1">
        <w:trPr>
          <w:jc w:val="center"/>
        </w:trPr>
        <w:tc>
          <w:tcPr>
            <w:tcW w:w="2520" w:type="dxa"/>
            <w:vMerge w:val="restart"/>
            <w:vAlign w:val="center"/>
          </w:tcPr>
          <w:p w14:paraId="3D4803C9" w14:textId="3EAC539B" w:rsidR="00072BEB" w:rsidRPr="002863E1" w:rsidRDefault="002863E1" w:rsidP="002863E1">
            <w:pPr>
              <w:spacing w:before="60" w:after="60"/>
              <w:ind w:right="4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</w:t>
            </w:r>
            <w:r w:rsidRPr="002863E1">
              <w:rPr>
                <w:sz w:val="26"/>
                <w:szCs w:val="26"/>
              </w:rPr>
              <w:t>iải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pháp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kỹ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thuật</w:t>
            </w:r>
            <w:proofErr w:type="spellEnd"/>
            <w:r w:rsidRPr="002863E1">
              <w:rPr>
                <w:sz w:val="26"/>
                <w:szCs w:val="26"/>
              </w:rPr>
              <w:t xml:space="preserve">, </w:t>
            </w:r>
            <w:proofErr w:type="spellStart"/>
            <w:r w:rsidRPr="002863E1">
              <w:rPr>
                <w:sz w:val="26"/>
                <w:szCs w:val="26"/>
              </w:rPr>
              <w:t>biện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pháp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tổ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chức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cung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cấp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hàng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hóa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hợp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lý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và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hiệu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quả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kinh</w:t>
            </w:r>
            <w:proofErr w:type="spellEnd"/>
            <w:r w:rsidRPr="002863E1">
              <w:rPr>
                <w:sz w:val="26"/>
                <w:szCs w:val="26"/>
              </w:rPr>
              <w:t xml:space="preserve"> </w:t>
            </w:r>
            <w:proofErr w:type="spellStart"/>
            <w:r w:rsidRPr="002863E1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5239" w:type="dxa"/>
            <w:vAlign w:val="center"/>
          </w:tcPr>
          <w:p w14:paraId="0EC5F856" w14:textId="4383F921" w:rsidR="00072BEB" w:rsidRPr="008F23EB" w:rsidRDefault="00072BEB" w:rsidP="007029A5">
            <w:pPr>
              <w:spacing w:before="60" w:after="60"/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8F23EB">
              <w:rPr>
                <w:sz w:val="26"/>
                <w:szCs w:val="26"/>
              </w:rPr>
              <w:t>Có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giải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pháp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kỹ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thuật</w:t>
            </w:r>
            <w:proofErr w:type="spellEnd"/>
            <w:r w:rsidRPr="008F23EB">
              <w:rPr>
                <w:sz w:val="26"/>
                <w:szCs w:val="26"/>
              </w:rPr>
              <w:t xml:space="preserve">, </w:t>
            </w:r>
            <w:proofErr w:type="spellStart"/>
            <w:r w:rsidRPr="008F23EB">
              <w:rPr>
                <w:sz w:val="26"/>
                <w:szCs w:val="26"/>
              </w:rPr>
              <w:t>biện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pháp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tổ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chức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cung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cấp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hàng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hóa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hợp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lý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và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hiệu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quả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kinh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098" w:type="dxa"/>
            <w:vAlign w:val="center"/>
          </w:tcPr>
          <w:p w14:paraId="5BD4B0AA" w14:textId="77777777" w:rsidR="00072BEB" w:rsidRPr="008F23EB" w:rsidRDefault="00072BEB" w:rsidP="007029A5">
            <w:pPr>
              <w:spacing w:before="60" w:after="60"/>
              <w:ind w:right="43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6503A0EA" w14:textId="77777777" w:rsidTr="002863E1">
        <w:trPr>
          <w:jc w:val="center"/>
        </w:trPr>
        <w:tc>
          <w:tcPr>
            <w:tcW w:w="2520" w:type="dxa"/>
            <w:vMerge/>
            <w:vAlign w:val="center"/>
          </w:tcPr>
          <w:p w14:paraId="1B3E5481" w14:textId="77777777" w:rsidR="00072BEB" w:rsidRPr="008F23EB" w:rsidRDefault="00072BEB" w:rsidP="007029A5">
            <w:pPr>
              <w:spacing w:before="60" w:after="60"/>
              <w:ind w:right="43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5239" w:type="dxa"/>
            <w:vAlign w:val="center"/>
          </w:tcPr>
          <w:p w14:paraId="413C8A77" w14:textId="38F93690" w:rsidR="00072BEB" w:rsidRPr="008F23EB" w:rsidRDefault="00072BEB" w:rsidP="007029A5">
            <w:pPr>
              <w:spacing w:before="60" w:after="60"/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8F23EB">
              <w:rPr>
                <w:sz w:val="26"/>
                <w:szCs w:val="26"/>
              </w:rPr>
              <w:t>Không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có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giải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pháp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kỹ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thuật</w:t>
            </w:r>
            <w:proofErr w:type="spellEnd"/>
            <w:r w:rsidRPr="008F23EB">
              <w:rPr>
                <w:sz w:val="26"/>
                <w:szCs w:val="26"/>
              </w:rPr>
              <w:t xml:space="preserve">, </w:t>
            </w:r>
            <w:proofErr w:type="spellStart"/>
            <w:r w:rsidRPr="008F23EB">
              <w:rPr>
                <w:sz w:val="26"/>
                <w:szCs w:val="26"/>
              </w:rPr>
              <w:t>biện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pháp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tổ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chức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cung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cấp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hàng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hóa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hợp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lý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và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hiệu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quả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kinh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098" w:type="dxa"/>
            <w:vAlign w:val="center"/>
          </w:tcPr>
          <w:p w14:paraId="4A98DA83" w14:textId="77777777" w:rsidR="00072BEB" w:rsidRPr="008F23EB" w:rsidRDefault="00072BEB" w:rsidP="007029A5">
            <w:pPr>
              <w:spacing w:before="60" w:after="60"/>
              <w:ind w:right="43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Không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0C49B381" w14:textId="77777777" w:rsidTr="002863E1">
        <w:trPr>
          <w:jc w:val="center"/>
        </w:trPr>
        <w:tc>
          <w:tcPr>
            <w:tcW w:w="9857" w:type="dxa"/>
            <w:gridSpan w:val="3"/>
            <w:vAlign w:val="center"/>
          </w:tcPr>
          <w:p w14:paraId="3940F6D2" w14:textId="4DFA5CA4" w:rsidR="00072BEB" w:rsidRPr="008F23EB" w:rsidRDefault="00072BEB" w:rsidP="00072BEB">
            <w:pPr>
              <w:spacing w:before="60" w:after="60"/>
              <w:ind w:left="53" w:right="96" w:hanging="24"/>
              <w:rPr>
                <w:b/>
                <w:sz w:val="26"/>
                <w:szCs w:val="26"/>
              </w:rPr>
            </w:pPr>
            <w:r w:rsidRPr="008F23EB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8F23EB">
              <w:rPr>
                <w:b/>
                <w:sz w:val="26"/>
                <w:szCs w:val="26"/>
              </w:rPr>
              <w:t>Tiến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độ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cung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cấp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hàng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hóa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</w:tc>
      </w:tr>
      <w:tr w:rsidR="00072BEB" w:rsidRPr="008F23EB" w14:paraId="74EFA8F4" w14:textId="77777777" w:rsidTr="002863E1">
        <w:trPr>
          <w:jc w:val="center"/>
        </w:trPr>
        <w:tc>
          <w:tcPr>
            <w:tcW w:w="2520" w:type="dxa"/>
            <w:vMerge w:val="restart"/>
            <w:vAlign w:val="center"/>
          </w:tcPr>
          <w:p w14:paraId="57411C3B" w14:textId="132AFE3C" w:rsidR="00072BEB" w:rsidRPr="00575ED3" w:rsidRDefault="00072BEB" w:rsidP="00072BEB">
            <w:pPr>
              <w:spacing w:before="60" w:after="60"/>
              <w:ind w:left="53" w:right="96" w:hanging="24"/>
              <w:rPr>
                <w:sz w:val="26"/>
                <w:szCs w:val="26"/>
              </w:rPr>
            </w:pPr>
            <w:proofErr w:type="spellStart"/>
            <w:r w:rsidRPr="00575ED3">
              <w:rPr>
                <w:sz w:val="26"/>
                <w:szCs w:val="26"/>
              </w:rPr>
              <w:t>Tiến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độ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cung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cấp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hàng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hóa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hợp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lý</w:t>
            </w:r>
            <w:proofErr w:type="spellEnd"/>
            <w:r w:rsidRPr="00575ED3">
              <w:rPr>
                <w:sz w:val="26"/>
                <w:szCs w:val="26"/>
              </w:rPr>
              <w:t xml:space="preserve">, </w:t>
            </w:r>
            <w:proofErr w:type="spellStart"/>
            <w:r w:rsidRPr="00575ED3">
              <w:rPr>
                <w:sz w:val="26"/>
                <w:szCs w:val="26"/>
              </w:rPr>
              <w:t>khả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thi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phù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hợp</w:t>
            </w:r>
            <w:proofErr w:type="spellEnd"/>
            <w:r w:rsidRPr="00575ED3">
              <w:rPr>
                <w:sz w:val="26"/>
                <w:szCs w:val="26"/>
              </w:rPr>
              <w:t>.</w:t>
            </w:r>
          </w:p>
        </w:tc>
        <w:tc>
          <w:tcPr>
            <w:tcW w:w="5239" w:type="dxa"/>
            <w:vAlign w:val="center"/>
          </w:tcPr>
          <w:p w14:paraId="77E4DA7F" w14:textId="4BAF0868" w:rsidR="00072BEB" w:rsidRPr="008F23EB" w:rsidRDefault="00072BEB" w:rsidP="00072BEB">
            <w:pPr>
              <w:spacing w:before="60" w:after="60"/>
              <w:ind w:left="24" w:right="72" w:firstLine="2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8F23EB">
              <w:rPr>
                <w:sz w:val="26"/>
                <w:szCs w:val="26"/>
              </w:rPr>
              <w:t>Có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tiến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độ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cung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cấp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hàng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hóa</w:t>
            </w:r>
            <w:proofErr w:type="spellEnd"/>
            <w:r w:rsidRPr="008F23EB">
              <w:rPr>
                <w:sz w:val="26"/>
                <w:szCs w:val="26"/>
              </w:rPr>
              <w:t xml:space="preserve"> ≤ 30 </w:t>
            </w:r>
            <w:proofErr w:type="spellStart"/>
            <w:r w:rsidRPr="008F23EB">
              <w:rPr>
                <w:sz w:val="26"/>
                <w:szCs w:val="26"/>
              </w:rPr>
              <w:t>ngày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kể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từ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ngày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ký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hợp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098" w:type="dxa"/>
            <w:vAlign w:val="center"/>
          </w:tcPr>
          <w:p w14:paraId="219F3CE4" w14:textId="77777777" w:rsidR="00072BEB" w:rsidRPr="008F23EB" w:rsidRDefault="00072BEB" w:rsidP="007029A5">
            <w:pPr>
              <w:spacing w:before="60" w:after="60"/>
              <w:ind w:right="43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4EF495BC" w14:textId="77777777" w:rsidTr="002863E1">
        <w:trPr>
          <w:jc w:val="center"/>
        </w:trPr>
        <w:tc>
          <w:tcPr>
            <w:tcW w:w="2520" w:type="dxa"/>
            <w:vMerge/>
            <w:vAlign w:val="center"/>
          </w:tcPr>
          <w:p w14:paraId="29318656" w14:textId="77777777" w:rsidR="00072BEB" w:rsidRPr="008F23EB" w:rsidRDefault="00072BEB" w:rsidP="007029A5">
            <w:pPr>
              <w:spacing w:before="60" w:after="60"/>
              <w:ind w:right="43"/>
              <w:jc w:val="left"/>
              <w:rPr>
                <w:sz w:val="26"/>
                <w:szCs w:val="26"/>
              </w:rPr>
            </w:pPr>
          </w:p>
        </w:tc>
        <w:tc>
          <w:tcPr>
            <w:tcW w:w="5239" w:type="dxa"/>
            <w:vAlign w:val="center"/>
          </w:tcPr>
          <w:p w14:paraId="6BFB6815" w14:textId="14E24C4F" w:rsidR="00072BEB" w:rsidRPr="008F23EB" w:rsidRDefault="00072BEB" w:rsidP="00072BEB">
            <w:pPr>
              <w:spacing w:before="60" w:after="60"/>
              <w:ind w:left="24" w:right="72" w:firstLine="2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8F23EB">
              <w:rPr>
                <w:sz w:val="26"/>
                <w:szCs w:val="26"/>
              </w:rPr>
              <w:t>Có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tiến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độ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cung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cấp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hàng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hóa</w:t>
            </w:r>
            <w:proofErr w:type="spellEnd"/>
            <w:r w:rsidRPr="008F23EB">
              <w:rPr>
                <w:sz w:val="26"/>
                <w:szCs w:val="26"/>
              </w:rPr>
              <w:t xml:space="preserve"> &gt; 30 </w:t>
            </w:r>
            <w:proofErr w:type="spellStart"/>
            <w:r w:rsidRPr="008F23EB">
              <w:rPr>
                <w:sz w:val="26"/>
                <w:szCs w:val="26"/>
              </w:rPr>
              <w:t>ngày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kể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từ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ngày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ký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hợp</w:t>
            </w:r>
            <w:proofErr w:type="spellEnd"/>
            <w:r w:rsidRPr="008F23EB">
              <w:rPr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098" w:type="dxa"/>
            <w:vAlign w:val="center"/>
          </w:tcPr>
          <w:p w14:paraId="26D4DB7A" w14:textId="77777777" w:rsidR="00072BEB" w:rsidRPr="008F23EB" w:rsidRDefault="00072BEB" w:rsidP="007029A5">
            <w:pPr>
              <w:spacing w:before="60" w:after="60"/>
              <w:ind w:right="43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Không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7EABC664" w14:textId="77777777" w:rsidTr="002863E1">
        <w:trPr>
          <w:trHeight w:val="382"/>
          <w:jc w:val="center"/>
        </w:trPr>
        <w:tc>
          <w:tcPr>
            <w:tcW w:w="9857" w:type="dxa"/>
            <w:gridSpan w:val="3"/>
            <w:vAlign w:val="center"/>
          </w:tcPr>
          <w:p w14:paraId="0456529B" w14:textId="15F5D774" w:rsidR="00072BEB" w:rsidRPr="00072BEB" w:rsidRDefault="00072BEB" w:rsidP="00072BEB">
            <w:pPr>
              <w:spacing w:before="60" w:after="60"/>
              <w:ind w:left="53" w:right="96" w:hanging="2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b/>
                <w:sz w:val="26"/>
                <w:szCs w:val="26"/>
              </w:rPr>
              <w:t>Uy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</w:t>
            </w:r>
            <w:r w:rsidRPr="00D058DC">
              <w:rPr>
                <w:b/>
                <w:sz w:val="26"/>
                <w:szCs w:val="26"/>
              </w:rPr>
              <w:t>a</w:t>
            </w:r>
            <w:proofErr w:type="spellEnd"/>
            <w:r w:rsidRPr="00D058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058DC">
              <w:rPr>
                <w:b/>
                <w:sz w:val="26"/>
                <w:szCs w:val="26"/>
              </w:rPr>
              <w:t>nhà</w:t>
            </w:r>
            <w:proofErr w:type="spellEnd"/>
            <w:r w:rsidRPr="00D058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058DC">
              <w:rPr>
                <w:b/>
                <w:sz w:val="26"/>
                <w:szCs w:val="26"/>
              </w:rPr>
              <w:t>thầu</w:t>
            </w:r>
            <w:proofErr w:type="spellEnd"/>
            <w:r w:rsidRPr="002863E1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072BEB" w:rsidRPr="008F23EB" w14:paraId="1289420D" w14:textId="77777777" w:rsidTr="002863E1">
        <w:trPr>
          <w:jc w:val="center"/>
        </w:trPr>
        <w:tc>
          <w:tcPr>
            <w:tcW w:w="2520" w:type="dxa"/>
            <w:vMerge w:val="restart"/>
            <w:vAlign w:val="center"/>
          </w:tcPr>
          <w:p w14:paraId="611AA9E3" w14:textId="7DD79B93" w:rsidR="00072BEB" w:rsidRPr="008F23EB" w:rsidRDefault="00072BEB" w:rsidP="00072BEB">
            <w:pPr>
              <w:spacing w:before="60" w:after="60"/>
              <w:ind w:left="53" w:right="96" w:hanging="2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575ED3">
              <w:rPr>
                <w:sz w:val="26"/>
                <w:szCs w:val="26"/>
              </w:rPr>
              <w:t xml:space="preserve">qua </w:t>
            </w:r>
            <w:proofErr w:type="spellStart"/>
            <w:r w:rsidRPr="00575ED3">
              <w:rPr>
                <w:sz w:val="26"/>
                <w:szCs w:val="26"/>
              </w:rPr>
              <w:t>việc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thực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hiện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các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hợp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tương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tự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trước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đó</w:t>
            </w:r>
            <w:proofErr w:type="spellEnd"/>
            <w:r w:rsidR="002863E1">
              <w:rPr>
                <w:sz w:val="26"/>
                <w:szCs w:val="26"/>
              </w:rPr>
              <w:t>.</w:t>
            </w:r>
          </w:p>
        </w:tc>
        <w:tc>
          <w:tcPr>
            <w:tcW w:w="5239" w:type="dxa"/>
          </w:tcPr>
          <w:p w14:paraId="56F4531D" w14:textId="4674DA9B" w:rsidR="00072BEB" w:rsidRPr="00575ED3" w:rsidRDefault="00072BEB" w:rsidP="00575ED3">
            <w:pPr>
              <w:spacing w:before="60" w:after="60"/>
              <w:ind w:left="24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F52831">
              <w:rPr>
                <w:sz w:val="26"/>
                <w:szCs w:val="26"/>
              </w:rPr>
              <w:t>Có</w:t>
            </w:r>
            <w:proofErr w:type="spellEnd"/>
            <w:r w:rsidR="00F52831">
              <w:rPr>
                <w:sz w:val="26"/>
                <w:szCs w:val="26"/>
              </w:rPr>
              <w:t xml:space="preserve"> </w:t>
            </w:r>
            <w:proofErr w:type="spellStart"/>
            <w:r w:rsidR="00F52831">
              <w:rPr>
                <w:sz w:val="26"/>
                <w:szCs w:val="26"/>
              </w:rPr>
              <w:t>bản</w:t>
            </w:r>
            <w:proofErr w:type="spellEnd"/>
            <w:r w:rsidR="00F52831">
              <w:rPr>
                <w:sz w:val="26"/>
                <w:szCs w:val="26"/>
              </w:rPr>
              <w:t xml:space="preserve"> cam </w:t>
            </w:r>
            <w:proofErr w:type="spellStart"/>
            <w:r w:rsidR="00F52831">
              <w:rPr>
                <w:sz w:val="26"/>
                <w:szCs w:val="26"/>
              </w:rPr>
              <w:t>kết</w:t>
            </w:r>
            <w:proofErr w:type="spellEnd"/>
            <w:r w:rsidR="00F52831">
              <w:rPr>
                <w:sz w:val="26"/>
                <w:szCs w:val="26"/>
              </w:rPr>
              <w:t xml:space="preserve"> </w:t>
            </w:r>
            <w:proofErr w:type="spellStart"/>
            <w:r w:rsidR="00F52831">
              <w:rPr>
                <w:sz w:val="26"/>
                <w:szCs w:val="26"/>
              </w:rPr>
              <w:t>k</w:t>
            </w:r>
            <w:r w:rsidRPr="00575ED3">
              <w:rPr>
                <w:sz w:val="26"/>
                <w:szCs w:val="26"/>
              </w:rPr>
              <w:t>hông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có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hợp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đồng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tương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tự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chậm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tiến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độ</w:t>
            </w:r>
            <w:proofErr w:type="spellEnd"/>
            <w:r w:rsidRPr="00575ED3">
              <w:rPr>
                <w:sz w:val="26"/>
                <w:szCs w:val="26"/>
              </w:rPr>
              <w:t>.</w:t>
            </w:r>
          </w:p>
        </w:tc>
        <w:tc>
          <w:tcPr>
            <w:tcW w:w="2098" w:type="dxa"/>
            <w:vAlign w:val="center"/>
          </w:tcPr>
          <w:p w14:paraId="76255DB8" w14:textId="4A95122B" w:rsidR="00072BEB" w:rsidRPr="008F23EB" w:rsidRDefault="00DA31E4" w:rsidP="007029A5">
            <w:pPr>
              <w:spacing w:before="60" w:after="60"/>
              <w:ind w:right="43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31FD5B74" w14:textId="77777777" w:rsidTr="002863E1">
        <w:trPr>
          <w:jc w:val="center"/>
        </w:trPr>
        <w:tc>
          <w:tcPr>
            <w:tcW w:w="2520" w:type="dxa"/>
            <w:vMerge/>
            <w:vAlign w:val="center"/>
          </w:tcPr>
          <w:p w14:paraId="36B796E8" w14:textId="77777777" w:rsidR="00072BEB" w:rsidRPr="008F23EB" w:rsidRDefault="00072BEB" w:rsidP="007029A5">
            <w:pPr>
              <w:spacing w:before="60" w:after="60"/>
              <w:ind w:right="43"/>
              <w:jc w:val="left"/>
              <w:rPr>
                <w:sz w:val="26"/>
                <w:szCs w:val="26"/>
              </w:rPr>
            </w:pPr>
          </w:p>
        </w:tc>
        <w:tc>
          <w:tcPr>
            <w:tcW w:w="5239" w:type="dxa"/>
          </w:tcPr>
          <w:p w14:paraId="3C25263C" w14:textId="45544639" w:rsidR="00072BEB" w:rsidRPr="00575ED3" w:rsidRDefault="00072BEB" w:rsidP="00575ED3">
            <w:pPr>
              <w:spacing w:before="60" w:after="60"/>
              <w:ind w:left="24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575ED3">
              <w:rPr>
                <w:sz w:val="26"/>
                <w:szCs w:val="26"/>
              </w:rPr>
              <w:t>Không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có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bản</w:t>
            </w:r>
            <w:proofErr w:type="spellEnd"/>
            <w:r w:rsidRPr="00575ED3">
              <w:rPr>
                <w:sz w:val="26"/>
                <w:szCs w:val="26"/>
              </w:rPr>
              <w:t xml:space="preserve"> cam </w:t>
            </w:r>
            <w:proofErr w:type="spellStart"/>
            <w:r w:rsidRPr="00575ED3">
              <w:rPr>
                <w:sz w:val="26"/>
                <w:szCs w:val="26"/>
              </w:rPr>
              <w:t>kết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hoặc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có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nhưng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không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đầy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đủ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các</w:t>
            </w:r>
            <w:proofErr w:type="spellEnd"/>
            <w:r w:rsidRPr="00575ED3">
              <w:rPr>
                <w:sz w:val="26"/>
                <w:szCs w:val="26"/>
              </w:rPr>
              <w:t xml:space="preserve"> </w:t>
            </w:r>
            <w:proofErr w:type="spellStart"/>
            <w:r w:rsidRPr="00575ED3">
              <w:rPr>
                <w:sz w:val="26"/>
                <w:szCs w:val="26"/>
              </w:rPr>
              <w:t>nội</w:t>
            </w:r>
            <w:proofErr w:type="spellEnd"/>
            <w:r w:rsidRPr="00575ED3">
              <w:rPr>
                <w:sz w:val="26"/>
                <w:szCs w:val="26"/>
              </w:rPr>
              <w:t xml:space="preserve"> dung </w:t>
            </w:r>
            <w:proofErr w:type="spellStart"/>
            <w:r w:rsidRPr="00575ED3">
              <w:rPr>
                <w:sz w:val="26"/>
                <w:szCs w:val="26"/>
              </w:rPr>
              <w:t>trên</w:t>
            </w:r>
            <w:proofErr w:type="spellEnd"/>
            <w:r w:rsidRPr="00575ED3">
              <w:rPr>
                <w:sz w:val="26"/>
                <w:szCs w:val="26"/>
              </w:rPr>
              <w:t>.</w:t>
            </w:r>
          </w:p>
        </w:tc>
        <w:tc>
          <w:tcPr>
            <w:tcW w:w="2098" w:type="dxa"/>
            <w:vAlign w:val="center"/>
          </w:tcPr>
          <w:p w14:paraId="7838B179" w14:textId="0B543313" w:rsidR="00072BEB" w:rsidRPr="008F23EB" w:rsidRDefault="00DA31E4" w:rsidP="007029A5">
            <w:pPr>
              <w:spacing w:before="60" w:after="60"/>
              <w:ind w:right="43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Không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72BEB" w:rsidRPr="008F23EB" w14:paraId="450D0F30" w14:textId="77777777" w:rsidTr="002863E1">
        <w:trPr>
          <w:trHeight w:val="589"/>
          <w:jc w:val="center"/>
        </w:trPr>
        <w:tc>
          <w:tcPr>
            <w:tcW w:w="7759" w:type="dxa"/>
            <w:gridSpan w:val="2"/>
            <w:vAlign w:val="center"/>
          </w:tcPr>
          <w:p w14:paraId="182132E7" w14:textId="7CF4C589" w:rsidR="00072BEB" w:rsidRPr="008F23EB" w:rsidRDefault="00072BEB" w:rsidP="00575ED3">
            <w:pPr>
              <w:spacing w:before="60" w:after="60"/>
              <w:ind w:right="43"/>
              <w:jc w:val="center"/>
              <w:rPr>
                <w:i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Kết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luận</w:t>
            </w:r>
            <w:bookmarkStart w:id="0" w:name="_GoBack"/>
            <w:bookmarkEnd w:id="0"/>
            <w:proofErr w:type="spellEnd"/>
          </w:p>
        </w:tc>
        <w:tc>
          <w:tcPr>
            <w:tcW w:w="2098" w:type="dxa"/>
            <w:vAlign w:val="center"/>
          </w:tcPr>
          <w:p w14:paraId="4CAA8715" w14:textId="77777777" w:rsidR="00072BEB" w:rsidRPr="008F23EB" w:rsidRDefault="00072BEB" w:rsidP="00575ED3">
            <w:pPr>
              <w:spacing w:before="60" w:after="60"/>
              <w:ind w:right="43"/>
              <w:jc w:val="center"/>
              <w:rPr>
                <w:i/>
                <w:sz w:val="26"/>
                <w:szCs w:val="26"/>
              </w:rPr>
            </w:pP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8F23EB">
              <w:rPr>
                <w:b/>
                <w:sz w:val="26"/>
                <w:szCs w:val="26"/>
              </w:rPr>
              <w:t>Không</w:t>
            </w:r>
            <w:proofErr w:type="spellEnd"/>
            <w:r w:rsidRPr="008F23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3E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01F3D9FE" w14:textId="383805E4" w:rsidR="007F49CE" w:rsidRPr="00006473" w:rsidRDefault="007F49CE" w:rsidP="007F49CE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proofErr w:type="spellStart"/>
      <w:r w:rsidRPr="00006473">
        <w:rPr>
          <w:sz w:val="28"/>
          <w:szCs w:val="28"/>
          <w:lang w:val="es-ES"/>
        </w:rPr>
        <w:t>Tiêu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chí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tổng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quát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được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đánh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giá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là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đạt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khi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tất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cả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các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tiêu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chí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chi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tiết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cơ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bản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được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đánh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giá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là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đạt</w:t>
      </w:r>
      <w:proofErr w:type="spellEnd"/>
      <w:r w:rsidRPr="00006473">
        <w:rPr>
          <w:sz w:val="28"/>
          <w:szCs w:val="28"/>
          <w:lang w:val="es-ES"/>
        </w:rPr>
        <w:t>.</w:t>
      </w:r>
    </w:p>
    <w:p w14:paraId="75861EB6" w14:textId="02FE96E1" w:rsidR="00C70DCE" w:rsidRPr="007F49CE" w:rsidRDefault="007F49CE" w:rsidP="007F49CE">
      <w:r w:rsidRPr="00006473">
        <w:rPr>
          <w:sz w:val="28"/>
          <w:szCs w:val="28"/>
          <w:lang w:val="es-ES"/>
        </w:rPr>
        <w:t xml:space="preserve">E-HSDT </w:t>
      </w:r>
      <w:proofErr w:type="spellStart"/>
      <w:r w:rsidRPr="00006473">
        <w:rPr>
          <w:sz w:val="28"/>
          <w:szCs w:val="28"/>
          <w:lang w:val="es-ES"/>
        </w:rPr>
        <w:t>được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đánh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giá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là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đáp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ứng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yêu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cầu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về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kỹ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thuật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khi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có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tất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cả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các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tiêu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chí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tổng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quát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đều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được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đánh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giá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là</w:t>
      </w:r>
      <w:proofErr w:type="spellEnd"/>
      <w:r w:rsidRPr="00006473">
        <w:rPr>
          <w:sz w:val="28"/>
          <w:szCs w:val="28"/>
          <w:lang w:val="es-ES"/>
        </w:rPr>
        <w:t xml:space="preserve"> </w:t>
      </w:r>
      <w:proofErr w:type="spellStart"/>
      <w:r w:rsidRPr="00006473">
        <w:rPr>
          <w:sz w:val="28"/>
          <w:szCs w:val="28"/>
          <w:lang w:val="es-ES"/>
        </w:rPr>
        <w:t>đạt</w:t>
      </w:r>
      <w:proofErr w:type="spellEnd"/>
      <w:r w:rsidRPr="00006473">
        <w:rPr>
          <w:sz w:val="28"/>
          <w:szCs w:val="28"/>
          <w:lang w:val="es-ES"/>
        </w:rPr>
        <w:t>.</w:t>
      </w:r>
    </w:p>
    <w:sectPr w:rsidR="00C70DCE" w:rsidRPr="007F49CE" w:rsidSect="00CC454D"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30582" w14:textId="77777777" w:rsidR="006351F1" w:rsidRDefault="006351F1" w:rsidP="0005772F">
      <w:r>
        <w:separator/>
      </w:r>
    </w:p>
  </w:endnote>
  <w:endnote w:type="continuationSeparator" w:id="0">
    <w:p w14:paraId="02976F45" w14:textId="77777777" w:rsidR="006351F1" w:rsidRDefault="006351F1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F921" w14:textId="77777777" w:rsidR="00820C65" w:rsidRDefault="00820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31E01" w14:textId="77777777" w:rsidR="006351F1" w:rsidRDefault="006351F1" w:rsidP="0005772F">
      <w:r>
        <w:separator/>
      </w:r>
    </w:p>
  </w:footnote>
  <w:footnote w:type="continuationSeparator" w:id="0">
    <w:p w14:paraId="3B78223B" w14:textId="77777777" w:rsidR="006351F1" w:rsidRDefault="006351F1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0322F9"/>
    <w:multiLevelType w:val="hybridMultilevel"/>
    <w:tmpl w:val="3D2E67A4"/>
    <w:lvl w:ilvl="0" w:tplc="61C2A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7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2B2056"/>
    <w:multiLevelType w:val="hybridMultilevel"/>
    <w:tmpl w:val="B016C7E0"/>
    <w:lvl w:ilvl="0" w:tplc="54FC9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6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5"/>
  </w:num>
  <w:num w:numId="3">
    <w:abstractNumId w:val="28"/>
  </w:num>
  <w:num w:numId="4">
    <w:abstractNumId w:val="6"/>
  </w:num>
  <w:num w:numId="5">
    <w:abstractNumId w:val="16"/>
  </w:num>
  <w:num w:numId="6">
    <w:abstractNumId w:val="21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7"/>
  </w:num>
  <w:num w:numId="11">
    <w:abstractNumId w:val="22"/>
  </w:num>
  <w:num w:numId="12">
    <w:abstractNumId w:val="26"/>
  </w:num>
  <w:num w:numId="13">
    <w:abstractNumId w:val="10"/>
  </w:num>
  <w:num w:numId="14">
    <w:abstractNumId w:val="19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4"/>
  </w:num>
  <w:num w:numId="20">
    <w:abstractNumId w:val="25"/>
  </w:num>
  <w:num w:numId="21">
    <w:abstractNumId w:val="17"/>
  </w:num>
  <w:num w:numId="22">
    <w:abstractNumId w:val="23"/>
  </w:num>
  <w:num w:numId="23">
    <w:abstractNumId w:val="14"/>
  </w:num>
  <w:num w:numId="24">
    <w:abstractNumId w:val="24"/>
  </w:num>
  <w:num w:numId="25">
    <w:abstractNumId w:val="18"/>
  </w:num>
  <w:num w:numId="26">
    <w:abstractNumId w:val="3"/>
  </w:num>
  <w:num w:numId="27">
    <w:abstractNumId w:val="13"/>
  </w:num>
  <w:num w:numId="28">
    <w:abstractNumId w:val="8"/>
  </w:num>
  <w:num w:numId="29">
    <w:abstractNumId w:val="29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F"/>
    <w:rsid w:val="00002192"/>
    <w:rsid w:val="00003C79"/>
    <w:rsid w:val="00003D2D"/>
    <w:rsid w:val="00005364"/>
    <w:rsid w:val="000058AB"/>
    <w:rsid w:val="00005E25"/>
    <w:rsid w:val="00006473"/>
    <w:rsid w:val="00007891"/>
    <w:rsid w:val="000104AD"/>
    <w:rsid w:val="000124BC"/>
    <w:rsid w:val="00013366"/>
    <w:rsid w:val="00014004"/>
    <w:rsid w:val="00014F30"/>
    <w:rsid w:val="0001764B"/>
    <w:rsid w:val="000218E6"/>
    <w:rsid w:val="000228C0"/>
    <w:rsid w:val="00023FD8"/>
    <w:rsid w:val="000270AE"/>
    <w:rsid w:val="000307AF"/>
    <w:rsid w:val="000310A6"/>
    <w:rsid w:val="00031D78"/>
    <w:rsid w:val="0003230A"/>
    <w:rsid w:val="000436C1"/>
    <w:rsid w:val="0004396C"/>
    <w:rsid w:val="0004698B"/>
    <w:rsid w:val="000519AD"/>
    <w:rsid w:val="000541D6"/>
    <w:rsid w:val="0005506B"/>
    <w:rsid w:val="0005514B"/>
    <w:rsid w:val="0005772F"/>
    <w:rsid w:val="0006101F"/>
    <w:rsid w:val="00061970"/>
    <w:rsid w:val="00065AEA"/>
    <w:rsid w:val="00066E61"/>
    <w:rsid w:val="00072BEB"/>
    <w:rsid w:val="000748D0"/>
    <w:rsid w:val="00075ECA"/>
    <w:rsid w:val="00076299"/>
    <w:rsid w:val="00077AA3"/>
    <w:rsid w:val="000806D4"/>
    <w:rsid w:val="000824A2"/>
    <w:rsid w:val="0008419E"/>
    <w:rsid w:val="00084562"/>
    <w:rsid w:val="00084B51"/>
    <w:rsid w:val="000878AE"/>
    <w:rsid w:val="000879DA"/>
    <w:rsid w:val="00093359"/>
    <w:rsid w:val="00093367"/>
    <w:rsid w:val="000933FF"/>
    <w:rsid w:val="00096DFF"/>
    <w:rsid w:val="00097578"/>
    <w:rsid w:val="000A0B22"/>
    <w:rsid w:val="000A17A2"/>
    <w:rsid w:val="000A6821"/>
    <w:rsid w:val="000A72C5"/>
    <w:rsid w:val="000B1B0B"/>
    <w:rsid w:val="000B1B3F"/>
    <w:rsid w:val="000B20D6"/>
    <w:rsid w:val="000B2C35"/>
    <w:rsid w:val="000B6568"/>
    <w:rsid w:val="000B6C5D"/>
    <w:rsid w:val="000B7E31"/>
    <w:rsid w:val="000C134F"/>
    <w:rsid w:val="000C24F6"/>
    <w:rsid w:val="000C4A96"/>
    <w:rsid w:val="000C7CE7"/>
    <w:rsid w:val="000D1DF1"/>
    <w:rsid w:val="000D2F39"/>
    <w:rsid w:val="000D73BB"/>
    <w:rsid w:val="000E107D"/>
    <w:rsid w:val="000E5DAB"/>
    <w:rsid w:val="000F09D9"/>
    <w:rsid w:val="000F0CD5"/>
    <w:rsid w:val="000F1E5D"/>
    <w:rsid w:val="000F2878"/>
    <w:rsid w:val="000F37FF"/>
    <w:rsid w:val="000F4D10"/>
    <w:rsid w:val="000F5E84"/>
    <w:rsid w:val="001034AC"/>
    <w:rsid w:val="0010371E"/>
    <w:rsid w:val="00107DE9"/>
    <w:rsid w:val="0011046D"/>
    <w:rsid w:val="00110EA9"/>
    <w:rsid w:val="00112F47"/>
    <w:rsid w:val="001130D8"/>
    <w:rsid w:val="00115CED"/>
    <w:rsid w:val="00124EA7"/>
    <w:rsid w:val="001270B1"/>
    <w:rsid w:val="00132B80"/>
    <w:rsid w:val="00132DCD"/>
    <w:rsid w:val="00134807"/>
    <w:rsid w:val="00134EA5"/>
    <w:rsid w:val="001365B6"/>
    <w:rsid w:val="00140A8B"/>
    <w:rsid w:val="001428B5"/>
    <w:rsid w:val="00142C56"/>
    <w:rsid w:val="00144DEC"/>
    <w:rsid w:val="00145A0A"/>
    <w:rsid w:val="00145A9C"/>
    <w:rsid w:val="00147992"/>
    <w:rsid w:val="001510D4"/>
    <w:rsid w:val="00151FA5"/>
    <w:rsid w:val="001549E0"/>
    <w:rsid w:val="00164FA1"/>
    <w:rsid w:val="001662A5"/>
    <w:rsid w:val="00166BF4"/>
    <w:rsid w:val="00170B3B"/>
    <w:rsid w:val="00170CA4"/>
    <w:rsid w:val="00175DB7"/>
    <w:rsid w:val="00182FDD"/>
    <w:rsid w:val="0018334F"/>
    <w:rsid w:val="0018668A"/>
    <w:rsid w:val="00193EB1"/>
    <w:rsid w:val="00195B5F"/>
    <w:rsid w:val="001A029C"/>
    <w:rsid w:val="001A1FE7"/>
    <w:rsid w:val="001A26D6"/>
    <w:rsid w:val="001A33AA"/>
    <w:rsid w:val="001A424B"/>
    <w:rsid w:val="001A7386"/>
    <w:rsid w:val="001B6249"/>
    <w:rsid w:val="001B6A45"/>
    <w:rsid w:val="001B73E0"/>
    <w:rsid w:val="001C13C0"/>
    <w:rsid w:val="001C18AD"/>
    <w:rsid w:val="001C3F74"/>
    <w:rsid w:val="001D13C4"/>
    <w:rsid w:val="001D340B"/>
    <w:rsid w:val="001D3A15"/>
    <w:rsid w:val="001D62B0"/>
    <w:rsid w:val="001D6419"/>
    <w:rsid w:val="001D69F5"/>
    <w:rsid w:val="001E28A6"/>
    <w:rsid w:val="001E481C"/>
    <w:rsid w:val="001E6781"/>
    <w:rsid w:val="001F15C1"/>
    <w:rsid w:val="001F1D4C"/>
    <w:rsid w:val="001F36F3"/>
    <w:rsid w:val="001F3F48"/>
    <w:rsid w:val="001F5CB8"/>
    <w:rsid w:val="001F6D66"/>
    <w:rsid w:val="002006A4"/>
    <w:rsid w:val="002042F9"/>
    <w:rsid w:val="0020594A"/>
    <w:rsid w:val="00207646"/>
    <w:rsid w:val="00220B3A"/>
    <w:rsid w:val="00220B76"/>
    <w:rsid w:val="002239BC"/>
    <w:rsid w:val="00226E78"/>
    <w:rsid w:val="00230DFB"/>
    <w:rsid w:val="0023423B"/>
    <w:rsid w:val="00237AAA"/>
    <w:rsid w:val="00242214"/>
    <w:rsid w:val="00243A7C"/>
    <w:rsid w:val="00244E58"/>
    <w:rsid w:val="00251015"/>
    <w:rsid w:val="00251D29"/>
    <w:rsid w:val="00253EE0"/>
    <w:rsid w:val="002547C0"/>
    <w:rsid w:val="002610A1"/>
    <w:rsid w:val="00261D4F"/>
    <w:rsid w:val="00267229"/>
    <w:rsid w:val="0027461E"/>
    <w:rsid w:val="00275F8D"/>
    <w:rsid w:val="0027683D"/>
    <w:rsid w:val="00276F71"/>
    <w:rsid w:val="00281D28"/>
    <w:rsid w:val="00282E54"/>
    <w:rsid w:val="00284A29"/>
    <w:rsid w:val="002863E1"/>
    <w:rsid w:val="002864EA"/>
    <w:rsid w:val="0029073C"/>
    <w:rsid w:val="00296F2D"/>
    <w:rsid w:val="002A57CC"/>
    <w:rsid w:val="002A5CAC"/>
    <w:rsid w:val="002A5D24"/>
    <w:rsid w:val="002A6144"/>
    <w:rsid w:val="002A7B93"/>
    <w:rsid w:val="002B0AF2"/>
    <w:rsid w:val="002B1C5F"/>
    <w:rsid w:val="002B317A"/>
    <w:rsid w:val="002C0989"/>
    <w:rsid w:val="002C20EE"/>
    <w:rsid w:val="002C3E62"/>
    <w:rsid w:val="002C3F14"/>
    <w:rsid w:val="002C4FD8"/>
    <w:rsid w:val="002C559E"/>
    <w:rsid w:val="002C6261"/>
    <w:rsid w:val="002D1F48"/>
    <w:rsid w:val="002D36B6"/>
    <w:rsid w:val="002D45BF"/>
    <w:rsid w:val="002D5208"/>
    <w:rsid w:val="002D7996"/>
    <w:rsid w:val="002E131B"/>
    <w:rsid w:val="002E1886"/>
    <w:rsid w:val="002E1D4B"/>
    <w:rsid w:val="002E567A"/>
    <w:rsid w:val="002E7D7C"/>
    <w:rsid w:val="002F0372"/>
    <w:rsid w:val="002F0975"/>
    <w:rsid w:val="002F297D"/>
    <w:rsid w:val="002F3010"/>
    <w:rsid w:val="002F4325"/>
    <w:rsid w:val="002F466F"/>
    <w:rsid w:val="002F4F7E"/>
    <w:rsid w:val="002F5AB1"/>
    <w:rsid w:val="002F6692"/>
    <w:rsid w:val="002F71BF"/>
    <w:rsid w:val="002F7B90"/>
    <w:rsid w:val="00300430"/>
    <w:rsid w:val="003005A8"/>
    <w:rsid w:val="00303544"/>
    <w:rsid w:val="00303E46"/>
    <w:rsid w:val="00304981"/>
    <w:rsid w:val="00306043"/>
    <w:rsid w:val="00307C01"/>
    <w:rsid w:val="00310227"/>
    <w:rsid w:val="003138D9"/>
    <w:rsid w:val="003146C6"/>
    <w:rsid w:val="003209DC"/>
    <w:rsid w:val="00320DFB"/>
    <w:rsid w:val="003229BC"/>
    <w:rsid w:val="00322AC6"/>
    <w:rsid w:val="00324078"/>
    <w:rsid w:val="003268D7"/>
    <w:rsid w:val="00334A51"/>
    <w:rsid w:val="0033652F"/>
    <w:rsid w:val="003419A0"/>
    <w:rsid w:val="00342552"/>
    <w:rsid w:val="00342C96"/>
    <w:rsid w:val="00342FB8"/>
    <w:rsid w:val="003433ED"/>
    <w:rsid w:val="0034479B"/>
    <w:rsid w:val="00344894"/>
    <w:rsid w:val="003449CB"/>
    <w:rsid w:val="003479CE"/>
    <w:rsid w:val="00350B95"/>
    <w:rsid w:val="00353461"/>
    <w:rsid w:val="00355C0F"/>
    <w:rsid w:val="0035795C"/>
    <w:rsid w:val="0036628B"/>
    <w:rsid w:val="00371173"/>
    <w:rsid w:val="00372410"/>
    <w:rsid w:val="00372C91"/>
    <w:rsid w:val="003754CB"/>
    <w:rsid w:val="00375DC5"/>
    <w:rsid w:val="00382A98"/>
    <w:rsid w:val="00383A09"/>
    <w:rsid w:val="00383B71"/>
    <w:rsid w:val="00390A03"/>
    <w:rsid w:val="00391625"/>
    <w:rsid w:val="00392CD6"/>
    <w:rsid w:val="003935E9"/>
    <w:rsid w:val="003954E7"/>
    <w:rsid w:val="0039598E"/>
    <w:rsid w:val="00396ADE"/>
    <w:rsid w:val="00396E36"/>
    <w:rsid w:val="00397C0B"/>
    <w:rsid w:val="003A035D"/>
    <w:rsid w:val="003A1F5A"/>
    <w:rsid w:val="003A3642"/>
    <w:rsid w:val="003A4E89"/>
    <w:rsid w:val="003A581B"/>
    <w:rsid w:val="003A6B4B"/>
    <w:rsid w:val="003B062B"/>
    <w:rsid w:val="003B0C2E"/>
    <w:rsid w:val="003B213F"/>
    <w:rsid w:val="003B7C42"/>
    <w:rsid w:val="003C1DBE"/>
    <w:rsid w:val="003C1E65"/>
    <w:rsid w:val="003D0C17"/>
    <w:rsid w:val="003D5105"/>
    <w:rsid w:val="003D7A03"/>
    <w:rsid w:val="003E2DB4"/>
    <w:rsid w:val="003E5607"/>
    <w:rsid w:val="003E60ED"/>
    <w:rsid w:val="003F00EF"/>
    <w:rsid w:val="003F0CFE"/>
    <w:rsid w:val="003F2EB1"/>
    <w:rsid w:val="003F2FAD"/>
    <w:rsid w:val="003F5EC7"/>
    <w:rsid w:val="003F629F"/>
    <w:rsid w:val="00405F6A"/>
    <w:rsid w:val="00406D3A"/>
    <w:rsid w:val="00410B65"/>
    <w:rsid w:val="00410BC3"/>
    <w:rsid w:val="004123FE"/>
    <w:rsid w:val="00413112"/>
    <w:rsid w:val="00413C91"/>
    <w:rsid w:val="00413D9F"/>
    <w:rsid w:val="00414DFF"/>
    <w:rsid w:val="0041667C"/>
    <w:rsid w:val="00417920"/>
    <w:rsid w:val="00417C8A"/>
    <w:rsid w:val="004218F9"/>
    <w:rsid w:val="00421A52"/>
    <w:rsid w:val="00421E32"/>
    <w:rsid w:val="004226D1"/>
    <w:rsid w:val="0042380E"/>
    <w:rsid w:val="00424734"/>
    <w:rsid w:val="00426547"/>
    <w:rsid w:val="0043055E"/>
    <w:rsid w:val="00431EBF"/>
    <w:rsid w:val="00432891"/>
    <w:rsid w:val="00433A5D"/>
    <w:rsid w:val="00433F92"/>
    <w:rsid w:val="00434DE2"/>
    <w:rsid w:val="00435B30"/>
    <w:rsid w:val="00443F59"/>
    <w:rsid w:val="00445519"/>
    <w:rsid w:val="00445FCA"/>
    <w:rsid w:val="00446D77"/>
    <w:rsid w:val="00446DB0"/>
    <w:rsid w:val="00450B2B"/>
    <w:rsid w:val="004661E3"/>
    <w:rsid w:val="00466827"/>
    <w:rsid w:val="0047020A"/>
    <w:rsid w:val="00472ACD"/>
    <w:rsid w:val="00473050"/>
    <w:rsid w:val="00473A28"/>
    <w:rsid w:val="004748E1"/>
    <w:rsid w:val="00476593"/>
    <w:rsid w:val="00477B0D"/>
    <w:rsid w:val="004813CE"/>
    <w:rsid w:val="004825A0"/>
    <w:rsid w:val="00482A4F"/>
    <w:rsid w:val="00483BB8"/>
    <w:rsid w:val="00484B37"/>
    <w:rsid w:val="00486DD8"/>
    <w:rsid w:val="00487B57"/>
    <w:rsid w:val="004927E9"/>
    <w:rsid w:val="00492C7F"/>
    <w:rsid w:val="00494A2E"/>
    <w:rsid w:val="0049764A"/>
    <w:rsid w:val="004A3910"/>
    <w:rsid w:val="004A5141"/>
    <w:rsid w:val="004A69EA"/>
    <w:rsid w:val="004A70C1"/>
    <w:rsid w:val="004A7ED9"/>
    <w:rsid w:val="004B18A7"/>
    <w:rsid w:val="004B352B"/>
    <w:rsid w:val="004B5DEE"/>
    <w:rsid w:val="004B65A1"/>
    <w:rsid w:val="004B7F08"/>
    <w:rsid w:val="004C2C76"/>
    <w:rsid w:val="004C58E8"/>
    <w:rsid w:val="004C7EEA"/>
    <w:rsid w:val="004D06AA"/>
    <w:rsid w:val="004D15CE"/>
    <w:rsid w:val="004D2010"/>
    <w:rsid w:val="004D5022"/>
    <w:rsid w:val="004D53B1"/>
    <w:rsid w:val="004E20C4"/>
    <w:rsid w:val="004E3656"/>
    <w:rsid w:val="004E4991"/>
    <w:rsid w:val="004F10E0"/>
    <w:rsid w:val="004F1676"/>
    <w:rsid w:val="004F17E1"/>
    <w:rsid w:val="004F2264"/>
    <w:rsid w:val="004F4185"/>
    <w:rsid w:val="004F532C"/>
    <w:rsid w:val="004F63C9"/>
    <w:rsid w:val="005019D8"/>
    <w:rsid w:val="00501F20"/>
    <w:rsid w:val="00502B60"/>
    <w:rsid w:val="00505050"/>
    <w:rsid w:val="00505B05"/>
    <w:rsid w:val="00505F3A"/>
    <w:rsid w:val="00507ABF"/>
    <w:rsid w:val="0051091C"/>
    <w:rsid w:val="00510ED6"/>
    <w:rsid w:val="00514486"/>
    <w:rsid w:val="00515E0F"/>
    <w:rsid w:val="00522A8E"/>
    <w:rsid w:val="00526920"/>
    <w:rsid w:val="00527BB0"/>
    <w:rsid w:val="005312E5"/>
    <w:rsid w:val="00533EBC"/>
    <w:rsid w:val="00535479"/>
    <w:rsid w:val="0053683B"/>
    <w:rsid w:val="005444CA"/>
    <w:rsid w:val="005460CA"/>
    <w:rsid w:val="0054630E"/>
    <w:rsid w:val="00546712"/>
    <w:rsid w:val="0054707C"/>
    <w:rsid w:val="0055294F"/>
    <w:rsid w:val="0055673B"/>
    <w:rsid w:val="0056023E"/>
    <w:rsid w:val="00564069"/>
    <w:rsid w:val="00566780"/>
    <w:rsid w:val="00570D4E"/>
    <w:rsid w:val="00571FA2"/>
    <w:rsid w:val="00574C2E"/>
    <w:rsid w:val="005758F7"/>
    <w:rsid w:val="00575ED3"/>
    <w:rsid w:val="00577999"/>
    <w:rsid w:val="00577C0E"/>
    <w:rsid w:val="00577E42"/>
    <w:rsid w:val="0058133B"/>
    <w:rsid w:val="005837E1"/>
    <w:rsid w:val="00584E64"/>
    <w:rsid w:val="0058559E"/>
    <w:rsid w:val="00585859"/>
    <w:rsid w:val="005867A0"/>
    <w:rsid w:val="005910A5"/>
    <w:rsid w:val="00591AB0"/>
    <w:rsid w:val="0059275A"/>
    <w:rsid w:val="005949CD"/>
    <w:rsid w:val="0059544A"/>
    <w:rsid w:val="00595B7B"/>
    <w:rsid w:val="00595FC1"/>
    <w:rsid w:val="005969C7"/>
    <w:rsid w:val="005A0BA3"/>
    <w:rsid w:val="005A29E6"/>
    <w:rsid w:val="005A2B6D"/>
    <w:rsid w:val="005A2DCF"/>
    <w:rsid w:val="005A325A"/>
    <w:rsid w:val="005A5C93"/>
    <w:rsid w:val="005A748B"/>
    <w:rsid w:val="005A7D82"/>
    <w:rsid w:val="005B5B28"/>
    <w:rsid w:val="005B6DA2"/>
    <w:rsid w:val="005B6E47"/>
    <w:rsid w:val="005B6F8E"/>
    <w:rsid w:val="005C1873"/>
    <w:rsid w:val="005C1A76"/>
    <w:rsid w:val="005C27BF"/>
    <w:rsid w:val="005C3A33"/>
    <w:rsid w:val="005C5C36"/>
    <w:rsid w:val="005C5F9C"/>
    <w:rsid w:val="005C6834"/>
    <w:rsid w:val="005C746A"/>
    <w:rsid w:val="005D0E77"/>
    <w:rsid w:val="005D150E"/>
    <w:rsid w:val="005D2620"/>
    <w:rsid w:val="005D4FCB"/>
    <w:rsid w:val="005E32F4"/>
    <w:rsid w:val="005E4A22"/>
    <w:rsid w:val="005E6C11"/>
    <w:rsid w:val="005F5361"/>
    <w:rsid w:val="00600299"/>
    <w:rsid w:val="006035D5"/>
    <w:rsid w:val="00603865"/>
    <w:rsid w:val="0060591B"/>
    <w:rsid w:val="00605B24"/>
    <w:rsid w:val="006060D0"/>
    <w:rsid w:val="00610507"/>
    <w:rsid w:val="00612303"/>
    <w:rsid w:val="00612ADA"/>
    <w:rsid w:val="0062190B"/>
    <w:rsid w:val="00621B9F"/>
    <w:rsid w:val="00623635"/>
    <w:rsid w:val="00626412"/>
    <w:rsid w:val="00626B9B"/>
    <w:rsid w:val="00635011"/>
    <w:rsid w:val="006351F1"/>
    <w:rsid w:val="00641488"/>
    <w:rsid w:val="00641530"/>
    <w:rsid w:val="00644E31"/>
    <w:rsid w:val="0064646E"/>
    <w:rsid w:val="00647316"/>
    <w:rsid w:val="0065019E"/>
    <w:rsid w:val="00654A27"/>
    <w:rsid w:val="00660DED"/>
    <w:rsid w:val="00661E25"/>
    <w:rsid w:val="006621C7"/>
    <w:rsid w:val="00663201"/>
    <w:rsid w:val="00664773"/>
    <w:rsid w:val="006662F1"/>
    <w:rsid w:val="00666A74"/>
    <w:rsid w:val="00670288"/>
    <w:rsid w:val="00673445"/>
    <w:rsid w:val="006759EA"/>
    <w:rsid w:val="006800BB"/>
    <w:rsid w:val="006805D4"/>
    <w:rsid w:val="00680C18"/>
    <w:rsid w:val="00681157"/>
    <w:rsid w:val="0068182C"/>
    <w:rsid w:val="00690F0B"/>
    <w:rsid w:val="006930FB"/>
    <w:rsid w:val="0069347F"/>
    <w:rsid w:val="00694B8E"/>
    <w:rsid w:val="00695D83"/>
    <w:rsid w:val="00697A5F"/>
    <w:rsid w:val="006A01C7"/>
    <w:rsid w:val="006A29BF"/>
    <w:rsid w:val="006A4587"/>
    <w:rsid w:val="006A4F25"/>
    <w:rsid w:val="006B283A"/>
    <w:rsid w:val="006B5B4E"/>
    <w:rsid w:val="006B6300"/>
    <w:rsid w:val="006B72C9"/>
    <w:rsid w:val="006C0A66"/>
    <w:rsid w:val="006C1505"/>
    <w:rsid w:val="006C4974"/>
    <w:rsid w:val="006C4DF4"/>
    <w:rsid w:val="006D077E"/>
    <w:rsid w:val="006D0AEB"/>
    <w:rsid w:val="006D202C"/>
    <w:rsid w:val="006D2F35"/>
    <w:rsid w:val="006D39CA"/>
    <w:rsid w:val="006D48B4"/>
    <w:rsid w:val="006D5A15"/>
    <w:rsid w:val="006D6D56"/>
    <w:rsid w:val="006D6DC6"/>
    <w:rsid w:val="006D7967"/>
    <w:rsid w:val="006E62BA"/>
    <w:rsid w:val="006F1841"/>
    <w:rsid w:val="006F4161"/>
    <w:rsid w:val="006F47D6"/>
    <w:rsid w:val="006F6BB1"/>
    <w:rsid w:val="007022D1"/>
    <w:rsid w:val="007023F3"/>
    <w:rsid w:val="00702C6C"/>
    <w:rsid w:val="0071125A"/>
    <w:rsid w:val="00712AB5"/>
    <w:rsid w:val="00720810"/>
    <w:rsid w:val="007264D6"/>
    <w:rsid w:val="00727AAD"/>
    <w:rsid w:val="007316C1"/>
    <w:rsid w:val="00732B01"/>
    <w:rsid w:val="00740FBC"/>
    <w:rsid w:val="00741410"/>
    <w:rsid w:val="00742D9A"/>
    <w:rsid w:val="007431F6"/>
    <w:rsid w:val="007465A1"/>
    <w:rsid w:val="00752003"/>
    <w:rsid w:val="0075288C"/>
    <w:rsid w:val="0075621E"/>
    <w:rsid w:val="00766277"/>
    <w:rsid w:val="00766410"/>
    <w:rsid w:val="00767776"/>
    <w:rsid w:val="00770A85"/>
    <w:rsid w:val="007738CC"/>
    <w:rsid w:val="00774190"/>
    <w:rsid w:val="007742B3"/>
    <w:rsid w:val="0077525D"/>
    <w:rsid w:val="007754ED"/>
    <w:rsid w:val="00775793"/>
    <w:rsid w:val="00777C24"/>
    <w:rsid w:val="00782AAD"/>
    <w:rsid w:val="007839FA"/>
    <w:rsid w:val="00787034"/>
    <w:rsid w:val="00794780"/>
    <w:rsid w:val="007A1E5E"/>
    <w:rsid w:val="007A5B93"/>
    <w:rsid w:val="007A6193"/>
    <w:rsid w:val="007A62B6"/>
    <w:rsid w:val="007A6C40"/>
    <w:rsid w:val="007B0413"/>
    <w:rsid w:val="007B1E4E"/>
    <w:rsid w:val="007B53FE"/>
    <w:rsid w:val="007B64E9"/>
    <w:rsid w:val="007B68DC"/>
    <w:rsid w:val="007C266E"/>
    <w:rsid w:val="007C3F1F"/>
    <w:rsid w:val="007C4E05"/>
    <w:rsid w:val="007C66D2"/>
    <w:rsid w:val="007D059D"/>
    <w:rsid w:val="007D32ED"/>
    <w:rsid w:val="007D5A63"/>
    <w:rsid w:val="007D5DF4"/>
    <w:rsid w:val="007D70F9"/>
    <w:rsid w:val="007D7F0B"/>
    <w:rsid w:val="007E0668"/>
    <w:rsid w:val="007E0729"/>
    <w:rsid w:val="007E3D37"/>
    <w:rsid w:val="007E47F3"/>
    <w:rsid w:val="007E65DF"/>
    <w:rsid w:val="007F49CE"/>
    <w:rsid w:val="007F5852"/>
    <w:rsid w:val="007F5E8F"/>
    <w:rsid w:val="007F6BA2"/>
    <w:rsid w:val="00801856"/>
    <w:rsid w:val="00801867"/>
    <w:rsid w:val="00801A3D"/>
    <w:rsid w:val="00803B71"/>
    <w:rsid w:val="008044B5"/>
    <w:rsid w:val="008059EF"/>
    <w:rsid w:val="00805FB9"/>
    <w:rsid w:val="00806401"/>
    <w:rsid w:val="008108F5"/>
    <w:rsid w:val="008113F5"/>
    <w:rsid w:val="00813200"/>
    <w:rsid w:val="00813234"/>
    <w:rsid w:val="008148C9"/>
    <w:rsid w:val="008150B5"/>
    <w:rsid w:val="00815578"/>
    <w:rsid w:val="00820C65"/>
    <w:rsid w:val="008217E9"/>
    <w:rsid w:val="00821B26"/>
    <w:rsid w:val="00825E86"/>
    <w:rsid w:val="008272E3"/>
    <w:rsid w:val="008274BF"/>
    <w:rsid w:val="00830007"/>
    <w:rsid w:val="0083034E"/>
    <w:rsid w:val="00831E05"/>
    <w:rsid w:val="00834339"/>
    <w:rsid w:val="00834BB9"/>
    <w:rsid w:val="008356CC"/>
    <w:rsid w:val="00841200"/>
    <w:rsid w:val="00842C2F"/>
    <w:rsid w:val="00844466"/>
    <w:rsid w:val="00845503"/>
    <w:rsid w:val="00847464"/>
    <w:rsid w:val="0085005B"/>
    <w:rsid w:val="00852E2D"/>
    <w:rsid w:val="00855B9B"/>
    <w:rsid w:val="00857C12"/>
    <w:rsid w:val="00860639"/>
    <w:rsid w:val="00861F77"/>
    <w:rsid w:val="0086211D"/>
    <w:rsid w:val="00866F81"/>
    <w:rsid w:val="00867303"/>
    <w:rsid w:val="00870855"/>
    <w:rsid w:val="0087313E"/>
    <w:rsid w:val="0087333F"/>
    <w:rsid w:val="00875034"/>
    <w:rsid w:val="0087780E"/>
    <w:rsid w:val="008805ED"/>
    <w:rsid w:val="00883C39"/>
    <w:rsid w:val="00894C56"/>
    <w:rsid w:val="008958D4"/>
    <w:rsid w:val="008A430E"/>
    <w:rsid w:val="008A614C"/>
    <w:rsid w:val="008A7006"/>
    <w:rsid w:val="008A77B6"/>
    <w:rsid w:val="008B1720"/>
    <w:rsid w:val="008C1DE1"/>
    <w:rsid w:val="008C3101"/>
    <w:rsid w:val="008C59B9"/>
    <w:rsid w:val="008C5B2A"/>
    <w:rsid w:val="008C630D"/>
    <w:rsid w:val="008D05C0"/>
    <w:rsid w:val="008D59E4"/>
    <w:rsid w:val="008D5B2A"/>
    <w:rsid w:val="008D6A53"/>
    <w:rsid w:val="008D7E9C"/>
    <w:rsid w:val="008E344C"/>
    <w:rsid w:val="008E4800"/>
    <w:rsid w:val="008E48B4"/>
    <w:rsid w:val="008E6824"/>
    <w:rsid w:val="008F1DED"/>
    <w:rsid w:val="008F400F"/>
    <w:rsid w:val="008F754A"/>
    <w:rsid w:val="00901896"/>
    <w:rsid w:val="009033DE"/>
    <w:rsid w:val="009066AA"/>
    <w:rsid w:val="009107AB"/>
    <w:rsid w:val="00910972"/>
    <w:rsid w:val="00912903"/>
    <w:rsid w:val="009149E6"/>
    <w:rsid w:val="00915FF4"/>
    <w:rsid w:val="00917790"/>
    <w:rsid w:val="0092003C"/>
    <w:rsid w:val="00923277"/>
    <w:rsid w:val="00926AEC"/>
    <w:rsid w:val="00940477"/>
    <w:rsid w:val="00943D70"/>
    <w:rsid w:val="00944148"/>
    <w:rsid w:val="00952CC0"/>
    <w:rsid w:val="00953156"/>
    <w:rsid w:val="00965B9A"/>
    <w:rsid w:val="009706E6"/>
    <w:rsid w:val="00971577"/>
    <w:rsid w:val="00973083"/>
    <w:rsid w:val="00973CFA"/>
    <w:rsid w:val="009743EE"/>
    <w:rsid w:val="0097514E"/>
    <w:rsid w:val="00981A5B"/>
    <w:rsid w:val="00982550"/>
    <w:rsid w:val="00984AD2"/>
    <w:rsid w:val="009851E6"/>
    <w:rsid w:val="0099129A"/>
    <w:rsid w:val="00993061"/>
    <w:rsid w:val="0099367C"/>
    <w:rsid w:val="0099377A"/>
    <w:rsid w:val="00994C27"/>
    <w:rsid w:val="009A094A"/>
    <w:rsid w:val="009A0A76"/>
    <w:rsid w:val="009B4508"/>
    <w:rsid w:val="009C1534"/>
    <w:rsid w:val="009C5F7F"/>
    <w:rsid w:val="009D3D1E"/>
    <w:rsid w:val="009D443E"/>
    <w:rsid w:val="009D4995"/>
    <w:rsid w:val="009D5B9C"/>
    <w:rsid w:val="009E53FC"/>
    <w:rsid w:val="009E650C"/>
    <w:rsid w:val="009E6C33"/>
    <w:rsid w:val="009E7F7F"/>
    <w:rsid w:val="009E7FE1"/>
    <w:rsid w:val="009F0357"/>
    <w:rsid w:val="009F1697"/>
    <w:rsid w:val="009F17DC"/>
    <w:rsid w:val="009F2DC8"/>
    <w:rsid w:val="009F64DD"/>
    <w:rsid w:val="00A031D7"/>
    <w:rsid w:val="00A0689E"/>
    <w:rsid w:val="00A06C50"/>
    <w:rsid w:val="00A10BD5"/>
    <w:rsid w:val="00A142FC"/>
    <w:rsid w:val="00A16CAF"/>
    <w:rsid w:val="00A2089A"/>
    <w:rsid w:val="00A241D8"/>
    <w:rsid w:val="00A25383"/>
    <w:rsid w:val="00A2666C"/>
    <w:rsid w:val="00A334BF"/>
    <w:rsid w:val="00A335FB"/>
    <w:rsid w:val="00A35B20"/>
    <w:rsid w:val="00A37414"/>
    <w:rsid w:val="00A4047E"/>
    <w:rsid w:val="00A40869"/>
    <w:rsid w:val="00A40F69"/>
    <w:rsid w:val="00A4164D"/>
    <w:rsid w:val="00A43354"/>
    <w:rsid w:val="00A43AD5"/>
    <w:rsid w:val="00A43C98"/>
    <w:rsid w:val="00A51A0B"/>
    <w:rsid w:val="00A54C03"/>
    <w:rsid w:val="00A55AFF"/>
    <w:rsid w:val="00A56253"/>
    <w:rsid w:val="00A57344"/>
    <w:rsid w:val="00A609E5"/>
    <w:rsid w:val="00A60F8F"/>
    <w:rsid w:val="00A61BBE"/>
    <w:rsid w:val="00A620E4"/>
    <w:rsid w:val="00A6358B"/>
    <w:rsid w:val="00A6588F"/>
    <w:rsid w:val="00A664BB"/>
    <w:rsid w:val="00A70E53"/>
    <w:rsid w:val="00A7157B"/>
    <w:rsid w:val="00A7251A"/>
    <w:rsid w:val="00A7351C"/>
    <w:rsid w:val="00A7499B"/>
    <w:rsid w:val="00A77648"/>
    <w:rsid w:val="00A838BA"/>
    <w:rsid w:val="00A83976"/>
    <w:rsid w:val="00A847FF"/>
    <w:rsid w:val="00A84DE6"/>
    <w:rsid w:val="00A87C50"/>
    <w:rsid w:val="00A90306"/>
    <w:rsid w:val="00A909FF"/>
    <w:rsid w:val="00A91771"/>
    <w:rsid w:val="00A91AD4"/>
    <w:rsid w:val="00A9252F"/>
    <w:rsid w:val="00A93097"/>
    <w:rsid w:val="00A95CC7"/>
    <w:rsid w:val="00A96806"/>
    <w:rsid w:val="00A9693E"/>
    <w:rsid w:val="00A96F34"/>
    <w:rsid w:val="00AA0341"/>
    <w:rsid w:val="00AA035B"/>
    <w:rsid w:val="00AA0778"/>
    <w:rsid w:val="00AA2814"/>
    <w:rsid w:val="00AA377E"/>
    <w:rsid w:val="00AA387C"/>
    <w:rsid w:val="00AB295D"/>
    <w:rsid w:val="00AB32FC"/>
    <w:rsid w:val="00AB4994"/>
    <w:rsid w:val="00AB65F6"/>
    <w:rsid w:val="00AC1477"/>
    <w:rsid w:val="00AC14E9"/>
    <w:rsid w:val="00AC2283"/>
    <w:rsid w:val="00AC29B1"/>
    <w:rsid w:val="00AD58EE"/>
    <w:rsid w:val="00AD59B0"/>
    <w:rsid w:val="00AF2995"/>
    <w:rsid w:val="00AF59E1"/>
    <w:rsid w:val="00B050F0"/>
    <w:rsid w:val="00B1009D"/>
    <w:rsid w:val="00B14DD4"/>
    <w:rsid w:val="00B15A5E"/>
    <w:rsid w:val="00B1675A"/>
    <w:rsid w:val="00B1731F"/>
    <w:rsid w:val="00B22FA5"/>
    <w:rsid w:val="00B24792"/>
    <w:rsid w:val="00B27917"/>
    <w:rsid w:val="00B279C8"/>
    <w:rsid w:val="00B30662"/>
    <w:rsid w:val="00B30F37"/>
    <w:rsid w:val="00B31072"/>
    <w:rsid w:val="00B314F2"/>
    <w:rsid w:val="00B3192E"/>
    <w:rsid w:val="00B34100"/>
    <w:rsid w:val="00B35F38"/>
    <w:rsid w:val="00B3617C"/>
    <w:rsid w:val="00B37D33"/>
    <w:rsid w:val="00B40316"/>
    <w:rsid w:val="00B407C4"/>
    <w:rsid w:val="00B449E8"/>
    <w:rsid w:val="00B450B7"/>
    <w:rsid w:val="00B50F71"/>
    <w:rsid w:val="00B5233F"/>
    <w:rsid w:val="00B52699"/>
    <w:rsid w:val="00B52BEB"/>
    <w:rsid w:val="00B556EC"/>
    <w:rsid w:val="00B55A06"/>
    <w:rsid w:val="00B564BF"/>
    <w:rsid w:val="00B60070"/>
    <w:rsid w:val="00B62F7E"/>
    <w:rsid w:val="00B65085"/>
    <w:rsid w:val="00B65B7A"/>
    <w:rsid w:val="00B65DCB"/>
    <w:rsid w:val="00B662B8"/>
    <w:rsid w:val="00B6733E"/>
    <w:rsid w:val="00B72985"/>
    <w:rsid w:val="00B74BF7"/>
    <w:rsid w:val="00B767B1"/>
    <w:rsid w:val="00B768D7"/>
    <w:rsid w:val="00B82D13"/>
    <w:rsid w:val="00B86418"/>
    <w:rsid w:val="00B865B6"/>
    <w:rsid w:val="00B91160"/>
    <w:rsid w:val="00B93FBC"/>
    <w:rsid w:val="00BA0AC6"/>
    <w:rsid w:val="00BA158C"/>
    <w:rsid w:val="00BA6484"/>
    <w:rsid w:val="00BB42BC"/>
    <w:rsid w:val="00BB44F9"/>
    <w:rsid w:val="00BB66D6"/>
    <w:rsid w:val="00BB7F3B"/>
    <w:rsid w:val="00BC36A8"/>
    <w:rsid w:val="00BC5EB6"/>
    <w:rsid w:val="00BC7121"/>
    <w:rsid w:val="00BC756F"/>
    <w:rsid w:val="00BC7A77"/>
    <w:rsid w:val="00BD1D5F"/>
    <w:rsid w:val="00BD21A6"/>
    <w:rsid w:val="00BD4014"/>
    <w:rsid w:val="00BE01E8"/>
    <w:rsid w:val="00BE1B27"/>
    <w:rsid w:val="00BE1E3C"/>
    <w:rsid w:val="00BE38FB"/>
    <w:rsid w:val="00BE41A1"/>
    <w:rsid w:val="00BE4794"/>
    <w:rsid w:val="00BE6C9B"/>
    <w:rsid w:val="00BF37B3"/>
    <w:rsid w:val="00BF4872"/>
    <w:rsid w:val="00BF6C4A"/>
    <w:rsid w:val="00C0260B"/>
    <w:rsid w:val="00C02B02"/>
    <w:rsid w:val="00C0365E"/>
    <w:rsid w:val="00C04339"/>
    <w:rsid w:val="00C0652C"/>
    <w:rsid w:val="00C11C50"/>
    <w:rsid w:val="00C1272D"/>
    <w:rsid w:val="00C15F22"/>
    <w:rsid w:val="00C22E45"/>
    <w:rsid w:val="00C22EF4"/>
    <w:rsid w:val="00C234FE"/>
    <w:rsid w:val="00C23571"/>
    <w:rsid w:val="00C2563E"/>
    <w:rsid w:val="00C32412"/>
    <w:rsid w:val="00C339F9"/>
    <w:rsid w:val="00C3718B"/>
    <w:rsid w:val="00C413AB"/>
    <w:rsid w:val="00C44A09"/>
    <w:rsid w:val="00C507A3"/>
    <w:rsid w:val="00C53633"/>
    <w:rsid w:val="00C56F6A"/>
    <w:rsid w:val="00C60C6E"/>
    <w:rsid w:val="00C70DCE"/>
    <w:rsid w:val="00C7129C"/>
    <w:rsid w:val="00C72513"/>
    <w:rsid w:val="00C72B0A"/>
    <w:rsid w:val="00C7409D"/>
    <w:rsid w:val="00C74D11"/>
    <w:rsid w:val="00C75D31"/>
    <w:rsid w:val="00C762E2"/>
    <w:rsid w:val="00C817F1"/>
    <w:rsid w:val="00C82699"/>
    <w:rsid w:val="00C82838"/>
    <w:rsid w:val="00C82F50"/>
    <w:rsid w:val="00C918ED"/>
    <w:rsid w:val="00C965D9"/>
    <w:rsid w:val="00C97568"/>
    <w:rsid w:val="00CA165A"/>
    <w:rsid w:val="00CA3170"/>
    <w:rsid w:val="00CA74C4"/>
    <w:rsid w:val="00CA7DEA"/>
    <w:rsid w:val="00CB21CA"/>
    <w:rsid w:val="00CC2B5F"/>
    <w:rsid w:val="00CC359F"/>
    <w:rsid w:val="00CC454D"/>
    <w:rsid w:val="00CC48A8"/>
    <w:rsid w:val="00CC7CB0"/>
    <w:rsid w:val="00CD0366"/>
    <w:rsid w:val="00CD0CED"/>
    <w:rsid w:val="00CD41D3"/>
    <w:rsid w:val="00CD6E64"/>
    <w:rsid w:val="00CE01EB"/>
    <w:rsid w:val="00CE0432"/>
    <w:rsid w:val="00CE15D2"/>
    <w:rsid w:val="00CE355F"/>
    <w:rsid w:val="00CE5F80"/>
    <w:rsid w:val="00CF16F8"/>
    <w:rsid w:val="00CF1819"/>
    <w:rsid w:val="00CF2298"/>
    <w:rsid w:val="00CF238B"/>
    <w:rsid w:val="00CF413B"/>
    <w:rsid w:val="00CF43FF"/>
    <w:rsid w:val="00CF6A21"/>
    <w:rsid w:val="00CF70F4"/>
    <w:rsid w:val="00CF7424"/>
    <w:rsid w:val="00D03AC6"/>
    <w:rsid w:val="00D058DC"/>
    <w:rsid w:val="00D05F85"/>
    <w:rsid w:val="00D11292"/>
    <w:rsid w:val="00D138C8"/>
    <w:rsid w:val="00D154BA"/>
    <w:rsid w:val="00D209D7"/>
    <w:rsid w:val="00D20B10"/>
    <w:rsid w:val="00D2326D"/>
    <w:rsid w:val="00D23ECC"/>
    <w:rsid w:val="00D251D5"/>
    <w:rsid w:val="00D26243"/>
    <w:rsid w:val="00D309F4"/>
    <w:rsid w:val="00D3367D"/>
    <w:rsid w:val="00D33CBD"/>
    <w:rsid w:val="00D40B2E"/>
    <w:rsid w:val="00D442AF"/>
    <w:rsid w:val="00D45625"/>
    <w:rsid w:val="00D50D79"/>
    <w:rsid w:val="00D55142"/>
    <w:rsid w:val="00D56FC2"/>
    <w:rsid w:val="00D60EB4"/>
    <w:rsid w:val="00D6205E"/>
    <w:rsid w:val="00D62F7A"/>
    <w:rsid w:val="00D675D7"/>
    <w:rsid w:val="00D705A3"/>
    <w:rsid w:val="00D7203C"/>
    <w:rsid w:val="00D80240"/>
    <w:rsid w:val="00D80EA5"/>
    <w:rsid w:val="00D8397C"/>
    <w:rsid w:val="00D842FC"/>
    <w:rsid w:val="00D86EA9"/>
    <w:rsid w:val="00D871ED"/>
    <w:rsid w:val="00D923BB"/>
    <w:rsid w:val="00D936A6"/>
    <w:rsid w:val="00D95954"/>
    <w:rsid w:val="00D97F3E"/>
    <w:rsid w:val="00D97F83"/>
    <w:rsid w:val="00DA31E4"/>
    <w:rsid w:val="00DA71A8"/>
    <w:rsid w:val="00DA749D"/>
    <w:rsid w:val="00DA766E"/>
    <w:rsid w:val="00DA7671"/>
    <w:rsid w:val="00DB267E"/>
    <w:rsid w:val="00DB2950"/>
    <w:rsid w:val="00DB4008"/>
    <w:rsid w:val="00DB4BF5"/>
    <w:rsid w:val="00DB5FAE"/>
    <w:rsid w:val="00DB6169"/>
    <w:rsid w:val="00DB7561"/>
    <w:rsid w:val="00DC194C"/>
    <w:rsid w:val="00DC2EDC"/>
    <w:rsid w:val="00DC44BA"/>
    <w:rsid w:val="00DC5191"/>
    <w:rsid w:val="00DC5EE9"/>
    <w:rsid w:val="00DC6527"/>
    <w:rsid w:val="00DC79EB"/>
    <w:rsid w:val="00DD09D6"/>
    <w:rsid w:val="00DD2109"/>
    <w:rsid w:val="00DD36F4"/>
    <w:rsid w:val="00DD711C"/>
    <w:rsid w:val="00DE2BE1"/>
    <w:rsid w:val="00DF69E1"/>
    <w:rsid w:val="00DF76C2"/>
    <w:rsid w:val="00DF7BFF"/>
    <w:rsid w:val="00E000EE"/>
    <w:rsid w:val="00E00EA7"/>
    <w:rsid w:val="00E02535"/>
    <w:rsid w:val="00E03155"/>
    <w:rsid w:val="00E13BC0"/>
    <w:rsid w:val="00E140ED"/>
    <w:rsid w:val="00E14801"/>
    <w:rsid w:val="00E149BC"/>
    <w:rsid w:val="00E20B1D"/>
    <w:rsid w:val="00E20BBF"/>
    <w:rsid w:val="00E22557"/>
    <w:rsid w:val="00E2291F"/>
    <w:rsid w:val="00E25C06"/>
    <w:rsid w:val="00E26262"/>
    <w:rsid w:val="00E30733"/>
    <w:rsid w:val="00E36043"/>
    <w:rsid w:val="00E3685C"/>
    <w:rsid w:val="00E36CB1"/>
    <w:rsid w:val="00E43038"/>
    <w:rsid w:val="00E436AA"/>
    <w:rsid w:val="00E43CEE"/>
    <w:rsid w:val="00E56510"/>
    <w:rsid w:val="00E56C8C"/>
    <w:rsid w:val="00E570C1"/>
    <w:rsid w:val="00E5794F"/>
    <w:rsid w:val="00E61222"/>
    <w:rsid w:val="00E643C3"/>
    <w:rsid w:val="00E656C5"/>
    <w:rsid w:val="00E7037B"/>
    <w:rsid w:val="00E737D6"/>
    <w:rsid w:val="00E74B2E"/>
    <w:rsid w:val="00E77061"/>
    <w:rsid w:val="00E77D8C"/>
    <w:rsid w:val="00E8146C"/>
    <w:rsid w:val="00E81774"/>
    <w:rsid w:val="00E83606"/>
    <w:rsid w:val="00E83A06"/>
    <w:rsid w:val="00E84170"/>
    <w:rsid w:val="00E932B0"/>
    <w:rsid w:val="00E942CD"/>
    <w:rsid w:val="00E94BCD"/>
    <w:rsid w:val="00E95B0D"/>
    <w:rsid w:val="00E97B66"/>
    <w:rsid w:val="00EA0237"/>
    <w:rsid w:val="00EA19F2"/>
    <w:rsid w:val="00EA3554"/>
    <w:rsid w:val="00EA5225"/>
    <w:rsid w:val="00EA5824"/>
    <w:rsid w:val="00EA5891"/>
    <w:rsid w:val="00EA6A7F"/>
    <w:rsid w:val="00EA6B32"/>
    <w:rsid w:val="00EA6C63"/>
    <w:rsid w:val="00EA6FFF"/>
    <w:rsid w:val="00EB349F"/>
    <w:rsid w:val="00EB3E8B"/>
    <w:rsid w:val="00EB56FB"/>
    <w:rsid w:val="00EB57BB"/>
    <w:rsid w:val="00EB622C"/>
    <w:rsid w:val="00EB69A7"/>
    <w:rsid w:val="00EC1C8C"/>
    <w:rsid w:val="00EC25D3"/>
    <w:rsid w:val="00EC2C61"/>
    <w:rsid w:val="00EC6FA0"/>
    <w:rsid w:val="00EC782C"/>
    <w:rsid w:val="00EC79D2"/>
    <w:rsid w:val="00ED109A"/>
    <w:rsid w:val="00ED2420"/>
    <w:rsid w:val="00ED4DE8"/>
    <w:rsid w:val="00EE077E"/>
    <w:rsid w:val="00EE4512"/>
    <w:rsid w:val="00EE53DD"/>
    <w:rsid w:val="00EE6413"/>
    <w:rsid w:val="00EE7D98"/>
    <w:rsid w:val="00EF0281"/>
    <w:rsid w:val="00EF49A9"/>
    <w:rsid w:val="00EF5384"/>
    <w:rsid w:val="00F00617"/>
    <w:rsid w:val="00F0071F"/>
    <w:rsid w:val="00F061F4"/>
    <w:rsid w:val="00F067FC"/>
    <w:rsid w:val="00F12230"/>
    <w:rsid w:val="00F1549C"/>
    <w:rsid w:val="00F15E9E"/>
    <w:rsid w:val="00F16EE2"/>
    <w:rsid w:val="00F206A2"/>
    <w:rsid w:val="00F20D6F"/>
    <w:rsid w:val="00F210D6"/>
    <w:rsid w:val="00F2195A"/>
    <w:rsid w:val="00F24B16"/>
    <w:rsid w:val="00F308A0"/>
    <w:rsid w:val="00F32C93"/>
    <w:rsid w:val="00F32D83"/>
    <w:rsid w:val="00F333EC"/>
    <w:rsid w:val="00F33CE1"/>
    <w:rsid w:val="00F3464E"/>
    <w:rsid w:val="00F36A42"/>
    <w:rsid w:val="00F37C57"/>
    <w:rsid w:val="00F45998"/>
    <w:rsid w:val="00F465DA"/>
    <w:rsid w:val="00F52831"/>
    <w:rsid w:val="00F53873"/>
    <w:rsid w:val="00F53A4A"/>
    <w:rsid w:val="00F541F7"/>
    <w:rsid w:val="00F57327"/>
    <w:rsid w:val="00F573D5"/>
    <w:rsid w:val="00F60ADC"/>
    <w:rsid w:val="00F60B33"/>
    <w:rsid w:val="00F635FD"/>
    <w:rsid w:val="00F64996"/>
    <w:rsid w:val="00F65A12"/>
    <w:rsid w:val="00F82FD0"/>
    <w:rsid w:val="00F9065E"/>
    <w:rsid w:val="00F90E27"/>
    <w:rsid w:val="00F9222D"/>
    <w:rsid w:val="00F95BF6"/>
    <w:rsid w:val="00FA3898"/>
    <w:rsid w:val="00FA3A5F"/>
    <w:rsid w:val="00FA3EE4"/>
    <w:rsid w:val="00FA4251"/>
    <w:rsid w:val="00FA622A"/>
    <w:rsid w:val="00FB041E"/>
    <w:rsid w:val="00FB0E07"/>
    <w:rsid w:val="00FB715D"/>
    <w:rsid w:val="00FC36C1"/>
    <w:rsid w:val="00FC4371"/>
    <w:rsid w:val="00FC5935"/>
    <w:rsid w:val="00FD089A"/>
    <w:rsid w:val="00FD0D0F"/>
    <w:rsid w:val="00FD6C12"/>
    <w:rsid w:val="00FE0BC6"/>
    <w:rsid w:val="00FE663A"/>
    <w:rsid w:val="00FE7766"/>
    <w:rsid w:val="00FF0B39"/>
    <w:rsid w:val="00FF142D"/>
    <w:rsid w:val="00FF4032"/>
    <w:rsid w:val="00FF45F5"/>
    <w:rsid w:val="00FF584D"/>
    <w:rsid w:val="00FF643F"/>
    <w:rsid w:val="00FF76EE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D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9" w:uiPriority="0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5949CD"/>
    <w:pPr>
      <w:tabs>
        <w:tab w:val="right" w:leader="dot" w:pos="9062"/>
      </w:tabs>
      <w:spacing w:before="120" w:after="120" w:line="264" w:lineRule="auto"/>
      <w:ind w:firstLine="709"/>
      <w:jc w:val="left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 w:line="240" w:lineRule="auto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2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982550"/>
    <w:rPr>
      <w:rFonts w:eastAsia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9" w:uiPriority="0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5949CD"/>
    <w:pPr>
      <w:tabs>
        <w:tab w:val="right" w:leader="dot" w:pos="9062"/>
      </w:tabs>
      <w:spacing w:before="120" w:after="120" w:line="264" w:lineRule="auto"/>
      <w:ind w:firstLine="709"/>
      <w:jc w:val="left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 w:line="240" w:lineRule="auto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2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982550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DBF4-498E-4810-9F28-3F3B5220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PHUONG</cp:lastModifiedBy>
  <cp:revision>28</cp:revision>
  <cp:lastPrinted>2022-06-07T10:25:00Z</cp:lastPrinted>
  <dcterms:created xsi:type="dcterms:W3CDTF">2022-06-06T07:30:00Z</dcterms:created>
  <dcterms:modified xsi:type="dcterms:W3CDTF">2025-11-05T02:00:00Z</dcterms:modified>
</cp:coreProperties>
</file>