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CE9" w:rsidRPr="005C12E1" w:rsidRDefault="00B93CE9" w:rsidP="00B93CE9">
      <w:pPr>
        <w:spacing w:line="20" w:lineRule="atLeast"/>
        <w:jc w:val="center"/>
        <w:rPr>
          <w:b/>
          <w:sz w:val="26"/>
          <w:szCs w:val="26"/>
        </w:rPr>
      </w:pPr>
      <w:r w:rsidRPr="005C12E1">
        <w:rPr>
          <w:b/>
          <w:sz w:val="26"/>
          <w:szCs w:val="26"/>
        </w:rPr>
        <w:t>CHƯƠNG V:  YÊU CẦU KỸ THUẬT</w:t>
      </w:r>
    </w:p>
    <w:p w:rsidR="00B93CE9" w:rsidRDefault="00B93CE9" w:rsidP="00B93CE9">
      <w:pPr>
        <w:pStyle w:val="ListParagraph"/>
        <w:widowControl/>
        <w:numPr>
          <w:ilvl w:val="0"/>
          <w:numId w:val="2"/>
        </w:numPr>
        <w:autoSpaceDE/>
        <w:autoSpaceDN/>
        <w:spacing w:before="60" w:after="60" w:line="360" w:lineRule="exact"/>
        <w:contextualSpacing/>
        <w:rPr>
          <w:b/>
          <w:sz w:val="26"/>
          <w:szCs w:val="26"/>
        </w:rPr>
      </w:pPr>
      <w:r w:rsidRPr="005C12E1">
        <w:rPr>
          <w:b/>
          <w:bCs/>
          <w:sz w:val="26"/>
          <w:szCs w:val="26"/>
          <w:lang w:val="de-DE" w:eastAsia="de-DE"/>
        </w:rPr>
        <w:t xml:space="preserve"> </w:t>
      </w:r>
      <w:r w:rsidRPr="003168CD">
        <w:rPr>
          <w:b/>
          <w:sz w:val="26"/>
          <w:szCs w:val="26"/>
        </w:rPr>
        <w:t>GIỚI THIỆU VỀ GÓI THẦU</w:t>
      </w:r>
    </w:p>
    <w:p w:rsidR="00B93CE9" w:rsidRPr="003168CD" w:rsidRDefault="00B93CE9" w:rsidP="00B93CE9">
      <w:pPr>
        <w:pStyle w:val="Heading2"/>
        <w:keepNext/>
        <w:keepLines/>
        <w:widowControl/>
        <w:numPr>
          <w:ilvl w:val="1"/>
          <w:numId w:val="5"/>
        </w:numPr>
        <w:autoSpaceDE/>
        <w:autoSpaceDN/>
        <w:spacing w:before="40" w:line="276" w:lineRule="auto"/>
        <w:ind w:left="0" w:firstLine="567"/>
        <w:rPr>
          <w:b w:val="0"/>
          <w:sz w:val="26"/>
          <w:szCs w:val="26"/>
        </w:rPr>
      </w:pPr>
      <w:r>
        <w:rPr>
          <w:b w:val="0"/>
          <w:sz w:val="26"/>
          <w:szCs w:val="26"/>
        </w:rPr>
        <w:t>Thông tin gói thầu</w:t>
      </w:r>
    </w:p>
    <w:p w:rsidR="00B93CE9" w:rsidRPr="00F836FE" w:rsidRDefault="00B93CE9" w:rsidP="00B93CE9">
      <w:pPr>
        <w:pStyle w:val="ListParagraph"/>
        <w:widowControl/>
        <w:numPr>
          <w:ilvl w:val="0"/>
          <w:numId w:val="1"/>
        </w:numPr>
        <w:tabs>
          <w:tab w:val="left" w:pos="1134"/>
        </w:tabs>
        <w:autoSpaceDE/>
        <w:autoSpaceDN/>
        <w:spacing w:after="120" w:line="340" w:lineRule="exact"/>
        <w:ind w:left="0" w:firstLine="851"/>
        <w:rPr>
          <w:sz w:val="26"/>
          <w:szCs w:val="26"/>
        </w:rPr>
      </w:pPr>
      <w:r w:rsidRPr="00F836FE">
        <w:rPr>
          <w:sz w:val="26"/>
          <w:szCs w:val="26"/>
        </w:rPr>
        <w:t xml:space="preserve">Tên gói thầu: </w:t>
      </w:r>
      <w:r w:rsidR="00F836FE" w:rsidRPr="00F836FE">
        <w:rPr>
          <w:color w:val="000000"/>
          <w:sz w:val="26"/>
          <w:szCs w:val="26"/>
          <w:lang w:val="nl-NL"/>
        </w:rPr>
        <w:t>2025-TMP-TB-10.25 Thuê đơn vị ngoài lặn vớt rác và kiểm tra công trình ngầm</w:t>
      </w:r>
      <w:r w:rsidRPr="00F836FE">
        <w:rPr>
          <w:sz w:val="26"/>
          <w:szCs w:val="26"/>
        </w:rPr>
        <w:t>;</w:t>
      </w:r>
    </w:p>
    <w:p w:rsidR="00B93CE9" w:rsidRPr="003168CD" w:rsidRDefault="00B93CE9" w:rsidP="00B93CE9">
      <w:pPr>
        <w:pStyle w:val="ListParagraph"/>
        <w:widowControl/>
        <w:numPr>
          <w:ilvl w:val="0"/>
          <w:numId w:val="1"/>
        </w:numPr>
        <w:tabs>
          <w:tab w:val="left" w:pos="1134"/>
        </w:tabs>
        <w:autoSpaceDE/>
        <w:autoSpaceDN/>
        <w:spacing w:after="120" w:line="340" w:lineRule="exact"/>
        <w:ind w:left="0" w:firstLine="851"/>
        <w:rPr>
          <w:sz w:val="26"/>
          <w:szCs w:val="26"/>
        </w:rPr>
      </w:pPr>
      <w:r w:rsidRPr="003168CD">
        <w:rPr>
          <w:sz w:val="26"/>
          <w:szCs w:val="26"/>
        </w:rPr>
        <w:t>Chủ đầu tư: Công ty Cổ phần Thủy điện Thác Mơ;</w:t>
      </w:r>
      <w:r w:rsidRPr="003168CD">
        <w:rPr>
          <w:sz w:val="26"/>
          <w:szCs w:val="26"/>
        </w:rPr>
        <w:tab/>
      </w:r>
    </w:p>
    <w:p w:rsidR="00B93CE9" w:rsidRDefault="00B93CE9" w:rsidP="00B93CE9">
      <w:pPr>
        <w:pStyle w:val="ListParagraph"/>
        <w:widowControl/>
        <w:numPr>
          <w:ilvl w:val="0"/>
          <w:numId w:val="1"/>
        </w:numPr>
        <w:tabs>
          <w:tab w:val="left" w:pos="1134"/>
        </w:tabs>
        <w:autoSpaceDE/>
        <w:autoSpaceDN/>
        <w:spacing w:after="120" w:line="340" w:lineRule="exact"/>
        <w:ind w:left="0" w:firstLine="851"/>
        <w:rPr>
          <w:sz w:val="26"/>
          <w:szCs w:val="26"/>
        </w:rPr>
      </w:pPr>
      <w:r w:rsidRPr="003168CD">
        <w:rPr>
          <w:sz w:val="26"/>
          <w:szCs w:val="26"/>
        </w:rPr>
        <w:t xml:space="preserve">Địa điểm thực hiện: </w:t>
      </w:r>
      <w:r w:rsidR="00F836FE">
        <w:rPr>
          <w:sz w:val="26"/>
          <w:szCs w:val="26"/>
        </w:rPr>
        <w:t xml:space="preserve">Nhà máy Thủy điện Thác Mơ, Khu phố Thác Mơ 5, </w:t>
      </w:r>
      <w:r>
        <w:rPr>
          <w:sz w:val="26"/>
          <w:szCs w:val="26"/>
        </w:rPr>
        <w:t>P</w:t>
      </w:r>
      <w:r w:rsidRPr="003168CD">
        <w:rPr>
          <w:sz w:val="26"/>
          <w:szCs w:val="26"/>
        </w:rPr>
        <w:t xml:space="preserve">hường </w:t>
      </w:r>
      <w:r w:rsidR="00F836FE">
        <w:rPr>
          <w:sz w:val="26"/>
          <w:szCs w:val="26"/>
        </w:rPr>
        <w:t>Phước Long</w:t>
      </w:r>
      <w:r w:rsidRPr="00D32A16">
        <w:rPr>
          <w:sz w:val="26"/>
          <w:szCs w:val="26"/>
        </w:rPr>
        <w:t xml:space="preserve">, tỉnh </w:t>
      </w:r>
      <w:r w:rsidR="00F836FE">
        <w:rPr>
          <w:sz w:val="26"/>
          <w:szCs w:val="26"/>
        </w:rPr>
        <w:t>Đồng Nai</w:t>
      </w:r>
      <w:r w:rsidRPr="00D32A16">
        <w:rPr>
          <w:sz w:val="26"/>
          <w:szCs w:val="26"/>
        </w:rPr>
        <w:t>.</w:t>
      </w:r>
    </w:p>
    <w:p w:rsidR="00B93CE9" w:rsidRDefault="00B93CE9" w:rsidP="00BD642C">
      <w:pPr>
        <w:pStyle w:val="ListParagraph"/>
        <w:widowControl/>
        <w:numPr>
          <w:ilvl w:val="0"/>
          <w:numId w:val="1"/>
        </w:numPr>
        <w:tabs>
          <w:tab w:val="left" w:pos="1134"/>
        </w:tabs>
        <w:autoSpaceDE/>
        <w:autoSpaceDN/>
        <w:spacing w:after="120" w:line="340" w:lineRule="exact"/>
        <w:ind w:left="0" w:firstLine="851"/>
        <w:rPr>
          <w:sz w:val="26"/>
          <w:szCs w:val="26"/>
        </w:rPr>
      </w:pPr>
      <w:r>
        <w:rPr>
          <w:sz w:val="26"/>
          <w:szCs w:val="26"/>
        </w:rPr>
        <w:t xml:space="preserve">Thời gian thực hiện gói thầu: 30 ngày. </w:t>
      </w:r>
    </w:p>
    <w:p w:rsidR="00BD642C" w:rsidRPr="00117B02" w:rsidRDefault="005333B8" w:rsidP="005333B8">
      <w:pPr>
        <w:pStyle w:val="ListParagraph"/>
        <w:widowControl/>
        <w:numPr>
          <w:ilvl w:val="0"/>
          <w:numId w:val="2"/>
        </w:numPr>
        <w:autoSpaceDE/>
        <w:autoSpaceDN/>
        <w:spacing w:before="60" w:after="60" w:line="360" w:lineRule="exact"/>
        <w:contextualSpacing/>
        <w:rPr>
          <w:color w:val="FF0000"/>
          <w:sz w:val="26"/>
          <w:szCs w:val="26"/>
        </w:rPr>
      </w:pPr>
      <w:bookmarkStart w:id="0" w:name="_GoBack"/>
      <w:r w:rsidRPr="00117B02">
        <w:rPr>
          <w:color w:val="FF0000"/>
          <w:sz w:val="26"/>
          <w:szCs w:val="26"/>
        </w:rPr>
        <w:t>Yêu cầu kỹ thuật</w:t>
      </w:r>
    </w:p>
    <w:bookmarkEnd w:id="0"/>
    <w:p w:rsidR="005333B8" w:rsidRDefault="005333B8" w:rsidP="005333B8">
      <w:pPr>
        <w:pStyle w:val="ListParagraph"/>
        <w:widowControl/>
        <w:numPr>
          <w:ilvl w:val="1"/>
          <w:numId w:val="11"/>
        </w:numPr>
        <w:autoSpaceDE/>
        <w:autoSpaceDN/>
        <w:spacing w:before="60" w:after="60" w:line="360" w:lineRule="exact"/>
        <w:contextualSpacing/>
        <w:rPr>
          <w:sz w:val="26"/>
          <w:szCs w:val="26"/>
        </w:rPr>
      </w:pPr>
      <w:r>
        <w:rPr>
          <w:sz w:val="26"/>
          <w:szCs w:val="26"/>
        </w:rPr>
        <w:t xml:space="preserve"> Yêu cầu tiến độ phạm vi công việc và yêu cầu kỹ thuật</w:t>
      </w:r>
    </w:p>
    <w:p w:rsidR="005333B8" w:rsidRDefault="005333B8" w:rsidP="005333B8">
      <w:pPr>
        <w:pStyle w:val="ListParagraph"/>
        <w:widowControl/>
        <w:numPr>
          <w:ilvl w:val="2"/>
          <w:numId w:val="11"/>
        </w:numPr>
        <w:autoSpaceDE/>
        <w:autoSpaceDN/>
        <w:spacing w:before="60" w:after="60" w:line="360" w:lineRule="exact"/>
        <w:contextualSpacing/>
        <w:rPr>
          <w:sz w:val="26"/>
          <w:szCs w:val="26"/>
        </w:rPr>
      </w:pPr>
      <w:r>
        <w:rPr>
          <w:sz w:val="26"/>
          <w:szCs w:val="26"/>
        </w:rPr>
        <w:t>Tiến độ thực hiện</w:t>
      </w:r>
    </w:p>
    <w:p w:rsidR="005333B8" w:rsidRPr="00F642AB" w:rsidRDefault="005333B8" w:rsidP="005333B8">
      <w:pPr>
        <w:pStyle w:val="ListParagraph"/>
        <w:widowControl/>
        <w:numPr>
          <w:ilvl w:val="0"/>
          <w:numId w:val="12"/>
        </w:numPr>
        <w:autoSpaceDE/>
        <w:autoSpaceDN/>
        <w:spacing w:before="60" w:after="60" w:line="360" w:lineRule="exact"/>
        <w:ind w:left="0" w:firstLine="567"/>
        <w:contextualSpacing/>
        <w:rPr>
          <w:sz w:val="26"/>
          <w:szCs w:val="26"/>
        </w:rPr>
      </w:pPr>
      <w:r>
        <w:rPr>
          <w:sz w:val="26"/>
          <w:szCs w:val="26"/>
        </w:rPr>
        <w:t xml:space="preserve">Thời gian thực hiện công việc là 3 ngày. </w:t>
      </w:r>
      <w:r w:rsidRPr="00525661">
        <w:rPr>
          <w:color w:val="000000"/>
          <w:sz w:val="26"/>
          <w:szCs w:val="26"/>
        </w:rPr>
        <w:t xml:space="preserve">Tùy thuộc vào kế hoạch sửa chữa, lịch dừng máy, trước khi thực hiện 5 </w:t>
      </w:r>
      <w:proofErr w:type="gramStart"/>
      <w:r w:rsidRPr="00525661">
        <w:rPr>
          <w:color w:val="000000"/>
          <w:sz w:val="26"/>
          <w:szCs w:val="26"/>
        </w:rPr>
        <w:t>ngày  CĐT</w:t>
      </w:r>
      <w:proofErr w:type="gramEnd"/>
      <w:r w:rsidRPr="00525661">
        <w:rPr>
          <w:color w:val="000000"/>
          <w:sz w:val="26"/>
          <w:szCs w:val="26"/>
        </w:rPr>
        <w:t xml:space="preserve"> sẽ gửi cho thông báo kế hoạch thực hiện</w:t>
      </w:r>
      <w:r w:rsidR="00F642AB">
        <w:rPr>
          <w:color w:val="000000"/>
          <w:sz w:val="26"/>
          <w:szCs w:val="26"/>
        </w:rPr>
        <w:t>.</w:t>
      </w:r>
    </w:p>
    <w:p w:rsidR="00F642AB" w:rsidRPr="005333B8" w:rsidRDefault="00F642AB" w:rsidP="005333B8">
      <w:pPr>
        <w:pStyle w:val="ListParagraph"/>
        <w:widowControl/>
        <w:numPr>
          <w:ilvl w:val="0"/>
          <w:numId w:val="12"/>
        </w:numPr>
        <w:autoSpaceDE/>
        <w:autoSpaceDN/>
        <w:spacing w:before="60" w:after="60" w:line="360" w:lineRule="exact"/>
        <w:ind w:left="0" w:firstLine="567"/>
        <w:contextualSpacing/>
        <w:rPr>
          <w:sz w:val="26"/>
          <w:szCs w:val="26"/>
        </w:rPr>
      </w:pPr>
      <w:r>
        <w:rPr>
          <w:color w:val="000000"/>
          <w:sz w:val="26"/>
          <w:szCs w:val="26"/>
        </w:rPr>
        <w:t>Thời gian thực hiện gói thầu là 30 ngày bao gồm thời gian thực hiện công việc 3 ngày và thời gian Nhà thầu hoàn thiện báo cáo , nghiệm thu, thanh toán là 27 ngày.</w:t>
      </w:r>
    </w:p>
    <w:p w:rsidR="005333B8" w:rsidRDefault="005333B8" w:rsidP="005333B8">
      <w:pPr>
        <w:pStyle w:val="ListParagraph"/>
        <w:widowControl/>
        <w:numPr>
          <w:ilvl w:val="2"/>
          <w:numId w:val="11"/>
        </w:numPr>
        <w:autoSpaceDE/>
        <w:autoSpaceDN/>
        <w:spacing w:before="60" w:after="60" w:line="360" w:lineRule="exact"/>
        <w:contextualSpacing/>
        <w:rPr>
          <w:sz w:val="26"/>
          <w:szCs w:val="26"/>
        </w:rPr>
      </w:pPr>
      <w:r>
        <w:rPr>
          <w:sz w:val="26"/>
          <w:szCs w:val="26"/>
        </w:rPr>
        <w:t>Yêu cầu chung</w:t>
      </w:r>
    </w:p>
    <w:p w:rsidR="005333B8" w:rsidRPr="005333B8" w:rsidRDefault="005333B8" w:rsidP="005333B8">
      <w:pPr>
        <w:pStyle w:val="ListParagraph"/>
        <w:numPr>
          <w:ilvl w:val="0"/>
          <w:numId w:val="12"/>
        </w:numPr>
        <w:pBdr>
          <w:top w:val="nil"/>
          <w:left w:val="nil"/>
          <w:bottom w:val="nil"/>
          <w:right w:val="nil"/>
          <w:between w:val="nil"/>
        </w:pBdr>
        <w:spacing w:before="115" w:line="231" w:lineRule="auto"/>
        <w:ind w:left="0" w:firstLine="567"/>
        <w:rPr>
          <w:color w:val="000000"/>
          <w:sz w:val="26"/>
          <w:szCs w:val="26"/>
        </w:rPr>
      </w:pPr>
      <w:r w:rsidRPr="005333B8">
        <w:rPr>
          <w:color w:val="000000"/>
          <w:sz w:val="26"/>
          <w:szCs w:val="26"/>
        </w:rPr>
        <w:t xml:space="preserve">Việc thuê thợ lặn để vớt rác, kiểm tra phần thiết </w:t>
      </w:r>
      <w:r>
        <w:rPr>
          <w:color w:val="000000"/>
          <w:sz w:val="26"/>
          <w:szCs w:val="26"/>
        </w:rPr>
        <w:t xml:space="preserve">bị ngập nước tại Cửa nhận nước và Hạ </w:t>
      </w:r>
      <w:r w:rsidRPr="005333B8">
        <w:rPr>
          <w:color w:val="000000"/>
          <w:sz w:val="26"/>
          <w:szCs w:val="26"/>
        </w:rPr>
        <w:t xml:space="preserve">lưu Nhà máy. Để đảm bảo công tác vận hành </w:t>
      </w:r>
      <w:proofErr w:type="gramStart"/>
      <w:r w:rsidRPr="005333B8">
        <w:rPr>
          <w:color w:val="000000"/>
          <w:sz w:val="26"/>
          <w:szCs w:val="26"/>
        </w:rPr>
        <w:t>an</w:t>
      </w:r>
      <w:proofErr w:type="gramEnd"/>
      <w:r w:rsidRPr="005333B8">
        <w:rPr>
          <w:color w:val="000000"/>
          <w:sz w:val="26"/>
          <w:szCs w:val="26"/>
        </w:rPr>
        <w:t xml:space="preserve"> toàn và liên tục, thiết bị công trình được kiểm tra bảo dưỡng đúng yêu cầu kỹ thuật. </w:t>
      </w:r>
    </w:p>
    <w:p w:rsidR="005333B8" w:rsidRPr="005333B8" w:rsidRDefault="005333B8" w:rsidP="005333B8">
      <w:pPr>
        <w:pStyle w:val="ListParagraph"/>
        <w:numPr>
          <w:ilvl w:val="0"/>
          <w:numId w:val="12"/>
        </w:numPr>
        <w:pBdr>
          <w:top w:val="nil"/>
          <w:left w:val="nil"/>
          <w:bottom w:val="nil"/>
          <w:right w:val="nil"/>
          <w:between w:val="nil"/>
        </w:pBdr>
        <w:spacing w:before="115" w:line="231" w:lineRule="auto"/>
        <w:ind w:left="0" w:firstLine="567"/>
        <w:rPr>
          <w:color w:val="000000"/>
          <w:sz w:val="26"/>
          <w:szCs w:val="26"/>
        </w:rPr>
      </w:pPr>
      <w:r w:rsidRPr="005333B8">
        <w:rPr>
          <w:color w:val="000000"/>
          <w:sz w:val="26"/>
          <w:szCs w:val="26"/>
        </w:rPr>
        <w:t>Lặn trục vớt toàn bộ rác phía thượng lưu lưới chắn rác cửa nhận nước</w:t>
      </w:r>
      <w:proofErr w:type="gramStart"/>
      <w:r w:rsidRPr="005333B8">
        <w:rPr>
          <w:color w:val="000000"/>
          <w:sz w:val="26"/>
          <w:szCs w:val="26"/>
        </w:rPr>
        <w:t>,.</w:t>
      </w:r>
      <w:proofErr w:type="gramEnd"/>
      <w:r w:rsidRPr="005333B8">
        <w:rPr>
          <w:color w:val="000000"/>
          <w:sz w:val="26"/>
          <w:szCs w:val="26"/>
        </w:rPr>
        <w:t xml:space="preserve"> </w:t>
      </w:r>
    </w:p>
    <w:p w:rsidR="005333B8" w:rsidRPr="005333B8" w:rsidRDefault="005333B8" w:rsidP="005333B8">
      <w:pPr>
        <w:pStyle w:val="ListParagraph"/>
        <w:numPr>
          <w:ilvl w:val="0"/>
          <w:numId w:val="12"/>
        </w:numPr>
        <w:pBdr>
          <w:top w:val="nil"/>
          <w:left w:val="nil"/>
          <w:bottom w:val="nil"/>
          <w:right w:val="nil"/>
          <w:between w:val="nil"/>
        </w:pBdr>
        <w:spacing w:before="115" w:line="231" w:lineRule="auto"/>
        <w:ind w:left="0" w:firstLine="567"/>
        <w:rPr>
          <w:color w:val="000000"/>
          <w:sz w:val="26"/>
          <w:szCs w:val="26"/>
        </w:rPr>
      </w:pPr>
      <w:r w:rsidRPr="005333B8">
        <w:rPr>
          <w:color w:val="000000"/>
          <w:sz w:val="26"/>
          <w:szCs w:val="26"/>
        </w:rPr>
        <w:t xml:space="preserve">Lặn kiểm tra công trình ngầm cửa nhận nước bao gồm: Phần chìm các khe van, lưới chắn rác, cửa van sửa chữa, biến dạng tiếp giáp giữa bê tông và cửa van. </w:t>
      </w:r>
    </w:p>
    <w:p w:rsidR="005333B8" w:rsidRDefault="005333B8" w:rsidP="005333B8">
      <w:pPr>
        <w:pStyle w:val="ListParagraph"/>
        <w:numPr>
          <w:ilvl w:val="0"/>
          <w:numId w:val="12"/>
        </w:numPr>
        <w:pBdr>
          <w:top w:val="nil"/>
          <w:left w:val="nil"/>
          <w:bottom w:val="nil"/>
          <w:right w:val="nil"/>
          <w:between w:val="nil"/>
        </w:pBdr>
        <w:spacing w:before="115" w:line="231" w:lineRule="auto"/>
        <w:ind w:left="0" w:firstLine="567"/>
        <w:rPr>
          <w:color w:val="000000"/>
          <w:sz w:val="26"/>
          <w:szCs w:val="26"/>
        </w:rPr>
      </w:pPr>
      <w:r w:rsidRPr="00525661">
        <w:rPr>
          <w:color w:val="000000"/>
          <w:sz w:val="26"/>
          <w:szCs w:val="26"/>
        </w:rPr>
        <w:t>Lặn kiểm tra công trình ngầm phía hạ lưu bao gồm: Vệ sinh lưới chắn rác 02 miệng ống cứu hỏa đường kính 250 mm, kiểm tra phần chìm các khe van, biến dạng tiếp giáp giữa bê tông và cửa van hạ lưu.</w:t>
      </w:r>
    </w:p>
    <w:p w:rsidR="005333B8" w:rsidRDefault="005333B8" w:rsidP="005333B8">
      <w:pPr>
        <w:pStyle w:val="ListParagraph"/>
        <w:widowControl/>
        <w:numPr>
          <w:ilvl w:val="2"/>
          <w:numId w:val="11"/>
        </w:numPr>
        <w:autoSpaceDE/>
        <w:autoSpaceDN/>
        <w:spacing w:before="60" w:after="60" w:line="360" w:lineRule="exact"/>
        <w:contextualSpacing/>
        <w:rPr>
          <w:color w:val="000000"/>
          <w:sz w:val="26"/>
          <w:szCs w:val="26"/>
        </w:rPr>
      </w:pPr>
      <w:r>
        <w:rPr>
          <w:color w:val="000000"/>
          <w:sz w:val="26"/>
          <w:szCs w:val="26"/>
        </w:rPr>
        <w:t>Khối lượng thực hiện</w:t>
      </w:r>
    </w:p>
    <w:tbl>
      <w:tblPr>
        <w:tblStyle w:val="TableGrid3"/>
        <w:tblW w:w="9123" w:type="dxa"/>
        <w:tblInd w:w="534" w:type="dxa"/>
        <w:tblLook w:val="04A0" w:firstRow="1" w:lastRow="0" w:firstColumn="1" w:lastColumn="0" w:noHBand="0" w:noVBand="1"/>
      </w:tblPr>
      <w:tblGrid>
        <w:gridCol w:w="704"/>
        <w:gridCol w:w="2410"/>
        <w:gridCol w:w="3827"/>
        <w:gridCol w:w="992"/>
        <w:gridCol w:w="1190"/>
      </w:tblGrid>
      <w:tr w:rsidR="005333B8" w:rsidRPr="00525661" w:rsidTr="005333B8">
        <w:tc>
          <w:tcPr>
            <w:tcW w:w="704" w:type="dxa"/>
            <w:shd w:val="clear" w:color="auto" w:fill="auto"/>
            <w:vAlign w:val="center"/>
          </w:tcPr>
          <w:p w:rsidR="005333B8" w:rsidRPr="00525661" w:rsidRDefault="005333B8" w:rsidP="00EE0A92">
            <w:pPr>
              <w:pBdr>
                <w:top w:val="nil"/>
                <w:left w:val="nil"/>
                <w:bottom w:val="nil"/>
                <w:right w:val="nil"/>
                <w:between w:val="nil"/>
              </w:pBdr>
              <w:jc w:val="center"/>
              <w:rPr>
                <w:b/>
                <w:color w:val="000000"/>
                <w:sz w:val="26"/>
                <w:szCs w:val="26"/>
              </w:rPr>
            </w:pPr>
            <w:r w:rsidRPr="00525661">
              <w:rPr>
                <w:b/>
                <w:color w:val="000000"/>
                <w:sz w:val="26"/>
                <w:szCs w:val="26"/>
              </w:rPr>
              <w:t xml:space="preserve">TT </w:t>
            </w:r>
          </w:p>
        </w:tc>
        <w:tc>
          <w:tcPr>
            <w:tcW w:w="2410" w:type="dxa"/>
            <w:shd w:val="clear" w:color="auto" w:fill="auto"/>
            <w:vAlign w:val="center"/>
          </w:tcPr>
          <w:p w:rsidR="005333B8" w:rsidRPr="00525661" w:rsidRDefault="005333B8" w:rsidP="00EE0A92">
            <w:pPr>
              <w:pBdr>
                <w:top w:val="nil"/>
                <w:left w:val="nil"/>
                <w:bottom w:val="nil"/>
                <w:right w:val="nil"/>
                <w:between w:val="nil"/>
              </w:pBdr>
              <w:jc w:val="center"/>
              <w:rPr>
                <w:b/>
                <w:color w:val="000000"/>
                <w:sz w:val="26"/>
                <w:szCs w:val="26"/>
              </w:rPr>
            </w:pPr>
            <w:r w:rsidRPr="00525661">
              <w:rPr>
                <w:b/>
                <w:color w:val="000000"/>
                <w:sz w:val="26"/>
                <w:szCs w:val="26"/>
              </w:rPr>
              <w:t xml:space="preserve">Phạm vi dịch vụ </w:t>
            </w:r>
          </w:p>
        </w:tc>
        <w:tc>
          <w:tcPr>
            <w:tcW w:w="3827" w:type="dxa"/>
            <w:shd w:val="clear" w:color="auto" w:fill="auto"/>
            <w:vAlign w:val="center"/>
          </w:tcPr>
          <w:p w:rsidR="005333B8" w:rsidRPr="00525661" w:rsidRDefault="005333B8" w:rsidP="00EE0A92">
            <w:pPr>
              <w:pBdr>
                <w:top w:val="nil"/>
                <w:left w:val="nil"/>
                <w:bottom w:val="nil"/>
                <w:right w:val="nil"/>
                <w:between w:val="nil"/>
              </w:pBdr>
              <w:jc w:val="center"/>
              <w:rPr>
                <w:b/>
                <w:color w:val="000000"/>
                <w:sz w:val="26"/>
                <w:szCs w:val="26"/>
              </w:rPr>
            </w:pPr>
            <w:r w:rsidRPr="00525661">
              <w:rPr>
                <w:b/>
                <w:color w:val="000000"/>
                <w:sz w:val="26"/>
                <w:szCs w:val="26"/>
              </w:rPr>
              <w:t xml:space="preserve">Yêu cầu kỹ thuật </w:t>
            </w:r>
          </w:p>
        </w:tc>
        <w:tc>
          <w:tcPr>
            <w:tcW w:w="992" w:type="dxa"/>
            <w:shd w:val="clear" w:color="auto" w:fill="auto"/>
            <w:vAlign w:val="center"/>
          </w:tcPr>
          <w:p w:rsidR="005333B8" w:rsidRPr="00525661" w:rsidRDefault="005333B8" w:rsidP="00EE0A92">
            <w:pPr>
              <w:pBdr>
                <w:top w:val="nil"/>
                <w:left w:val="nil"/>
                <w:bottom w:val="nil"/>
                <w:right w:val="nil"/>
                <w:between w:val="nil"/>
              </w:pBdr>
              <w:jc w:val="center"/>
              <w:rPr>
                <w:b/>
                <w:color w:val="000000"/>
                <w:sz w:val="26"/>
                <w:szCs w:val="26"/>
              </w:rPr>
            </w:pPr>
            <w:r w:rsidRPr="00525661">
              <w:rPr>
                <w:b/>
                <w:color w:val="000000"/>
                <w:sz w:val="26"/>
                <w:szCs w:val="26"/>
              </w:rPr>
              <w:t xml:space="preserve">Đơn vị tính </w:t>
            </w:r>
          </w:p>
        </w:tc>
        <w:tc>
          <w:tcPr>
            <w:tcW w:w="1190" w:type="dxa"/>
            <w:shd w:val="clear" w:color="auto" w:fill="auto"/>
            <w:vAlign w:val="center"/>
          </w:tcPr>
          <w:p w:rsidR="005333B8" w:rsidRPr="00525661" w:rsidRDefault="005333B8" w:rsidP="00EE0A92">
            <w:pPr>
              <w:pBdr>
                <w:top w:val="nil"/>
                <w:left w:val="nil"/>
                <w:bottom w:val="nil"/>
                <w:right w:val="nil"/>
                <w:between w:val="nil"/>
              </w:pBdr>
              <w:jc w:val="center"/>
              <w:rPr>
                <w:b/>
                <w:color w:val="000000"/>
                <w:sz w:val="26"/>
                <w:szCs w:val="26"/>
              </w:rPr>
            </w:pPr>
            <w:r w:rsidRPr="00525661">
              <w:rPr>
                <w:b/>
                <w:color w:val="000000"/>
                <w:sz w:val="26"/>
                <w:szCs w:val="26"/>
              </w:rPr>
              <w:t>Số lượng</w:t>
            </w:r>
          </w:p>
        </w:tc>
      </w:tr>
      <w:tr w:rsidR="005333B8" w:rsidRPr="00525661" w:rsidTr="005333B8">
        <w:tc>
          <w:tcPr>
            <w:tcW w:w="704" w:type="dxa"/>
            <w:shd w:val="clear" w:color="auto" w:fill="auto"/>
            <w:vAlign w:val="center"/>
          </w:tcPr>
          <w:p w:rsidR="005333B8" w:rsidRPr="00525661" w:rsidRDefault="005333B8" w:rsidP="00EE0A92">
            <w:pPr>
              <w:pBdr>
                <w:top w:val="nil"/>
                <w:left w:val="nil"/>
                <w:bottom w:val="nil"/>
                <w:right w:val="nil"/>
                <w:between w:val="nil"/>
              </w:pBdr>
              <w:jc w:val="center"/>
              <w:rPr>
                <w:b/>
                <w:color w:val="000000"/>
                <w:sz w:val="26"/>
                <w:szCs w:val="26"/>
              </w:rPr>
            </w:pPr>
            <w:r w:rsidRPr="00525661">
              <w:rPr>
                <w:b/>
                <w:color w:val="000000"/>
                <w:sz w:val="26"/>
                <w:szCs w:val="26"/>
              </w:rPr>
              <w:t>1</w:t>
            </w:r>
          </w:p>
        </w:tc>
        <w:tc>
          <w:tcPr>
            <w:tcW w:w="2410" w:type="dxa"/>
            <w:shd w:val="clear" w:color="auto" w:fill="auto"/>
            <w:vAlign w:val="center"/>
          </w:tcPr>
          <w:p w:rsidR="005333B8" w:rsidRPr="00525661" w:rsidRDefault="005333B8" w:rsidP="00EE0A92">
            <w:pPr>
              <w:pBdr>
                <w:top w:val="nil"/>
                <w:left w:val="nil"/>
                <w:bottom w:val="nil"/>
                <w:right w:val="nil"/>
                <w:between w:val="nil"/>
              </w:pBdr>
              <w:jc w:val="center"/>
              <w:rPr>
                <w:b/>
                <w:color w:val="000000"/>
                <w:sz w:val="26"/>
                <w:szCs w:val="26"/>
              </w:rPr>
            </w:pPr>
            <w:r w:rsidRPr="00525661">
              <w:rPr>
                <w:b/>
                <w:color w:val="000000"/>
                <w:sz w:val="26"/>
                <w:szCs w:val="26"/>
              </w:rPr>
              <w:t>Tại Cửa nhận nước</w:t>
            </w:r>
          </w:p>
        </w:tc>
        <w:tc>
          <w:tcPr>
            <w:tcW w:w="3827" w:type="dxa"/>
            <w:shd w:val="clear" w:color="auto" w:fill="auto"/>
            <w:vAlign w:val="center"/>
          </w:tcPr>
          <w:p w:rsidR="005333B8" w:rsidRPr="00525661" w:rsidRDefault="005333B8" w:rsidP="00EE0A92">
            <w:pPr>
              <w:pBdr>
                <w:top w:val="nil"/>
                <w:left w:val="nil"/>
                <w:bottom w:val="nil"/>
                <w:right w:val="nil"/>
                <w:between w:val="nil"/>
              </w:pBdr>
              <w:jc w:val="center"/>
              <w:rPr>
                <w:b/>
                <w:color w:val="000000"/>
                <w:sz w:val="26"/>
                <w:szCs w:val="26"/>
              </w:rPr>
            </w:pPr>
          </w:p>
        </w:tc>
        <w:tc>
          <w:tcPr>
            <w:tcW w:w="992" w:type="dxa"/>
            <w:vMerge w:val="restart"/>
            <w:shd w:val="clear" w:color="auto" w:fill="auto"/>
            <w:vAlign w:val="center"/>
          </w:tcPr>
          <w:p w:rsidR="005333B8" w:rsidRPr="00525661" w:rsidRDefault="005333B8" w:rsidP="00EE0A92">
            <w:pPr>
              <w:pBdr>
                <w:top w:val="nil"/>
                <w:left w:val="nil"/>
                <w:bottom w:val="nil"/>
                <w:right w:val="nil"/>
                <w:between w:val="nil"/>
              </w:pBdr>
              <w:jc w:val="center"/>
              <w:rPr>
                <w:color w:val="000000"/>
                <w:sz w:val="26"/>
                <w:szCs w:val="26"/>
              </w:rPr>
            </w:pPr>
            <w:r w:rsidRPr="00525661">
              <w:rPr>
                <w:color w:val="000000"/>
                <w:sz w:val="26"/>
                <w:szCs w:val="26"/>
              </w:rPr>
              <w:t>Trọn gói</w:t>
            </w:r>
          </w:p>
        </w:tc>
        <w:tc>
          <w:tcPr>
            <w:tcW w:w="1190" w:type="dxa"/>
            <w:vMerge w:val="restart"/>
            <w:shd w:val="clear" w:color="auto" w:fill="auto"/>
            <w:vAlign w:val="center"/>
          </w:tcPr>
          <w:p w:rsidR="005333B8" w:rsidRPr="00525661" w:rsidRDefault="005333B8" w:rsidP="00EE0A92">
            <w:pPr>
              <w:pBdr>
                <w:top w:val="nil"/>
                <w:left w:val="nil"/>
                <w:bottom w:val="nil"/>
                <w:right w:val="nil"/>
                <w:between w:val="nil"/>
              </w:pBdr>
              <w:jc w:val="center"/>
              <w:rPr>
                <w:color w:val="000000"/>
                <w:sz w:val="26"/>
                <w:szCs w:val="26"/>
              </w:rPr>
            </w:pPr>
            <w:r w:rsidRPr="00525661">
              <w:rPr>
                <w:color w:val="000000"/>
                <w:sz w:val="26"/>
                <w:szCs w:val="26"/>
              </w:rPr>
              <w:t>01</w:t>
            </w:r>
          </w:p>
        </w:tc>
      </w:tr>
      <w:tr w:rsidR="005333B8" w:rsidRPr="00525661" w:rsidTr="005333B8">
        <w:trPr>
          <w:trHeight w:val="1402"/>
        </w:trPr>
        <w:tc>
          <w:tcPr>
            <w:tcW w:w="704" w:type="dxa"/>
            <w:shd w:val="clear" w:color="auto" w:fill="auto"/>
            <w:vAlign w:val="center"/>
          </w:tcPr>
          <w:p w:rsidR="005333B8" w:rsidRPr="00525661" w:rsidRDefault="005333B8" w:rsidP="00EE0A92">
            <w:pPr>
              <w:pBdr>
                <w:top w:val="nil"/>
                <w:left w:val="nil"/>
                <w:bottom w:val="nil"/>
                <w:right w:val="nil"/>
                <w:between w:val="nil"/>
              </w:pBdr>
              <w:jc w:val="center"/>
              <w:rPr>
                <w:color w:val="000000"/>
                <w:sz w:val="26"/>
                <w:szCs w:val="26"/>
              </w:rPr>
            </w:pPr>
            <w:r w:rsidRPr="00525661">
              <w:rPr>
                <w:color w:val="000000"/>
                <w:sz w:val="26"/>
                <w:szCs w:val="26"/>
              </w:rPr>
              <w:t>1.1</w:t>
            </w:r>
          </w:p>
        </w:tc>
        <w:tc>
          <w:tcPr>
            <w:tcW w:w="2410" w:type="dxa"/>
            <w:shd w:val="clear" w:color="auto" w:fill="auto"/>
          </w:tcPr>
          <w:p w:rsidR="005333B8" w:rsidRPr="00525661" w:rsidRDefault="005333B8" w:rsidP="00EE0A92">
            <w:pPr>
              <w:pBdr>
                <w:top w:val="nil"/>
                <w:left w:val="nil"/>
                <w:bottom w:val="nil"/>
                <w:right w:val="nil"/>
                <w:between w:val="nil"/>
              </w:pBdr>
              <w:spacing w:line="230" w:lineRule="auto"/>
              <w:ind w:right="296"/>
              <w:jc w:val="both"/>
              <w:rPr>
                <w:sz w:val="26"/>
                <w:szCs w:val="26"/>
              </w:rPr>
            </w:pPr>
            <w:r w:rsidRPr="00525661">
              <w:rPr>
                <w:sz w:val="26"/>
                <w:szCs w:val="26"/>
              </w:rPr>
              <w:t>Lặn trục vớt toàn bộ rác phía thượng lưu Lưới chắn rác cửa nhận nước, độ sâu lặn 32</w:t>
            </w:r>
            <w:proofErr w:type="gramStart"/>
            <w:r w:rsidRPr="00525661">
              <w:rPr>
                <w:sz w:val="26"/>
                <w:szCs w:val="26"/>
              </w:rPr>
              <w:t>,5</w:t>
            </w:r>
            <w:proofErr w:type="gramEnd"/>
            <w:r w:rsidRPr="00525661">
              <w:rPr>
                <w:sz w:val="26"/>
                <w:szCs w:val="26"/>
              </w:rPr>
              <w:t xml:space="preserve"> m.</w:t>
            </w:r>
          </w:p>
          <w:p w:rsidR="005333B8" w:rsidRPr="00525661" w:rsidRDefault="005333B8" w:rsidP="00EE0A92">
            <w:pPr>
              <w:spacing w:line="230" w:lineRule="auto"/>
              <w:ind w:right="296"/>
              <w:rPr>
                <w:sz w:val="26"/>
                <w:szCs w:val="26"/>
              </w:rPr>
            </w:pPr>
            <w:r w:rsidRPr="00525661">
              <w:rPr>
                <w:sz w:val="26"/>
                <w:szCs w:val="26"/>
              </w:rPr>
              <w:t xml:space="preserve">  </w:t>
            </w:r>
          </w:p>
        </w:tc>
        <w:tc>
          <w:tcPr>
            <w:tcW w:w="3827" w:type="dxa"/>
            <w:shd w:val="clear" w:color="auto" w:fill="auto"/>
          </w:tcPr>
          <w:p w:rsidR="005333B8" w:rsidRPr="00525661" w:rsidRDefault="005333B8" w:rsidP="00EE0A92">
            <w:pPr>
              <w:pBdr>
                <w:top w:val="nil"/>
                <w:left w:val="nil"/>
                <w:bottom w:val="nil"/>
                <w:right w:val="nil"/>
                <w:between w:val="nil"/>
              </w:pBdr>
              <w:ind w:hanging="170"/>
              <w:jc w:val="both"/>
              <w:rPr>
                <w:color w:val="000000"/>
                <w:sz w:val="26"/>
                <w:szCs w:val="26"/>
              </w:rPr>
            </w:pPr>
            <w:r w:rsidRPr="00525661">
              <w:rPr>
                <w:color w:val="000000"/>
                <w:sz w:val="26"/>
                <w:szCs w:val="26"/>
              </w:rPr>
              <w:t xml:space="preserve"> - Kiểm tra tình trạng cây rác tồn đọng trước lưới chắn rác tổ máy H1, H2 (kích thước Lưới chắn rác 01 tổ máy là: rộng 7,6m, chiều cao 15m). Có phim và hình ảnh làm bằng chứng</w:t>
            </w:r>
            <w:r w:rsidRPr="00525661">
              <w:rPr>
                <w:color w:val="FF0000"/>
                <w:sz w:val="26"/>
                <w:szCs w:val="26"/>
              </w:rPr>
              <w:t xml:space="preserve"> </w:t>
            </w:r>
            <w:r w:rsidRPr="00525661">
              <w:rPr>
                <w:color w:val="000000"/>
                <w:sz w:val="26"/>
                <w:szCs w:val="26"/>
              </w:rPr>
              <w:t>;</w:t>
            </w:r>
          </w:p>
          <w:p w:rsidR="005333B8" w:rsidRPr="00525661" w:rsidRDefault="005333B8" w:rsidP="00EE0A92">
            <w:pPr>
              <w:ind w:hanging="170"/>
              <w:jc w:val="both"/>
              <w:rPr>
                <w:color w:val="000000"/>
                <w:sz w:val="26"/>
                <w:szCs w:val="26"/>
              </w:rPr>
            </w:pPr>
            <w:r w:rsidRPr="00525661">
              <w:rPr>
                <w:color w:val="000000"/>
                <w:sz w:val="26"/>
                <w:szCs w:val="26"/>
              </w:rPr>
              <w:t xml:space="preserve"> - Trục vớt toàn bộ cây rác tồn đọng sát lưới chắn rác và phía ngoài trên mặt sàn bê tông phía trước lưới chắn rác.Cây rác sẽ được thợ lặn bỏ vào rỏ </w:t>
            </w:r>
            <w:proofErr w:type="gramStart"/>
            <w:r w:rsidRPr="00525661">
              <w:rPr>
                <w:color w:val="000000"/>
                <w:sz w:val="26"/>
                <w:szCs w:val="26"/>
              </w:rPr>
              <w:t>đựng ,khi</w:t>
            </w:r>
            <w:proofErr w:type="gramEnd"/>
            <w:r w:rsidRPr="00525661">
              <w:rPr>
                <w:color w:val="000000"/>
                <w:sz w:val="26"/>
                <w:szCs w:val="26"/>
              </w:rPr>
              <w:t xml:space="preserve"> đầy sẽ cẩu </w:t>
            </w:r>
            <w:r w:rsidRPr="00525661">
              <w:rPr>
                <w:color w:val="000000"/>
                <w:sz w:val="26"/>
                <w:szCs w:val="26"/>
              </w:rPr>
              <w:lastRenderedPageBreak/>
              <w:t>lên bờ bỏ đúng nơi qui định. Có phim và hình ảnh làm bằng chứng;</w:t>
            </w:r>
          </w:p>
          <w:p w:rsidR="005333B8" w:rsidRPr="00525661" w:rsidRDefault="005333B8" w:rsidP="00EE0A92">
            <w:pPr>
              <w:ind w:hanging="170"/>
              <w:jc w:val="both"/>
              <w:rPr>
                <w:color w:val="000000"/>
                <w:sz w:val="26"/>
                <w:szCs w:val="26"/>
              </w:rPr>
            </w:pPr>
            <w:r w:rsidRPr="00525661">
              <w:rPr>
                <w:color w:val="000000"/>
                <w:sz w:val="26"/>
                <w:szCs w:val="26"/>
              </w:rPr>
              <w:t xml:space="preserve">  - Vệ sinh bề mặt trên của Lưới chắn rác và rãnh phai đảm bảo vận hành được </w:t>
            </w:r>
            <w:proofErr w:type="gramStart"/>
            <w:r w:rsidRPr="00525661">
              <w:rPr>
                <w:color w:val="000000"/>
                <w:sz w:val="26"/>
                <w:szCs w:val="26"/>
              </w:rPr>
              <w:t>kéo  lên</w:t>
            </w:r>
            <w:proofErr w:type="gramEnd"/>
            <w:r w:rsidRPr="00525661">
              <w:rPr>
                <w:color w:val="000000"/>
                <w:sz w:val="26"/>
                <w:szCs w:val="26"/>
              </w:rPr>
              <w:t xml:space="preserve"> bằng cầu trục chân dê. Có phim và hình ảnh làm bằng chứng;</w:t>
            </w:r>
          </w:p>
          <w:p w:rsidR="005333B8" w:rsidRPr="00525661" w:rsidRDefault="005333B8" w:rsidP="00EE0A92">
            <w:pPr>
              <w:ind w:hanging="170"/>
              <w:jc w:val="both"/>
              <w:rPr>
                <w:color w:val="000000"/>
                <w:sz w:val="26"/>
                <w:szCs w:val="26"/>
              </w:rPr>
            </w:pPr>
            <w:r w:rsidRPr="00525661">
              <w:rPr>
                <w:color w:val="000000"/>
                <w:sz w:val="26"/>
                <w:szCs w:val="26"/>
              </w:rPr>
              <w:t xml:space="preserve"> - Kiểm tra Lưới chắn </w:t>
            </w:r>
            <w:proofErr w:type="gramStart"/>
            <w:r w:rsidRPr="00525661">
              <w:rPr>
                <w:color w:val="000000"/>
                <w:sz w:val="26"/>
                <w:szCs w:val="26"/>
              </w:rPr>
              <w:t>rác  tổ</w:t>
            </w:r>
            <w:proofErr w:type="gramEnd"/>
            <w:r w:rsidRPr="00525661">
              <w:rPr>
                <w:color w:val="000000"/>
                <w:sz w:val="26"/>
                <w:szCs w:val="26"/>
              </w:rPr>
              <w:t xml:space="preserve"> máy H1 sau khi thay thế mặt dưới của Lưới chắn rác tiếp xúc sàn bê tô tông. Có phim và hình ảnh làm bằng chứng;</w:t>
            </w:r>
          </w:p>
          <w:p w:rsidR="005333B8" w:rsidRPr="00525661" w:rsidRDefault="005333B8" w:rsidP="00EE0A92">
            <w:pPr>
              <w:pBdr>
                <w:top w:val="nil"/>
                <w:left w:val="nil"/>
                <w:bottom w:val="nil"/>
                <w:right w:val="nil"/>
                <w:between w:val="nil"/>
              </w:pBdr>
              <w:ind w:hanging="170"/>
              <w:jc w:val="both"/>
              <w:rPr>
                <w:color w:val="000000"/>
                <w:sz w:val="26"/>
                <w:szCs w:val="26"/>
              </w:rPr>
            </w:pPr>
          </w:p>
        </w:tc>
        <w:tc>
          <w:tcPr>
            <w:tcW w:w="992" w:type="dxa"/>
            <w:vMerge/>
            <w:shd w:val="clear" w:color="auto" w:fill="auto"/>
            <w:vAlign w:val="center"/>
          </w:tcPr>
          <w:p w:rsidR="005333B8" w:rsidRPr="00525661" w:rsidRDefault="005333B8" w:rsidP="00EE0A92">
            <w:pPr>
              <w:pBdr>
                <w:top w:val="nil"/>
                <w:left w:val="nil"/>
                <w:bottom w:val="nil"/>
                <w:right w:val="nil"/>
                <w:between w:val="nil"/>
              </w:pBdr>
              <w:jc w:val="center"/>
              <w:rPr>
                <w:b/>
                <w:color w:val="000000"/>
                <w:sz w:val="26"/>
                <w:szCs w:val="26"/>
              </w:rPr>
            </w:pPr>
          </w:p>
        </w:tc>
        <w:tc>
          <w:tcPr>
            <w:tcW w:w="1190" w:type="dxa"/>
            <w:vMerge/>
            <w:shd w:val="clear" w:color="auto" w:fill="auto"/>
            <w:vAlign w:val="center"/>
          </w:tcPr>
          <w:p w:rsidR="005333B8" w:rsidRPr="00525661" w:rsidRDefault="005333B8" w:rsidP="00EE0A92">
            <w:pPr>
              <w:pBdr>
                <w:top w:val="nil"/>
                <w:left w:val="nil"/>
                <w:bottom w:val="nil"/>
                <w:right w:val="nil"/>
                <w:between w:val="nil"/>
              </w:pBdr>
              <w:jc w:val="center"/>
              <w:rPr>
                <w:b/>
                <w:color w:val="000000"/>
                <w:sz w:val="26"/>
                <w:szCs w:val="26"/>
              </w:rPr>
            </w:pPr>
          </w:p>
        </w:tc>
      </w:tr>
      <w:tr w:rsidR="005333B8" w:rsidRPr="00525661" w:rsidTr="005333B8">
        <w:tc>
          <w:tcPr>
            <w:tcW w:w="704" w:type="dxa"/>
            <w:shd w:val="clear" w:color="auto" w:fill="auto"/>
            <w:vAlign w:val="center"/>
          </w:tcPr>
          <w:p w:rsidR="005333B8" w:rsidRPr="00525661" w:rsidRDefault="005333B8" w:rsidP="00EE0A92">
            <w:pPr>
              <w:pBdr>
                <w:top w:val="nil"/>
                <w:left w:val="nil"/>
                <w:bottom w:val="nil"/>
                <w:right w:val="nil"/>
                <w:between w:val="nil"/>
              </w:pBdr>
              <w:jc w:val="center"/>
              <w:rPr>
                <w:color w:val="000000"/>
                <w:sz w:val="26"/>
                <w:szCs w:val="26"/>
              </w:rPr>
            </w:pPr>
            <w:r w:rsidRPr="00525661">
              <w:rPr>
                <w:color w:val="000000"/>
                <w:sz w:val="26"/>
                <w:szCs w:val="26"/>
              </w:rPr>
              <w:lastRenderedPageBreak/>
              <w:t>1.2</w:t>
            </w:r>
          </w:p>
        </w:tc>
        <w:tc>
          <w:tcPr>
            <w:tcW w:w="2410" w:type="dxa"/>
            <w:shd w:val="clear" w:color="auto" w:fill="auto"/>
          </w:tcPr>
          <w:p w:rsidR="005333B8" w:rsidRPr="00525661" w:rsidRDefault="005333B8" w:rsidP="00EE0A92">
            <w:pPr>
              <w:pBdr>
                <w:top w:val="nil"/>
                <w:left w:val="nil"/>
                <w:bottom w:val="nil"/>
                <w:right w:val="nil"/>
                <w:between w:val="nil"/>
              </w:pBdr>
              <w:spacing w:line="230" w:lineRule="auto"/>
              <w:ind w:right="38"/>
              <w:jc w:val="both"/>
              <w:rPr>
                <w:color w:val="000000"/>
                <w:sz w:val="26"/>
                <w:szCs w:val="26"/>
              </w:rPr>
            </w:pPr>
            <w:r w:rsidRPr="00525661">
              <w:rPr>
                <w:sz w:val="26"/>
                <w:szCs w:val="26"/>
              </w:rPr>
              <w:t>Lặn kiểm tra công trình ngầm cửa nhận nước ở độ sâu lặn 32,5 m;</w:t>
            </w:r>
          </w:p>
        </w:tc>
        <w:tc>
          <w:tcPr>
            <w:tcW w:w="3827" w:type="dxa"/>
            <w:shd w:val="clear" w:color="auto" w:fill="auto"/>
          </w:tcPr>
          <w:p w:rsidR="005333B8" w:rsidRPr="00525661" w:rsidRDefault="005333B8" w:rsidP="00EE0A92">
            <w:pPr>
              <w:pBdr>
                <w:top w:val="nil"/>
                <w:left w:val="nil"/>
                <w:bottom w:val="nil"/>
                <w:right w:val="nil"/>
                <w:between w:val="nil"/>
              </w:pBdr>
              <w:ind w:hanging="170"/>
              <w:jc w:val="both"/>
              <w:rPr>
                <w:color w:val="000000"/>
                <w:sz w:val="26"/>
                <w:szCs w:val="26"/>
              </w:rPr>
            </w:pPr>
            <w:r w:rsidRPr="00525661">
              <w:rPr>
                <w:color w:val="000000"/>
                <w:sz w:val="26"/>
                <w:szCs w:val="26"/>
              </w:rPr>
              <w:t xml:space="preserve"> - Kiểm tra công trình ngầm cửa nhận nước bao gồm: Phần chìm các khe van, lưới chắn rác, cửa van sửa chữa, biến dạng tiếp giáp giữa bê tông và cửa van. Có phim và hình ảnh làm bằng chứng </w:t>
            </w:r>
          </w:p>
        </w:tc>
        <w:tc>
          <w:tcPr>
            <w:tcW w:w="992" w:type="dxa"/>
            <w:vMerge/>
            <w:shd w:val="clear" w:color="auto" w:fill="auto"/>
            <w:vAlign w:val="center"/>
          </w:tcPr>
          <w:p w:rsidR="005333B8" w:rsidRPr="00525661" w:rsidRDefault="005333B8" w:rsidP="00EE0A92">
            <w:pPr>
              <w:pBdr>
                <w:top w:val="nil"/>
                <w:left w:val="nil"/>
                <w:bottom w:val="nil"/>
                <w:right w:val="nil"/>
                <w:between w:val="nil"/>
              </w:pBdr>
              <w:jc w:val="center"/>
              <w:rPr>
                <w:b/>
                <w:color w:val="000000"/>
                <w:sz w:val="26"/>
                <w:szCs w:val="26"/>
              </w:rPr>
            </w:pPr>
          </w:p>
        </w:tc>
        <w:tc>
          <w:tcPr>
            <w:tcW w:w="1190" w:type="dxa"/>
            <w:vMerge/>
            <w:shd w:val="clear" w:color="auto" w:fill="auto"/>
            <w:vAlign w:val="center"/>
          </w:tcPr>
          <w:p w:rsidR="005333B8" w:rsidRPr="00525661" w:rsidRDefault="005333B8" w:rsidP="00EE0A92">
            <w:pPr>
              <w:pBdr>
                <w:top w:val="nil"/>
                <w:left w:val="nil"/>
                <w:bottom w:val="nil"/>
                <w:right w:val="nil"/>
                <w:between w:val="nil"/>
              </w:pBdr>
              <w:jc w:val="center"/>
              <w:rPr>
                <w:b/>
                <w:color w:val="000000"/>
                <w:sz w:val="26"/>
                <w:szCs w:val="26"/>
              </w:rPr>
            </w:pPr>
          </w:p>
        </w:tc>
      </w:tr>
      <w:tr w:rsidR="005333B8" w:rsidRPr="00525661" w:rsidTr="005333B8">
        <w:tc>
          <w:tcPr>
            <w:tcW w:w="704" w:type="dxa"/>
          </w:tcPr>
          <w:p w:rsidR="005333B8" w:rsidRPr="00525661" w:rsidRDefault="005333B8" w:rsidP="00EE0A92">
            <w:pPr>
              <w:jc w:val="center"/>
              <w:rPr>
                <w:b/>
                <w:smallCaps/>
                <w:color w:val="5A5A5A"/>
                <w:sz w:val="26"/>
                <w:szCs w:val="26"/>
              </w:rPr>
            </w:pPr>
            <w:r w:rsidRPr="00525661">
              <w:rPr>
                <w:b/>
                <w:smallCaps/>
                <w:color w:val="5A5A5A"/>
                <w:sz w:val="26"/>
                <w:szCs w:val="26"/>
              </w:rPr>
              <w:t>2</w:t>
            </w:r>
          </w:p>
        </w:tc>
        <w:tc>
          <w:tcPr>
            <w:tcW w:w="2410" w:type="dxa"/>
          </w:tcPr>
          <w:p w:rsidR="005333B8" w:rsidRPr="00525661" w:rsidRDefault="005333B8" w:rsidP="00EE0A92">
            <w:pPr>
              <w:rPr>
                <w:smallCaps/>
                <w:color w:val="5A5A5A"/>
                <w:sz w:val="26"/>
                <w:szCs w:val="26"/>
              </w:rPr>
            </w:pPr>
            <w:r w:rsidRPr="00525661">
              <w:rPr>
                <w:b/>
                <w:color w:val="000000"/>
                <w:sz w:val="26"/>
                <w:szCs w:val="26"/>
              </w:rPr>
              <w:t>Tại hạ lưu Nhà máy</w:t>
            </w:r>
          </w:p>
        </w:tc>
        <w:tc>
          <w:tcPr>
            <w:tcW w:w="3827" w:type="dxa"/>
            <w:shd w:val="clear" w:color="auto" w:fill="auto"/>
            <w:vAlign w:val="center"/>
          </w:tcPr>
          <w:p w:rsidR="005333B8" w:rsidRPr="00525661" w:rsidRDefault="005333B8" w:rsidP="00EE0A92">
            <w:pPr>
              <w:pBdr>
                <w:top w:val="nil"/>
                <w:left w:val="nil"/>
                <w:bottom w:val="nil"/>
                <w:right w:val="nil"/>
                <w:between w:val="nil"/>
              </w:pBdr>
              <w:jc w:val="center"/>
              <w:rPr>
                <w:b/>
                <w:color w:val="000000"/>
                <w:sz w:val="26"/>
                <w:szCs w:val="26"/>
              </w:rPr>
            </w:pPr>
          </w:p>
        </w:tc>
        <w:tc>
          <w:tcPr>
            <w:tcW w:w="992" w:type="dxa"/>
            <w:vMerge/>
            <w:shd w:val="clear" w:color="auto" w:fill="auto"/>
            <w:vAlign w:val="center"/>
          </w:tcPr>
          <w:p w:rsidR="005333B8" w:rsidRPr="00525661" w:rsidRDefault="005333B8" w:rsidP="00EE0A92">
            <w:pPr>
              <w:pBdr>
                <w:top w:val="nil"/>
                <w:left w:val="nil"/>
                <w:bottom w:val="nil"/>
                <w:right w:val="nil"/>
                <w:between w:val="nil"/>
              </w:pBdr>
              <w:jc w:val="center"/>
              <w:rPr>
                <w:b/>
                <w:color w:val="000000"/>
                <w:sz w:val="26"/>
                <w:szCs w:val="26"/>
              </w:rPr>
            </w:pPr>
          </w:p>
        </w:tc>
        <w:tc>
          <w:tcPr>
            <w:tcW w:w="1190" w:type="dxa"/>
            <w:vMerge/>
            <w:shd w:val="clear" w:color="auto" w:fill="auto"/>
            <w:vAlign w:val="center"/>
          </w:tcPr>
          <w:p w:rsidR="005333B8" w:rsidRPr="00525661" w:rsidRDefault="005333B8" w:rsidP="00EE0A92">
            <w:pPr>
              <w:pBdr>
                <w:top w:val="nil"/>
                <w:left w:val="nil"/>
                <w:bottom w:val="nil"/>
                <w:right w:val="nil"/>
                <w:between w:val="nil"/>
              </w:pBdr>
              <w:jc w:val="center"/>
              <w:rPr>
                <w:b/>
                <w:color w:val="000000"/>
                <w:sz w:val="26"/>
                <w:szCs w:val="26"/>
              </w:rPr>
            </w:pPr>
          </w:p>
        </w:tc>
      </w:tr>
      <w:tr w:rsidR="005333B8" w:rsidRPr="00525661" w:rsidTr="005333B8">
        <w:tc>
          <w:tcPr>
            <w:tcW w:w="704" w:type="dxa"/>
          </w:tcPr>
          <w:p w:rsidR="005333B8" w:rsidRPr="00525661" w:rsidRDefault="005333B8" w:rsidP="00EE0A92">
            <w:pPr>
              <w:rPr>
                <w:smallCaps/>
                <w:color w:val="5A5A5A"/>
                <w:sz w:val="26"/>
                <w:szCs w:val="26"/>
              </w:rPr>
            </w:pPr>
          </w:p>
        </w:tc>
        <w:tc>
          <w:tcPr>
            <w:tcW w:w="2410" w:type="dxa"/>
            <w:shd w:val="clear" w:color="auto" w:fill="auto"/>
          </w:tcPr>
          <w:p w:rsidR="005333B8" w:rsidRPr="00525661" w:rsidRDefault="005333B8" w:rsidP="00EE0A92">
            <w:pPr>
              <w:pBdr>
                <w:top w:val="nil"/>
                <w:left w:val="nil"/>
                <w:bottom w:val="nil"/>
                <w:right w:val="nil"/>
                <w:between w:val="nil"/>
              </w:pBdr>
              <w:spacing w:line="230" w:lineRule="auto"/>
              <w:ind w:left="114" w:right="296" w:firstLine="7"/>
              <w:jc w:val="both"/>
              <w:rPr>
                <w:color w:val="000000"/>
                <w:sz w:val="26"/>
                <w:szCs w:val="26"/>
              </w:rPr>
            </w:pPr>
            <w:r w:rsidRPr="00525661">
              <w:rPr>
                <w:sz w:val="26"/>
                <w:szCs w:val="26"/>
              </w:rPr>
              <w:t xml:space="preserve">Lặn kiểm tra công trình ngầm phía hạ lưu, độ sâu lặn 9 m. </w:t>
            </w:r>
          </w:p>
        </w:tc>
        <w:tc>
          <w:tcPr>
            <w:tcW w:w="3827" w:type="dxa"/>
            <w:shd w:val="clear" w:color="auto" w:fill="auto"/>
          </w:tcPr>
          <w:p w:rsidR="005333B8" w:rsidRPr="00525661" w:rsidRDefault="005333B8" w:rsidP="00EE0A92">
            <w:pPr>
              <w:pBdr>
                <w:top w:val="nil"/>
                <w:left w:val="nil"/>
                <w:bottom w:val="nil"/>
                <w:right w:val="nil"/>
                <w:between w:val="nil"/>
              </w:pBdr>
              <w:ind w:hanging="170"/>
              <w:jc w:val="both"/>
              <w:rPr>
                <w:color w:val="000000"/>
                <w:sz w:val="26"/>
                <w:szCs w:val="26"/>
              </w:rPr>
            </w:pPr>
            <w:r w:rsidRPr="00525661">
              <w:rPr>
                <w:color w:val="000000"/>
                <w:sz w:val="26"/>
                <w:szCs w:val="26"/>
              </w:rPr>
              <w:t>- Vệ sinh lưới chắn rác 2 miệng ống cứu hỏa đường kính 250 mm, kiểm tra phần chìm các khe van, biến dạng tiếp giáp giữa bê tông và cửa van hạ lưu. Có phim và hình ảnh làm bằng chứng.</w:t>
            </w:r>
          </w:p>
        </w:tc>
        <w:tc>
          <w:tcPr>
            <w:tcW w:w="992" w:type="dxa"/>
            <w:vMerge/>
            <w:shd w:val="clear" w:color="auto" w:fill="auto"/>
            <w:vAlign w:val="center"/>
          </w:tcPr>
          <w:p w:rsidR="005333B8" w:rsidRPr="00525661" w:rsidRDefault="005333B8" w:rsidP="00EE0A92">
            <w:pPr>
              <w:pBdr>
                <w:top w:val="nil"/>
                <w:left w:val="nil"/>
                <w:bottom w:val="nil"/>
                <w:right w:val="nil"/>
                <w:between w:val="nil"/>
              </w:pBdr>
              <w:jc w:val="center"/>
              <w:rPr>
                <w:b/>
                <w:color w:val="000000"/>
                <w:sz w:val="26"/>
                <w:szCs w:val="26"/>
              </w:rPr>
            </w:pPr>
          </w:p>
        </w:tc>
        <w:tc>
          <w:tcPr>
            <w:tcW w:w="1190" w:type="dxa"/>
            <w:vMerge/>
            <w:shd w:val="clear" w:color="auto" w:fill="auto"/>
            <w:vAlign w:val="center"/>
          </w:tcPr>
          <w:p w:rsidR="005333B8" w:rsidRPr="00525661" w:rsidRDefault="005333B8" w:rsidP="00EE0A92">
            <w:pPr>
              <w:pBdr>
                <w:top w:val="nil"/>
                <w:left w:val="nil"/>
                <w:bottom w:val="nil"/>
                <w:right w:val="nil"/>
                <w:between w:val="nil"/>
              </w:pBdr>
              <w:jc w:val="center"/>
              <w:rPr>
                <w:b/>
                <w:color w:val="000000"/>
                <w:sz w:val="26"/>
                <w:szCs w:val="26"/>
              </w:rPr>
            </w:pPr>
          </w:p>
        </w:tc>
      </w:tr>
    </w:tbl>
    <w:p w:rsidR="005333B8" w:rsidRPr="005333B8" w:rsidRDefault="005333B8" w:rsidP="005333B8">
      <w:pPr>
        <w:pStyle w:val="ListParagraph"/>
        <w:widowControl/>
        <w:numPr>
          <w:ilvl w:val="1"/>
          <w:numId w:val="11"/>
        </w:numPr>
        <w:autoSpaceDE/>
        <w:autoSpaceDN/>
        <w:spacing w:before="60" w:after="60" w:line="360" w:lineRule="exact"/>
        <w:contextualSpacing/>
        <w:rPr>
          <w:sz w:val="26"/>
          <w:szCs w:val="26"/>
        </w:rPr>
      </w:pPr>
      <w:r w:rsidRPr="00525661">
        <w:rPr>
          <w:b/>
          <w:color w:val="000000"/>
          <w:sz w:val="26"/>
          <w:szCs w:val="26"/>
        </w:rPr>
        <w:t>Giải pháp kỹ thuật, biện pháp tổ chức</w:t>
      </w:r>
    </w:p>
    <w:p w:rsidR="005333B8" w:rsidRPr="005333B8" w:rsidRDefault="005333B8" w:rsidP="005333B8">
      <w:pPr>
        <w:pBdr>
          <w:top w:val="nil"/>
          <w:left w:val="nil"/>
          <w:bottom w:val="nil"/>
          <w:right w:val="nil"/>
          <w:between w:val="nil"/>
        </w:pBdr>
        <w:spacing w:before="71" w:line="242" w:lineRule="auto"/>
        <w:ind w:right="-6" w:firstLine="567"/>
        <w:rPr>
          <w:color w:val="000000"/>
          <w:sz w:val="26"/>
          <w:szCs w:val="26"/>
        </w:rPr>
      </w:pPr>
      <w:r w:rsidRPr="005333B8">
        <w:rPr>
          <w:color w:val="000000"/>
          <w:sz w:val="26"/>
          <w:szCs w:val="26"/>
        </w:rPr>
        <w:t xml:space="preserve">Nhà thầu phải có phương án trình bày biện pháp tổ </w:t>
      </w:r>
      <w:r w:rsidR="005F0ACC">
        <w:rPr>
          <w:color w:val="000000"/>
          <w:sz w:val="26"/>
          <w:szCs w:val="26"/>
        </w:rPr>
        <w:t xml:space="preserve">chức đảm bảo tiến độ </w:t>
      </w:r>
      <w:proofErr w:type="gramStart"/>
      <w:r w:rsidR="005F0ACC">
        <w:rPr>
          <w:color w:val="000000"/>
          <w:sz w:val="26"/>
          <w:szCs w:val="26"/>
        </w:rPr>
        <w:t>theo  mục</w:t>
      </w:r>
      <w:proofErr w:type="gramEnd"/>
      <w:r w:rsidR="005F0ACC">
        <w:rPr>
          <w:color w:val="000000"/>
          <w:sz w:val="26"/>
          <w:szCs w:val="26"/>
        </w:rPr>
        <w:t xml:space="preserve"> 2.1.1 </w:t>
      </w:r>
      <w:r w:rsidRPr="005333B8">
        <w:rPr>
          <w:color w:val="000000"/>
          <w:sz w:val="26"/>
          <w:szCs w:val="26"/>
        </w:rPr>
        <w:t>và các Yêu cầu kỹ thuật và an toàn:</w:t>
      </w:r>
    </w:p>
    <w:p w:rsidR="005333B8" w:rsidRPr="005333B8" w:rsidRDefault="005333B8" w:rsidP="005333B8">
      <w:pPr>
        <w:pBdr>
          <w:top w:val="nil"/>
          <w:left w:val="nil"/>
          <w:bottom w:val="nil"/>
          <w:right w:val="nil"/>
          <w:between w:val="nil"/>
        </w:pBdr>
        <w:spacing w:after="120" w:line="242" w:lineRule="auto"/>
        <w:ind w:right="-6" w:firstLine="567"/>
        <w:rPr>
          <w:sz w:val="26"/>
          <w:szCs w:val="26"/>
          <w:lang w:val="vi-VN" w:eastAsia="vi-VN"/>
        </w:rPr>
      </w:pPr>
      <w:r w:rsidRPr="005333B8">
        <w:rPr>
          <w:sz w:val="26"/>
          <w:szCs w:val="26"/>
        </w:rPr>
        <w:t>- B</w:t>
      </w:r>
      <w:r w:rsidRPr="005333B8">
        <w:rPr>
          <w:sz w:val="26"/>
          <w:szCs w:val="26"/>
          <w:lang w:val="sv-SE" w:eastAsia="vi-VN"/>
        </w:rPr>
        <w:t xml:space="preserve">iện pháp ĐBAT khi thực hiện các công việc dưới </w:t>
      </w:r>
      <w:r w:rsidRPr="005333B8">
        <w:rPr>
          <w:sz w:val="26"/>
          <w:szCs w:val="26"/>
        </w:rPr>
        <w:t>nước và trên mặt nước có liên quan phải bao gồm cả các quy định cụ thể về sử dụng</w:t>
      </w:r>
      <w:r w:rsidRPr="005333B8">
        <w:rPr>
          <w:sz w:val="26"/>
          <w:szCs w:val="26"/>
          <w:lang w:val="sv-SE" w:eastAsia="vi-VN"/>
        </w:rPr>
        <w:t xml:space="preserve"> các trang thiết bị sau đây: </w:t>
      </w:r>
    </w:p>
    <w:p w:rsidR="005333B8" w:rsidRPr="005333B8" w:rsidRDefault="005333B8" w:rsidP="005333B8">
      <w:pPr>
        <w:pStyle w:val="ListParagraph"/>
        <w:spacing w:after="120"/>
        <w:ind w:left="927" w:firstLine="0"/>
        <w:rPr>
          <w:sz w:val="26"/>
          <w:szCs w:val="26"/>
          <w:lang w:val="vi-VN" w:eastAsia="vi-VN"/>
        </w:rPr>
      </w:pPr>
      <w:r w:rsidRPr="005333B8">
        <w:rPr>
          <w:sz w:val="26"/>
          <w:szCs w:val="26"/>
          <w:lang w:val="sv-SE" w:eastAsia="vi-VN"/>
        </w:rPr>
        <w:t>+ Trang thiết bị phục vụ công việc lặn;</w:t>
      </w:r>
    </w:p>
    <w:p w:rsidR="005333B8" w:rsidRPr="005333B8" w:rsidRDefault="005333B8" w:rsidP="005333B8">
      <w:pPr>
        <w:pStyle w:val="ListParagraph"/>
        <w:spacing w:after="120"/>
        <w:ind w:left="927" w:firstLine="0"/>
        <w:rPr>
          <w:sz w:val="26"/>
          <w:szCs w:val="26"/>
          <w:lang w:val="vi-VN" w:eastAsia="vi-VN"/>
        </w:rPr>
      </w:pPr>
      <w:r w:rsidRPr="005333B8">
        <w:rPr>
          <w:sz w:val="26"/>
          <w:szCs w:val="26"/>
          <w:lang w:val="sv-SE" w:eastAsia="vi-VN"/>
        </w:rPr>
        <w:t>+ Trang thiết bị an toàn có liên quan đến các công việc trên mặt nước;</w:t>
      </w:r>
    </w:p>
    <w:p w:rsidR="005333B8" w:rsidRPr="005333B8" w:rsidRDefault="005333B8" w:rsidP="005333B8">
      <w:pPr>
        <w:pStyle w:val="ListParagraph"/>
        <w:spacing w:after="120"/>
        <w:ind w:left="927" w:firstLine="0"/>
        <w:rPr>
          <w:sz w:val="26"/>
          <w:szCs w:val="26"/>
          <w:lang w:val="vi-VN" w:eastAsia="vi-VN"/>
        </w:rPr>
      </w:pPr>
      <w:r w:rsidRPr="005333B8">
        <w:rPr>
          <w:sz w:val="26"/>
          <w:szCs w:val="26"/>
          <w:lang w:val="sv-SE" w:eastAsia="vi-VN"/>
        </w:rPr>
        <w:t>+Trang thiết bị cứu sinh như phao cứu sinh, áo phao và các phương tiện hỗ trợ nổi phục vụ cứu sinh khác;</w:t>
      </w:r>
    </w:p>
    <w:p w:rsidR="005333B8" w:rsidRPr="005333B8" w:rsidRDefault="005333B8" w:rsidP="005333B8">
      <w:pPr>
        <w:pStyle w:val="ListParagraph"/>
        <w:spacing w:after="120"/>
        <w:ind w:left="927" w:firstLine="0"/>
        <w:rPr>
          <w:sz w:val="26"/>
          <w:szCs w:val="26"/>
          <w:lang w:val="vi-VN" w:eastAsia="vi-VN"/>
        </w:rPr>
      </w:pPr>
      <w:r w:rsidRPr="005333B8">
        <w:rPr>
          <w:sz w:val="26"/>
          <w:szCs w:val="26"/>
          <w:lang w:val="sv-SE" w:eastAsia="vi-VN"/>
        </w:rPr>
        <w:t>+ Phương tiện bảo vệ để tránh các yếu tố nguy hiểm từ động vật bò sát và các động vật khác;</w:t>
      </w:r>
    </w:p>
    <w:p w:rsidR="005333B8" w:rsidRPr="005333B8" w:rsidRDefault="005333B8" w:rsidP="005333B8">
      <w:pPr>
        <w:pStyle w:val="ListParagraph"/>
        <w:spacing w:after="120"/>
        <w:ind w:left="927" w:firstLine="0"/>
        <w:rPr>
          <w:sz w:val="26"/>
          <w:szCs w:val="26"/>
          <w:lang w:val="sv-SE" w:eastAsia="vi-VN"/>
        </w:rPr>
      </w:pPr>
      <w:r w:rsidRPr="005333B8">
        <w:rPr>
          <w:sz w:val="26"/>
          <w:szCs w:val="26"/>
          <w:lang w:val="sv-SE" w:eastAsia="vi-VN"/>
        </w:rPr>
        <w:t>+ Các trang thiết bị khác (ví dụ: thiết bị điều áp, khoang, buồng điều áp) để ĐBAT cho người làm việc dưới nước khi lặn sâu (độ sâu lớn hơn 10 m) hoặc thực hiện các công việc nguy hiểm dưới nước khác.</w:t>
      </w:r>
    </w:p>
    <w:p w:rsidR="005333B8" w:rsidRPr="005333B8" w:rsidRDefault="005333B8" w:rsidP="005333B8">
      <w:pPr>
        <w:pBdr>
          <w:top w:val="nil"/>
          <w:left w:val="nil"/>
          <w:bottom w:val="nil"/>
          <w:right w:val="nil"/>
          <w:between w:val="nil"/>
        </w:pBdr>
        <w:spacing w:after="120" w:line="242" w:lineRule="auto"/>
        <w:ind w:right="-6" w:firstLine="567"/>
        <w:rPr>
          <w:sz w:val="26"/>
          <w:szCs w:val="26"/>
        </w:rPr>
      </w:pPr>
      <w:r w:rsidRPr="005333B8">
        <w:rPr>
          <w:sz w:val="26"/>
          <w:szCs w:val="26"/>
          <w:lang w:val="sv-SE" w:eastAsia="vi-VN"/>
        </w:rPr>
        <w:t>- Một đội thợ lặn bao gồm các nhân sự sau</w:t>
      </w:r>
      <w:r w:rsidRPr="005333B8">
        <w:rPr>
          <w:sz w:val="26"/>
          <w:szCs w:val="26"/>
        </w:rPr>
        <w:t>:</w:t>
      </w:r>
    </w:p>
    <w:p w:rsidR="005333B8" w:rsidRPr="005333B8" w:rsidRDefault="005333B8" w:rsidP="005333B8">
      <w:pPr>
        <w:pStyle w:val="ListParagraph"/>
        <w:pBdr>
          <w:top w:val="nil"/>
          <w:left w:val="nil"/>
          <w:bottom w:val="nil"/>
          <w:right w:val="nil"/>
          <w:between w:val="nil"/>
        </w:pBdr>
        <w:spacing w:after="120" w:line="242" w:lineRule="auto"/>
        <w:ind w:left="927" w:right="-6" w:firstLine="0"/>
        <w:rPr>
          <w:sz w:val="26"/>
          <w:szCs w:val="26"/>
        </w:rPr>
      </w:pPr>
      <w:r w:rsidRPr="005333B8">
        <w:rPr>
          <w:sz w:val="26"/>
          <w:szCs w:val="26"/>
        </w:rPr>
        <w:t xml:space="preserve">+ Hai thợ lặn để cùng làm việc dưới nước; </w:t>
      </w:r>
    </w:p>
    <w:p w:rsidR="005333B8" w:rsidRPr="005333B8" w:rsidRDefault="005333B8" w:rsidP="005333B8">
      <w:pPr>
        <w:pStyle w:val="ListParagraph"/>
        <w:pBdr>
          <w:top w:val="nil"/>
          <w:left w:val="nil"/>
          <w:bottom w:val="nil"/>
          <w:right w:val="nil"/>
          <w:between w:val="nil"/>
        </w:pBdr>
        <w:spacing w:after="120" w:line="242" w:lineRule="auto"/>
        <w:ind w:left="927" w:right="-6" w:firstLine="0"/>
        <w:rPr>
          <w:sz w:val="26"/>
          <w:szCs w:val="26"/>
        </w:rPr>
      </w:pPr>
      <w:r w:rsidRPr="005333B8">
        <w:rPr>
          <w:sz w:val="26"/>
          <w:szCs w:val="26"/>
        </w:rPr>
        <w:lastRenderedPageBreak/>
        <w:t xml:space="preserve">+ Tối thiểu một người trợ giúp; </w:t>
      </w:r>
    </w:p>
    <w:p w:rsidR="005333B8" w:rsidRPr="005333B8" w:rsidRDefault="005333B8" w:rsidP="005333B8">
      <w:pPr>
        <w:pStyle w:val="ListParagraph"/>
        <w:pBdr>
          <w:top w:val="nil"/>
          <w:left w:val="nil"/>
          <w:bottom w:val="nil"/>
          <w:right w:val="nil"/>
          <w:between w:val="nil"/>
        </w:pBdr>
        <w:spacing w:after="120" w:line="242" w:lineRule="auto"/>
        <w:ind w:left="927" w:right="-6" w:firstLine="0"/>
        <w:rPr>
          <w:sz w:val="26"/>
          <w:szCs w:val="26"/>
        </w:rPr>
      </w:pPr>
      <w:r w:rsidRPr="005333B8">
        <w:rPr>
          <w:sz w:val="26"/>
          <w:szCs w:val="26"/>
        </w:rPr>
        <w:t>+ Tối thiểu một người làm nhiệm vụ vận hành máy bơm;</w:t>
      </w:r>
    </w:p>
    <w:p w:rsidR="005333B8" w:rsidRPr="005333B8" w:rsidRDefault="005333B8" w:rsidP="005333B8">
      <w:pPr>
        <w:pStyle w:val="ListParagraph"/>
        <w:pBdr>
          <w:top w:val="nil"/>
          <w:left w:val="nil"/>
          <w:bottom w:val="nil"/>
          <w:right w:val="nil"/>
          <w:between w:val="nil"/>
        </w:pBdr>
        <w:spacing w:after="120" w:line="242" w:lineRule="auto"/>
        <w:ind w:left="927" w:right="-6" w:firstLine="0"/>
        <w:rPr>
          <w:sz w:val="26"/>
          <w:szCs w:val="26"/>
        </w:rPr>
      </w:pPr>
      <w:r w:rsidRPr="005333B8">
        <w:rPr>
          <w:sz w:val="26"/>
          <w:szCs w:val="26"/>
        </w:rPr>
        <w:t>+ Một thợ lặn thứ ba (có riêng bộ thiết bị lặn đầy đủ) để sẵn sàng làm việc trong trường hợp cần người thay thế hoặc trường hợp khẩn cấp như cứu nạn;</w:t>
      </w:r>
    </w:p>
    <w:p w:rsidR="005333B8" w:rsidRPr="005333B8" w:rsidRDefault="005333B8" w:rsidP="005333B8">
      <w:pPr>
        <w:pStyle w:val="ListParagraph"/>
        <w:pBdr>
          <w:top w:val="nil"/>
          <w:left w:val="nil"/>
          <w:bottom w:val="nil"/>
          <w:right w:val="nil"/>
          <w:between w:val="nil"/>
        </w:pBdr>
        <w:spacing w:after="120" w:line="242" w:lineRule="auto"/>
        <w:ind w:left="927" w:right="-6" w:firstLine="0"/>
        <w:rPr>
          <w:sz w:val="26"/>
          <w:szCs w:val="26"/>
        </w:rPr>
      </w:pPr>
      <w:r w:rsidRPr="005333B8">
        <w:rPr>
          <w:sz w:val="26"/>
          <w:szCs w:val="26"/>
        </w:rPr>
        <w:t>+ Người có thẩm quyền để điều phối và giám sát.</w:t>
      </w:r>
    </w:p>
    <w:p w:rsidR="005333B8" w:rsidRPr="005333B8" w:rsidRDefault="005333B8" w:rsidP="005333B8">
      <w:pPr>
        <w:pBdr>
          <w:top w:val="nil"/>
          <w:left w:val="nil"/>
          <w:bottom w:val="nil"/>
          <w:right w:val="nil"/>
          <w:between w:val="nil"/>
        </w:pBdr>
        <w:spacing w:after="120" w:line="242" w:lineRule="auto"/>
        <w:ind w:right="-6" w:firstLine="567"/>
        <w:rPr>
          <w:sz w:val="26"/>
          <w:szCs w:val="26"/>
          <w:lang w:val="sv-SE" w:eastAsia="vi-VN"/>
        </w:rPr>
      </w:pPr>
      <w:r w:rsidRPr="005333B8">
        <w:rPr>
          <w:color w:val="000000"/>
          <w:sz w:val="26"/>
          <w:szCs w:val="26"/>
        </w:rPr>
        <w:t xml:space="preserve">- </w:t>
      </w:r>
      <w:r w:rsidRPr="005333B8">
        <w:rPr>
          <w:sz w:val="26"/>
          <w:szCs w:val="26"/>
          <w:lang w:val="sv-SE" w:eastAsia="vi-VN"/>
        </w:rPr>
        <w:t xml:space="preserve">Nhà thầu phải chịu trách nhiệm an toàn cho nhân lực của nhà thầu, trang bị </w:t>
      </w:r>
      <w:proofErr w:type="gramStart"/>
      <w:r w:rsidRPr="005333B8">
        <w:rPr>
          <w:sz w:val="26"/>
          <w:szCs w:val="26"/>
          <w:lang w:val="sv-SE" w:eastAsia="vi-VN"/>
        </w:rPr>
        <w:t>bảo  hộ</w:t>
      </w:r>
      <w:proofErr w:type="gramEnd"/>
      <w:r w:rsidRPr="005333B8">
        <w:rPr>
          <w:sz w:val="26"/>
          <w:szCs w:val="26"/>
          <w:lang w:val="sv-SE" w:eastAsia="vi-VN"/>
        </w:rPr>
        <w:t xml:space="preserve"> lao động phù hợp theo đúng công việc. Đối với thợ lặn phải được trang bị bảo hộ đầy đủ bình oxy, gương lặn, phao, dây cứu sinh, truyền (báo) tín hiệu, dụng cụ vệ sinh. Trang thiết bị sơ cứu và cứu nạn phải có sẵn tại những nơi tiến hành hoạt động lặn và phù hợp với các quy định.</w:t>
      </w:r>
    </w:p>
    <w:p w:rsidR="005333B8" w:rsidRPr="005333B8" w:rsidRDefault="005333B8" w:rsidP="005333B8">
      <w:pPr>
        <w:pBdr>
          <w:top w:val="nil"/>
          <w:left w:val="nil"/>
          <w:bottom w:val="nil"/>
          <w:right w:val="nil"/>
          <w:between w:val="nil"/>
        </w:pBdr>
        <w:spacing w:after="120" w:line="242" w:lineRule="auto"/>
        <w:ind w:right="-6" w:firstLine="567"/>
        <w:rPr>
          <w:sz w:val="26"/>
          <w:szCs w:val="26"/>
          <w:lang w:val="sv-SE" w:eastAsia="vi-VN"/>
        </w:rPr>
      </w:pPr>
      <w:r w:rsidRPr="005333B8">
        <w:rPr>
          <w:sz w:val="26"/>
          <w:szCs w:val="26"/>
          <w:lang w:val="sv-SE" w:eastAsia="vi-VN"/>
        </w:rPr>
        <w:t>- Nhà thầu phải chịu trách nhiệm hoàn toàn đối với những thiệt hại về người, thiết bị của mình và của Nhà máy nếu các thiệt hại này do Nhà thầu gây ra.</w:t>
      </w:r>
    </w:p>
    <w:p w:rsidR="005333B8" w:rsidRPr="005333B8" w:rsidRDefault="005333B8" w:rsidP="005333B8">
      <w:pPr>
        <w:pBdr>
          <w:top w:val="nil"/>
          <w:left w:val="nil"/>
          <w:bottom w:val="nil"/>
          <w:right w:val="nil"/>
          <w:between w:val="nil"/>
        </w:pBdr>
        <w:spacing w:after="120" w:line="242" w:lineRule="auto"/>
        <w:ind w:right="-6" w:firstLine="567"/>
        <w:rPr>
          <w:sz w:val="26"/>
          <w:szCs w:val="26"/>
          <w:lang w:val="sv-SE" w:eastAsia="vi-VN"/>
        </w:rPr>
      </w:pPr>
      <w:r w:rsidRPr="005333B8">
        <w:rPr>
          <w:sz w:val="26"/>
          <w:szCs w:val="26"/>
          <w:lang w:val="sv-SE" w:eastAsia="vi-VN"/>
        </w:rPr>
        <w:t xml:space="preserve"> - Nhà thầu phải kiểm tra thường xuyên số lượng người lao động đang làm việc dưới và trên mặt nước.</w:t>
      </w:r>
    </w:p>
    <w:p w:rsidR="005333B8" w:rsidRPr="005333B8" w:rsidRDefault="005333B8" w:rsidP="005333B8">
      <w:pPr>
        <w:pBdr>
          <w:top w:val="nil"/>
          <w:left w:val="nil"/>
          <w:bottom w:val="nil"/>
          <w:right w:val="nil"/>
          <w:between w:val="nil"/>
        </w:pBdr>
        <w:spacing w:after="120" w:line="242" w:lineRule="auto"/>
        <w:ind w:right="-6" w:firstLine="567"/>
        <w:rPr>
          <w:sz w:val="26"/>
          <w:szCs w:val="26"/>
          <w:lang w:val="sv-SE" w:eastAsia="vi-VN"/>
        </w:rPr>
      </w:pPr>
      <w:r w:rsidRPr="005333B8">
        <w:rPr>
          <w:sz w:val="26"/>
          <w:szCs w:val="26"/>
          <w:lang w:val="sv-SE" w:eastAsia="vi-VN"/>
        </w:rPr>
        <w:t>- Phải đảm bảo mặt bằng thực hiện công việc gọn gàng, ngăn nắp trong quá trình thực hiện và sau khi kết thúc công việc.</w:t>
      </w:r>
    </w:p>
    <w:p w:rsidR="005333B8" w:rsidRDefault="005333B8" w:rsidP="005333B8">
      <w:pPr>
        <w:pBdr>
          <w:top w:val="nil"/>
          <w:left w:val="nil"/>
          <w:bottom w:val="nil"/>
          <w:right w:val="nil"/>
          <w:between w:val="nil"/>
        </w:pBdr>
        <w:spacing w:after="120" w:line="242" w:lineRule="auto"/>
        <w:ind w:right="-6" w:firstLine="567"/>
        <w:rPr>
          <w:sz w:val="26"/>
          <w:szCs w:val="26"/>
          <w:lang w:val="sv-SE" w:eastAsia="vi-VN"/>
        </w:rPr>
      </w:pPr>
      <w:r w:rsidRPr="005333B8">
        <w:rPr>
          <w:sz w:val="26"/>
          <w:szCs w:val="26"/>
          <w:lang w:val="sv-SE" w:eastAsia="vi-VN"/>
        </w:rPr>
        <w:t>- Thực hiện đầy đủ các biện pháp an toàn theo quy định của Chủ đầu tư.</w:t>
      </w:r>
    </w:p>
    <w:p w:rsidR="006C6658" w:rsidRPr="005333B8" w:rsidRDefault="006C6658" w:rsidP="005333B8">
      <w:pPr>
        <w:pBdr>
          <w:top w:val="nil"/>
          <w:left w:val="nil"/>
          <w:bottom w:val="nil"/>
          <w:right w:val="nil"/>
          <w:between w:val="nil"/>
        </w:pBdr>
        <w:spacing w:after="120" w:line="242" w:lineRule="auto"/>
        <w:ind w:right="-6" w:firstLine="567"/>
        <w:rPr>
          <w:sz w:val="26"/>
          <w:szCs w:val="26"/>
          <w:lang w:val="sv-SE" w:eastAsia="vi-VN"/>
        </w:rPr>
      </w:pPr>
      <w:r>
        <w:rPr>
          <w:sz w:val="26"/>
          <w:szCs w:val="26"/>
          <w:lang w:val="sv-SE" w:eastAsia="vi-VN"/>
        </w:rPr>
        <w:t>- Yêu cầu về thợ lặn</w:t>
      </w:r>
    </w:p>
    <w:p w:rsidR="006C6658" w:rsidRPr="006C6658" w:rsidRDefault="006C6658" w:rsidP="006C6658">
      <w:pPr>
        <w:pBdr>
          <w:top w:val="nil"/>
          <w:left w:val="nil"/>
          <w:bottom w:val="nil"/>
          <w:right w:val="nil"/>
          <w:between w:val="nil"/>
        </w:pBdr>
        <w:spacing w:after="120" w:line="242" w:lineRule="auto"/>
        <w:ind w:right="-6" w:firstLine="567"/>
        <w:rPr>
          <w:sz w:val="26"/>
          <w:szCs w:val="26"/>
          <w:lang w:val="sv-SE" w:eastAsia="vi-VN"/>
        </w:rPr>
      </w:pPr>
      <w:r>
        <w:rPr>
          <w:sz w:val="26"/>
          <w:szCs w:val="26"/>
        </w:rPr>
        <w:t xml:space="preserve">+ </w:t>
      </w:r>
      <w:r w:rsidRPr="006C6658">
        <w:rPr>
          <w:sz w:val="26"/>
          <w:szCs w:val="26"/>
          <w:lang w:val="sv-SE" w:eastAsia="vi-VN"/>
        </w:rPr>
        <w:t xml:space="preserve">Thợ lặn là nam giới, trong độ tuổi lao động,  đã có kinh nghiệm lặn tối thiểu 3 năm và thực hiện công việc dưới nước tương tự với tính chất công  việc được mô tả theo quy định của Hồ sơ mời thầu.  </w:t>
      </w:r>
    </w:p>
    <w:p w:rsidR="006C6658" w:rsidRPr="006C6658" w:rsidRDefault="006C6658" w:rsidP="006C6658">
      <w:pPr>
        <w:pBdr>
          <w:top w:val="nil"/>
          <w:left w:val="nil"/>
          <w:bottom w:val="nil"/>
          <w:right w:val="nil"/>
          <w:between w:val="nil"/>
        </w:pBdr>
        <w:spacing w:after="120" w:line="242" w:lineRule="auto"/>
        <w:ind w:right="-6" w:firstLine="567"/>
        <w:rPr>
          <w:sz w:val="26"/>
          <w:szCs w:val="26"/>
          <w:lang w:val="sv-SE" w:eastAsia="vi-VN"/>
        </w:rPr>
      </w:pPr>
      <w:r>
        <w:rPr>
          <w:sz w:val="26"/>
          <w:szCs w:val="26"/>
          <w:lang w:val="sv-SE" w:eastAsia="vi-VN"/>
        </w:rPr>
        <w:t xml:space="preserve">+ </w:t>
      </w:r>
      <w:r w:rsidRPr="006C6658">
        <w:rPr>
          <w:sz w:val="26"/>
          <w:szCs w:val="26"/>
          <w:lang w:val="sv-SE" w:eastAsia="vi-VN"/>
        </w:rPr>
        <w:t>Thợ lặn phải có chứng chỉ của cơ quan  có thẩm quyền cấp và cam kết chứng chỉ còn hạn tại thời điểm thực hiện dịch vụ.</w:t>
      </w:r>
    </w:p>
    <w:p w:rsidR="006C6658" w:rsidRPr="006C6658" w:rsidRDefault="006C6658" w:rsidP="006C6658">
      <w:pPr>
        <w:pBdr>
          <w:top w:val="nil"/>
          <w:left w:val="nil"/>
          <w:bottom w:val="nil"/>
          <w:right w:val="nil"/>
          <w:between w:val="nil"/>
        </w:pBdr>
        <w:spacing w:after="120" w:line="242" w:lineRule="auto"/>
        <w:ind w:right="-6" w:firstLine="567"/>
        <w:rPr>
          <w:sz w:val="26"/>
          <w:szCs w:val="26"/>
          <w:lang w:val="sv-SE" w:eastAsia="vi-VN"/>
        </w:rPr>
      </w:pPr>
      <w:r>
        <w:rPr>
          <w:sz w:val="26"/>
          <w:szCs w:val="26"/>
          <w:lang w:val="sv-SE" w:eastAsia="vi-VN"/>
        </w:rPr>
        <w:t xml:space="preserve">+ </w:t>
      </w:r>
      <w:r w:rsidRPr="007D6E74">
        <w:rPr>
          <w:sz w:val="26"/>
          <w:szCs w:val="26"/>
          <w:lang w:val="sv-SE" w:eastAsia="vi-VN"/>
        </w:rPr>
        <w:t>Thợ lặn và những người lao động có liên quan phải được đào tạo, huấn luyện về quy trình bắt buộc phải tuân thủ trong các tình huống khẩn cấp.</w:t>
      </w:r>
    </w:p>
    <w:p w:rsidR="006C6658" w:rsidRPr="006C6658" w:rsidRDefault="006C6658" w:rsidP="006C6658">
      <w:pPr>
        <w:pBdr>
          <w:top w:val="nil"/>
          <w:left w:val="nil"/>
          <w:bottom w:val="nil"/>
          <w:right w:val="nil"/>
          <w:between w:val="nil"/>
        </w:pBdr>
        <w:spacing w:after="120" w:line="242" w:lineRule="auto"/>
        <w:ind w:right="-6" w:firstLine="567"/>
        <w:rPr>
          <w:sz w:val="26"/>
          <w:szCs w:val="26"/>
          <w:lang w:val="sv-SE" w:eastAsia="vi-VN"/>
        </w:rPr>
      </w:pPr>
      <w:r w:rsidRPr="006C6658">
        <w:rPr>
          <w:sz w:val="26"/>
          <w:szCs w:val="26"/>
          <w:lang w:val="sv-SE" w:eastAsia="vi-VN"/>
        </w:rPr>
        <w:t xml:space="preserve">+ Thợ lặn phải có giấy giấy khám sức khỏe trong thời hạn 1 tháng </w:t>
      </w:r>
    </w:p>
    <w:p w:rsidR="00B93CE9" w:rsidRPr="00D628BB" w:rsidRDefault="00B93CE9" w:rsidP="00D628BB">
      <w:pPr>
        <w:pStyle w:val="ListParagraph"/>
        <w:widowControl/>
        <w:numPr>
          <w:ilvl w:val="0"/>
          <w:numId w:val="11"/>
        </w:numPr>
        <w:tabs>
          <w:tab w:val="left" w:pos="851"/>
        </w:tabs>
        <w:autoSpaceDE/>
        <w:autoSpaceDN/>
        <w:spacing w:before="60" w:after="60" w:line="360" w:lineRule="exact"/>
        <w:contextualSpacing/>
        <w:rPr>
          <w:sz w:val="26"/>
          <w:szCs w:val="26"/>
        </w:rPr>
      </w:pPr>
      <w:r w:rsidRPr="00D628BB">
        <w:rPr>
          <w:sz w:val="26"/>
          <w:szCs w:val="26"/>
        </w:rPr>
        <w:t xml:space="preserve">Quy định về kiểm tra, nghiệm thu </w:t>
      </w:r>
    </w:p>
    <w:p w:rsidR="006C6658" w:rsidRPr="006C6658" w:rsidRDefault="006C6658" w:rsidP="006C6658">
      <w:pPr>
        <w:pStyle w:val="ListParagraph"/>
        <w:numPr>
          <w:ilvl w:val="0"/>
          <w:numId w:val="12"/>
        </w:numPr>
        <w:pBdr>
          <w:top w:val="nil"/>
          <w:left w:val="nil"/>
          <w:bottom w:val="nil"/>
          <w:right w:val="nil"/>
          <w:between w:val="nil"/>
        </w:pBdr>
        <w:spacing w:before="131" w:line="253" w:lineRule="auto"/>
        <w:ind w:left="0" w:right="1" w:firstLine="567"/>
        <w:rPr>
          <w:color w:val="000000"/>
          <w:sz w:val="26"/>
          <w:szCs w:val="26"/>
        </w:rPr>
      </w:pPr>
      <w:r w:rsidRPr="006C6658">
        <w:rPr>
          <w:color w:val="000000"/>
          <w:sz w:val="26"/>
          <w:szCs w:val="26"/>
        </w:rPr>
        <w:t xml:space="preserve">Phim và hình ảnh từng hạng mục công việc thi công phải được bàn giao đầy </w:t>
      </w:r>
      <w:proofErr w:type="gramStart"/>
      <w:r w:rsidRPr="006C6658">
        <w:rPr>
          <w:color w:val="000000"/>
          <w:sz w:val="26"/>
          <w:szCs w:val="26"/>
        </w:rPr>
        <w:t>đủ  cho</w:t>
      </w:r>
      <w:proofErr w:type="gramEnd"/>
      <w:r w:rsidRPr="006C6658">
        <w:rPr>
          <w:color w:val="000000"/>
          <w:sz w:val="26"/>
          <w:szCs w:val="26"/>
        </w:rPr>
        <w:t xml:space="preserve"> bên mời thầu kiểm tra, xem xét, xác nhận tại hiện trường trước khi chuyển bước  công việc. </w:t>
      </w:r>
    </w:p>
    <w:p w:rsidR="006C6658" w:rsidRPr="006C6658" w:rsidRDefault="006C6658" w:rsidP="006C6658">
      <w:pPr>
        <w:pStyle w:val="ListParagraph"/>
        <w:numPr>
          <w:ilvl w:val="0"/>
          <w:numId w:val="12"/>
        </w:numPr>
        <w:pBdr>
          <w:top w:val="nil"/>
          <w:left w:val="nil"/>
          <w:bottom w:val="nil"/>
          <w:right w:val="nil"/>
          <w:between w:val="nil"/>
        </w:pBdr>
        <w:spacing w:before="131" w:line="253" w:lineRule="auto"/>
        <w:ind w:left="0" w:right="1" w:firstLine="567"/>
        <w:rPr>
          <w:color w:val="000000"/>
          <w:sz w:val="26"/>
          <w:szCs w:val="26"/>
        </w:rPr>
      </w:pPr>
      <w:r w:rsidRPr="006C6658">
        <w:rPr>
          <w:color w:val="000000"/>
          <w:sz w:val="26"/>
          <w:szCs w:val="26"/>
        </w:rPr>
        <w:t xml:space="preserve">Hồ sơ nghiệm thu do bên nhận thầu thi công lập theo đúng quy định để phục vụ  công tác thanh, quyết toán hợp đồng </w:t>
      </w:r>
    </w:p>
    <w:p w:rsidR="00B93CE9" w:rsidRPr="006C6658" w:rsidRDefault="00B93CE9" w:rsidP="00B93CE9">
      <w:pPr>
        <w:pStyle w:val="SectionVIHeader"/>
        <w:widowControl w:val="0"/>
        <w:spacing w:after="120" w:line="264" w:lineRule="auto"/>
        <w:ind w:left="450"/>
        <w:jc w:val="left"/>
        <w:rPr>
          <w:b w:val="0"/>
          <w:sz w:val="26"/>
          <w:szCs w:val="26"/>
        </w:rPr>
      </w:pPr>
      <w:r w:rsidRPr="006C6658">
        <w:rPr>
          <w:b w:val="0"/>
          <w:sz w:val="26"/>
          <w:szCs w:val="26"/>
        </w:rPr>
        <w:t xml:space="preserve">Ghi chú: Trường hợp Nhà thầu có kiến nghị phản ánh về các hành </w:t>
      </w:r>
      <w:proofErr w:type="gramStart"/>
      <w:r w:rsidRPr="006C6658">
        <w:rPr>
          <w:b w:val="0"/>
          <w:sz w:val="26"/>
          <w:szCs w:val="26"/>
        </w:rPr>
        <w:t>vi</w:t>
      </w:r>
      <w:proofErr w:type="gramEnd"/>
      <w:r w:rsidRPr="006C6658">
        <w:rPr>
          <w:b w:val="0"/>
          <w:sz w:val="26"/>
          <w:szCs w:val="26"/>
        </w:rPr>
        <w:t xml:space="preserve"> vi phạm pháp luật về đấu thầu trong quá trình tổ chức lựa chọn nhà thầu. Nhà thầu có thể gửi thông tin về địa chỉ sau:</w:t>
      </w:r>
    </w:p>
    <w:p w:rsidR="00B93CE9" w:rsidRPr="006C6658" w:rsidRDefault="00B93CE9" w:rsidP="00B93CE9">
      <w:pPr>
        <w:pStyle w:val="SectionVIHeader"/>
        <w:widowControl w:val="0"/>
        <w:numPr>
          <w:ilvl w:val="0"/>
          <w:numId w:val="1"/>
        </w:numPr>
        <w:spacing w:after="120" w:line="264" w:lineRule="auto"/>
        <w:ind w:left="0" w:firstLine="567"/>
        <w:jc w:val="left"/>
        <w:rPr>
          <w:b w:val="0"/>
          <w:sz w:val="26"/>
          <w:szCs w:val="26"/>
        </w:rPr>
      </w:pPr>
      <w:r w:rsidRPr="006C6658">
        <w:rPr>
          <w:b w:val="0"/>
          <w:sz w:val="26"/>
          <w:szCs w:val="26"/>
        </w:rPr>
        <w:t>Đường dây nóng của báo đấu thầu: 024.3768.6611</w:t>
      </w:r>
    </w:p>
    <w:p w:rsidR="00B93CE9" w:rsidRPr="006C6658" w:rsidRDefault="00B93CE9" w:rsidP="00B93CE9">
      <w:pPr>
        <w:pStyle w:val="SectionVIHeader"/>
        <w:widowControl w:val="0"/>
        <w:numPr>
          <w:ilvl w:val="0"/>
          <w:numId w:val="1"/>
        </w:numPr>
        <w:spacing w:after="120" w:line="264" w:lineRule="auto"/>
        <w:ind w:left="0" w:firstLine="567"/>
        <w:jc w:val="left"/>
        <w:rPr>
          <w:b w:val="0"/>
          <w:sz w:val="26"/>
          <w:szCs w:val="26"/>
        </w:rPr>
      </w:pPr>
      <w:r w:rsidRPr="006C6658">
        <w:rPr>
          <w:b w:val="0"/>
          <w:sz w:val="26"/>
          <w:szCs w:val="26"/>
        </w:rPr>
        <w:t xml:space="preserve">Email ban quản lý đấu thầu EVN: </w:t>
      </w:r>
      <w:hyperlink r:id="rId6" w:history="1">
        <w:r w:rsidRPr="006C6658">
          <w:rPr>
            <w:rStyle w:val="Hyperlink"/>
            <w:rFonts w:eastAsia="Calibri"/>
            <w:b w:val="0"/>
            <w:sz w:val="26"/>
            <w:szCs w:val="26"/>
          </w:rPr>
          <w:t>quanlydauthau@evn.com.vn</w:t>
        </w:r>
      </w:hyperlink>
    </w:p>
    <w:p w:rsidR="003A3CB8" w:rsidRDefault="003A3CB8"/>
    <w:sectPr w:rsidR="003A3CB8" w:rsidSect="00D03CDE">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C3565"/>
    <w:multiLevelType w:val="hybridMultilevel"/>
    <w:tmpl w:val="1DB87F70"/>
    <w:lvl w:ilvl="0" w:tplc="8B362E30">
      <w:start w:val="1"/>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6B3AF2"/>
    <w:multiLevelType w:val="hybridMultilevel"/>
    <w:tmpl w:val="F1F268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792D3E"/>
    <w:multiLevelType w:val="multilevel"/>
    <w:tmpl w:val="D008496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nsid w:val="38FF3C02"/>
    <w:multiLevelType w:val="hybridMultilevel"/>
    <w:tmpl w:val="F0023B2E"/>
    <w:lvl w:ilvl="0" w:tplc="25268EFC">
      <w:numFmt w:val="bullet"/>
      <w:lvlText w:val="-"/>
      <w:lvlJc w:val="left"/>
      <w:pPr>
        <w:ind w:left="1429" w:hanging="360"/>
      </w:pPr>
      <w:rPr>
        <w:rFonts w:ascii="Times New Roman" w:eastAsia="Times New Roman" w:hAnsi="Times New Roman" w:cs="Times New Roman" w:hint="default"/>
      </w:rPr>
    </w:lvl>
    <w:lvl w:ilvl="1" w:tplc="25268EFC">
      <w:numFmt w:val="bullet"/>
      <w:lvlText w:val="-"/>
      <w:lvlJc w:val="left"/>
      <w:pPr>
        <w:ind w:left="2149" w:hanging="360"/>
      </w:pPr>
      <w:rPr>
        <w:rFonts w:ascii="Times New Roman" w:eastAsia="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3CF833E2"/>
    <w:multiLevelType w:val="hybridMultilevel"/>
    <w:tmpl w:val="45460524"/>
    <w:lvl w:ilvl="0" w:tplc="D2DAA6F2">
      <w:numFmt w:val="bullet"/>
      <w:lvlText w:val="-"/>
      <w:lvlJc w:val="left"/>
      <w:pPr>
        <w:ind w:left="1647" w:hanging="360"/>
      </w:pPr>
      <w:rPr>
        <w:rFonts w:ascii="Times New Roman" w:eastAsia="Times New Roman"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5">
    <w:nsid w:val="41192B91"/>
    <w:multiLevelType w:val="multilevel"/>
    <w:tmpl w:val="CF56CE9A"/>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4B302C8D"/>
    <w:multiLevelType w:val="multilevel"/>
    <w:tmpl w:val="06C4F34E"/>
    <w:lvl w:ilvl="0">
      <w:start w:val="2"/>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4F024326"/>
    <w:multiLevelType w:val="hybridMultilevel"/>
    <w:tmpl w:val="27A09C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F978AE"/>
    <w:multiLevelType w:val="hybridMultilevel"/>
    <w:tmpl w:val="AC7EE1F8"/>
    <w:lvl w:ilvl="0" w:tplc="AA0E509A">
      <w:numFmt w:val="bullet"/>
      <w:lvlText w:val="+"/>
      <w:lvlJc w:val="left"/>
      <w:pPr>
        <w:ind w:left="45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nsid w:val="773509CE"/>
    <w:multiLevelType w:val="hybridMultilevel"/>
    <w:tmpl w:val="B4769400"/>
    <w:lvl w:ilvl="0" w:tplc="0409000F">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C2268C1"/>
    <w:multiLevelType w:val="hybridMultilevel"/>
    <w:tmpl w:val="8BBC4434"/>
    <w:lvl w:ilvl="0" w:tplc="1F660D6E">
      <w:start w:val="1"/>
      <w:numFmt w:val="bullet"/>
      <w:lvlText w:val="-"/>
      <w:lvlJc w:val="left"/>
      <w:pPr>
        <w:ind w:left="1495"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7FFD6A16"/>
    <w:multiLevelType w:val="hybridMultilevel"/>
    <w:tmpl w:val="242E848C"/>
    <w:lvl w:ilvl="0" w:tplc="A71C7C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5"/>
  </w:num>
  <w:num w:numId="3">
    <w:abstractNumId w:val="3"/>
  </w:num>
  <w:num w:numId="4">
    <w:abstractNumId w:val="1"/>
  </w:num>
  <w:num w:numId="5">
    <w:abstractNumId w:val="2"/>
  </w:num>
  <w:num w:numId="6">
    <w:abstractNumId w:val="0"/>
  </w:num>
  <w:num w:numId="7">
    <w:abstractNumId w:val="10"/>
  </w:num>
  <w:num w:numId="8">
    <w:abstractNumId w:val="11"/>
  </w:num>
  <w:num w:numId="9">
    <w:abstractNumId w:val="7"/>
  </w:num>
  <w:num w:numId="10">
    <w:abstractNumId w:val="9"/>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CE9"/>
    <w:rsid w:val="000166E2"/>
    <w:rsid w:val="00117B02"/>
    <w:rsid w:val="001878FE"/>
    <w:rsid w:val="003128CC"/>
    <w:rsid w:val="003A3CB8"/>
    <w:rsid w:val="005333B8"/>
    <w:rsid w:val="005852DB"/>
    <w:rsid w:val="005F0ACC"/>
    <w:rsid w:val="00605068"/>
    <w:rsid w:val="006A5035"/>
    <w:rsid w:val="006C6658"/>
    <w:rsid w:val="008D6530"/>
    <w:rsid w:val="009D1E33"/>
    <w:rsid w:val="00B93CE9"/>
    <w:rsid w:val="00BD642C"/>
    <w:rsid w:val="00D03CDE"/>
    <w:rsid w:val="00D628BB"/>
    <w:rsid w:val="00DF502A"/>
    <w:rsid w:val="00F642AB"/>
    <w:rsid w:val="00F66772"/>
    <w:rsid w:val="00F83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93CE9"/>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B93CE9"/>
    <w:pPr>
      <w:spacing w:before="118"/>
      <w:ind w:left="791" w:hanging="430"/>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93CE9"/>
    <w:rPr>
      <w:rFonts w:ascii="Times New Roman" w:eastAsia="Times New Roman" w:hAnsi="Times New Roman" w:cs="Times New Roman"/>
      <w:b/>
      <w:bCs/>
      <w:i/>
      <w:iCs/>
      <w:sz w:val="28"/>
      <w:szCs w:val="28"/>
    </w:rPr>
  </w:style>
  <w:style w:type="paragraph" w:styleId="ListParagraph">
    <w:name w:val="List Paragraph"/>
    <w:aliases w:val="My checklist,bullet,Bullet List,FooterText,Paragraphe de liste,Use Case List Paragraph,Body Bullet,Ref,Bulleted Text,List bullet,List Bullet1,Figure_name,List Paragraph Char Char,d_bodyb,B1,Requirements,bu1,My number,Bullet L1,lp1,1.,Norm"/>
    <w:basedOn w:val="Normal"/>
    <w:link w:val="ListParagraphChar"/>
    <w:qFormat/>
    <w:rsid w:val="00B93CE9"/>
    <w:pPr>
      <w:spacing w:before="120"/>
      <w:ind w:left="2" w:firstLine="707"/>
      <w:jc w:val="both"/>
    </w:pPr>
  </w:style>
  <w:style w:type="character" w:styleId="Hyperlink">
    <w:name w:val="Hyperlink"/>
    <w:uiPriority w:val="99"/>
    <w:unhideWhenUsed/>
    <w:rsid w:val="00B93CE9"/>
    <w:rPr>
      <w:color w:val="0000FF"/>
      <w:u w:val="single"/>
    </w:rPr>
  </w:style>
  <w:style w:type="character" w:customStyle="1" w:styleId="ListParagraphChar">
    <w:name w:val="List Paragraph Char"/>
    <w:aliases w:val="My checklist Char,bullet Char,Bullet List Char,FooterText Char,Paragraphe de liste Char,Use Case List Paragraph Char,Body Bullet Char,Ref Char,Bulleted Text Char,List bullet Char,List Bullet1 Char,Figure_name Char,d_bodyb Char"/>
    <w:link w:val="ListParagraph"/>
    <w:qFormat/>
    <w:locked/>
    <w:rsid w:val="00B93CE9"/>
    <w:rPr>
      <w:rFonts w:ascii="Times New Roman" w:eastAsia="Times New Roman" w:hAnsi="Times New Roman" w:cs="Times New Roman"/>
    </w:rPr>
  </w:style>
  <w:style w:type="paragraph" w:customStyle="1" w:styleId="SectionVIHeader">
    <w:name w:val="Section VI. Header"/>
    <w:basedOn w:val="Normal"/>
    <w:rsid w:val="00B93CE9"/>
    <w:pPr>
      <w:widowControl/>
      <w:autoSpaceDE/>
      <w:autoSpaceDN/>
      <w:spacing w:before="120" w:after="240"/>
      <w:jc w:val="center"/>
    </w:pPr>
    <w:rPr>
      <w:b/>
      <w:sz w:val="36"/>
      <w:szCs w:val="20"/>
    </w:rPr>
  </w:style>
  <w:style w:type="paragraph" w:styleId="BalloonText">
    <w:name w:val="Balloon Text"/>
    <w:basedOn w:val="Normal"/>
    <w:link w:val="BalloonTextChar"/>
    <w:uiPriority w:val="99"/>
    <w:semiHidden/>
    <w:unhideWhenUsed/>
    <w:rsid w:val="003A3CB8"/>
    <w:rPr>
      <w:rFonts w:ascii="Tahoma" w:hAnsi="Tahoma" w:cs="Tahoma"/>
      <w:sz w:val="16"/>
      <w:szCs w:val="16"/>
    </w:rPr>
  </w:style>
  <w:style w:type="character" w:customStyle="1" w:styleId="BalloonTextChar">
    <w:name w:val="Balloon Text Char"/>
    <w:basedOn w:val="DefaultParagraphFont"/>
    <w:link w:val="BalloonText"/>
    <w:uiPriority w:val="99"/>
    <w:semiHidden/>
    <w:rsid w:val="003A3CB8"/>
    <w:rPr>
      <w:rFonts w:ascii="Tahoma" w:eastAsia="Times New Roman" w:hAnsi="Tahoma" w:cs="Tahoma"/>
      <w:sz w:val="16"/>
      <w:szCs w:val="16"/>
    </w:rPr>
  </w:style>
  <w:style w:type="table" w:customStyle="1" w:styleId="TableGrid3">
    <w:name w:val="Table Grid3"/>
    <w:basedOn w:val="TableNormal"/>
    <w:next w:val="TableGrid"/>
    <w:uiPriority w:val="39"/>
    <w:rsid w:val="005333B8"/>
    <w:pPr>
      <w:spacing w:after="0" w:line="240" w:lineRule="auto"/>
    </w:pPr>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333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93CE9"/>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B93CE9"/>
    <w:pPr>
      <w:spacing w:before="118"/>
      <w:ind w:left="791" w:hanging="430"/>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93CE9"/>
    <w:rPr>
      <w:rFonts w:ascii="Times New Roman" w:eastAsia="Times New Roman" w:hAnsi="Times New Roman" w:cs="Times New Roman"/>
      <w:b/>
      <w:bCs/>
      <w:i/>
      <w:iCs/>
      <w:sz w:val="28"/>
      <w:szCs w:val="28"/>
    </w:rPr>
  </w:style>
  <w:style w:type="paragraph" w:styleId="ListParagraph">
    <w:name w:val="List Paragraph"/>
    <w:aliases w:val="My checklist,bullet,Bullet List,FooterText,Paragraphe de liste,Use Case List Paragraph,Body Bullet,Ref,Bulleted Text,List bullet,List Bullet1,Figure_name,List Paragraph Char Char,d_bodyb,B1,Requirements,bu1,My number,Bullet L1,lp1,1.,Norm"/>
    <w:basedOn w:val="Normal"/>
    <w:link w:val="ListParagraphChar"/>
    <w:qFormat/>
    <w:rsid w:val="00B93CE9"/>
    <w:pPr>
      <w:spacing w:before="120"/>
      <w:ind w:left="2" w:firstLine="707"/>
      <w:jc w:val="both"/>
    </w:pPr>
  </w:style>
  <w:style w:type="character" w:styleId="Hyperlink">
    <w:name w:val="Hyperlink"/>
    <w:uiPriority w:val="99"/>
    <w:unhideWhenUsed/>
    <w:rsid w:val="00B93CE9"/>
    <w:rPr>
      <w:color w:val="0000FF"/>
      <w:u w:val="single"/>
    </w:rPr>
  </w:style>
  <w:style w:type="character" w:customStyle="1" w:styleId="ListParagraphChar">
    <w:name w:val="List Paragraph Char"/>
    <w:aliases w:val="My checklist Char,bullet Char,Bullet List Char,FooterText Char,Paragraphe de liste Char,Use Case List Paragraph Char,Body Bullet Char,Ref Char,Bulleted Text Char,List bullet Char,List Bullet1 Char,Figure_name Char,d_bodyb Char"/>
    <w:link w:val="ListParagraph"/>
    <w:qFormat/>
    <w:locked/>
    <w:rsid w:val="00B93CE9"/>
    <w:rPr>
      <w:rFonts w:ascii="Times New Roman" w:eastAsia="Times New Roman" w:hAnsi="Times New Roman" w:cs="Times New Roman"/>
    </w:rPr>
  </w:style>
  <w:style w:type="paragraph" w:customStyle="1" w:styleId="SectionVIHeader">
    <w:name w:val="Section VI. Header"/>
    <w:basedOn w:val="Normal"/>
    <w:rsid w:val="00B93CE9"/>
    <w:pPr>
      <w:widowControl/>
      <w:autoSpaceDE/>
      <w:autoSpaceDN/>
      <w:spacing w:before="120" w:after="240"/>
      <w:jc w:val="center"/>
    </w:pPr>
    <w:rPr>
      <w:b/>
      <w:sz w:val="36"/>
      <w:szCs w:val="20"/>
    </w:rPr>
  </w:style>
  <w:style w:type="paragraph" w:styleId="BalloonText">
    <w:name w:val="Balloon Text"/>
    <w:basedOn w:val="Normal"/>
    <w:link w:val="BalloonTextChar"/>
    <w:uiPriority w:val="99"/>
    <w:semiHidden/>
    <w:unhideWhenUsed/>
    <w:rsid w:val="003A3CB8"/>
    <w:rPr>
      <w:rFonts w:ascii="Tahoma" w:hAnsi="Tahoma" w:cs="Tahoma"/>
      <w:sz w:val="16"/>
      <w:szCs w:val="16"/>
    </w:rPr>
  </w:style>
  <w:style w:type="character" w:customStyle="1" w:styleId="BalloonTextChar">
    <w:name w:val="Balloon Text Char"/>
    <w:basedOn w:val="DefaultParagraphFont"/>
    <w:link w:val="BalloonText"/>
    <w:uiPriority w:val="99"/>
    <w:semiHidden/>
    <w:rsid w:val="003A3CB8"/>
    <w:rPr>
      <w:rFonts w:ascii="Tahoma" w:eastAsia="Times New Roman" w:hAnsi="Tahoma" w:cs="Tahoma"/>
      <w:sz w:val="16"/>
      <w:szCs w:val="16"/>
    </w:rPr>
  </w:style>
  <w:style w:type="table" w:customStyle="1" w:styleId="TableGrid3">
    <w:name w:val="Table Grid3"/>
    <w:basedOn w:val="TableNormal"/>
    <w:next w:val="TableGrid"/>
    <w:uiPriority w:val="39"/>
    <w:rsid w:val="005333B8"/>
    <w:pPr>
      <w:spacing w:after="0" w:line="240" w:lineRule="auto"/>
    </w:pPr>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333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quanlydauthau@evn.com.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3</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NGOC PHI</dc:creator>
  <cp:lastModifiedBy>PHAM THI NGOC PHI</cp:lastModifiedBy>
  <cp:revision>11</cp:revision>
  <dcterms:created xsi:type="dcterms:W3CDTF">2025-08-08T07:49:00Z</dcterms:created>
  <dcterms:modified xsi:type="dcterms:W3CDTF">2025-10-29T07:30:00Z</dcterms:modified>
</cp:coreProperties>
</file>