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B6AFC" w14:textId="77777777" w:rsidR="00520297" w:rsidRPr="00520297" w:rsidRDefault="00C27970" w:rsidP="00520297">
      <w:pPr>
        <w:jc w:val="center"/>
        <w:rPr>
          <w:rStyle w:val="fontstyle01"/>
          <w:rFonts w:ascii="Times New Roman" w:hAnsi="Times New Roman" w:cs="Times New Roman"/>
        </w:rPr>
      </w:pPr>
      <w:r w:rsidRPr="00520297">
        <w:rPr>
          <w:rStyle w:val="fontstyle01"/>
          <w:rFonts w:ascii="Times New Roman" w:hAnsi="Times New Roman" w:cs="Times New Roman"/>
        </w:rPr>
        <w:t>Chương V. YÊU CẦU VỀ KỸ THUẬT</w:t>
      </w:r>
    </w:p>
    <w:p w14:paraId="53942993" w14:textId="2A9CD1AC" w:rsidR="00520297" w:rsidRDefault="00C27970" w:rsidP="008F7598">
      <w:pPr>
        <w:spacing w:before="60" w:after="0" w:line="240" w:lineRule="auto"/>
        <w:jc w:val="both"/>
        <w:rPr>
          <w:rFonts w:ascii="TimesNewRomanPS-BoldMT" w:hAnsi="TimesNewRomanPS-BoldMT"/>
          <w:b/>
          <w:bCs/>
          <w:color w:val="000000"/>
          <w:sz w:val="28"/>
          <w:szCs w:val="28"/>
        </w:rPr>
      </w:pPr>
      <w:r>
        <w:rPr>
          <w:rFonts w:ascii="TimesNewRomanPS-BoldMT" w:hAnsi="TimesNewRomanPS-BoldMT"/>
          <w:b/>
          <w:bCs/>
          <w:color w:val="000000"/>
          <w:sz w:val="28"/>
          <w:szCs w:val="28"/>
        </w:rPr>
        <w:br/>
      </w:r>
      <w:r>
        <w:rPr>
          <w:rStyle w:val="fontstyle01"/>
        </w:rPr>
        <w:t>I. Giới thiệu về gói thầu</w:t>
      </w:r>
      <w:r w:rsidR="00BD4F55">
        <w:rPr>
          <w:rStyle w:val="fontstyle01"/>
        </w:rPr>
        <w:t>:</w:t>
      </w:r>
    </w:p>
    <w:p w14:paraId="760BD90C" w14:textId="36D17C07" w:rsidR="00520297" w:rsidRPr="00520297" w:rsidRDefault="00C27970" w:rsidP="008F7598">
      <w:pPr>
        <w:spacing w:before="60" w:after="0" w:line="240" w:lineRule="auto"/>
        <w:jc w:val="both"/>
        <w:rPr>
          <w:rFonts w:ascii="TimesNewRomanPSMT" w:hAnsi="TimesNewRomanPSMT"/>
          <w:b/>
          <w:color w:val="000000"/>
          <w:sz w:val="28"/>
          <w:szCs w:val="28"/>
        </w:rPr>
      </w:pPr>
      <w:r w:rsidRPr="00520297">
        <w:rPr>
          <w:rStyle w:val="fontstyle21"/>
          <w:b/>
        </w:rPr>
        <w:t>1. Phạm vi công việc của gói thầu</w:t>
      </w:r>
      <w:r w:rsidR="004F5204">
        <w:rPr>
          <w:rStyle w:val="fontstyle21"/>
          <w:b/>
        </w:rPr>
        <w:t>:</w:t>
      </w:r>
    </w:p>
    <w:p w14:paraId="3F9289BC" w14:textId="7E3BE13B" w:rsidR="00520297" w:rsidRDefault="00C27970" w:rsidP="008F7598">
      <w:pPr>
        <w:spacing w:before="60" w:after="0" w:line="240" w:lineRule="auto"/>
        <w:jc w:val="both"/>
        <w:rPr>
          <w:rFonts w:ascii="Times New Roman" w:hAnsi="Times New Roman" w:cs="Times New Roman"/>
          <w:sz w:val="28"/>
          <w:szCs w:val="28"/>
          <w:lang w:val="vi-VN"/>
        </w:rPr>
      </w:pPr>
      <w:r w:rsidRPr="00520297">
        <w:rPr>
          <w:rStyle w:val="fontstyle21"/>
          <w:b/>
        </w:rPr>
        <w:t>1.1. Tên công trình:</w:t>
      </w:r>
      <w:r>
        <w:rPr>
          <w:rStyle w:val="fontstyle21"/>
        </w:rPr>
        <w:t xml:space="preserve"> </w:t>
      </w:r>
      <w:r w:rsidR="003907FD">
        <w:rPr>
          <w:rFonts w:ascii="Times New Roman" w:hAnsi="Times New Roman" w:cs="Times New Roman"/>
          <w:sz w:val="28"/>
          <w:szCs w:val="28"/>
        </w:rPr>
        <w:t>Cầu Sả Mào Phố, xã Tả Củ Tỷ, huyện Bắc Hà, tỉnh Lào Cai</w:t>
      </w:r>
      <w:r w:rsidR="00520297" w:rsidRPr="00520297">
        <w:rPr>
          <w:rFonts w:ascii="Times New Roman" w:hAnsi="Times New Roman" w:cs="Times New Roman"/>
          <w:sz w:val="28"/>
          <w:szCs w:val="28"/>
          <w:lang w:val="vi-VN"/>
        </w:rPr>
        <w:t>.</w:t>
      </w:r>
    </w:p>
    <w:p w14:paraId="73BACC2F" w14:textId="7F865ECF" w:rsidR="00520297" w:rsidRDefault="00C27970" w:rsidP="008F7598">
      <w:pPr>
        <w:spacing w:before="60" w:after="0" w:line="240" w:lineRule="auto"/>
        <w:jc w:val="both"/>
        <w:rPr>
          <w:rFonts w:ascii="TimesNewRomanPSMT" w:hAnsi="TimesNewRomanPSMT"/>
          <w:color w:val="000000"/>
          <w:sz w:val="28"/>
          <w:szCs w:val="28"/>
        </w:rPr>
      </w:pPr>
      <w:r w:rsidRPr="00520297">
        <w:rPr>
          <w:rStyle w:val="fontstyle21"/>
          <w:b/>
        </w:rPr>
        <w:t>1.2. Chủ đầu tư</w:t>
      </w:r>
      <w:r w:rsidRPr="00BD4F55">
        <w:rPr>
          <w:rStyle w:val="fontstyle21"/>
          <w:b/>
          <w:bCs/>
        </w:rPr>
        <w:t>:</w:t>
      </w:r>
      <w:r>
        <w:rPr>
          <w:rStyle w:val="fontstyle21"/>
        </w:rPr>
        <w:t xml:space="preserve"> </w:t>
      </w:r>
      <w:r w:rsidR="00A141F4">
        <w:rPr>
          <w:rStyle w:val="fontstyle21"/>
        </w:rPr>
        <w:t>Ban QLDA ĐTXD khu vực Bắc Hà</w:t>
      </w:r>
      <w:r>
        <w:rPr>
          <w:rStyle w:val="fontstyle21"/>
        </w:rPr>
        <w:t>.</w:t>
      </w:r>
    </w:p>
    <w:p w14:paraId="60380D93" w14:textId="77777777" w:rsidR="00520297" w:rsidRDefault="00C27970" w:rsidP="008F7598">
      <w:pPr>
        <w:spacing w:before="60" w:after="0" w:line="240" w:lineRule="auto"/>
        <w:jc w:val="both"/>
        <w:rPr>
          <w:rFonts w:ascii="TimesNewRomanPSMT" w:hAnsi="TimesNewRomanPSMT"/>
          <w:color w:val="000000"/>
          <w:sz w:val="28"/>
          <w:szCs w:val="28"/>
        </w:rPr>
      </w:pPr>
      <w:r w:rsidRPr="00520297">
        <w:rPr>
          <w:rStyle w:val="fontstyle21"/>
          <w:b/>
        </w:rPr>
        <w:t>1.3. Loại</w:t>
      </w:r>
      <w:r w:rsidR="00520297" w:rsidRPr="00520297">
        <w:rPr>
          <w:rStyle w:val="fontstyle21"/>
          <w:b/>
        </w:rPr>
        <w:t>,</w:t>
      </w:r>
      <w:r w:rsidRPr="00520297">
        <w:rPr>
          <w:rStyle w:val="fontstyle21"/>
          <w:b/>
        </w:rPr>
        <w:t xml:space="preserve"> cấp công trình:</w:t>
      </w:r>
      <w:r>
        <w:rPr>
          <w:rStyle w:val="fontstyle21"/>
        </w:rPr>
        <w:t xml:space="preserve"> </w:t>
      </w:r>
      <w:r w:rsidR="00520297">
        <w:rPr>
          <w:rStyle w:val="fontstyle21"/>
        </w:rPr>
        <w:t>Công trình giao thông, cấp IV</w:t>
      </w:r>
      <w:r>
        <w:rPr>
          <w:rStyle w:val="fontstyle21"/>
        </w:rPr>
        <w:t>.</w:t>
      </w:r>
    </w:p>
    <w:p w14:paraId="616DACD2" w14:textId="4EA735A7" w:rsidR="00520297" w:rsidRDefault="00C27970" w:rsidP="008F7598">
      <w:pPr>
        <w:spacing w:before="60" w:after="0" w:line="240" w:lineRule="auto"/>
        <w:jc w:val="both"/>
        <w:rPr>
          <w:rFonts w:ascii="TimesNewRomanPSMT" w:hAnsi="TimesNewRomanPSMT"/>
          <w:color w:val="000000"/>
          <w:sz w:val="28"/>
          <w:szCs w:val="28"/>
        </w:rPr>
      </w:pPr>
      <w:r w:rsidRPr="00520297">
        <w:rPr>
          <w:rStyle w:val="fontstyle21"/>
          <w:b/>
        </w:rPr>
        <w:t>1.4. Địa điểm xây dựng:</w:t>
      </w:r>
      <w:r>
        <w:rPr>
          <w:rStyle w:val="fontstyle21"/>
        </w:rPr>
        <w:t xml:space="preserve"> </w:t>
      </w:r>
      <w:r w:rsidR="003907FD">
        <w:rPr>
          <w:rStyle w:val="fontstyle21"/>
        </w:rPr>
        <w:t>Xã Tả Củ Tỷ</w:t>
      </w:r>
      <w:r w:rsidR="00520297">
        <w:rPr>
          <w:rStyle w:val="fontstyle21"/>
        </w:rPr>
        <w:t>, tỉnh Lào Cai</w:t>
      </w:r>
      <w:r>
        <w:rPr>
          <w:rStyle w:val="fontstyle21"/>
        </w:rPr>
        <w:t>.</w:t>
      </w:r>
    </w:p>
    <w:p w14:paraId="478BEE1F" w14:textId="77777777" w:rsidR="00520297" w:rsidRDefault="00520297" w:rsidP="008F7598">
      <w:pPr>
        <w:spacing w:before="60" w:after="0" w:line="240" w:lineRule="auto"/>
        <w:jc w:val="both"/>
        <w:rPr>
          <w:rFonts w:ascii="TimesNewRomanPSMT" w:hAnsi="TimesNewRomanPSMT"/>
          <w:color w:val="000000"/>
          <w:sz w:val="28"/>
          <w:szCs w:val="28"/>
        </w:rPr>
      </w:pPr>
      <w:r>
        <w:rPr>
          <w:rFonts w:ascii="Times New Roman" w:hAnsi="Times New Roman" w:cs="Times New Roman"/>
          <w:b/>
          <w:spacing w:val="-4"/>
          <w:sz w:val="28"/>
          <w:szCs w:val="28"/>
        </w:rPr>
        <w:t>1.5</w:t>
      </w:r>
      <w:r w:rsidRPr="00520297">
        <w:rPr>
          <w:rFonts w:ascii="Times New Roman" w:hAnsi="Times New Roman" w:cs="Times New Roman"/>
          <w:b/>
          <w:spacing w:val="-4"/>
          <w:sz w:val="28"/>
          <w:szCs w:val="28"/>
        </w:rPr>
        <w:t xml:space="preserve">. </w:t>
      </w:r>
      <w:r w:rsidRPr="00520297">
        <w:rPr>
          <w:rFonts w:ascii="Times New Roman" w:hAnsi="Times New Roman" w:cs="Times New Roman"/>
          <w:b/>
          <w:bCs/>
          <w:sz w:val="28"/>
          <w:szCs w:val="28"/>
        </w:rPr>
        <w:t xml:space="preserve">Mục tiêu đầu tư: </w:t>
      </w:r>
      <w:r w:rsidRPr="00520297">
        <w:rPr>
          <w:rFonts w:ascii="Times New Roman" w:hAnsi="Times New Roman" w:cs="Times New Roman"/>
          <w:bCs/>
          <w:sz w:val="28"/>
          <w:szCs w:val="28"/>
        </w:rPr>
        <w:t xml:space="preserve">Phục vụ nhu cầu đi lại của nhân dân, </w:t>
      </w:r>
      <w:r w:rsidRPr="00520297">
        <w:rPr>
          <w:rFonts w:ascii="Times New Roman" w:hAnsi="Times New Roman" w:cs="Times New Roman"/>
          <w:sz w:val="28"/>
          <w:szCs w:val="28"/>
        </w:rPr>
        <w:t>phát triển hạ tầng giao thông trong khu vực. Góp phần phát triển kinh tế xã hội, mở rộng giao thương hàng hóa, từng bước nâng cao đời sống nhân dân, góp phần xóa đói giảm nghèo.</w:t>
      </w:r>
    </w:p>
    <w:p w14:paraId="5E3B0270" w14:textId="77777777" w:rsidR="00520297" w:rsidRDefault="00520297" w:rsidP="008F7598">
      <w:pPr>
        <w:spacing w:before="60" w:after="0" w:line="240" w:lineRule="auto"/>
        <w:jc w:val="both"/>
        <w:rPr>
          <w:rFonts w:ascii="Times New Roman" w:hAnsi="Times New Roman" w:cs="Times New Roman"/>
          <w:b/>
          <w:sz w:val="28"/>
          <w:szCs w:val="28"/>
        </w:rPr>
      </w:pPr>
      <w:r>
        <w:rPr>
          <w:rFonts w:ascii="Times New Roman" w:hAnsi="Times New Roman" w:cs="Times New Roman"/>
          <w:b/>
          <w:sz w:val="28"/>
          <w:szCs w:val="28"/>
        </w:rPr>
        <w:t>1.6</w:t>
      </w:r>
      <w:r w:rsidRPr="00520297">
        <w:rPr>
          <w:rFonts w:ascii="Times New Roman" w:hAnsi="Times New Roman" w:cs="Times New Roman"/>
          <w:b/>
          <w:sz w:val="28"/>
          <w:szCs w:val="28"/>
        </w:rPr>
        <w:t>. Quy mô xây dựng:</w:t>
      </w:r>
    </w:p>
    <w:p w14:paraId="6226F6C4" w14:textId="77777777" w:rsidR="003907FD" w:rsidRPr="003907FD" w:rsidRDefault="003907FD" w:rsidP="003907FD">
      <w:pPr>
        <w:spacing w:before="60"/>
        <w:ind w:firstLine="561"/>
        <w:jc w:val="both"/>
        <w:rPr>
          <w:rFonts w:ascii="Times New Roman" w:hAnsi="Times New Roman" w:cs="Times New Roman"/>
          <w:b/>
          <w:sz w:val="28"/>
          <w:szCs w:val="28"/>
        </w:rPr>
      </w:pPr>
      <w:r w:rsidRPr="003907FD">
        <w:rPr>
          <w:rFonts w:ascii="Times New Roman" w:hAnsi="Times New Roman" w:cs="Times New Roman"/>
          <w:b/>
          <w:sz w:val="28"/>
          <w:szCs w:val="28"/>
        </w:rPr>
        <w:t>7.1.1. Cầu BTCT DUL:</w:t>
      </w:r>
    </w:p>
    <w:p w14:paraId="0BD59B17" w14:textId="77777777" w:rsidR="003907FD" w:rsidRPr="003907FD" w:rsidRDefault="003907FD" w:rsidP="003907FD">
      <w:pPr>
        <w:spacing w:before="60"/>
        <w:ind w:firstLine="567"/>
        <w:jc w:val="both"/>
        <w:rPr>
          <w:rFonts w:ascii="Times New Roman" w:hAnsi="Times New Roman" w:cs="Times New Roman"/>
          <w:spacing w:val="-8"/>
          <w:sz w:val="28"/>
          <w:szCs w:val="28"/>
        </w:rPr>
      </w:pPr>
      <w:r w:rsidRPr="003907FD">
        <w:rPr>
          <w:rFonts w:ascii="Times New Roman" w:hAnsi="Times New Roman" w:cs="Times New Roman"/>
          <w:spacing w:val="-8"/>
          <w:sz w:val="28"/>
          <w:szCs w:val="28"/>
        </w:rPr>
        <w:t>Xây dựng mới cầu Sả Mào Phố qua suối tại lý trình Km0+782,04, trên đường kết nối từ xã Tả Củ Tỷ, tỉnh Lào Cai đi xã Pà Vầy Sủ, tỉnh Tuyên Quang. Cầu vĩnh cửu bằng BTCT và BTCT DƯL theo TCVN 11823-2017 với hoạt tải thiết kế HL-93, người đi 3x10</w:t>
      </w:r>
      <w:r w:rsidRPr="003907FD">
        <w:rPr>
          <w:rFonts w:ascii="Times New Roman" w:hAnsi="Times New Roman" w:cs="Times New Roman"/>
          <w:spacing w:val="-8"/>
          <w:sz w:val="28"/>
          <w:szCs w:val="28"/>
          <w:vertAlign w:val="superscript"/>
        </w:rPr>
        <w:t>-3</w:t>
      </w:r>
      <w:r w:rsidRPr="003907FD">
        <w:rPr>
          <w:rFonts w:ascii="Times New Roman" w:hAnsi="Times New Roman" w:cs="Times New Roman"/>
          <w:spacing w:val="-8"/>
          <w:sz w:val="28"/>
          <w:szCs w:val="28"/>
        </w:rPr>
        <w:t xml:space="preserve"> MPa. Tần suất thiết kế P= 1% (không thông thuyền, có cây trôi đá lăn), tải trọng động đất cấp VII (theo thang MSK-64, gia tốc nền tại Bắc Hà a</w:t>
      </w:r>
      <w:r w:rsidRPr="003907FD">
        <w:rPr>
          <w:rFonts w:ascii="Times New Roman" w:hAnsi="Times New Roman" w:cs="Times New Roman"/>
          <w:spacing w:val="-8"/>
          <w:sz w:val="28"/>
          <w:szCs w:val="28"/>
          <w:vertAlign w:val="subscript"/>
        </w:rPr>
        <w:t>rg</w:t>
      </w:r>
      <w:r w:rsidRPr="003907FD">
        <w:rPr>
          <w:rFonts w:ascii="Times New Roman" w:hAnsi="Times New Roman" w:cs="Times New Roman"/>
          <w:spacing w:val="-8"/>
          <w:sz w:val="28"/>
          <w:szCs w:val="28"/>
        </w:rPr>
        <w:t xml:space="preserve">= 0,06g). Sơ đồ nhịp giản đơn: 1x33m, chiều dài toàn cầu L= 46,1m (tính đến đuôi mố). </w:t>
      </w:r>
    </w:p>
    <w:p w14:paraId="1CAB8BB0" w14:textId="77777777" w:rsidR="003907FD" w:rsidRPr="003907FD" w:rsidRDefault="003907FD" w:rsidP="003907FD">
      <w:pPr>
        <w:numPr>
          <w:ilvl w:val="0"/>
          <w:numId w:val="1"/>
        </w:numPr>
        <w:spacing w:before="60" w:after="0" w:line="240" w:lineRule="auto"/>
        <w:ind w:left="0" w:firstLine="567"/>
        <w:jc w:val="both"/>
        <w:rPr>
          <w:rFonts w:ascii="Times New Roman" w:hAnsi="Times New Roman" w:cs="Times New Roman"/>
          <w:sz w:val="28"/>
          <w:szCs w:val="28"/>
        </w:rPr>
      </w:pPr>
      <w:r w:rsidRPr="003907FD">
        <w:rPr>
          <w:rFonts w:ascii="Times New Roman" w:hAnsi="Times New Roman" w:cs="Times New Roman"/>
          <w:sz w:val="28"/>
          <w:szCs w:val="28"/>
        </w:rPr>
        <w:t>Chiều rộng toàn cầu B= 8,5m; chiều rộng xe chạy B</w:t>
      </w:r>
      <w:r w:rsidRPr="003907FD">
        <w:rPr>
          <w:rFonts w:ascii="Times New Roman" w:hAnsi="Times New Roman" w:cs="Times New Roman"/>
          <w:sz w:val="28"/>
          <w:szCs w:val="28"/>
          <w:vertAlign w:val="subscript"/>
        </w:rPr>
        <w:t>xc</w:t>
      </w:r>
      <w:r w:rsidRPr="003907FD">
        <w:rPr>
          <w:rFonts w:ascii="Times New Roman" w:hAnsi="Times New Roman" w:cs="Times New Roman"/>
          <w:sz w:val="28"/>
          <w:szCs w:val="28"/>
        </w:rPr>
        <w:t>= 2x3,75 = 7,5m; chiều rộng gờ lan can chắn bánh B</w:t>
      </w:r>
      <w:r w:rsidRPr="003907FD">
        <w:rPr>
          <w:rFonts w:ascii="Times New Roman" w:hAnsi="Times New Roman" w:cs="Times New Roman"/>
          <w:sz w:val="28"/>
          <w:szCs w:val="28"/>
          <w:vertAlign w:val="subscript"/>
        </w:rPr>
        <w:t>gc</w:t>
      </w:r>
      <w:r w:rsidRPr="003907FD">
        <w:rPr>
          <w:rFonts w:ascii="Times New Roman" w:hAnsi="Times New Roman" w:cs="Times New Roman"/>
          <w:sz w:val="28"/>
          <w:szCs w:val="28"/>
        </w:rPr>
        <w:t xml:space="preserve">= 2x0,5m. Độ dốc theo phương dọc cầu i= 0%, độ dốc theo phương ngang cầu i= 2%. Đường đầu cầu chiều dài 752m </w:t>
      </w:r>
      <w:r w:rsidRPr="003907FD">
        <w:rPr>
          <w:rFonts w:ascii="Times New Roman" w:hAnsi="Times New Roman" w:cs="Times New Roman"/>
          <w:i/>
          <w:sz w:val="28"/>
          <w:szCs w:val="28"/>
        </w:rPr>
        <w:t>(Đường đầu cầu tính từ Km0+115,84)</w:t>
      </w:r>
      <w:r w:rsidRPr="003907FD">
        <w:rPr>
          <w:rFonts w:ascii="Times New Roman" w:hAnsi="Times New Roman" w:cs="Times New Roman"/>
          <w:sz w:val="28"/>
          <w:szCs w:val="28"/>
        </w:rPr>
        <w:t>. Cụ thể:</w:t>
      </w:r>
    </w:p>
    <w:p w14:paraId="7C1A999A" w14:textId="77777777" w:rsidR="003907FD" w:rsidRPr="003907FD" w:rsidRDefault="003907FD" w:rsidP="003907FD">
      <w:pPr>
        <w:numPr>
          <w:ilvl w:val="0"/>
          <w:numId w:val="1"/>
        </w:numPr>
        <w:spacing w:before="60" w:after="0" w:line="240" w:lineRule="auto"/>
        <w:ind w:left="0" w:firstLine="567"/>
        <w:jc w:val="both"/>
        <w:rPr>
          <w:rFonts w:ascii="Times New Roman" w:hAnsi="Times New Roman" w:cs="Times New Roman"/>
          <w:sz w:val="28"/>
          <w:szCs w:val="28"/>
        </w:rPr>
      </w:pPr>
      <w:r w:rsidRPr="003907FD">
        <w:rPr>
          <w:rFonts w:ascii="Times New Roman" w:hAnsi="Times New Roman" w:cs="Times New Roman"/>
          <w:sz w:val="28"/>
          <w:szCs w:val="28"/>
        </w:rPr>
        <w:t>Kết cấu phần trên: Kết cấu nhịp gồm 01 nhịp dạng dầm chữ I bằng BTCT DƯL loại f’c= 40MPa căng sau chiều dài dầm L= 33m, mặt cắt ngang gồm 4 dầm I BTCT DƯL, khoảng cách giữa các dầm 2,15m, chiều cao dầm h= 1,65m, cáp dự ứng lực gồm 05 bó loại bó 12 tao 12,7mm căng sau; Gờ lan can BTCT đổ tại chỗ bằng bê tông loại f’c= 30MPa. Lan can thép mạ tráng kẽm nhúng nóng. Gối cầu loại cao su cốt bản thép nhập ngoại. Khe co giãn loại răng lược bằng thép đúc lắp sau liên kết hàn chuyển vị 50mm tại vị trí mố. Ống thoát nước mặt cầu bằng thép DN150 mạ kẽm. Kết cấu mặt cầu gồm các lớp: Lớp phủ Bê tông cốt thép f’c= 30MPa dày 10cm, trên lớp phòng nước dạng dung dịch phun, bản mặt cầu BTCT dày tối thiểu 20cm có f’c= 30MPa.</w:t>
      </w:r>
    </w:p>
    <w:p w14:paraId="2383B1C4" w14:textId="77777777" w:rsidR="003907FD" w:rsidRPr="003907FD" w:rsidRDefault="003907FD" w:rsidP="003907FD">
      <w:pPr>
        <w:spacing w:before="60"/>
        <w:ind w:firstLine="567"/>
        <w:jc w:val="both"/>
        <w:rPr>
          <w:rFonts w:ascii="Times New Roman" w:hAnsi="Times New Roman" w:cs="Times New Roman"/>
          <w:sz w:val="28"/>
          <w:szCs w:val="28"/>
        </w:rPr>
      </w:pPr>
      <w:r w:rsidRPr="003907FD">
        <w:rPr>
          <w:rFonts w:ascii="Times New Roman" w:hAnsi="Times New Roman" w:cs="Times New Roman"/>
          <w:sz w:val="28"/>
          <w:szCs w:val="28"/>
        </w:rPr>
        <w:t xml:space="preserve">- Kết cấu phía dưới: Mố cầu bằng BTCT loại f’c= 30MPa trên hệ móng cọc khoan nhồi. </w:t>
      </w:r>
    </w:p>
    <w:p w14:paraId="0E4779C2" w14:textId="77777777" w:rsidR="003907FD" w:rsidRPr="003907FD" w:rsidRDefault="003907FD" w:rsidP="003907FD">
      <w:pPr>
        <w:spacing w:before="60"/>
        <w:ind w:firstLine="567"/>
        <w:jc w:val="both"/>
        <w:rPr>
          <w:rFonts w:ascii="Times New Roman" w:hAnsi="Times New Roman" w:cs="Times New Roman"/>
          <w:sz w:val="28"/>
          <w:szCs w:val="28"/>
        </w:rPr>
      </w:pPr>
      <w:r w:rsidRPr="003907FD">
        <w:rPr>
          <w:rFonts w:ascii="Times New Roman" w:hAnsi="Times New Roman" w:cs="Times New Roman"/>
          <w:sz w:val="28"/>
          <w:szCs w:val="28"/>
        </w:rPr>
        <w:t>+ Mố cầu M1, M2 dạng mố chữ U kết cấu bằng BTCT, móng mố đặt trên hệ cọc khoan nhồi đường kính 1,0m, tại mố M1, M2 gồm 05 cọc chiều dài dự kiến L= 8m đặt vào nền đá.</w:t>
      </w:r>
    </w:p>
    <w:p w14:paraId="6716BAE0" w14:textId="77777777" w:rsidR="003907FD" w:rsidRPr="003907FD" w:rsidRDefault="003907FD" w:rsidP="003907FD">
      <w:pPr>
        <w:spacing w:before="60"/>
        <w:ind w:firstLine="567"/>
        <w:contextualSpacing/>
        <w:jc w:val="both"/>
        <w:rPr>
          <w:rFonts w:ascii="Times New Roman" w:hAnsi="Times New Roman" w:cs="Times New Roman"/>
          <w:sz w:val="28"/>
          <w:szCs w:val="28"/>
        </w:rPr>
      </w:pPr>
      <w:r w:rsidRPr="003907FD">
        <w:rPr>
          <w:rFonts w:ascii="Times New Roman" w:hAnsi="Times New Roman" w:cs="Times New Roman"/>
          <w:sz w:val="28"/>
          <w:szCs w:val="28"/>
        </w:rPr>
        <w:lastRenderedPageBreak/>
        <w:t>+ Bản quá độ sau mố bằng BTCT đổ tại chỗ loại f’c= 25MPa, kích thước 7,46x6,2x0,3m, liên kết với mố cầu bằng hệ chốt neo chờ sẵn;</w:t>
      </w:r>
    </w:p>
    <w:p w14:paraId="6E0C1470" w14:textId="77777777" w:rsidR="003907FD" w:rsidRPr="003907FD" w:rsidRDefault="003907FD" w:rsidP="003907FD">
      <w:pPr>
        <w:spacing w:before="60"/>
        <w:ind w:firstLine="567"/>
        <w:contextualSpacing/>
        <w:jc w:val="both"/>
        <w:rPr>
          <w:rFonts w:ascii="Times New Roman" w:hAnsi="Times New Roman" w:cs="Times New Roman"/>
          <w:spacing w:val="-8"/>
          <w:sz w:val="28"/>
          <w:szCs w:val="28"/>
        </w:rPr>
      </w:pPr>
      <w:r w:rsidRPr="003907FD">
        <w:rPr>
          <w:rFonts w:ascii="Times New Roman" w:hAnsi="Times New Roman" w:cs="Times New Roman"/>
          <w:spacing w:val="-8"/>
          <w:sz w:val="28"/>
          <w:szCs w:val="28"/>
        </w:rPr>
        <w:t>+ Lòng mố được đắp bằng vật liệu chọn lọc thoát nước tốt đầm chặt K ≥ 0,95;</w:t>
      </w:r>
    </w:p>
    <w:p w14:paraId="6079108F" w14:textId="77777777" w:rsidR="003907FD" w:rsidRPr="003907FD" w:rsidRDefault="003907FD" w:rsidP="003907FD">
      <w:pPr>
        <w:spacing w:before="60"/>
        <w:ind w:firstLine="567"/>
        <w:contextualSpacing/>
        <w:jc w:val="both"/>
        <w:rPr>
          <w:rFonts w:ascii="Times New Roman" w:hAnsi="Times New Roman" w:cs="Times New Roman"/>
          <w:spacing w:val="-6"/>
          <w:sz w:val="28"/>
          <w:szCs w:val="28"/>
        </w:rPr>
      </w:pPr>
      <w:r w:rsidRPr="003907FD">
        <w:rPr>
          <w:rFonts w:ascii="Times New Roman" w:hAnsi="Times New Roman" w:cs="Times New Roman"/>
          <w:spacing w:val="-6"/>
          <w:sz w:val="28"/>
          <w:szCs w:val="28"/>
        </w:rPr>
        <w:t>- Gia cố ốp mái bảo vệ mố cầu, mái taluy phạm vi đường đầu cầu sau mố được gia cố bằng khối tường chắn trọng lực BTXM kết hợp tứ nón chân khay gia cố, chiều cao thân kè thay đổi H= 2~7m; Quy cách thân kè bằng BTXM f’c= 16 MPa trên lớp đệm vữa xi măng M50 dày 5cm, thân kè có bố trí các ống thoát nước D110mm cùng tầng lọc. Gia cố mái taluy ốp mái bằng lớp BTCT f’c= 20MPa dày 10cm, lưới thép D6@150, có bố trí các ống thoát nước D60mm cùng tầng lọc; Bố trí lối bậc thang lên xuống phục vụ đi lại kiểm tra cầu tại vị trí 2 bên.</w:t>
      </w:r>
    </w:p>
    <w:p w14:paraId="1F7D322A" w14:textId="77777777" w:rsidR="003907FD" w:rsidRPr="003907FD" w:rsidRDefault="003907FD" w:rsidP="003907FD">
      <w:pPr>
        <w:spacing w:before="60"/>
        <w:ind w:firstLine="567"/>
        <w:jc w:val="both"/>
        <w:rPr>
          <w:rFonts w:ascii="Times New Roman" w:hAnsi="Times New Roman" w:cs="Times New Roman"/>
          <w:sz w:val="28"/>
          <w:szCs w:val="28"/>
        </w:rPr>
      </w:pPr>
      <w:r w:rsidRPr="003907FD">
        <w:rPr>
          <w:rFonts w:ascii="Times New Roman" w:hAnsi="Times New Roman" w:cs="Times New Roman"/>
          <w:b/>
          <w:sz w:val="28"/>
          <w:szCs w:val="28"/>
        </w:rPr>
        <w:t>7.1.2. Đường đầu cầu:</w:t>
      </w:r>
      <w:r w:rsidRPr="003907FD">
        <w:rPr>
          <w:rFonts w:ascii="Times New Roman" w:hAnsi="Times New Roman" w:cs="Times New Roman"/>
          <w:sz w:val="28"/>
          <w:szCs w:val="28"/>
        </w:rPr>
        <w:t xml:space="preserve"> Thiết kế theo tiêu chuẩn đường cấp V-miền núi (TCVN4054-2005 có châm chước) phạm vi đầu cầu, đoạn còn lại kết nối đường hiện trạng theo quy mô đường cấp A-GTNT (theo TCVN 10380-2014)</w:t>
      </w:r>
      <w:r w:rsidRPr="003907FD">
        <w:rPr>
          <w:rFonts w:ascii="Times New Roman" w:hAnsi="Times New Roman" w:cs="Times New Roman"/>
          <w:sz w:val="28"/>
          <w:szCs w:val="28"/>
          <w:lang w:val="pt-BR"/>
        </w:rPr>
        <w:t xml:space="preserve"> với các thông số chủ yếu như sau:</w:t>
      </w:r>
      <w:r w:rsidRPr="003907FD">
        <w:rPr>
          <w:rFonts w:ascii="Times New Roman" w:hAnsi="Times New Roman" w:cs="Times New Roman"/>
          <w:sz w:val="28"/>
          <w:szCs w:val="28"/>
        </w:rPr>
        <w:t xml:space="preserve"> </w:t>
      </w:r>
    </w:p>
    <w:p w14:paraId="20FA4489" w14:textId="77777777" w:rsidR="003907FD" w:rsidRPr="003907FD" w:rsidRDefault="003907FD" w:rsidP="003907FD">
      <w:pPr>
        <w:spacing w:before="60"/>
        <w:ind w:firstLine="567"/>
        <w:jc w:val="both"/>
        <w:rPr>
          <w:rFonts w:ascii="Times New Roman" w:hAnsi="Times New Roman" w:cs="Times New Roman"/>
          <w:sz w:val="28"/>
          <w:szCs w:val="28"/>
        </w:rPr>
      </w:pPr>
      <w:r w:rsidRPr="003907FD">
        <w:rPr>
          <w:rFonts w:ascii="Times New Roman" w:hAnsi="Times New Roman" w:cs="Times New Roman"/>
          <w:sz w:val="28"/>
          <w:szCs w:val="28"/>
        </w:rPr>
        <w:t>+ Vận tốc thiết kế V</w:t>
      </w:r>
      <w:r w:rsidRPr="003907FD">
        <w:rPr>
          <w:rFonts w:ascii="Times New Roman" w:hAnsi="Times New Roman" w:cs="Times New Roman"/>
          <w:sz w:val="28"/>
          <w:szCs w:val="28"/>
          <w:vertAlign w:val="subscript"/>
        </w:rPr>
        <w:t>tk</w:t>
      </w:r>
      <w:r w:rsidRPr="003907FD">
        <w:rPr>
          <w:rFonts w:ascii="Times New Roman" w:hAnsi="Times New Roman" w:cs="Times New Roman"/>
          <w:sz w:val="28"/>
          <w:szCs w:val="28"/>
        </w:rPr>
        <w:t>= 30km/h.</w:t>
      </w:r>
    </w:p>
    <w:p w14:paraId="3C23F5FD" w14:textId="77777777" w:rsidR="003907FD" w:rsidRPr="003907FD" w:rsidRDefault="003907FD" w:rsidP="003907FD">
      <w:pPr>
        <w:spacing w:before="60"/>
        <w:ind w:firstLine="567"/>
        <w:jc w:val="both"/>
        <w:rPr>
          <w:rFonts w:ascii="Times New Roman" w:hAnsi="Times New Roman" w:cs="Times New Roman"/>
          <w:sz w:val="28"/>
          <w:szCs w:val="28"/>
        </w:rPr>
      </w:pPr>
      <w:r w:rsidRPr="003907FD">
        <w:rPr>
          <w:rFonts w:ascii="Times New Roman" w:hAnsi="Times New Roman" w:cs="Times New Roman"/>
          <w:sz w:val="28"/>
          <w:szCs w:val="28"/>
        </w:rPr>
        <w:t>+ Đoạn tuyến cấp A-GTNT: Lý trình Km0+157,84- Km0+672,27. Điểm đầu kết nối vào đường hiện trạng BTXM còn tốt thuộc xã Tả Củ Tỷ, tỉnh Lào Cai, điểm cuối giao với đầu tuyến đường đầu cầu Sả Mào Phố. Chiều rộng nền đường tối thiểu B</w:t>
      </w:r>
      <w:r w:rsidRPr="003907FD">
        <w:rPr>
          <w:rFonts w:ascii="Times New Roman" w:hAnsi="Times New Roman" w:cs="Times New Roman"/>
          <w:sz w:val="28"/>
          <w:szCs w:val="28"/>
          <w:vertAlign w:val="subscript"/>
        </w:rPr>
        <w:t>nền</w:t>
      </w:r>
      <w:r w:rsidRPr="003907FD">
        <w:rPr>
          <w:rFonts w:ascii="Times New Roman" w:hAnsi="Times New Roman" w:cs="Times New Roman"/>
          <w:sz w:val="28"/>
          <w:szCs w:val="28"/>
        </w:rPr>
        <w:t>= 6,0m, chiều rộng mặt đường tối thiểu B</w:t>
      </w:r>
      <w:r w:rsidRPr="003907FD">
        <w:rPr>
          <w:rFonts w:ascii="Times New Roman" w:hAnsi="Times New Roman" w:cs="Times New Roman"/>
          <w:sz w:val="28"/>
          <w:szCs w:val="28"/>
          <w:vertAlign w:val="subscript"/>
        </w:rPr>
        <w:t>mặt</w:t>
      </w:r>
      <w:r w:rsidRPr="003907FD">
        <w:rPr>
          <w:rFonts w:ascii="Times New Roman" w:hAnsi="Times New Roman" w:cs="Times New Roman"/>
          <w:sz w:val="28"/>
          <w:szCs w:val="28"/>
        </w:rPr>
        <w:t>= 3,5m, bề rộng lề đường B</w:t>
      </w:r>
      <w:r w:rsidRPr="003907FD">
        <w:rPr>
          <w:rFonts w:ascii="Times New Roman" w:hAnsi="Times New Roman" w:cs="Times New Roman"/>
          <w:sz w:val="28"/>
          <w:szCs w:val="28"/>
          <w:vertAlign w:val="subscript"/>
        </w:rPr>
        <w:t>lề</w:t>
      </w:r>
      <w:r w:rsidRPr="003907FD">
        <w:rPr>
          <w:rFonts w:ascii="Times New Roman" w:hAnsi="Times New Roman" w:cs="Times New Roman"/>
          <w:sz w:val="28"/>
          <w:szCs w:val="28"/>
        </w:rPr>
        <w:t>= 2x1,25m. Dốc dọc lớn nhất I</w:t>
      </w:r>
      <w:r w:rsidRPr="003907FD">
        <w:rPr>
          <w:rFonts w:ascii="Times New Roman" w:hAnsi="Times New Roman" w:cs="Times New Roman"/>
          <w:sz w:val="28"/>
          <w:szCs w:val="28"/>
          <w:vertAlign w:val="subscript"/>
        </w:rPr>
        <w:t>max</w:t>
      </w:r>
      <w:r w:rsidRPr="003907FD">
        <w:rPr>
          <w:rFonts w:ascii="Times New Roman" w:hAnsi="Times New Roman" w:cs="Times New Roman"/>
          <w:sz w:val="28"/>
          <w:szCs w:val="28"/>
        </w:rPr>
        <w:t>= 11%, bán kính cong nằm tối thiểu R</w:t>
      </w:r>
      <w:r w:rsidRPr="003907FD">
        <w:rPr>
          <w:rFonts w:ascii="Times New Roman" w:hAnsi="Times New Roman" w:cs="Times New Roman"/>
          <w:sz w:val="28"/>
          <w:szCs w:val="28"/>
          <w:vertAlign w:val="subscript"/>
        </w:rPr>
        <w:t>min</w:t>
      </w:r>
      <w:r w:rsidRPr="003907FD">
        <w:rPr>
          <w:rFonts w:ascii="Times New Roman" w:hAnsi="Times New Roman" w:cs="Times New Roman"/>
          <w:sz w:val="28"/>
          <w:szCs w:val="28"/>
        </w:rPr>
        <w:t>= 30m. Dốc ngang mặt đường i= 2%, dốc ngang lề đường il= 6%, mở rộng siêu cao theo tiêu chuẩn TCVN4054-2005 với 02 làn xe.</w:t>
      </w:r>
    </w:p>
    <w:p w14:paraId="4AA0C9EB" w14:textId="77777777" w:rsidR="003907FD" w:rsidRPr="003907FD" w:rsidRDefault="003907FD" w:rsidP="003907FD">
      <w:pPr>
        <w:spacing w:before="60"/>
        <w:ind w:firstLine="567"/>
        <w:jc w:val="both"/>
        <w:rPr>
          <w:rFonts w:ascii="Times New Roman" w:hAnsi="Times New Roman" w:cs="Times New Roman"/>
          <w:sz w:val="28"/>
          <w:szCs w:val="28"/>
        </w:rPr>
      </w:pPr>
      <w:r w:rsidRPr="003907FD">
        <w:rPr>
          <w:rFonts w:ascii="Times New Roman" w:hAnsi="Times New Roman" w:cs="Times New Roman"/>
          <w:sz w:val="28"/>
          <w:szCs w:val="28"/>
        </w:rPr>
        <w:t>+ Đoạn tuyến đầu cầu cấp V- miền núi (có châm chước): Lý trình Km0+672,27- Km0+909,83, chiều dài L= 237,57m bao gồm cả cầu. Điểm đầu kết nối vào đường cấp A-GTNT, điểm cuối giao với đường hiện có thuộc xã Pà Vầy Sủ, tỉnh Tuyên Quang. Chiều rộng nền đường tối thiểu B</w:t>
      </w:r>
      <w:r w:rsidRPr="003907FD">
        <w:rPr>
          <w:rFonts w:ascii="Times New Roman" w:hAnsi="Times New Roman" w:cs="Times New Roman"/>
          <w:sz w:val="28"/>
          <w:szCs w:val="28"/>
          <w:vertAlign w:val="subscript"/>
        </w:rPr>
        <w:t>nền</w:t>
      </w:r>
      <w:r w:rsidRPr="003907FD">
        <w:rPr>
          <w:rFonts w:ascii="Times New Roman" w:hAnsi="Times New Roman" w:cs="Times New Roman"/>
          <w:sz w:val="28"/>
          <w:szCs w:val="28"/>
        </w:rPr>
        <w:t>= 6,5m, chiều rộng mặt đường tối thiểu B</w:t>
      </w:r>
      <w:r w:rsidRPr="003907FD">
        <w:rPr>
          <w:rFonts w:ascii="Times New Roman" w:hAnsi="Times New Roman" w:cs="Times New Roman"/>
          <w:sz w:val="28"/>
          <w:szCs w:val="28"/>
          <w:vertAlign w:val="subscript"/>
        </w:rPr>
        <w:t>mặt</w:t>
      </w:r>
      <w:r w:rsidRPr="003907FD">
        <w:rPr>
          <w:rFonts w:ascii="Times New Roman" w:hAnsi="Times New Roman" w:cs="Times New Roman"/>
          <w:sz w:val="28"/>
          <w:szCs w:val="28"/>
        </w:rPr>
        <w:t>= 3,5m, bề rộng lề đường B</w:t>
      </w:r>
      <w:r w:rsidRPr="003907FD">
        <w:rPr>
          <w:rFonts w:ascii="Times New Roman" w:hAnsi="Times New Roman" w:cs="Times New Roman"/>
          <w:sz w:val="28"/>
          <w:szCs w:val="28"/>
          <w:vertAlign w:val="subscript"/>
        </w:rPr>
        <w:t>lề</w:t>
      </w:r>
      <w:r w:rsidRPr="003907FD">
        <w:rPr>
          <w:rFonts w:ascii="Times New Roman" w:hAnsi="Times New Roman" w:cs="Times New Roman"/>
          <w:sz w:val="28"/>
          <w:szCs w:val="28"/>
        </w:rPr>
        <w:t>= 2x1,5m (trong đó lề gia cố B</w:t>
      </w:r>
      <w:r w:rsidRPr="003907FD">
        <w:rPr>
          <w:rFonts w:ascii="Times New Roman" w:hAnsi="Times New Roman" w:cs="Times New Roman"/>
          <w:sz w:val="28"/>
          <w:szCs w:val="28"/>
          <w:vertAlign w:val="subscript"/>
        </w:rPr>
        <w:t>lgc</w:t>
      </w:r>
      <w:r w:rsidRPr="003907FD">
        <w:rPr>
          <w:rFonts w:ascii="Times New Roman" w:hAnsi="Times New Roman" w:cs="Times New Roman"/>
          <w:sz w:val="28"/>
          <w:szCs w:val="28"/>
        </w:rPr>
        <w:t>= 2x1,0m kết cấu đồng nhất mặt đường, bề rộng lề đất B</w:t>
      </w:r>
      <w:r w:rsidRPr="003907FD">
        <w:rPr>
          <w:rFonts w:ascii="Times New Roman" w:hAnsi="Times New Roman" w:cs="Times New Roman"/>
          <w:sz w:val="28"/>
          <w:szCs w:val="28"/>
          <w:vertAlign w:val="subscript"/>
        </w:rPr>
        <w:t>l</w:t>
      </w:r>
      <w:r w:rsidRPr="003907FD">
        <w:rPr>
          <w:rFonts w:ascii="Times New Roman" w:hAnsi="Times New Roman" w:cs="Times New Roman"/>
          <w:sz w:val="28"/>
          <w:szCs w:val="28"/>
        </w:rPr>
        <w:t>= 2x0,5m). Dốc dọc lớn nhất I</w:t>
      </w:r>
      <w:r w:rsidRPr="003907FD">
        <w:rPr>
          <w:rFonts w:ascii="Times New Roman" w:hAnsi="Times New Roman" w:cs="Times New Roman"/>
          <w:sz w:val="28"/>
          <w:szCs w:val="28"/>
          <w:vertAlign w:val="subscript"/>
        </w:rPr>
        <w:t>max</w:t>
      </w:r>
      <w:r w:rsidRPr="003907FD">
        <w:rPr>
          <w:rFonts w:ascii="Times New Roman" w:hAnsi="Times New Roman" w:cs="Times New Roman"/>
          <w:sz w:val="28"/>
          <w:szCs w:val="28"/>
        </w:rPr>
        <w:t>= 10%, bán kính cong nằm tối thiểu R</w:t>
      </w:r>
      <w:r w:rsidRPr="003907FD">
        <w:rPr>
          <w:rFonts w:ascii="Times New Roman" w:hAnsi="Times New Roman" w:cs="Times New Roman"/>
          <w:sz w:val="28"/>
          <w:szCs w:val="28"/>
          <w:vertAlign w:val="subscript"/>
        </w:rPr>
        <w:t>min</w:t>
      </w:r>
      <w:r w:rsidRPr="003907FD">
        <w:rPr>
          <w:rFonts w:ascii="Times New Roman" w:hAnsi="Times New Roman" w:cs="Times New Roman"/>
          <w:sz w:val="28"/>
          <w:szCs w:val="28"/>
        </w:rPr>
        <w:t>= 30m. Dốc ngang mặt đường i= 2%, dốc ngang lề đường il= 6%, mở rộng siêu cao theo tiêu chuẩn TCVN4054-2005 với 02 làn xe.</w:t>
      </w:r>
    </w:p>
    <w:p w14:paraId="156F2280" w14:textId="77777777" w:rsidR="003907FD" w:rsidRPr="003907FD" w:rsidRDefault="003907FD" w:rsidP="003907FD">
      <w:pPr>
        <w:spacing w:before="60"/>
        <w:ind w:firstLine="567"/>
        <w:jc w:val="both"/>
        <w:rPr>
          <w:rFonts w:ascii="Times New Roman" w:hAnsi="Times New Roman" w:cs="Times New Roman"/>
          <w:sz w:val="28"/>
          <w:szCs w:val="28"/>
        </w:rPr>
      </w:pPr>
      <w:r w:rsidRPr="003907FD">
        <w:rPr>
          <w:rFonts w:ascii="Times New Roman" w:hAnsi="Times New Roman" w:cs="Times New Roman"/>
          <w:sz w:val="28"/>
          <w:szCs w:val="28"/>
        </w:rPr>
        <w:t>+ Kết cấu áo đường bê tông xi măng gồm các lớp từ trên xuống: Tấm bê tông xi măng M300# đá 2x4 dày 20cm, lót lớp giấy dầu, móng đường cấp phối đá dăm loại I dày 18cm; Đất nền đầm chặt tối thiểu K≥ 0,95 (Khi nền tự nhiên không đáp ứng được yêu cầu này sẽ được cày xới lu lèn để đảm bảo quy định);</w:t>
      </w:r>
    </w:p>
    <w:p w14:paraId="638B5214" w14:textId="77777777" w:rsidR="003907FD" w:rsidRPr="003907FD" w:rsidRDefault="003907FD" w:rsidP="003907FD">
      <w:pPr>
        <w:spacing w:before="60"/>
        <w:ind w:firstLine="720"/>
        <w:jc w:val="both"/>
        <w:rPr>
          <w:rFonts w:ascii="Times New Roman" w:hAnsi="Times New Roman" w:cs="Times New Roman"/>
          <w:sz w:val="28"/>
          <w:szCs w:val="28"/>
        </w:rPr>
      </w:pPr>
      <w:r w:rsidRPr="003907FD">
        <w:rPr>
          <w:rFonts w:ascii="Times New Roman" w:hAnsi="Times New Roman" w:cs="Times New Roman"/>
          <w:sz w:val="28"/>
          <w:szCs w:val="28"/>
        </w:rPr>
        <w:t xml:space="preserve">+ Rãnh thoát nước dọc hình thang kích thước 100x40x40cm, tại những vị trí nền đất yếu, thường xuyên đọng nước được gia cố bằng BTXM bán lắp ghép. Quy cách tấm </w:t>
      </w:r>
      <w:r w:rsidRPr="003907FD">
        <w:rPr>
          <w:rFonts w:ascii="Times New Roman" w:hAnsi="Times New Roman" w:cs="Times New Roman"/>
          <w:sz w:val="28"/>
          <w:szCs w:val="28"/>
        </w:rPr>
        <w:lastRenderedPageBreak/>
        <w:t>đan thành rãnh đúc sẵn lắp ghép bằng BTXM cấp cường độ chịu nén B16 (M200#) đá cỡ (5÷20)mm dày 8cm kích thước 50(60)x50x8cm, đáy rãnh bằng BTXM cấp cường độ chịu nén B16 (M200#) đá cỡ (10÷40)mm đổ tại chỗ dày 12cm, tất cả đặt trên lớp vữa xi măng lót M50# dày 3cm. Tại các vị trí taluy dương là lớp địa chất đá liền khối, thiết kế rãnh dọc tam giác kích thước 100x40cm, mặt rãnh được tạo phẳng bằng lớp BTXM cấp cường độ chịu nén f’c=16MPa (M200#) đá cỡ (5÷20)mm dày trung bình 6cm.</w:t>
      </w:r>
    </w:p>
    <w:p w14:paraId="72D8B157" w14:textId="77777777" w:rsidR="003907FD" w:rsidRPr="003907FD" w:rsidRDefault="003907FD" w:rsidP="003907FD">
      <w:pPr>
        <w:spacing w:before="60"/>
        <w:ind w:firstLine="720"/>
        <w:jc w:val="both"/>
        <w:rPr>
          <w:rFonts w:ascii="Times New Roman" w:hAnsi="Times New Roman" w:cs="Times New Roman"/>
          <w:sz w:val="28"/>
          <w:szCs w:val="28"/>
        </w:rPr>
      </w:pPr>
      <w:r w:rsidRPr="003907FD">
        <w:rPr>
          <w:rFonts w:ascii="Times New Roman" w:hAnsi="Times New Roman" w:cs="Times New Roman"/>
          <w:sz w:val="28"/>
          <w:szCs w:val="28"/>
        </w:rPr>
        <w:t xml:space="preserve">+ </w:t>
      </w:r>
      <w:r w:rsidRPr="003907FD">
        <w:rPr>
          <w:rFonts w:ascii="Times New Roman" w:hAnsi="Times New Roman" w:cs="Times New Roman"/>
          <w:sz w:val="28"/>
          <w:szCs w:val="28"/>
          <w:lang w:val="pt-BR"/>
        </w:rPr>
        <w:t xml:space="preserve">Thoát nước ngang: Tận dụng hệ thống cống thoát nước ngang còn tốt, nối dài thượng hạ lưu các cống ngang để đảm bảo đủ bề rộng nền đường mới được nâng cấp, bổ sung hoặc thay thế cống cũ đã hỏng hoặc không đảm bảo khả năng thoát nước; Các cống tròn có khẩu độ D100cm, đốt cống đúc sẵn bằng BTCT M200# </w:t>
      </w:r>
      <w:r w:rsidRPr="003907FD">
        <w:rPr>
          <w:rFonts w:ascii="Times New Roman" w:hAnsi="Times New Roman" w:cs="Times New Roman"/>
          <w:sz w:val="28"/>
          <w:szCs w:val="28"/>
        </w:rPr>
        <w:t>đá cỡ (5÷20)mm;</w:t>
      </w:r>
      <w:r w:rsidRPr="003907FD">
        <w:rPr>
          <w:rFonts w:ascii="Times New Roman" w:hAnsi="Times New Roman" w:cs="Times New Roman"/>
          <w:sz w:val="28"/>
          <w:szCs w:val="28"/>
          <w:lang w:val="pt-BR"/>
        </w:rPr>
        <w:t xml:space="preserve"> hố thu, đầu cống, tường cánh và sân cống bằng BTXM M150# </w:t>
      </w:r>
      <w:r w:rsidRPr="003907FD">
        <w:rPr>
          <w:rFonts w:ascii="Times New Roman" w:hAnsi="Times New Roman" w:cs="Times New Roman"/>
          <w:sz w:val="28"/>
          <w:szCs w:val="28"/>
        </w:rPr>
        <w:t>đá cỡ (10÷40)mm</w:t>
      </w:r>
      <w:r w:rsidRPr="003907FD">
        <w:rPr>
          <w:rFonts w:ascii="Times New Roman" w:hAnsi="Times New Roman" w:cs="Times New Roman"/>
          <w:sz w:val="28"/>
          <w:szCs w:val="28"/>
          <w:lang w:val="pt-BR"/>
        </w:rPr>
        <w:t xml:space="preserve">; </w:t>
      </w:r>
      <w:r w:rsidRPr="003907FD">
        <w:rPr>
          <w:rFonts w:ascii="Times New Roman" w:hAnsi="Times New Roman" w:cs="Times New Roman"/>
          <w:sz w:val="28"/>
          <w:szCs w:val="28"/>
        </w:rPr>
        <w:t>Tải trọng thiết kế cống tròn: H30-XB80, cống hộp: HL-93, tần suất thiết kế P= 4%;</w:t>
      </w:r>
    </w:p>
    <w:p w14:paraId="7E183BE8" w14:textId="77777777" w:rsidR="003907FD" w:rsidRPr="003907FD" w:rsidRDefault="003907FD" w:rsidP="003907FD">
      <w:pPr>
        <w:spacing w:before="60"/>
        <w:ind w:firstLine="720"/>
        <w:jc w:val="both"/>
        <w:rPr>
          <w:rFonts w:ascii="Times New Roman" w:hAnsi="Times New Roman" w:cs="Times New Roman"/>
          <w:sz w:val="28"/>
          <w:szCs w:val="28"/>
        </w:rPr>
      </w:pPr>
      <w:r w:rsidRPr="003907FD">
        <w:rPr>
          <w:rFonts w:ascii="Times New Roman" w:hAnsi="Times New Roman" w:cs="Times New Roman"/>
          <w:sz w:val="28"/>
          <w:szCs w:val="28"/>
        </w:rPr>
        <w:t>+ Công trình phòng hộ:</w:t>
      </w:r>
      <w:r w:rsidRPr="003907FD">
        <w:rPr>
          <w:rFonts w:ascii="Times New Roman" w:hAnsi="Times New Roman" w:cs="Times New Roman"/>
          <w:b/>
          <w:i/>
          <w:sz w:val="28"/>
          <w:szCs w:val="28"/>
          <w:lang w:val="pt-BR"/>
        </w:rPr>
        <w:t xml:space="preserve"> </w:t>
      </w:r>
      <w:r w:rsidRPr="003907FD">
        <w:rPr>
          <w:rFonts w:ascii="Times New Roman" w:hAnsi="Times New Roman" w:cs="Times New Roman"/>
          <w:sz w:val="28"/>
          <w:szCs w:val="28"/>
        </w:rPr>
        <w:t>Thiết kế hệ thống tường chắn gia cố bằng BTXM, kè vỉa BTXM, hộ lan cứng,… tại một số vị trí nền đường hẹp, không đủ chiều rộng nền đường và các vị trí cần đảm bảo ổn định nền đường;</w:t>
      </w:r>
    </w:p>
    <w:p w14:paraId="71140CB8" w14:textId="77777777" w:rsidR="003907FD" w:rsidRPr="003907FD" w:rsidRDefault="003907FD" w:rsidP="003907FD">
      <w:pPr>
        <w:spacing w:before="60" w:after="0" w:line="240" w:lineRule="auto"/>
        <w:ind w:firstLine="567"/>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Hệ thống an toàn giao thông: Xây dựng hoàn chỉnh hệ thống an toàn giao thông gồm hệ thống biển báo, cọc tiêu, hộ lan nửa cứng tôn song,... được thiết kế theo Quy chuẩn kỹ thuật quốc gia về báo hiệu đường bộ QCVN 41:2024/BGTVT.</w:t>
      </w:r>
    </w:p>
    <w:p w14:paraId="1BE4DEDE" w14:textId="79BA09BA" w:rsidR="00520297" w:rsidRDefault="00C27970" w:rsidP="003907FD">
      <w:pPr>
        <w:spacing w:before="60" w:after="0" w:line="240" w:lineRule="auto"/>
        <w:ind w:firstLine="567"/>
        <w:jc w:val="both"/>
        <w:rPr>
          <w:rFonts w:ascii="TimesNewRomanPSMT" w:hAnsi="TimesNewRomanPSMT"/>
          <w:color w:val="000000"/>
          <w:sz w:val="28"/>
          <w:szCs w:val="28"/>
        </w:rPr>
      </w:pPr>
      <w:r w:rsidRPr="00520297">
        <w:rPr>
          <w:rStyle w:val="fontstyle21"/>
          <w:b/>
        </w:rPr>
        <w:t>2. Thời hạn hoàn thành:</w:t>
      </w:r>
      <w:r>
        <w:rPr>
          <w:rStyle w:val="fontstyle21"/>
        </w:rPr>
        <w:t xml:space="preserve"> </w:t>
      </w:r>
      <w:r w:rsidR="00BD4F55">
        <w:rPr>
          <w:rStyle w:val="fontstyle21"/>
        </w:rPr>
        <w:t>450</w:t>
      </w:r>
      <w:r>
        <w:rPr>
          <w:rStyle w:val="fontstyle21"/>
        </w:rPr>
        <w:t xml:space="preserve"> ngày, kể từ ngày hợp đồng có hiệu lực.</w:t>
      </w:r>
      <w:r w:rsidR="00520297">
        <w:rPr>
          <w:rFonts w:ascii="TimesNewRomanPSMT" w:hAnsi="TimesNewRomanPSMT"/>
          <w:color w:val="000000"/>
          <w:sz w:val="28"/>
          <w:szCs w:val="28"/>
        </w:rPr>
        <w:t xml:space="preserve"> </w:t>
      </w:r>
      <w:r>
        <w:rPr>
          <w:rStyle w:val="fontstyle21"/>
        </w:rPr>
        <w:t>Nhà thầu phải hoàn thành toàn bộ công việc theo nội dung của Hợp đồng xây</w:t>
      </w:r>
      <w:r>
        <w:rPr>
          <w:rFonts w:ascii="TimesNewRomanPSMT" w:hAnsi="TimesNewRomanPSMT"/>
          <w:color w:val="000000"/>
          <w:sz w:val="28"/>
          <w:szCs w:val="28"/>
        </w:rPr>
        <w:br/>
      </w:r>
      <w:r>
        <w:rPr>
          <w:rStyle w:val="fontstyle21"/>
        </w:rPr>
        <w:t xml:space="preserve">dựng trong thời gian </w:t>
      </w:r>
      <w:r w:rsidR="00BD4F55">
        <w:rPr>
          <w:rStyle w:val="fontstyle21"/>
        </w:rPr>
        <w:t>450</w:t>
      </w:r>
      <w:r>
        <w:rPr>
          <w:rStyle w:val="fontstyle21"/>
        </w:rPr>
        <w:t xml:space="preserve"> ngày kể từ ngày hợp đồng có hiệu lực.</w:t>
      </w:r>
    </w:p>
    <w:p w14:paraId="3646A47E" w14:textId="4758896C" w:rsidR="00520297" w:rsidRDefault="00C27970" w:rsidP="008F7598">
      <w:pPr>
        <w:spacing w:before="60" w:after="0" w:line="240" w:lineRule="auto"/>
        <w:ind w:firstLine="567"/>
        <w:jc w:val="both"/>
        <w:rPr>
          <w:rFonts w:ascii="TimesNewRomanPS-BoldMT" w:hAnsi="TimesNewRomanPS-BoldMT"/>
          <w:b/>
          <w:bCs/>
          <w:color w:val="000000"/>
          <w:sz w:val="28"/>
          <w:szCs w:val="28"/>
        </w:rPr>
      </w:pPr>
      <w:r>
        <w:rPr>
          <w:rStyle w:val="fontstyle01"/>
        </w:rPr>
        <w:t>II. Yêu cầu về tiến độ thực hiện</w:t>
      </w:r>
      <w:r w:rsidR="00BD4F55">
        <w:rPr>
          <w:rStyle w:val="fontstyle01"/>
        </w:rPr>
        <w:t>:</w:t>
      </w:r>
    </w:p>
    <w:p w14:paraId="4F21584E" w14:textId="77777777" w:rsidR="00520297" w:rsidRDefault="00C27970" w:rsidP="008F7598">
      <w:pPr>
        <w:spacing w:before="60" w:after="0" w:line="240" w:lineRule="auto"/>
        <w:ind w:firstLine="567"/>
        <w:jc w:val="both"/>
        <w:rPr>
          <w:rFonts w:ascii="TimesNewRomanPSMT" w:hAnsi="TimesNewRomanPSMT"/>
          <w:color w:val="000000"/>
          <w:sz w:val="28"/>
          <w:szCs w:val="28"/>
        </w:rPr>
      </w:pPr>
      <w:r>
        <w:rPr>
          <w:rStyle w:val="fontstyle21"/>
        </w:rPr>
        <w:t>1. Nhà thầu phải hoàn thành toàn bộ công việc theo nội dung của Hợp đồng xây</w:t>
      </w:r>
      <w:r>
        <w:rPr>
          <w:rFonts w:ascii="TimesNewRomanPSMT" w:hAnsi="TimesNewRomanPSMT"/>
          <w:color w:val="000000"/>
          <w:sz w:val="28"/>
          <w:szCs w:val="28"/>
        </w:rPr>
        <w:br/>
      </w:r>
      <w:r>
        <w:rPr>
          <w:rStyle w:val="fontstyle21"/>
        </w:rPr>
        <w:t xml:space="preserve">dựng trong thời gian </w:t>
      </w:r>
      <w:r w:rsidR="00A141F4" w:rsidRPr="004F5204">
        <w:rPr>
          <w:rStyle w:val="fontstyle21"/>
          <w:color w:val="auto"/>
        </w:rPr>
        <w:t>450</w:t>
      </w:r>
      <w:r w:rsidRPr="004F5204">
        <w:rPr>
          <w:rStyle w:val="fontstyle21"/>
          <w:color w:val="auto"/>
        </w:rPr>
        <w:t xml:space="preserve"> ngày </w:t>
      </w:r>
      <w:r>
        <w:rPr>
          <w:rStyle w:val="fontstyle21"/>
        </w:rPr>
        <w:t>kể từ ngày hợp đồng có hiệu lực.</w:t>
      </w:r>
    </w:p>
    <w:p w14:paraId="4D457CB4" w14:textId="77777777" w:rsidR="00520297" w:rsidRDefault="00C27970" w:rsidP="008F7598">
      <w:pPr>
        <w:spacing w:before="60" w:after="0" w:line="240" w:lineRule="auto"/>
        <w:ind w:firstLine="567"/>
        <w:jc w:val="both"/>
        <w:rPr>
          <w:rFonts w:ascii="TimesNewRomanPSMT" w:hAnsi="TimesNewRomanPSMT"/>
          <w:color w:val="000000"/>
          <w:sz w:val="28"/>
          <w:szCs w:val="28"/>
        </w:rPr>
      </w:pPr>
      <w:r>
        <w:rPr>
          <w:rStyle w:val="fontstyle21"/>
        </w:rPr>
        <w:t>2. Công trình xây dựng trước khi triển khai thi công phải được nhà thầu lập tiến</w:t>
      </w:r>
      <w:r>
        <w:rPr>
          <w:rFonts w:ascii="TimesNewRomanPSMT" w:hAnsi="TimesNewRomanPSMT"/>
          <w:color w:val="000000"/>
          <w:sz w:val="28"/>
          <w:szCs w:val="28"/>
        </w:rPr>
        <w:br/>
      </w:r>
      <w:r>
        <w:rPr>
          <w:rStyle w:val="fontstyle21"/>
        </w:rPr>
        <w:t>độ thi công xây dựng phù hợp với thời gian thực hiện hợp đồng và tiến độ tổng thể</w:t>
      </w:r>
      <w:r>
        <w:rPr>
          <w:rFonts w:ascii="TimesNewRomanPSMT" w:hAnsi="TimesNewRomanPSMT"/>
          <w:color w:val="000000"/>
          <w:sz w:val="28"/>
          <w:szCs w:val="28"/>
        </w:rPr>
        <w:br/>
      </w:r>
      <w:r>
        <w:rPr>
          <w:rStyle w:val="fontstyle21"/>
        </w:rPr>
        <w:t>của dự án, được chủ đầu tư chấp thuận.</w:t>
      </w:r>
    </w:p>
    <w:p w14:paraId="7DCDF375" w14:textId="77777777" w:rsidR="00520297" w:rsidRDefault="00C27970" w:rsidP="008F7598">
      <w:pPr>
        <w:spacing w:before="60" w:after="0" w:line="240" w:lineRule="auto"/>
        <w:ind w:firstLine="567"/>
        <w:jc w:val="both"/>
        <w:rPr>
          <w:rFonts w:ascii="TimesNewRomanPSMT" w:hAnsi="TimesNewRomanPSMT"/>
          <w:color w:val="000000"/>
          <w:sz w:val="28"/>
          <w:szCs w:val="28"/>
        </w:rPr>
      </w:pPr>
      <w:r>
        <w:rPr>
          <w:rStyle w:val="fontstyle21"/>
        </w:rPr>
        <w:t>3. Nhà thầu thi công xây dựng có trách nhiệm theo dõi, giám sát tiến độ thi công</w:t>
      </w:r>
      <w:r>
        <w:rPr>
          <w:rFonts w:ascii="TimesNewRomanPSMT" w:hAnsi="TimesNewRomanPSMT"/>
          <w:color w:val="000000"/>
          <w:sz w:val="28"/>
          <w:szCs w:val="28"/>
        </w:rPr>
        <w:br/>
      </w:r>
      <w:r>
        <w:rPr>
          <w:rStyle w:val="fontstyle21"/>
        </w:rPr>
        <w:t>xây dựng công trình báo cáo chủ đầu tư, bộ phận giám sát thi công xây dựng của chủ</w:t>
      </w:r>
      <w:r>
        <w:rPr>
          <w:rFonts w:ascii="TimesNewRomanPSMT" w:hAnsi="TimesNewRomanPSMT"/>
          <w:color w:val="000000"/>
          <w:sz w:val="28"/>
          <w:szCs w:val="28"/>
        </w:rPr>
        <w:br/>
      </w:r>
      <w:r>
        <w:rPr>
          <w:rStyle w:val="fontstyle21"/>
        </w:rPr>
        <w:t>đầu tư và trình chấp thuận điều chỉnh tiến độ trong trường hợp tiến độ thi công xây</w:t>
      </w:r>
      <w:r>
        <w:rPr>
          <w:rFonts w:ascii="TimesNewRomanPSMT" w:hAnsi="TimesNewRomanPSMT"/>
          <w:color w:val="000000"/>
          <w:sz w:val="28"/>
          <w:szCs w:val="28"/>
        </w:rPr>
        <w:br/>
      </w:r>
      <w:r>
        <w:rPr>
          <w:rStyle w:val="fontstyle21"/>
        </w:rPr>
        <w:t>dựng ở một số giai đoạn bị kéo dài nhưng không được làm ảnh hưởng đến tiến độ</w:t>
      </w:r>
      <w:r>
        <w:rPr>
          <w:rFonts w:ascii="TimesNewRomanPSMT" w:hAnsi="TimesNewRomanPSMT"/>
          <w:color w:val="000000"/>
          <w:sz w:val="28"/>
          <w:szCs w:val="28"/>
        </w:rPr>
        <w:br/>
      </w:r>
      <w:r>
        <w:rPr>
          <w:rStyle w:val="fontstyle21"/>
        </w:rPr>
        <w:t>tổng thể của công trình.</w:t>
      </w:r>
    </w:p>
    <w:p w14:paraId="6101C930" w14:textId="4044D4D8" w:rsidR="00520297" w:rsidRDefault="00C27970" w:rsidP="008F7598">
      <w:pPr>
        <w:spacing w:before="60" w:after="0" w:line="240" w:lineRule="auto"/>
        <w:ind w:firstLine="567"/>
        <w:jc w:val="both"/>
        <w:rPr>
          <w:rFonts w:ascii="TimesNewRomanPS-BoldMT" w:hAnsi="TimesNewRomanPS-BoldMT"/>
          <w:b/>
          <w:bCs/>
          <w:color w:val="000000"/>
          <w:sz w:val="28"/>
          <w:szCs w:val="28"/>
        </w:rPr>
      </w:pPr>
      <w:r>
        <w:rPr>
          <w:rStyle w:val="fontstyle01"/>
        </w:rPr>
        <w:t>III. Yêu cầu về kỹ thuật/chỉ dẫn kỹ thuật</w:t>
      </w:r>
      <w:r w:rsidR="00BD4F55">
        <w:rPr>
          <w:rStyle w:val="fontstyle01"/>
        </w:rPr>
        <w:t>:</w:t>
      </w:r>
    </w:p>
    <w:p w14:paraId="1C900FAE" w14:textId="77777777" w:rsidR="00C27970" w:rsidRDefault="00C27970" w:rsidP="008F7598">
      <w:pPr>
        <w:spacing w:before="60" w:after="0" w:line="240" w:lineRule="auto"/>
        <w:ind w:firstLine="567"/>
        <w:jc w:val="both"/>
        <w:rPr>
          <w:rStyle w:val="fontstyle01"/>
        </w:rPr>
      </w:pPr>
      <w:r>
        <w:rPr>
          <w:rStyle w:val="fontstyle01"/>
        </w:rPr>
        <w:t>1. Quy trình, quy phạm áp dụng cho việc thi công, nghiệm thu công trình</w:t>
      </w:r>
      <w:r w:rsidR="00B92C41">
        <w:rPr>
          <w:rStyle w:val="fontstyle01"/>
        </w:rPr>
        <w:t>:</w:t>
      </w:r>
    </w:p>
    <w:p w14:paraId="34A94932"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pacing w:val="-2"/>
          <w:sz w:val="28"/>
          <w:szCs w:val="28"/>
          <w:lang w:val="pt-BR"/>
        </w:rPr>
      </w:pPr>
      <w:r w:rsidRPr="003907FD">
        <w:rPr>
          <w:rFonts w:ascii="Times New Roman" w:hAnsi="Times New Roman" w:cs="Times New Roman"/>
          <w:sz w:val="28"/>
          <w:szCs w:val="28"/>
          <w:lang w:val="pt-BR"/>
        </w:rPr>
        <w:t xml:space="preserve">- </w:t>
      </w:r>
      <w:r w:rsidRPr="003907FD">
        <w:rPr>
          <w:rFonts w:ascii="Times New Roman" w:hAnsi="Times New Roman" w:cs="Times New Roman"/>
          <w:spacing w:val="-2"/>
          <w:sz w:val="28"/>
          <w:szCs w:val="28"/>
          <w:lang w:val="pt-BR"/>
        </w:rPr>
        <w:t>QCVN 02:2022/BXD: Quy chuẩn kỹ thuật quốc gia về Số liệu điều kiện tự nhiên dùng trong xây dựng;</w:t>
      </w:r>
    </w:p>
    <w:p w14:paraId="5D69C8EC"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pacing w:val="-6"/>
          <w:sz w:val="28"/>
          <w:szCs w:val="28"/>
          <w:lang w:val="pt-BR"/>
        </w:rPr>
      </w:pPr>
      <w:r w:rsidRPr="003907FD">
        <w:rPr>
          <w:rFonts w:ascii="Times New Roman" w:hAnsi="Times New Roman" w:cs="Times New Roman"/>
          <w:spacing w:val="-6"/>
          <w:sz w:val="28"/>
          <w:szCs w:val="28"/>
          <w:lang w:val="pt-BR"/>
        </w:rPr>
        <w:lastRenderedPageBreak/>
        <w:t>- QCVN 41:2024/BGTVT: Quy chuẩn kỹ thuật quốc gia về báo hiệu đường bộ;</w:t>
      </w:r>
    </w:p>
    <w:p w14:paraId="3E4DE3B2"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pacing w:val="-6"/>
          <w:sz w:val="28"/>
          <w:szCs w:val="28"/>
          <w:lang w:val="pt-BR"/>
        </w:rPr>
      </w:pPr>
      <w:r w:rsidRPr="003907FD">
        <w:rPr>
          <w:rFonts w:ascii="Times New Roman" w:hAnsi="Times New Roman" w:cs="Times New Roman"/>
          <w:spacing w:val="-6"/>
          <w:sz w:val="28"/>
          <w:szCs w:val="28"/>
          <w:lang w:val="pt-BR"/>
        </w:rPr>
        <w:t>- QCVN 07:2023/BXD: Quy chuẩn kỹ thuật quốc gia- Hệ thống công trình hạ tầng kỹ thuật;</w:t>
      </w:r>
    </w:p>
    <w:p w14:paraId="4D24F4F6" w14:textId="77777777" w:rsidR="003907FD" w:rsidRPr="003907FD" w:rsidRDefault="003907FD" w:rsidP="003907FD">
      <w:pPr>
        <w:autoSpaceDE w:val="0"/>
        <w:autoSpaceDN w:val="0"/>
        <w:adjustRightInd w:val="0"/>
        <w:spacing w:before="60" w:after="0" w:line="240" w:lineRule="auto"/>
        <w:ind w:firstLine="567"/>
        <w:jc w:val="both"/>
        <w:rPr>
          <w:rFonts w:ascii="Times New Roman" w:hAnsi="Times New Roman" w:cs="Times New Roman"/>
          <w:spacing w:val="-6"/>
          <w:sz w:val="28"/>
          <w:szCs w:val="28"/>
        </w:rPr>
      </w:pPr>
      <w:r w:rsidRPr="003907FD">
        <w:rPr>
          <w:rFonts w:ascii="Times New Roman" w:hAnsi="Times New Roman" w:cs="Times New Roman"/>
          <w:spacing w:val="-6"/>
          <w:sz w:val="28"/>
          <w:szCs w:val="28"/>
        </w:rPr>
        <w:t xml:space="preserve">- TCVN 2737:2023 Tải trọng và tác động. </w:t>
      </w:r>
    </w:p>
    <w:p w14:paraId="1DD65E48"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pacing w:val="-6"/>
          <w:sz w:val="28"/>
          <w:szCs w:val="28"/>
        </w:rPr>
      </w:pPr>
      <w:r w:rsidRPr="003907FD">
        <w:rPr>
          <w:rFonts w:ascii="Times New Roman" w:hAnsi="Times New Roman" w:cs="Times New Roman"/>
          <w:spacing w:val="-6"/>
          <w:sz w:val="28"/>
          <w:szCs w:val="28"/>
        </w:rPr>
        <w:t>- TCVN 5574:2018 Kết cấu bê tông và bê tông cốt thép - Tiêu chuẩn thiết kế;</w:t>
      </w:r>
    </w:p>
    <w:p w14:paraId="43EBACA0"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pacing w:val="-6"/>
          <w:sz w:val="28"/>
          <w:szCs w:val="28"/>
        </w:rPr>
        <w:t>- TCVN 12209:2018 Bê tông tự lèn – Yêu cầu kỹ thuật và phương pháp thử;</w:t>
      </w:r>
    </w:p>
    <w:p w14:paraId="434A4001"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TCVN 7570:2006 Cốt liệu cho bê tông và vữa. Yêu cầu kỹ thuật;</w:t>
      </w:r>
    </w:p>
    <w:p w14:paraId="128643F4"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TCVN 1651-1:2018; 1651-2:2018 Thép cốt bê tông;</w:t>
      </w:r>
    </w:p>
    <w:p w14:paraId="43E99619" w14:textId="77777777" w:rsidR="003907FD" w:rsidRPr="003907FD" w:rsidRDefault="003907FD" w:rsidP="003907FD">
      <w:pPr>
        <w:spacing w:before="60" w:after="0" w:line="240" w:lineRule="auto"/>
        <w:ind w:firstLine="567"/>
        <w:contextualSpacing/>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TCVN 7571:2019 Thép hình cán nóng;</w:t>
      </w:r>
    </w:p>
    <w:p w14:paraId="7330083B" w14:textId="77777777" w:rsidR="003907FD" w:rsidRPr="003907FD" w:rsidRDefault="003907FD" w:rsidP="003907FD">
      <w:pPr>
        <w:spacing w:before="60" w:after="0" w:line="240" w:lineRule="auto"/>
        <w:ind w:firstLine="567"/>
        <w:contextualSpacing/>
        <w:jc w:val="both"/>
        <w:rPr>
          <w:rFonts w:ascii="Times New Roman" w:hAnsi="Times New Roman" w:cs="Times New Roman"/>
          <w:sz w:val="28"/>
          <w:szCs w:val="28"/>
          <w:lang w:val="pt-BR"/>
        </w:rPr>
      </w:pPr>
      <w:r w:rsidRPr="003907FD">
        <w:rPr>
          <w:rFonts w:ascii="Times New Roman" w:hAnsi="Times New Roman" w:cs="Times New Roman"/>
          <w:kern w:val="24"/>
          <w:sz w:val="28"/>
          <w:szCs w:val="28"/>
          <w:lang w:val="pt-BR"/>
        </w:rPr>
        <w:t>- TCVN 4447:2012 Công tác đất - Thi công và nghiệm thu;</w:t>
      </w:r>
    </w:p>
    <w:p w14:paraId="14B8C6C2" w14:textId="77777777" w:rsidR="003907FD" w:rsidRPr="003907FD" w:rsidRDefault="003907FD" w:rsidP="003907FD">
      <w:pPr>
        <w:widowControl w:val="0"/>
        <w:tabs>
          <w:tab w:val="num" w:pos="0"/>
          <w:tab w:val="left" w:pos="720"/>
        </w:tabs>
        <w:spacing w:before="60" w:after="0" w:line="240" w:lineRule="auto"/>
        <w:ind w:right="2" w:firstLine="567"/>
        <w:jc w:val="both"/>
        <w:rPr>
          <w:rFonts w:ascii="Times New Roman" w:hAnsi="Times New Roman" w:cs="Times New Roman"/>
          <w:kern w:val="24"/>
          <w:sz w:val="28"/>
          <w:szCs w:val="28"/>
          <w:lang w:val="pt-BR"/>
        </w:rPr>
      </w:pPr>
      <w:r w:rsidRPr="003907FD">
        <w:rPr>
          <w:rFonts w:ascii="Times New Roman" w:hAnsi="Times New Roman" w:cs="Times New Roman"/>
          <w:kern w:val="24"/>
          <w:sz w:val="28"/>
          <w:szCs w:val="28"/>
          <w:lang w:val="pt-BR"/>
        </w:rPr>
        <w:t>- TCVN 4419:1987 Khảo sát xây dựng - Nguyên tắc cơ bản;</w:t>
      </w:r>
    </w:p>
    <w:p w14:paraId="0FADB5C1" w14:textId="77777777" w:rsidR="003907FD" w:rsidRPr="003907FD" w:rsidRDefault="003907FD" w:rsidP="003907FD">
      <w:pPr>
        <w:spacing w:before="60" w:after="0" w:line="240" w:lineRule="auto"/>
        <w:ind w:firstLine="567"/>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TCCS 31:2020/TCĐBVN: Đường ô tô – Tiêu chuẩn khảo sát;</w:t>
      </w:r>
    </w:p>
    <w:p w14:paraId="16226636" w14:textId="77777777" w:rsidR="003907FD" w:rsidRPr="003907FD" w:rsidRDefault="003907FD" w:rsidP="003907FD">
      <w:pPr>
        <w:spacing w:before="60" w:after="0" w:line="240" w:lineRule="auto"/>
        <w:ind w:firstLine="567"/>
        <w:contextualSpacing/>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TCVN 11823:2017 Thiết kế cầu đường bộ;</w:t>
      </w:r>
    </w:p>
    <w:p w14:paraId="40B7E8D4" w14:textId="77777777" w:rsidR="003907FD" w:rsidRPr="003907FD" w:rsidRDefault="003907FD" w:rsidP="003907FD">
      <w:pPr>
        <w:spacing w:before="60" w:after="0" w:line="240" w:lineRule="auto"/>
        <w:ind w:firstLine="567"/>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TCVN 4054:2005: Đường ô tô - Tiêu chuẩn thiết kế;</w:t>
      </w:r>
    </w:p>
    <w:p w14:paraId="6A6BE43B" w14:textId="77777777" w:rsidR="003907FD" w:rsidRPr="003907FD" w:rsidRDefault="003907FD" w:rsidP="003907FD">
      <w:pPr>
        <w:spacing w:before="60" w:after="0" w:line="240" w:lineRule="auto"/>
        <w:ind w:firstLine="567"/>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TCVN 10380:2014 Đường giao thông nông thôn- Yêu cầu thiết kế;</w:t>
      </w:r>
    </w:p>
    <w:p w14:paraId="481F95C2" w14:textId="77777777" w:rsidR="003907FD" w:rsidRPr="003907FD" w:rsidRDefault="003907FD" w:rsidP="003907FD">
      <w:pPr>
        <w:spacing w:before="60" w:after="0" w:line="240" w:lineRule="auto"/>
        <w:ind w:firstLine="567"/>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TCVN 9436-2012: Nền đường ô tô - Thi công và nghiệm thu;</w:t>
      </w:r>
    </w:p>
    <w:p w14:paraId="7EC103A5" w14:textId="77777777" w:rsidR="003907FD" w:rsidRPr="003907FD" w:rsidRDefault="003907FD" w:rsidP="003907FD">
      <w:pPr>
        <w:spacing w:before="60" w:after="0" w:line="240" w:lineRule="auto"/>
        <w:ind w:firstLine="567"/>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TCVN 11676-2016: Công trình xây dựng – Phân cấp đá trong thi công;</w:t>
      </w:r>
    </w:p>
    <w:p w14:paraId="4DB5DEC8"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TCCS 39:2022/TCĐBVN Thiế kế mặt đường bê tông xi măng thông thường có khe nối trong xây dựng công trình giao thông;</w:t>
      </w:r>
    </w:p>
    <w:p w14:paraId="553072A6"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TCCS 40:2022/TCĐBVN Thi công và nghiệm thu mặt đường bê tông xi măng trong xây dựng công trình giao thông;</w:t>
      </w:r>
    </w:p>
    <w:p w14:paraId="3EAB3BE5"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TCCS 41:2022/TCĐBVN Tiêu chuẩn khảo sát, thiết kế nền đường ô tô trên nền đất yếu;</w:t>
      </w:r>
    </w:p>
    <w:p w14:paraId="4A25A81E"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TCVN 9351:2012 Đất xây dựng – Phương pháp thí nghiệm hiện trường – Thí nghiệm xuyên tiêu chuẩn (SPT);</w:t>
      </w:r>
    </w:p>
    <w:p w14:paraId="21AF5E44" w14:textId="77777777" w:rsidR="003907FD" w:rsidRPr="003907FD" w:rsidRDefault="003907FD" w:rsidP="003907FD">
      <w:pPr>
        <w:spacing w:before="60" w:after="0" w:line="240" w:lineRule="auto"/>
        <w:ind w:firstLine="567"/>
        <w:contextualSpacing/>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TCVN 12885:2020 Thi công cầu đường bộ;</w:t>
      </w:r>
    </w:p>
    <w:p w14:paraId="5FC02899" w14:textId="77777777" w:rsidR="003907FD" w:rsidRPr="003907FD" w:rsidRDefault="003907FD" w:rsidP="003907FD">
      <w:pPr>
        <w:spacing w:before="60" w:after="0" w:line="240" w:lineRule="auto"/>
        <w:ind w:firstLine="567"/>
        <w:contextualSpacing/>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TCVN 8774:2012 An toàn thi công cầu;</w:t>
      </w:r>
    </w:p>
    <w:p w14:paraId="69E263E0" w14:textId="77777777" w:rsidR="003907FD" w:rsidRPr="003907FD" w:rsidRDefault="003907FD" w:rsidP="003907FD">
      <w:pPr>
        <w:spacing w:before="60" w:after="0" w:line="240" w:lineRule="auto"/>
        <w:ind w:firstLine="567"/>
        <w:contextualSpacing/>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TCVN 11815:2017 Thiết kế công trình phụ trợ trong thi công cầu;</w:t>
      </w:r>
    </w:p>
    <w:p w14:paraId="2D1E709A"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TCVN 9845-2013: Tính toán các đặc trưng dòng chảy lũ;</w:t>
      </w:r>
    </w:p>
    <w:p w14:paraId="03D290D3"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TCVN 9437-2012: Khoan thăm dò địa chất công trình;</w:t>
      </w:r>
    </w:p>
    <w:p w14:paraId="400AB011"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TCVN 10304:2014 Móng cọc- Tiêu chuẩn thiết kế;</w:t>
      </w:r>
    </w:p>
    <w:p w14:paraId="7511459A" w14:textId="77777777" w:rsidR="003907FD" w:rsidRPr="003907FD" w:rsidRDefault="003907FD" w:rsidP="003907FD">
      <w:pPr>
        <w:spacing w:before="60" w:after="0" w:line="240" w:lineRule="auto"/>
        <w:ind w:firstLine="567"/>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TCVN 9395:2012 Tiêu chuẩn thi công và nghiệm thu cọc khoan nhồi;</w:t>
      </w:r>
    </w:p>
    <w:p w14:paraId="32A82573" w14:textId="77777777" w:rsidR="003907FD" w:rsidRPr="003907FD" w:rsidRDefault="003907FD" w:rsidP="003907FD">
      <w:pPr>
        <w:spacing w:before="60" w:after="0" w:line="240" w:lineRule="auto"/>
        <w:ind w:firstLine="567"/>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TCVN 9396:2012 Cọc khoan nhồi – Xác định tính đồng nhất của bê tông – Phương pháp xung siêu âm;</w:t>
      </w:r>
    </w:p>
    <w:p w14:paraId="77B17408"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TCVN 8858:2023: Móng cấp phối đá dăm và cấp phối thiên nhiên gia cố xi măng trong kết cấu đường ô tô- Thi công và nghiệm thu;</w:t>
      </w:r>
    </w:p>
    <w:p w14:paraId="6DBD4D24"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lastRenderedPageBreak/>
        <w:t>- TCVN 8859:2023: Lớp móng cấp phối đá dăm trong kết cấu áo đường- Thi công và nghiệm thu;</w:t>
      </w:r>
    </w:p>
    <w:p w14:paraId="12455032"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TCVN 9115:2012 Kết cấu bê tông và bê tông cốt thép lắp ghép;</w:t>
      </w:r>
    </w:p>
    <w:p w14:paraId="08225A38"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xml:space="preserve">- 22TCN332-2006: Quy trình thí nghiệm xác định chỉ số CBR của đất, đá dăm trong phòng thí nghiệm (tham khảo); </w:t>
      </w:r>
    </w:p>
    <w:p w14:paraId="28EBD7D5" w14:textId="77777777" w:rsidR="003907FD" w:rsidRPr="003907FD" w:rsidRDefault="003907FD" w:rsidP="003907FD">
      <w:pPr>
        <w:spacing w:before="60" w:after="0" w:line="240" w:lineRule="auto"/>
        <w:ind w:firstLine="567"/>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TCCS 13:2016/TCĐBVN: Tường chắn rọ đá trọng lực- Yêu cầu thiết kế, thi công và nghiệm thu;</w:t>
      </w:r>
    </w:p>
    <w:p w14:paraId="7AC3D6C6" w14:textId="77777777" w:rsidR="003907FD" w:rsidRPr="003907FD" w:rsidRDefault="003907FD" w:rsidP="003907FD">
      <w:pPr>
        <w:spacing w:before="60" w:after="0" w:line="240" w:lineRule="auto"/>
        <w:ind w:firstLine="567"/>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TCCS 14:2016/TCĐBVN: Tiêu chuẩn về tổ chức giao thông và bố trí phòng hộ khi thi công trên đường bộ đang khai thác;</w:t>
      </w:r>
    </w:p>
    <w:p w14:paraId="46136650" w14:textId="77777777" w:rsidR="003907FD" w:rsidRPr="003907FD" w:rsidRDefault="003907FD" w:rsidP="003907FD">
      <w:pPr>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TCVN 12681:2019 Trang thiết bị an toàn giao thông đường bộ- Dải phân cách và lan can phòng hộ- Kích thước và hình dạng;</w:t>
      </w:r>
    </w:p>
    <w:p w14:paraId="7148D29E" w14:textId="77777777" w:rsidR="003907FD" w:rsidRPr="003907FD" w:rsidRDefault="003907FD" w:rsidP="003907FD">
      <w:pPr>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xml:space="preserve">- TCVN 12584:2019 Trang thiết bị an toàn giao thông đường bộ - Đinh phản quang- Yêu cầu kỹ thuật và phương pháp thử; </w:t>
      </w:r>
    </w:p>
    <w:p w14:paraId="11C4E326" w14:textId="77777777" w:rsidR="003907FD" w:rsidRPr="003907FD" w:rsidRDefault="003907FD" w:rsidP="003907FD">
      <w:pPr>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Văn bản số 597/TCĐBVN-ATGT-CQLXĐB ngày 26/01/2022 của Tổng cục Đường bộ Việt Nam về việc thiết kế lan can phòng hộ nửa cứng (hộ lan tôn sóng có đệm chống va) lắp tại lề đường;</w:t>
      </w:r>
    </w:p>
    <w:p w14:paraId="494AE413" w14:textId="77777777" w:rsidR="003907FD" w:rsidRPr="003907FD" w:rsidRDefault="003907FD" w:rsidP="003907FD">
      <w:pPr>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TCCS 34:2020/TCĐBVN Gờ giảm tốc, gồ giảm tốc trên đường bộ- Yêu cầu thiết kế;</w:t>
      </w:r>
    </w:p>
    <w:p w14:paraId="591C7A61" w14:textId="77777777" w:rsidR="003907FD" w:rsidRPr="003907FD" w:rsidRDefault="003907FD" w:rsidP="003907FD">
      <w:pPr>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TCVN 8791:2018: Sơn tín hiệu giao thông - vật liệu kẻ đường phản quang nhiệt dẻo – yêu cầu kỹ thuật, phương pháp thử, thi công và nghiệm thu, và một số tiêu chuẩn, quy trình khác phục vụ cho công tác khảo sát, thiết kế công trình;</w:t>
      </w:r>
    </w:p>
    <w:p w14:paraId="348FAE09" w14:textId="77777777" w:rsidR="003907FD" w:rsidRPr="003907FD" w:rsidRDefault="003907FD" w:rsidP="003907FD">
      <w:pPr>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TCVN 7887:2018 Màng phản quang dùng cho biển báo hiệu đường bộ;</w:t>
      </w:r>
    </w:p>
    <w:p w14:paraId="07145E19" w14:textId="77777777" w:rsidR="003907FD" w:rsidRPr="003907FD" w:rsidRDefault="003907FD" w:rsidP="003907FD">
      <w:pPr>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Định hình thiết kế cống tròn 533-01, 533-02 của viện TKGTVT và viện TCH-BXD;</w:t>
      </w:r>
    </w:p>
    <w:p w14:paraId="336A9BDB" w14:textId="77777777" w:rsidR="003907FD" w:rsidRPr="003907FD" w:rsidRDefault="003907FD" w:rsidP="003907FD">
      <w:pPr>
        <w:spacing w:before="60" w:after="0" w:line="240" w:lineRule="auto"/>
        <w:ind w:firstLine="567"/>
        <w:contextualSpacing/>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Thiết kế điển hình 86-06x – Tường chắn đất bê tông và đá xây;</w:t>
      </w:r>
    </w:p>
    <w:p w14:paraId="1BE9F1EF" w14:textId="77777777" w:rsidR="003907FD" w:rsidRPr="003907FD" w:rsidRDefault="003907FD" w:rsidP="003907FD">
      <w:pPr>
        <w:tabs>
          <w:tab w:val="num" w:pos="0"/>
        </w:tabs>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TCVN 9113:2012 Ống bê tông cốt thép thoát nước;</w:t>
      </w:r>
    </w:p>
    <w:p w14:paraId="78F31B56" w14:textId="77777777" w:rsidR="003907FD" w:rsidRPr="003907FD" w:rsidRDefault="003907FD" w:rsidP="003907FD">
      <w:pPr>
        <w:spacing w:before="60" w:after="0" w:line="240" w:lineRule="auto"/>
        <w:ind w:firstLine="567"/>
        <w:jc w:val="both"/>
        <w:rPr>
          <w:rFonts w:ascii="Times New Roman" w:hAnsi="Times New Roman" w:cs="Times New Roman"/>
          <w:sz w:val="28"/>
          <w:szCs w:val="28"/>
        </w:rPr>
      </w:pPr>
      <w:r w:rsidRPr="003907FD">
        <w:rPr>
          <w:rFonts w:ascii="Times New Roman" w:hAnsi="Times New Roman" w:cs="Times New Roman"/>
          <w:sz w:val="28"/>
          <w:szCs w:val="28"/>
        </w:rPr>
        <w:t>- TCVN 7957-2023: Thoát nước. Mạng lưới bên ngoài và công trình. Tiêu chuẩn thiết kế;</w:t>
      </w:r>
    </w:p>
    <w:p w14:paraId="216CB751" w14:textId="77777777" w:rsidR="003907FD" w:rsidRPr="003907FD" w:rsidRDefault="003907FD" w:rsidP="003907FD">
      <w:pPr>
        <w:spacing w:before="60" w:after="0" w:line="240" w:lineRule="auto"/>
        <w:ind w:firstLine="567"/>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Văn bản số 1522/SGTVTXD-QLGT về việc triển khai thực hiện một số Tiêu chuẩn về thiết kế, thi công và nghiệm thu công trình giao thông đường bộ;</w:t>
      </w:r>
    </w:p>
    <w:p w14:paraId="62C168AE" w14:textId="77777777" w:rsidR="003907FD" w:rsidRPr="003907FD" w:rsidRDefault="003907FD" w:rsidP="003907FD">
      <w:pPr>
        <w:widowControl w:val="0"/>
        <w:spacing w:before="60" w:after="0" w:line="240" w:lineRule="auto"/>
        <w:ind w:firstLine="567"/>
        <w:jc w:val="both"/>
        <w:rPr>
          <w:rFonts w:ascii="Times New Roman" w:hAnsi="Times New Roman" w:cs="Times New Roman"/>
          <w:sz w:val="28"/>
          <w:szCs w:val="28"/>
          <w:lang w:val="pt-BR"/>
        </w:rPr>
      </w:pPr>
      <w:r w:rsidRPr="003907FD">
        <w:rPr>
          <w:rFonts w:ascii="Times New Roman" w:hAnsi="Times New Roman" w:cs="Times New Roman"/>
          <w:sz w:val="28"/>
          <w:szCs w:val="28"/>
          <w:lang w:val="pt-BR"/>
        </w:rPr>
        <w:t>- Văn bản số 1999/UBND-XD ngày 05/5/2023 của UBND tỉnh Lào Cai về việc Áp dụng tiêu chuẩn, quy chuẩn kỹ thuật trong hoạt động đầu tư xây dựng trên địa bàn tỉnh Lào Cai;</w:t>
      </w:r>
    </w:p>
    <w:p w14:paraId="0B932F51" w14:textId="77777777" w:rsidR="00A141F4" w:rsidRPr="00826157" w:rsidRDefault="00A141F4" w:rsidP="00A141F4">
      <w:pPr>
        <w:spacing w:before="60" w:after="60"/>
        <w:ind w:firstLine="567"/>
        <w:jc w:val="both"/>
        <w:rPr>
          <w:rFonts w:ascii="Times New Roman" w:hAnsi="Times New Roman" w:cs="Times New Roman"/>
          <w:sz w:val="28"/>
          <w:szCs w:val="28"/>
        </w:rPr>
      </w:pPr>
      <w:r w:rsidRPr="00826157">
        <w:rPr>
          <w:rFonts w:ascii="Times New Roman" w:hAnsi="Times New Roman" w:cs="Times New Roman"/>
          <w:sz w:val="28"/>
          <w:szCs w:val="28"/>
          <w:lang w:val="pt-BR"/>
        </w:rPr>
        <w:t>- Các quy định, tiêu chuẩn, quy chuẩn, quy trình và quy phạm hiện hành khác có liên quan.</w:t>
      </w:r>
    </w:p>
    <w:p w14:paraId="288AF7D7" w14:textId="0D871A0E" w:rsidR="00B92C41" w:rsidRDefault="00C27970" w:rsidP="008F7598">
      <w:pPr>
        <w:spacing w:before="60" w:after="0" w:line="240" w:lineRule="auto"/>
        <w:ind w:firstLine="567"/>
        <w:jc w:val="both"/>
        <w:rPr>
          <w:rFonts w:ascii="TimesNewRomanPS-BoldMT" w:hAnsi="TimesNewRomanPS-BoldMT"/>
          <w:b/>
          <w:bCs/>
          <w:color w:val="000000"/>
          <w:sz w:val="28"/>
          <w:szCs w:val="28"/>
        </w:rPr>
      </w:pPr>
      <w:r>
        <w:rPr>
          <w:rStyle w:val="fontstyle01"/>
        </w:rPr>
        <w:t>2. Yêu cầu về tổ chức thi công, giám sát</w:t>
      </w:r>
      <w:r w:rsidR="001F758D">
        <w:rPr>
          <w:rStyle w:val="fontstyle01"/>
        </w:rPr>
        <w:t>:</w:t>
      </w:r>
    </w:p>
    <w:p w14:paraId="7652BC88"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Tất cả các công việc thi công và công tác giám sát, nghiệm thu thuộc gói thầu</w:t>
      </w:r>
      <w:r>
        <w:rPr>
          <w:rFonts w:ascii="TimesNewRomanPSMT" w:hAnsi="TimesNewRomanPSMT"/>
          <w:color w:val="000000"/>
          <w:sz w:val="28"/>
          <w:szCs w:val="28"/>
        </w:rPr>
        <w:br/>
      </w:r>
      <w:r>
        <w:rPr>
          <w:rStyle w:val="fontstyle21"/>
        </w:rPr>
        <w:t>này đều phải tuân thủ theo các văn bản quản lý của nhà nước về xây dựng hiện hành.</w:t>
      </w:r>
      <w:r w:rsidR="00B92C41">
        <w:rPr>
          <w:rFonts w:ascii="TimesNewRomanPSMT" w:hAnsi="TimesNewRomanPSMT"/>
          <w:color w:val="000000"/>
          <w:sz w:val="28"/>
          <w:szCs w:val="28"/>
        </w:rPr>
        <w:t xml:space="preserve"> </w:t>
      </w:r>
      <w:r>
        <w:rPr>
          <w:rStyle w:val="fontstyle21"/>
        </w:rPr>
        <w:lastRenderedPageBreak/>
        <w:t>Nghị định số 06/2021/NĐ-CP ngày 26/01/2021 của Chính phủ về việc Quy định chi</w:t>
      </w:r>
      <w:r>
        <w:rPr>
          <w:rFonts w:ascii="TimesNewRomanPSMT" w:hAnsi="TimesNewRomanPSMT"/>
          <w:color w:val="000000"/>
          <w:sz w:val="28"/>
          <w:szCs w:val="28"/>
        </w:rPr>
        <w:br/>
      </w:r>
      <w:r>
        <w:rPr>
          <w:rStyle w:val="fontstyle21"/>
        </w:rPr>
        <w:t>tiết một số nội dung về quản lý chất lượng, thi công xây dựng và bảo trì công trình xây</w:t>
      </w:r>
      <w:r w:rsidR="00B92C41">
        <w:rPr>
          <w:rFonts w:ascii="TimesNewRomanPSMT" w:hAnsi="TimesNewRomanPSMT"/>
          <w:color w:val="000000"/>
          <w:sz w:val="28"/>
          <w:szCs w:val="28"/>
        </w:rPr>
        <w:t xml:space="preserve"> </w:t>
      </w:r>
      <w:r>
        <w:rPr>
          <w:rStyle w:val="fontstyle21"/>
        </w:rPr>
        <w:t>dựng.</w:t>
      </w:r>
    </w:p>
    <w:p w14:paraId="5F17ADE8" w14:textId="12FF4E26" w:rsidR="00B92C41" w:rsidRDefault="00C27970" w:rsidP="008F7598">
      <w:pPr>
        <w:spacing w:before="60" w:after="0" w:line="240" w:lineRule="auto"/>
        <w:ind w:firstLine="567"/>
        <w:jc w:val="both"/>
        <w:rPr>
          <w:rFonts w:ascii="TimesNewRomanPS-BoldMT" w:hAnsi="TimesNewRomanPS-BoldMT"/>
          <w:b/>
          <w:bCs/>
          <w:color w:val="000000"/>
          <w:sz w:val="28"/>
          <w:szCs w:val="28"/>
        </w:rPr>
      </w:pPr>
      <w:r>
        <w:rPr>
          <w:rStyle w:val="fontstyle01"/>
        </w:rPr>
        <w:t>2.1. Trách nhiệm của nhà thầu thi công xây dựng</w:t>
      </w:r>
      <w:r w:rsidR="001F758D">
        <w:rPr>
          <w:rStyle w:val="fontstyle01"/>
        </w:rPr>
        <w:t>:</w:t>
      </w:r>
    </w:p>
    <w:p w14:paraId="2A778AE7"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Tiếp nhận và quản lý mặt bằng xây dựng, bảo quản mốc định vị và mốc giới</w:t>
      </w:r>
      <w:r>
        <w:rPr>
          <w:rFonts w:ascii="TimesNewRomanPSMT" w:hAnsi="TimesNewRomanPSMT"/>
          <w:color w:val="000000"/>
          <w:sz w:val="28"/>
          <w:szCs w:val="28"/>
        </w:rPr>
        <w:br/>
      </w:r>
      <w:r>
        <w:rPr>
          <w:rStyle w:val="fontstyle21"/>
        </w:rPr>
        <w:t>công trình, quản lý công trường xây dựng theo quy định.</w:t>
      </w:r>
    </w:p>
    <w:p w14:paraId="47188FCB"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Lập và thông báo cho chủ đầu tư và các chủ thể có liên quan về hệ thống quản</w:t>
      </w:r>
      <w:r>
        <w:rPr>
          <w:rFonts w:ascii="TimesNewRomanPSMT" w:hAnsi="TimesNewRomanPSMT"/>
          <w:color w:val="000000"/>
          <w:sz w:val="28"/>
          <w:szCs w:val="28"/>
        </w:rPr>
        <w:br/>
      </w:r>
      <w:r>
        <w:rPr>
          <w:rStyle w:val="fontstyle21"/>
        </w:rPr>
        <w:t>lý thi công xây dựng của nhà thầu. Hệ thống quản lý thi công xây dựng phải phù hợp</w:t>
      </w:r>
      <w:r>
        <w:rPr>
          <w:rFonts w:ascii="TimesNewRomanPSMT" w:hAnsi="TimesNewRomanPSMT"/>
          <w:color w:val="000000"/>
          <w:sz w:val="28"/>
          <w:szCs w:val="28"/>
        </w:rPr>
        <w:br/>
      </w:r>
      <w:r>
        <w:rPr>
          <w:rStyle w:val="fontstyle21"/>
        </w:rPr>
        <w:t>với quy mô, tính chất của công trình, trong đó nêu rõ sơ đồ tổ chức và trách nhiệm</w:t>
      </w:r>
      <w:r>
        <w:rPr>
          <w:rFonts w:ascii="TimesNewRomanPSMT" w:hAnsi="TimesNewRomanPSMT"/>
          <w:color w:val="000000"/>
          <w:sz w:val="28"/>
          <w:szCs w:val="28"/>
        </w:rPr>
        <w:br/>
      </w:r>
      <w:r>
        <w:rPr>
          <w:rStyle w:val="fontstyle21"/>
        </w:rPr>
        <w:t>của từng cá nhân đối với công tác quản lý thi công xây dựng, bao gồm: chỉ huy</w:t>
      </w:r>
      <w:r>
        <w:rPr>
          <w:rFonts w:ascii="TimesNewRomanPSMT" w:hAnsi="TimesNewRomanPSMT"/>
          <w:color w:val="000000"/>
          <w:sz w:val="28"/>
          <w:szCs w:val="28"/>
        </w:rPr>
        <w:br/>
      </w:r>
      <w:r>
        <w:rPr>
          <w:rStyle w:val="fontstyle21"/>
        </w:rPr>
        <w:t>trưởng công trường và các cá nhân phụ trách kỹ thuật thi công trực tiếp và thực hiện</w:t>
      </w:r>
      <w:r>
        <w:rPr>
          <w:rFonts w:ascii="TimesNewRomanPSMT" w:hAnsi="TimesNewRomanPSMT"/>
          <w:color w:val="000000"/>
          <w:sz w:val="28"/>
          <w:szCs w:val="28"/>
        </w:rPr>
        <w:br/>
      </w:r>
      <w:r>
        <w:rPr>
          <w:rStyle w:val="fontstyle21"/>
        </w:rPr>
        <w:t>công tác quản lý chất lượng, an toàn trong thi công xây dựng, quản lý khối lượng,</w:t>
      </w:r>
      <w:r>
        <w:rPr>
          <w:rFonts w:ascii="TimesNewRomanPSMT" w:hAnsi="TimesNewRomanPSMT"/>
          <w:color w:val="000000"/>
          <w:sz w:val="28"/>
          <w:szCs w:val="28"/>
        </w:rPr>
        <w:br/>
      </w:r>
      <w:r>
        <w:rPr>
          <w:rStyle w:val="fontstyle21"/>
        </w:rPr>
        <w:t>tiến độ thi công xây dựng, quản lý hồ sơ thi công xây dựng công trình.</w:t>
      </w:r>
    </w:p>
    <w:p w14:paraId="14512A5A"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Trình chủ đầu tư chấp thuận các nội dung sau:</w:t>
      </w:r>
    </w:p>
    <w:p w14:paraId="08D27CBD"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Kế hoạch tổ chức thí nghiệm, kiểm tra, kiểm định, thử nghiệm, chạy thử, quan</w:t>
      </w:r>
      <w:r>
        <w:rPr>
          <w:rFonts w:ascii="TimesNewRomanPSMT" w:hAnsi="TimesNewRomanPSMT"/>
          <w:color w:val="000000"/>
          <w:sz w:val="28"/>
          <w:szCs w:val="28"/>
        </w:rPr>
        <w:br/>
      </w:r>
      <w:r>
        <w:rPr>
          <w:rStyle w:val="fontstyle21"/>
        </w:rPr>
        <w:t>trắc, đo đạc các thông số kỹ thuật của công trình theo yêu cầu thiết kế và chỉ dẫn kỹ</w:t>
      </w:r>
      <w:r>
        <w:rPr>
          <w:rFonts w:ascii="TimesNewRomanPSMT" w:hAnsi="TimesNewRomanPSMT"/>
          <w:color w:val="000000"/>
          <w:sz w:val="28"/>
          <w:szCs w:val="28"/>
        </w:rPr>
        <w:br/>
      </w:r>
      <w:r>
        <w:rPr>
          <w:rStyle w:val="fontstyle21"/>
        </w:rPr>
        <w:t>thuật;</w:t>
      </w:r>
    </w:p>
    <w:p w14:paraId="0E08216D" w14:textId="77777777" w:rsidR="00B92C41" w:rsidRDefault="00C27970" w:rsidP="008F7598">
      <w:pPr>
        <w:spacing w:before="60" w:after="0" w:line="240" w:lineRule="auto"/>
        <w:ind w:firstLine="567"/>
        <w:jc w:val="both"/>
      </w:pPr>
      <w:r>
        <w:rPr>
          <w:rStyle w:val="fontstyle21"/>
        </w:rPr>
        <w:t>+ Biện pháp kiểm tra, kiểm soát chất lượng vật liệu, sản phẩm, cấu kiện, thiết bị</w:t>
      </w:r>
      <w:r>
        <w:rPr>
          <w:rFonts w:ascii="TimesNewRomanPSMT" w:hAnsi="TimesNewRomanPSMT"/>
          <w:color w:val="000000"/>
          <w:sz w:val="28"/>
          <w:szCs w:val="28"/>
        </w:rPr>
        <w:br/>
      </w:r>
      <w:r>
        <w:rPr>
          <w:rStyle w:val="fontstyle21"/>
        </w:rPr>
        <w:t>được sử dụng cho công trình; biện pháp thi công;</w:t>
      </w:r>
    </w:p>
    <w:p w14:paraId="68F70001"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Tiến độ thi công xây dựng công trình;</w:t>
      </w:r>
    </w:p>
    <w:p w14:paraId="66C8030C"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Kế hoạch kiểm tra, nghiệm thu công việc xây dựng, nghiệm thu giai đoạn thi</w:t>
      </w:r>
      <w:r>
        <w:rPr>
          <w:rFonts w:ascii="TimesNewRomanPSMT" w:hAnsi="TimesNewRomanPSMT"/>
          <w:color w:val="000000"/>
          <w:sz w:val="28"/>
          <w:szCs w:val="28"/>
        </w:rPr>
        <w:br/>
      </w:r>
      <w:r>
        <w:rPr>
          <w:rStyle w:val="fontstyle21"/>
        </w:rPr>
        <w:t>công xây dựng hoặc bộ phận (hạng mục) công trình xây dựng, nghiệm thu hoàn thành</w:t>
      </w:r>
      <w:r>
        <w:rPr>
          <w:rFonts w:ascii="TimesNewRomanPSMT" w:hAnsi="TimesNewRomanPSMT"/>
          <w:color w:val="000000"/>
          <w:sz w:val="28"/>
          <w:szCs w:val="28"/>
        </w:rPr>
        <w:br/>
      </w:r>
      <w:r>
        <w:rPr>
          <w:rStyle w:val="fontstyle21"/>
        </w:rPr>
        <w:t>hạng mục công trình, công trình xây dựng;</w:t>
      </w:r>
    </w:p>
    <w:p w14:paraId="2229D7A6"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Kế hoạch tổng hợp về an toàn theo các nội dung quy định; các biện pháp đảm</w:t>
      </w:r>
      <w:r>
        <w:rPr>
          <w:rFonts w:ascii="TimesNewRomanPSMT" w:hAnsi="TimesNewRomanPSMT"/>
          <w:color w:val="000000"/>
          <w:sz w:val="28"/>
          <w:szCs w:val="28"/>
        </w:rPr>
        <w:br/>
      </w:r>
      <w:r>
        <w:rPr>
          <w:rStyle w:val="fontstyle21"/>
        </w:rPr>
        <w:t>bảo an toàn chi tiết đối với những công việc có nguy cơ mất an toàn lao động cao đã</w:t>
      </w:r>
      <w:r>
        <w:rPr>
          <w:rFonts w:ascii="TimesNewRomanPSMT" w:hAnsi="TimesNewRomanPSMT"/>
          <w:color w:val="000000"/>
          <w:sz w:val="28"/>
          <w:szCs w:val="28"/>
        </w:rPr>
        <w:br/>
      </w:r>
      <w:r>
        <w:rPr>
          <w:rStyle w:val="fontstyle21"/>
        </w:rPr>
        <w:t>được xác định trong kế hoạch tổng hợp về an toàn;</w:t>
      </w:r>
    </w:p>
    <w:p w14:paraId="3A42D18C"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Các nội dung cần thiết khác theo yêu cầu của chủ đầu tư và quy định của hợp</w:t>
      </w:r>
      <w:r>
        <w:rPr>
          <w:rFonts w:ascii="TimesNewRomanPSMT" w:hAnsi="TimesNewRomanPSMT"/>
          <w:color w:val="000000"/>
          <w:sz w:val="28"/>
          <w:szCs w:val="28"/>
        </w:rPr>
        <w:br/>
      </w:r>
      <w:r>
        <w:rPr>
          <w:rStyle w:val="fontstyle21"/>
        </w:rPr>
        <w:t>đồng xây dựng.</w:t>
      </w:r>
    </w:p>
    <w:p w14:paraId="306DC452"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Xác định vùng nguy hiểm trong thi công xây dựng công trình.</w:t>
      </w:r>
    </w:p>
    <w:p w14:paraId="7E115D2B"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Bố trí nhân lực, thiết bị thi công theo quy định của hợp đồng xây dựng và quy</w:t>
      </w:r>
      <w:r>
        <w:rPr>
          <w:rFonts w:ascii="TimesNewRomanPSMT" w:hAnsi="TimesNewRomanPSMT"/>
          <w:color w:val="000000"/>
          <w:sz w:val="28"/>
          <w:szCs w:val="28"/>
        </w:rPr>
        <w:br/>
      </w:r>
      <w:r>
        <w:rPr>
          <w:rStyle w:val="fontstyle21"/>
        </w:rPr>
        <w:t>định của pháp luật có liên quan. Tổ chức thực hiện kế hoạch tổng hợp về an toàn lao</w:t>
      </w:r>
      <w:r>
        <w:rPr>
          <w:rFonts w:ascii="TimesNewRomanPSMT" w:hAnsi="TimesNewRomanPSMT"/>
          <w:color w:val="000000"/>
          <w:sz w:val="28"/>
          <w:szCs w:val="28"/>
        </w:rPr>
        <w:br/>
      </w:r>
      <w:r>
        <w:rPr>
          <w:rStyle w:val="fontstyle21"/>
        </w:rPr>
        <w:t>động đối với phần việc do mình thực hiện. Người thực hiện công tác quản lý an toàn</w:t>
      </w:r>
      <w:r>
        <w:rPr>
          <w:rFonts w:ascii="TimesNewRomanPSMT" w:hAnsi="TimesNewRomanPSMT"/>
          <w:color w:val="000000"/>
          <w:sz w:val="28"/>
          <w:szCs w:val="28"/>
        </w:rPr>
        <w:br/>
      </w:r>
      <w:r>
        <w:rPr>
          <w:rStyle w:val="fontstyle21"/>
        </w:rPr>
        <w:t>lao động của nhà thầu thi công xây dựng phải được đào tạo về chuyên ngành an toàn</w:t>
      </w:r>
      <w:r>
        <w:rPr>
          <w:rFonts w:ascii="TimesNewRomanPSMT" w:hAnsi="TimesNewRomanPSMT"/>
          <w:color w:val="000000"/>
          <w:sz w:val="28"/>
          <w:szCs w:val="28"/>
        </w:rPr>
        <w:br/>
      </w:r>
      <w:r>
        <w:rPr>
          <w:rStyle w:val="fontstyle21"/>
        </w:rPr>
        <w:t>lao động hoặc chuyên ngành kỹ thuật xây dựng và đáp ứng quy định khác của pháp</w:t>
      </w:r>
      <w:r>
        <w:rPr>
          <w:rFonts w:ascii="TimesNewRomanPSMT" w:hAnsi="TimesNewRomanPSMT"/>
          <w:color w:val="000000"/>
          <w:sz w:val="28"/>
          <w:szCs w:val="28"/>
        </w:rPr>
        <w:br/>
      </w:r>
      <w:r>
        <w:rPr>
          <w:rStyle w:val="fontstyle21"/>
        </w:rPr>
        <w:t>luật về an toàn, vệ sinh lao động.</w:t>
      </w:r>
    </w:p>
    <w:p w14:paraId="7B304396"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Thực hiện trách nhiệm của bên giao thầu trong việc mua sắm, chế tạo, sản xuất</w:t>
      </w:r>
      <w:r>
        <w:rPr>
          <w:rFonts w:ascii="TimesNewRomanPSMT" w:hAnsi="TimesNewRomanPSMT"/>
          <w:color w:val="000000"/>
          <w:sz w:val="28"/>
          <w:szCs w:val="28"/>
        </w:rPr>
        <w:br/>
      </w:r>
      <w:r>
        <w:rPr>
          <w:rStyle w:val="fontstyle21"/>
        </w:rPr>
        <w:t>vật liệu, sản phẩm, cấu kiện, thiết bị được sử dụng cho công trình theo quy định tại</w:t>
      </w:r>
      <w:r>
        <w:rPr>
          <w:rFonts w:ascii="TimesNewRomanPSMT" w:hAnsi="TimesNewRomanPSMT"/>
          <w:color w:val="000000"/>
          <w:sz w:val="28"/>
          <w:szCs w:val="28"/>
        </w:rPr>
        <w:br/>
      </w:r>
      <w:r>
        <w:rPr>
          <w:rStyle w:val="fontstyle21"/>
        </w:rPr>
        <w:t>Điều 12 Nghị định số 06/2021/NĐ-CP ngày 26/01/2021 và quy định của hợp đồng xây</w:t>
      </w:r>
      <w:r w:rsidR="00B92C41">
        <w:rPr>
          <w:rFonts w:ascii="TimesNewRomanPSMT" w:hAnsi="TimesNewRomanPSMT"/>
          <w:color w:val="000000"/>
          <w:sz w:val="28"/>
          <w:szCs w:val="28"/>
        </w:rPr>
        <w:t xml:space="preserve"> </w:t>
      </w:r>
      <w:r>
        <w:rPr>
          <w:rStyle w:val="fontstyle21"/>
        </w:rPr>
        <w:t>dựng.</w:t>
      </w:r>
    </w:p>
    <w:p w14:paraId="059DD332"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lastRenderedPageBreak/>
        <w:t>- Tổ chức thực hiện các công tác thí nghiệm, kiểm tra, thử nghiệm, kiểm định</w:t>
      </w:r>
      <w:r>
        <w:rPr>
          <w:rFonts w:ascii="TimesNewRomanPSMT" w:hAnsi="TimesNewRomanPSMT"/>
          <w:color w:val="000000"/>
          <w:sz w:val="28"/>
          <w:szCs w:val="28"/>
        </w:rPr>
        <w:br/>
      </w:r>
      <w:r>
        <w:rPr>
          <w:rStyle w:val="fontstyle21"/>
        </w:rPr>
        <w:t>vật liệu, cấu kiện, sản phẩm xây dựng, thiết bị công trình, thiết bị công nghệ trước và</w:t>
      </w:r>
      <w:r>
        <w:rPr>
          <w:rFonts w:ascii="TimesNewRomanPSMT" w:hAnsi="TimesNewRomanPSMT"/>
          <w:color w:val="000000"/>
          <w:sz w:val="28"/>
          <w:szCs w:val="28"/>
        </w:rPr>
        <w:br/>
      </w:r>
      <w:r>
        <w:rPr>
          <w:rStyle w:val="fontstyle21"/>
        </w:rPr>
        <w:t>trong khi thi công xây dựng theo yêu cầu của thiết kế và quy định của hợp đồng xây</w:t>
      </w:r>
      <w:r>
        <w:rPr>
          <w:rFonts w:ascii="TimesNewRomanPSMT" w:hAnsi="TimesNewRomanPSMT"/>
          <w:color w:val="000000"/>
          <w:sz w:val="28"/>
          <w:szCs w:val="28"/>
        </w:rPr>
        <w:br/>
      </w:r>
      <w:r>
        <w:rPr>
          <w:rStyle w:val="fontstyle21"/>
        </w:rPr>
        <w:t>dựng. Phòng thí nghiệm chuyên ngành xây dựng của nhà thầu hoặc do nhà thầu thuê</w:t>
      </w:r>
      <w:r>
        <w:rPr>
          <w:rFonts w:ascii="TimesNewRomanPSMT" w:hAnsi="TimesNewRomanPSMT"/>
          <w:color w:val="000000"/>
          <w:sz w:val="28"/>
          <w:szCs w:val="28"/>
        </w:rPr>
        <w:br/>
      </w:r>
      <w:r>
        <w:rPr>
          <w:rStyle w:val="fontstyle21"/>
        </w:rPr>
        <w:t>theo quy định của hợp đồng xây dựng phải đủ điều kiện năng lực để thực hiện công</w:t>
      </w:r>
      <w:r>
        <w:rPr>
          <w:rFonts w:ascii="TimesNewRomanPSMT" w:hAnsi="TimesNewRomanPSMT"/>
          <w:color w:val="000000"/>
          <w:sz w:val="28"/>
          <w:szCs w:val="28"/>
        </w:rPr>
        <w:br/>
      </w:r>
      <w:r>
        <w:rPr>
          <w:rStyle w:val="fontstyle21"/>
        </w:rPr>
        <w:t>tác thí nghiệm và phải trực tiếp thực hiện công tác này để đảm bảo kết quả thí nghiệm</w:t>
      </w:r>
      <w:r>
        <w:rPr>
          <w:rFonts w:ascii="TimesNewRomanPSMT" w:hAnsi="TimesNewRomanPSMT"/>
          <w:color w:val="000000"/>
          <w:sz w:val="28"/>
          <w:szCs w:val="28"/>
        </w:rPr>
        <w:br/>
      </w:r>
      <w:r>
        <w:rPr>
          <w:rStyle w:val="fontstyle21"/>
        </w:rPr>
        <w:t>đánh giá đúng chất lượng của vật liệu, cấu kiện, sản phẩm xây dựng, thiết bị công</w:t>
      </w:r>
      <w:r>
        <w:rPr>
          <w:rFonts w:ascii="TimesNewRomanPSMT" w:hAnsi="TimesNewRomanPSMT"/>
          <w:color w:val="000000"/>
          <w:sz w:val="28"/>
          <w:szCs w:val="28"/>
        </w:rPr>
        <w:br/>
      </w:r>
      <w:r>
        <w:rPr>
          <w:rStyle w:val="fontstyle21"/>
        </w:rPr>
        <w:t>trình, thiết bị công nghệ được sử dụng cho công trình.</w:t>
      </w:r>
    </w:p>
    <w:p w14:paraId="12BBE8D4"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Thi công xây dựng theo đúng hợp đồng xây dựng, giấy phép xây dựng (nếu</w:t>
      </w:r>
      <w:r>
        <w:rPr>
          <w:rFonts w:ascii="TimesNewRomanPSMT" w:hAnsi="TimesNewRomanPSMT"/>
          <w:color w:val="000000"/>
          <w:sz w:val="28"/>
          <w:szCs w:val="28"/>
        </w:rPr>
        <w:br/>
      </w:r>
      <w:r>
        <w:rPr>
          <w:rStyle w:val="fontstyle21"/>
        </w:rPr>
        <w:t>có), thiết kế xây dựng công trình. Kịp thời thông báo cho chủ đầu tư nếu phát hiện sai</w:t>
      </w:r>
      <w:r>
        <w:rPr>
          <w:rFonts w:ascii="TimesNewRomanPSMT" w:hAnsi="TimesNewRomanPSMT"/>
          <w:color w:val="000000"/>
          <w:sz w:val="28"/>
          <w:szCs w:val="28"/>
        </w:rPr>
        <w:br/>
      </w:r>
      <w:r>
        <w:rPr>
          <w:rStyle w:val="fontstyle21"/>
        </w:rPr>
        <w:t>khác giữa hồ sơ thiết kế, hợp đồng xây dựng so với điều kiện thực tế trong quá trình</w:t>
      </w:r>
      <w:r>
        <w:rPr>
          <w:rFonts w:ascii="TimesNewRomanPSMT" w:hAnsi="TimesNewRomanPSMT"/>
          <w:color w:val="000000"/>
          <w:sz w:val="28"/>
          <w:szCs w:val="28"/>
        </w:rPr>
        <w:br/>
      </w:r>
      <w:r>
        <w:rPr>
          <w:rStyle w:val="fontstyle21"/>
        </w:rPr>
        <w:t>thi công. Kiểm soát chất lượng thi công xây dựng do mình thực hiện theo yêu cầu của</w:t>
      </w:r>
      <w:r>
        <w:rPr>
          <w:rFonts w:ascii="TimesNewRomanPSMT" w:hAnsi="TimesNewRomanPSMT"/>
          <w:color w:val="000000"/>
          <w:sz w:val="28"/>
          <w:szCs w:val="28"/>
        </w:rPr>
        <w:br/>
      </w:r>
      <w:r>
        <w:rPr>
          <w:rStyle w:val="fontstyle21"/>
        </w:rPr>
        <w:t>thiết kế và quy định của hợp đồng xây dựng. Hồ sơ quản lý chất lượng của các công</w:t>
      </w:r>
      <w:r>
        <w:rPr>
          <w:rFonts w:ascii="TimesNewRomanPSMT" w:hAnsi="TimesNewRomanPSMT"/>
          <w:color w:val="000000"/>
          <w:sz w:val="28"/>
          <w:szCs w:val="28"/>
        </w:rPr>
        <w:br/>
      </w:r>
      <w:r>
        <w:rPr>
          <w:rStyle w:val="fontstyle21"/>
        </w:rPr>
        <w:t>việc xây dựng phải phù hợp với thời gian thực hiện thực tế tại công trường.</w:t>
      </w:r>
    </w:p>
    <w:p w14:paraId="4DDFC151" w14:textId="77777777" w:rsidR="00B92C41" w:rsidRDefault="00C27970" w:rsidP="008F7598">
      <w:pPr>
        <w:spacing w:before="60" w:after="0" w:line="240" w:lineRule="auto"/>
        <w:ind w:firstLine="567"/>
        <w:jc w:val="both"/>
      </w:pPr>
      <w:r>
        <w:rPr>
          <w:rStyle w:val="fontstyle21"/>
        </w:rPr>
        <w:t>- Dừng thi công xây dựng đối với công việc xây dựng, bộ phận, hạng mục công</w:t>
      </w:r>
      <w:r>
        <w:rPr>
          <w:rFonts w:ascii="TimesNewRomanPSMT" w:hAnsi="TimesNewRomanPSMT"/>
          <w:color w:val="000000"/>
          <w:sz w:val="28"/>
          <w:szCs w:val="28"/>
        </w:rPr>
        <w:br/>
      </w:r>
      <w:r>
        <w:rPr>
          <w:rStyle w:val="fontstyle21"/>
        </w:rPr>
        <w:t>trình khi phát hiện có sai sót, khiếm khuyết về chất lượng hoặc xảy ra sự cố công trình</w:t>
      </w:r>
      <w:r>
        <w:rPr>
          <w:rFonts w:ascii="TimesNewRomanPSMT" w:hAnsi="TimesNewRomanPSMT"/>
          <w:color w:val="000000"/>
          <w:sz w:val="28"/>
          <w:szCs w:val="28"/>
        </w:rPr>
        <w:br/>
      </w:r>
      <w:r>
        <w:rPr>
          <w:rStyle w:val="fontstyle21"/>
        </w:rPr>
        <w:t>và khắc phục các sai sót, khiếm khuyết, sự cố này. Dừng thi công xây dựng khi phát</w:t>
      </w:r>
      <w:r>
        <w:rPr>
          <w:rFonts w:ascii="TimesNewRomanPSMT" w:hAnsi="TimesNewRomanPSMT"/>
          <w:color w:val="000000"/>
          <w:sz w:val="28"/>
          <w:szCs w:val="28"/>
        </w:rPr>
        <w:br/>
      </w:r>
      <w:r>
        <w:rPr>
          <w:rStyle w:val="fontstyle21"/>
        </w:rPr>
        <w:t>hiện nguy cơ xảy ra tai nạn lao động, sự cố gây mất an toàn lao động và có biện pháp</w:t>
      </w:r>
      <w:r>
        <w:rPr>
          <w:rFonts w:ascii="TimesNewRomanPSMT" w:hAnsi="TimesNewRomanPSMT"/>
          <w:color w:val="000000"/>
          <w:sz w:val="28"/>
          <w:szCs w:val="28"/>
        </w:rPr>
        <w:br/>
      </w:r>
      <w:r>
        <w:rPr>
          <w:rStyle w:val="fontstyle21"/>
        </w:rPr>
        <w:t>khắc phục để đảm bảo an toàn trước khi tiếp tục thi công; khắc phục hậu quả tai nạn</w:t>
      </w:r>
      <w:r>
        <w:rPr>
          <w:rFonts w:ascii="TimesNewRomanPSMT" w:hAnsi="TimesNewRomanPSMT"/>
          <w:color w:val="000000"/>
          <w:sz w:val="28"/>
          <w:szCs w:val="28"/>
        </w:rPr>
        <w:br/>
      </w:r>
      <w:r>
        <w:rPr>
          <w:rStyle w:val="fontstyle21"/>
        </w:rPr>
        <w:t>lao động, sự cố gây mất an toàn lao động xảy ra trong quá trình thi công xây dựng công</w:t>
      </w:r>
      <w:r w:rsidR="00B92C41">
        <w:rPr>
          <w:rFonts w:ascii="TimesNewRomanPSMT" w:hAnsi="TimesNewRomanPSMT"/>
          <w:color w:val="000000"/>
          <w:sz w:val="28"/>
          <w:szCs w:val="28"/>
        </w:rPr>
        <w:t xml:space="preserve"> </w:t>
      </w:r>
      <w:r>
        <w:rPr>
          <w:rStyle w:val="fontstyle21"/>
        </w:rPr>
        <w:t>trình.</w:t>
      </w:r>
    </w:p>
    <w:p w14:paraId="1C081206"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Thực hiện trắc đạc, quan trắc công trình theo yêu cầu thiết kế. Thực hiện thí</w:t>
      </w:r>
      <w:r>
        <w:rPr>
          <w:rFonts w:ascii="TimesNewRomanPSMT" w:hAnsi="TimesNewRomanPSMT"/>
          <w:color w:val="000000"/>
          <w:sz w:val="28"/>
          <w:szCs w:val="28"/>
        </w:rPr>
        <w:br/>
      </w:r>
      <w:r>
        <w:rPr>
          <w:rStyle w:val="fontstyle21"/>
        </w:rPr>
        <w:t>nghiệm, kiểm tra chạy thử đơn động và chạy thử liên động theo kế hoạch trước khi đề</w:t>
      </w:r>
      <w:r>
        <w:rPr>
          <w:rFonts w:ascii="TimesNewRomanPSMT" w:hAnsi="TimesNewRomanPSMT"/>
          <w:color w:val="000000"/>
          <w:sz w:val="28"/>
          <w:szCs w:val="28"/>
        </w:rPr>
        <w:br/>
      </w:r>
      <w:r>
        <w:rPr>
          <w:rStyle w:val="fontstyle21"/>
        </w:rPr>
        <w:t>nghị nghiệm thu.</w:t>
      </w:r>
    </w:p>
    <w:p w14:paraId="7CA84299"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Nhà thầu chính hoặc tổng thầu có trách nhiệm kiểm tra công tác thi công xây</w:t>
      </w:r>
      <w:r>
        <w:rPr>
          <w:rFonts w:ascii="TimesNewRomanPSMT" w:hAnsi="TimesNewRomanPSMT"/>
          <w:color w:val="000000"/>
          <w:sz w:val="28"/>
          <w:szCs w:val="28"/>
        </w:rPr>
        <w:br/>
      </w:r>
      <w:r>
        <w:rPr>
          <w:rStyle w:val="fontstyle21"/>
        </w:rPr>
        <w:t>dựng đối với các phần việc do nhà thầu phụ thực hiện.</w:t>
      </w:r>
    </w:p>
    <w:p w14:paraId="5E0FE04A"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Sử dụng chi phí về an toàn lao động trong thi công xây dựng đúng mục đích.</w:t>
      </w:r>
    </w:p>
    <w:p w14:paraId="221C68B3"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Lập nhật ký thi công xây dựng công trình và bản vẽ hoàn công theo quy định</w:t>
      </w:r>
      <w:r>
        <w:rPr>
          <w:rFonts w:ascii="TimesNewRomanPSMT" w:hAnsi="TimesNewRomanPSMT"/>
          <w:color w:val="000000"/>
          <w:sz w:val="28"/>
          <w:szCs w:val="28"/>
        </w:rPr>
        <w:br/>
      </w:r>
      <w:r>
        <w:rPr>
          <w:rStyle w:val="fontstyle21"/>
        </w:rPr>
        <w:t>tại Phụ lục II Nghị định số 06/2021/NĐ-CP ngày 26/01/2021.</w:t>
      </w:r>
    </w:p>
    <w:p w14:paraId="36E9717F"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Đề nghị chủ đầu tư tổ chức thực hiện các công tác nghiệm thu theo quy định</w:t>
      </w:r>
      <w:r>
        <w:rPr>
          <w:rFonts w:ascii="TimesNewRomanPSMT" w:hAnsi="TimesNewRomanPSMT"/>
          <w:color w:val="000000"/>
          <w:sz w:val="28"/>
          <w:szCs w:val="28"/>
        </w:rPr>
        <w:br/>
      </w:r>
      <w:r>
        <w:rPr>
          <w:rStyle w:val="fontstyle21"/>
        </w:rPr>
        <w:t>tại các Điều 21, 22 và 23 Nghị định số 06/2021/NĐ-CP ngày 26/01/2021.</w:t>
      </w:r>
    </w:p>
    <w:p w14:paraId="34B3E024"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Báo cáo chủ đầu tư về tiến độ, chất lượng, khối lượng, an toàn lao động và vệ</w:t>
      </w:r>
      <w:r>
        <w:rPr>
          <w:rFonts w:ascii="TimesNewRomanPSMT" w:hAnsi="TimesNewRomanPSMT"/>
          <w:color w:val="000000"/>
          <w:sz w:val="28"/>
          <w:szCs w:val="28"/>
        </w:rPr>
        <w:br/>
      </w:r>
      <w:r>
        <w:rPr>
          <w:rStyle w:val="fontstyle21"/>
        </w:rPr>
        <w:t>sinh môi trường thi công xây dựng theo quy định của hợp đồng xây dựng và quy định</w:t>
      </w:r>
      <w:r>
        <w:rPr>
          <w:rFonts w:ascii="TimesNewRomanPSMT" w:hAnsi="TimesNewRomanPSMT"/>
          <w:color w:val="000000"/>
          <w:sz w:val="28"/>
          <w:szCs w:val="28"/>
        </w:rPr>
        <w:br/>
      </w:r>
      <w:r>
        <w:rPr>
          <w:rStyle w:val="fontstyle21"/>
        </w:rPr>
        <w:t>của pháp luật khác có liên quan hoặc báo cáo đột xuất theo yêu cầu của chủ đầu tư.</w:t>
      </w:r>
    </w:p>
    <w:p w14:paraId="73AA9819"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Hoàn trả mặt bằng, di chuyển vật tư, máy móc, thiết bị và những tài sản khác</w:t>
      </w:r>
      <w:r>
        <w:rPr>
          <w:rFonts w:ascii="TimesNewRomanPSMT" w:hAnsi="TimesNewRomanPSMT"/>
          <w:color w:val="000000"/>
          <w:sz w:val="28"/>
          <w:szCs w:val="28"/>
        </w:rPr>
        <w:br/>
      </w:r>
      <w:r>
        <w:rPr>
          <w:rStyle w:val="fontstyle21"/>
        </w:rPr>
        <w:t>của mình ra khỏi công trường sau khi công trình đã được nghiệm thu, bàn giao, trừ</w:t>
      </w:r>
      <w:r>
        <w:rPr>
          <w:rFonts w:ascii="TimesNewRomanPSMT" w:hAnsi="TimesNewRomanPSMT"/>
          <w:color w:val="000000"/>
          <w:sz w:val="28"/>
          <w:szCs w:val="28"/>
        </w:rPr>
        <w:br/>
      </w:r>
      <w:r>
        <w:rPr>
          <w:rStyle w:val="fontstyle21"/>
        </w:rPr>
        <w:t>trường hợp trong hợp đồng xây dựng có thỏa thuận khác.</w:t>
      </w:r>
    </w:p>
    <w:p w14:paraId="7299DACF"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Tổ chức lập và lưu trữ hồ sơ quản lý thi công xây dựng công trình đối với phần</w:t>
      </w:r>
      <w:r>
        <w:rPr>
          <w:rFonts w:ascii="TimesNewRomanPSMT" w:hAnsi="TimesNewRomanPSMT"/>
          <w:color w:val="000000"/>
          <w:sz w:val="28"/>
          <w:szCs w:val="28"/>
        </w:rPr>
        <w:br/>
      </w:r>
      <w:r>
        <w:rPr>
          <w:rStyle w:val="fontstyle21"/>
        </w:rPr>
        <w:t>việc do mình thực hiện.</w:t>
      </w:r>
    </w:p>
    <w:p w14:paraId="136C2E6A"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lastRenderedPageBreak/>
        <w:t>- Người thực hiện công tác quản lý an toàn lao động của nhà thầu thi công xây</w:t>
      </w:r>
      <w:r>
        <w:rPr>
          <w:rFonts w:ascii="TimesNewRomanPSMT" w:hAnsi="TimesNewRomanPSMT"/>
          <w:color w:val="000000"/>
          <w:sz w:val="28"/>
          <w:szCs w:val="28"/>
        </w:rPr>
        <w:br/>
      </w:r>
      <w:r>
        <w:rPr>
          <w:rStyle w:val="fontstyle21"/>
        </w:rPr>
        <w:t>dựng có trách nhiệm:</w:t>
      </w:r>
    </w:p>
    <w:p w14:paraId="383D4BAF"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Triển khai thực hiện kế hoạch tổng hợp về an toàn lao động trong thi công xây</w:t>
      </w:r>
      <w:r>
        <w:rPr>
          <w:rFonts w:ascii="TimesNewRomanPSMT" w:hAnsi="TimesNewRomanPSMT"/>
          <w:color w:val="000000"/>
          <w:sz w:val="28"/>
          <w:szCs w:val="28"/>
        </w:rPr>
        <w:br/>
      </w:r>
      <w:r>
        <w:rPr>
          <w:rStyle w:val="fontstyle21"/>
        </w:rPr>
        <w:t>dựng công trình đã được chủ đầu tư chấp thuận; phối hợp với các bên liên quan</w:t>
      </w:r>
      <w:r>
        <w:rPr>
          <w:rFonts w:ascii="TimesNewRomanPSMT" w:hAnsi="TimesNewRomanPSMT"/>
          <w:color w:val="000000"/>
          <w:sz w:val="28"/>
          <w:szCs w:val="28"/>
        </w:rPr>
        <w:br/>
      </w:r>
      <w:r>
        <w:rPr>
          <w:rStyle w:val="fontstyle21"/>
        </w:rPr>
        <w:t>thường xuyên rà soát kế hoạch tổng hợp về an toàn, biện pháp đảm bảo an toàn và đề</w:t>
      </w:r>
      <w:r>
        <w:rPr>
          <w:rFonts w:ascii="TimesNewRomanPSMT" w:hAnsi="TimesNewRomanPSMT"/>
          <w:color w:val="000000"/>
          <w:sz w:val="28"/>
          <w:szCs w:val="28"/>
        </w:rPr>
        <w:br/>
      </w:r>
      <w:r>
        <w:rPr>
          <w:rStyle w:val="fontstyle21"/>
        </w:rPr>
        <w:t>xuất điều chỉnh kịp thời, phù hợp với thực tế thi công xây dựng;</w:t>
      </w:r>
    </w:p>
    <w:p w14:paraId="228D54BD"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Hướng dẫn người lao động nhận diện các yếu tố nguy hiểm có thể xảy ra tai</w:t>
      </w:r>
      <w:r>
        <w:rPr>
          <w:rFonts w:ascii="TimesNewRomanPSMT" w:hAnsi="TimesNewRomanPSMT"/>
          <w:color w:val="000000"/>
          <w:sz w:val="28"/>
          <w:szCs w:val="28"/>
        </w:rPr>
        <w:br/>
      </w:r>
      <w:r>
        <w:rPr>
          <w:rStyle w:val="fontstyle21"/>
        </w:rPr>
        <w:t>nạn và các biện pháp ngăn ngừa tai nạn trên công trường; yêu cầu người lao động sử</w:t>
      </w:r>
      <w:r>
        <w:rPr>
          <w:rFonts w:ascii="TimesNewRomanPSMT" w:hAnsi="TimesNewRomanPSMT"/>
          <w:color w:val="000000"/>
          <w:sz w:val="28"/>
          <w:szCs w:val="28"/>
        </w:rPr>
        <w:br/>
      </w:r>
      <w:r>
        <w:rPr>
          <w:rStyle w:val="fontstyle21"/>
        </w:rPr>
        <w:t>dụng đúng và đủ dụng cụ, phương tiện bảo vệ cá nhân trong quá trình làm việc; kiểm</w:t>
      </w:r>
      <w:r>
        <w:rPr>
          <w:rFonts w:ascii="TimesNewRomanPSMT" w:hAnsi="TimesNewRomanPSMT"/>
          <w:color w:val="000000"/>
          <w:sz w:val="28"/>
          <w:szCs w:val="28"/>
        </w:rPr>
        <w:br/>
      </w:r>
      <w:r>
        <w:rPr>
          <w:rStyle w:val="fontstyle21"/>
        </w:rPr>
        <w:t>tra, giám sát việc tuân thủ các yêu cầu về an toàn lao động của người lao động; quản</w:t>
      </w:r>
      <w:r>
        <w:rPr>
          <w:rFonts w:ascii="TimesNewRomanPSMT" w:hAnsi="TimesNewRomanPSMT"/>
          <w:color w:val="000000"/>
          <w:sz w:val="28"/>
          <w:szCs w:val="28"/>
        </w:rPr>
        <w:br/>
      </w:r>
      <w:r>
        <w:rPr>
          <w:rStyle w:val="fontstyle21"/>
        </w:rPr>
        <w:t>lý số lượng người lao động làm việc trên công trường;</w:t>
      </w:r>
    </w:p>
    <w:p w14:paraId="22F89A2C"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Khi phát hiện vi phạm các quy định về quản lý an toàn lao động hoặc các nguy</w:t>
      </w:r>
      <w:r>
        <w:rPr>
          <w:rFonts w:ascii="TimesNewRomanPSMT" w:hAnsi="TimesNewRomanPSMT"/>
          <w:color w:val="000000"/>
          <w:sz w:val="28"/>
          <w:szCs w:val="28"/>
        </w:rPr>
        <w:br/>
      </w:r>
      <w:r>
        <w:rPr>
          <w:rStyle w:val="fontstyle21"/>
        </w:rPr>
        <w:t>cơ xảy ra tai nạn lao động, sự cố gây mất an toàn lao động phải có biện pháp xử lý,</w:t>
      </w:r>
      <w:r>
        <w:rPr>
          <w:rFonts w:ascii="TimesNewRomanPSMT" w:hAnsi="TimesNewRomanPSMT"/>
          <w:color w:val="000000"/>
          <w:sz w:val="28"/>
          <w:szCs w:val="28"/>
        </w:rPr>
        <w:br/>
      </w:r>
      <w:r>
        <w:rPr>
          <w:rStyle w:val="fontstyle21"/>
        </w:rPr>
        <w:t>chấn chỉnh kịp thời; quyết định việc tạm dừng thi công xây dựng đối với công việc có</w:t>
      </w:r>
      <w:r>
        <w:rPr>
          <w:rFonts w:ascii="TimesNewRomanPSMT" w:hAnsi="TimesNewRomanPSMT"/>
          <w:color w:val="000000"/>
          <w:sz w:val="28"/>
          <w:szCs w:val="28"/>
        </w:rPr>
        <w:br/>
      </w:r>
      <w:r>
        <w:rPr>
          <w:rStyle w:val="fontstyle21"/>
        </w:rPr>
        <w:t>nguy cơ xảy ra tai nạn lao động, sự cố gây mất an toàn lao động; đình chỉ tham gia</w:t>
      </w:r>
      <w:r>
        <w:rPr>
          <w:rFonts w:ascii="TimesNewRomanPSMT" w:hAnsi="TimesNewRomanPSMT"/>
          <w:color w:val="000000"/>
          <w:sz w:val="28"/>
          <w:szCs w:val="28"/>
        </w:rPr>
        <w:br/>
      </w:r>
      <w:r>
        <w:rPr>
          <w:rStyle w:val="fontstyle21"/>
        </w:rPr>
        <w:t>lao động đối với người lao động không tuân thủ biện pháp kỹ thuật an toàn hoặc vi</w:t>
      </w:r>
      <w:r>
        <w:rPr>
          <w:rFonts w:ascii="TimesNewRomanPSMT" w:hAnsi="TimesNewRomanPSMT"/>
          <w:color w:val="000000"/>
          <w:sz w:val="28"/>
          <w:szCs w:val="28"/>
        </w:rPr>
        <w:br/>
      </w:r>
      <w:r>
        <w:rPr>
          <w:rStyle w:val="fontstyle21"/>
        </w:rPr>
        <w:t>phạm các quy định về sử dụng dụng cụ, phương tiện bảo vệ cá nhân trong thi công</w:t>
      </w:r>
      <w:r>
        <w:rPr>
          <w:rFonts w:ascii="TimesNewRomanPSMT" w:hAnsi="TimesNewRomanPSMT"/>
          <w:color w:val="000000"/>
          <w:sz w:val="28"/>
          <w:szCs w:val="28"/>
        </w:rPr>
        <w:br/>
      </w:r>
      <w:r>
        <w:rPr>
          <w:rStyle w:val="fontstyle21"/>
        </w:rPr>
        <w:t>xây dựng và báo cáo cho chỉ huy trưởng công trường hoặc giám đốc dự án;</w:t>
      </w:r>
    </w:p>
    <w:p w14:paraId="363F56B6"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Tham gia ứng cứu, khắc phục tai nạn lao động, sự cố gây mất an toàn lao</w:t>
      </w:r>
      <w:r w:rsidR="00B92C41">
        <w:rPr>
          <w:rFonts w:ascii="TimesNewRomanPSMT" w:hAnsi="TimesNewRomanPSMT"/>
          <w:color w:val="000000"/>
          <w:sz w:val="28"/>
          <w:szCs w:val="28"/>
        </w:rPr>
        <w:t xml:space="preserve"> </w:t>
      </w:r>
      <w:r>
        <w:rPr>
          <w:rStyle w:val="fontstyle21"/>
        </w:rPr>
        <w:t>động.</w:t>
      </w:r>
    </w:p>
    <w:p w14:paraId="36EE5DF5" w14:textId="6765D115" w:rsidR="00B92C41" w:rsidRDefault="00C27970" w:rsidP="008F7598">
      <w:pPr>
        <w:spacing w:before="60" w:after="0" w:line="240" w:lineRule="auto"/>
        <w:ind w:firstLine="567"/>
        <w:jc w:val="both"/>
      </w:pPr>
      <w:r>
        <w:rPr>
          <w:rStyle w:val="fontstyle01"/>
        </w:rPr>
        <w:t>2.2</w:t>
      </w:r>
      <w:r w:rsidR="00BD4F55">
        <w:rPr>
          <w:rStyle w:val="fontstyle01"/>
        </w:rPr>
        <w:t>.</w:t>
      </w:r>
      <w:r>
        <w:rPr>
          <w:rStyle w:val="fontstyle01"/>
        </w:rPr>
        <w:t xml:space="preserve"> Quản lý chất lượng công trình</w:t>
      </w:r>
      <w:r w:rsidR="001F758D">
        <w:rPr>
          <w:rStyle w:val="fontstyle01"/>
        </w:rPr>
        <w:t>:</w:t>
      </w:r>
    </w:p>
    <w:p w14:paraId="719751AC"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Nhà thầu phải lập hệ thống đảm bảo chất lượng thi công phù hợp với các yêu cầu</w:t>
      </w:r>
      <w:r>
        <w:rPr>
          <w:rFonts w:ascii="TimesNewRomanPSMT" w:hAnsi="TimesNewRomanPSMT"/>
          <w:color w:val="000000"/>
          <w:sz w:val="28"/>
          <w:szCs w:val="28"/>
        </w:rPr>
        <w:br/>
      </w:r>
      <w:r>
        <w:rPr>
          <w:rStyle w:val="fontstyle21"/>
        </w:rPr>
        <w:t>về chỉ dẫn kỹ thuật trong các yêu cầu theo các tiêu chuẩn xây dựng Việt Nam hiện hành.</w:t>
      </w:r>
    </w:p>
    <w:p w14:paraId="5525333C"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Chủ đầu tư có quyền kiểm tra bất cứ khâu nào trong hệ thống quản lý chất</w:t>
      </w:r>
      <w:r>
        <w:rPr>
          <w:rFonts w:ascii="TimesNewRomanPSMT" w:hAnsi="TimesNewRomanPSMT"/>
          <w:color w:val="000000"/>
          <w:sz w:val="28"/>
          <w:szCs w:val="28"/>
        </w:rPr>
        <w:br/>
      </w:r>
      <w:r>
        <w:rPr>
          <w:rStyle w:val="fontstyle21"/>
        </w:rPr>
        <w:t>lượng của Nhà thầu.</w:t>
      </w:r>
    </w:p>
    <w:p w14:paraId="0F2B7977"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Việc chấp hành đúng hệ thống bảo đảm chất lượng không hề miễn cho nhà</w:t>
      </w:r>
      <w:r>
        <w:rPr>
          <w:rFonts w:ascii="TimesNewRomanPSMT" w:hAnsi="TimesNewRomanPSMT"/>
          <w:color w:val="000000"/>
          <w:sz w:val="28"/>
          <w:szCs w:val="28"/>
        </w:rPr>
        <w:br/>
      </w:r>
      <w:r>
        <w:rPr>
          <w:rStyle w:val="fontstyle21"/>
        </w:rPr>
        <w:t>thầu khỏi các nhiệm vụ và trách nhiệm trong hợp đồng.</w:t>
      </w:r>
    </w:p>
    <w:p w14:paraId="11DF7697"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Nhà thầu phải chịu trách nhiệm về sự đầy đủ, ổn định và an toàn trong mọi</w:t>
      </w:r>
      <w:r>
        <w:rPr>
          <w:rFonts w:ascii="TimesNewRomanPSMT" w:hAnsi="TimesNewRomanPSMT"/>
          <w:color w:val="000000"/>
          <w:sz w:val="28"/>
          <w:szCs w:val="28"/>
        </w:rPr>
        <w:br/>
      </w:r>
      <w:r>
        <w:rPr>
          <w:rStyle w:val="fontstyle21"/>
        </w:rPr>
        <w:t>công tác trên công trường và mọi biện pháp thi công.</w:t>
      </w:r>
    </w:p>
    <w:p w14:paraId="44D546B6"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Nhà thầu phải chịu trách nhiệm về toàn bộ các hạng mục công trình tạm và các</w:t>
      </w:r>
      <w:r>
        <w:rPr>
          <w:rFonts w:ascii="TimesNewRomanPSMT" w:hAnsi="TimesNewRomanPSMT"/>
          <w:color w:val="000000"/>
          <w:sz w:val="28"/>
          <w:szCs w:val="28"/>
        </w:rPr>
        <w:br/>
      </w:r>
      <w:r>
        <w:rPr>
          <w:rStyle w:val="fontstyle21"/>
        </w:rPr>
        <w:t>vật liệu sử dụng cho hạng mục đó.</w:t>
      </w:r>
    </w:p>
    <w:p w14:paraId="45069560"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Nhà thầu phải báo cáo tiến độ thi công hàng tuần, hàng tháng và gửi cho Chủ</w:t>
      </w:r>
      <w:r>
        <w:rPr>
          <w:rFonts w:ascii="TimesNewRomanPSMT" w:hAnsi="TimesNewRomanPSMT"/>
          <w:color w:val="000000"/>
          <w:sz w:val="28"/>
          <w:szCs w:val="28"/>
        </w:rPr>
        <w:br/>
      </w:r>
      <w:r>
        <w:rPr>
          <w:rStyle w:val="fontstyle21"/>
        </w:rPr>
        <w:t>đầu tư. Nội dung báo cáo gồm:</w:t>
      </w:r>
    </w:p>
    <w:p w14:paraId="289D54E0"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Công việc đã thực hiện trong tuần, tháng. So sánh với kế hoạch đã đề ra.</w:t>
      </w:r>
    </w:p>
    <w:p w14:paraId="36CDD66A"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Kế hoạch công việc tuần, tháng tiếp theo.</w:t>
      </w:r>
    </w:p>
    <w:p w14:paraId="11A76D76" w14:textId="33BFF45B" w:rsidR="00B92C41" w:rsidRPr="00660AF9" w:rsidRDefault="00C27970" w:rsidP="008F7598">
      <w:pPr>
        <w:spacing w:before="60" w:after="0" w:line="240" w:lineRule="auto"/>
        <w:ind w:firstLine="567"/>
        <w:jc w:val="both"/>
        <w:rPr>
          <w:rFonts w:ascii="TimesNewRomanPSMT" w:hAnsi="TimesNewRomanPSMT"/>
          <w:color w:val="000000"/>
          <w:spacing w:val="-6"/>
          <w:sz w:val="28"/>
          <w:szCs w:val="28"/>
        </w:rPr>
      </w:pPr>
      <w:r w:rsidRPr="00660AF9">
        <w:rPr>
          <w:rStyle w:val="fontstyle21"/>
          <w:spacing w:val="-6"/>
        </w:rPr>
        <w:t>+ Những khó khăn, vướng mắc trong quá trình thi công và những biện pháp khắc</w:t>
      </w:r>
      <w:r w:rsidR="00660AF9" w:rsidRPr="00660AF9">
        <w:rPr>
          <w:rFonts w:ascii="TimesNewRomanPSMT" w:hAnsi="TimesNewRomanPSMT"/>
          <w:color w:val="000000"/>
          <w:spacing w:val="-6"/>
          <w:sz w:val="28"/>
          <w:szCs w:val="28"/>
        </w:rPr>
        <w:t xml:space="preserve"> </w:t>
      </w:r>
      <w:r w:rsidRPr="00660AF9">
        <w:rPr>
          <w:rStyle w:val="fontstyle21"/>
          <w:spacing w:val="-6"/>
        </w:rPr>
        <w:t>phục.</w:t>
      </w:r>
    </w:p>
    <w:p w14:paraId="5F1F103F"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Công tác kiểm tra chất lượng phải ghi rõ các kết quả kiểm tra, các thông số đo</w:t>
      </w:r>
      <w:r>
        <w:rPr>
          <w:rFonts w:ascii="TimesNewRomanPSMT" w:hAnsi="TimesNewRomanPSMT"/>
          <w:color w:val="000000"/>
          <w:sz w:val="28"/>
          <w:szCs w:val="28"/>
        </w:rPr>
        <w:br/>
      </w:r>
      <w:r>
        <w:rPr>
          <w:rStyle w:val="fontstyle21"/>
        </w:rPr>
        <w:t>đạc về kích thước hình học, cao độ, cùng các chỉ tiêu kỹ thuật khác như các kết quả</w:t>
      </w:r>
      <w:r>
        <w:rPr>
          <w:rFonts w:ascii="TimesNewRomanPSMT" w:hAnsi="TimesNewRomanPSMT"/>
          <w:color w:val="000000"/>
          <w:sz w:val="28"/>
          <w:szCs w:val="28"/>
        </w:rPr>
        <w:br/>
      </w:r>
      <w:r>
        <w:rPr>
          <w:rStyle w:val="fontstyle21"/>
        </w:rPr>
        <w:t>thí nghiệm vật liệu, thí nghiệm các chỉ tiêu cơ lý của các loại vật liệu cùng các yêu</w:t>
      </w:r>
      <w:r>
        <w:rPr>
          <w:rFonts w:ascii="TimesNewRomanPSMT" w:hAnsi="TimesNewRomanPSMT"/>
          <w:color w:val="000000"/>
          <w:sz w:val="28"/>
          <w:szCs w:val="28"/>
        </w:rPr>
        <w:br/>
      </w:r>
      <w:r>
        <w:rPr>
          <w:rStyle w:val="fontstyle21"/>
        </w:rPr>
        <w:lastRenderedPageBreak/>
        <w:t>cầu khác liên quan. Kết quả kiểm tra chất lượng phải được ghi rõ vào biên bản kiểm</w:t>
      </w:r>
      <w:r>
        <w:rPr>
          <w:rFonts w:ascii="TimesNewRomanPSMT" w:hAnsi="TimesNewRomanPSMT"/>
          <w:color w:val="000000"/>
          <w:sz w:val="28"/>
          <w:szCs w:val="28"/>
        </w:rPr>
        <w:br/>
      </w:r>
      <w:r>
        <w:rPr>
          <w:rStyle w:val="fontstyle21"/>
        </w:rPr>
        <w:t>tra, đặc biệt là các hạng mục công trình ẩn dấu.</w:t>
      </w:r>
    </w:p>
    <w:p w14:paraId="45BF2C8F"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Nhà thầu phải chịu trách nhiệm về công trình như chất lượng vật liệu và sản</w:t>
      </w:r>
      <w:r>
        <w:rPr>
          <w:rFonts w:ascii="TimesNewRomanPSMT" w:hAnsi="TimesNewRomanPSMT"/>
          <w:color w:val="000000"/>
          <w:sz w:val="28"/>
          <w:szCs w:val="28"/>
        </w:rPr>
        <w:br/>
      </w:r>
      <w:r>
        <w:rPr>
          <w:rStyle w:val="fontstyle21"/>
        </w:rPr>
        <w:t>phẩm thi công của mình, có trách nhiệm cung cấp đầy đủ các số liệu thí nghiệm, các</w:t>
      </w:r>
      <w:r>
        <w:rPr>
          <w:rFonts w:ascii="TimesNewRomanPSMT" w:hAnsi="TimesNewRomanPSMT"/>
          <w:color w:val="000000"/>
          <w:sz w:val="28"/>
          <w:szCs w:val="28"/>
        </w:rPr>
        <w:br/>
      </w:r>
      <w:r>
        <w:rPr>
          <w:rStyle w:val="fontstyle21"/>
        </w:rPr>
        <w:t>chứng chỉ vật liệu và các thành phần cấu thành hạng mục công trình trước khi đưa</w:t>
      </w:r>
      <w:r>
        <w:rPr>
          <w:rFonts w:ascii="TimesNewRomanPSMT" w:hAnsi="TimesNewRomanPSMT"/>
          <w:color w:val="000000"/>
          <w:sz w:val="28"/>
          <w:szCs w:val="28"/>
        </w:rPr>
        <w:br/>
      </w:r>
      <w:r>
        <w:rPr>
          <w:rStyle w:val="fontstyle21"/>
        </w:rPr>
        <w:t>vào thi công, cũng như khi khi có yêu cầu của bên mời thầu có thể sử dụng các số</w:t>
      </w:r>
      <w:r>
        <w:rPr>
          <w:rFonts w:ascii="TimesNewRomanPSMT" w:hAnsi="TimesNewRomanPSMT"/>
          <w:color w:val="000000"/>
          <w:sz w:val="28"/>
          <w:szCs w:val="28"/>
        </w:rPr>
        <w:br/>
      </w:r>
      <w:r>
        <w:rPr>
          <w:rStyle w:val="fontstyle21"/>
        </w:rPr>
        <w:t>liệu của nhà thầu làm căn cứ để nghiệm thu công trình.</w:t>
      </w:r>
    </w:p>
    <w:p w14:paraId="521D4476"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Trong suốt quá trình thi công, nhà thầu phải thực hiện mọi giám sát cần thiết</w:t>
      </w:r>
      <w:r>
        <w:rPr>
          <w:rFonts w:ascii="TimesNewRomanPSMT" w:hAnsi="TimesNewRomanPSMT"/>
          <w:color w:val="000000"/>
          <w:sz w:val="28"/>
          <w:szCs w:val="28"/>
        </w:rPr>
        <w:br/>
      </w:r>
      <w:r>
        <w:rPr>
          <w:rStyle w:val="fontstyle21"/>
        </w:rPr>
        <w:t>để lập kế hoạch, bố trí, hướng dẫn, quản lý kiểm tra và thử nghiệm đối với công việc.</w:t>
      </w:r>
    </w:p>
    <w:p w14:paraId="47D84CE4"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Khi kiểm tra lại các hạng mục công trình hoặc nguyên vật liệu thi công có kết</w:t>
      </w:r>
      <w:r>
        <w:rPr>
          <w:rFonts w:ascii="TimesNewRomanPSMT" w:hAnsi="TimesNewRomanPSMT"/>
          <w:color w:val="000000"/>
          <w:sz w:val="28"/>
          <w:szCs w:val="28"/>
        </w:rPr>
        <w:br/>
      </w:r>
      <w:r>
        <w:rPr>
          <w:rStyle w:val="fontstyle21"/>
        </w:rPr>
        <w:t>quả không đạt tiêu chuẩn kỹ thuật thì nhà thầu phải tiến hành hủy bỏ ngay việc sủa</w:t>
      </w:r>
      <w:r>
        <w:rPr>
          <w:rFonts w:ascii="TimesNewRomanPSMT" w:hAnsi="TimesNewRomanPSMT"/>
          <w:color w:val="000000"/>
          <w:sz w:val="28"/>
          <w:szCs w:val="28"/>
        </w:rPr>
        <w:br/>
      </w:r>
      <w:r>
        <w:rPr>
          <w:rStyle w:val="fontstyle21"/>
        </w:rPr>
        <w:t>chữa hoặc phá dỡ các sản phẩm, các nguyên vật liệu đó.</w:t>
      </w:r>
    </w:p>
    <w:p w14:paraId="500AA17E" w14:textId="48130532" w:rsidR="00B92C41" w:rsidRDefault="00C27970" w:rsidP="008F7598">
      <w:pPr>
        <w:spacing w:before="60" w:after="0" w:line="240" w:lineRule="auto"/>
        <w:ind w:firstLine="567"/>
        <w:jc w:val="both"/>
        <w:rPr>
          <w:rFonts w:ascii="TimesNewRomanPS-BoldMT" w:hAnsi="TimesNewRomanPS-BoldMT"/>
          <w:b/>
          <w:bCs/>
          <w:color w:val="000000"/>
          <w:sz w:val="28"/>
          <w:szCs w:val="28"/>
        </w:rPr>
      </w:pPr>
      <w:r>
        <w:rPr>
          <w:rStyle w:val="fontstyle01"/>
        </w:rPr>
        <w:t>2.3. Nhân lực của nhà thầu</w:t>
      </w:r>
      <w:r w:rsidR="001F758D">
        <w:rPr>
          <w:rStyle w:val="fontstyle01"/>
        </w:rPr>
        <w:t>:</w:t>
      </w:r>
    </w:p>
    <w:p w14:paraId="42E2305F"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Nhân lực của nhà thầu phải có trình độ chuyên môn, kỹ năng, kinh nghiệm phù</w:t>
      </w:r>
      <w:r>
        <w:rPr>
          <w:rFonts w:ascii="TimesNewRomanPSMT" w:hAnsi="TimesNewRomanPSMT"/>
          <w:color w:val="000000"/>
          <w:sz w:val="28"/>
          <w:szCs w:val="28"/>
        </w:rPr>
        <w:br/>
      </w:r>
      <w:r>
        <w:rPr>
          <w:rStyle w:val="fontstyle21"/>
        </w:rPr>
        <w:t>hợp với yêu cầu của HSMT. Chủ đầu tư có thể yêu cầu Nhà thầu điều đi (hoặc bắt</w:t>
      </w:r>
      <w:r>
        <w:rPr>
          <w:rFonts w:ascii="TimesNewRomanPSMT" w:hAnsi="TimesNewRomanPSMT"/>
          <w:color w:val="000000"/>
          <w:sz w:val="28"/>
          <w:szCs w:val="28"/>
        </w:rPr>
        <w:br/>
      </w:r>
      <w:r>
        <w:rPr>
          <w:rStyle w:val="fontstyle21"/>
        </w:rPr>
        <w:t>buộc điều đi) bất kỳ người nào được thuê trên công trường, bao gồm cả đại diện nhà</w:t>
      </w:r>
      <w:r>
        <w:rPr>
          <w:rFonts w:ascii="TimesNewRomanPSMT" w:hAnsi="TimesNewRomanPSMT"/>
          <w:color w:val="000000"/>
          <w:sz w:val="28"/>
          <w:szCs w:val="28"/>
        </w:rPr>
        <w:br/>
      </w:r>
      <w:r>
        <w:rPr>
          <w:rStyle w:val="fontstyle21"/>
        </w:rPr>
        <w:t>thầu nếu nằm trong các diện phải xử lý sau:</w:t>
      </w:r>
    </w:p>
    <w:p w14:paraId="7A667EEE"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Không chịu hợp tác với Chủ đầu tư trong việc thực hiện công việc.</w:t>
      </w:r>
    </w:p>
    <w:p w14:paraId="4920692C" w14:textId="77777777" w:rsidR="00B92C41" w:rsidRDefault="00C27970" w:rsidP="008F7598">
      <w:pPr>
        <w:spacing w:before="60" w:after="0" w:line="240" w:lineRule="auto"/>
        <w:ind w:firstLine="567"/>
        <w:jc w:val="both"/>
      </w:pPr>
      <w:r>
        <w:rPr>
          <w:rStyle w:val="fontstyle21"/>
        </w:rPr>
        <w:t>- Không chấp hành các yêu cầu kỹ thuật theo sự chỉ dẫn của Chủ đầu tư, gây ảnh</w:t>
      </w:r>
      <w:r>
        <w:rPr>
          <w:rFonts w:ascii="TimesNewRomanPSMT" w:hAnsi="TimesNewRomanPSMT"/>
          <w:color w:val="000000"/>
          <w:sz w:val="28"/>
          <w:szCs w:val="28"/>
        </w:rPr>
        <w:br/>
      </w:r>
      <w:r>
        <w:rPr>
          <w:rStyle w:val="fontstyle21"/>
        </w:rPr>
        <w:t>hưởng đến chất lượng công trình.</w:t>
      </w:r>
    </w:p>
    <w:p w14:paraId="7B6F886F" w14:textId="77777777" w:rsidR="00B92C41" w:rsidRDefault="00C27970" w:rsidP="008F7598">
      <w:pPr>
        <w:spacing w:before="60" w:after="0" w:line="240" w:lineRule="auto"/>
        <w:ind w:firstLine="567"/>
        <w:jc w:val="both"/>
        <w:rPr>
          <w:rFonts w:ascii="TimesNewRomanPSMT" w:hAnsi="TimesNewRomanPSMT"/>
          <w:color w:val="000000"/>
          <w:sz w:val="28"/>
          <w:szCs w:val="28"/>
        </w:rPr>
      </w:pPr>
      <w:r>
        <w:rPr>
          <w:rStyle w:val="fontstyle21"/>
        </w:rPr>
        <w:t>- Cố ý làm những việc gây phương hại đến an toàn, sức khỏe hoặc bảo vệ môi</w:t>
      </w:r>
      <w:r>
        <w:rPr>
          <w:rFonts w:ascii="TimesNewRomanPSMT" w:hAnsi="TimesNewRomanPSMT"/>
          <w:color w:val="000000"/>
          <w:sz w:val="28"/>
          <w:szCs w:val="28"/>
        </w:rPr>
        <w:br/>
      </w:r>
      <w:r>
        <w:rPr>
          <w:rStyle w:val="fontstyle21"/>
        </w:rPr>
        <w:t>trường, hoặc những việc làm trái với pháp luật Việt Nam.</w:t>
      </w:r>
    </w:p>
    <w:p w14:paraId="00D20729" w14:textId="77777777" w:rsidR="00B92C41" w:rsidRDefault="00C27970" w:rsidP="008F7598">
      <w:pPr>
        <w:spacing w:before="60" w:after="0" w:line="240" w:lineRule="auto"/>
        <w:jc w:val="both"/>
        <w:rPr>
          <w:rFonts w:ascii="TimesNewRomanPSMT" w:hAnsi="TimesNewRomanPSMT"/>
          <w:color w:val="000000"/>
          <w:sz w:val="28"/>
          <w:szCs w:val="28"/>
        </w:rPr>
      </w:pPr>
      <w:r>
        <w:rPr>
          <w:rStyle w:val="fontstyle21"/>
        </w:rPr>
        <w:t>Nhà thầu phải soạn, phê chuẩn và nộp cho bên mời thầu, tư vấn giám sát những</w:t>
      </w:r>
      <w:r>
        <w:rPr>
          <w:rFonts w:ascii="TimesNewRomanPSMT" w:hAnsi="TimesNewRomanPSMT"/>
          <w:color w:val="000000"/>
          <w:sz w:val="28"/>
          <w:szCs w:val="28"/>
        </w:rPr>
        <w:br/>
      </w:r>
      <w:r>
        <w:rPr>
          <w:rStyle w:val="fontstyle21"/>
        </w:rPr>
        <w:t>chi tiết về tổ chức bộ máy, đề xuất lựa chọn để quản lý hợp đồng, kèm theo các sơ đồ</w:t>
      </w:r>
      <w:r>
        <w:rPr>
          <w:rFonts w:ascii="TimesNewRomanPSMT" w:hAnsi="TimesNewRomanPSMT"/>
          <w:color w:val="000000"/>
          <w:sz w:val="28"/>
          <w:szCs w:val="28"/>
        </w:rPr>
        <w:br/>
      </w:r>
      <w:r>
        <w:rPr>
          <w:rStyle w:val="fontstyle21"/>
        </w:rPr>
        <w:t>ấy và lý lịch kinh nghiệm của họ. Sơ đồ tổ chức này phụ trách tất cả các lĩnh vực của</w:t>
      </w:r>
      <w:r>
        <w:rPr>
          <w:rFonts w:ascii="TimesNewRomanPSMT" w:hAnsi="TimesNewRomanPSMT"/>
          <w:color w:val="000000"/>
          <w:sz w:val="28"/>
          <w:szCs w:val="28"/>
        </w:rPr>
        <w:br/>
      </w:r>
      <w:r>
        <w:rPr>
          <w:rStyle w:val="fontstyle21"/>
        </w:rPr>
        <w:t>hợp đồng, chức năng, trách nhiệm và quyền hạn của từng người địa diện phải được</w:t>
      </w:r>
      <w:r>
        <w:rPr>
          <w:rFonts w:ascii="TimesNewRomanPSMT" w:hAnsi="TimesNewRomanPSMT"/>
          <w:color w:val="000000"/>
          <w:sz w:val="28"/>
          <w:szCs w:val="28"/>
        </w:rPr>
        <w:br/>
      </w:r>
      <w:r>
        <w:rPr>
          <w:rStyle w:val="fontstyle21"/>
        </w:rPr>
        <w:t>xác định, bao gồm: Chỉ huy trưởng công trường, Đội trưởng thi công, các nhân viên</w:t>
      </w:r>
      <w:r>
        <w:rPr>
          <w:rFonts w:ascii="TimesNewRomanPSMT" w:hAnsi="TimesNewRomanPSMT"/>
          <w:color w:val="000000"/>
          <w:sz w:val="28"/>
          <w:szCs w:val="28"/>
        </w:rPr>
        <w:br/>
      </w:r>
      <w:r>
        <w:rPr>
          <w:rStyle w:val="fontstyle21"/>
        </w:rPr>
        <w:t>phụ trách chung và phụ trách chuyên môn, nhân viên phụ trách quản lý chất lượng,</w:t>
      </w:r>
      <w:r>
        <w:rPr>
          <w:rFonts w:ascii="TimesNewRomanPSMT" w:hAnsi="TimesNewRomanPSMT"/>
          <w:color w:val="000000"/>
          <w:sz w:val="28"/>
          <w:szCs w:val="28"/>
        </w:rPr>
        <w:br/>
      </w:r>
      <w:r>
        <w:rPr>
          <w:rStyle w:val="fontstyle21"/>
        </w:rPr>
        <w:t>các nhân viên giám sát, kỹ sư phụ trách công trường, các nhân viên thí nghiệm…</w:t>
      </w:r>
    </w:p>
    <w:p w14:paraId="146954B0"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Mọi thay đổi hoặc bổ sung của tổ chức bộ máy hoặc các nhân viên chủ chốt phải</w:t>
      </w:r>
      <w:r>
        <w:rPr>
          <w:rFonts w:ascii="TimesNewRomanPSMT" w:hAnsi="TimesNewRomanPSMT"/>
          <w:color w:val="000000"/>
          <w:sz w:val="28"/>
          <w:szCs w:val="28"/>
        </w:rPr>
        <w:br/>
      </w:r>
      <w:r>
        <w:rPr>
          <w:rStyle w:val="fontstyle21"/>
        </w:rPr>
        <w:t>được sự phê chuẩn của chủ đầu tư.</w:t>
      </w:r>
    </w:p>
    <w:p w14:paraId="27E29E89" w14:textId="1CBB1E97" w:rsidR="00B92C41" w:rsidRDefault="00C27970" w:rsidP="008F7598">
      <w:pPr>
        <w:spacing w:before="60" w:after="0" w:line="240" w:lineRule="auto"/>
        <w:ind w:firstLine="720"/>
        <w:jc w:val="both"/>
        <w:rPr>
          <w:rFonts w:ascii="TimesNewRomanPS-BoldMT" w:hAnsi="TimesNewRomanPS-BoldMT"/>
          <w:b/>
          <w:bCs/>
          <w:color w:val="000000"/>
          <w:sz w:val="28"/>
          <w:szCs w:val="28"/>
        </w:rPr>
      </w:pPr>
      <w:r>
        <w:rPr>
          <w:rStyle w:val="fontstyle01"/>
        </w:rPr>
        <w:t>3. Yêu cầu về chủng loại, chất lượng vật tư, máy móc, thiết bị, vật liệu</w:t>
      </w:r>
      <w:r w:rsidR="001F758D">
        <w:rPr>
          <w:rStyle w:val="fontstyle01"/>
        </w:rPr>
        <w:t>:</w:t>
      </w:r>
    </w:p>
    <w:p w14:paraId="3BE8AE65"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Tất cả vật liệu được sử dụng để trở thành bộ phận của công trình đều phải là</w:t>
      </w:r>
      <w:r>
        <w:rPr>
          <w:rFonts w:ascii="TimesNewRomanPSMT" w:hAnsi="TimesNewRomanPSMT"/>
          <w:color w:val="000000"/>
          <w:sz w:val="28"/>
          <w:szCs w:val="28"/>
        </w:rPr>
        <w:br/>
      </w:r>
      <w:r>
        <w:rPr>
          <w:rStyle w:val="fontstyle21"/>
        </w:rPr>
        <w:t>vật liệu mới, đã qua thí nghiệm kiểm tra. Trường hợp sử dụng vật liệu cũ phải được</w:t>
      </w:r>
      <w:r>
        <w:rPr>
          <w:rFonts w:ascii="TimesNewRomanPSMT" w:hAnsi="TimesNewRomanPSMT"/>
          <w:color w:val="000000"/>
          <w:sz w:val="28"/>
          <w:szCs w:val="28"/>
        </w:rPr>
        <w:br/>
      </w:r>
      <w:r>
        <w:rPr>
          <w:rStyle w:val="fontstyle21"/>
        </w:rPr>
        <w:t>chủ đầu tư cho phép đảm bảo đạt tiêu chuẩn kỹ thuật.</w:t>
      </w:r>
    </w:p>
    <w:p w14:paraId="687738DC"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Các loại vật liệu sử dụng cho công trình có thể thay thế bằng vật liệu khác</w:t>
      </w:r>
      <w:r>
        <w:rPr>
          <w:rFonts w:ascii="TimesNewRomanPSMT" w:hAnsi="TimesNewRomanPSMT"/>
          <w:color w:val="000000"/>
          <w:sz w:val="28"/>
          <w:szCs w:val="28"/>
        </w:rPr>
        <w:br/>
      </w:r>
      <w:r>
        <w:rPr>
          <w:rStyle w:val="fontstyle21"/>
        </w:rPr>
        <w:t>tương ứng có tính năng kỹ thuật tương đương với yêu cầu của hồ sơ thiết kế khi được</w:t>
      </w:r>
      <w:r>
        <w:rPr>
          <w:rFonts w:ascii="TimesNewRomanPSMT" w:hAnsi="TimesNewRomanPSMT"/>
          <w:color w:val="000000"/>
          <w:sz w:val="28"/>
          <w:szCs w:val="28"/>
        </w:rPr>
        <w:br/>
      </w:r>
      <w:r>
        <w:rPr>
          <w:rStyle w:val="fontstyle21"/>
        </w:rPr>
        <w:t>Tư vấn giám sát chấp thuận.</w:t>
      </w:r>
    </w:p>
    <w:p w14:paraId="40CD421D"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lastRenderedPageBreak/>
        <w:t>- Nhà thầu phải có tổ chức KCS để tự kiểm tra chất lượng vật liệu, kỹ thuật, sản</w:t>
      </w:r>
      <w:r>
        <w:rPr>
          <w:rFonts w:ascii="TimesNewRomanPSMT" w:hAnsi="TimesNewRomanPSMT"/>
          <w:color w:val="000000"/>
          <w:sz w:val="28"/>
          <w:szCs w:val="28"/>
        </w:rPr>
        <w:br/>
      </w:r>
      <w:r>
        <w:rPr>
          <w:rStyle w:val="fontstyle21"/>
        </w:rPr>
        <w:t>phẩm công trình theo quy trình, quy phạm và các quy định kỹ thuật chất lượng thi</w:t>
      </w:r>
      <w:r>
        <w:rPr>
          <w:rFonts w:ascii="TimesNewRomanPSMT" w:hAnsi="TimesNewRomanPSMT"/>
          <w:color w:val="000000"/>
          <w:sz w:val="28"/>
          <w:szCs w:val="28"/>
        </w:rPr>
        <w:br/>
      </w:r>
      <w:r>
        <w:rPr>
          <w:rStyle w:val="fontstyle21"/>
        </w:rPr>
        <w:t>công trong hồ sơ mời thầu.</w:t>
      </w:r>
    </w:p>
    <w:p w14:paraId="1D6E257C"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Chủ đầu tư, giám sát chính hiện trường hay cơ quan giám định Nhà nước được</w:t>
      </w:r>
      <w:r>
        <w:rPr>
          <w:rFonts w:ascii="TimesNewRomanPSMT" w:hAnsi="TimesNewRomanPSMT"/>
          <w:color w:val="000000"/>
          <w:sz w:val="28"/>
          <w:szCs w:val="28"/>
        </w:rPr>
        <w:br/>
      </w:r>
      <w:r>
        <w:rPr>
          <w:rStyle w:val="fontstyle21"/>
        </w:rPr>
        <w:t>quyền đi kiểm tra, Nhà thầu phải cung cấp hồ sơ kỹ thuật, nhân lực thiết bị máy móc</w:t>
      </w:r>
      <w:r>
        <w:rPr>
          <w:rFonts w:ascii="TimesNewRomanPSMT" w:hAnsi="TimesNewRomanPSMT"/>
          <w:color w:val="000000"/>
          <w:sz w:val="28"/>
          <w:szCs w:val="28"/>
        </w:rPr>
        <w:br/>
      </w:r>
      <w:r>
        <w:rPr>
          <w:rStyle w:val="fontstyle21"/>
        </w:rPr>
        <w:t>phục vụ cho việc kiểm tra đó theo yêu cầu của Chủ đầu tư.</w:t>
      </w:r>
    </w:p>
    <w:p w14:paraId="25A0BC72"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Nhà thầu phải chịu sự kiểm tra, giám sát thường xuyên của kỹ sư tư vấn giám</w:t>
      </w:r>
      <w:r>
        <w:rPr>
          <w:rFonts w:ascii="TimesNewRomanPSMT" w:hAnsi="TimesNewRomanPSMT"/>
          <w:color w:val="000000"/>
          <w:sz w:val="28"/>
          <w:szCs w:val="28"/>
        </w:rPr>
        <w:br/>
      </w:r>
      <w:r>
        <w:rPr>
          <w:rStyle w:val="fontstyle21"/>
        </w:rPr>
        <w:t>sát thi công.</w:t>
      </w:r>
    </w:p>
    <w:p w14:paraId="226A364F"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Kết quả kiểm tra phải được ghi vào sổ nhật ký thi công, nhật ký công trình.</w:t>
      </w:r>
      <w:r>
        <w:rPr>
          <w:rFonts w:ascii="TimesNewRomanPSMT" w:hAnsi="TimesNewRomanPSMT"/>
          <w:color w:val="000000"/>
          <w:sz w:val="28"/>
          <w:szCs w:val="28"/>
        </w:rPr>
        <w:br/>
      </w:r>
      <w:r>
        <w:rPr>
          <w:rStyle w:val="fontstyle21"/>
        </w:rPr>
        <w:t>Qua kiểm tra nếu có sự sai phạm nhà thầu phải có biện pháp sửa chữa và báo cáo kết</w:t>
      </w:r>
      <w:r>
        <w:rPr>
          <w:rFonts w:ascii="TimesNewRomanPSMT" w:hAnsi="TimesNewRomanPSMT"/>
          <w:color w:val="000000"/>
          <w:sz w:val="28"/>
          <w:szCs w:val="28"/>
        </w:rPr>
        <w:br/>
      </w:r>
      <w:r>
        <w:rPr>
          <w:rStyle w:val="fontstyle21"/>
        </w:rPr>
        <w:t>quả sửa chữa.</w:t>
      </w:r>
    </w:p>
    <w:p w14:paraId="5FB246D2"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Các thí nghiệm do nhà thầu tự làm hoặc theo chương trình kiểm tra nghiệm thu</w:t>
      </w:r>
      <w:r>
        <w:rPr>
          <w:rFonts w:ascii="TimesNewRomanPSMT" w:hAnsi="TimesNewRomanPSMT"/>
          <w:color w:val="000000"/>
          <w:sz w:val="28"/>
          <w:szCs w:val="28"/>
        </w:rPr>
        <w:br/>
      </w:r>
      <w:r>
        <w:rPr>
          <w:rStyle w:val="fontstyle21"/>
        </w:rPr>
        <w:t>phối hợp theo số lượng quy định trong quy trình thi công, nghiệm thu, thì nhà thầu</w:t>
      </w:r>
      <w:r>
        <w:rPr>
          <w:rFonts w:ascii="TimesNewRomanPSMT" w:hAnsi="TimesNewRomanPSMT"/>
          <w:color w:val="000000"/>
          <w:sz w:val="28"/>
          <w:szCs w:val="28"/>
        </w:rPr>
        <w:br/>
      </w:r>
      <w:r>
        <w:rPr>
          <w:rStyle w:val="fontstyle21"/>
        </w:rPr>
        <w:t>phải chịu chi phí.</w:t>
      </w:r>
    </w:p>
    <w:p w14:paraId="5553C320"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Các thí nghiệm do Chủ đầu tư, tổ chức giám định Nhà nước yêu cầu thực hiện</w:t>
      </w:r>
      <w:r>
        <w:rPr>
          <w:rFonts w:ascii="TimesNewRomanPSMT" w:hAnsi="TimesNewRomanPSMT"/>
          <w:color w:val="000000"/>
          <w:sz w:val="28"/>
          <w:szCs w:val="28"/>
        </w:rPr>
        <w:br/>
      </w:r>
      <w:r>
        <w:rPr>
          <w:rStyle w:val="fontstyle21"/>
        </w:rPr>
        <w:t>để kiểm tra xác xuất kiểm tra đối chứng cho thấy chất lượng do nhà thầu thực hiện</w:t>
      </w:r>
      <w:r>
        <w:rPr>
          <w:rFonts w:ascii="TimesNewRomanPSMT" w:hAnsi="TimesNewRomanPSMT"/>
          <w:color w:val="000000"/>
          <w:sz w:val="28"/>
          <w:szCs w:val="28"/>
        </w:rPr>
        <w:br/>
      </w:r>
      <w:r>
        <w:rPr>
          <w:rStyle w:val="fontstyle21"/>
        </w:rPr>
        <w:t>không đạt yêu cầu thì nhà thầu phải chịu chi phí cho việc thí nghiệm kiểm tra đó,</w:t>
      </w:r>
      <w:r>
        <w:rPr>
          <w:rFonts w:ascii="TimesNewRomanPSMT" w:hAnsi="TimesNewRomanPSMT"/>
          <w:color w:val="000000"/>
          <w:sz w:val="28"/>
          <w:szCs w:val="28"/>
        </w:rPr>
        <w:br/>
      </w:r>
      <w:r>
        <w:rPr>
          <w:rStyle w:val="fontstyle21"/>
        </w:rPr>
        <w:t>ngược lại nếu thí nghiệm kiểm tra cho thấy việc thực hiện của nhà thầu đạt chất</w:t>
      </w:r>
      <w:r>
        <w:rPr>
          <w:rFonts w:ascii="TimesNewRomanPSMT" w:hAnsi="TimesNewRomanPSMT"/>
          <w:color w:val="000000"/>
          <w:sz w:val="28"/>
          <w:szCs w:val="28"/>
        </w:rPr>
        <w:br/>
      </w:r>
      <w:r>
        <w:rPr>
          <w:rStyle w:val="fontstyle21"/>
        </w:rPr>
        <w:t>lượng thì chi phí này Chủ đầu tư phải chịu.</w:t>
      </w:r>
    </w:p>
    <w:p w14:paraId="09717E7E" w14:textId="51914F03" w:rsidR="00B92C41" w:rsidRDefault="00C27970" w:rsidP="008F7598">
      <w:pPr>
        <w:spacing w:before="60" w:after="0" w:line="240" w:lineRule="auto"/>
        <w:ind w:firstLine="720"/>
        <w:jc w:val="both"/>
        <w:rPr>
          <w:rFonts w:ascii="TimesNewRomanPS-BoldMT" w:hAnsi="TimesNewRomanPS-BoldMT"/>
          <w:b/>
          <w:bCs/>
          <w:color w:val="000000"/>
          <w:sz w:val="28"/>
          <w:szCs w:val="28"/>
        </w:rPr>
      </w:pPr>
      <w:r>
        <w:rPr>
          <w:rStyle w:val="fontstyle01"/>
        </w:rPr>
        <w:t>4. Yêu cầu về trình tự thi công, lắp đặt</w:t>
      </w:r>
      <w:r w:rsidR="001F758D">
        <w:rPr>
          <w:rStyle w:val="fontstyle01"/>
        </w:rPr>
        <w:t>:</w:t>
      </w:r>
    </w:p>
    <w:p w14:paraId="620E4F69" w14:textId="77777777" w:rsidR="00B92C41" w:rsidRDefault="00C27970" w:rsidP="008F7598">
      <w:pPr>
        <w:spacing w:before="60" w:after="0" w:line="240" w:lineRule="auto"/>
        <w:ind w:firstLine="720"/>
        <w:jc w:val="both"/>
      </w:pPr>
      <w:r>
        <w:rPr>
          <w:rStyle w:val="fontstyle21"/>
        </w:rPr>
        <w:t>Tất cả các công việc thi công thực hiện theo trình tự.</w:t>
      </w:r>
    </w:p>
    <w:p w14:paraId="5A094C5B"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Trước khi chuyển bước thi công hạng mục thì phải được Tư vấn giám sát</w:t>
      </w:r>
      <w:r>
        <w:rPr>
          <w:rFonts w:ascii="TimesNewRomanPSMT" w:hAnsi="TimesNewRomanPSMT"/>
          <w:color w:val="000000"/>
          <w:sz w:val="28"/>
          <w:szCs w:val="28"/>
        </w:rPr>
        <w:br/>
      </w:r>
      <w:r>
        <w:rPr>
          <w:rStyle w:val="fontstyle21"/>
        </w:rPr>
        <w:t>nghiệm thu trước khi thi công hạng mục tiếp theo.</w:t>
      </w:r>
    </w:p>
    <w:p w14:paraId="31C31766"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Việc kiểm tra chất lượng được tiến hành theo yêu cầu của Chủ đầu tư khi được</w:t>
      </w:r>
      <w:r>
        <w:rPr>
          <w:rFonts w:ascii="TimesNewRomanPSMT" w:hAnsi="TimesNewRomanPSMT"/>
          <w:color w:val="000000"/>
          <w:sz w:val="28"/>
          <w:szCs w:val="28"/>
        </w:rPr>
        <w:br/>
      </w:r>
      <w:r>
        <w:rPr>
          <w:rStyle w:val="fontstyle21"/>
        </w:rPr>
        <w:t>nhà thầu mời nghiệm thu hạng mục công trình, để thanh toán hoặc để chuyển tiếp giai</w:t>
      </w:r>
      <w:r>
        <w:rPr>
          <w:rFonts w:ascii="TimesNewRomanPSMT" w:hAnsi="TimesNewRomanPSMT"/>
          <w:color w:val="000000"/>
          <w:sz w:val="28"/>
          <w:szCs w:val="28"/>
        </w:rPr>
        <w:br/>
      </w:r>
      <w:r>
        <w:rPr>
          <w:rStyle w:val="fontstyle21"/>
        </w:rPr>
        <w:t>đoạn thi công, hoặc theo yêu cầu của Chủ đầu tư trong quá trình thi công.</w:t>
      </w:r>
    </w:p>
    <w:p w14:paraId="246583D1" w14:textId="7399C694" w:rsidR="00B92C41" w:rsidRPr="00660AF9" w:rsidRDefault="00C27970" w:rsidP="008F7598">
      <w:pPr>
        <w:spacing w:before="60" w:after="0" w:line="240" w:lineRule="auto"/>
        <w:ind w:firstLine="720"/>
        <w:jc w:val="both"/>
        <w:rPr>
          <w:rFonts w:ascii="TimesNewRomanPSMT" w:hAnsi="TimesNewRomanPSMT"/>
          <w:color w:val="000000"/>
          <w:sz w:val="28"/>
          <w:szCs w:val="28"/>
        </w:rPr>
      </w:pPr>
      <w:r w:rsidRPr="00660AF9">
        <w:rPr>
          <w:rStyle w:val="fontstyle21"/>
        </w:rPr>
        <w:t>- Công tác kiểm tra chất lượng phải ghi rõ các kết quả kiểm tra, các thông số đo</w:t>
      </w:r>
      <w:r w:rsidRPr="00660AF9">
        <w:rPr>
          <w:rFonts w:ascii="TimesNewRomanPSMT" w:hAnsi="TimesNewRomanPSMT"/>
          <w:color w:val="000000"/>
          <w:sz w:val="28"/>
          <w:szCs w:val="28"/>
        </w:rPr>
        <w:br/>
      </w:r>
      <w:r w:rsidRPr="00660AF9">
        <w:rPr>
          <w:rStyle w:val="fontstyle21"/>
        </w:rPr>
        <w:t>đạc về kích thước hình học, cao độ cùng các chỉ tiêu kỹ thuật khác như kết quả thí</w:t>
      </w:r>
      <w:r w:rsidRPr="00660AF9">
        <w:rPr>
          <w:rFonts w:ascii="TimesNewRomanPSMT" w:hAnsi="TimesNewRomanPSMT"/>
          <w:color w:val="000000"/>
          <w:sz w:val="28"/>
          <w:szCs w:val="28"/>
        </w:rPr>
        <w:br/>
      </w:r>
      <w:r w:rsidRPr="00660AF9">
        <w:rPr>
          <w:rStyle w:val="fontstyle21"/>
        </w:rPr>
        <w:t>nghiệm vật liệu cùng các yêu cầu liên quan khác. Kết quả kiểm tra chất lượng phải</w:t>
      </w:r>
      <w:r w:rsidRPr="00660AF9">
        <w:rPr>
          <w:rFonts w:ascii="TimesNewRomanPSMT" w:hAnsi="TimesNewRomanPSMT"/>
          <w:color w:val="000000"/>
          <w:sz w:val="28"/>
          <w:szCs w:val="28"/>
        </w:rPr>
        <w:br/>
      </w:r>
      <w:r w:rsidRPr="00660AF9">
        <w:rPr>
          <w:rStyle w:val="fontstyle21"/>
        </w:rPr>
        <w:t>được ghi rõ vào biên bản kiểm tra, đặc biệt là các hạng mục công trình ngầm, ẩn</w:t>
      </w:r>
      <w:r w:rsidR="00660AF9" w:rsidRPr="00660AF9">
        <w:rPr>
          <w:rStyle w:val="fontstyle21"/>
        </w:rPr>
        <w:t xml:space="preserve"> </w:t>
      </w:r>
      <w:r w:rsidRPr="00660AF9">
        <w:rPr>
          <w:rStyle w:val="fontstyle21"/>
        </w:rPr>
        <w:t>khuất.</w:t>
      </w:r>
    </w:p>
    <w:p w14:paraId="657EA1A5"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Nhà thầu sẽ phải thực hiện bất kỳ những việc kiểm tra và thí nghiệm cần thiết</w:t>
      </w:r>
      <w:r>
        <w:rPr>
          <w:rFonts w:ascii="TimesNewRomanPSMT" w:hAnsi="TimesNewRomanPSMT"/>
          <w:color w:val="000000"/>
          <w:sz w:val="28"/>
          <w:szCs w:val="28"/>
        </w:rPr>
        <w:br/>
      </w:r>
      <w:r>
        <w:rPr>
          <w:rStyle w:val="fontstyle21"/>
        </w:rPr>
        <w:t>khác theo yêu cầu của chủ đầu tư khi xét thấy cần thiết để đảm bảo cho ổn định chất</w:t>
      </w:r>
      <w:r>
        <w:rPr>
          <w:rFonts w:ascii="TimesNewRomanPSMT" w:hAnsi="TimesNewRomanPSMT"/>
          <w:color w:val="000000"/>
          <w:sz w:val="28"/>
          <w:szCs w:val="28"/>
        </w:rPr>
        <w:br/>
      </w:r>
      <w:r>
        <w:rPr>
          <w:rStyle w:val="fontstyle21"/>
        </w:rPr>
        <w:t>lượng của công trình.</w:t>
      </w:r>
    </w:p>
    <w:p w14:paraId="460C2409"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Khi kiểm tra lại các hạng mục công trình hoặc các nguyên vật liệu thi công có</w:t>
      </w:r>
      <w:r>
        <w:rPr>
          <w:rFonts w:ascii="TimesNewRomanPSMT" w:hAnsi="TimesNewRomanPSMT"/>
          <w:color w:val="000000"/>
          <w:sz w:val="28"/>
          <w:szCs w:val="28"/>
        </w:rPr>
        <w:br/>
      </w:r>
      <w:r>
        <w:rPr>
          <w:rStyle w:val="fontstyle21"/>
        </w:rPr>
        <w:t>kết quả không đạt các tiêu chuẩn kỹ thuật thì nhà thầu tiến hành ngay việc sửa chữa</w:t>
      </w:r>
      <w:r>
        <w:rPr>
          <w:rFonts w:ascii="TimesNewRomanPSMT" w:hAnsi="TimesNewRomanPSMT"/>
          <w:color w:val="000000"/>
          <w:sz w:val="28"/>
          <w:szCs w:val="28"/>
        </w:rPr>
        <w:br/>
      </w:r>
      <w:r>
        <w:rPr>
          <w:rStyle w:val="fontstyle21"/>
        </w:rPr>
        <w:t>hoặc phá dỡ các sản phẩm, các nguyên vật liệu đó.</w:t>
      </w:r>
    </w:p>
    <w:p w14:paraId="5ACF5917" w14:textId="4E90FCDB" w:rsidR="00B92C41" w:rsidRPr="008F7598" w:rsidRDefault="00C27970" w:rsidP="008F7598">
      <w:pPr>
        <w:spacing w:before="60" w:after="0" w:line="240" w:lineRule="auto"/>
        <w:ind w:firstLine="720"/>
        <w:jc w:val="both"/>
        <w:rPr>
          <w:rFonts w:ascii="TimesNewRomanPS-BoldMT" w:hAnsi="TimesNewRomanPS-BoldMT"/>
          <w:b/>
          <w:bCs/>
          <w:color w:val="000000"/>
          <w:spacing w:val="-8"/>
          <w:sz w:val="28"/>
          <w:szCs w:val="28"/>
        </w:rPr>
      </w:pPr>
      <w:r w:rsidRPr="008F7598">
        <w:rPr>
          <w:rStyle w:val="fontstyle01"/>
          <w:spacing w:val="-8"/>
        </w:rPr>
        <w:t>5. Yêu cầu về vệ sinh môi trường, an toàn lao động, phòng cháy, chữa cháy nổ</w:t>
      </w:r>
      <w:r w:rsidR="001F758D">
        <w:rPr>
          <w:rStyle w:val="fontstyle01"/>
          <w:spacing w:val="-8"/>
        </w:rPr>
        <w:t>:</w:t>
      </w:r>
    </w:p>
    <w:p w14:paraId="5F99AFCE" w14:textId="0F51C42A" w:rsidR="00B92C41" w:rsidRDefault="00C27970" w:rsidP="008F7598">
      <w:pPr>
        <w:spacing w:before="60" w:after="0" w:line="240" w:lineRule="auto"/>
        <w:ind w:firstLine="720"/>
        <w:jc w:val="both"/>
        <w:rPr>
          <w:rFonts w:ascii="TimesNewRomanPS-BoldMT" w:hAnsi="TimesNewRomanPS-BoldMT"/>
          <w:b/>
          <w:bCs/>
          <w:color w:val="000000"/>
          <w:sz w:val="28"/>
          <w:szCs w:val="28"/>
        </w:rPr>
      </w:pPr>
      <w:r>
        <w:rPr>
          <w:rStyle w:val="fontstyle01"/>
        </w:rPr>
        <w:t>5.1</w:t>
      </w:r>
      <w:r w:rsidR="001F758D">
        <w:rPr>
          <w:rStyle w:val="fontstyle01"/>
        </w:rPr>
        <w:t>.</w:t>
      </w:r>
      <w:r>
        <w:rPr>
          <w:rStyle w:val="fontstyle01"/>
        </w:rPr>
        <w:t xml:space="preserve"> Vệ sinh môi trường, an ninh khu vực</w:t>
      </w:r>
      <w:r w:rsidR="001F758D">
        <w:rPr>
          <w:rStyle w:val="fontstyle01"/>
        </w:rPr>
        <w:t>:</w:t>
      </w:r>
    </w:p>
    <w:p w14:paraId="25FA539F"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a. Các yêu cầu chung:</w:t>
      </w:r>
    </w:p>
    <w:p w14:paraId="0F66AFD0"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lastRenderedPageBreak/>
        <w:t>- Không cho phép ô nhiễm quá giới hạn cho phép tới môi trường xung quanh:</w:t>
      </w:r>
    </w:p>
    <w:p w14:paraId="7173891D"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Không để bụi bẩn bay xa, ô nhiễm môi trường khu vực;</w:t>
      </w:r>
    </w:p>
    <w:p w14:paraId="78601378"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Không gây tiếng ồn quá lớn;</w:t>
      </w:r>
    </w:p>
    <w:p w14:paraId="18D7DF34"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Tuyệt đối không xả các yếu tố độc hại;</w:t>
      </w:r>
    </w:p>
    <w:p w14:paraId="2C9A8411"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Không thải nước bùn rác, vật liệu phế thải, đất cát ra khu vực xung quanh;</w:t>
      </w:r>
    </w:p>
    <w:p w14:paraId="3EC9402A"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Không gây nguy hiểm cho khu vực xung quanh;</w:t>
      </w:r>
    </w:p>
    <w:p w14:paraId="49AF69BE"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Không gây sụt, lún, nứt đổ cho các hệ thống hạ tầng kỹ thuật xung quanh;</w:t>
      </w:r>
    </w:p>
    <w:p w14:paraId="697879BC"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Không gây cản trở giao thông trong phạm vi hoạt động của khu vực;</w:t>
      </w:r>
    </w:p>
    <w:p w14:paraId="4DE307B9"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Không gây sự cố cháy nổ.</w:t>
      </w:r>
    </w:p>
    <w:p w14:paraId="19AC29AA"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b. Biện pháp thực hiện:</w:t>
      </w:r>
    </w:p>
    <w:p w14:paraId="7CC70FFB"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Nhà thầu cần lập thiết kế mặt bằng thi công rõ ràng trước khi tiến hành thi công;</w:t>
      </w:r>
    </w:p>
    <w:p w14:paraId="7BBD1D58"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Đảm bảo vệ sinh môi trường, vệ sinh an toàn giao thông:</w:t>
      </w:r>
    </w:p>
    <w:p w14:paraId="211BC144"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Có phương án vận chuyển cấu kiện, vật liệu phục vụ thi công vào ban đêm và</w:t>
      </w:r>
      <w:r>
        <w:rPr>
          <w:rFonts w:ascii="TimesNewRomanPSMT" w:hAnsi="TimesNewRomanPSMT"/>
          <w:color w:val="000000"/>
          <w:sz w:val="28"/>
          <w:szCs w:val="28"/>
        </w:rPr>
        <w:br/>
      </w:r>
      <w:r>
        <w:rPr>
          <w:rStyle w:val="fontstyle21"/>
        </w:rPr>
        <w:t>ngoài giờ hành chính theo quy định của chính quyền địa phương;</w:t>
      </w:r>
    </w:p>
    <w:p w14:paraId="40D210C4"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Các phương tiện vận chuyển vật liệu phế thải đều được che bạt tránh rơi đổ</w:t>
      </w:r>
      <w:r>
        <w:rPr>
          <w:rFonts w:ascii="TimesNewRomanPSMT" w:hAnsi="TimesNewRomanPSMT"/>
          <w:color w:val="000000"/>
          <w:sz w:val="28"/>
          <w:szCs w:val="28"/>
        </w:rPr>
        <w:br/>
      </w:r>
      <w:r>
        <w:rPr>
          <w:rStyle w:val="fontstyle21"/>
        </w:rPr>
        <w:t>phế liệu ra đường;</w:t>
      </w:r>
    </w:p>
    <w:p w14:paraId="55D9F87B" w14:textId="77777777" w:rsidR="00B92C41" w:rsidRDefault="00C27970" w:rsidP="008F7598">
      <w:pPr>
        <w:spacing w:before="60" w:after="0" w:line="240" w:lineRule="auto"/>
        <w:ind w:firstLine="720"/>
        <w:jc w:val="both"/>
      </w:pPr>
      <w:r>
        <w:rPr>
          <w:rStyle w:val="fontstyle21"/>
        </w:rPr>
        <w:t>+ Vệ sinh sạch sẽ các vật liệu rơi vãi, không để mất vệ sinh, bụi, bẩn;</w:t>
      </w:r>
    </w:p>
    <w:p w14:paraId="261E7940"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Nhà thầu cần bố trí một đội thu gom phế thải don dẹp công trường trong suốt</w:t>
      </w:r>
      <w:r>
        <w:rPr>
          <w:rFonts w:ascii="TimesNewRomanPSMT" w:hAnsi="TimesNewRomanPSMT"/>
          <w:color w:val="000000"/>
          <w:sz w:val="28"/>
          <w:szCs w:val="28"/>
        </w:rPr>
        <w:br/>
      </w:r>
      <w:r>
        <w:rPr>
          <w:rStyle w:val="fontstyle21"/>
        </w:rPr>
        <w:t>thời gian thi công;</w:t>
      </w:r>
    </w:p>
    <w:p w14:paraId="7A1E5BAC"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Chống ồn và rung động quá mức;</w:t>
      </w:r>
    </w:p>
    <w:p w14:paraId="79AFC400"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Phòng chống cháy nổ trong quá trình thi công;</w:t>
      </w:r>
    </w:p>
    <w:p w14:paraId="66FF3134"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Thực hiện các biện pháp an toàn sử dụng điện khi thi công;</w:t>
      </w:r>
    </w:p>
    <w:p w14:paraId="670F85CF"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Có thiết bị chống cháy: Nước cứu hỏa và bình bọt chống cháy;</w:t>
      </w:r>
    </w:p>
    <w:p w14:paraId="598D41F2"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Bảo vệ công trình hạ tầng kỹ thuật và cây xanh;</w:t>
      </w:r>
    </w:p>
    <w:p w14:paraId="1B27C266"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Trong khi thi công có biện pháp bảo vệ công trình hạ tầng kỹ thuật, đảm bảo</w:t>
      </w:r>
      <w:r>
        <w:rPr>
          <w:rFonts w:ascii="TimesNewRomanPSMT" w:hAnsi="TimesNewRomanPSMT"/>
          <w:color w:val="000000"/>
          <w:sz w:val="28"/>
          <w:szCs w:val="28"/>
        </w:rPr>
        <w:br/>
      </w:r>
      <w:r>
        <w:rPr>
          <w:rStyle w:val="fontstyle21"/>
        </w:rPr>
        <w:t>duy trì sự hoạt động bình thường của hệ thống này;</w:t>
      </w:r>
    </w:p>
    <w:p w14:paraId="5F598298"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Kết thúc công trình cần tiến hành thu dọn mặt bằng, chuyển hết phế liệu, vật</w:t>
      </w:r>
      <w:r>
        <w:rPr>
          <w:rFonts w:ascii="TimesNewRomanPSMT" w:hAnsi="TimesNewRomanPSMT"/>
          <w:color w:val="000000"/>
          <w:sz w:val="28"/>
          <w:szCs w:val="28"/>
        </w:rPr>
        <w:br/>
      </w:r>
      <w:r>
        <w:rPr>
          <w:rStyle w:val="fontstyle21"/>
        </w:rPr>
        <w:t>liệu thừa, dỡ công trình tạm.</w:t>
      </w:r>
    </w:p>
    <w:p w14:paraId="07F3DC43" w14:textId="629BF420" w:rsidR="00B92C41" w:rsidRDefault="00C27970" w:rsidP="008F7598">
      <w:pPr>
        <w:spacing w:before="60" w:after="0" w:line="240" w:lineRule="auto"/>
        <w:ind w:firstLine="720"/>
        <w:jc w:val="both"/>
        <w:rPr>
          <w:rFonts w:ascii="TimesNewRomanPS-BoldMT" w:hAnsi="TimesNewRomanPS-BoldMT"/>
          <w:b/>
          <w:bCs/>
          <w:color w:val="000000"/>
          <w:sz w:val="28"/>
          <w:szCs w:val="28"/>
        </w:rPr>
      </w:pPr>
      <w:r>
        <w:rPr>
          <w:rStyle w:val="fontstyle01"/>
        </w:rPr>
        <w:t>5.2</w:t>
      </w:r>
      <w:r w:rsidR="001F758D">
        <w:rPr>
          <w:rStyle w:val="fontstyle01"/>
        </w:rPr>
        <w:t>.</w:t>
      </w:r>
      <w:r>
        <w:rPr>
          <w:rStyle w:val="fontstyle01"/>
        </w:rPr>
        <w:t xml:space="preserve"> Kỹ thuật an toàn lao động</w:t>
      </w:r>
      <w:r w:rsidR="001F758D">
        <w:rPr>
          <w:rStyle w:val="fontstyle01"/>
        </w:rPr>
        <w:t>:</w:t>
      </w:r>
    </w:p>
    <w:p w14:paraId="31559E0E"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Lực lượng tham gia thi công có đủ các tiêu chuẩn về độ tuổi, sức khỏe, tay</w:t>
      </w:r>
      <w:r>
        <w:rPr>
          <w:rFonts w:ascii="TimesNewRomanPSMT" w:hAnsi="TimesNewRomanPSMT"/>
          <w:color w:val="000000"/>
          <w:sz w:val="28"/>
          <w:szCs w:val="28"/>
        </w:rPr>
        <w:br/>
      </w:r>
      <w:r>
        <w:rPr>
          <w:rStyle w:val="fontstyle21"/>
        </w:rPr>
        <w:t>nghề và đều được huấn luyện về an toàn lao động trước khi vào thi công;</w:t>
      </w:r>
    </w:p>
    <w:p w14:paraId="3C9D3CE7"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Người tham gia thi công được trang bị đầy đủ dụng cụ, phương tiện, bảo hộ lao</w:t>
      </w:r>
      <w:r>
        <w:rPr>
          <w:rFonts w:ascii="TimesNewRomanPSMT" w:hAnsi="TimesNewRomanPSMT"/>
          <w:color w:val="000000"/>
          <w:sz w:val="28"/>
          <w:szCs w:val="28"/>
        </w:rPr>
        <w:br/>
      </w:r>
      <w:r>
        <w:rPr>
          <w:rStyle w:val="fontstyle21"/>
        </w:rPr>
        <w:t>động theo nghề nghiệp của mình;</w:t>
      </w:r>
    </w:p>
    <w:p w14:paraId="77363E22"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Cần có cán bộ phụ trách về an toàn lao động có mặt trong suốt quá trình thi</w:t>
      </w:r>
      <w:r>
        <w:rPr>
          <w:rFonts w:ascii="TimesNewRomanPSMT" w:hAnsi="TimesNewRomanPSMT"/>
          <w:color w:val="000000"/>
          <w:sz w:val="28"/>
          <w:szCs w:val="28"/>
        </w:rPr>
        <w:br/>
      </w:r>
      <w:r>
        <w:rPr>
          <w:rStyle w:val="fontstyle21"/>
        </w:rPr>
        <w:t>công để kịp thời báo cáo, xử lý hạn chế tai nạn xảy ra.</w:t>
      </w:r>
    </w:p>
    <w:p w14:paraId="76FAA4D8" w14:textId="13F14CC4" w:rsidR="00B92C41" w:rsidRDefault="00C27970" w:rsidP="008F7598">
      <w:pPr>
        <w:spacing w:before="60" w:after="0" w:line="240" w:lineRule="auto"/>
        <w:ind w:firstLine="720"/>
        <w:jc w:val="both"/>
        <w:rPr>
          <w:rFonts w:ascii="TimesNewRomanPS-BoldMT" w:hAnsi="TimesNewRomanPS-BoldMT"/>
          <w:b/>
          <w:bCs/>
          <w:color w:val="000000"/>
          <w:sz w:val="28"/>
          <w:szCs w:val="28"/>
        </w:rPr>
      </w:pPr>
      <w:r>
        <w:rPr>
          <w:rStyle w:val="fontstyle01"/>
        </w:rPr>
        <w:t>6. Biện pháp huy động nhân lực và thiết bị phục vụ thi công</w:t>
      </w:r>
      <w:r w:rsidR="001F758D">
        <w:rPr>
          <w:rStyle w:val="fontstyle01"/>
        </w:rPr>
        <w:t>:</w:t>
      </w:r>
    </w:p>
    <w:p w14:paraId="0892F479"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lastRenderedPageBreak/>
        <w:t>Nhà thầu phải chịu trách nhiệm cung cấp các thiết bị cần thiết phục vụ thi công</w:t>
      </w:r>
      <w:r>
        <w:rPr>
          <w:rFonts w:ascii="TimesNewRomanPSMT" w:hAnsi="TimesNewRomanPSMT"/>
          <w:color w:val="000000"/>
          <w:sz w:val="28"/>
          <w:szCs w:val="28"/>
        </w:rPr>
        <w:br/>
      </w:r>
      <w:r>
        <w:rPr>
          <w:rStyle w:val="fontstyle21"/>
        </w:rPr>
        <w:t>công trình. Trước khi thi công, Nhà thầu phải đệ trình cho TVGS kiểm tra đầy đủ</w:t>
      </w:r>
      <w:r>
        <w:rPr>
          <w:rFonts w:ascii="TimesNewRomanPSMT" w:hAnsi="TimesNewRomanPSMT"/>
          <w:color w:val="000000"/>
          <w:sz w:val="28"/>
          <w:szCs w:val="28"/>
        </w:rPr>
        <w:br/>
      </w:r>
      <w:r>
        <w:rPr>
          <w:rStyle w:val="fontstyle21"/>
        </w:rPr>
        <w:t>tiến độ, kế hoạch thi công bao gồm cả số lượng, chủng loại thiết bị sẽ sử dụng.</w:t>
      </w:r>
    </w:p>
    <w:p w14:paraId="08B97F22"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Nhà thầu phải đề xuất biện pháp huy động thiết bị phục vụ thi công công trình</w:t>
      </w:r>
      <w:r>
        <w:rPr>
          <w:rFonts w:ascii="TimesNewRomanPSMT" w:hAnsi="TimesNewRomanPSMT"/>
          <w:color w:val="000000"/>
          <w:sz w:val="28"/>
          <w:szCs w:val="28"/>
        </w:rPr>
        <w:br/>
      </w:r>
      <w:r>
        <w:rPr>
          <w:rStyle w:val="fontstyle21"/>
        </w:rPr>
        <w:t>có tính phù hợp giữa huy động thiết bị và tiến độ thi công.</w:t>
      </w:r>
      <w:r w:rsidR="00B92C41">
        <w:rPr>
          <w:rFonts w:ascii="TimesNewRomanPSMT" w:hAnsi="TimesNewRomanPSMT"/>
          <w:color w:val="000000"/>
          <w:sz w:val="28"/>
          <w:szCs w:val="28"/>
        </w:rPr>
        <w:t xml:space="preserve"> </w:t>
      </w:r>
    </w:p>
    <w:p w14:paraId="4F4EDF2B"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Nhà thầu phải đệ trình tiến độ thi công đồng thời với hồ sơ dự thầu, nếu cần thiết</w:t>
      </w:r>
      <w:r>
        <w:rPr>
          <w:rFonts w:ascii="TimesNewRomanPSMT" w:hAnsi="TimesNewRomanPSMT"/>
          <w:color w:val="000000"/>
          <w:sz w:val="28"/>
          <w:szCs w:val="28"/>
        </w:rPr>
        <w:br/>
      </w:r>
      <w:r>
        <w:rPr>
          <w:rStyle w:val="fontstyle21"/>
        </w:rPr>
        <w:t>nhà thầu đệ trình tiến độ thi công sửa đổi sau khi đã thảo luận với TVGS, nhà thầu</w:t>
      </w:r>
      <w:r>
        <w:rPr>
          <w:rFonts w:ascii="TimesNewRomanPSMT" w:hAnsi="TimesNewRomanPSMT"/>
          <w:color w:val="000000"/>
          <w:sz w:val="28"/>
          <w:szCs w:val="28"/>
        </w:rPr>
        <w:br/>
      </w:r>
      <w:r>
        <w:rPr>
          <w:rStyle w:val="fontstyle21"/>
        </w:rPr>
        <w:t>không được bắt đầu thi công khi chưa được chấp nhận bằng văn bản của Chủ đầu tư.</w:t>
      </w:r>
    </w:p>
    <w:p w14:paraId="1FD447B8"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Nhà thầu phải đề xuất biện pháp huy động nhân lựa phục vụ thi công có tính phù</w:t>
      </w:r>
      <w:r>
        <w:rPr>
          <w:rFonts w:ascii="TimesNewRomanPSMT" w:hAnsi="TimesNewRomanPSMT"/>
          <w:color w:val="000000"/>
          <w:sz w:val="28"/>
          <w:szCs w:val="28"/>
        </w:rPr>
        <w:br/>
      </w:r>
      <w:r>
        <w:rPr>
          <w:rStyle w:val="fontstyle21"/>
        </w:rPr>
        <w:t>hợp giữa huy động nhân lực và tiến độ thi công.</w:t>
      </w:r>
    </w:p>
    <w:p w14:paraId="2DD0222E" w14:textId="2B1AA637" w:rsidR="00B92C41" w:rsidRDefault="00C27970" w:rsidP="008F7598">
      <w:pPr>
        <w:spacing w:before="60" w:after="0" w:line="240" w:lineRule="auto"/>
        <w:ind w:firstLine="720"/>
        <w:jc w:val="both"/>
        <w:rPr>
          <w:rFonts w:ascii="TimesNewRomanPS-BoldMT" w:hAnsi="TimesNewRomanPS-BoldMT"/>
          <w:b/>
          <w:bCs/>
          <w:color w:val="000000"/>
          <w:sz w:val="28"/>
          <w:szCs w:val="28"/>
        </w:rPr>
      </w:pPr>
      <w:r>
        <w:rPr>
          <w:rStyle w:val="fontstyle01"/>
        </w:rPr>
        <w:t>7. Yêu cầu về biện pháp tổ chức thi công tổng thể và các hạng mục</w:t>
      </w:r>
      <w:r w:rsidR="001F758D">
        <w:rPr>
          <w:rStyle w:val="fontstyle01"/>
        </w:rPr>
        <w:t>:</w:t>
      </w:r>
    </w:p>
    <w:p w14:paraId="24BC0B5D"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Nhà thầu phải có thuyết minh biện pháp thi công tổng thể và thuyết minh cho</w:t>
      </w:r>
      <w:r>
        <w:rPr>
          <w:rFonts w:ascii="TimesNewRomanPSMT" w:hAnsi="TimesNewRomanPSMT"/>
          <w:color w:val="000000"/>
          <w:sz w:val="28"/>
          <w:szCs w:val="28"/>
        </w:rPr>
        <w:br/>
      </w:r>
      <w:r>
        <w:rPr>
          <w:rStyle w:val="fontstyle21"/>
        </w:rPr>
        <w:t>từng hạng mục thi công của công trình, có các bản vẽ về biện pháp thi công chi tiết</w:t>
      </w:r>
      <w:r>
        <w:rPr>
          <w:rFonts w:ascii="TimesNewRomanPSMT" w:hAnsi="TimesNewRomanPSMT"/>
          <w:color w:val="000000"/>
          <w:sz w:val="28"/>
          <w:szCs w:val="28"/>
        </w:rPr>
        <w:br/>
      </w:r>
      <w:r>
        <w:rPr>
          <w:rStyle w:val="fontstyle21"/>
        </w:rPr>
        <w:t>đúng tiến độ đề ra.</w:t>
      </w:r>
    </w:p>
    <w:p w14:paraId="5D0CC1A8" w14:textId="3867497F" w:rsidR="00B92C41" w:rsidRDefault="00C27970" w:rsidP="008F7598">
      <w:pPr>
        <w:spacing w:before="60" w:after="0" w:line="240" w:lineRule="auto"/>
        <w:ind w:firstLine="720"/>
        <w:jc w:val="both"/>
        <w:rPr>
          <w:rFonts w:ascii="TimesNewRomanPS-BoldMT" w:hAnsi="TimesNewRomanPS-BoldMT"/>
          <w:b/>
          <w:bCs/>
          <w:color w:val="000000"/>
          <w:sz w:val="28"/>
          <w:szCs w:val="28"/>
        </w:rPr>
      </w:pPr>
      <w:r>
        <w:rPr>
          <w:rStyle w:val="fontstyle01"/>
        </w:rPr>
        <w:t>8. Yêu cầu về hệ thống kiểm tra, giám sát chất lượng của nhà thầu</w:t>
      </w:r>
      <w:r w:rsidR="001F758D">
        <w:rPr>
          <w:rStyle w:val="fontstyle01"/>
        </w:rPr>
        <w:t>:</w:t>
      </w:r>
    </w:p>
    <w:p w14:paraId="4D6E1FD3" w14:textId="77777777" w:rsidR="00B92C41" w:rsidRDefault="00C27970" w:rsidP="008F7598">
      <w:pPr>
        <w:spacing w:before="60" w:after="0" w:line="240" w:lineRule="auto"/>
        <w:ind w:firstLine="720"/>
        <w:jc w:val="both"/>
      </w:pPr>
      <w:r>
        <w:rPr>
          <w:rStyle w:val="fontstyle21"/>
        </w:rPr>
        <w:t>Nhà thầu phải bố trí cán bộ kiểm tra, giám sát chất lượng công trình tốt nghiệp</w:t>
      </w:r>
      <w:r>
        <w:rPr>
          <w:rFonts w:ascii="TimesNewRomanPSMT" w:hAnsi="TimesNewRomanPSMT"/>
          <w:color w:val="000000"/>
          <w:sz w:val="28"/>
          <w:szCs w:val="28"/>
        </w:rPr>
        <w:br/>
      </w:r>
      <w:r>
        <w:rPr>
          <w:rStyle w:val="fontstyle21"/>
        </w:rPr>
        <w:t>đại học trở lên chuyên ngành về xây dựng công trình giao thông (cầu, cầu đường bộ,</w:t>
      </w:r>
      <w:r>
        <w:rPr>
          <w:rFonts w:ascii="TimesNewRomanPSMT" w:hAnsi="TimesNewRomanPSMT"/>
          <w:color w:val="000000"/>
          <w:sz w:val="28"/>
          <w:szCs w:val="28"/>
        </w:rPr>
        <w:br/>
      </w:r>
      <w:r>
        <w:rPr>
          <w:rStyle w:val="fontstyle21"/>
        </w:rPr>
        <w:t>đường bộ hoặc tương đường), có ít nhất 03 năm kinh nghiệm.</w:t>
      </w:r>
    </w:p>
    <w:p w14:paraId="14C7BAAC"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Các quy định khác:</w:t>
      </w:r>
    </w:p>
    <w:p w14:paraId="4D5103DE"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8.1. Trao đổi công việc:</w:t>
      </w:r>
    </w:p>
    <w:p w14:paraId="380E3C02"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Mọi ý kiến đề nghị của nhà thầu với Chủ đầu tư đều phải thực hiện bằng công</w:t>
      </w:r>
      <w:r>
        <w:rPr>
          <w:rFonts w:ascii="TimesNewRomanPSMT" w:hAnsi="TimesNewRomanPSMT"/>
          <w:color w:val="000000"/>
          <w:sz w:val="28"/>
          <w:szCs w:val="28"/>
        </w:rPr>
        <w:br/>
      </w:r>
      <w:r>
        <w:rPr>
          <w:rStyle w:val="fontstyle21"/>
        </w:rPr>
        <w:t>văn và được lưu vào hồ sơ.</w:t>
      </w:r>
    </w:p>
    <w:p w14:paraId="1520E2D5"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Các Quyết định, thông báo của Chủ đầu tư cũng được thể hiện bằng văn bản.</w:t>
      </w:r>
    </w:p>
    <w:p w14:paraId="29AAD182" w14:textId="77777777" w:rsidR="00B92C41" w:rsidRPr="00660AF9" w:rsidRDefault="00C27970" w:rsidP="008F7598">
      <w:pPr>
        <w:spacing w:before="60" w:after="0" w:line="240" w:lineRule="auto"/>
        <w:ind w:firstLine="720"/>
        <w:jc w:val="both"/>
        <w:rPr>
          <w:rFonts w:ascii="TimesNewRomanPSMT" w:hAnsi="TimesNewRomanPSMT"/>
          <w:color w:val="000000"/>
          <w:spacing w:val="-2"/>
          <w:sz w:val="28"/>
          <w:szCs w:val="28"/>
        </w:rPr>
      </w:pPr>
      <w:r w:rsidRPr="00660AF9">
        <w:rPr>
          <w:rStyle w:val="fontstyle21"/>
          <w:spacing w:val="-2"/>
        </w:rPr>
        <w:t>8.2. Nhà thầu phải nghiêm chỉnh chấp hành các chế độ chính sách của Nhà nước</w:t>
      </w:r>
      <w:r w:rsidRPr="00660AF9">
        <w:rPr>
          <w:rFonts w:ascii="TimesNewRomanPSMT" w:hAnsi="TimesNewRomanPSMT"/>
          <w:color w:val="000000"/>
          <w:spacing w:val="-2"/>
          <w:sz w:val="28"/>
          <w:szCs w:val="28"/>
        </w:rPr>
        <w:br/>
      </w:r>
      <w:r w:rsidRPr="00660AF9">
        <w:rPr>
          <w:rStyle w:val="fontstyle21"/>
          <w:spacing w:val="-2"/>
        </w:rPr>
        <w:t>ban hành về bảo hiểm và các quy định hiện hành có liên quan. Trong quá trình thi công,</w:t>
      </w:r>
      <w:r w:rsidR="00B92C41" w:rsidRPr="00660AF9">
        <w:rPr>
          <w:rFonts w:ascii="TimesNewRomanPSMT" w:hAnsi="TimesNewRomanPSMT"/>
          <w:color w:val="000000"/>
          <w:spacing w:val="-2"/>
          <w:sz w:val="28"/>
          <w:szCs w:val="28"/>
        </w:rPr>
        <w:t xml:space="preserve">  </w:t>
      </w:r>
      <w:r w:rsidRPr="00660AF9">
        <w:rPr>
          <w:rStyle w:val="fontstyle21"/>
          <w:spacing w:val="-2"/>
        </w:rPr>
        <w:t>nhà thầu cùng Tư vấn giám sát, tư vấn thiết kế phải thực hiện đo đạc, kiểm tra các hạng</w:t>
      </w:r>
      <w:r w:rsidR="00B92C41" w:rsidRPr="00660AF9">
        <w:rPr>
          <w:rFonts w:ascii="TimesNewRomanPSMT" w:hAnsi="TimesNewRomanPSMT"/>
          <w:color w:val="000000"/>
          <w:spacing w:val="-2"/>
          <w:sz w:val="28"/>
          <w:szCs w:val="28"/>
        </w:rPr>
        <w:t xml:space="preserve"> </w:t>
      </w:r>
      <w:r w:rsidRPr="00660AF9">
        <w:rPr>
          <w:rStyle w:val="fontstyle21"/>
          <w:spacing w:val="-2"/>
        </w:rPr>
        <w:t>mục công trình, đặc biệt là các hạng mục ẩn dấu, phải lập biên bản nghiệm thu chất</w:t>
      </w:r>
      <w:r w:rsidR="00B92C41" w:rsidRPr="00660AF9">
        <w:rPr>
          <w:rFonts w:ascii="TimesNewRomanPSMT" w:hAnsi="TimesNewRomanPSMT"/>
          <w:color w:val="000000"/>
          <w:spacing w:val="-2"/>
          <w:sz w:val="28"/>
          <w:szCs w:val="28"/>
        </w:rPr>
        <w:t xml:space="preserve"> </w:t>
      </w:r>
      <w:r w:rsidRPr="00660AF9">
        <w:rPr>
          <w:rStyle w:val="fontstyle21"/>
          <w:spacing w:val="-2"/>
        </w:rPr>
        <w:t>lượng, khối lượng đạt yêu cầu kỹ thuật quy định mới được thi công các bộ phận tiếp</w:t>
      </w:r>
      <w:r w:rsidR="00B92C41" w:rsidRPr="00660AF9">
        <w:rPr>
          <w:rFonts w:ascii="TimesNewRomanPSMT" w:hAnsi="TimesNewRomanPSMT"/>
          <w:color w:val="000000"/>
          <w:spacing w:val="-2"/>
          <w:sz w:val="28"/>
          <w:szCs w:val="28"/>
        </w:rPr>
        <w:t xml:space="preserve"> </w:t>
      </w:r>
      <w:r w:rsidRPr="00660AF9">
        <w:rPr>
          <w:rStyle w:val="fontstyle21"/>
          <w:spacing w:val="-2"/>
        </w:rPr>
        <w:t>theo.</w:t>
      </w:r>
    </w:p>
    <w:p w14:paraId="193430AF"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8.3. Nhà thầu phối hợp với Chủ đầu tư và chính quyền địa phương giải quyết</w:t>
      </w:r>
      <w:r>
        <w:rPr>
          <w:rFonts w:ascii="TimesNewRomanPSMT" w:hAnsi="TimesNewRomanPSMT"/>
          <w:color w:val="000000"/>
          <w:sz w:val="28"/>
          <w:szCs w:val="28"/>
        </w:rPr>
        <w:br/>
      </w:r>
      <w:r>
        <w:rPr>
          <w:rStyle w:val="fontstyle21"/>
        </w:rPr>
        <w:t>những vướng mắc mặt bằng trong thi công.</w:t>
      </w:r>
    </w:p>
    <w:p w14:paraId="023C75DB"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8.4. Nhà thầu chịu trách nhiệm lập hồ sơ hoàn công ngay sau từng giai đoạn thi</w:t>
      </w:r>
      <w:r>
        <w:rPr>
          <w:rFonts w:ascii="TimesNewRomanPSMT" w:hAnsi="TimesNewRomanPSMT"/>
          <w:color w:val="000000"/>
          <w:sz w:val="28"/>
          <w:szCs w:val="28"/>
        </w:rPr>
        <w:br/>
      </w:r>
      <w:r>
        <w:rPr>
          <w:rStyle w:val="fontstyle21"/>
        </w:rPr>
        <w:t>công các hạng mục và khi công trình hoàn thành làm cơ sở nghiệm thu kỹ thuật, bàn</w:t>
      </w:r>
      <w:r>
        <w:rPr>
          <w:rFonts w:ascii="TimesNewRomanPSMT" w:hAnsi="TimesNewRomanPSMT"/>
          <w:color w:val="000000"/>
          <w:sz w:val="28"/>
          <w:szCs w:val="28"/>
        </w:rPr>
        <w:br/>
      </w:r>
      <w:r>
        <w:rPr>
          <w:rStyle w:val="fontstyle21"/>
        </w:rPr>
        <w:t>giao sử dụng và thanh quyết toán. Sau khi công trình hoàn thành nhà thầu phải có 07</w:t>
      </w:r>
      <w:r>
        <w:rPr>
          <w:rFonts w:ascii="TimesNewRomanPSMT" w:hAnsi="TimesNewRomanPSMT"/>
          <w:color w:val="000000"/>
          <w:sz w:val="28"/>
          <w:szCs w:val="28"/>
        </w:rPr>
        <w:br/>
      </w:r>
      <w:r>
        <w:rPr>
          <w:rStyle w:val="fontstyle21"/>
        </w:rPr>
        <w:t>bộ hồ sơ hoàn công công trình theo quy định.</w:t>
      </w:r>
    </w:p>
    <w:p w14:paraId="64820296"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8.5. Các điều kiện khởi công công trình: Sau khi ký hợp đồng thi công xây dựng</w:t>
      </w:r>
      <w:r>
        <w:rPr>
          <w:rFonts w:ascii="TimesNewRomanPSMT" w:hAnsi="TimesNewRomanPSMT"/>
          <w:color w:val="000000"/>
          <w:sz w:val="28"/>
          <w:szCs w:val="28"/>
        </w:rPr>
        <w:br/>
      </w:r>
      <w:r>
        <w:rPr>
          <w:rStyle w:val="fontstyle21"/>
        </w:rPr>
        <w:t>công trình, đơn vị trúng thầu tiến hành hoàn chỉnh các thủ để khởi công công trình.</w:t>
      </w:r>
    </w:p>
    <w:p w14:paraId="6AAA1EE4"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 Đại diện chủ đầu tư, tư vấn giám sát, tư vấn thiết kế và các đơn vị có liên quan</w:t>
      </w:r>
      <w:r>
        <w:rPr>
          <w:rFonts w:ascii="TimesNewRomanPSMT" w:hAnsi="TimesNewRomanPSMT"/>
          <w:color w:val="000000"/>
          <w:sz w:val="28"/>
          <w:szCs w:val="28"/>
        </w:rPr>
        <w:br/>
      </w:r>
      <w:r>
        <w:rPr>
          <w:rStyle w:val="fontstyle21"/>
        </w:rPr>
        <w:t>bàn giao mặt bằng thi công theo thời gian Chủ đầu tư thông báo.</w:t>
      </w:r>
    </w:p>
    <w:p w14:paraId="1B6FFEFA"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lastRenderedPageBreak/>
        <w:t>- Triển khai ngay lực lượng, thiết bị, vật tư tại hiện trường thi công và bảo đảm</w:t>
      </w:r>
      <w:r>
        <w:rPr>
          <w:rFonts w:ascii="TimesNewRomanPSMT" w:hAnsi="TimesNewRomanPSMT"/>
          <w:color w:val="000000"/>
          <w:sz w:val="28"/>
          <w:szCs w:val="28"/>
        </w:rPr>
        <w:br/>
      </w:r>
      <w:r>
        <w:rPr>
          <w:rStyle w:val="fontstyle21"/>
        </w:rPr>
        <w:t>các điều kiện quy định, thông báo Tư vấn giám sát kiểm tra báo cáo Chủ đầu tư chấp</w:t>
      </w:r>
      <w:r>
        <w:rPr>
          <w:rFonts w:ascii="TimesNewRomanPSMT" w:hAnsi="TimesNewRomanPSMT"/>
          <w:color w:val="000000"/>
          <w:sz w:val="28"/>
          <w:szCs w:val="28"/>
        </w:rPr>
        <w:br/>
      </w:r>
      <w:r>
        <w:rPr>
          <w:rStyle w:val="fontstyle21"/>
        </w:rPr>
        <w:t>thuận khởi công xây dựng.</w:t>
      </w:r>
    </w:p>
    <w:p w14:paraId="329570BF" w14:textId="36E597F5" w:rsidR="00B92C41" w:rsidRPr="00660AF9" w:rsidRDefault="00C27970" w:rsidP="008F7598">
      <w:pPr>
        <w:spacing w:before="60" w:after="0" w:line="240" w:lineRule="auto"/>
        <w:ind w:firstLine="720"/>
        <w:jc w:val="both"/>
        <w:rPr>
          <w:rFonts w:ascii="TimesNewRomanPS-BoldMT" w:hAnsi="TimesNewRomanPS-BoldMT"/>
          <w:b/>
          <w:bCs/>
          <w:color w:val="000000"/>
          <w:spacing w:val="-2"/>
          <w:sz w:val="28"/>
          <w:szCs w:val="28"/>
        </w:rPr>
      </w:pPr>
      <w:r w:rsidRPr="00660AF9">
        <w:rPr>
          <w:rStyle w:val="fontstyle01"/>
          <w:spacing w:val="-2"/>
        </w:rPr>
        <w:t>9. Đảm bảo an toàn trong quá trình thi công xây dựng các công trình, dự án</w:t>
      </w:r>
      <w:r w:rsidR="00660AF9" w:rsidRPr="00660AF9">
        <w:rPr>
          <w:rStyle w:val="fontstyle01"/>
          <w:spacing w:val="-2"/>
        </w:rPr>
        <w:t>:</w:t>
      </w:r>
    </w:p>
    <w:p w14:paraId="2A132482"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Thực hiện nghiêm túc trách nhiệm của nhà thầu trong quản lý chất lượng thi</w:t>
      </w:r>
      <w:r>
        <w:rPr>
          <w:rFonts w:ascii="TimesNewRomanPSMT" w:hAnsi="TimesNewRomanPSMT"/>
          <w:color w:val="000000"/>
          <w:sz w:val="28"/>
          <w:szCs w:val="28"/>
        </w:rPr>
        <w:br/>
      </w:r>
      <w:r>
        <w:rPr>
          <w:rStyle w:val="fontstyle21"/>
        </w:rPr>
        <w:t>công xây dựng, an toàn lao động, an toàn giao thông và vệ sinh môi trường trong thi</w:t>
      </w:r>
      <w:r>
        <w:rPr>
          <w:rFonts w:ascii="TimesNewRomanPSMT" w:hAnsi="TimesNewRomanPSMT"/>
          <w:color w:val="000000"/>
          <w:sz w:val="28"/>
          <w:szCs w:val="28"/>
        </w:rPr>
        <w:br/>
      </w:r>
      <w:r>
        <w:rPr>
          <w:rStyle w:val="fontstyle21"/>
        </w:rPr>
        <w:t>công xây dựng công trình theo quy định.</w:t>
      </w:r>
    </w:p>
    <w:p w14:paraId="3B6C4FE4"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Thường xuyên rà soát, kiểm tra công tác thi công xây dựng để kịp thời phát hiện</w:t>
      </w:r>
      <w:r>
        <w:rPr>
          <w:rFonts w:ascii="TimesNewRomanPSMT" w:hAnsi="TimesNewRomanPSMT"/>
          <w:color w:val="000000"/>
          <w:sz w:val="28"/>
          <w:szCs w:val="28"/>
        </w:rPr>
        <w:br/>
      </w:r>
      <w:r>
        <w:rPr>
          <w:rStyle w:val="fontstyle21"/>
        </w:rPr>
        <w:t>xử lý những sai sót, khiếm khuyết về chất lượng. Bố trí nhân lực, thiết bị thi công</w:t>
      </w:r>
      <w:r>
        <w:rPr>
          <w:rFonts w:ascii="TimesNewRomanPSMT" w:hAnsi="TimesNewRomanPSMT"/>
          <w:color w:val="000000"/>
          <w:sz w:val="28"/>
          <w:szCs w:val="28"/>
        </w:rPr>
        <w:br/>
      </w:r>
      <w:r>
        <w:rPr>
          <w:rStyle w:val="fontstyle21"/>
        </w:rPr>
        <w:t>theo quy định của hợp đồng xây dựng và quy định của pháp luật có liên quan.</w:t>
      </w:r>
    </w:p>
    <w:p w14:paraId="4541AE4D"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Thực hiện đầy đủ các trách nhiệm về quản lý an toàn lao động trong thi công</w:t>
      </w:r>
      <w:r>
        <w:rPr>
          <w:rFonts w:ascii="TimesNewRomanPSMT" w:hAnsi="TimesNewRomanPSMT"/>
          <w:color w:val="000000"/>
          <w:sz w:val="28"/>
          <w:szCs w:val="28"/>
        </w:rPr>
        <w:br/>
      </w:r>
      <w:r>
        <w:rPr>
          <w:rStyle w:val="fontstyle21"/>
        </w:rPr>
        <w:t>xây dựng công trình. Tổ chức thực hiện kế hoạch tổng hợp về an toàn lao động đối</w:t>
      </w:r>
      <w:r>
        <w:rPr>
          <w:rFonts w:ascii="TimesNewRomanPSMT" w:hAnsi="TimesNewRomanPSMT"/>
          <w:color w:val="000000"/>
          <w:sz w:val="28"/>
          <w:szCs w:val="28"/>
        </w:rPr>
        <w:br/>
      </w:r>
      <w:r>
        <w:rPr>
          <w:rStyle w:val="fontstyle21"/>
        </w:rPr>
        <w:t>với phần việc do mình thực hiện. Người thực hiện công tác quản lý an toàn lao động</w:t>
      </w:r>
      <w:r>
        <w:rPr>
          <w:rFonts w:ascii="TimesNewRomanPSMT" w:hAnsi="TimesNewRomanPSMT"/>
          <w:color w:val="000000"/>
          <w:sz w:val="28"/>
          <w:szCs w:val="28"/>
        </w:rPr>
        <w:br/>
      </w:r>
      <w:r>
        <w:rPr>
          <w:rStyle w:val="fontstyle21"/>
        </w:rPr>
        <w:t>của nhà thầu thi công xây dựng phải được đào tạo về chuyên ngành an toàn lao động</w:t>
      </w:r>
      <w:r>
        <w:rPr>
          <w:rFonts w:ascii="TimesNewRomanPSMT" w:hAnsi="TimesNewRomanPSMT"/>
          <w:color w:val="000000"/>
          <w:sz w:val="28"/>
          <w:szCs w:val="28"/>
        </w:rPr>
        <w:br/>
      </w:r>
      <w:r>
        <w:rPr>
          <w:rStyle w:val="fontstyle21"/>
        </w:rPr>
        <w:t>hoặc chuyên ngành kỹ thuật xây dựng và đáp ứng quy định khác của pháp luật về an</w:t>
      </w:r>
      <w:r>
        <w:rPr>
          <w:rFonts w:ascii="TimesNewRomanPSMT" w:hAnsi="TimesNewRomanPSMT"/>
          <w:color w:val="000000"/>
          <w:sz w:val="28"/>
          <w:szCs w:val="28"/>
        </w:rPr>
        <w:br/>
      </w:r>
      <w:r>
        <w:rPr>
          <w:rStyle w:val="fontstyle21"/>
        </w:rPr>
        <w:t>toàn, vệ sinh lao động và thực hiện đầy đủ trách nhiệm theo quy định.</w:t>
      </w:r>
    </w:p>
    <w:p w14:paraId="03C89CF6" w14:textId="77777777" w:rsidR="00B92C41" w:rsidRDefault="00C27970" w:rsidP="008F7598">
      <w:pPr>
        <w:spacing w:before="60" w:after="0" w:line="240" w:lineRule="auto"/>
        <w:ind w:firstLine="720"/>
        <w:jc w:val="both"/>
      </w:pPr>
      <w:r>
        <w:rPr>
          <w:rStyle w:val="fontstyle21"/>
        </w:rPr>
        <w:t>Thực hiện đầy đủ các quy định về tổ chức đảm bảo an toàn giao thông và bố trí</w:t>
      </w:r>
      <w:r>
        <w:rPr>
          <w:rFonts w:ascii="TimesNewRomanPSMT" w:hAnsi="TimesNewRomanPSMT"/>
          <w:color w:val="000000"/>
          <w:sz w:val="28"/>
          <w:szCs w:val="28"/>
        </w:rPr>
        <w:br/>
      </w:r>
      <w:r>
        <w:rPr>
          <w:rStyle w:val="fontstyle21"/>
        </w:rPr>
        <w:t>phòng hộ khi thi công trên đường bộ đang khai thác.</w:t>
      </w:r>
    </w:p>
    <w:p w14:paraId="423A4CCE"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Tổ chức hướng dẫn, đảm bảo an toàn giao thông khi thi công trên đường bộ</w:t>
      </w:r>
      <w:r>
        <w:rPr>
          <w:rFonts w:ascii="TimesNewRomanPSMT" w:hAnsi="TimesNewRomanPSMT"/>
          <w:color w:val="000000"/>
          <w:sz w:val="28"/>
          <w:szCs w:val="28"/>
        </w:rPr>
        <w:br/>
      </w:r>
      <w:r>
        <w:rPr>
          <w:rStyle w:val="fontstyle21"/>
        </w:rPr>
        <w:t>đang khai thác không để sảy ra ùn tắc giao thông, Chịu toàn bộ trách nhiệm khi để</w:t>
      </w:r>
      <w:r>
        <w:rPr>
          <w:rFonts w:ascii="TimesNewRomanPSMT" w:hAnsi="TimesNewRomanPSMT"/>
          <w:color w:val="000000"/>
          <w:sz w:val="28"/>
          <w:szCs w:val="28"/>
        </w:rPr>
        <w:br/>
      </w:r>
      <w:r>
        <w:rPr>
          <w:rStyle w:val="fontstyle21"/>
        </w:rPr>
        <w:t>xảy ra tai nạn giao thông do lỗi của nhà thầu thi công gây ra.</w:t>
      </w:r>
    </w:p>
    <w:p w14:paraId="51A14098" w14:textId="77777777" w:rsidR="00B92C41" w:rsidRDefault="00C27970" w:rsidP="008F7598">
      <w:pPr>
        <w:spacing w:before="60" w:after="0" w:line="240" w:lineRule="auto"/>
        <w:ind w:firstLine="720"/>
        <w:jc w:val="both"/>
        <w:rPr>
          <w:rFonts w:ascii="TimesNewRomanPSMT" w:hAnsi="TimesNewRomanPSMT"/>
          <w:color w:val="000000"/>
          <w:sz w:val="28"/>
          <w:szCs w:val="28"/>
        </w:rPr>
      </w:pPr>
      <w:r>
        <w:rPr>
          <w:rStyle w:val="fontstyle21"/>
        </w:rPr>
        <w:t>Chịu trách nhiệm trước chủ đầu tư về chất lượng công trình, an toàn lao động,</w:t>
      </w:r>
      <w:r>
        <w:rPr>
          <w:rFonts w:ascii="TimesNewRomanPSMT" w:hAnsi="TimesNewRomanPSMT"/>
          <w:color w:val="000000"/>
          <w:sz w:val="28"/>
          <w:szCs w:val="28"/>
        </w:rPr>
        <w:br/>
      </w:r>
      <w:r>
        <w:rPr>
          <w:rStyle w:val="fontstyle21"/>
        </w:rPr>
        <w:t>an toàn giao thông, vệ sinh môi trường trong thi công xây dựng công trình do mình</w:t>
      </w:r>
      <w:r>
        <w:rPr>
          <w:rFonts w:ascii="TimesNewRomanPSMT" w:hAnsi="TimesNewRomanPSMT"/>
          <w:color w:val="000000"/>
          <w:sz w:val="28"/>
          <w:szCs w:val="28"/>
        </w:rPr>
        <w:br/>
      </w:r>
      <w:r>
        <w:rPr>
          <w:rStyle w:val="fontstyle21"/>
        </w:rPr>
        <w:t>thực hiện. Chịu toàn bộ trách nhiệm đối với công trình, dự án thi công không đảm</w:t>
      </w:r>
      <w:r>
        <w:rPr>
          <w:rFonts w:ascii="TimesNewRomanPSMT" w:hAnsi="TimesNewRomanPSMT"/>
          <w:color w:val="000000"/>
          <w:sz w:val="28"/>
          <w:szCs w:val="28"/>
        </w:rPr>
        <w:br/>
      </w:r>
      <w:r>
        <w:rPr>
          <w:rStyle w:val="fontstyle21"/>
        </w:rPr>
        <w:t>bảo an toàn, để xảy ra tai nạn.</w:t>
      </w:r>
    </w:p>
    <w:p w14:paraId="3237E52E" w14:textId="77777777" w:rsidR="00B92C41" w:rsidRDefault="00C27970" w:rsidP="00660AF9">
      <w:pPr>
        <w:spacing w:after="120"/>
        <w:ind w:firstLine="720"/>
        <w:jc w:val="both"/>
        <w:rPr>
          <w:rFonts w:ascii="TimesNewRomanPS-BoldMT" w:hAnsi="TimesNewRomanPS-BoldMT"/>
          <w:b/>
          <w:bCs/>
          <w:color w:val="000000"/>
          <w:sz w:val="28"/>
          <w:szCs w:val="28"/>
        </w:rPr>
      </w:pPr>
      <w:r>
        <w:rPr>
          <w:rStyle w:val="fontstyle01"/>
        </w:rPr>
        <w:t>IV. Các bản vẽ</w:t>
      </w:r>
      <w:r w:rsidR="00B92C41">
        <w:rPr>
          <w:rFonts w:ascii="TimesNewRomanPS-BoldMT" w:hAnsi="TimesNewRomanPS-BoldMT"/>
          <w:b/>
          <w:bCs/>
          <w:color w:val="000000"/>
          <w:sz w:val="28"/>
          <w:szCs w:val="28"/>
        </w:rPr>
        <w:t>:</w:t>
      </w:r>
    </w:p>
    <w:p w14:paraId="255FE703" w14:textId="77777777" w:rsidR="002B024B" w:rsidRDefault="00C27970" w:rsidP="00B92C41">
      <w:pPr>
        <w:ind w:firstLine="720"/>
        <w:jc w:val="both"/>
        <w:rPr>
          <w:rStyle w:val="fontstyle21"/>
        </w:rPr>
      </w:pPr>
      <w:r>
        <w:rPr>
          <w:rStyle w:val="fontstyle21"/>
        </w:rPr>
        <w:t>E-HSMT này gồm có các bản vẽ trong danh mục sau đây:</w:t>
      </w:r>
    </w:p>
    <w:tbl>
      <w:tblPr>
        <w:tblStyle w:val="TableGrid"/>
        <w:tblW w:w="0" w:type="auto"/>
        <w:tblLook w:val="04A0" w:firstRow="1" w:lastRow="0" w:firstColumn="1" w:lastColumn="0" w:noHBand="0" w:noVBand="1"/>
      </w:tblPr>
      <w:tblGrid>
        <w:gridCol w:w="1271"/>
        <w:gridCol w:w="2552"/>
        <w:gridCol w:w="2409"/>
        <w:gridCol w:w="3446"/>
      </w:tblGrid>
      <w:tr w:rsidR="00B92C41" w14:paraId="3AAAE519" w14:textId="77777777" w:rsidTr="008F7598">
        <w:tc>
          <w:tcPr>
            <w:tcW w:w="1271" w:type="dxa"/>
          </w:tcPr>
          <w:p w14:paraId="6B2E14A3" w14:textId="77777777" w:rsidR="00B92C41" w:rsidRPr="008F7598" w:rsidRDefault="008F7598" w:rsidP="008F7598">
            <w:pPr>
              <w:jc w:val="center"/>
              <w:rPr>
                <w:rFonts w:ascii="TimesNewRomanPSMT" w:hAnsi="TimesNewRomanPSMT"/>
                <w:b/>
                <w:color w:val="000000"/>
                <w:sz w:val="28"/>
                <w:szCs w:val="28"/>
              </w:rPr>
            </w:pPr>
            <w:r w:rsidRPr="008F7598">
              <w:rPr>
                <w:rFonts w:ascii="TimesNewRomanPSMT" w:hAnsi="TimesNewRomanPSMT"/>
                <w:b/>
                <w:color w:val="000000"/>
                <w:sz w:val="28"/>
                <w:szCs w:val="28"/>
              </w:rPr>
              <w:t>TT</w:t>
            </w:r>
          </w:p>
        </w:tc>
        <w:tc>
          <w:tcPr>
            <w:tcW w:w="2552" w:type="dxa"/>
          </w:tcPr>
          <w:p w14:paraId="61DA940B" w14:textId="77777777" w:rsidR="00B92C41" w:rsidRPr="008F7598" w:rsidRDefault="008F7598" w:rsidP="008F7598">
            <w:pPr>
              <w:jc w:val="center"/>
              <w:rPr>
                <w:rFonts w:ascii="TimesNewRomanPSMT" w:hAnsi="TimesNewRomanPSMT"/>
                <w:b/>
                <w:color w:val="000000"/>
                <w:sz w:val="28"/>
                <w:szCs w:val="28"/>
              </w:rPr>
            </w:pPr>
            <w:r w:rsidRPr="008F7598">
              <w:rPr>
                <w:rFonts w:ascii="TimesNewRomanPSMT" w:hAnsi="TimesNewRomanPSMT"/>
                <w:b/>
                <w:color w:val="000000"/>
                <w:sz w:val="28"/>
                <w:szCs w:val="28"/>
              </w:rPr>
              <w:t>Ký hiệu</w:t>
            </w:r>
          </w:p>
        </w:tc>
        <w:tc>
          <w:tcPr>
            <w:tcW w:w="2409" w:type="dxa"/>
          </w:tcPr>
          <w:p w14:paraId="196E5A51" w14:textId="77777777" w:rsidR="00B92C41" w:rsidRPr="008F7598" w:rsidRDefault="008F7598" w:rsidP="008F7598">
            <w:pPr>
              <w:jc w:val="center"/>
              <w:rPr>
                <w:rFonts w:ascii="TimesNewRomanPSMT" w:hAnsi="TimesNewRomanPSMT"/>
                <w:b/>
                <w:color w:val="000000"/>
                <w:sz w:val="28"/>
                <w:szCs w:val="28"/>
              </w:rPr>
            </w:pPr>
            <w:r w:rsidRPr="008F7598">
              <w:rPr>
                <w:rFonts w:ascii="TimesNewRomanPSMT" w:hAnsi="TimesNewRomanPSMT"/>
                <w:b/>
                <w:color w:val="000000"/>
                <w:sz w:val="28"/>
                <w:szCs w:val="28"/>
              </w:rPr>
              <w:t>Tên bản vẽ</w:t>
            </w:r>
          </w:p>
        </w:tc>
        <w:tc>
          <w:tcPr>
            <w:tcW w:w="3446" w:type="dxa"/>
          </w:tcPr>
          <w:p w14:paraId="398B939E" w14:textId="77777777" w:rsidR="00B92C41" w:rsidRPr="008F7598" w:rsidRDefault="008F7598" w:rsidP="008F7598">
            <w:pPr>
              <w:jc w:val="center"/>
              <w:rPr>
                <w:rFonts w:ascii="TimesNewRomanPSMT" w:hAnsi="TimesNewRomanPSMT"/>
                <w:b/>
                <w:color w:val="000000"/>
                <w:sz w:val="28"/>
                <w:szCs w:val="28"/>
              </w:rPr>
            </w:pPr>
            <w:r w:rsidRPr="008F7598">
              <w:rPr>
                <w:rFonts w:ascii="TimesNewRomanPSMT" w:hAnsi="TimesNewRomanPSMT"/>
                <w:b/>
                <w:color w:val="000000"/>
                <w:sz w:val="28"/>
                <w:szCs w:val="28"/>
              </w:rPr>
              <w:t>Phiên bản/ngày phát hành</w:t>
            </w:r>
          </w:p>
        </w:tc>
      </w:tr>
      <w:tr w:rsidR="008F7598" w14:paraId="1E4F2CA3" w14:textId="77777777" w:rsidTr="008F7598">
        <w:trPr>
          <w:trHeight w:val="996"/>
        </w:trPr>
        <w:tc>
          <w:tcPr>
            <w:tcW w:w="1271" w:type="dxa"/>
            <w:vAlign w:val="center"/>
          </w:tcPr>
          <w:p w14:paraId="4923BB9C" w14:textId="77777777" w:rsidR="008F7598" w:rsidRDefault="008F7598" w:rsidP="008F7598">
            <w:pPr>
              <w:jc w:val="center"/>
              <w:rPr>
                <w:rFonts w:ascii="TimesNewRomanPSMT" w:hAnsi="TimesNewRomanPSMT"/>
                <w:color w:val="000000"/>
                <w:sz w:val="28"/>
                <w:szCs w:val="28"/>
              </w:rPr>
            </w:pPr>
            <w:r>
              <w:rPr>
                <w:rFonts w:ascii="TimesNewRomanPSMT" w:hAnsi="TimesNewRomanPSMT"/>
                <w:color w:val="000000"/>
                <w:sz w:val="28"/>
                <w:szCs w:val="28"/>
              </w:rPr>
              <w:t>1</w:t>
            </w:r>
          </w:p>
        </w:tc>
        <w:tc>
          <w:tcPr>
            <w:tcW w:w="2552" w:type="dxa"/>
            <w:vAlign w:val="center"/>
          </w:tcPr>
          <w:p w14:paraId="7AE12D1B" w14:textId="77777777" w:rsidR="008F7598" w:rsidRDefault="008F7598" w:rsidP="008F7598">
            <w:pPr>
              <w:jc w:val="center"/>
              <w:rPr>
                <w:rFonts w:ascii="TimesNewRomanPSMT" w:hAnsi="TimesNewRomanPSMT"/>
                <w:color w:val="000000"/>
                <w:sz w:val="28"/>
                <w:szCs w:val="28"/>
              </w:rPr>
            </w:pPr>
            <w:r>
              <w:rPr>
                <w:rFonts w:ascii="TimesNewRomanPSMT" w:hAnsi="TimesNewRomanPSMT"/>
                <w:color w:val="000000"/>
                <w:sz w:val="28"/>
                <w:szCs w:val="28"/>
              </w:rPr>
              <w:t>BVTC</w:t>
            </w:r>
            <w:bookmarkStart w:id="0" w:name="_GoBack"/>
            <w:bookmarkEnd w:id="0"/>
          </w:p>
        </w:tc>
        <w:tc>
          <w:tcPr>
            <w:tcW w:w="2409" w:type="dxa"/>
            <w:vAlign w:val="center"/>
          </w:tcPr>
          <w:p w14:paraId="2B8C520E" w14:textId="77777777" w:rsidR="008F7598" w:rsidRDefault="008F7598" w:rsidP="008F7598">
            <w:pPr>
              <w:jc w:val="center"/>
              <w:rPr>
                <w:rFonts w:ascii="TimesNewRomanPSMT" w:hAnsi="TimesNewRomanPSMT"/>
                <w:color w:val="000000"/>
                <w:sz w:val="28"/>
                <w:szCs w:val="28"/>
              </w:rPr>
            </w:pPr>
            <w:r>
              <w:rPr>
                <w:rFonts w:ascii="TimesNewRomanPSMT" w:hAnsi="TimesNewRomanPSMT"/>
                <w:color w:val="000000"/>
                <w:sz w:val="28"/>
                <w:szCs w:val="28"/>
              </w:rPr>
              <w:t>Bản vẽ mời thầu</w:t>
            </w:r>
          </w:p>
        </w:tc>
        <w:tc>
          <w:tcPr>
            <w:tcW w:w="3446" w:type="dxa"/>
            <w:vAlign w:val="center"/>
          </w:tcPr>
          <w:p w14:paraId="4134B6A2" w14:textId="5697BD33" w:rsidR="008F7598" w:rsidRDefault="003907FD" w:rsidP="008F7598">
            <w:pPr>
              <w:jc w:val="center"/>
              <w:rPr>
                <w:rFonts w:ascii="TimesNewRomanPSMT" w:hAnsi="TimesNewRomanPSMT"/>
                <w:color w:val="000000"/>
                <w:sz w:val="28"/>
                <w:szCs w:val="28"/>
              </w:rPr>
            </w:pPr>
            <w:r>
              <w:rPr>
                <w:rFonts w:ascii="TimesNewRomanPSMT" w:hAnsi="TimesNewRomanPSMT"/>
                <w:color w:val="000000"/>
                <w:sz w:val="28"/>
                <w:szCs w:val="28"/>
              </w:rPr>
              <w:t>10</w:t>
            </w:r>
            <w:r w:rsidR="00A141F4">
              <w:rPr>
                <w:rFonts w:ascii="TimesNewRomanPSMT" w:hAnsi="TimesNewRomanPSMT"/>
                <w:color w:val="000000"/>
                <w:sz w:val="28"/>
                <w:szCs w:val="28"/>
              </w:rPr>
              <w:t>/2025</w:t>
            </w:r>
          </w:p>
        </w:tc>
      </w:tr>
    </w:tbl>
    <w:p w14:paraId="5E701D23" w14:textId="77777777" w:rsidR="00B92C41" w:rsidRPr="00B92C41" w:rsidRDefault="00B92C41" w:rsidP="00660AF9">
      <w:pPr>
        <w:jc w:val="both"/>
        <w:rPr>
          <w:rFonts w:ascii="TimesNewRomanPSMT" w:hAnsi="TimesNewRomanPSMT"/>
          <w:color w:val="000000"/>
          <w:sz w:val="28"/>
          <w:szCs w:val="28"/>
        </w:rPr>
      </w:pPr>
    </w:p>
    <w:sectPr w:rsidR="00B92C41" w:rsidRPr="00B92C41" w:rsidSect="0052029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93EA9"/>
    <w:multiLevelType w:val="hybridMultilevel"/>
    <w:tmpl w:val="00CCE74A"/>
    <w:lvl w:ilvl="0" w:tplc="E40AFCC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5D3"/>
    <w:rsid w:val="00076C01"/>
    <w:rsid w:val="001F758D"/>
    <w:rsid w:val="002B024B"/>
    <w:rsid w:val="003907FD"/>
    <w:rsid w:val="004F5204"/>
    <w:rsid w:val="00520297"/>
    <w:rsid w:val="005C7B9E"/>
    <w:rsid w:val="00660AF9"/>
    <w:rsid w:val="008F7598"/>
    <w:rsid w:val="009F4E9B"/>
    <w:rsid w:val="00A141F4"/>
    <w:rsid w:val="00AE4419"/>
    <w:rsid w:val="00B255D3"/>
    <w:rsid w:val="00B92C41"/>
    <w:rsid w:val="00BD4F55"/>
    <w:rsid w:val="00C2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FE6B"/>
  <w15:chartTrackingRefBased/>
  <w15:docId w15:val="{D5362880-8901-48EB-AD23-2DD6D14B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27970"/>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C27970"/>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C27970"/>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520297"/>
    <w:pPr>
      <w:ind w:left="720"/>
      <w:contextualSpacing/>
    </w:pPr>
  </w:style>
  <w:style w:type="paragraph" w:customStyle="1" w:styleId="Default">
    <w:name w:val="Default"/>
    <w:rsid w:val="0052029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92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20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13</Pages>
  <Words>4706</Words>
  <Characters>26827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8</cp:revision>
  <cp:lastPrinted>2025-10-03T15:24:00Z</cp:lastPrinted>
  <dcterms:created xsi:type="dcterms:W3CDTF">2025-06-15T02:49:00Z</dcterms:created>
  <dcterms:modified xsi:type="dcterms:W3CDTF">2025-11-04T01:23:00Z</dcterms:modified>
</cp:coreProperties>
</file>