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8D12F" w14:textId="3F40BEF9" w:rsidR="00661E25" w:rsidRPr="00537285" w:rsidRDefault="00661E25" w:rsidP="00675503">
      <w:pPr>
        <w:jc w:val="center"/>
        <w:outlineLvl w:val="0"/>
        <w:rPr>
          <w:b/>
          <w:sz w:val="28"/>
          <w:szCs w:val="28"/>
          <w:lang w:val="nl-NL"/>
        </w:rPr>
      </w:pPr>
      <w:r w:rsidRPr="00537285">
        <w:rPr>
          <w:b/>
          <w:sz w:val="28"/>
          <w:szCs w:val="28"/>
          <w:lang w:val="nl-NL"/>
        </w:rPr>
        <w:t xml:space="preserve">Phần 2. YÊU CẦU VỀ </w:t>
      </w:r>
      <w:r w:rsidR="00275F8D" w:rsidRPr="00537285">
        <w:rPr>
          <w:b/>
          <w:sz w:val="28"/>
          <w:szCs w:val="28"/>
          <w:lang w:val="nl-NL"/>
        </w:rPr>
        <w:t>KỸ THUẬT</w:t>
      </w:r>
    </w:p>
    <w:p w14:paraId="024DB4EC" w14:textId="01CF1607" w:rsidR="00661E25" w:rsidRPr="00537285" w:rsidRDefault="00661E25" w:rsidP="004E2616">
      <w:pPr>
        <w:widowControl w:val="0"/>
        <w:spacing w:before="120" w:after="120" w:line="264" w:lineRule="auto"/>
        <w:jc w:val="center"/>
        <w:outlineLvl w:val="1"/>
        <w:rPr>
          <w:sz w:val="28"/>
          <w:szCs w:val="28"/>
          <w:lang w:val="nl-NL"/>
        </w:rPr>
      </w:pPr>
      <w:r w:rsidRPr="00537285">
        <w:rPr>
          <w:b/>
          <w:sz w:val="28"/>
          <w:szCs w:val="28"/>
          <w:lang w:val="nl-NL"/>
        </w:rPr>
        <w:t xml:space="preserve">Chương V. </w:t>
      </w:r>
      <w:r w:rsidR="00275F8D" w:rsidRPr="00537285">
        <w:rPr>
          <w:b/>
          <w:sz w:val="28"/>
          <w:szCs w:val="28"/>
          <w:lang w:val="nl-NL"/>
        </w:rPr>
        <w:t>YÊU CẦU VỀ KỸ THUẬT</w:t>
      </w:r>
    </w:p>
    <w:p w14:paraId="7A2261BA" w14:textId="77777777" w:rsidR="00661E25" w:rsidRPr="00537285" w:rsidRDefault="00661E25" w:rsidP="004E2616">
      <w:pPr>
        <w:pStyle w:val="Subtitle"/>
        <w:rPr>
          <w:sz w:val="20"/>
          <w:szCs w:val="32"/>
          <w:lang w:val="nl-NL"/>
        </w:rPr>
      </w:pPr>
    </w:p>
    <w:p w14:paraId="21A196CB" w14:textId="5EB380D8" w:rsidR="00661E25" w:rsidRPr="00537285" w:rsidRDefault="00661E25" w:rsidP="004E2616">
      <w:pPr>
        <w:pStyle w:val="SectionVIHeader0"/>
        <w:widowControl w:val="0"/>
        <w:spacing w:after="120" w:line="264" w:lineRule="auto"/>
        <w:ind w:firstLine="709"/>
        <w:jc w:val="both"/>
        <w:rPr>
          <w:sz w:val="28"/>
          <w:szCs w:val="28"/>
          <w:lang w:val="nl-NL"/>
        </w:rPr>
      </w:pPr>
      <w:r w:rsidRPr="00537285">
        <w:rPr>
          <w:sz w:val="28"/>
          <w:szCs w:val="28"/>
          <w:lang w:val="nl-NL"/>
        </w:rPr>
        <w:t xml:space="preserve">Mục </w:t>
      </w:r>
      <w:r w:rsidR="00275F8D" w:rsidRPr="00537285">
        <w:rPr>
          <w:sz w:val="28"/>
          <w:szCs w:val="28"/>
          <w:lang w:val="nl-NL"/>
        </w:rPr>
        <w:t>1</w:t>
      </w:r>
      <w:r w:rsidRPr="00537285">
        <w:rPr>
          <w:sz w:val="28"/>
          <w:szCs w:val="28"/>
          <w:lang w:val="nl-NL"/>
        </w:rPr>
        <w:t>. Yêu cầu về kỹ thuật</w:t>
      </w:r>
    </w:p>
    <w:p w14:paraId="0FE589A2" w14:textId="5DE7CD34" w:rsidR="00661E25" w:rsidRPr="0053728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 xml:space="preserve">.1. Giới thiệu chung </w:t>
      </w:r>
      <w:r w:rsidR="00425494">
        <w:rPr>
          <w:b/>
          <w:i/>
          <w:sz w:val="28"/>
          <w:szCs w:val="28"/>
        </w:rPr>
        <w:t>về</w:t>
      </w:r>
      <w:r w:rsidR="00425494">
        <w:rPr>
          <w:b/>
          <w:i/>
          <w:sz w:val="28"/>
          <w:szCs w:val="28"/>
          <w:lang w:val="nl-NL"/>
        </w:rPr>
        <w:t xml:space="preserve"> </w:t>
      </w:r>
      <w:r w:rsidR="00661E25" w:rsidRPr="00537285">
        <w:rPr>
          <w:b/>
          <w:i/>
          <w:sz w:val="28"/>
          <w:szCs w:val="28"/>
          <w:lang w:val="nl-NL"/>
        </w:rPr>
        <w:t>gói thầu</w:t>
      </w:r>
    </w:p>
    <w:p w14:paraId="06EC135E" w14:textId="66738263" w:rsidR="00616460" w:rsidRDefault="00616460" w:rsidP="00616460">
      <w:pPr>
        <w:autoSpaceDE w:val="0"/>
        <w:autoSpaceDN w:val="0"/>
        <w:adjustRightInd w:val="0"/>
        <w:spacing w:before="120" w:after="120"/>
        <w:ind w:firstLine="720"/>
        <w:rPr>
          <w:sz w:val="28"/>
          <w:szCs w:val="28"/>
        </w:rPr>
      </w:pPr>
      <w:r w:rsidRPr="009E5563">
        <w:rPr>
          <w:sz w:val="28"/>
          <w:szCs w:val="28"/>
        </w:rPr>
        <w:t xml:space="preserve">- Gói thầu: </w:t>
      </w:r>
      <w:r w:rsidR="005B1D22">
        <w:rPr>
          <w:sz w:val="28"/>
          <w:szCs w:val="28"/>
        </w:rPr>
        <w:t>MS-0</w:t>
      </w:r>
      <w:r w:rsidR="004A7E0C">
        <w:rPr>
          <w:sz w:val="28"/>
          <w:szCs w:val="28"/>
        </w:rPr>
        <w:t>3</w:t>
      </w:r>
      <w:r w:rsidR="005B1D22">
        <w:rPr>
          <w:sz w:val="28"/>
          <w:szCs w:val="28"/>
        </w:rPr>
        <w:t xml:space="preserve"> </w:t>
      </w:r>
      <w:r>
        <w:rPr>
          <w:sz w:val="28"/>
          <w:szCs w:val="28"/>
        </w:rPr>
        <w:t>Mua sắm</w:t>
      </w:r>
      <w:r w:rsidRPr="009E5563">
        <w:rPr>
          <w:bCs/>
          <w:spacing w:val="-4"/>
          <w:sz w:val="28"/>
          <w:szCs w:val="28"/>
        </w:rPr>
        <w:t xml:space="preserve"> </w:t>
      </w:r>
      <w:r w:rsidRPr="009E5563">
        <w:rPr>
          <w:bCs/>
          <w:sz w:val="28"/>
          <w:szCs w:val="28"/>
        </w:rPr>
        <w:t xml:space="preserve">vật tư, </w:t>
      </w:r>
      <w:r w:rsidR="005B1D22">
        <w:rPr>
          <w:bCs/>
          <w:sz w:val="28"/>
          <w:szCs w:val="28"/>
        </w:rPr>
        <w:t>hàng hóa chuyên ngành</w:t>
      </w:r>
      <w:r w:rsidRPr="009E5563">
        <w:rPr>
          <w:bCs/>
          <w:sz w:val="28"/>
          <w:szCs w:val="28"/>
        </w:rPr>
        <w:t xml:space="preserve"> </w:t>
      </w:r>
      <w:r w:rsidR="004A7E0C">
        <w:rPr>
          <w:bCs/>
          <w:sz w:val="28"/>
          <w:szCs w:val="28"/>
        </w:rPr>
        <w:t xml:space="preserve">bảo đảm </w:t>
      </w:r>
      <w:r w:rsidRPr="009E5563">
        <w:rPr>
          <w:bCs/>
          <w:sz w:val="28"/>
          <w:szCs w:val="28"/>
        </w:rPr>
        <w:t>hàng</w:t>
      </w:r>
      <w:r w:rsidRPr="009E5563">
        <w:rPr>
          <w:bCs/>
          <w:spacing w:val="-4"/>
          <w:sz w:val="28"/>
          <w:szCs w:val="28"/>
        </w:rPr>
        <w:t xml:space="preserve"> hải</w:t>
      </w:r>
      <w:r w:rsidRPr="009E5563">
        <w:rPr>
          <w:sz w:val="28"/>
          <w:szCs w:val="28"/>
        </w:rPr>
        <w:t>.</w:t>
      </w:r>
    </w:p>
    <w:p w14:paraId="7FA8C8D1" w14:textId="4A62ECFC" w:rsidR="00CB634D" w:rsidRPr="00CB634D" w:rsidRDefault="00CB634D" w:rsidP="00616460">
      <w:pPr>
        <w:autoSpaceDE w:val="0"/>
        <w:autoSpaceDN w:val="0"/>
        <w:adjustRightInd w:val="0"/>
        <w:spacing w:before="120" w:after="120"/>
        <w:ind w:firstLine="720"/>
        <w:rPr>
          <w:sz w:val="28"/>
          <w:szCs w:val="28"/>
        </w:rPr>
      </w:pPr>
      <w:r>
        <w:rPr>
          <w:sz w:val="28"/>
          <w:szCs w:val="28"/>
        </w:rPr>
        <w:t>- Dự toán mua sắm:</w:t>
      </w:r>
      <w:r w:rsidRPr="00CB634D">
        <w:rPr>
          <w:bCs/>
          <w:spacing w:val="-4"/>
          <w:sz w:val="28"/>
          <w:szCs w:val="28"/>
        </w:rPr>
        <w:t xml:space="preserve"> Mua sắm vật tư, hàng hóa chuyên ngành hàng hải bảo đảm cho đơn vị năm 2025</w:t>
      </w:r>
      <w:r>
        <w:rPr>
          <w:sz w:val="28"/>
          <w:szCs w:val="28"/>
        </w:rPr>
        <w:t>.</w:t>
      </w:r>
    </w:p>
    <w:p w14:paraId="51E17546" w14:textId="4AB73445" w:rsidR="00616460" w:rsidRPr="009E5563" w:rsidRDefault="00616460" w:rsidP="00616460">
      <w:pPr>
        <w:autoSpaceDE w:val="0"/>
        <w:autoSpaceDN w:val="0"/>
        <w:adjustRightInd w:val="0"/>
        <w:spacing w:before="120" w:after="120"/>
        <w:ind w:firstLine="720"/>
        <w:rPr>
          <w:sz w:val="28"/>
          <w:szCs w:val="28"/>
        </w:rPr>
      </w:pPr>
      <w:r>
        <w:rPr>
          <w:sz w:val="28"/>
          <w:szCs w:val="28"/>
        </w:rPr>
        <w:t>- Địa điểm giao hàng: thành phố Hải Phòng</w:t>
      </w:r>
      <w:r w:rsidR="002109CA">
        <w:rPr>
          <w:sz w:val="28"/>
          <w:szCs w:val="28"/>
        </w:rPr>
        <w:t>, tỉnh Quảng Ninh</w:t>
      </w:r>
      <w:r>
        <w:rPr>
          <w:sz w:val="28"/>
          <w:szCs w:val="28"/>
        </w:rPr>
        <w:t>.</w:t>
      </w:r>
    </w:p>
    <w:p w14:paraId="29AFA1DD" w14:textId="1C36EB9A" w:rsidR="00616460" w:rsidRPr="009E5563" w:rsidRDefault="00616460" w:rsidP="00616460">
      <w:pPr>
        <w:autoSpaceDE w:val="0"/>
        <w:autoSpaceDN w:val="0"/>
        <w:adjustRightInd w:val="0"/>
        <w:spacing w:before="120" w:after="120"/>
        <w:ind w:firstLine="720"/>
        <w:rPr>
          <w:sz w:val="28"/>
          <w:szCs w:val="28"/>
        </w:rPr>
      </w:pPr>
      <w:r w:rsidRPr="009E5563">
        <w:rPr>
          <w:sz w:val="28"/>
          <w:szCs w:val="28"/>
        </w:rPr>
        <w:t xml:space="preserve">- Thời gian thực hiện: </w:t>
      </w:r>
      <w:r w:rsidR="002109CA">
        <w:rPr>
          <w:sz w:val="28"/>
          <w:szCs w:val="28"/>
        </w:rPr>
        <w:t>2</w:t>
      </w:r>
      <w:r w:rsidRPr="009E5563">
        <w:rPr>
          <w:sz w:val="28"/>
          <w:szCs w:val="28"/>
        </w:rPr>
        <w:t>5 ngày</w:t>
      </w:r>
      <w:r>
        <w:rPr>
          <w:sz w:val="28"/>
          <w:szCs w:val="28"/>
        </w:rPr>
        <w:t xml:space="preserve"> kể từ ngày ký hợp đồng</w:t>
      </w:r>
      <w:r w:rsidRPr="009E5563">
        <w:rPr>
          <w:sz w:val="28"/>
          <w:szCs w:val="28"/>
        </w:rPr>
        <w:t>.</w:t>
      </w:r>
    </w:p>
    <w:p w14:paraId="1C2FF4A1" w14:textId="7724CEC8" w:rsidR="00661E25" w:rsidRDefault="00275F8D" w:rsidP="004E2616">
      <w:pPr>
        <w:widowControl w:val="0"/>
        <w:spacing w:before="120" w:after="120" w:line="264" w:lineRule="auto"/>
        <w:ind w:firstLine="709"/>
        <w:rPr>
          <w:b/>
          <w:i/>
          <w:sz w:val="28"/>
          <w:szCs w:val="28"/>
          <w:lang w:val="nl-NL"/>
        </w:rPr>
      </w:pPr>
      <w:r w:rsidRPr="00537285">
        <w:rPr>
          <w:b/>
          <w:i/>
          <w:sz w:val="28"/>
          <w:szCs w:val="28"/>
          <w:lang w:val="nl-NL"/>
        </w:rPr>
        <w:t>1</w:t>
      </w:r>
      <w:r w:rsidR="00661E25" w:rsidRPr="00537285">
        <w:rPr>
          <w:b/>
          <w:i/>
          <w:sz w:val="28"/>
          <w:szCs w:val="28"/>
          <w:lang w:val="nl-NL"/>
        </w:rPr>
        <w:t>.2. Yêu cầu về kỹ thuật</w:t>
      </w:r>
    </w:p>
    <w:p w14:paraId="5445E795" w14:textId="77777777" w:rsidR="00280E36" w:rsidRPr="00D408D9" w:rsidRDefault="00280E36" w:rsidP="00280E36">
      <w:pPr>
        <w:spacing w:after="120"/>
        <w:ind w:firstLine="720"/>
        <w:rPr>
          <w:bCs/>
          <w:sz w:val="28"/>
          <w:szCs w:val="28"/>
          <w:lang w:val="nl-NL"/>
        </w:rPr>
      </w:pPr>
      <w:r w:rsidRPr="00D408D9">
        <w:rPr>
          <w:bCs/>
          <w:sz w:val="28"/>
          <w:szCs w:val="28"/>
          <w:lang w:val="nl-NL"/>
        </w:rPr>
        <w:t>a) Yêu cầu về sản phẩm</w:t>
      </w:r>
    </w:p>
    <w:p w14:paraId="18D21752" w14:textId="77777777" w:rsidR="00280E36" w:rsidRPr="00D408D9" w:rsidRDefault="00280E36" w:rsidP="00280E36">
      <w:pPr>
        <w:widowControl w:val="0"/>
        <w:spacing w:after="120"/>
        <w:ind w:firstLine="720"/>
        <w:rPr>
          <w:spacing w:val="-6"/>
          <w:sz w:val="28"/>
          <w:szCs w:val="28"/>
          <w:lang w:val="nl-NL"/>
        </w:rPr>
      </w:pPr>
      <w:r w:rsidRPr="00D408D9">
        <w:rPr>
          <w:sz w:val="28"/>
          <w:szCs w:val="28"/>
          <w:lang w:val="nl-NL"/>
        </w:rPr>
        <w:t>- Hàng hóa phải mới 100%, chưa qua sử dụng và phải được bao gói theo đúng quy định, có nhãn mác đầy đủ về tính năng, kỹ thuật, thông số, ngày sản xuất, hạn sử dụng...</w:t>
      </w:r>
      <w:r w:rsidRPr="00D408D9">
        <w:rPr>
          <w:spacing w:val="-6"/>
          <w:sz w:val="28"/>
          <w:szCs w:val="28"/>
          <w:lang w:val="nl-NL"/>
        </w:rPr>
        <w:t xml:space="preserve"> Nhà thầu tham dự gói thầu phải có giấy chứng nhận sản xuất kinh doanh phù </w:t>
      </w:r>
      <w:r>
        <w:rPr>
          <w:spacing w:val="-6"/>
          <w:sz w:val="28"/>
          <w:szCs w:val="28"/>
          <w:lang w:val="nl-NL"/>
        </w:rPr>
        <w:t>hợp với hàng hóa trong gói thầu</w:t>
      </w:r>
      <w:r w:rsidRPr="00D408D9">
        <w:rPr>
          <w:spacing w:val="-6"/>
          <w:sz w:val="28"/>
          <w:szCs w:val="28"/>
          <w:lang w:val="nl-NL"/>
        </w:rPr>
        <w:t>.</w:t>
      </w:r>
    </w:p>
    <w:p w14:paraId="4ED5769C" w14:textId="77777777" w:rsidR="00280E36" w:rsidRPr="00D408D9" w:rsidRDefault="00280E36" w:rsidP="00280E36">
      <w:pPr>
        <w:spacing w:after="120"/>
        <w:ind w:firstLine="720"/>
        <w:rPr>
          <w:sz w:val="28"/>
          <w:szCs w:val="28"/>
          <w:lang w:val="nl-NL"/>
        </w:rPr>
      </w:pPr>
      <w:r w:rsidRPr="00D408D9">
        <w:rPr>
          <w:sz w:val="28"/>
          <w:szCs w:val="28"/>
          <w:lang w:val="nl-NL"/>
        </w:rPr>
        <w:t>- Các vật tư phải đúng yêu cầu mô tả sản phẩm. Được bảo hành theo nhà sản xuất, 1 đổi 1 trong vòng 30 ngày nếu do lỗi của nhà sản xuất.</w:t>
      </w:r>
    </w:p>
    <w:p w14:paraId="6E3425FF" w14:textId="77777777" w:rsidR="00280E36" w:rsidRPr="00D408D9" w:rsidRDefault="00280E36" w:rsidP="00280E36">
      <w:pPr>
        <w:widowControl w:val="0"/>
        <w:spacing w:before="120" w:after="120" w:line="264" w:lineRule="auto"/>
        <w:ind w:firstLine="709"/>
        <w:rPr>
          <w:sz w:val="28"/>
          <w:szCs w:val="28"/>
          <w:lang w:val="nl-NL"/>
        </w:rPr>
      </w:pPr>
      <w:r>
        <w:rPr>
          <w:sz w:val="28"/>
          <w:szCs w:val="28"/>
          <w:lang w:val="nl-NL"/>
        </w:rPr>
        <w:t>b) Yêu cầu về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4"/>
        <w:gridCol w:w="2236"/>
        <w:gridCol w:w="6060"/>
      </w:tblGrid>
      <w:tr w:rsidR="00616460" w:rsidRPr="003E062E" w14:paraId="2C487860" w14:textId="77777777" w:rsidTr="00613BBE">
        <w:trPr>
          <w:trHeight w:val="918"/>
          <w:tblHeader/>
        </w:trPr>
        <w:tc>
          <w:tcPr>
            <w:tcW w:w="666" w:type="pct"/>
            <w:vAlign w:val="center"/>
          </w:tcPr>
          <w:p w14:paraId="2FB20670"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Hạng mục số</w:t>
            </w:r>
          </w:p>
        </w:tc>
        <w:tc>
          <w:tcPr>
            <w:tcW w:w="1168" w:type="pct"/>
            <w:vAlign w:val="center"/>
          </w:tcPr>
          <w:p w14:paraId="5BADB3C1"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Tên hàng hóa</w:t>
            </w:r>
          </w:p>
        </w:tc>
        <w:tc>
          <w:tcPr>
            <w:tcW w:w="3166" w:type="pct"/>
            <w:vAlign w:val="center"/>
          </w:tcPr>
          <w:p w14:paraId="31D5CE61"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 xml:space="preserve">Thông số kỹ thuật và </w:t>
            </w:r>
          </w:p>
          <w:p w14:paraId="725B1BDA" w14:textId="77777777" w:rsidR="00616460" w:rsidRPr="00D42CD4" w:rsidRDefault="00616460" w:rsidP="0024443C">
            <w:pPr>
              <w:widowControl w:val="0"/>
              <w:spacing w:before="40" w:after="40" w:line="380" w:lineRule="exact"/>
              <w:jc w:val="center"/>
              <w:rPr>
                <w:b/>
                <w:iCs/>
                <w:sz w:val="28"/>
                <w:szCs w:val="28"/>
              </w:rPr>
            </w:pPr>
            <w:r w:rsidRPr="00D42CD4">
              <w:rPr>
                <w:b/>
                <w:iCs/>
                <w:sz w:val="28"/>
                <w:szCs w:val="28"/>
              </w:rPr>
              <w:t>các tiêu chuẩn</w:t>
            </w:r>
          </w:p>
        </w:tc>
      </w:tr>
      <w:tr w:rsidR="00280E36" w:rsidRPr="003E062E" w14:paraId="5093B893" w14:textId="77777777" w:rsidTr="00613BBE">
        <w:trPr>
          <w:trHeight w:val="279"/>
        </w:trPr>
        <w:tc>
          <w:tcPr>
            <w:tcW w:w="666" w:type="pct"/>
            <w:vAlign w:val="center"/>
          </w:tcPr>
          <w:p w14:paraId="733ED037" w14:textId="598168E7" w:rsidR="00280E36" w:rsidRPr="009E5563" w:rsidRDefault="00280E36" w:rsidP="00280E36">
            <w:pPr>
              <w:autoSpaceDE w:val="0"/>
              <w:autoSpaceDN w:val="0"/>
              <w:adjustRightInd w:val="0"/>
              <w:jc w:val="center"/>
              <w:rPr>
                <w:sz w:val="28"/>
                <w:szCs w:val="28"/>
              </w:rPr>
            </w:pPr>
            <w:r w:rsidRPr="008039BD">
              <w:rPr>
                <w:sz w:val="28"/>
                <w:szCs w:val="28"/>
              </w:rPr>
              <w:t>01</w:t>
            </w:r>
          </w:p>
        </w:tc>
        <w:tc>
          <w:tcPr>
            <w:tcW w:w="1168" w:type="pct"/>
            <w:vAlign w:val="center"/>
          </w:tcPr>
          <w:p w14:paraId="4BC6C9E9" w14:textId="70B99888" w:rsidR="00280E36" w:rsidRPr="009E5563" w:rsidRDefault="00280E36" w:rsidP="00613BBE">
            <w:pPr>
              <w:spacing w:before="40" w:after="40"/>
              <w:jc w:val="left"/>
              <w:rPr>
                <w:sz w:val="28"/>
                <w:szCs w:val="28"/>
              </w:rPr>
            </w:pPr>
            <w:r w:rsidRPr="008039BD">
              <w:rPr>
                <w:color w:val="000000"/>
                <w:sz w:val="28"/>
                <w:szCs w:val="28"/>
              </w:rPr>
              <w:t xml:space="preserve">Phao neo </w:t>
            </w:r>
            <w:r>
              <w:rPr>
                <w:color w:val="000000"/>
                <w:sz w:val="28"/>
                <w:szCs w:val="28"/>
              </w:rPr>
              <w:t xml:space="preserve">buộc </w:t>
            </w:r>
            <w:r w:rsidRPr="008039BD">
              <w:rPr>
                <w:color w:val="000000"/>
                <w:sz w:val="28"/>
                <w:szCs w:val="28"/>
              </w:rPr>
              <w:t>tàu 1,2mx2,5m</w:t>
            </w:r>
          </w:p>
        </w:tc>
        <w:tc>
          <w:tcPr>
            <w:tcW w:w="3166" w:type="pct"/>
            <w:vAlign w:val="center"/>
          </w:tcPr>
          <w:p w14:paraId="58BD7173" w14:textId="77777777" w:rsidR="00280E36" w:rsidRPr="008039BD" w:rsidRDefault="00280E36" w:rsidP="00613BBE">
            <w:pPr>
              <w:spacing w:before="60" w:after="60"/>
              <w:rPr>
                <w:color w:val="000000"/>
                <w:sz w:val="28"/>
                <w:szCs w:val="28"/>
                <w:lang w:val="vi-VN"/>
              </w:rPr>
            </w:pPr>
            <w:r w:rsidRPr="008039BD">
              <w:rPr>
                <w:color w:val="000000"/>
                <w:sz w:val="28"/>
                <w:szCs w:val="28"/>
              </w:rPr>
              <w:t xml:space="preserve">- Chất liệu: Tôn </w:t>
            </w:r>
            <w:r>
              <w:rPr>
                <w:color w:val="000000"/>
                <w:sz w:val="28"/>
                <w:szCs w:val="28"/>
              </w:rPr>
              <w:t>N</w:t>
            </w:r>
            <w:r w:rsidRPr="008039BD">
              <w:rPr>
                <w:color w:val="000000"/>
                <w:sz w:val="28"/>
                <w:szCs w:val="28"/>
              </w:rPr>
              <w:t>hật dày 1</w:t>
            </w:r>
            <w:r w:rsidRPr="008039BD">
              <w:rPr>
                <w:color w:val="000000"/>
                <w:sz w:val="28"/>
                <w:szCs w:val="28"/>
                <w:lang w:val="vi-VN"/>
              </w:rPr>
              <w:t>2</w:t>
            </w:r>
            <w:r w:rsidRPr="008039BD">
              <w:rPr>
                <w:color w:val="000000"/>
                <w:sz w:val="28"/>
                <w:szCs w:val="28"/>
              </w:rPr>
              <w:t>mm</w:t>
            </w:r>
            <w:r w:rsidRPr="008039BD">
              <w:rPr>
                <w:color w:val="000000"/>
                <w:sz w:val="28"/>
                <w:szCs w:val="28"/>
                <w:lang w:val="vi-VN"/>
              </w:rPr>
              <w:t>.</w:t>
            </w:r>
          </w:p>
          <w:p w14:paraId="76B63A84" w14:textId="77777777" w:rsidR="00280E36" w:rsidRPr="008039BD" w:rsidRDefault="00280E36" w:rsidP="00613BBE">
            <w:pPr>
              <w:spacing w:before="60" w:after="60"/>
              <w:rPr>
                <w:color w:val="000000"/>
                <w:sz w:val="28"/>
                <w:szCs w:val="28"/>
              </w:rPr>
            </w:pPr>
            <w:r w:rsidRPr="008039BD">
              <w:rPr>
                <w:color w:val="000000"/>
                <w:sz w:val="28"/>
                <w:szCs w:val="28"/>
              </w:rPr>
              <w:t xml:space="preserve">- Kích thước phao: Cao 1,2m, đường kính phao 2,5m. </w:t>
            </w:r>
          </w:p>
          <w:p w14:paraId="47EFCFD1" w14:textId="77777777" w:rsidR="00280E36" w:rsidRPr="008039BD" w:rsidRDefault="00280E36" w:rsidP="00613BBE">
            <w:pPr>
              <w:spacing w:before="60" w:after="60"/>
              <w:rPr>
                <w:color w:val="000000"/>
                <w:sz w:val="28"/>
                <w:szCs w:val="28"/>
              </w:rPr>
            </w:pPr>
            <w:r w:rsidRPr="008039BD">
              <w:rPr>
                <w:color w:val="000000"/>
                <w:sz w:val="28"/>
                <w:szCs w:val="28"/>
              </w:rPr>
              <w:t>- Vành phao bao quanh bằng cao su đặc nguyên khối, có khả năng chống va đập tốt.</w:t>
            </w:r>
          </w:p>
          <w:p w14:paraId="56045420" w14:textId="07149F03" w:rsidR="00280E36" w:rsidRPr="008039BD" w:rsidRDefault="00280E36" w:rsidP="00613BBE">
            <w:pPr>
              <w:spacing w:before="60" w:after="60"/>
              <w:rPr>
                <w:color w:val="000000"/>
                <w:sz w:val="28"/>
                <w:szCs w:val="28"/>
              </w:rPr>
            </w:pPr>
            <w:r w:rsidRPr="008039BD">
              <w:rPr>
                <w:color w:val="000000"/>
                <w:sz w:val="28"/>
                <w:szCs w:val="28"/>
              </w:rPr>
              <w:t>- Phao</w:t>
            </w:r>
            <w:r>
              <w:rPr>
                <w:color w:val="000000"/>
                <w:sz w:val="28"/>
                <w:szCs w:val="28"/>
              </w:rPr>
              <w:t xml:space="preserve"> chia 6</w:t>
            </w:r>
            <w:r w:rsidRPr="008039BD">
              <w:rPr>
                <w:color w:val="000000"/>
                <w:sz w:val="28"/>
                <w:szCs w:val="28"/>
              </w:rPr>
              <w:t xml:space="preserve"> ngăn </w:t>
            </w:r>
            <w:r w:rsidR="00810857">
              <w:rPr>
                <w:color w:val="000000"/>
                <w:sz w:val="28"/>
                <w:szCs w:val="28"/>
              </w:rPr>
              <w:t xml:space="preserve">kín nước, </w:t>
            </w:r>
            <w:r w:rsidRPr="008039BD">
              <w:rPr>
                <w:color w:val="000000"/>
                <w:sz w:val="28"/>
                <w:szCs w:val="28"/>
              </w:rPr>
              <w:t>lấp đầy bằng xốp chống chìm.</w:t>
            </w:r>
          </w:p>
          <w:p w14:paraId="7F1C293C" w14:textId="6583B8B5" w:rsidR="00280E36" w:rsidRPr="008039BD" w:rsidRDefault="00280E36" w:rsidP="00613BBE">
            <w:pPr>
              <w:spacing w:before="60" w:after="60"/>
              <w:rPr>
                <w:sz w:val="28"/>
                <w:szCs w:val="28"/>
                <w:lang w:val="vi-VN"/>
              </w:rPr>
            </w:pPr>
            <w:r w:rsidRPr="008039BD">
              <w:rPr>
                <w:color w:val="000000"/>
                <w:sz w:val="28"/>
                <w:szCs w:val="28"/>
              </w:rPr>
              <w:t xml:space="preserve">- Phao </w:t>
            </w:r>
            <w:r>
              <w:rPr>
                <w:color w:val="000000"/>
                <w:sz w:val="28"/>
                <w:szCs w:val="28"/>
              </w:rPr>
              <w:t xml:space="preserve">kết </w:t>
            </w:r>
            <w:r w:rsidRPr="008039BD">
              <w:rPr>
                <w:color w:val="000000"/>
                <w:sz w:val="28"/>
                <w:szCs w:val="28"/>
              </w:rPr>
              <w:t>nối với 02 quả rùa bê tông</w:t>
            </w:r>
            <w:r>
              <w:rPr>
                <w:color w:val="000000"/>
                <w:sz w:val="28"/>
                <w:szCs w:val="28"/>
              </w:rPr>
              <w:t xml:space="preserve"> </w:t>
            </w:r>
            <w:r w:rsidRPr="008039BD">
              <w:rPr>
                <w:color w:val="000000"/>
                <w:sz w:val="28"/>
                <w:szCs w:val="28"/>
              </w:rPr>
              <w:t xml:space="preserve">(02rx10T) bằng 25m xích chất liệu thép chống gỉ </w:t>
            </w:r>
            <w:r w:rsidRPr="008039BD">
              <w:rPr>
                <w:sz w:val="28"/>
                <w:szCs w:val="28"/>
              </w:rPr>
              <w:t>Φ54.</w:t>
            </w:r>
          </w:p>
          <w:p w14:paraId="78CDF6DB" w14:textId="77777777" w:rsidR="00280E36" w:rsidRDefault="00280E36" w:rsidP="00613BBE">
            <w:pPr>
              <w:spacing w:before="60" w:after="60"/>
              <w:rPr>
                <w:sz w:val="28"/>
                <w:szCs w:val="28"/>
                <w:lang w:val="vi-VN"/>
              </w:rPr>
            </w:pPr>
            <w:r w:rsidRPr="008039BD">
              <w:rPr>
                <w:sz w:val="28"/>
                <w:szCs w:val="28"/>
                <w:lang w:val="vi-VN"/>
              </w:rPr>
              <w:t xml:space="preserve">- Phao vỏ bọc  3 lớp </w:t>
            </w:r>
            <w:r w:rsidRPr="008039BD">
              <w:rPr>
                <w:color w:val="000000"/>
                <w:sz w:val="28"/>
                <w:szCs w:val="28"/>
              </w:rPr>
              <w:t>Composite</w:t>
            </w:r>
            <w:r w:rsidRPr="008039BD">
              <w:rPr>
                <w:sz w:val="28"/>
                <w:szCs w:val="28"/>
                <w:lang w:val="vi-VN"/>
              </w:rPr>
              <w:t>.</w:t>
            </w:r>
          </w:p>
          <w:p w14:paraId="66A4851E" w14:textId="3847C7E2" w:rsidR="00810857" w:rsidRPr="00810857" w:rsidRDefault="00810857" w:rsidP="00C009F8">
            <w:pPr>
              <w:spacing w:before="60" w:after="60"/>
              <w:rPr>
                <w:sz w:val="28"/>
                <w:szCs w:val="28"/>
                <w:lang w:val="vi-VN"/>
              </w:rPr>
            </w:pPr>
            <w:r>
              <w:rPr>
                <w:sz w:val="28"/>
                <w:szCs w:val="28"/>
                <w:lang w:val="vi-VN"/>
              </w:rPr>
              <w:t xml:space="preserve">- Phao được sơn </w:t>
            </w:r>
            <w:r w:rsidR="00C009F8">
              <w:rPr>
                <w:sz w:val="28"/>
                <w:szCs w:val="28"/>
                <w:lang w:val="vi-VN"/>
              </w:rPr>
              <w:t xml:space="preserve">01 lớp sơn lót, </w:t>
            </w:r>
            <w:r>
              <w:rPr>
                <w:sz w:val="28"/>
                <w:szCs w:val="28"/>
                <w:lang w:val="vi-VN"/>
              </w:rPr>
              <w:t>02 lớp sơn chống rỉ</w:t>
            </w:r>
            <w:r w:rsidR="00C009F8">
              <w:rPr>
                <w:sz w:val="28"/>
                <w:szCs w:val="28"/>
                <w:lang w:val="vi-VN"/>
              </w:rPr>
              <w:t>, 02 lớp sơn màu, sơn chống hà (phần chìm dưới nước); bề mặt trên phao sơn chống trượt.</w:t>
            </w:r>
          </w:p>
        </w:tc>
      </w:tr>
      <w:tr w:rsidR="004A7E0C" w:rsidRPr="003E062E" w14:paraId="08AE4669" w14:textId="77777777" w:rsidTr="00ED4B0F">
        <w:trPr>
          <w:trHeight w:val="279"/>
        </w:trPr>
        <w:tc>
          <w:tcPr>
            <w:tcW w:w="666" w:type="pct"/>
            <w:vAlign w:val="center"/>
          </w:tcPr>
          <w:p w14:paraId="2606C8C4" w14:textId="408C49BA" w:rsidR="004A7E0C" w:rsidRPr="008039BD" w:rsidRDefault="004A7E0C" w:rsidP="004A7E0C">
            <w:pPr>
              <w:autoSpaceDE w:val="0"/>
              <w:autoSpaceDN w:val="0"/>
              <w:adjustRightInd w:val="0"/>
              <w:jc w:val="center"/>
              <w:rPr>
                <w:sz w:val="28"/>
                <w:szCs w:val="28"/>
              </w:rPr>
            </w:pPr>
            <w:r w:rsidRPr="008039BD">
              <w:rPr>
                <w:sz w:val="28"/>
                <w:szCs w:val="28"/>
              </w:rPr>
              <w:t>02</w:t>
            </w:r>
          </w:p>
        </w:tc>
        <w:tc>
          <w:tcPr>
            <w:tcW w:w="1168" w:type="pct"/>
            <w:vAlign w:val="center"/>
          </w:tcPr>
          <w:p w14:paraId="6D50DB0C" w14:textId="47679664" w:rsidR="004A7E0C" w:rsidRPr="008039BD" w:rsidRDefault="004A7E0C" w:rsidP="004A7E0C">
            <w:pPr>
              <w:spacing w:before="40" w:after="40"/>
              <w:jc w:val="left"/>
              <w:rPr>
                <w:color w:val="000000"/>
                <w:sz w:val="28"/>
                <w:szCs w:val="28"/>
              </w:rPr>
            </w:pPr>
            <w:r w:rsidRPr="008039BD">
              <w:rPr>
                <w:sz w:val="28"/>
                <w:szCs w:val="28"/>
              </w:rPr>
              <w:t xml:space="preserve">Ma ní xoay </w:t>
            </w:r>
            <w:r w:rsidRPr="008039BD">
              <w:rPr>
                <w:color w:val="000000"/>
                <w:sz w:val="28"/>
                <w:szCs w:val="28"/>
              </w:rPr>
              <w:t>Φ</w:t>
            </w:r>
            <w:r w:rsidRPr="008039BD">
              <w:rPr>
                <w:sz w:val="28"/>
                <w:szCs w:val="28"/>
              </w:rPr>
              <w:t>5</w:t>
            </w:r>
            <w:r>
              <w:rPr>
                <w:color w:val="000000"/>
                <w:sz w:val="28"/>
                <w:szCs w:val="28"/>
              </w:rPr>
              <w:t>4</w:t>
            </w:r>
          </w:p>
        </w:tc>
        <w:tc>
          <w:tcPr>
            <w:tcW w:w="3166" w:type="pct"/>
            <w:vAlign w:val="bottom"/>
          </w:tcPr>
          <w:p w14:paraId="7F70E4B2" w14:textId="77777777" w:rsidR="004A7E0C" w:rsidRPr="008039BD" w:rsidRDefault="004A7E0C" w:rsidP="004A7E0C">
            <w:pPr>
              <w:spacing w:before="60" w:after="60"/>
              <w:rPr>
                <w:sz w:val="28"/>
                <w:szCs w:val="28"/>
              </w:rPr>
            </w:pPr>
            <w:r w:rsidRPr="008039BD">
              <w:rPr>
                <w:sz w:val="28"/>
                <w:szCs w:val="28"/>
              </w:rPr>
              <w:t>- Chất liệu: Thép không rỉ;</w:t>
            </w:r>
          </w:p>
          <w:p w14:paraId="29028DAE" w14:textId="09C4AA45" w:rsidR="004A7E0C" w:rsidRPr="008039BD" w:rsidRDefault="004A7E0C" w:rsidP="004A7E0C">
            <w:pPr>
              <w:spacing w:before="60" w:after="60"/>
              <w:rPr>
                <w:sz w:val="28"/>
                <w:szCs w:val="28"/>
              </w:rPr>
            </w:pPr>
            <w:r w:rsidRPr="008039BD">
              <w:rPr>
                <w:sz w:val="28"/>
                <w:szCs w:val="28"/>
              </w:rPr>
              <w:lastRenderedPageBreak/>
              <w:t>- Kích thước: Φ5</w:t>
            </w:r>
            <w:r>
              <w:rPr>
                <w:sz w:val="28"/>
                <w:szCs w:val="28"/>
              </w:rPr>
              <w:t>4</w:t>
            </w:r>
            <w:r w:rsidRPr="008039BD">
              <w:rPr>
                <w:sz w:val="28"/>
                <w:szCs w:val="28"/>
              </w:rPr>
              <w:t>;</w:t>
            </w:r>
          </w:p>
          <w:p w14:paraId="51F03F03" w14:textId="138E23A6" w:rsidR="004A7E0C" w:rsidRPr="008039BD" w:rsidRDefault="004A7E0C" w:rsidP="004A7E0C">
            <w:pPr>
              <w:spacing w:before="60" w:after="60"/>
              <w:rPr>
                <w:color w:val="000000"/>
                <w:sz w:val="28"/>
                <w:szCs w:val="28"/>
              </w:rPr>
            </w:pPr>
            <w:r w:rsidRPr="008039BD">
              <w:rPr>
                <w:sz w:val="28"/>
                <w:szCs w:val="28"/>
              </w:rPr>
              <w:t>- Lắp đồng bộ: Xích Φ5</w:t>
            </w:r>
            <w:r>
              <w:rPr>
                <w:sz w:val="28"/>
                <w:szCs w:val="28"/>
              </w:rPr>
              <w:t>4</w:t>
            </w:r>
            <w:r w:rsidRPr="008039BD">
              <w:rPr>
                <w:sz w:val="28"/>
                <w:szCs w:val="28"/>
              </w:rPr>
              <w:t>.</w:t>
            </w:r>
          </w:p>
        </w:tc>
      </w:tr>
      <w:tr w:rsidR="004A7E0C" w:rsidRPr="003E062E" w14:paraId="6E9D161F" w14:textId="77777777" w:rsidTr="00613BBE">
        <w:trPr>
          <w:trHeight w:val="574"/>
        </w:trPr>
        <w:tc>
          <w:tcPr>
            <w:tcW w:w="666" w:type="pct"/>
            <w:vAlign w:val="center"/>
          </w:tcPr>
          <w:p w14:paraId="4E1CBB30" w14:textId="60F52E99" w:rsidR="004A7E0C" w:rsidRPr="009E5563" w:rsidRDefault="004A7E0C" w:rsidP="004A7E0C">
            <w:pPr>
              <w:autoSpaceDE w:val="0"/>
              <w:autoSpaceDN w:val="0"/>
              <w:adjustRightInd w:val="0"/>
              <w:jc w:val="center"/>
              <w:rPr>
                <w:sz w:val="28"/>
                <w:szCs w:val="28"/>
              </w:rPr>
            </w:pPr>
            <w:r w:rsidRPr="008039BD">
              <w:rPr>
                <w:sz w:val="28"/>
                <w:szCs w:val="28"/>
              </w:rPr>
              <w:lastRenderedPageBreak/>
              <w:t>03</w:t>
            </w:r>
          </w:p>
        </w:tc>
        <w:tc>
          <w:tcPr>
            <w:tcW w:w="1168" w:type="pct"/>
            <w:vAlign w:val="center"/>
          </w:tcPr>
          <w:p w14:paraId="3F460DD5" w14:textId="4D9F1F3F" w:rsidR="004A7E0C" w:rsidRPr="009E5563" w:rsidRDefault="004A7E0C" w:rsidP="004A7E0C">
            <w:pPr>
              <w:spacing w:before="40" w:after="40"/>
              <w:ind w:right="-108"/>
              <w:jc w:val="left"/>
              <w:rPr>
                <w:sz w:val="28"/>
                <w:szCs w:val="28"/>
              </w:rPr>
            </w:pPr>
            <w:r w:rsidRPr="008039BD">
              <w:rPr>
                <w:sz w:val="28"/>
                <w:szCs w:val="28"/>
              </w:rPr>
              <w:t xml:space="preserve">Ma ní xoay </w:t>
            </w:r>
            <w:r w:rsidRPr="008039BD">
              <w:rPr>
                <w:color w:val="000000"/>
                <w:sz w:val="28"/>
                <w:szCs w:val="28"/>
              </w:rPr>
              <w:t>Φ</w:t>
            </w:r>
            <w:r w:rsidRPr="008039BD">
              <w:rPr>
                <w:sz w:val="28"/>
                <w:szCs w:val="28"/>
              </w:rPr>
              <w:t>50</w:t>
            </w:r>
          </w:p>
        </w:tc>
        <w:tc>
          <w:tcPr>
            <w:tcW w:w="3166" w:type="pct"/>
            <w:vAlign w:val="bottom"/>
          </w:tcPr>
          <w:p w14:paraId="4E3DE82C" w14:textId="77777777" w:rsidR="004A7E0C" w:rsidRPr="008039BD" w:rsidRDefault="004A7E0C" w:rsidP="004A7E0C">
            <w:pPr>
              <w:spacing w:before="60" w:after="60"/>
              <w:rPr>
                <w:sz w:val="28"/>
                <w:szCs w:val="28"/>
              </w:rPr>
            </w:pPr>
            <w:r w:rsidRPr="008039BD">
              <w:rPr>
                <w:sz w:val="28"/>
                <w:szCs w:val="28"/>
              </w:rPr>
              <w:t>- Chất liệu: Thép không rỉ;</w:t>
            </w:r>
          </w:p>
          <w:p w14:paraId="3800C450" w14:textId="77777777" w:rsidR="004A7E0C" w:rsidRPr="008039BD" w:rsidRDefault="004A7E0C" w:rsidP="004A7E0C">
            <w:pPr>
              <w:spacing w:before="60" w:after="60"/>
              <w:rPr>
                <w:sz w:val="28"/>
                <w:szCs w:val="28"/>
              </w:rPr>
            </w:pPr>
            <w:r w:rsidRPr="008039BD">
              <w:rPr>
                <w:sz w:val="28"/>
                <w:szCs w:val="28"/>
              </w:rPr>
              <w:t>- Kích thước: Φ5</w:t>
            </w:r>
            <w:r>
              <w:rPr>
                <w:sz w:val="28"/>
                <w:szCs w:val="28"/>
              </w:rPr>
              <w:t>0</w:t>
            </w:r>
            <w:r w:rsidRPr="008039BD">
              <w:rPr>
                <w:sz w:val="28"/>
                <w:szCs w:val="28"/>
              </w:rPr>
              <w:t>;</w:t>
            </w:r>
          </w:p>
          <w:p w14:paraId="2483C804" w14:textId="10781339" w:rsidR="004A7E0C" w:rsidRPr="009E5563" w:rsidRDefault="004A7E0C" w:rsidP="004A7E0C">
            <w:pPr>
              <w:spacing w:before="60" w:after="60"/>
              <w:rPr>
                <w:sz w:val="28"/>
                <w:szCs w:val="28"/>
              </w:rPr>
            </w:pPr>
            <w:r w:rsidRPr="008039BD">
              <w:rPr>
                <w:sz w:val="28"/>
                <w:szCs w:val="28"/>
              </w:rPr>
              <w:t>- Lắp đồng bộ: Xích Φ5</w:t>
            </w:r>
            <w:r>
              <w:rPr>
                <w:sz w:val="28"/>
                <w:szCs w:val="28"/>
              </w:rPr>
              <w:t>0</w:t>
            </w:r>
            <w:r w:rsidRPr="008039BD">
              <w:rPr>
                <w:sz w:val="28"/>
                <w:szCs w:val="28"/>
              </w:rPr>
              <w:t>.</w:t>
            </w:r>
          </w:p>
        </w:tc>
      </w:tr>
      <w:tr w:rsidR="004A7E0C" w:rsidRPr="003E062E" w14:paraId="3C8F9519" w14:textId="77777777" w:rsidTr="00613BBE">
        <w:trPr>
          <w:trHeight w:val="593"/>
        </w:trPr>
        <w:tc>
          <w:tcPr>
            <w:tcW w:w="666" w:type="pct"/>
            <w:vAlign w:val="center"/>
          </w:tcPr>
          <w:p w14:paraId="1B6686D8" w14:textId="39098F1B" w:rsidR="004A7E0C" w:rsidRPr="009E5563" w:rsidRDefault="004A7E0C" w:rsidP="004A7E0C">
            <w:pPr>
              <w:autoSpaceDE w:val="0"/>
              <w:autoSpaceDN w:val="0"/>
              <w:adjustRightInd w:val="0"/>
              <w:jc w:val="center"/>
              <w:rPr>
                <w:sz w:val="28"/>
                <w:szCs w:val="28"/>
              </w:rPr>
            </w:pPr>
            <w:r w:rsidRPr="008039BD">
              <w:rPr>
                <w:sz w:val="28"/>
                <w:szCs w:val="28"/>
              </w:rPr>
              <w:t>04</w:t>
            </w:r>
          </w:p>
        </w:tc>
        <w:tc>
          <w:tcPr>
            <w:tcW w:w="1168" w:type="pct"/>
            <w:vAlign w:val="center"/>
          </w:tcPr>
          <w:p w14:paraId="474FCF61" w14:textId="37CA3CFC" w:rsidR="004A7E0C" w:rsidRPr="009E5563" w:rsidRDefault="004A7E0C" w:rsidP="004A7E0C">
            <w:pPr>
              <w:spacing w:before="40" w:after="40"/>
              <w:jc w:val="left"/>
              <w:rPr>
                <w:sz w:val="28"/>
                <w:szCs w:val="28"/>
              </w:rPr>
            </w:pPr>
            <w:r w:rsidRPr="008039BD">
              <w:rPr>
                <w:sz w:val="28"/>
                <w:szCs w:val="28"/>
              </w:rPr>
              <w:t xml:space="preserve">Vành khuyên phao </w:t>
            </w:r>
            <w:r>
              <w:rPr>
                <w:sz w:val="28"/>
                <w:szCs w:val="28"/>
              </w:rPr>
              <w:t>D</w:t>
            </w:r>
            <w:r w:rsidRPr="008039BD">
              <w:rPr>
                <w:sz w:val="28"/>
                <w:szCs w:val="28"/>
              </w:rPr>
              <w:t>50</w:t>
            </w:r>
          </w:p>
        </w:tc>
        <w:tc>
          <w:tcPr>
            <w:tcW w:w="3166" w:type="pct"/>
            <w:vAlign w:val="center"/>
          </w:tcPr>
          <w:p w14:paraId="61491C78" w14:textId="77777777" w:rsidR="004A7E0C" w:rsidRPr="008039BD" w:rsidRDefault="004A7E0C" w:rsidP="004A7E0C">
            <w:pPr>
              <w:spacing w:before="60" w:after="60"/>
              <w:rPr>
                <w:sz w:val="28"/>
                <w:szCs w:val="28"/>
              </w:rPr>
            </w:pPr>
            <w:r w:rsidRPr="008039BD">
              <w:rPr>
                <w:sz w:val="28"/>
                <w:szCs w:val="28"/>
              </w:rPr>
              <w:t>- Đường kính vành khuyên: 50cm;</w:t>
            </w:r>
          </w:p>
          <w:p w14:paraId="4CD616F0" w14:textId="77777777" w:rsidR="004A7E0C" w:rsidRPr="008039BD" w:rsidRDefault="004A7E0C" w:rsidP="004A7E0C">
            <w:pPr>
              <w:spacing w:before="60" w:after="60"/>
              <w:rPr>
                <w:sz w:val="28"/>
                <w:szCs w:val="28"/>
              </w:rPr>
            </w:pPr>
            <w:r w:rsidRPr="008039BD">
              <w:rPr>
                <w:sz w:val="28"/>
                <w:szCs w:val="28"/>
              </w:rPr>
              <w:t>- Chất liệu: Thép không rỉ:</w:t>
            </w:r>
          </w:p>
          <w:p w14:paraId="4C3ACBE1" w14:textId="77777777" w:rsidR="004A7E0C" w:rsidRPr="008039BD" w:rsidRDefault="004A7E0C" w:rsidP="004A7E0C">
            <w:pPr>
              <w:spacing w:before="60" w:after="60"/>
              <w:rPr>
                <w:sz w:val="28"/>
                <w:szCs w:val="28"/>
              </w:rPr>
            </w:pPr>
            <w:r w:rsidRPr="008039BD">
              <w:rPr>
                <w:sz w:val="28"/>
                <w:szCs w:val="28"/>
              </w:rPr>
              <w:t xml:space="preserve">- Màu: </w:t>
            </w:r>
            <w:r>
              <w:rPr>
                <w:sz w:val="28"/>
                <w:szCs w:val="28"/>
              </w:rPr>
              <w:t>Sơn màu đ</w:t>
            </w:r>
            <w:r w:rsidRPr="008039BD">
              <w:rPr>
                <w:sz w:val="28"/>
                <w:szCs w:val="28"/>
              </w:rPr>
              <w:t>en;</w:t>
            </w:r>
          </w:p>
          <w:p w14:paraId="605F215B" w14:textId="1FFEF232" w:rsidR="004A7E0C" w:rsidRPr="009E5563" w:rsidRDefault="004A7E0C" w:rsidP="004A7E0C">
            <w:pPr>
              <w:spacing w:before="60" w:after="60"/>
              <w:ind w:right="-40"/>
              <w:rPr>
                <w:sz w:val="28"/>
                <w:szCs w:val="28"/>
              </w:rPr>
            </w:pPr>
            <w:r w:rsidRPr="008039BD">
              <w:rPr>
                <w:sz w:val="28"/>
                <w:szCs w:val="28"/>
              </w:rPr>
              <w:t>- Đường kính ống thép: Φ</w:t>
            </w:r>
            <w:r>
              <w:rPr>
                <w:sz w:val="28"/>
                <w:szCs w:val="28"/>
              </w:rPr>
              <w:t>7</w:t>
            </w:r>
            <w:r w:rsidRPr="008039BD">
              <w:rPr>
                <w:sz w:val="28"/>
                <w:szCs w:val="28"/>
              </w:rPr>
              <w:t>0</w:t>
            </w:r>
          </w:p>
        </w:tc>
      </w:tr>
      <w:tr w:rsidR="004A7E0C" w:rsidRPr="003E062E" w14:paraId="7153C06A" w14:textId="77777777" w:rsidTr="00613BBE">
        <w:trPr>
          <w:trHeight w:val="593"/>
        </w:trPr>
        <w:tc>
          <w:tcPr>
            <w:tcW w:w="666" w:type="pct"/>
            <w:vAlign w:val="center"/>
          </w:tcPr>
          <w:p w14:paraId="6B57AF47" w14:textId="3EC3CB63" w:rsidR="004A7E0C" w:rsidRPr="009E5563" w:rsidRDefault="004A7E0C" w:rsidP="004A7E0C">
            <w:pPr>
              <w:autoSpaceDE w:val="0"/>
              <w:autoSpaceDN w:val="0"/>
              <w:adjustRightInd w:val="0"/>
              <w:jc w:val="center"/>
              <w:rPr>
                <w:sz w:val="28"/>
                <w:szCs w:val="28"/>
              </w:rPr>
            </w:pPr>
            <w:r w:rsidRPr="008039BD">
              <w:rPr>
                <w:sz w:val="28"/>
                <w:szCs w:val="28"/>
              </w:rPr>
              <w:t>05</w:t>
            </w:r>
          </w:p>
        </w:tc>
        <w:tc>
          <w:tcPr>
            <w:tcW w:w="1168" w:type="pct"/>
            <w:vAlign w:val="center"/>
          </w:tcPr>
          <w:p w14:paraId="1DEC36C6" w14:textId="7C9C417E" w:rsidR="004A7E0C" w:rsidRPr="009E5563" w:rsidRDefault="004A7E0C" w:rsidP="004A7E0C">
            <w:pPr>
              <w:spacing w:before="120" w:after="120"/>
              <w:ind w:right="-108"/>
              <w:jc w:val="left"/>
              <w:rPr>
                <w:sz w:val="28"/>
                <w:szCs w:val="28"/>
              </w:rPr>
            </w:pPr>
            <w:r w:rsidRPr="008039BD">
              <w:rPr>
                <w:sz w:val="28"/>
                <w:szCs w:val="28"/>
              </w:rPr>
              <w:t xml:space="preserve">Ma ní xoay </w:t>
            </w:r>
            <w:r w:rsidRPr="008039BD">
              <w:rPr>
                <w:color w:val="000000"/>
                <w:sz w:val="28"/>
                <w:szCs w:val="28"/>
              </w:rPr>
              <w:t>Φ</w:t>
            </w:r>
            <w:r w:rsidRPr="008039BD">
              <w:rPr>
                <w:sz w:val="28"/>
                <w:szCs w:val="28"/>
              </w:rPr>
              <w:t>40</w:t>
            </w:r>
          </w:p>
        </w:tc>
        <w:tc>
          <w:tcPr>
            <w:tcW w:w="3166" w:type="pct"/>
            <w:vAlign w:val="bottom"/>
          </w:tcPr>
          <w:p w14:paraId="62CAAF49" w14:textId="77777777" w:rsidR="004A7E0C" w:rsidRPr="008039BD" w:rsidRDefault="004A7E0C" w:rsidP="004A7E0C">
            <w:pPr>
              <w:spacing w:before="60" w:after="60"/>
              <w:rPr>
                <w:sz w:val="28"/>
                <w:szCs w:val="28"/>
              </w:rPr>
            </w:pPr>
            <w:r w:rsidRPr="008039BD">
              <w:rPr>
                <w:sz w:val="28"/>
                <w:szCs w:val="28"/>
              </w:rPr>
              <w:t>- Chất liệu: Thép không rỉ;</w:t>
            </w:r>
          </w:p>
          <w:p w14:paraId="14B37F74" w14:textId="77777777" w:rsidR="004A7E0C" w:rsidRPr="008039BD" w:rsidRDefault="004A7E0C" w:rsidP="004A7E0C">
            <w:pPr>
              <w:spacing w:before="60" w:after="60"/>
              <w:rPr>
                <w:sz w:val="28"/>
                <w:szCs w:val="28"/>
              </w:rPr>
            </w:pPr>
            <w:r w:rsidRPr="008039BD">
              <w:rPr>
                <w:sz w:val="28"/>
                <w:szCs w:val="28"/>
              </w:rPr>
              <w:t>- Kích thước: Φ40;</w:t>
            </w:r>
          </w:p>
          <w:p w14:paraId="09FE06B3" w14:textId="452D4940" w:rsidR="004A7E0C" w:rsidRPr="009E5563" w:rsidRDefault="004A7E0C" w:rsidP="004A7E0C">
            <w:pPr>
              <w:spacing w:before="60" w:after="60"/>
              <w:ind w:right="-41"/>
              <w:rPr>
                <w:sz w:val="28"/>
                <w:szCs w:val="28"/>
              </w:rPr>
            </w:pPr>
            <w:r w:rsidRPr="008039BD">
              <w:rPr>
                <w:sz w:val="28"/>
                <w:szCs w:val="28"/>
              </w:rPr>
              <w:t>- Lắp đồng bộ: Xích Φ40.</w:t>
            </w:r>
          </w:p>
        </w:tc>
      </w:tr>
      <w:tr w:rsidR="004A7E0C" w:rsidRPr="003E062E" w14:paraId="2BE6AAC2" w14:textId="77777777" w:rsidTr="00613BBE">
        <w:trPr>
          <w:trHeight w:val="593"/>
        </w:trPr>
        <w:tc>
          <w:tcPr>
            <w:tcW w:w="666" w:type="pct"/>
            <w:vAlign w:val="center"/>
          </w:tcPr>
          <w:p w14:paraId="350995F9" w14:textId="785E60DD" w:rsidR="004A7E0C" w:rsidRPr="009E5563" w:rsidRDefault="004A7E0C" w:rsidP="004A7E0C">
            <w:pPr>
              <w:autoSpaceDE w:val="0"/>
              <w:autoSpaceDN w:val="0"/>
              <w:adjustRightInd w:val="0"/>
              <w:jc w:val="center"/>
              <w:rPr>
                <w:sz w:val="28"/>
                <w:szCs w:val="28"/>
              </w:rPr>
            </w:pPr>
            <w:r w:rsidRPr="008039BD">
              <w:rPr>
                <w:sz w:val="28"/>
                <w:szCs w:val="28"/>
              </w:rPr>
              <w:t>06</w:t>
            </w:r>
          </w:p>
        </w:tc>
        <w:tc>
          <w:tcPr>
            <w:tcW w:w="1168" w:type="pct"/>
            <w:vAlign w:val="center"/>
          </w:tcPr>
          <w:p w14:paraId="4BCB47D9" w14:textId="24BE3B59" w:rsidR="004A7E0C" w:rsidRPr="009E5563" w:rsidRDefault="004A7E0C" w:rsidP="004A7E0C">
            <w:pPr>
              <w:spacing w:before="120" w:after="120"/>
              <w:jc w:val="left"/>
              <w:rPr>
                <w:sz w:val="28"/>
                <w:szCs w:val="28"/>
              </w:rPr>
            </w:pPr>
            <w:r w:rsidRPr="008039BD">
              <w:rPr>
                <w:color w:val="000000"/>
                <w:sz w:val="28"/>
                <w:szCs w:val="28"/>
              </w:rPr>
              <w:t xml:space="preserve">Xích neo </w:t>
            </w:r>
            <w:r>
              <w:rPr>
                <w:color w:val="000000"/>
                <w:sz w:val="28"/>
                <w:szCs w:val="28"/>
              </w:rPr>
              <w:t>có ngáng</w:t>
            </w:r>
            <w:r w:rsidRPr="008039BD">
              <w:rPr>
                <w:color w:val="000000"/>
                <w:sz w:val="28"/>
                <w:szCs w:val="28"/>
              </w:rPr>
              <w:t xml:space="preserve">  Φ 54mm </w:t>
            </w:r>
            <w:r>
              <w:rPr>
                <w:color w:val="000000"/>
                <w:sz w:val="28"/>
                <w:szCs w:val="28"/>
              </w:rPr>
              <w:t>(</w:t>
            </w:r>
            <w:r w:rsidRPr="008039BD">
              <w:rPr>
                <w:color w:val="000000"/>
                <w:sz w:val="28"/>
                <w:szCs w:val="28"/>
              </w:rPr>
              <w:t>loại 10m</w:t>
            </w:r>
            <w:r>
              <w:rPr>
                <w:color w:val="000000"/>
                <w:sz w:val="28"/>
                <w:szCs w:val="28"/>
              </w:rPr>
              <w:t>/01 đoạn</w:t>
            </w:r>
            <w:r>
              <w:rPr>
                <w:sz w:val="28"/>
                <w:szCs w:val="28"/>
              </w:rPr>
              <w:t>)</w:t>
            </w:r>
          </w:p>
        </w:tc>
        <w:tc>
          <w:tcPr>
            <w:tcW w:w="3166" w:type="pct"/>
            <w:vAlign w:val="center"/>
          </w:tcPr>
          <w:p w14:paraId="556EEBBB" w14:textId="77777777" w:rsidR="004A7E0C" w:rsidRPr="008039BD" w:rsidRDefault="004A7E0C" w:rsidP="004A7E0C">
            <w:pPr>
              <w:spacing w:before="60" w:after="60"/>
              <w:rPr>
                <w:sz w:val="28"/>
                <w:szCs w:val="28"/>
              </w:rPr>
            </w:pPr>
            <w:r w:rsidRPr="008039BD">
              <w:rPr>
                <w:sz w:val="28"/>
                <w:szCs w:val="28"/>
              </w:rPr>
              <w:t>- Chất liệu: Thép đúc không rỉ;</w:t>
            </w:r>
          </w:p>
          <w:p w14:paraId="1B5640F3" w14:textId="77777777" w:rsidR="004A7E0C" w:rsidRPr="008039BD" w:rsidRDefault="004A7E0C" w:rsidP="004A7E0C">
            <w:pPr>
              <w:spacing w:before="60" w:after="60"/>
              <w:rPr>
                <w:sz w:val="28"/>
                <w:szCs w:val="28"/>
              </w:rPr>
            </w:pPr>
            <w:r w:rsidRPr="008039BD">
              <w:rPr>
                <w:sz w:val="28"/>
                <w:szCs w:val="28"/>
              </w:rPr>
              <w:t>- Kích thước: đường kính: Φ54, dài 10m/đoạn;</w:t>
            </w:r>
          </w:p>
          <w:p w14:paraId="4816C093" w14:textId="57065FDA" w:rsidR="004A7E0C" w:rsidRPr="009E5563" w:rsidRDefault="004A7E0C" w:rsidP="004A7E0C">
            <w:pPr>
              <w:spacing w:before="60" w:after="60"/>
              <w:rPr>
                <w:sz w:val="28"/>
                <w:szCs w:val="28"/>
              </w:rPr>
            </w:pPr>
            <w:r w:rsidRPr="008039BD">
              <w:rPr>
                <w:sz w:val="28"/>
                <w:szCs w:val="28"/>
              </w:rPr>
              <w:t>- Xích neo loại có ngáng</w:t>
            </w:r>
          </w:p>
        </w:tc>
      </w:tr>
      <w:tr w:rsidR="004A7E0C" w:rsidRPr="003E062E" w14:paraId="01AC5055" w14:textId="77777777" w:rsidTr="00613BBE">
        <w:trPr>
          <w:trHeight w:val="593"/>
        </w:trPr>
        <w:tc>
          <w:tcPr>
            <w:tcW w:w="666" w:type="pct"/>
            <w:vAlign w:val="center"/>
          </w:tcPr>
          <w:p w14:paraId="4B31A8C5" w14:textId="57B6FE90" w:rsidR="004A7E0C" w:rsidRPr="009E5563" w:rsidRDefault="004A7E0C" w:rsidP="004A7E0C">
            <w:pPr>
              <w:autoSpaceDE w:val="0"/>
              <w:autoSpaceDN w:val="0"/>
              <w:adjustRightInd w:val="0"/>
              <w:jc w:val="center"/>
              <w:rPr>
                <w:sz w:val="28"/>
                <w:szCs w:val="28"/>
              </w:rPr>
            </w:pPr>
            <w:r w:rsidRPr="008039BD">
              <w:rPr>
                <w:sz w:val="28"/>
                <w:szCs w:val="28"/>
              </w:rPr>
              <w:t>07</w:t>
            </w:r>
          </w:p>
        </w:tc>
        <w:tc>
          <w:tcPr>
            <w:tcW w:w="1168" w:type="pct"/>
            <w:vAlign w:val="center"/>
          </w:tcPr>
          <w:p w14:paraId="4B2474AB" w14:textId="14D68AF9" w:rsidR="004A7E0C" w:rsidRPr="009E5563" w:rsidRDefault="004A7E0C" w:rsidP="004A7E0C">
            <w:pPr>
              <w:spacing w:before="120" w:after="40"/>
              <w:jc w:val="left"/>
              <w:rPr>
                <w:sz w:val="28"/>
                <w:szCs w:val="28"/>
              </w:rPr>
            </w:pPr>
            <w:r w:rsidRPr="008039BD">
              <w:rPr>
                <w:color w:val="000000"/>
                <w:sz w:val="28"/>
                <w:szCs w:val="28"/>
              </w:rPr>
              <w:t>Vải sợi thủy tinh Composite</w:t>
            </w:r>
            <w:r>
              <w:rPr>
                <w:color w:val="000000"/>
                <w:sz w:val="28"/>
                <w:szCs w:val="28"/>
              </w:rPr>
              <w:t xml:space="preserve"> (3mX</w:t>
            </w:r>
            <w:r w:rsidRPr="008039BD">
              <w:rPr>
                <w:color w:val="000000"/>
                <w:sz w:val="28"/>
                <w:szCs w:val="28"/>
              </w:rPr>
              <w:t>1m)</w:t>
            </w:r>
          </w:p>
        </w:tc>
        <w:tc>
          <w:tcPr>
            <w:tcW w:w="3166" w:type="pct"/>
            <w:vAlign w:val="center"/>
          </w:tcPr>
          <w:p w14:paraId="41C7F5C7" w14:textId="77777777" w:rsidR="004A7E0C" w:rsidRPr="008039BD" w:rsidRDefault="004A7E0C" w:rsidP="004A7E0C">
            <w:pPr>
              <w:spacing w:before="60" w:after="60"/>
              <w:rPr>
                <w:color w:val="000000"/>
                <w:sz w:val="28"/>
                <w:szCs w:val="28"/>
              </w:rPr>
            </w:pPr>
            <w:r w:rsidRPr="008039BD">
              <w:rPr>
                <w:color w:val="000000"/>
                <w:sz w:val="28"/>
                <w:szCs w:val="28"/>
              </w:rPr>
              <w:t>- Kích thước: dài 3m, rộng 1m</w:t>
            </w:r>
          </w:p>
          <w:p w14:paraId="48C67CBE" w14:textId="2F2CA1E5" w:rsidR="004A7E0C" w:rsidRPr="009E5563" w:rsidRDefault="004A7E0C" w:rsidP="004A7E0C">
            <w:pPr>
              <w:spacing w:before="60" w:after="60"/>
              <w:ind w:left="5" w:hanging="137"/>
              <w:rPr>
                <w:sz w:val="28"/>
                <w:szCs w:val="28"/>
              </w:rPr>
            </w:pPr>
            <w:r w:rsidRPr="008039BD">
              <w:rPr>
                <w:color w:val="000000"/>
                <w:sz w:val="28"/>
                <w:szCs w:val="28"/>
              </w:rPr>
              <w:t xml:space="preserve">- Đặc tính: Màu trắng, chống cháy, chống ăn mòn, không đàn hồi, chống chịu ăn mòn và oxi </w:t>
            </w:r>
            <w:r>
              <w:rPr>
                <w:color w:val="000000"/>
                <w:sz w:val="28"/>
                <w:szCs w:val="28"/>
              </w:rPr>
              <w:t>hóa</w:t>
            </w:r>
            <w:r w:rsidRPr="008039BD">
              <w:rPr>
                <w:color w:val="000000"/>
                <w:sz w:val="28"/>
                <w:szCs w:val="28"/>
              </w:rPr>
              <w:t xml:space="preserve"> với môi trường nước biển.</w:t>
            </w:r>
          </w:p>
        </w:tc>
      </w:tr>
      <w:tr w:rsidR="004A7E0C" w:rsidRPr="003E062E" w14:paraId="1CB7574A" w14:textId="77777777" w:rsidTr="00613BBE">
        <w:trPr>
          <w:trHeight w:val="593"/>
        </w:trPr>
        <w:tc>
          <w:tcPr>
            <w:tcW w:w="666" w:type="pct"/>
            <w:vAlign w:val="center"/>
          </w:tcPr>
          <w:p w14:paraId="2340F020" w14:textId="2250B2F4" w:rsidR="004A7E0C" w:rsidRPr="009E5563" w:rsidRDefault="004A7E0C" w:rsidP="004A7E0C">
            <w:pPr>
              <w:autoSpaceDE w:val="0"/>
              <w:autoSpaceDN w:val="0"/>
              <w:adjustRightInd w:val="0"/>
              <w:jc w:val="center"/>
              <w:rPr>
                <w:sz w:val="28"/>
                <w:szCs w:val="28"/>
              </w:rPr>
            </w:pPr>
            <w:r w:rsidRPr="008039BD">
              <w:rPr>
                <w:sz w:val="28"/>
                <w:szCs w:val="28"/>
              </w:rPr>
              <w:t>08</w:t>
            </w:r>
          </w:p>
        </w:tc>
        <w:tc>
          <w:tcPr>
            <w:tcW w:w="1168" w:type="pct"/>
            <w:vAlign w:val="center"/>
          </w:tcPr>
          <w:p w14:paraId="0D48CB34" w14:textId="0B198788" w:rsidR="004A7E0C" w:rsidRPr="009E5563" w:rsidRDefault="004A7E0C" w:rsidP="004A7E0C">
            <w:pPr>
              <w:spacing w:before="120" w:after="40"/>
              <w:jc w:val="left"/>
              <w:rPr>
                <w:sz w:val="28"/>
                <w:szCs w:val="28"/>
              </w:rPr>
            </w:pPr>
            <w:r w:rsidRPr="008039BD">
              <w:rPr>
                <w:color w:val="000000"/>
                <w:sz w:val="28"/>
                <w:szCs w:val="28"/>
                <w:lang w:val="fr-FR"/>
              </w:rPr>
              <w:t>Đai cao su bản</w:t>
            </w:r>
            <w:r>
              <w:rPr>
                <w:color w:val="000000"/>
                <w:sz w:val="28"/>
                <w:szCs w:val="28"/>
                <w:lang w:val="fr-FR"/>
              </w:rPr>
              <w:t xml:space="preserve"> </w:t>
            </w:r>
            <w:r w:rsidRPr="008039BD">
              <w:rPr>
                <w:color w:val="000000"/>
                <w:sz w:val="28"/>
                <w:szCs w:val="28"/>
                <w:lang w:val="fr-FR"/>
              </w:rPr>
              <w:t>(7cmX10cm)</w:t>
            </w:r>
          </w:p>
        </w:tc>
        <w:tc>
          <w:tcPr>
            <w:tcW w:w="3166" w:type="pct"/>
            <w:vAlign w:val="center"/>
          </w:tcPr>
          <w:p w14:paraId="6D711670" w14:textId="77777777" w:rsidR="004A7E0C" w:rsidRDefault="004A7E0C" w:rsidP="004A7E0C">
            <w:pPr>
              <w:spacing w:before="60" w:after="60"/>
              <w:rPr>
                <w:rStyle w:val="Strong"/>
                <w:b w:val="0"/>
                <w:sz w:val="28"/>
                <w:szCs w:val="28"/>
              </w:rPr>
            </w:pPr>
            <w:r w:rsidRPr="008039BD">
              <w:rPr>
                <w:rStyle w:val="Strong"/>
                <w:b w:val="0"/>
                <w:sz w:val="28"/>
                <w:szCs w:val="28"/>
              </w:rPr>
              <w:t xml:space="preserve">- Cao su chống va đập sản xuất nguyên khối </w:t>
            </w:r>
          </w:p>
          <w:p w14:paraId="3CA8399F" w14:textId="2676C312" w:rsidR="004A7E0C" w:rsidRPr="009E5563" w:rsidRDefault="004A7E0C" w:rsidP="004A7E0C">
            <w:pPr>
              <w:spacing w:before="60" w:after="60"/>
              <w:ind w:left="5" w:firstLine="28"/>
              <w:rPr>
                <w:sz w:val="28"/>
                <w:szCs w:val="28"/>
              </w:rPr>
            </w:pPr>
            <w:r w:rsidRPr="008039BD">
              <w:rPr>
                <w:rStyle w:val="Strong"/>
                <w:b w:val="0"/>
                <w:sz w:val="28"/>
                <w:szCs w:val="28"/>
              </w:rPr>
              <w:t>- Độ dày 10cm, cao 7 cm, bề mặt trơn, nhám với độ lì cao</w:t>
            </w:r>
          </w:p>
        </w:tc>
      </w:tr>
      <w:tr w:rsidR="004A7E0C" w:rsidRPr="003E062E" w14:paraId="7493C18A" w14:textId="77777777" w:rsidTr="00613BBE">
        <w:trPr>
          <w:trHeight w:val="593"/>
        </w:trPr>
        <w:tc>
          <w:tcPr>
            <w:tcW w:w="666" w:type="pct"/>
            <w:vAlign w:val="center"/>
          </w:tcPr>
          <w:p w14:paraId="69139DA1" w14:textId="0CEE0FEA" w:rsidR="004A7E0C" w:rsidRPr="009E5563" w:rsidRDefault="004A7E0C" w:rsidP="004A7E0C">
            <w:pPr>
              <w:autoSpaceDE w:val="0"/>
              <w:autoSpaceDN w:val="0"/>
              <w:adjustRightInd w:val="0"/>
              <w:jc w:val="center"/>
              <w:rPr>
                <w:sz w:val="28"/>
                <w:szCs w:val="28"/>
              </w:rPr>
            </w:pPr>
            <w:r w:rsidRPr="008039BD">
              <w:rPr>
                <w:sz w:val="28"/>
                <w:szCs w:val="28"/>
              </w:rPr>
              <w:t>09</w:t>
            </w:r>
          </w:p>
        </w:tc>
        <w:tc>
          <w:tcPr>
            <w:tcW w:w="1168" w:type="pct"/>
            <w:vAlign w:val="center"/>
          </w:tcPr>
          <w:p w14:paraId="30931815" w14:textId="49F115AF" w:rsidR="004A7E0C" w:rsidRPr="009E5563" w:rsidRDefault="004A7E0C" w:rsidP="004A7E0C">
            <w:pPr>
              <w:spacing w:before="120" w:after="40"/>
              <w:jc w:val="left"/>
              <w:rPr>
                <w:sz w:val="28"/>
                <w:szCs w:val="28"/>
              </w:rPr>
            </w:pPr>
            <w:r w:rsidRPr="008039BD">
              <w:rPr>
                <w:color w:val="000000"/>
                <w:sz w:val="28"/>
                <w:szCs w:val="28"/>
              </w:rPr>
              <w:t>Tai phao Φ30</w:t>
            </w:r>
          </w:p>
        </w:tc>
        <w:tc>
          <w:tcPr>
            <w:tcW w:w="3166" w:type="pct"/>
            <w:vAlign w:val="center"/>
          </w:tcPr>
          <w:p w14:paraId="79F47E23" w14:textId="77777777" w:rsidR="004A7E0C" w:rsidRDefault="004A7E0C" w:rsidP="004A7E0C">
            <w:pPr>
              <w:spacing w:before="60" w:after="60"/>
              <w:rPr>
                <w:sz w:val="28"/>
                <w:szCs w:val="28"/>
              </w:rPr>
            </w:pPr>
            <w:r w:rsidRPr="008039BD">
              <w:rPr>
                <w:sz w:val="28"/>
                <w:szCs w:val="28"/>
              </w:rPr>
              <w:t xml:space="preserve">- Chất liệu thép ống </w:t>
            </w:r>
            <w:r w:rsidRPr="008039BD">
              <w:rPr>
                <w:color w:val="000000"/>
                <w:sz w:val="28"/>
                <w:szCs w:val="28"/>
              </w:rPr>
              <w:t>Φ30</w:t>
            </w:r>
          </w:p>
          <w:p w14:paraId="33980E49" w14:textId="77777777" w:rsidR="004A7E0C" w:rsidRPr="008039BD" w:rsidRDefault="004A7E0C" w:rsidP="004A7E0C">
            <w:pPr>
              <w:spacing w:before="60" w:after="60"/>
              <w:rPr>
                <w:sz w:val="28"/>
                <w:szCs w:val="28"/>
              </w:rPr>
            </w:pPr>
            <w:r w:rsidRPr="008039BD">
              <w:rPr>
                <w:sz w:val="28"/>
                <w:szCs w:val="28"/>
              </w:rPr>
              <w:t>- Dạng uốn hình chữ U</w:t>
            </w:r>
          </w:p>
          <w:p w14:paraId="160FBB5E" w14:textId="6B68CCE0" w:rsidR="004A7E0C" w:rsidRPr="009E5563" w:rsidRDefault="004A7E0C" w:rsidP="004A7E0C">
            <w:pPr>
              <w:spacing w:before="60" w:after="60"/>
              <w:ind w:left="5" w:firstLine="28"/>
              <w:rPr>
                <w:sz w:val="28"/>
                <w:szCs w:val="28"/>
              </w:rPr>
            </w:pPr>
            <w:r w:rsidRPr="008039BD">
              <w:rPr>
                <w:sz w:val="28"/>
                <w:szCs w:val="28"/>
              </w:rPr>
              <w:t>- Độ cứng cao, chống va đập tốt</w:t>
            </w:r>
          </w:p>
        </w:tc>
      </w:tr>
      <w:tr w:rsidR="004A7E0C" w:rsidRPr="003E062E" w14:paraId="7C2176E1" w14:textId="77777777" w:rsidTr="00613BBE">
        <w:trPr>
          <w:trHeight w:val="593"/>
        </w:trPr>
        <w:tc>
          <w:tcPr>
            <w:tcW w:w="666" w:type="pct"/>
            <w:vAlign w:val="center"/>
          </w:tcPr>
          <w:p w14:paraId="7C896021" w14:textId="23E52C3F" w:rsidR="004A7E0C" w:rsidRPr="009E5563" w:rsidRDefault="004A7E0C" w:rsidP="004A7E0C">
            <w:pPr>
              <w:autoSpaceDE w:val="0"/>
              <w:autoSpaceDN w:val="0"/>
              <w:adjustRightInd w:val="0"/>
              <w:jc w:val="center"/>
              <w:rPr>
                <w:sz w:val="28"/>
                <w:szCs w:val="28"/>
              </w:rPr>
            </w:pPr>
            <w:r w:rsidRPr="00613BBE">
              <w:rPr>
                <w:sz w:val="28"/>
                <w:szCs w:val="28"/>
              </w:rPr>
              <w:t>10</w:t>
            </w:r>
          </w:p>
        </w:tc>
        <w:tc>
          <w:tcPr>
            <w:tcW w:w="1168" w:type="pct"/>
            <w:vAlign w:val="center"/>
          </w:tcPr>
          <w:p w14:paraId="3D39BB13" w14:textId="658AB958" w:rsidR="004A7E0C" w:rsidRPr="009E5563" w:rsidRDefault="004A7E0C" w:rsidP="004A7E0C">
            <w:pPr>
              <w:spacing w:before="120" w:after="40"/>
              <w:jc w:val="left"/>
              <w:rPr>
                <w:sz w:val="28"/>
                <w:szCs w:val="28"/>
              </w:rPr>
            </w:pPr>
            <w:r w:rsidRPr="008039BD">
              <w:rPr>
                <w:sz w:val="28"/>
                <w:szCs w:val="28"/>
              </w:rPr>
              <w:t>Thước chỉ huy</w:t>
            </w:r>
            <w:r>
              <w:rPr>
                <w:color w:val="000000"/>
                <w:sz w:val="28"/>
                <w:szCs w:val="28"/>
                <w:lang w:val="fr-FR"/>
              </w:rPr>
              <w:t xml:space="preserve"> Hải quân</w:t>
            </w:r>
          </w:p>
        </w:tc>
        <w:tc>
          <w:tcPr>
            <w:tcW w:w="3166" w:type="pct"/>
          </w:tcPr>
          <w:p w14:paraId="15F5507E" w14:textId="77777777" w:rsidR="004A7E0C" w:rsidRPr="008039BD" w:rsidRDefault="004A7E0C" w:rsidP="004A7E0C">
            <w:pPr>
              <w:spacing w:before="60" w:after="60"/>
              <w:rPr>
                <w:sz w:val="28"/>
                <w:szCs w:val="28"/>
              </w:rPr>
            </w:pPr>
            <w:r w:rsidRPr="008039BD">
              <w:rPr>
                <w:sz w:val="28"/>
                <w:szCs w:val="28"/>
              </w:rPr>
              <w:t xml:space="preserve">- Chất liệu nhựa cao cấp, kích thước 25cmX10cm, độ dày 01mm, chiều dài thước chi thành 25cm thước đo, có khắc số từ 01 đến 25. </w:t>
            </w:r>
          </w:p>
          <w:p w14:paraId="6ACAAB7B" w14:textId="7F1DBE59" w:rsidR="004A7E0C" w:rsidRPr="009E5563" w:rsidRDefault="004A7E0C" w:rsidP="004A7E0C">
            <w:pPr>
              <w:spacing w:before="60" w:after="60"/>
              <w:ind w:left="5" w:firstLine="28"/>
              <w:rPr>
                <w:sz w:val="28"/>
                <w:szCs w:val="28"/>
              </w:rPr>
            </w:pPr>
            <w:r w:rsidRPr="008039BD">
              <w:rPr>
                <w:sz w:val="28"/>
                <w:szCs w:val="28"/>
              </w:rPr>
              <w:t>- Thước được khoét 62 ký hiệu quân sự (hình tàu, vòng trong, hình elip, mũi tên, hình vuông). Thước không cong vênh khi sử dụng, được khoét các ký hiệu quân sự, có khắc dấu lô gô của Việt Nam hoặc Nga</w:t>
            </w:r>
          </w:p>
        </w:tc>
      </w:tr>
      <w:tr w:rsidR="004A7E0C" w:rsidRPr="003E062E" w14:paraId="2CED29D2" w14:textId="77777777" w:rsidTr="00613BBE">
        <w:trPr>
          <w:trHeight w:val="593"/>
        </w:trPr>
        <w:tc>
          <w:tcPr>
            <w:tcW w:w="666" w:type="pct"/>
            <w:vAlign w:val="center"/>
          </w:tcPr>
          <w:p w14:paraId="6D222449" w14:textId="29DF351F" w:rsidR="004A7E0C" w:rsidRPr="00613BBE" w:rsidRDefault="004A7E0C" w:rsidP="004A7E0C">
            <w:pPr>
              <w:autoSpaceDE w:val="0"/>
              <w:autoSpaceDN w:val="0"/>
              <w:adjustRightInd w:val="0"/>
              <w:jc w:val="center"/>
              <w:rPr>
                <w:sz w:val="28"/>
                <w:szCs w:val="28"/>
              </w:rPr>
            </w:pPr>
            <w:r w:rsidRPr="00613BBE">
              <w:rPr>
                <w:sz w:val="28"/>
                <w:szCs w:val="28"/>
              </w:rPr>
              <w:lastRenderedPageBreak/>
              <w:t>11</w:t>
            </w:r>
          </w:p>
        </w:tc>
        <w:tc>
          <w:tcPr>
            <w:tcW w:w="1168" w:type="pct"/>
            <w:vAlign w:val="center"/>
          </w:tcPr>
          <w:p w14:paraId="51D6EE51" w14:textId="6F5252DB" w:rsidR="004A7E0C" w:rsidRPr="00613BBE" w:rsidRDefault="004A7E0C" w:rsidP="004A7E0C">
            <w:pPr>
              <w:spacing w:before="120" w:after="40"/>
              <w:jc w:val="left"/>
              <w:rPr>
                <w:sz w:val="28"/>
                <w:szCs w:val="28"/>
              </w:rPr>
            </w:pPr>
            <w:r w:rsidRPr="00613BBE">
              <w:rPr>
                <w:sz w:val="28"/>
                <w:szCs w:val="28"/>
              </w:rPr>
              <w:t>Sơn đỏ (loại 5l/thùng)</w:t>
            </w:r>
          </w:p>
        </w:tc>
        <w:tc>
          <w:tcPr>
            <w:tcW w:w="3166" w:type="pct"/>
          </w:tcPr>
          <w:p w14:paraId="269DC40B" w14:textId="77777777" w:rsidR="004A7E0C" w:rsidRPr="00613BBE" w:rsidRDefault="004A7E0C" w:rsidP="004A7E0C">
            <w:pPr>
              <w:spacing w:before="60" w:after="60"/>
              <w:rPr>
                <w:sz w:val="28"/>
                <w:szCs w:val="28"/>
                <w:lang w:val="nl-NL"/>
              </w:rPr>
            </w:pPr>
            <w:r w:rsidRPr="00613BBE">
              <w:rPr>
                <w:sz w:val="28"/>
                <w:szCs w:val="28"/>
                <w:lang w:val="nl-NL"/>
              </w:rPr>
              <w:t>- Tương đương Sơn Hải Phòng</w:t>
            </w:r>
          </w:p>
          <w:p w14:paraId="0D7691F9" w14:textId="77777777" w:rsidR="004A7E0C" w:rsidRPr="00613BBE" w:rsidRDefault="004A7E0C" w:rsidP="004A7E0C">
            <w:pPr>
              <w:spacing w:before="60" w:after="60"/>
              <w:rPr>
                <w:sz w:val="28"/>
                <w:szCs w:val="28"/>
                <w:lang w:val="nl-NL"/>
              </w:rPr>
            </w:pPr>
            <w:r w:rsidRPr="00613BBE">
              <w:rPr>
                <w:sz w:val="28"/>
                <w:szCs w:val="28"/>
                <w:lang w:val="nl-NL"/>
              </w:rPr>
              <w:t>- Có màng sơn cứng, dẻo dai, chịu mài mòn trầy xước cao</w:t>
            </w:r>
          </w:p>
          <w:p w14:paraId="3D81858C" w14:textId="1070E1EA" w:rsidR="004A7E0C" w:rsidRPr="00613BBE" w:rsidRDefault="004A7E0C" w:rsidP="004A7E0C">
            <w:pPr>
              <w:spacing w:before="60" w:after="60"/>
              <w:rPr>
                <w:sz w:val="28"/>
                <w:szCs w:val="28"/>
                <w:lang w:val="nl-NL"/>
              </w:rPr>
            </w:pPr>
            <w:r w:rsidRPr="00613BBE">
              <w:rPr>
                <w:sz w:val="28"/>
                <w:szCs w:val="28"/>
                <w:lang w:val="nl-NL"/>
              </w:rPr>
              <w:t>- Chịu đựng tốt môi trường nước biển, bền màu</w:t>
            </w:r>
            <w:r>
              <w:rPr>
                <w:sz w:val="28"/>
                <w:szCs w:val="28"/>
                <w:lang w:val="nl-NL"/>
              </w:rPr>
              <w:t>.</w:t>
            </w:r>
          </w:p>
        </w:tc>
      </w:tr>
      <w:tr w:rsidR="004A7E0C" w:rsidRPr="003E062E" w14:paraId="775BFAE3" w14:textId="77777777" w:rsidTr="00613BBE">
        <w:trPr>
          <w:trHeight w:val="593"/>
        </w:trPr>
        <w:tc>
          <w:tcPr>
            <w:tcW w:w="666" w:type="pct"/>
            <w:vAlign w:val="center"/>
          </w:tcPr>
          <w:p w14:paraId="71530CC3" w14:textId="73059DA2" w:rsidR="004A7E0C" w:rsidRPr="00613BBE" w:rsidRDefault="004A7E0C" w:rsidP="004A7E0C">
            <w:pPr>
              <w:autoSpaceDE w:val="0"/>
              <w:autoSpaceDN w:val="0"/>
              <w:adjustRightInd w:val="0"/>
              <w:jc w:val="center"/>
              <w:rPr>
                <w:sz w:val="28"/>
                <w:szCs w:val="28"/>
              </w:rPr>
            </w:pPr>
            <w:r w:rsidRPr="00613BBE">
              <w:rPr>
                <w:sz w:val="28"/>
                <w:szCs w:val="28"/>
              </w:rPr>
              <w:t>12</w:t>
            </w:r>
          </w:p>
        </w:tc>
        <w:tc>
          <w:tcPr>
            <w:tcW w:w="1168" w:type="pct"/>
            <w:vAlign w:val="center"/>
          </w:tcPr>
          <w:p w14:paraId="1A1D7F8A" w14:textId="1FEB08AA" w:rsidR="004A7E0C" w:rsidRPr="00613BBE" w:rsidRDefault="004A7E0C" w:rsidP="004A7E0C">
            <w:pPr>
              <w:spacing w:before="120" w:after="40"/>
              <w:jc w:val="left"/>
              <w:rPr>
                <w:sz w:val="28"/>
                <w:szCs w:val="28"/>
              </w:rPr>
            </w:pPr>
            <w:r w:rsidRPr="00613BBE">
              <w:rPr>
                <w:sz w:val="28"/>
                <w:szCs w:val="28"/>
              </w:rPr>
              <w:t>Sơn vàng (loại 5l/thùng)</w:t>
            </w:r>
          </w:p>
        </w:tc>
        <w:tc>
          <w:tcPr>
            <w:tcW w:w="3166" w:type="pct"/>
          </w:tcPr>
          <w:p w14:paraId="3123C752" w14:textId="77777777" w:rsidR="004A7E0C" w:rsidRPr="00613BBE" w:rsidRDefault="004A7E0C" w:rsidP="004A7E0C">
            <w:pPr>
              <w:spacing w:before="60" w:after="60"/>
              <w:rPr>
                <w:sz w:val="28"/>
                <w:szCs w:val="28"/>
                <w:lang w:val="nl-NL"/>
              </w:rPr>
            </w:pPr>
            <w:r w:rsidRPr="00613BBE">
              <w:rPr>
                <w:sz w:val="28"/>
                <w:szCs w:val="28"/>
                <w:lang w:val="nl-NL"/>
              </w:rPr>
              <w:t>- Tương đương Sơn Hải Phòng</w:t>
            </w:r>
          </w:p>
          <w:p w14:paraId="44A25321" w14:textId="77777777" w:rsidR="004A7E0C" w:rsidRPr="00613BBE" w:rsidRDefault="004A7E0C" w:rsidP="004A7E0C">
            <w:pPr>
              <w:spacing w:before="60" w:after="60"/>
              <w:rPr>
                <w:sz w:val="28"/>
                <w:szCs w:val="28"/>
                <w:lang w:val="nl-NL"/>
              </w:rPr>
            </w:pPr>
            <w:r w:rsidRPr="00613BBE">
              <w:rPr>
                <w:sz w:val="28"/>
                <w:szCs w:val="28"/>
                <w:lang w:val="nl-NL"/>
              </w:rPr>
              <w:t>- Có màng sơn cứng, dẻo dai, chịu mài mòn trầy xước cao</w:t>
            </w:r>
          </w:p>
          <w:p w14:paraId="78B29DC8" w14:textId="225BF7A0" w:rsidR="004A7E0C" w:rsidRPr="00613BBE" w:rsidRDefault="004A7E0C" w:rsidP="004A7E0C">
            <w:pPr>
              <w:spacing w:before="60" w:after="60"/>
              <w:ind w:left="5" w:firstLine="28"/>
              <w:rPr>
                <w:sz w:val="28"/>
                <w:szCs w:val="28"/>
              </w:rPr>
            </w:pPr>
            <w:r w:rsidRPr="00613BBE">
              <w:rPr>
                <w:sz w:val="28"/>
                <w:szCs w:val="28"/>
                <w:lang w:val="nl-NL"/>
              </w:rPr>
              <w:t>- Chịu đựng tốt môi trường nước biển, bền màu.</w:t>
            </w:r>
          </w:p>
        </w:tc>
      </w:tr>
      <w:tr w:rsidR="004A7E0C" w:rsidRPr="003E062E" w14:paraId="0CC99BE6" w14:textId="77777777" w:rsidTr="00613BBE">
        <w:trPr>
          <w:trHeight w:val="593"/>
        </w:trPr>
        <w:tc>
          <w:tcPr>
            <w:tcW w:w="666" w:type="pct"/>
            <w:vAlign w:val="center"/>
          </w:tcPr>
          <w:p w14:paraId="775F4DE5" w14:textId="397D329C" w:rsidR="004A7E0C" w:rsidRPr="00613BBE" w:rsidRDefault="004A7E0C" w:rsidP="004A7E0C">
            <w:pPr>
              <w:autoSpaceDE w:val="0"/>
              <w:autoSpaceDN w:val="0"/>
              <w:adjustRightInd w:val="0"/>
              <w:jc w:val="center"/>
              <w:rPr>
                <w:sz w:val="28"/>
                <w:szCs w:val="28"/>
              </w:rPr>
            </w:pPr>
            <w:r w:rsidRPr="00613BBE">
              <w:rPr>
                <w:sz w:val="28"/>
                <w:szCs w:val="28"/>
              </w:rPr>
              <w:t>13</w:t>
            </w:r>
          </w:p>
        </w:tc>
        <w:tc>
          <w:tcPr>
            <w:tcW w:w="1168" w:type="pct"/>
            <w:vAlign w:val="center"/>
          </w:tcPr>
          <w:p w14:paraId="1E3C4022" w14:textId="30A2FE7E" w:rsidR="004A7E0C" w:rsidRPr="00613BBE" w:rsidRDefault="004A7E0C" w:rsidP="004A7E0C">
            <w:pPr>
              <w:spacing w:before="120" w:after="40"/>
              <w:jc w:val="left"/>
              <w:rPr>
                <w:sz w:val="28"/>
                <w:szCs w:val="28"/>
              </w:rPr>
            </w:pPr>
            <w:r w:rsidRPr="00613BBE">
              <w:rPr>
                <w:sz w:val="28"/>
                <w:szCs w:val="28"/>
              </w:rPr>
              <w:t>Sơn trắng (loại 5l/thùng)</w:t>
            </w:r>
          </w:p>
        </w:tc>
        <w:tc>
          <w:tcPr>
            <w:tcW w:w="3166" w:type="pct"/>
          </w:tcPr>
          <w:p w14:paraId="3D377869" w14:textId="77777777" w:rsidR="004A7E0C" w:rsidRPr="00613BBE" w:rsidRDefault="004A7E0C" w:rsidP="004A7E0C">
            <w:pPr>
              <w:spacing w:before="60" w:after="60"/>
              <w:rPr>
                <w:sz w:val="28"/>
                <w:szCs w:val="28"/>
                <w:lang w:val="nl-NL"/>
              </w:rPr>
            </w:pPr>
            <w:r w:rsidRPr="00613BBE">
              <w:rPr>
                <w:sz w:val="28"/>
                <w:szCs w:val="28"/>
                <w:lang w:val="nl-NL"/>
              </w:rPr>
              <w:t>- Tương đương Sơn Hải Phòng</w:t>
            </w:r>
          </w:p>
          <w:p w14:paraId="14133255" w14:textId="77777777" w:rsidR="004A7E0C" w:rsidRPr="00613BBE" w:rsidRDefault="004A7E0C" w:rsidP="004A7E0C">
            <w:pPr>
              <w:spacing w:before="60" w:after="60"/>
              <w:rPr>
                <w:sz w:val="28"/>
                <w:szCs w:val="28"/>
                <w:lang w:val="nl-NL"/>
              </w:rPr>
            </w:pPr>
            <w:r w:rsidRPr="00613BBE">
              <w:rPr>
                <w:sz w:val="28"/>
                <w:szCs w:val="28"/>
                <w:lang w:val="nl-NL"/>
              </w:rPr>
              <w:t>- Có màng sơn cứng, dẻo dai, chịu mài mòn trầy xước cao</w:t>
            </w:r>
          </w:p>
          <w:p w14:paraId="0875083C" w14:textId="3F7EA6B8" w:rsidR="004A7E0C" w:rsidRPr="00613BBE" w:rsidRDefault="004A7E0C" w:rsidP="004A7E0C">
            <w:pPr>
              <w:spacing w:before="60" w:after="60"/>
              <w:ind w:left="5" w:firstLine="28"/>
              <w:rPr>
                <w:sz w:val="28"/>
                <w:szCs w:val="28"/>
              </w:rPr>
            </w:pPr>
            <w:r w:rsidRPr="00613BBE">
              <w:rPr>
                <w:sz w:val="28"/>
                <w:szCs w:val="28"/>
                <w:lang w:val="nl-NL"/>
              </w:rPr>
              <w:t>- Chịu đựng tốt môi trường nước biển, bền màu.</w:t>
            </w:r>
          </w:p>
        </w:tc>
      </w:tr>
      <w:tr w:rsidR="004A7E0C" w:rsidRPr="003E062E" w14:paraId="30AF099B" w14:textId="77777777" w:rsidTr="00613BBE">
        <w:trPr>
          <w:trHeight w:val="593"/>
        </w:trPr>
        <w:tc>
          <w:tcPr>
            <w:tcW w:w="666" w:type="pct"/>
            <w:vAlign w:val="center"/>
          </w:tcPr>
          <w:p w14:paraId="3DCE42EC" w14:textId="130B4DBC" w:rsidR="004A7E0C" w:rsidRPr="00613BBE" w:rsidRDefault="004A7E0C" w:rsidP="004A7E0C">
            <w:pPr>
              <w:autoSpaceDE w:val="0"/>
              <w:autoSpaceDN w:val="0"/>
              <w:adjustRightInd w:val="0"/>
              <w:jc w:val="center"/>
              <w:rPr>
                <w:sz w:val="28"/>
                <w:szCs w:val="28"/>
              </w:rPr>
            </w:pPr>
            <w:r w:rsidRPr="00613BBE">
              <w:rPr>
                <w:sz w:val="28"/>
                <w:szCs w:val="28"/>
              </w:rPr>
              <w:t>14</w:t>
            </w:r>
          </w:p>
        </w:tc>
        <w:tc>
          <w:tcPr>
            <w:tcW w:w="1168" w:type="pct"/>
            <w:vAlign w:val="center"/>
          </w:tcPr>
          <w:p w14:paraId="2CEA30AD" w14:textId="334011F5" w:rsidR="004A7E0C" w:rsidRPr="00613BBE" w:rsidRDefault="004A7E0C" w:rsidP="004A7E0C">
            <w:pPr>
              <w:spacing w:before="120" w:after="40"/>
              <w:jc w:val="left"/>
              <w:rPr>
                <w:sz w:val="28"/>
                <w:szCs w:val="28"/>
              </w:rPr>
            </w:pPr>
            <w:r w:rsidRPr="00613BBE">
              <w:rPr>
                <w:sz w:val="28"/>
                <w:szCs w:val="28"/>
              </w:rPr>
              <w:t>Sơn xanh (loại 5l/thùng)</w:t>
            </w:r>
          </w:p>
        </w:tc>
        <w:tc>
          <w:tcPr>
            <w:tcW w:w="3166" w:type="pct"/>
          </w:tcPr>
          <w:p w14:paraId="78CEB163" w14:textId="77777777" w:rsidR="004A7E0C" w:rsidRPr="00613BBE" w:rsidRDefault="004A7E0C" w:rsidP="004A7E0C">
            <w:pPr>
              <w:spacing w:before="60" w:after="60"/>
              <w:rPr>
                <w:sz w:val="28"/>
                <w:szCs w:val="28"/>
                <w:lang w:val="nl-NL"/>
              </w:rPr>
            </w:pPr>
            <w:r w:rsidRPr="00613BBE">
              <w:rPr>
                <w:sz w:val="28"/>
                <w:szCs w:val="28"/>
                <w:lang w:val="nl-NL"/>
              </w:rPr>
              <w:t>- Tương đương Sơn Hải Phòng</w:t>
            </w:r>
          </w:p>
          <w:p w14:paraId="2C782D49" w14:textId="77777777" w:rsidR="004A7E0C" w:rsidRPr="00613BBE" w:rsidRDefault="004A7E0C" w:rsidP="004A7E0C">
            <w:pPr>
              <w:spacing w:before="60" w:after="60"/>
              <w:rPr>
                <w:sz w:val="28"/>
                <w:szCs w:val="28"/>
                <w:lang w:val="nl-NL"/>
              </w:rPr>
            </w:pPr>
            <w:r w:rsidRPr="00613BBE">
              <w:rPr>
                <w:sz w:val="28"/>
                <w:szCs w:val="28"/>
                <w:lang w:val="nl-NL"/>
              </w:rPr>
              <w:t>- Có m</w:t>
            </w:r>
            <w:bookmarkStart w:id="0" w:name="_GoBack"/>
            <w:bookmarkEnd w:id="0"/>
            <w:r w:rsidRPr="00613BBE">
              <w:rPr>
                <w:sz w:val="28"/>
                <w:szCs w:val="28"/>
                <w:lang w:val="nl-NL"/>
              </w:rPr>
              <w:t>àng sơn cứng, dẻo dai, chịu mài mòn trầy xước cao</w:t>
            </w:r>
          </w:p>
          <w:p w14:paraId="2F5A27A1" w14:textId="196E08FD" w:rsidR="004A7E0C" w:rsidRPr="00613BBE" w:rsidRDefault="004A7E0C" w:rsidP="004A7E0C">
            <w:pPr>
              <w:spacing w:before="60" w:after="60"/>
              <w:ind w:left="5" w:firstLine="28"/>
              <w:rPr>
                <w:sz w:val="28"/>
                <w:szCs w:val="28"/>
              </w:rPr>
            </w:pPr>
            <w:r w:rsidRPr="00613BBE">
              <w:rPr>
                <w:sz w:val="28"/>
                <w:szCs w:val="28"/>
                <w:lang w:val="nl-NL"/>
              </w:rPr>
              <w:t>- Chịu đựng tốt môi trường nước biển, bền màu.</w:t>
            </w:r>
          </w:p>
        </w:tc>
      </w:tr>
      <w:tr w:rsidR="004A7E0C" w:rsidRPr="003E062E" w14:paraId="232066D8" w14:textId="77777777" w:rsidTr="00613BBE">
        <w:trPr>
          <w:trHeight w:val="593"/>
        </w:trPr>
        <w:tc>
          <w:tcPr>
            <w:tcW w:w="666" w:type="pct"/>
            <w:vAlign w:val="center"/>
          </w:tcPr>
          <w:p w14:paraId="2F08F829" w14:textId="33B1EE94" w:rsidR="004A7E0C" w:rsidRPr="00613BBE" w:rsidRDefault="004A7E0C" w:rsidP="004A7E0C">
            <w:pPr>
              <w:autoSpaceDE w:val="0"/>
              <w:autoSpaceDN w:val="0"/>
              <w:adjustRightInd w:val="0"/>
              <w:jc w:val="center"/>
              <w:rPr>
                <w:sz w:val="28"/>
                <w:szCs w:val="28"/>
              </w:rPr>
            </w:pPr>
            <w:r w:rsidRPr="00613BBE">
              <w:rPr>
                <w:sz w:val="28"/>
                <w:szCs w:val="28"/>
              </w:rPr>
              <w:t>15</w:t>
            </w:r>
          </w:p>
        </w:tc>
        <w:tc>
          <w:tcPr>
            <w:tcW w:w="1168" w:type="pct"/>
            <w:vAlign w:val="center"/>
          </w:tcPr>
          <w:p w14:paraId="062517DD" w14:textId="0FB0E16C" w:rsidR="004A7E0C" w:rsidRPr="00613BBE" w:rsidRDefault="004A7E0C" w:rsidP="004A7E0C">
            <w:pPr>
              <w:spacing w:before="120" w:after="40"/>
              <w:jc w:val="left"/>
              <w:rPr>
                <w:sz w:val="28"/>
                <w:szCs w:val="28"/>
              </w:rPr>
            </w:pPr>
            <w:r w:rsidRPr="00613BBE">
              <w:rPr>
                <w:sz w:val="28"/>
                <w:szCs w:val="28"/>
              </w:rPr>
              <w:t>Sơn chống rỉ (loại 5l/thùng)</w:t>
            </w:r>
          </w:p>
        </w:tc>
        <w:tc>
          <w:tcPr>
            <w:tcW w:w="3166" w:type="pct"/>
          </w:tcPr>
          <w:p w14:paraId="2D5B7F9E" w14:textId="77777777" w:rsidR="004A7E0C" w:rsidRPr="00613BBE" w:rsidRDefault="004A7E0C" w:rsidP="004A7E0C">
            <w:pPr>
              <w:spacing w:before="60" w:after="60"/>
              <w:rPr>
                <w:sz w:val="28"/>
                <w:szCs w:val="28"/>
                <w:lang w:val="nl-NL"/>
              </w:rPr>
            </w:pPr>
            <w:r w:rsidRPr="00613BBE">
              <w:rPr>
                <w:sz w:val="28"/>
                <w:szCs w:val="28"/>
                <w:lang w:val="nl-NL"/>
              </w:rPr>
              <w:t>- Sơn lót chống gỉ 2 thành phần có khả năng chịu hóa chất tốt và chống ăn mòn trong nước biển.</w:t>
            </w:r>
          </w:p>
          <w:p w14:paraId="58111A07" w14:textId="2A3BA299" w:rsidR="004A7E0C" w:rsidRPr="00613BBE" w:rsidRDefault="004A7E0C" w:rsidP="004A7E0C">
            <w:pPr>
              <w:spacing w:before="60" w:after="60"/>
              <w:ind w:left="5" w:firstLine="28"/>
              <w:rPr>
                <w:sz w:val="28"/>
                <w:szCs w:val="28"/>
              </w:rPr>
            </w:pPr>
            <w:r w:rsidRPr="00613BBE">
              <w:rPr>
                <w:sz w:val="28"/>
                <w:szCs w:val="28"/>
                <w:lang w:val="nl-NL"/>
              </w:rPr>
              <w:t>- Lớp sơn bám dính tốt và độ che phủ cao.</w:t>
            </w:r>
          </w:p>
        </w:tc>
      </w:tr>
    </w:tbl>
    <w:p w14:paraId="786D240C" w14:textId="77777777" w:rsidR="00B314F2" w:rsidRPr="00537285" w:rsidRDefault="00B314F2" w:rsidP="004E2616">
      <w:pPr>
        <w:spacing w:after="200" w:line="276" w:lineRule="auto"/>
        <w:ind w:firstLine="709"/>
        <w:jc w:val="left"/>
        <w:rPr>
          <w:i/>
          <w:iCs/>
          <w:sz w:val="28"/>
        </w:rPr>
      </w:pPr>
    </w:p>
    <w:p w14:paraId="74BCA5B1" w14:textId="77777777" w:rsidR="00B314F2" w:rsidRPr="00537285" w:rsidRDefault="00B314F2" w:rsidP="004E2616">
      <w:pPr>
        <w:spacing w:after="200" w:line="276" w:lineRule="auto"/>
        <w:ind w:firstLine="709"/>
        <w:jc w:val="left"/>
        <w:rPr>
          <w:i/>
          <w:iCs/>
          <w:sz w:val="28"/>
        </w:rPr>
      </w:pPr>
    </w:p>
    <w:p w14:paraId="5FCE91E8" w14:textId="0C98A0C5" w:rsidR="00675503" w:rsidRDefault="00675503" w:rsidP="0063113D">
      <w:pPr>
        <w:pStyle w:val="Subtitle"/>
        <w:widowControl w:val="0"/>
        <w:tabs>
          <w:tab w:val="left" w:pos="243"/>
        </w:tabs>
        <w:spacing w:before="120" w:after="120" w:line="264" w:lineRule="auto"/>
        <w:jc w:val="both"/>
        <w:outlineLvl w:val="0"/>
        <w:rPr>
          <w:sz w:val="28"/>
        </w:rPr>
      </w:pPr>
      <w:bookmarkStart w:id="1" w:name="_Toc54248523"/>
      <w:bookmarkStart w:id="2" w:name="_Toc54098540"/>
      <w:bookmarkEnd w:id="1"/>
      <w:bookmarkEnd w:id="2"/>
    </w:p>
    <w:sectPr w:rsidR="00675503" w:rsidSect="00FC1BB9">
      <w:head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6C81" w14:textId="77777777" w:rsidR="000407CC" w:rsidRDefault="000407CC" w:rsidP="0005772F">
      <w:r>
        <w:separator/>
      </w:r>
    </w:p>
  </w:endnote>
  <w:endnote w:type="continuationSeparator" w:id="0">
    <w:p w14:paraId="1953C264" w14:textId="77777777" w:rsidR="000407CC" w:rsidRDefault="000407CC"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E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D53EC" w14:textId="77777777" w:rsidR="000407CC" w:rsidRDefault="000407CC" w:rsidP="0005772F">
      <w:r>
        <w:separator/>
      </w:r>
    </w:p>
  </w:footnote>
  <w:footnote w:type="continuationSeparator" w:id="0">
    <w:p w14:paraId="53142AA4" w14:textId="77777777" w:rsidR="000407CC" w:rsidRDefault="000407CC" w:rsidP="00057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74194"/>
      <w:docPartObj>
        <w:docPartGallery w:val="Page Numbers (Top of Page)"/>
        <w:docPartUnique/>
      </w:docPartObj>
    </w:sdtPr>
    <w:sdtEndPr>
      <w:rPr>
        <w:noProof/>
        <w:sz w:val="28"/>
        <w:szCs w:val="28"/>
      </w:rPr>
    </w:sdtEndPr>
    <w:sdtContent>
      <w:p w14:paraId="0AFD2114" w14:textId="6633D462" w:rsidR="0063113D" w:rsidRPr="0063113D" w:rsidRDefault="0063113D">
        <w:pPr>
          <w:pStyle w:val="Header"/>
          <w:jc w:val="center"/>
          <w:rPr>
            <w:sz w:val="28"/>
            <w:szCs w:val="28"/>
          </w:rPr>
        </w:pPr>
        <w:r w:rsidRPr="0063113D">
          <w:rPr>
            <w:sz w:val="28"/>
            <w:szCs w:val="28"/>
          </w:rPr>
          <w:fldChar w:fldCharType="begin"/>
        </w:r>
        <w:r w:rsidRPr="0063113D">
          <w:rPr>
            <w:sz w:val="28"/>
            <w:szCs w:val="28"/>
          </w:rPr>
          <w:instrText xml:space="preserve"> PAGE   \* MERGEFORMAT </w:instrText>
        </w:r>
        <w:r w:rsidRPr="0063113D">
          <w:rPr>
            <w:sz w:val="28"/>
            <w:szCs w:val="28"/>
          </w:rPr>
          <w:fldChar w:fldCharType="separate"/>
        </w:r>
        <w:r w:rsidR="004A7E0C">
          <w:rPr>
            <w:noProof/>
            <w:sz w:val="28"/>
            <w:szCs w:val="28"/>
          </w:rPr>
          <w:t>2</w:t>
        </w:r>
        <w:r w:rsidRPr="0063113D">
          <w:rPr>
            <w:noProof/>
            <w:sz w:val="28"/>
            <w:szCs w:val="28"/>
          </w:rPr>
          <w:fldChar w:fldCharType="end"/>
        </w:r>
      </w:p>
    </w:sdtContent>
  </w:sdt>
  <w:p w14:paraId="7F9FF12F" w14:textId="77777777" w:rsidR="0063113D" w:rsidRDefault="006311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3">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1"/>
  </w:num>
  <w:num w:numId="4">
    <w:abstractNumId w:val="6"/>
  </w:num>
  <w:num w:numId="5">
    <w:abstractNumId w:val="17"/>
  </w:num>
  <w:num w:numId="6">
    <w:abstractNumId w:val="2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7"/>
  </w:num>
  <w:num w:numId="11">
    <w:abstractNumId w:val="25"/>
  </w:num>
  <w:num w:numId="12">
    <w:abstractNumId w:val="29"/>
  </w:num>
  <w:num w:numId="13">
    <w:abstractNumId w:val="10"/>
  </w:num>
  <w:num w:numId="14">
    <w:abstractNumId w:val="2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0"/>
  </w:num>
  <w:num w:numId="19">
    <w:abstractNumId w:val="3"/>
  </w:num>
  <w:num w:numId="20">
    <w:abstractNumId w:val="28"/>
  </w:num>
  <w:num w:numId="21">
    <w:abstractNumId w:val="19"/>
  </w:num>
  <w:num w:numId="22">
    <w:abstractNumId w:val="26"/>
  </w:num>
  <w:num w:numId="23">
    <w:abstractNumId w:val="15"/>
  </w:num>
  <w:num w:numId="24">
    <w:abstractNumId w:val="27"/>
  </w:num>
  <w:num w:numId="25">
    <w:abstractNumId w:val="13"/>
  </w:num>
  <w:num w:numId="26">
    <w:abstractNumId w:val="33"/>
  </w:num>
  <w:num w:numId="27">
    <w:abstractNumId w:val="5"/>
  </w:num>
  <w:num w:numId="28">
    <w:abstractNumId w:val="22"/>
  </w:num>
  <w:num w:numId="29">
    <w:abstractNumId w:val="18"/>
  </w:num>
  <w:num w:numId="30">
    <w:abstractNumId w:val="14"/>
  </w:num>
  <w:num w:numId="31">
    <w:abstractNumId w:val="20"/>
  </w:num>
  <w:num w:numId="32">
    <w:abstractNumId w:val="2"/>
  </w:num>
  <w:num w:numId="33">
    <w:abstractNumId w:val="8"/>
  </w:num>
  <w:num w:numId="34">
    <w:abstractNumId w:val="32"/>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2D13"/>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561F"/>
    <w:rsid w:val="000357CE"/>
    <w:rsid w:val="00036070"/>
    <w:rsid w:val="000407CC"/>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A9"/>
    <w:rsid w:val="000675F3"/>
    <w:rsid w:val="00073A64"/>
    <w:rsid w:val="00074070"/>
    <w:rsid w:val="000748B4"/>
    <w:rsid w:val="000748D0"/>
    <w:rsid w:val="00075834"/>
    <w:rsid w:val="000758B5"/>
    <w:rsid w:val="000768B6"/>
    <w:rsid w:val="00077AA3"/>
    <w:rsid w:val="000805A8"/>
    <w:rsid w:val="000806D4"/>
    <w:rsid w:val="000825CA"/>
    <w:rsid w:val="00084562"/>
    <w:rsid w:val="00084B51"/>
    <w:rsid w:val="0008550D"/>
    <w:rsid w:val="000858E0"/>
    <w:rsid w:val="00086033"/>
    <w:rsid w:val="000866BF"/>
    <w:rsid w:val="00087195"/>
    <w:rsid w:val="0008799B"/>
    <w:rsid w:val="00090597"/>
    <w:rsid w:val="00093254"/>
    <w:rsid w:val="00093359"/>
    <w:rsid w:val="00093367"/>
    <w:rsid w:val="0009404F"/>
    <w:rsid w:val="000960F7"/>
    <w:rsid w:val="00096272"/>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53DB"/>
    <w:rsid w:val="000B5DDC"/>
    <w:rsid w:val="000B7B0F"/>
    <w:rsid w:val="000B7E31"/>
    <w:rsid w:val="000C1F31"/>
    <w:rsid w:val="000C24F6"/>
    <w:rsid w:val="000C283B"/>
    <w:rsid w:val="000C7EAB"/>
    <w:rsid w:val="000D0D51"/>
    <w:rsid w:val="000D2F39"/>
    <w:rsid w:val="000D313E"/>
    <w:rsid w:val="000D32D0"/>
    <w:rsid w:val="000D48B9"/>
    <w:rsid w:val="000D74EA"/>
    <w:rsid w:val="000D76A0"/>
    <w:rsid w:val="000D7881"/>
    <w:rsid w:val="000E107D"/>
    <w:rsid w:val="000E1593"/>
    <w:rsid w:val="000E5658"/>
    <w:rsid w:val="000E7343"/>
    <w:rsid w:val="000E74E2"/>
    <w:rsid w:val="000F3266"/>
    <w:rsid w:val="000F32A7"/>
    <w:rsid w:val="000F444F"/>
    <w:rsid w:val="000F4D10"/>
    <w:rsid w:val="000F529D"/>
    <w:rsid w:val="000F5595"/>
    <w:rsid w:val="000F735B"/>
    <w:rsid w:val="000F7BC7"/>
    <w:rsid w:val="001027CB"/>
    <w:rsid w:val="00102BFE"/>
    <w:rsid w:val="001034AC"/>
    <w:rsid w:val="00103676"/>
    <w:rsid w:val="00111726"/>
    <w:rsid w:val="00112AFA"/>
    <w:rsid w:val="0011331B"/>
    <w:rsid w:val="001138E8"/>
    <w:rsid w:val="00116196"/>
    <w:rsid w:val="00116979"/>
    <w:rsid w:val="00117669"/>
    <w:rsid w:val="001206C2"/>
    <w:rsid w:val="0012345B"/>
    <w:rsid w:val="00124B63"/>
    <w:rsid w:val="00124EA7"/>
    <w:rsid w:val="001250FE"/>
    <w:rsid w:val="00125D34"/>
    <w:rsid w:val="001265B0"/>
    <w:rsid w:val="00126935"/>
    <w:rsid w:val="001273B5"/>
    <w:rsid w:val="00131869"/>
    <w:rsid w:val="00131EAF"/>
    <w:rsid w:val="00132B80"/>
    <w:rsid w:val="00132DCD"/>
    <w:rsid w:val="00134E4F"/>
    <w:rsid w:val="00136841"/>
    <w:rsid w:val="00136F69"/>
    <w:rsid w:val="00142BB3"/>
    <w:rsid w:val="00142C56"/>
    <w:rsid w:val="00142E35"/>
    <w:rsid w:val="00144343"/>
    <w:rsid w:val="00144CA0"/>
    <w:rsid w:val="00145A9C"/>
    <w:rsid w:val="00146042"/>
    <w:rsid w:val="00146217"/>
    <w:rsid w:val="00146472"/>
    <w:rsid w:val="00147C82"/>
    <w:rsid w:val="00147EA3"/>
    <w:rsid w:val="001510D4"/>
    <w:rsid w:val="0015118E"/>
    <w:rsid w:val="00151FA5"/>
    <w:rsid w:val="00152077"/>
    <w:rsid w:val="0015700F"/>
    <w:rsid w:val="00157C33"/>
    <w:rsid w:val="001602C3"/>
    <w:rsid w:val="00161846"/>
    <w:rsid w:val="00161A4E"/>
    <w:rsid w:val="00161A54"/>
    <w:rsid w:val="00161CFA"/>
    <w:rsid w:val="00161F59"/>
    <w:rsid w:val="00163A5E"/>
    <w:rsid w:val="00165BAA"/>
    <w:rsid w:val="00166BF4"/>
    <w:rsid w:val="00167C6C"/>
    <w:rsid w:val="00170B3B"/>
    <w:rsid w:val="00171025"/>
    <w:rsid w:val="001714AE"/>
    <w:rsid w:val="00173AA8"/>
    <w:rsid w:val="00175B29"/>
    <w:rsid w:val="00175DB7"/>
    <w:rsid w:val="00175E06"/>
    <w:rsid w:val="0017717C"/>
    <w:rsid w:val="00180A62"/>
    <w:rsid w:val="00181F4F"/>
    <w:rsid w:val="00183555"/>
    <w:rsid w:val="00185174"/>
    <w:rsid w:val="0018668A"/>
    <w:rsid w:val="001914E4"/>
    <w:rsid w:val="00191DEB"/>
    <w:rsid w:val="00192833"/>
    <w:rsid w:val="00193009"/>
    <w:rsid w:val="0019390B"/>
    <w:rsid w:val="00193C35"/>
    <w:rsid w:val="001A01E8"/>
    <w:rsid w:val="001A077B"/>
    <w:rsid w:val="001A07FC"/>
    <w:rsid w:val="001A1CCF"/>
    <w:rsid w:val="001A1DF3"/>
    <w:rsid w:val="001A361B"/>
    <w:rsid w:val="001A424B"/>
    <w:rsid w:val="001A4927"/>
    <w:rsid w:val="001A50DB"/>
    <w:rsid w:val="001B33B7"/>
    <w:rsid w:val="001B4578"/>
    <w:rsid w:val="001B6249"/>
    <w:rsid w:val="001B74D3"/>
    <w:rsid w:val="001C061E"/>
    <w:rsid w:val="001C13AE"/>
    <w:rsid w:val="001C32A5"/>
    <w:rsid w:val="001C3B5C"/>
    <w:rsid w:val="001C3EC6"/>
    <w:rsid w:val="001C3F74"/>
    <w:rsid w:val="001C6B34"/>
    <w:rsid w:val="001C7CDA"/>
    <w:rsid w:val="001D0530"/>
    <w:rsid w:val="001D0EF3"/>
    <w:rsid w:val="001D13C4"/>
    <w:rsid w:val="001D373B"/>
    <w:rsid w:val="001D4F84"/>
    <w:rsid w:val="001E1F45"/>
    <w:rsid w:val="001E28A6"/>
    <w:rsid w:val="001E3A32"/>
    <w:rsid w:val="001E481C"/>
    <w:rsid w:val="001E4D46"/>
    <w:rsid w:val="001E5F01"/>
    <w:rsid w:val="001E6781"/>
    <w:rsid w:val="001F15C1"/>
    <w:rsid w:val="001F1D4C"/>
    <w:rsid w:val="001F3489"/>
    <w:rsid w:val="001F40FA"/>
    <w:rsid w:val="001F4F93"/>
    <w:rsid w:val="001F5CB8"/>
    <w:rsid w:val="001F69EB"/>
    <w:rsid w:val="001F6D66"/>
    <w:rsid w:val="002006A4"/>
    <w:rsid w:val="00201197"/>
    <w:rsid w:val="002035DD"/>
    <w:rsid w:val="002042F9"/>
    <w:rsid w:val="002045D5"/>
    <w:rsid w:val="0020594A"/>
    <w:rsid w:val="00206376"/>
    <w:rsid w:val="00207646"/>
    <w:rsid w:val="00210783"/>
    <w:rsid w:val="002109CA"/>
    <w:rsid w:val="00211E4D"/>
    <w:rsid w:val="00216205"/>
    <w:rsid w:val="00217CCD"/>
    <w:rsid w:val="0022006C"/>
    <w:rsid w:val="00220B3A"/>
    <w:rsid w:val="00224ACB"/>
    <w:rsid w:val="00226E78"/>
    <w:rsid w:val="00227AAA"/>
    <w:rsid w:val="00230DFB"/>
    <w:rsid w:val="00231955"/>
    <w:rsid w:val="00237AAA"/>
    <w:rsid w:val="002412C4"/>
    <w:rsid w:val="002422F4"/>
    <w:rsid w:val="00243A7C"/>
    <w:rsid w:val="00244240"/>
    <w:rsid w:val="002442B4"/>
    <w:rsid w:val="0024443C"/>
    <w:rsid w:val="0024450D"/>
    <w:rsid w:val="00244E58"/>
    <w:rsid w:val="00245D80"/>
    <w:rsid w:val="00250745"/>
    <w:rsid w:val="00250F35"/>
    <w:rsid w:val="00251015"/>
    <w:rsid w:val="00251321"/>
    <w:rsid w:val="00251680"/>
    <w:rsid w:val="00253DFD"/>
    <w:rsid w:val="002540EE"/>
    <w:rsid w:val="002547C0"/>
    <w:rsid w:val="0025522E"/>
    <w:rsid w:val="0025676C"/>
    <w:rsid w:val="00256E83"/>
    <w:rsid w:val="00260D33"/>
    <w:rsid w:val="002610A1"/>
    <w:rsid w:val="002633B2"/>
    <w:rsid w:val="00266D90"/>
    <w:rsid w:val="00266EB9"/>
    <w:rsid w:val="00267229"/>
    <w:rsid w:val="00272E25"/>
    <w:rsid w:val="00272F5B"/>
    <w:rsid w:val="00274EE6"/>
    <w:rsid w:val="00275F8D"/>
    <w:rsid w:val="00276F71"/>
    <w:rsid w:val="00277077"/>
    <w:rsid w:val="00280E36"/>
    <w:rsid w:val="00281714"/>
    <w:rsid w:val="00281896"/>
    <w:rsid w:val="00281D28"/>
    <w:rsid w:val="00282C79"/>
    <w:rsid w:val="00282E54"/>
    <w:rsid w:val="00283D68"/>
    <w:rsid w:val="0028651C"/>
    <w:rsid w:val="002868EF"/>
    <w:rsid w:val="00287834"/>
    <w:rsid w:val="00291294"/>
    <w:rsid w:val="00291CA9"/>
    <w:rsid w:val="002941C1"/>
    <w:rsid w:val="002943BC"/>
    <w:rsid w:val="00294967"/>
    <w:rsid w:val="00294ADD"/>
    <w:rsid w:val="00295883"/>
    <w:rsid w:val="00296DD2"/>
    <w:rsid w:val="00296EBD"/>
    <w:rsid w:val="002A162D"/>
    <w:rsid w:val="002A47A6"/>
    <w:rsid w:val="002A5D24"/>
    <w:rsid w:val="002A67A3"/>
    <w:rsid w:val="002A7AC1"/>
    <w:rsid w:val="002A7B93"/>
    <w:rsid w:val="002B196A"/>
    <w:rsid w:val="002B336C"/>
    <w:rsid w:val="002B482A"/>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FA3"/>
    <w:rsid w:val="002E7D7C"/>
    <w:rsid w:val="002F0432"/>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6108"/>
    <w:rsid w:val="00307C01"/>
    <w:rsid w:val="00310227"/>
    <w:rsid w:val="00310DA0"/>
    <w:rsid w:val="00311542"/>
    <w:rsid w:val="00312291"/>
    <w:rsid w:val="003138D9"/>
    <w:rsid w:val="003146C6"/>
    <w:rsid w:val="003148F6"/>
    <w:rsid w:val="00315511"/>
    <w:rsid w:val="00317968"/>
    <w:rsid w:val="00320DFB"/>
    <w:rsid w:val="00322AA2"/>
    <w:rsid w:val="0032357B"/>
    <w:rsid w:val="00323855"/>
    <w:rsid w:val="003247A3"/>
    <w:rsid w:val="00324ED1"/>
    <w:rsid w:val="003268D7"/>
    <w:rsid w:val="00330597"/>
    <w:rsid w:val="0033091E"/>
    <w:rsid w:val="00330B68"/>
    <w:rsid w:val="00334A51"/>
    <w:rsid w:val="00336265"/>
    <w:rsid w:val="003378B0"/>
    <w:rsid w:val="00342552"/>
    <w:rsid w:val="00342C96"/>
    <w:rsid w:val="00342FB8"/>
    <w:rsid w:val="0034385E"/>
    <w:rsid w:val="0034479B"/>
    <w:rsid w:val="00344894"/>
    <w:rsid w:val="0034748B"/>
    <w:rsid w:val="003478E9"/>
    <w:rsid w:val="003479CE"/>
    <w:rsid w:val="003508F0"/>
    <w:rsid w:val="0035172D"/>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D47"/>
    <w:rsid w:val="00372233"/>
    <w:rsid w:val="00372410"/>
    <w:rsid w:val="0037303F"/>
    <w:rsid w:val="003754CB"/>
    <w:rsid w:val="00375D8C"/>
    <w:rsid w:val="00375DC5"/>
    <w:rsid w:val="00375F0E"/>
    <w:rsid w:val="00382A98"/>
    <w:rsid w:val="0038318D"/>
    <w:rsid w:val="00383BEA"/>
    <w:rsid w:val="0038411A"/>
    <w:rsid w:val="003848BC"/>
    <w:rsid w:val="003851F9"/>
    <w:rsid w:val="003873EE"/>
    <w:rsid w:val="00390A03"/>
    <w:rsid w:val="00391417"/>
    <w:rsid w:val="0039154D"/>
    <w:rsid w:val="003951A7"/>
    <w:rsid w:val="00395513"/>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1DBE"/>
    <w:rsid w:val="003C3366"/>
    <w:rsid w:val="003C5627"/>
    <w:rsid w:val="003C6865"/>
    <w:rsid w:val="003D0090"/>
    <w:rsid w:val="003D0E8B"/>
    <w:rsid w:val="003D2385"/>
    <w:rsid w:val="003D2CD2"/>
    <w:rsid w:val="003D5105"/>
    <w:rsid w:val="003D67AA"/>
    <w:rsid w:val="003D6F7D"/>
    <w:rsid w:val="003E139F"/>
    <w:rsid w:val="003E4315"/>
    <w:rsid w:val="003E53E3"/>
    <w:rsid w:val="003E5607"/>
    <w:rsid w:val="003E60ED"/>
    <w:rsid w:val="003E7618"/>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533"/>
    <w:rsid w:val="00411FB6"/>
    <w:rsid w:val="00412582"/>
    <w:rsid w:val="00413112"/>
    <w:rsid w:val="00413C91"/>
    <w:rsid w:val="00415432"/>
    <w:rsid w:val="00415F81"/>
    <w:rsid w:val="0041667C"/>
    <w:rsid w:val="00420D94"/>
    <w:rsid w:val="00421A52"/>
    <w:rsid w:val="00421F0D"/>
    <w:rsid w:val="004226D1"/>
    <w:rsid w:val="0042380E"/>
    <w:rsid w:val="00423FAC"/>
    <w:rsid w:val="00424112"/>
    <w:rsid w:val="00424325"/>
    <w:rsid w:val="00424734"/>
    <w:rsid w:val="00424CC7"/>
    <w:rsid w:val="00425494"/>
    <w:rsid w:val="00425B6A"/>
    <w:rsid w:val="00425FF2"/>
    <w:rsid w:val="00426AC2"/>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729"/>
    <w:rsid w:val="00443980"/>
    <w:rsid w:val="00444CD2"/>
    <w:rsid w:val="00445FCA"/>
    <w:rsid w:val="00446D77"/>
    <w:rsid w:val="00446DB0"/>
    <w:rsid w:val="00450702"/>
    <w:rsid w:val="00450B2B"/>
    <w:rsid w:val="00452202"/>
    <w:rsid w:val="004528CD"/>
    <w:rsid w:val="00452A31"/>
    <w:rsid w:val="0045429E"/>
    <w:rsid w:val="004543DA"/>
    <w:rsid w:val="00464202"/>
    <w:rsid w:val="00464B75"/>
    <w:rsid w:val="00466233"/>
    <w:rsid w:val="00466827"/>
    <w:rsid w:val="00466CE4"/>
    <w:rsid w:val="004676E3"/>
    <w:rsid w:val="0047020A"/>
    <w:rsid w:val="00473710"/>
    <w:rsid w:val="00473A28"/>
    <w:rsid w:val="00475F3C"/>
    <w:rsid w:val="00477B0D"/>
    <w:rsid w:val="0048047A"/>
    <w:rsid w:val="004819E5"/>
    <w:rsid w:val="00481C92"/>
    <w:rsid w:val="0048201C"/>
    <w:rsid w:val="0048228D"/>
    <w:rsid w:val="00483BB8"/>
    <w:rsid w:val="004854CF"/>
    <w:rsid w:val="00485543"/>
    <w:rsid w:val="00485DAD"/>
    <w:rsid w:val="004907ED"/>
    <w:rsid w:val="00492402"/>
    <w:rsid w:val="00492965"/>
    <w:rsid w:val="00492FF4"/>
    <w:rsid w:val="004957D1"/>
    <w:rsid w:val="00497CED"/>
    <w:rsid w:val="004A295E"/>
    <w:rsid w:val="004A3910"/>
    <w:rsid w:val="004A69EA"/>
    <w:rsid w:val="004A7444"/>
    <w:rsid w:val="004A7E0C"/>
    <w:rsid w:val="004A7ED9"/>
    <w:rsid w:val="004B01B9"/>
    <w:rsid w:val="004B0AB0"/>
    <w:rsid w:val="004B18A7"/>
    <w:rsid w:val="004B209F"/>
    <w:rsid w:val="004B352B"/>
    <w:rsid w:val="004B5118"/>
    <w:rsid w:val="004B6EFE"/>
    <w:rsid w:val="004B7F08"/>
    <w:rsid w:val="004C06A7"/>
    <w:rsid w:val="004C2C76"/>
    <w:rsid w:val="004C2F56"/>
    <w:rsid w:val="004C2FD3"/>
    <w:rsid w:val="004C3FA5"/>
    <w:rsid w:val="004C58E8"/>
    <w:rsid w:val="004C76BB"/>
    <w:rsid w:val="004C7EEA"/>
    <w:rsid w:val="004D53B1"/>
    <w:rsid w:val="004E11D9"/>
    <w:rsid w:val="004E2616"/>
    <w:rsid w:val="004E2747"/>
    <w:rsid w:val="004E2ABA"/>
    <w:rsid w:val="004E3656"/>
    <w:rsid w:val="004E5A71"/>
    <w:rsid w:val="004E63E9"/>
    <w:rsid w:val="004F1F87"/>
    <w:rsid w:val="004F2264"/>
    <w:rsid w:val="004F532C"/>
    <w:rsid w:val="004F6E9B"/>
    <w:rsid w:val="004F7D17"/>
    <w:rsid w:val="0050083F"/>
    <w:rsid w:val="00501F20"/>
    <w:rsid w:val="00504686"/>
    <w:rsid w:val="00505B05"/>
    <w:rsid w:val="00506EB8"/>
    <w:rsid w:val="00513B31"/>
    <w:rsid w:val="00514CC4"/>
    <w:rsid w:val="00515E0F"/>
    <w:rsid w:val="00520A8D"/>
    <w:rsid w:val="00524982"/>
    <w:rsid w:val="00527BB0"/>
    <w:rsid w:val="005312E5"/>
    <w:rsid w:val="00531A91"/>
    <w:rsid w:val="00532ECE"/>
    <w:rsid w:val="0053350E"/>
    <w:rsid w:val="00533EBC"/>
    <w:rsid w:val="005342F3"/>
    <w:rsid w:val="005352A7"/>
    <w:rsid w:val="00536222"/>
    <w:rsid w:val="0053683B"/>
    <w:rsid w:val="00537285"/>
    <w:rsid w:val="0054170B"/>
    <w:rsid w:val="00542438"/>
    <w:rsid w:val="00542FCB"/>
    <w:rsid w:val="0054322D"/>
    <w:rsid w:val="005444CA"/>
    <w:rsid w:val="00545090"/>
    <w:rsid w:val="005514BF"/>
    <w:rsid w:val="00552943"/>
    <w:rsid w:val="005533CF"/>
    <w:rsid w:val="00553F21"/>
    <w:rsid w:val="005557AD"/>
    <w:rsid w:val="00556303"/>
    <w:rsid w:val="0055673B"/>
    <w:rsid w:val="005572C4"/>
    <w:rsid w:val="0056030F"/>
    <w:rsid w:val="0056266C"/>
    <w:rsid w:val="00563D89"/>
    <w:rsid w:val="00564069"/>
    <w:rsid w:val="005643A5"/>
    <w:rsid w:val="005656C8"/>
    <w:rsid w:val="00565E5B"/>
    <w:rsid w:val="00566780"/>
    <w:rsid w:val="00566FD9"/>
    <w:rsid w:val="00567205"/>
    <w:rsid w:val="005676B5"/>
    <w:rsid w:val="00571D36"/>
    <w:rsid w:val="00571F9E"/>
    <w:rsid w:val="00573382"/>
    <w:rsid w:val="00574C2E"/>
    <w:rsid w:val="00575CA8"/>
    <w:rsid w:val="00576248"/>
    <w:rsid w:val="00577999"/>
    <w:rsid w:val="005806AD"/>
    <w:rsid w:val="0058337D"/>
    <w:rsid w:val="00583C91"/>
    <w:rsid w:val="0058559E"/>
    <w:rsid w:val="00585859"/>
    <w:rsid w:val="00586599"/>
    <w:rsid w:val="005910A5"/>
    <w:rsid w:val="00591820"/>
    <w:rsid w:val="00591AB0"/>
    <w:rsid w:val="0059275A"/>
    <w:rsid w:val="00592D3C"/>
    <w:rsid w:val="00593F5D"/>
    <w:rsid w:val="0059544A"/>
    <w:rsid w:val="00595808"/>
    <w:rsid w:val="00595FC1"/>
    <w:rsid w:val="005960D2"/>
    <w:rsid w:val="005968CE"/>
    <w:rsid w:val="005969C7"/>
    <w:rsid w:val="0059791B"/>
    <w:rsid w:val="005A0B73"/>
    <w:rsid w:val="005A29E6"/>
    <w:rsid w:val="005A36BA"/>
    <w:rsid w:val="005A3A5B"/>
    <w:rsid w:val="005A4B7B"/>
    <w:rsid w:val="005A71B8"/>
    <w:rsid w:val="005B1D22"/>
    <w:rsid w:val="005B26B8"/>
    <w:rsid w:val="005B31BC"/>
    <w:rsid w:val="005B3E8B"/>
    <w:rsid w:val="005B44F7"/>
    <w:rsid w:val="005B6E47"/>
    <w:rsid w:val="005C051E"/>
    <w:rsid w:val="005C1A76"/>
    <w:rsid w:val="005C27BF"/>
    <w:rsid w:val="005C3906"/>
    <w:rsid w:val="005C3A33"/>
    <w:rsid w:val="005C6834"/>
    <w:rsid w:val="005C746A"/>
    <w:rsid w:val="005C775F"/>
    <w:rsid w:val="005D0577"/>
    <w:rsid w:val="005D0A51"/>
    <w:rsid w:val="005D0C24"/>
    <w:rsid w:val="005D0E77"/>
    <w:rsid w:val="005D150E"/>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109B2"/>
    <w:rsid w:val="00610E8D"/>
    <w:rsid w:val="00613BBE"/>
    <w:rsid w:val="006157DE"/>
    <w:rsid w:val="00616460"/>
    <w:rsid w:val="00616496"/>
    <w:rsid w:val="0061651B"/>
    <w:rsid w:val="00616E48"/>
    <w:rsid w:val="006175E4"/>
    <w:rsid w:val="0062190B"/>
    <w:rsid w:val="006233BF"/>
    <w:rsid w:val="00623635"/>
    <w:rsid w:val="00624812"/>
    <w:rsid w:val="00626412"/>
    <w:rsid w:val="00630A57"/>
    <w:rsid w:val="0063113D"/>
    <w:rsid w:val="00632DB5"/>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428"/>
    <w:rsid w:val="006545CF"/>
    <w:rsid w:val="00654A27"/>
    <w:rsid w:val="00660885"/>
    <w:rsid w:val="00661E25"/>
    <w:rsid w:val="006631E1"/>
    <w:rsid w:val="00664773"/>
    <w:rsid w:val="00664F8F"/>
    <w:rsid w:val="00665699"/>
    <w:rsid w:val="006669EA"/>
    <w:rsid w:val="00666A74"/>
    <w:rsid w:val="00666CE9"/>
    <w:rsid w:val="00666FC8"/>
    <w:rsid w:val="00667CBA"/>
    <w:rsid w:val="0067047B"/>
    <w:rsid w:val="006716F9"/>
    <w:rsid w:val="006749CF"/>
    <w:rsid w:val="00674CD3"/>
    <w:rsid w:val="00674EB0"/>
    <w:rsid w:val="00675503"/>
    <w:rsid w:val="006759EA"/>
    <w:rsid w:val="006777CA"/>
    <w:rsid w:val="00680C18"/>
    <w:rsid w:val="00681157"/>
    <w:rsid w:val="006813C6"/>
    <w:rsid w:val="0068182C"/>
    <w:rsid w:val="006835FA"/>
    <w:rsid w:val="006844E4"/>
    <w:rsid w:val="00684E0E"/>
    <w:rsid w:val="00685538"/>
    <w:rsid w:val="00686E49"/>
    <w:rsid w:val="00690F0B"/>
    <w:rsid w:val="00690F73"/>
    <w:rsid w:val="0069347F"/>
    <w:rsid w:val="006943D1"/>
    <w:rsid w:val="00694B8E"/>
    <w:rsid w:val="0069534A"/>
    <w:rsid w:val="00695E1E"/>
    <w:rsid w:val="0069620B"/>
    <w:rsid w:val="00697A5F"/>
    <w:rsid w:val="006A10BC"/>
    <w:rsid w:val="006A1A62"/>
    <w:rsid w:val="006A29BF"/>
    <w:rsid w:val="006A4587"/>
    <w:rsid w:val="006A5BE6"/>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8A"/>
    <w:rsid w:val="006D3B37"/>
    <w:rsid w:val="006D4904"/>
    <w:rsid w:val="006D5A15"/>
    <w:rsid w:val="006D6DC6"/>
    <w:rsid w:val="006D7F62"/>
    <w:rsid w:val="006E2C43"/>
    <w:rsid w:val="006E596D"/>
    <w:rsid w:val="006E681B"/>
    <w:rsid w:val="006E76A6"/>
    <w:rsid w:val="006F1137"/>
    <w:rsid w:val="007000FE"/>
    <w:rsid w:val="00700AA7"/>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34C35"/>
    <w:rsid w:val="00740397"/>
    <w:rsid w:val="00741649"/>
    <w:rsid w:val="00742D9A"/>
    <w:rsid w:val="00746B46"/>
    <w:rsid w:val="007471FA"/>
    <w:rsid w:val="00750ACA"/>
    <w:rsid w:val="00752003"/>
    <w:rsid w:val="007526C7"/>
    <w:rsid w:val="0075288C"/>
    <w:rsid w:val="007545DB"/>
    <w:rsid w:val="0075621E"/>
    <w:rsid w:val="00757732"/>
    <w:rsid w:val="007615B8"/>
    <w:rsid w:val="00763F8C"/>
    <w:rsid w:val="00765B6F"/>
    <w:rsid w:val="00766410"/>
    <w:rsid w:val="00767F7A"/>
    <w:rsid w:val="00770A85"/>
    <w:rsid w:val="00771DA7"/>
    <w:rsid w:val="00772455"/>
    <w:rsid w:val="0077248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AD4"/>
    <w:rsid w:val="00787034"/>
    <w:rsid w:val="0079003D"/>
    <w:rsid w:val="007903B4"/>
    <w:rsid w:val="00791C39"/>
    <w:rsid w:val="007927D9"/>
    <w:rsid w:val="00794780"/>
    <w:rsid w:val="007947A9"/>
    <w:rsid w:val="00796DF6"/>
    <w:rsid w:val="007970A5"/>
    <w:rsid w:val="007972C4"/>
    <w:rsid w:val="007A0C20"/>
    <w:rsid w:val="007A2351"/>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A27"/>
    <w:rsid w:val="007C266E"/>
    <w:rsid w:val="007C35E0"/>
    <w:rsid w:val="007C39CD"/>
    <w:rsid w:val="007C3C16"/>
    <w:rsid w:val="007C4E05"/>
    <w:rsid w:val="007C60F6"/>
    <w:rsid w:val="007C66D2"/>
    <w:rsid w:val="007C6D1A"/>
    <w:rsid w:val="007C733F"/>
    <w:rsid w:val="007C782D"/>
    <w:rsid w:val="007D059D"/>
    <w:rsid w:val="007D19EE"/>
    <w:rsid w:val="007D3EDC"/>
    <w:rsid w:val="007D4509"/>
    <w:rsid w:val="007D4BDC"/>
    <w:rsid w:val="007D5A63"/>
    <w:rsid w:val="007D6C52"/>
    <w:rsid w:val="007D7557"/>
    <w:rsid w:val="007D7BD7"/>
    <w:rsid w:val="007E0668"/>
    <w:rsid w:val="007E0729"/>
    <w:rsid w:val="007E1F88"/>
    <w:rsid w:val="007E3A28"/>
    <w:rsid w:val="007E431B"/>
    <w:rsid w:val="007E72F3"/>
    <w:rsid w:val="007E7431"/>
    <w:rsid w:val="007F16F8"/>
    <w:rsid w:val="007F18A2"/>
    <w:rsid w:val="007F6BA2"/>
    <w:rsid w:val="007F6D27"/>
    <w:rsid w:val="00801A3D"/>
    <w:rsid w:val="008044B5"/>
    <w:rsid w:val="00805032"/>
    <w:rsid w:val="008059EF"/>
    <w:rsid w:val="00805E47"/>
    <w:rsid w:val="00810857"/>
    <w:rsid w:val="008117F1"/>
    <w:rsid w:val="00812140"/>
    <w:rsid w:val="008124BB"/>
    <w:rsid w:val="00813200"/>
    <w:rsid w:val="00813234"/>
    <w:rsid w:val="008143E6"/>
    <w:rsid w:val="00814E05"/>
    <w:rsid w:val="008150B5"/>
    <w:rsid w:val="00815578"/>
    <w:rsid w:val="00816FA0"/>
    <w:rsid w:val="008179E6"/>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5C6D"/>
    <w:rsid w:val="0085700B"/>
    <w:rsid w:val="0085712C"/>
    <w:rsid w:val="00857C12"/>
    <w:rsid w:val="00861860"/>
    <w:rsid w:val="00863E1E"/>
    <w:rsid w:val="00865FDD"/>
    <w:rsid w:val="0086629B"/>
    <w:rsid w:val="00867556"/>
    <w:rsid w:val="00867A0B"/>
    <w:rsid w:val="00867F9D"/>
    <w:rsid w:val="00867FB2"/>
    <w:rsid w:val="00870855"/>
    <w:rsid w:val="00871D5A"/>
    <w:rsid w:val="00872B34"/>
    <w:rsid w:val="0087445A"/>
    <w:rsid w:val="00875034"/>
    <w:rsid w:val="00877937"/>
    <w:rsid w:val="00877B19"/>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565"/>
    <w:rsid w:val="008973A3"/>
    <w:rsid w:val="008A1B02"/>
    <w:rsid w:val="008A1BFE"/>
    <w:rsid w:val="008A233A"/>
    <w:rsid w:val="008A29BF"/>
    <w:rsid w:val="008A539E"/>
    <w:rsid w:val="008A614C"/>
    <w:rsid w:val="008A77B6"/>
    <w:rsid w:val="008A7BE7"/>
    <w:rsid w:val="008B268B"/>
    <w:rsid w:val="008B4CFF"/>
    <w:rsid w:val="008B705B"/>
    <w:rsid w:val="008B74BE"/>
    <w:rsid w:val="008C026A"/>
    <w:rsid w:val="008C05F6"/>
    <w:rsid w:val="008C179D"/>
    <w:rsid w:val="008C3101"/>
    <w:rsid w:val="008C66FB"/>
    <w:rsid w:val="008D05C0"/>
    <w:rsid w:val="008D1765"/>
    <w:rsid w:val="008D3472"/>
    <w:rsid w:val="008D555B"/>
    <w:rsid w:val="008D5792"/>
    <w:rsid w:val="008D59F9"/>
    <w:rsid w:val="008D5B2A"/>
    <w:rsid w:val="008D5B83"/>
    <w:rsid w:val="008D6A53"/>
    <w:rsid w:val="008D7E9C"/>
    <w:rsid w:val="008E4749"/>
    <w:rsid w:val="008E5B75"/>
    <w:rsid w:val="008E5F57"/>
    <w:rsid w:val="008E72B5"/>
    <w:rsid w:val="008F1DED"/>
    <w:rsid w:val="008F296B"/>
    <w:rsid w:val="008F400F"/>
    <w:rsid w:val="008F4428"/>
    <w:rsid w:val="008F4453"/>
    <w:rsid w:val="008F558E"/>
    <w:rsid w:val="0090551D"/>
    <w:rsid w:val="00906008"/>
    <w:rsid w:val="009066AA"/>
    <w:rsid w:val="00907074"/>
    <w:rsid w:val="00907F6C"/>
    <w:rsid w:val="0091007A"/>
    <w:rsid w:val="00910EFC"/>
    <w:rsid w:val="00912977"/>
    <w:rsid w:val="00914643"/>
    <w:rsid w:val="00916C89"/>
    <w:rsid w:val="00916EE1"/>
    <w:rsid w:val="0092003C"/>
    <w:rsid w:val="00920B34"/>
    <w:rsid w:val="00921D60"/>
    <w:rsid w:val="00923277"/>
    <w:rsid w:val="00924A93"/>
    <w:rsid w:val="00932B68"/>
    <w:rsid w:val="00933D32"/>
    <w:rsid w:val="009344DF"/>
    <w:rsid w:val="00934F58"/>
    <w:rsid w:val="00936779"/>
    <w:rsid w:val="00937A12"/>
    <w:rsid w:val="00940654"/>
    <w:rsid w:val="00940B98"/>
    <w:rsid w:val="009417F5"/>
    <w:rsid w:val="009431BD"/>
    <w:rsid w:val="00943518"/>
    <w:rsid w:val="00943977"/>
    <w:rsid w:val="00943D70"/>
    <w:rsid w:val="00946762"/>
    <w:rsid w:val="00952CC0"/>
    <w:rsid w:val="00953156"/>
    <w:rsid w:val="009535AD"/>
    <w:rsid w:val="009578F0"/>
    <w:rsid w:val="00957D39"/>
    <w:rsid w:val="00957E86"/>
    <w:rsid w:val="009602B0"/>
    <w:rsid w:val="0096091B"/>
    <w:rsid w:val="0096258F"/>
    <w:rsid w:val="00962EA5"/>
    <w:rsid w:val="00964734"/>
    <w:rsid w:val="00965318"/>
    <w:rsid w:val="00965B22"/>
    <w:rsid w:val="00973CFA"/>
    <w:rsid w:val="009757CF"/>
    <w:rsid w:val="00975F71"/>
    <w:rsid w:val="009766F1"/>
    <w:rsid w:val="00977820"/>
    <w:rsid w:val="00977A3D"/>
    <w:rsid w:val="00977F6F"/>
    <w:rsid w:val="009803BA"/>
    <w:rsid w:val="0098206D"/>
    <w:rsid w:val="00982999"/>
    <w:rsid w:val="009851E6"/>
    <w:rsid w:val="00987243"/>
    <w:rsid w:val="00992199"/>
    <w:rsid w:val="00993061"/>
    <w:rsid w:val="0099367C"/>
    <w:rsid w:val="0099377A"/>
    <w:rsid w:val="00994C27"/>
    <w:rsid w:val="00997021"/>
    <w:rsid w:val="009A0A76"/>
    <w:rsid w:val="009A2246"/>
    <w:rsid w:val="009A4B11"/>
    <w:rsid w:val="009B0B9B"/>
    <w:rsid w:val="009B29FD"/>
    <w:rsid w:val="009B2CFE"/>
    <w:rsid w:val="009B69A0"/>
    <w:rsid w:val="009C1534"/>
    <w:rsid w:val="009C1E1E"/>
    <w:rsid w:val="009C4B97"/>
    <w:rsid w:val="009C573C"/>
    <w:rsid w:val="009C656F"/>
    <w:rsid w:val="009D113D"/>
    <w:rsid w:val="009D4995"/>
    <w:rsid w:val="009D4D0B"/>
    <w:rsid w:val="009D6ED1"/>
    <w:rsid w:val="009E2192"/>
    <w:rsid w:val="009E4368"/>
    <w:rsid w:val="009E5297"/>
    <w:rsid w:val="009E53FC"/>
    <w:rsid w:val="009E5664"/>
    <w:rsid w:val="009E6C33"/>
    <w:rsid w:val="009F03CD"/>
    <w:rsid w:val="009F1F38"/>
    <w:rsid w:val="009F437A"/>
    <w:rsid w:val="009F472C"/>
    <w:rsid w:val="009F64DD"/>
    <w:rsid w:val="009F7C6B"/>
    <w:rsid w:val="00A0222C"/>
    <w:rsid w:val="00A031BD"/>
    <w:rsid w:val="00A031D7"/>
    <w:rsid w:val="00A1110E"/>
    <w:rsid w:val="00A12F0B"/>
    <w:rsid w:val="00A1386D"/>
    <w:rsid w:val="00A13B5F"/>
    <w:rsid w:val="00A142FC"/>
    <w:rsid w:val="00A148CE"/>
    <w:rsid w:val="00A14F13"/>
    <w:rsid w:val="00A15226"/>
    <w:rsid w:val="00A15254"/>
    <w:rsid w:val="00A1535E"/>
    <w:rsid w:val="00A20259"/>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397"/>
    <w:rsid w:val="00A46E2C"/>
    <w:rsid w:val="00A479E6"/>
    <w:rsid w:val="00A513F7"/>
    <w:rsid w:val="00A51770"/>
    <w:rsid w:val="00A52B9E"/>
    <w:rsid w:val="00A53237"/>
    <w:rsid w:val="00A5383A"/>
    <w:rsid w:val="00A54C03"/>
    <w:rsid w:val="00A5507C"/>
    <w:rsid w:val="00A57344"/>
    <w:rsid w:val="00A601F2"/>
    <w:rsid w:val="00A60633"/>
    <w:rsid w:val="00A61BBE"/>
    <w:rsid w:val="00A620E4"/>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A035B"/>
    <w:rsid w:val="00AA0778"/>
    <w:rsid w:val="00AA377E"/>
    <w:rsid w:val="00AA43F4"/>
    <w:rsid w:val="00AA6212"/>
    <w:rsid w:val="00AA6E63"/>
    <w:rsid w:val="00AA718F"/>
    <w:rsid w:val="00AA7D5D"/>
    <w:rsid w:val="00AB1012"/>
    <w:rsid w:val="00AB1B72"/>
    <w:rsid w:val="00AB2E4A"/>
    <w:rsid w:val="00AB32FC"/>
    <w:rsid w:val="00AB4994"/>
    <w:rsid w:val="00AC14E9"/>
    <w:rsid w:val="00AC2283"/>
    <w:rsid w:val="00AC2A25"/>
    <w:rsid w:val="00AC2B06"/>
    <w:rsid w:val="00AC3A04"/>
    <w:rsid w:val="00AC6CF5"/>
    <w:rsid w:val="00AC7344"/>
    <w:rsid w:val="00AD0B0D"/>
    <w:rsid w:val="00AD3E7D"/>
    <w:rsid w:val="00AD3EA3"/>
    <w:rsid w:val="00AD58EE"/>
    <w:rsid w:val="00AD6D83"/>
    <w:rsid w:val="00AD7384"/>
    <w:rsid w:val="00AE4500"/>
    <w:rsid w:val="00AE6B81"/>
    <w:rsid w:val="00AF0652"/>
    <w:rsid w:val="00AF182B"/>
    <w:rsid w:val="00AF1DF7"/>
    <w:rsid w:val="00AF2995"/>
    <w:rsid w:val="00AF59E1"/>
    <w:rsid w:val="00AF6F91"/>
    <w:rsid w:val="00AF7088"/>
    <w:rsid w:val="00AF71B4"/>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35B9"/>
    <w:rsid w:val="00B25A5A"/>
    <w:rsid w:val="00B25AA3"/>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2494"/>
    <w:rsid w:val="00B662B8"/>
    <w:rsid w:val="00B67042"/>
    <w:rsid w:val="00B75860"/>
    <w:rsid w:val="00B77709"/>
    <w:rsid w:val="00B809CC"/>
    <w:rsid w:val="00B815E3"/>
    <w:rsid w:val="00B82207"/>
    <w:rsid w:val="00B85FF4"/>
    <w:rsid w:val="00B86418"/>
    <w:rsid w:val="00B865B6"/>
    <w:rsid w:val="00B87F6B"/>
    <w:rsid w:val="00B905F8"/>
    <w:rsid w:val="00B90802"/>
    <w:rsid w:val="00B909A2"/>
    <w:rsid w:val="00B90C5E"/>
    <w:rsid w:val="00B91160"/>
    <w:rsid w:val="00B91551"/>
    <w:rsid w:val="00B93355"/>
    <w:rsid w:val="00B933DB"/>
    <w:rsid w:val="00B9701E"/>
    <w:rsid w:val="00BA0AC6"/>
    <w:rsid w:val="00BA158C"/>
    <w:rsid w:val="00BA2EE0"/>
    <w:rsid w:val="00BA5DFA"/>
    <w:rsid w:val="00BB0A1A"/>
    <w:rsid w:val="00BB2415"/>
    <w:rsid w:val="00BB42BC"/>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3E5D"/>
    <w:rsid w:val="00BE59A8"/>
    <w:rsid w:val="00BE6429"/>
    <w:rsid w:val="00BE7531"/>
    <w:rsid w:val="00BE7BFB"/>
    <w:rsid w:val="00BF15EE"/>
    <w:rsid w:val="00BF2A8F"/>
    <w:rsid w:val="00BF2DA0"/>
    <w:rsid w:val="00BF2E8F"/>
    <w:rsid w:val="00BF37B3"/>
    <w:rsid w:val="00BF50CF"/>
    <w:rsid w:val="00BF5BC1"/>
    <w:rsid w:val="00BF5DB5"/>
    <w:rsid w:val="00BF6325"/>
    <w:rsid w:val="00BF6C4A"/>
    <w:rsid w:val="00C009F8"/>
    <w:rsid w:val="00C00E91"/>
    <w:rsid w:val="00C0260B"/>
    <w:rsid w:val="00C02F0B"/>
    <w:rsid w:val="00C02F2C"/>
    <w:rsid w:val="00C03AF3"/>
    <w:rsid w:val="00C04339"/>
    <w:rsid w:val="00C10C01"/>
    <w:rsid w:val="00C10DB7"/>
    <w:rsid w:val="00C11C50"/>
    <w:rsid w:val="00C13922"/>
    <w:rsid w:val="00C1528D"/>
    <w:rsid w:val="00C1780C"/>
    <w:rsid w:val="00C17A91"/>
    <w:rsid w:val="00C22E45"/>
    <w:rsid w:val="00C234FE"/>
    <w:rsid w:val="00C23571"/>
    <w:rsid w:val="00C23BFF"/>
    <w:rsid w:val="00C24053"/>
    <w:rsid w:val="00C246D8"/>
    <w:rsid w:val="00C24CA7"/>
    <w:rsid w:val="00C253D5"/>
    <w:rsid w:val="00C2563E"/>
    <w:rsid w:val="00C312D6"/>
    <w:rsid w:val="00C3159C"/>
    <w:rsid w:val="00C320C4"/>
    <w:rsid w:val="00C32503"/>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60C6E"/>
    <w:rsid w:val="00C61D17"/>
    <w:rsid w:val="00C62A4B"/>
    <w:rsid w:val="00C70DCE"/>
    <w:rsid w:val="00C734CB"/>
    <w:rsid w:val="00C76B31"/>
    <w:rsid w:val="00C801ED"/>
    <w:rsid w:val="00C803A5"/>
    <w:rsid w:val="00C8127B"/>
    <w:rsid w:val="00C823B9"/>
    <w:rsid w:val="00C847AA"/>
    <w:rsid w:val="00C91020"/>
    <w:rsid w:val="00C91B4F"/>
    <w:rsid w:val="00C94C18"/>
    <w:rsid w:val="00C95303"/>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634D"/>
    <w:rsid w:val="00CB6580"/>
    <w:rsid w:val="00CB68E1"/>
    <w:rsid w:val="00CB6900"/>
    <w:rsid w:val="00CB78EE"/>
    <w:rsid w:val="00CC01C5"/>
    <w:rsid w:val="00CC0814"/>
    <w:rsid w:val="00CC2806"/>
    <w:rsid w:val="00CC2977"/>
    <w:rsid w:val="00CC4193"/>
    <w:rsid w:val="00CC5CC9"/>
    <w:rsid w:val="00CC67A7"/>
    <w:rsid w:val="00CC7F3C"/>
    <w:rsid w:val="00CD0366"/>
    <w:rsid w:val="00CD0CED"/>
    <w:rsid w:val="00CD4051"/>
    <w:rsid w:val="00CD41D3"/>
    <w:rsid w:val="00CD514E"/>
    <w:rsid w:val="00CD6E64"/>
    <w:rsid w:val="00CE0F0F"/>
    <w:rsid w:val="00CE2F95"/>
    <w:rsid w:val="00CE355F"/>
    <w:rsid w:val="00CE6130"/>
    <w:rsid w:val="00CE7535"/>
    <w:rsid w:val="00CF02C5"/>
    <w:rsid w:val="00CF11C4"/>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38C8"/>
    <w:rsid w:val="00D14AAA"/>
    <w:rsid w:val="00D15E21"/>
    <w:rsid w:val="00D16857"/>
    <w:rsid w:val="00D16948"/>
    <w:rsid w:val="00D16BE9"/>
    <w:rsid w:val="00D17B64"/>
    <w:rsid w:val="00D20B10"/>
    <w:rsid w:val="00D2326D"/>
    <w:rsid w:val="00D251D5"/>
    <w:rsid w:val="00D26CAA"/>
    <w:rsid w:val="00D3063B"/>
    <w:rsid w:val="00D3172F"/>
    <w:rsid w:val="00D3326C"/>
    <w:rsid w:val="00D33B9A"/>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728F"/>
    <w:rsid w:val="00D57782"/>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E37"/>
    <w:rsid w:val="00D769B7"/>
    <w:rsid w:val="00D77FDC"/>
    <w:rsid w:val="00D843B3"/>
    <w:rsid w:val="00D84D07"/>
    <w:rsid w:val="00D851D2"/>
    <w:rsid w:val="00D85829"/>
    <w:rsid w:val="00D85945"/>
    <w:rsid w:val="00D86EA9"/>
    <w:rsid w:val="00D90BEA"/>
    <w:rsid w:val="00D923BB"/>
    <w:rsid w:val="00D92F60"/>
    <w:rsid w:val="00D936A6"/>
    <w:rsid w:val="00D941E6"/>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267E"/>
    <w:rsid w:val="00DB4BF5"/>
    <w:rsid w:val="00DB72E7"/>
    <w:rsid w:val="00DC0901"/>
    <w:rsid w:val="00DC194C"/>
    <w:rsid w:val="00DC1EE3"/>
    <w:rsid w:val="00DC79EB"/>
    <w:rsid w:val="00DC7A39"/>
    <w:rsid w:val="00DD09D6"/>
    <w:rsid w:val="00DD2109"/>
    <w:rsid w:val="00DD3937"/>
    <w:rsid w:val="00DD4413"/>
    <w:rsid w:val="00DD59B3"/>
    <w:rsid w:val="00DE14BE"/>
    <w:rsid w:val="00DE2BE1"/>
    <w:rsid w:val="00DE487D"/>
    <w:rsid w:val="00DE4D91"/>
    <w:rsid w:val="00DE4FCD"/>
    <w:rsid w:val="00DE5B99"/>
    <w:rsid w:val="00DE5FE0"/>
    <w:rsid w:val="00DE6B74"/>
    <w:rsid w:val="00DE72B1"/>
    <w:rsid w:val="00DF01FE"/>
    <w:rsid w:val="00DF31A1"/>
    <w:rsid w:val="00DF76C2"/>
    <w:rsid w:val="00E000EE"/>
    <w:rsid w:val="00E006AA"/>
    <w:rsid w:val="00E00EA7"/>
    <w:rsid w:val="00E024EA"/>
    <w:rsid w:val="00E02535"/>
    <w:rsid w:val="00E031FF"/>
    <w:rsid w:val="00E04358"/>
    <w:rsid w:val="00E076DC"/>
    <w:rsid w:val="00E1068C"/>
    <w:rsid w:val="00E10C9C"/>
    <w:rsid w:val="00E112A6"/>
    <w:rsid w:val="00E12434"/>
    <w:rsid w:val="00E12F78"/>
    <w:rsid w:val="00E13537"/>
    <w:rsid w:val="00E13BC0"/>
    <w:rsid w:val="00E14801"/>
    <w:rsid w:val="00E149BC"/>
    <w:rsid w:val="00E16569"/>
    <w:rsid w:val="00E1792C"/>
    <w:rsid w:val="00E20B1D"/>
    <w:rsid w:val="00E22843"/>
    <w:rsid w:val="00E2291F"/>
    <w:rsid w:val="00E22FC1"/>
    <w:rsid w:val="00E2328E"/>
    <w:rsid w:val="00E25C06"/>
    <w:rsid w:val="00E26262"/>
    <w:rsid w:val="00E30733"/>
    <w:rsid w:val="00E30B92"/>
    <w:rsid w:val="00E316D8"/>
    <w:rsid w:val="00E31915"/>
    <w:rsid w:val="00E36043"/>
    <w:rsid w:val="00E36CB1"/>
    <w:rsid w:val="00E37281"/>
    <w:rsid w:val="00E3796C"/>
    <w:rsid w:val="00E4057B"/>
    <w:rsid w:val="00E40C0D"/>
    <w:rsid w:val="00E42DAA"/>
    <w:rsid w:val="00E43330"/>
    <w:rsid w:val="00E436AA"/>
    <w:rsid w:val="00E46AC2"/>
    <w:rsid w:val="00E47A82"/>
    <w:rsid w:val="00E51B25"/>
    <w:rsid w:val="00E56510"/>
    <w:rsid w:val="00E56951"/>
    <w:rsid w:val="00E570C1"/>
    <w:rsid w:val="00E656C5"/>
    <w:rsid w:val="00E66004"/>
    <w:rsid w:val="00E7190E"/>
    <w:rsid w:val="00E737D6"/>
    <w:rsid w:val="00E74B2E"/>
    <w:rsid w:val="00E754A4"/>
    <w:rsid w:val="00E7666E"/>
    <w:rsid w:val="00E8095F"/>
    <w:rsid w:val="00E83288"/>
    <w:rsid w:val="00E837CB"/>
    <w:rsid w:val="00E84170"/>
    <w:rsid w:val="00E9149A"/>
    <w:rsid w:val="00E94BCD"/>
    <w:rsid w:val="00E96158"/>
    <w:rsid w:val="00E96CE4"/>
    <w:rsid w:val="00E96EBC"/>
    <w:rsid w:val="00E979DC"/>
    <w:rsid w:val="00EA19F2"/>
    <w:rsid w:val="00EA5225"/>
    <w:rsid w:val="00EA5891"/>
    <w:rsid w:val="00EA6C63"/>
    <w:rsid w:val="00EB0534"/>
    <w:rsid w:val="00EB1114"/>
    <w:rsid w:val="00EB149A"/>
    <w:rsid w:val="00EB349F"/>
    <w:rsid w:val="00EB3BEA"/>
    <w:rsid w:val="00EB3E8B"/>
    <w:rsid w:val="00EB458D"/>
    <w:rsid w:val="00EB54F8"/>
    <w:rsid w:val="00EB711B"/>
    <w:rsid w:val="00EC040A"/>
    <w:rsid w:val="00EC1618"/>
    <w:rsid w:val="00EC1B96"/>
    <w:rsid w:val="00EC25D3"/>
    <w:rsid w:val="00EC30F9"/>
    <w:rsid w:val="00EC3782"/>
    <w:rsid w:val="00EC52E1"/>
    <w:rsid w:val="00EC56A5"/>
    <w:rsid w:val="00EC6FA0"/>
    <w:rsid w:val="00EC7989"/>
    <w:rsid w:val="00EC79D2"/>
    <w:rsid w:val="00EC7BD1"/>
    <w:rsid w:val="00ED2769"/>
    <w:rsid w:val="00ED401D"/>
    <w:rsid w:val="00ED42B1"/>
    <w:rsid w:val="00ED5227"/>
    <w:rsid w:val="00ED7085"/>
    <w:rsid w:val="00EE1280"/>
    <w:rsid w:val="00EE15A0"/>
    <w:rsid w:val="00EE193E"/>
    <w:rsid w:val="00EE4512"/>
    <w:rsid w:val="00EE46EB"/>
    <w:rsid w:val="00EE4E4E"/>
    <w:rsid w:val="00EE53DD"/>
    <w:rsid w:val="00EE6644"/>
    <w:rsid w:val="00EE7A42"/>
    <w:rsid w:val="00EF0956"/>
    <w:rsid w:val="00EF2CAA"/>
    <w:rsid w:val="00EF35E2"/>
    <w:rsid w:val="00EF5B9E"/>
    <w:rsid w:val="00EF5E4C"/>
    <w:rsid w:val="00EF652E"/>
    <w:rsid w:val="00EF6D4E"/>
    <w:rsid w:val="00EF7E0E"/>
    <w:rsid w:val="00F00215"/>
    <w:rsid w:val="00F003CA"/>
    <w:rsid w:val="00F026F4"/>
    <w:rsid w:val="00F0439F"/>
    <w:rsid w:val="00F05069"/>
    <w:rsid w:val="00F05EB7"/>
    <w:rsid w:val="00F067FC"/>
    <w:rsid w:val="00F071EC"/>
    <w:rsid w:val="00F07890"/>
    <w:rsid w:val="00F10099"/>
    <w:rsid w:val="00F1116D"/>
    <w:rsid w:val="00F12230"/>
    <w:rsid w:val="00F16EE2"/>
    <w:rsid w:val="00F210D6"/>
    <w:rsid w:val="00F232C4"/>
    <w:rsid w:val="00F249C1"/>
    <w:rsid w:val="00F25DFF"/>
    <w:rsid w:val="00F26704"/>
    <w:rsid w:val="00F2695E"/>
    <w:rsid w:val="00F30896"/>
    <w:rsid w:val="00F308A0"/>
    <w:rsid w:val="00F32C93"/>
    <w:rsid w:val="00F33CB2"/>
    <w:rsid w:val="00F33CE1"/>
    <w:rsid w:val="00F33D7D"/>
    <w:rsid w:val="00F34AD7"/>
    <w:rsid w:val="00F35409"/>
    <w:rsid w:val="00F37786"/>
    <w:rsid w:val="00F37915"/>
    <w:rsid w:val="00F37C57"/>
    <w:rsid w:val="00F37D9F"/>
    <w:rsid w:val="00F408BB"/>
    <w:rsid w:val="00F431E8"/>
    <w:rsid w:val="00F43EF6"/>
    <w:rsid w:val="00F441A5"/>
    <w:rsid w:val="00F44676"/>
    <w:rsid w:val="00F44E60"/>
    <w:rsid w:val="00F44EC3"/>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1511"/>
    <w:rsid w:val="00F726D9"/>
    <w:rsid w:val="00F7287A"/>
    <w:rsid w:val="00F7731F"/>
    <w:rsid w:val="00F82AEB"/>
    <w:rsid w:val="00F83CE5"/>
    <w:rsid w:val="00F841B4"/>
    <w:rsid w:val="00F9222D"/>
    <w:rsid w:val="00F939E0"/>
    <w:rsid w:val="00F972D0"/>
    <w:rsid w:val="00F97C4F"/>
    <w:rsid w:val="00FA0B8A"/>
    <w:rsid w:val="00FA2181"/>
    <w:rsid w:val="00FA3665"/>
    <w:rsid w:val="00FA3898"/>
    <w:rsid w:val="00FA3A5F"/>
    <w:rsid w:val="00FA3E4B"/>
    <w:rsid w:val="00FA3EE4"/>
    <w:rsid w:val="00FA622A"/>
    <w:rsid w:val="00FA6332"/>
    <w:rsid w:val="00FB2BF2"/>
    <w:rsid w:val="00FB3127"/>
    <w:rsid w:val="00FB3157"/>
    <w:rsid w:val="00FB4471"/>
    <w:rsid w:val="00FB46F3"/>
    <w:rsid w:val="00FB4890"/>
    <w:rsid w:val="00FB6174"/>
    <w:rsid w:val="00FC1BB9"/>
    <w:rsid w:val="00FC2C94"/>
    <w:rsid w:val="00FC2DF2"/>
    <w:rsid w:val="00FC36C1"/>
    <w:rsid w:val="00FC404A"/>
    <w:rsid w:val="00FC4518"/>
    <w:rsid w:val="00FC4C3C"/>
    <w:rsid w:val="00FC5EEE"/>
    <w:rsid w:val="00FC6654"/>
    <w:rsid w:val="00FC6D58"/>
    <w:rsid w:val="00FD089A"/>
    <w:rsid w:val="00FD099B"/>
    <w:rsid w:val="00FD0D0F"/>
    <w:rsid w:val="00FD2221"/>
    <w:rsid w:val="00FD2BDB"/>
    <w:rsid w:val="00FD657C"/>
    <w:rsid w:val="00FD6C12"/>
    <w:rsid w:val="00FE02B5"/>
    <w:rsid w:val="00FE4723"/>
    <w:rsid w:val="00FE4763"/>
    <w:rsid w:val="00FE7676"/>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17AD96-7ADD-44BC-ADEA-1AEE503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customStyle="1" w:styleId="Bang1-Left">
    <w:name w:val="Bang1-Left"/>
    <w:qFormat/>
    <w:rsid w:val="00616460"/>
    <w:pPr>
      <w:tabs>
        <w:tab w:val="left" w:pos="0"/>
      </w:tabs>
      <w:spacing w:before="60" w:after="60" w:line="288" w:lineRule="auto"/>
      <w:contextualSpacing/>
      <w:jc w:val="both"/>
    </w:pPr>
    <w:rPr>
      <w:rFonts w:eastAsia="Times New Roman" w:cs="Times New Roman"/>
      <w:sz w:val="26"/>
      <w:szCs w:val="26"/>
      <w:lang w:val="en-US"/>
    </w:rPr>
  </w:style>
  <w:style w:type="paragraph" w:customStyle="1" w:styleId="Bang2-Center">
    <w:name w:val="Bang2-Center"/>
    <w:qFormat/>
    <w:rsid w:val="00616460"/>
    <w:pPr>
      <w:tabs>
        <w:tab w:val="left" w:pos="0"/>
      </w:tabs>
      <w:spacing w:before="60" w:after="60" w:line="288" w:lineRule="auto"/>
      <w:contextualSpacing/>
      <w:jc w:val="center"/>
    </w:pPr>
    <w:rPr>
      <w:rFonts w:eastAsia="Times New Roman" w:cs="Times New Roman"/>
      <w:b/>
      <w:sz w:val="26"/>
      <w:szCs w:val="24"/>
      <w:lang w:val="en-US"/>
    </w:rPr>
  </w:style>
  <w:style w:type="character" w:styleId="Strong">
    <w:name w:val="Strong"/>
    <w:uiPriority w:val="99"/>
    <w:qFormat/>
    <w:rsid w:val="00613BBE"/>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2CBA-F2A0-41E9-B84E-BA684B2D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93</cp:revision>
  <cp:lastPrinted>2024-04-04T01:30:00Z</cp:lastPrinted>
  <dcterms:created xsi:type="dcterms:W3CDTF">2024-02-16T03:54:00Z</dcterms:created>
  <dcterms:modified xsi:type="dcterms:W3CDTF">2025-10-28T02:02:00Z</dcterms:modified>
</cp:coreProperties>
</file>