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6A0" w:rsidRPr="00ED36A0" w:rsidRDefault="00ED36A0" w:rsidP="00ED36A0">
      <w:pPr>
        <w:spacing w:before="120" w:after="120"/>
        <w:jc w:val="center"/>
        <w:outlineLvl w:val="0"/>
        <w:rPr>
          <w:rFonts w:ascii="Times New Roman" w:hAnsi="Times New Roman" w:cs="Times New Roman"/>
          <w:b/>
          <w:bCs/>
          <w:sz w:val="28"/>
          <w:szCs w:val="28"/>
          <w:lang w:val="nl-NL"/>
        </w:rPr>
      </w:pPr>
      <w:bookmarkStart w:id="0" w:name="_Toc104800535"/>
      <w:r w:rsidRPr="00ED36A0">
        <w:rPr>
          <w:rFonts w:ascii="Times New Roman" w:hAnsi="Times New Roman" w:cs="Times New Roman"/>
          <w:b/>
          <w:bCs/>
          <w:sz w:val="28"/>
          <w:szCs w:val="28"/>
          <w:lang w:val="nl-NL"/>
        </w:rPr>
        <w:t>Chương V. YÊU CẦU VỀ KỸ THUẬT</w:t>
      </w:r>
      <w:bookmarkEnd w:id="0"/>
    </w:p>
    <w:p w:rsidR="00ED36A0" w:rsidRPr="00ED36A0" w:rsidRDefault="00ED36A0" w:rsidP="00ED36A0">
      <w:pPr>
        <w:spacing w:before="120" w:after="120"/>
        <w:ind w:firstLine="567"/>
        <w:jc w:val="both"/>
        <w:outlineLvl w:val="1"/>
        <w:rPr>
          <w:rFonts w:ascii="Times New Roman" w:hAnsi="Times New Roman" w:cs="Times New Roman"/>
          <w:b/>
          <w:sz w:val="28"/>
          <w:szCs w:val="28"/>
          <w:lang w:val="vi-VN"/>
        </w:rPr>
      </w:pPr>
      <w:r w:rsidRPr="00ED36A0">
        <w:rPr>
          <w:rFonts w:ascii="Times New Roman" w:hAnsi="Times New Roman" w:cs="Times New Roman"/>
          <w:b/>
          <w:sz w:val="28"/>
          <w:szCs w:val="28"/>
          <w:lang w:val="vi-VN"/>
        </w:rPr>
        <w:t>1. Giới thiệu chung về dự toán mua sắm, gói thầu</w:t>
      </w:r>
    </w:p>
    <w:p w:rsidR="00ED36A0" w:rsidRPr="00ED36A0" w:rsidRDefault="00ED36A0" w:rsidP="00ED36A0">
      <w:pPr>
        <w:keepNext/>
        <w:tabs>
          <w:tab w:val="left" w:leader="dot" w:pos="8424"/>
        </w:tabs>
        <w:spacing w:before="120" w:after="120"/>
        <w:ind w:right="18" w:firstLine="567"/>
        <w:jc w:val="both"/>
        <w:outlineLvl w:val="2"/>
        <w:rPr>
          <w:rFonts w:ascii="Times New Roman" w:hAnsi="Times New Roman" w:cs="Times New Roman"/>
          <w:b/>
          <w:bCs/>
          <w:color w:val="000000"/>
          <w:sz w:val="28"/>
          <w:szCs w:val="28"/>
          <w:lang w:val="pl-PL" w:eastAsia="x-none"/>
        </w:rPr>
      </w:pPr>
      <w:r w:rsidRPr="00ED36A0">
        <w:rPr>
          <w:rFonts w:ascii="Times New Roman" w:hAnsi="Times New Roman" w:cs="Times New Roman"/>
          <w:b/>
          <w:bCs/>
          <w:color w:val="000000"/>
          <w:sz w:val="28"/>
          <w:szCs w:val="28"/>
          <w:lang w:val="pl-PL" w:eastAsia="x-none"/>
        </w:rPr>
        <w:t>1.1. Khái quát về dự toán</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Chủ đầu tư: Bệnh viện Đa khoa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Nguồn vốn: Nguồn thu dịch vụ khám, chữa bệnh của Bệnh viện Đa khoa Bình Dương năm 2025.</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Quyết định phê duyệt KHLCNT: Căn cứ Quyết định số 105/QĐ-BVĐK ngày 11/8/2025 của Bệnh viện Đa khoa Bình Dương về việc phê duyệt kế hoạch lựa chọn nhà thầu dự toán mua sắm: “Cung cấp dịch vụ phi tư vấn sửa chữa, thay thế linh kiện cho 3 máy hấp tiệt trùng, Model: Azteca A-6618 của Bệnh viện Đa khoa tỉnh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Quyết định điều chỉnh KHLCNT: Quyết định số 354/QĐ-BVĐK ngày 10/10/2025 của Bệnh viện Đa khoa Bình Dương về việc điều chỉnh kế hoạch lựa chọn nhà thầu dự toán mua sắm: “Cung cấp dịch vụ phi tư vấn sửa chữa, thay thế linh kiện cho 3 máy hấp tiệt trùng, Model: Azteca A-6618 của Bệnh viện Đa khoa tỉnh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Địa điểm cung cấp: Bệnh viện Đa khoa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Tên gói thầu: Gói thầu số 3: Cung cấp dịch vụ phi tư vấn sửa chữa, thay thế linh kiện cho 3 máy hấp tiệt trùng, Model: Azteca A-6618 của Bệnh viện Đa khoa tỉnh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Tên dự toán mua sắm: Cung cấp dịch vụ phi tư vấn sửa chữa, thay thế linh kiện cho 3 máy hấp tiệt trùng, Model: Azteca A-6618 của Bệnh viện Đa khoa tỉnh Bình Dương.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Giá gói thầu: 524.555.000 VND.</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Hình thức lựa chọn nhà thầu: Đấu thầu rộng rãi; trong nước; qua mạng.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Phương thức lựa chọn nhà thầu: Một giai đoạn, một túi hồ sơ.</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Loại hợp đồng: Hợp đồng trọn gói.</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Thời gian bắt đầu tổ chức lựa chọn nhà thầu: Quý IV/2025.</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Thời gian tổ chức lựa chọn nhà thầu: 90 ngày.</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Thời gian thực hiện gói thầu: 3 tháng.</w:t>
      </w:r>
    </w:p>
    <w:p w:rsidR="00ED36A0" w:rsidRPr="00ED36A0" w:rsidRDefault="00ED36A0" w:rsidP="00ED36A0">
      <w:pPr>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 Tuỳ chọn mua thêm: Không áp dụng.</w:t>
      </w:r>
    </w:p>
    <w:p w:rsidR="00ED36A0" w:rsidRPr="00ED36A0" w:rsidRDefault="00ED36A0" w:rsidP="00ED36A0">
      <w:pPr>
        <w:spacing w:before="120" w:after="120"/>
        <w:ind w:firstLine="567"/>
        <w:jc w:val="both"/>
        <w:outlineLvl w:val="1"/>
        <w:rPr>
          <w:rFonts w:ascii="Times New Roman" w:hAnsi="Times New Roman" w:cs="Times New Roman"/>
          <w:b/>
          <w:sz w:val="28"/>
          <w:szCs w:val="28"/>
          <w:lang w:val="vi-VN"/>
        </w:rPr>
      </w:pPr>
      <w:r w:rsidRPr="00ED36A0">
        <w:rPr>
          <w:rFonts w:ascii="Times New Roman" w:hAnsi="Times New Roman" w:cs="Times New Roman"/>
          <w:b/>
          <w:sz w:val="28"/>
          <w:szCs w:val="28"/>
          <w:lang w:val="vi-VN"/>
        </w:rPr>
        <w:t>2. Mục tiêu công việc</w:t>
      </w:r>
    </w:p>
    <w:p w:rsidR="00ED36A0" w:rsidRPr="00ED36A0" w:rsidRDefault="00ED36A0" w:rsidP="00ED36A0">
      <w:pPr>
        <w:spacing w:before="120" w:after="120"/>
        <w:ind w:firstLine="567"/>
        <w:jc w:val="both"/>
        <w:rPr>
          <w:rFonts w:ascii="Times New Roman" w:hAnsi="Times New Roman" w:cs="Times New Roman"/>
          <w:spacing w:val="-4"/>
          <w:sz w:val="28"/>
          <w:szCs w:val="28"/>
        </w:rPr>
      </w:pPr>
      <w:r w:rsidRPr="00ED36A0">
        <w:rPr>
          <w:rFonts w:ascii="Times New Roman" w:hAnsi="Times New Roman" w:cs="Times New Roman"/>
          <w:spacing w:val="-4"/>
          <w:sz w:val="28"/>
          <w:szCs w:val="28"/>
        </w:rPr>
        <w:lastRenderedPageBreak/>
        <w:t>Cung cấp dịch vụ phi tư vấn sửa chữa, thay thế linh kiện cho 3 máy hấp tiệt trùng, Model: Azteca A-6618 của Bệnh viện Đa khoa tỉnh Bình Dương.</w:t>
      </w:r>
    </w:p>
    <w:p w:rsidR="00ED36A0" w:rsidRPr="00ED36A0" w:rsidRDefault="00ED36A0" w:rsidP="00ED36A0">
      <w:pPr>
        <w:spacing w:before="120" w:after="120"/>
        <w:ind w:firstLine="567"/>
        <w:jc w:val="both"/>
        <w:outlineLvl w:val="1"/>
        <w:rPr>
          <w:rFonts w:ascii="Times New Roman" w:hAnsi="Times New Roman" w:cs="Times New Roman"/>
          <w:b/>
          <w:sz w:val="28"/>
          <w:szCs w:val="28"/>
          <w:lang w:val="vi-VN"/>
        </w:rPr>
      </w:pPr>
      <w:r w:rsidRPr="00ED36A0">
        <w:rPr>
          <w:rFonts w:ascii="Times New Roman" w:hAnsi="Times New Roman" w:cs="Times New Roman"/>
          <w:b/>
          <w:sz w:val="28"/>
          <w:szCs w:val="28"/>
          <w:lang w:val="vi-VN"/>
        </w:rPr>
        <w:t>3. Yêu cầu kỹ thuật của gói thầu</w:t>
      </w:r>
    </w:p>
    <w:p w:rsidR="00ED36A0" w:rsidRPr="00ED36A0" w:rsidRDefault="00ED36A0" w:rsidP="00ED36A0">
      <w:pPr>
        <w:keepNext/>
        <w:tabs>
          <w:tab w:val="left" w:leader="dot" w:pos="8424"/>
        </w:tabs>
        <w:spacing w:before="120" w:after="120"/>
        <w:ind w:right="18" w:firstLine="567"/>
        <w:jc w:val="both"/>
        <w:outlineLvl w:val="2"/>
        <w:rPr>
          <w:rFonts w:ascii="Times New Roman" w:hAnsi="Times New Roman" w:cs="Times New Roman"/>
          <w:b/>
          <w:bCs/>
          <w:color w:val="000000"/>
          <w:sz w:val="28"/>
          <w:szCs w:val="28"/>
          <w:lang w:val="pl-PL" w:eastAsia="x-none"/>
        </w:rPr>
      </w:pPr>
      <w:r w:rsidRPr="00ED36A0">
        <w:rPr>
          <w:rFonts w:ascii="Times New Roman" w:hAnsi="Times New Roman" w:cs="Times New Roman"/>
          <w:b/>
          <w:bCs/>
          <w:color w:val="000000"/>
          <w:sz w:val="28"/>
          <w:szCs w:val="28"/>
          <w:lang w:val="pl-PL" w:eastAsia="x-none"/>
        </w:rPr>
        <w:t>3.1. Yêu cầu về kỹ thuật chi tiết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800"/>
        <w:gridCol w:w="4166"/>
        <w:gridCol w:w="882"/>
        <w:gridCol w:w="936"/>
      </w:tblGrid>
      <w:tr w:rsidR="00ED36A0" w:rsidRPr="00ED36A0" w:rsidTr="00BC788D">
        <w:trPr>
          <w:tblHeader/>
        </w:trPr>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lang w:val="vi-VN"/>
              </w:rPr>
            </w:pPr>
            <w:r w:rsidRPr="00ED36A0">
              <w:rPr>
                <w:rFonts w:ascii="Times New Roman" w:hAnsi="Times New Roman" w:cs="Times New Roman"/>
                <w:b/>
                <w:sz w:val="26"/>
                <w:szCs w:val="26"/>
                <w:lang w:val="vi-VN"/>
              </w:rPr>
              <w:t>STT</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 xml:space="preserve">Danh mục </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Nội dung thực hiện</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Đơn vị tính</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Số lượng</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lang w:val="vi-VN"/>
              </w:rPr>
            </w:pPr>
            <w:r w:rsidRPr="00ED36A0">
              <w:rPr>
                <w:rFonts w:ascii="Times New Roman" w:hAnsi="Times New Roman" w:cs="Times New Roman"/>
                <w:b/>
                <w:sz w:val="26"/>
                <w:szCs w:val="26"/>
              </w:rPr>
              <w:t>I</w:t>
            </w:r>
          </w:p>
        </w:tc>
        <w:tc>
          <w:tcPr>
            <w:tcW w:w="0" w:type="auto"/>
            <w:gridSpan w:val="2"/>
            <w:shd w:val="clear" w:color="auto" w:fill="auto"/>
          </w:tcPr>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b/>
                <w:sz w:val="26"/>
                <w:szCs w:val="26"/>
              </w:rPr>
              <w:t>Sửa chữa, thay thế linh kiện cho máy hấp tiệt trùng model Azteca A-6618 (máy 03)</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Máy</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b/>
                <w:color w:val="000000"/>
                <w:sz w:val="26"/>
                <w:szCs w:val="26"/>
              </w:rPr>
            </w:pPr>
            <w:r w:rsidRPr="00ED36A0">
              <w:rPr>
                <w:rFonts w:ascii="Times New Roman" w:hAnsi="Times New Roman" w:cs="Times New Roman"/>
                <w:b/>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lang w:val="vi-VN"/>
              </w:rPr>
              <w:t>1</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điện trở nồi đun 12 KW</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b/>
                <w:sz w:val="26"/>
                <w:szCs w:val="26"/>
              </w:rPr>
              <w:t>Sửa chữa, thay thế điện trở nồi đun 12 KW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w:t>
            </w: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Gia nhiệt nước thành hơi nước cung cấp cho máy hấp, công suất 12KW, 3 pha 380V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06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khởi động từ điều khiển điện trở của nồi đun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khởi động từ điều khiển điện trở của nồi đun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Ngõ ra 3 pha 380V/50A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220V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CB 3 pha 63A sử dụng cho nồi hơi</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CB 3 pha 63A sử dụng cho nồi hơi</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xml:space="preserve"> -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lastRenderedPageBreak/>
              <w:t>- Ngõ ra 3 pha 380V/63A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4</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điện từ cấp nước</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điện từ cấp nước</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mở nguồn nước cấp, điện thế 24V, phi 21mm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5</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bơm tăng áp cho bộ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bơm tăng áp cho bộ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có áp lực cho bộ RO</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Áp lực lên đến 130PSI(9.5Bar)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32V, công suất 65W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6</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cảm biến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cảm biến áp suất</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đo áp suất cung cấp cho bộ điều khiển</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Dãy đo 0-6bar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lastRenderedPageBreak/>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7</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roan làm kín cửa máy hấp</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làm đệm kín cửa máy hấp</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Vật liệu bằng Silicon chịu nhiệt hoặc tương đương</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Kích thước ron đường kính phi 17.9mm, dài 2750mm(+/-5mm)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8</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keo bôi trơn (50g/hũ) dùng cho roan làm kín cửa máy hấp</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keo bôi trơn (50g/hũ) dùng cho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bôi trơn ron cửa và chịu nhiệt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hũ/gói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9</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21)</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21)</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21mm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03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lastRenderedPageBreak/>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10</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27)</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27)</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27mm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11</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cài đặt và hiệu chuẩn (calib) các thông số nhiệt độ,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Cài đặt và hiệu chuẩn (calib) các thông số nhiệt độ,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lần cài đặt và hiệu chuẩn: 01 lần/gói</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cài đặt và hiệu chuẩn</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t>12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Rờ le bán dẫn điều khiển điện trở</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Rờ le bán dẫn  điều khiển điện trở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Đóng ngắt dòng điện cung cấp cho khởi động từ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3-32VDC, ngõ ra 240VAC 25A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2433"/>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lastRenderedPageBreak/>
              <w:t>13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bộ lọc nước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bộ lọc nước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cho nồi đun công suất nước RO 100l/h, đèn UV, bình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14</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cảm biến quá nhiệt nồi đun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cảm biến quá nhiệt nồi đun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xml:space="preserve">- Ngắt điều khiển nồi đun khi nhiệt độ vượt qua mức cài đặt </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15</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1 chiều cấp nước nồi đun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1 chiều cấp nước nồi đun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Chỉ cho nước vào nồi đun</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Phi 21</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t>16</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bơm nước nồi đun (máy bơm tăng áp biến tần)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bơm nước nồi đun (máy bơm tăng áp biến tần)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áp lực cho nồi đun</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Công suất 1HP, 220V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lastRenderedPageBreak/>
              <w:t>- Áp suất tối đa 5 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lang w:val="vi-VN"/>
              </w:rPr>
            </w:pPr>
            <w:r w:rsidRPr="00ED36A0">
              <w:rPr>
                <w:rFonts w:ascii="Times New Roman" w:hAnsi="Times New Roman" w:cs="Times New Roman"/>
                <w:b/>
                <w:sz w:val="26"/>
                <w:szCs w:val="26"/>
              </w:rPr>
              <w:lastRenderedPageBreak/>
              <w:t>II</w:t>
            </w:r>
          </w:p>
        </w:tc>
        <w:tc>
          <w:tcPr>
            <w:tcW w:w="0" w:type="auto"/>
            <w:gridSpan w:val="2"/>
            <w:shd w:val="clear" w:color="auto" w:fill="auto"/>
          </w:tcPr>
          <w:p w:rsidR="00ED36A0" w:rsidRPr="00ED36A0" w:rsidRDefault="00ED36A0" w:rsidP="00ED36A0">
            <w:pPr>
              <w:tabs>
                <w:tab w:val="left" w:pos="-2430"/>
                <w:tab w:val="left" w:pos="-2250"/>
              </w:tabs>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linh kiện cho máy hấp tiệt trùng model Azteca A-6618 (máy 04)</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Máy</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b/>
                <w:color w:val="000000"/>
                <w:sz w:val="26"/>
                <w:szCs w:val="26"/>
              </w:rPr>
            </w:pPr>
            <w:r w:rsidRPr="00ED36A0">
              <w:rPr>
                <w:rFonts w:ascii="Times New Roman" w:hAnsi="Times New Roman" w:cs="Times New Roman"/>
                <w:b/>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lang w:val="vi-VN"/>
              </w:rPr>
              <w:t>1</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điện trở nồi đun 12 KW</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b/>
                <w:sz w:val="26"/>
                <w:szCs w:val="26"/>
              </w:rPr>
              <w:t>Sửa chữa, thay thế điện trở nồi đun 12 KW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w:t>
            </w: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Gia nhiệt nước thành hơi nước cung cấp cho máy hấp, công suất 12KW, 3 pha 380V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06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khởi động từ điều khiển điện trở của nồi đun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khởi động từ điều khiển điện trở của nồi đun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Ngõ ra 3 pha 380V/50A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220V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 xml:space="preserve">   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CB 3 pha 63A sử dụng cho nồi hơi</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CB 3 pha 63A sử dụng cho nồi hơi</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lastRenderedPageBreak/>
              <w:t xml:space="preserve"> -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Ngõ ra 3 pha 380V/63A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4</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điện từ cấp nước</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điện từ cấp nước</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mở nguồn nước cấp, điện thế 24V, phi 21mm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5</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bơm tăng áp cho bộ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bơm tăng áp cho bộ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có áp lực cho bộ RO</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Áp lực lên đến 130PSI(9.5Bar)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32V, công suất 65W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6</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cảm biến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cảm biến áp suất</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đo áp suất cung cấp cho bộ điều khiển</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Dãy đo 0-6bar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lastRenderedPageBreak/>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7</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roan làm kín cửa máy hấp</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làm đệm kín cửa máy hấp</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Vật liệu bằng Silicon chịu nhiệt hoặc tương đương</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Kích thước ron đường kính phi 17.9mm, dài 2750mm(+/-5mm)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8</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keo bôi trơn (50g/hũ) dùng cho roan làm kín cửa máy hấp</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keo bôi trơn (50g/hũ) dùng cho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bôi trơn ron cửa và chịu nhiệt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hũ/gói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9</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21)</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21)</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21mm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03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lastRenderedPageBreak/>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10</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27)</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27)</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27mm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11</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cài đặt và hiệu chuẩn (calib) các thông số nhiệt độ,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Cài đặt và hiệu chuẩn (calib) các thông số nhiệt độ,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lần cài đặt và hiệu chuẩn: 01 lần/gói</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cài đặt và hiệu chuẩn</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t>12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Rờ le bán dẫn điều khiển điện trở</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Rờ le bán dẫn  điều khiển điện trở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Đóng ngắt dòng điện cung cấp cho khởi động từ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3-32VDC, ngõ ra 240VAC 25A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lastRenderedPageBreak/>
              <w:t>13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bộ lọc nước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bộ lọc nước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cho nồi đun công suất nước RO 100l/h, đèn UV, bình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III</w:t>
            </w:r>
          </w:p>
        </w:tc>
        <w:tc>
          <w:tcPr>
            <w:tcW w:w="0" w:type="auto"/>
            <w:gridSpan w:val="2"/>
            <w:shd w:val="clear" w:color="auto" w:fill="auto"/>
          </w:tcPr>
          <w:p w:rsidR="00ED36A0" w:rsidRPr="00ED36A0" w:rsidRDefault="00ED36A0" w:rsidP="00ED36A0">
            <w:pPr>
              <w:tabs>
                <w:tab w:val="left" w:pos="-2430"/>
                <w:tab w:val="left" w:pos="-2250"/>
              </w:tabs>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linh kiện cho máy hấp tiệt trùng model Azteca A-6618 (máy 05)</w:t>
            </w:r>
          </w:p>
        </w:tc>
        <w:tc>
          <w:tcPr>
            <w:tcW w:w="0" w:type="auto"/>
            <w:shd w:val="clear" w:color="auto" w:fill="auto"/>
            <w:vAlign w:val="center"/>
          </w:tcPr>
          <w:p w:rsidR="00ED36A0" w:rsidRPr="00ED36A0" w:rsidRDefault="00ED36A0" w:rsidP="00BC788D">
            <w:pPr>
              <w:jc w:val="center"/>
              <w:rPr>
                <w:rFonts w:ascii="Times New Roman" w:hAnsi="Times New Roman" w:cs="Times New Roman"/>
                <w:b/>
                <w:sz w:val="26"/>
                <w:szCs w:val="26"/>
              </w:rPr>
            </w:pPr>
            <w:r w:rsidRPr="00ED36A0">
              <w:rPr>
                <w:rFonts w:ascii="Times New Roman" w:hAnsi="Times New Roman" w:cs="Times New Roman"/>
                <w:b/>
                <w:sz w:val="26"/>
                <w:szCs w:val="26"/>
              </w:rPr>
              <w:t>Máy</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b/>
                <w:color w:val="000000"/>
                <w:sz w:val="26"/>
                <w:szCs w:val="26"/>
              </w:rPr>
            </w:pPr>
            <w:r w:rsidRPr="00ED36A0">
              <w:rPr>
                <w:rFonts w:ascii="Times New Roman" w:hAnsi="Times New Roman" w:cs="Times New Roman"/>
                <w:b/>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lang w:val="vi-VN"/>
              </w:rPr>
              <w:t>1</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điện trở nồi đun 12 KW</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b/>
                <w:sz w:val="26"/>
                <w:szCs w:val="26"/>
              </w:rPr>
              <w:t>Sửa chữa, thay thế điện trở nồi đun 12 KW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w:t>
            </w: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Gia nhiệt nước thành hơi nước cung cấp cho máy hấp, công suất 12KW, 3 pha 380V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06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khởi động từ điều khiển điện trở của nồi đun</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khởi động từ điều khiển điện trở của nồi đun</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Ngõ ra 3 pha 380V/50A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220V</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lastRenderedPageBreak/>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 xml:space="preserve">   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CB 3 pha 63A sử dụng cho nồi hơi</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CB 3 pha 63A sử dụng cho nồi hơi</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xml:space="preserve"> - Dùng đóng ngắt dòng điện điều khiển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Ngõ ra 3 pha 380V/63A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4</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điện từ cấp nước</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điện từ cấp nước</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đóng mở nguồn nước cấp, điện thế 24V, phi 21mm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5</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bơm tăng áp cho bộ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bơm tăng áp cho bộ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có áp lực cho bộ RO</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Áp lực lên đến 130PSI(9.5Bar)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32V, công suất 65W</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lastRenderedPageBreak/>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6</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cảm biến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cảm biến áp suất</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đo áp suất cung cấp cho bộ điều khiển</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Dãy đo 0-6bar</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7</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roan làm kín cửa máy hấp</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làm đệm kín cửa máy hấp</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Vật liệu bằng Silicon chịu nhiệt hoặc tương đương</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Kích thước ron đường kính phi 17.9mm, dài 2750mm(+/-5mm)</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02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8</w:t>
            </w:r>
          </w:p>
        </w:tc>
        <w:tc>
          <w:tcPr>
            <w:tcW w:w="0" w:type="auto"/>
            <w:shd w:val="clear" w:color="auto" w:fill="auto"/>
            <w:vAlign w:val="center"/>
          </w:tcPr>
          <w:p w:rsidR="00ED36A0" w:rsidRPr="00ED36A0" w:rsidRDefault="00ED36A0" w:rsidP="00ED36A0">
            <w:pPr>
              <w:spacing w:before="20" w:after="20" w:line="276" w:lineRule="auto"/>
              <w:jc w:val="both"/>
              <w:rPr>
                <w:rFonts w:ascii="Times New Roman" w:hAnsi="Times New Roman" w:cs="Times New Roman"/>
                <w:color w:val="000000"/>
                <w:sz w:val="26"/>
                <w:szCs w:val="26"/>
              </w:rPr>
            </w:pPr>
            <w:r w:rsidRPr="00ED36A0">
              <w:rPr>
                <w:rFonts w:ascii="Times New Roman" w:hAnsi="Times New Roman" w:cs="Times New Roman"/>
                <w:color w:val="000000"/>
                <w:sz w:val="26"/>
                <w:szCs w:val="26"/>
              </w:rPr>
              <w:t>Dịch vụ sửa chữa thay thế keo bôi trơn (50g/hũ) dùng cho roan làm kín cửa máy hấp</w:t>
            </w:r>
          </w:p>
          <w:p w:rsidR="00ED36A0" w:rsidRPr="00ED36A0" w:rsidRDefault="00ED36A0" w:rsidP="00ED36A0">
            <w:pPr>
              <w:jc w:val="both"/>
              <w:rPr>
                <w:rFonts w:ascii="Times New Roman" w:eastAsia="SimSun" w:hAnsi="Times New Roman" w:cs="Times New Roman"/>
                <w:sz w:val="26"/>
                <w:szCs w:val="26"/>
              </w:rPr>
            </w:pP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keo bôi trơn (50g/hũ) dùng cho roan làm kín cửa máy hấp</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bôi trơn ron cửa và chịu nhiệt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hũ/gói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lastRenderedPageBreak/>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lastRenderedPageBreak/>
              <w:t>9</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21)</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21)</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21mm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03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10</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van xả hơi (van xiên Y phi 27)</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Sửa chữa, thay thế van xả hơi (van xiên Y phi 27)</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Dùng khí nén điều khiển đóng mở nguồn hơi nước, áp suất khí nén điều khiển 4-10bar, phi 27mm chịu nhiệt 200 độ C</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11</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cài đặt và hiệu chuẩn (calib) các thông số nhiệt độ, áp suất</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Cài đặt và hiệu chuẩn (calib) các thông số nhiệt độ,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lần cài đặt và hiệu chuẩn: 01 lần/gói</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cài đặt và hiệu chuẩn</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lastRenderedPageBreak/>
              <w:t>12</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Rờ le bán dẫn điều khiển điện trở</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Rờ le bán dẫn  điều khiển điện trở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Đóng ngắt dòng điện cung cấp cho khởi động từ điện trở</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Điện thế điều khiển 3-32VDC, ngõ ra 240VAC 25A</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cái/gói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r w:rsidR="00ED36A0" w:rsidRPr="00ED36A0" w:rsidTr="00BC788D">
        <w:trPr>
          <w:trHeight w:val="664"/>
        </w:trPr>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eastAsia="Calibri" w:hAnsi="Times New Roman" w:cs="Times New Roman"/>
                <w:sz w:val="26"/>
                <w:szCs w:val="26"/>
              </w:rPr>
              <w:t>13</w:t>
            </w:r>
          </w:p>
        </w:tc>
        <w:tc>
          <w:tcPr>
            <w:tcW w:w="0" w:type="auto"/>
            <w:shd w:val="clear" w:color="auto" w:fill="auto"/>
            <w:vAlign w:val="center"/>
          </w:tcPr>
          <w:p w:rsidR="00ED36A0" w:rsidRPr="00ED36A0" w:rsidRDefault="00ED36A0" w:rsidP="00ED36A0">
            <w:pPr>
              <w:jc w:val="both"/>
              <w:rPr>
                <w:rFonts w:ascii="Times New Roman" w:eastAsia="SimSun" w:hAnsi="Times New Roman" w:cs="Times New Roman"/>
                <w:sz w:val="26"/>
                <w:szCs w:val="26"/>
              </w:rPr>
            </w:pPr>
            <w:r w:rsidRPr="00ED36A0">
              <w:rPr>
                <w:rFonts w:ascii="Times New Roman" w:hAnsi="Times New Roman" w:cs="Times New Roman"/>
                <w:color w:val="000000"/>
                <w:sz w:val="26"/>
                <w:szCs w:val="26"/>
              </w:rPr>
              <w:t>Dịch vụ sửa chữa thay thế bộ lọc nước RO</w:t>
            </w:r>
          </w:p>
        </w:tc>
        <w:tc>
          <w:tcPr>
            <w:tcW w:w="0" w:type="auto"/>
            <w:shd w:val="clear" w:color="auto" w:fill="auto"/>
          </w:tcPr>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 xml:space="preserve">Sửa chữa, thay thế bộ lọc nước RO </w:t>
            </w:r>
          </w:p>
          <w:p w:rsidR="00ED36A0" w:rsidRPr="00ED36A0" w:rsidRDefault="00ED36A0" w:rsidP="00ED36A0">
            <w:pPr>
              <w:spacing w:before="20" w:after="20" w:line="276" w:lineRule="auto"/>
              <w:jc w:val="both"/>
              <w:rPr>
                <w:rFonts w:ascii="Times New Roman" w:hAnsi="Times New Roman" w:cs="Times New Roman"/>
                <w:b/>
                <w:sz w:val="26"/>
                <w:szCs w:val="26"/>
              </w:rPr>
            </w:pPr>
            <w:r w:rsidRPr="00ED36A0">
              <w:rPr>
                <w:rFonts w:ascii="Times New Roman" w:hAnsi="Times New Roman" w:cs="Times New Roman"/>
                <w:b/>
                <w:sz w:val="26"/>
                <w:szCs w:val="26"/>
              </w:rPr>
              <w:t>*Tính năng kỹ thuật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Cung cấp nước cho nồi đun công suất nước RO 100l/h, đèn UV, bình áp suất.</w:t>
            </w:r>
          </w:p>
          <w:p w:rsidR="00ED36A0" w:rsidRPr="00ED36A0" w:rsidRDefault="00ED36A0" w:rsidP="00ED36A0">
            <w:pPr>
              <w:spacing w:before="20" w:after="20" w:line="276" w:lineRule="auto"/>
              <w:jc w:val="both"/>
              <w:rPr>
                <w:rFonts w:ascii="Times New Roman" w:hAnsi="Times New Roman" w:cs="Times New Roman"/>
                <w:sz w:val="26"/>
                <w:szCs w:val="26"/>
              </w:rPr>
            </w:pPr>
            <w:r w:rsidRPr="00ED36A0">
              <w:rPr>
                <w:rFonts w:ascii="Times New Roman" w:hAnsi="Times New Roman" w:cs="Times New Roman"/>
                <w:sz w:val="26"/>
                <w:szCs w:val="26"/>
              </w:rPr>
              <w:t>- Số lượng thay thế: 01 bộ/gói</w:t>
            </w:r>
          </w:p>
          <w:p w:rsidR="00ED36A0" w:rsidRPr="00ED36A0" w:rsidRDefault="00ED36A0" w:rsidP="00ED36A0">
            <w:pPr>
              <w:spacing w:before="20" w:after="20" w:line="276" w:lineRule="auto"/>
              <w:jc w:val="both"/>
              <w:rPr>
                <w:rFonts w:ascii="Times New Roman" w:hAnsi="Times New Roman" w:cs="Times New Roman"/>
                <w:sz w:val="26"/>
                <w:szCs w:val="26"/>
                <w:lang w:eastAsia="vi-VN"/>
              </w:rPr>
            </w:pPr>
            <w:r w:rsidRPr="00ED36A0">
              <w:rPr>
                <w:rFonts w:ascii="Times New Roman" w:hAnsi="Times New Roman" w:cs="Times New Roman"/>
                <w:sz w:val="26"/>
                <w:szCs w:val="26"/>
              </w:rPr>
              <w:t xml:space="preserve">- Sử dụng được cho máy hấp tiệt trùng </w:t>
            </w:r>
          </w:p>
          <w:p w:rsidR="00ED36A0" w:rsidRPr="00ED36A0" w:rsidRDefault="00ED36A0" w:rsidP="00ED36A0">
            <w:pPr>
              <w:tabs>
                <w:tab w:val="left" w:pos="-2430"/>
                <w:tab w:val="left" w:pos="-2250"/>
              </w:tabs>
              <w:jc w:val="both"/>
              <w:rPr>
                <w:rFonts w:ascii="Times New Roman" w:hAnsi="Times New Roman" w:cs="Times New Roman"/>
                <w:sz w:val="26"/>
                <w:szCs w:val="26"/>
              </w:rPr>
            </w:pPr>
            <w:r w:rsidRPr="00ED36A0">
              <w:rPr>
                <w:rFonts w:ascii="Times New Roman" w:hAnsi="Times New Roman" w:cs="Times New Roman"/>
                <w:sz w:val="26"/>
                <w:szCs w:val="26"/>
                <w:lang w:eastAsia="vi-VN"/>
              </w:rPr>
              <w:t xml:space="preserve">- Đảm bảo </w:t>
            </w:r>
            <w:r w:rsidRPr="00ED36A0">
              <w:rPr>
                <w:rFonts w:ascii="Times New Roman" w:hAnsi="Times New Roman" w:cs="Times New Roman"/>
                <w:sz w:val="26"/>
                <w:szCs w:val="26"/>
              </w:rPr>
              <w:t xml:space="preserve">máy hấp tiệt trùng </w:t>
            </w:r>
            <w:r w:rsidRPr="00ED36A0">
              <w:rPr>
                <w:rFonts w:ascii="Times New Roman" w:hAnsi="Times New Roman" w:cs="Times New Roman"/>
                <w:sz w:val="26"/>
                <w:szCs w:val="26"/>
                <w:lang w:eastAsia="vi-VN"/>
              </w:rPr>
              <w:t>hoạt động bình thường sau khi sửa chữa thay thế</w:t>
            </w:r>
          </w:p>
        </w:tc>
        <w:tc>
          <w:tcPr>
            <w:tcW w:w="0" w:type="auto"/>
            <w:shd w:val="clear" w:color="auto" w:fill="auto"/>
            <w:vAlign w:val="center"/>
          </w:tcPr>
          <w:p w:rsidR="00ED36A0" w:rsidRPr="00ED36A0" w:rsidRDefault="00ED36A0" w:rsidP="00BC788D">
            <w:pPr>
              <w:jc w:val="center"/>
              <w:rPr>
                <w:rFonts w:ascii="Times New Roman" w:hAnsi="Times New Roman" w:cs="Times New Roman"/>
                <w:sz w:val="26"/>
                <w:szCs w:val="26"/>
              </w:rPr>
            </w:pPr>
            <w:r w:rsidRPr="00ED36A0">
              <w:rPr>
                <w:rFonts w:ascii="Times New Roman" w:hAnsi="Times New Roman" w:cs="Times New Roman"/>
                <w:sz w:val="26"/>
                <w:szCs w:val="26"/>
              </w:rPr>
              <w:t>Gói</w:t>
            </w:r>
          </w:p>
        </w:tc>
        <w:tc>
          <w:tcPr>
            <w:tcW w:w="0" w:type="auto"/>
            <w:shd w:val="clear" w:color="auto" w:fill="auto"/>
            <w:vAlign w:val="center"/>
          </w:tcPr>
          <w:p w:rsidR="00ED36A0" w:rsidRPr="00ED36A0" w:rsidRDefault="00ED36A0" w:rsidP="00BC788D">
            <w:pPr>
              <w:spacing w:after="20" w:line="276" w:lineRule="auto"/>
              <w:jc w:val="center"/>
              <w:rPr>
                <w:rFonts w:ascii="Times New Roman" w:hAnsi="Times New Roman" w:cs="Times New Roman"/>
                <w:color w:val="000000"/>
                <w:sz w:val="26"/>
                <w:szCs w:val="26"/>
              </w:rPr>
            </w:pPr>
            <w:r w:rsidRPr="00ED36A0">
              <w:rPr>
                <w:rFonts w:ascii="Times New Roman" w:hAnsi="Times New Roman" w:cs="Times New Roman"/>
                <w:color w:val="000000"/>
                <w:sz w:val="26"/>
                <w:szCs w:val="26"/>
              </w:rPr>
              <w:t>01</w:t>
            </w:r>
          </w:p>
        </w:tc>
      </w:tr>
    </w:tbl>
    <w:p w:rsidR="00ED36A0" w:rsidRPr="00ED36A0" w:rsidRDefault="00ED36A0" w:rsidP="00ED36A0">
      <w:pPr>
        <w:keepNext/>
        <w:tabs>
          <w:tab w:val="left" w:leader="dot" w:pos="8424"/>
        </w:tabs>
        <w:spacing w:before="120" w:after="120"/>
        <w:ind w:right="18" w:firstLine="567"/>
        <w:jc w:val="both"/>
        <w:outlineLvl w:val="2"/>
        <w:rPr>
          <w:rFonts w:ascii="Times New Roman" w:hAnsi="Times New Roman" w:cs="Times New Roman"/>
          <w:b/>
          <w:bCs/>
          <w:color w:val="000000"/>
          <w:sz w:val="28"/>
          <w:szCs w:val="28"/>
          <w:lang w:val="pl-PL" w:eastAsia="x-none"/>
        </w:rPr>
      </w:pPr>
      <w:r w:rsidRPr="00ED36A0">
        <w:rPr>
          <w:rFonts w:ascii="Times New Roman" w:hAnsi="Times New Roman" w:cs="Times New Roman"/>
          <w:b/>
          <w:bCs/>
          <w:color w:val="000000"/>
          <w:sz w:val="28"/>
          <w:szCs w:val="28"/>
          <w:lang w:val="pl-PL" w:eastAsia="x-none"/>
        </w:rPr>
        <w:t>3.2. Yêu cầu khác</w:t>
      </w:r>
    </w:p>
    <w:p w:rsidR="00ED36A0" w:rsidRPr="00ED36A0" w:rsidRDefault="00ED36A0" w:rsidP="00ED36A0">
      <w:pPr>
        <w:pStyle w:val="ListParagraph"/>
        <w:tabs>
          <w:tab w:val="left" w:pos="0"/>
        </w:tabs>
        <w:spacing w:before="120" w:after="120"/>
        <w:ind w:left="0" w:firstLine="567"/>
        <w:contextualSpacing w:val="0"/>
        <w:rPr>
          <w:color w:val="000000"/>
          <w:sz w:val="28"/>
          <w:szCs w:val="28"/>
        </w:rPr>
      </w:pPr>
      <w:r w:rsidRPr="00ED36A0">
        <w:rPr>
          <w:color w:val="000000"/>
          <w:sz w:val="28"/>
          <w:szCs w:val="28"/>
        </w:rPr>
        <w:t>- Thời hạn bảo hành: ≥03 tháng kể từ ngày thay thế và đưa vào sử dụng.</w:t>
      </w:r>
    </w:p>
    <w:p w:rsidR="00ED36A0" w:rsidRPr="00ED36A0" w:rsidRDefault="00ED36A0" w:rsidP="00ED36A0">
      <w:pPr>
        <w:pStyle w:val="ListParagraph"/>
        <w:tabs>
          <w:tab w:val="left" w:pos="0"/>
        </w:tabs>
        <w:spacing w:before="120" w:after="120"/>
        <w:ind w:left="0" w:firstLine="567"/>
        <w:contextualSpacing w:val="0"/>
        <w:rPr>
          <w:color w:val="000000"/>
          <w:sz w:val="28"/>
          <w:szCs w:val="28"/>
        </w:rPr>
      </w:pPr>
      <w:r w:rsidRPr="00ED36A0">
        <w:rPr>
          <w:color w:val="000000"/>
          <w:sz w:val="28"/>
          <w:szCs w:val="28"/>
        </w:rPr>
        <w:t>- Nhà thầu thực hiện cam kết theo Mẫu số 13C.</w:t>
      </w:r>
    </w:p>
    <w:p w:rsidR="00ED36A0" w:rsidRPr="00ED36A0" w:rsidRDefault="00ED36A0" w:rsidP="00ED36A0">
      <w:pPr>
        <w:spacing w:before="120" w:after="120"/>
        <w:ind w:firstLine="567"/>
        <w:jc w:val="both"/>
        <w:outlineLvl w:val="1"/>
        <w:rPr>
          <w:rFonts w:ascii="Times New Roman" w:hAnsi="Times New Roman" w:cs="Times New Roman"/>
          <w:b/>
          <w:sz w:val="28"/>
          <w:szCs w:val="28"/>
          <w:lang w:val="vi-VN"/>
        </w:rPr>
      </w:pPr>
      <w:r w:rsidRPr="00ED36A0">
        <w:rPr>
          <w:rFonts w:ascii="Times New Roman" w:hAnsi="Times New Roman" w:cs="Times New Roman"/>
          <w:b/>
          <w:sz w:val="28"/>
          <w:szCs w:val="28"/>
          <w:lang w:val="vi-VN"/>
        </w:rPr>
        <w:t>4. Giải pháp và phương pháp luận</w:t>
      </w:r>
    </w:p>
    <w:p w:rsidR="00ED36A0" w:rsidRPr="00ED36A0" w:rsidRDefault="00ED36A0" w:rsidP="00ED36A0">
      <w:pPr>
        <w:spacing w:before="120" w:after="120"/>
        <w:ind w:firstLine="567"/>
        <w:jc w:val="both"/>
        <w:rPr>
          <w:rFonts w:ascii="Times New Roman" w:hAnsi="Times New Roman" w:cs="Times New Roman"/>
          <w:spacing w:val="-2"/>
          <w:sz w:val="28"/>
          <w:szCs w:val="28"/>
          <w:lang w:val="nl-NL"/>
        </w:rPr>
      </w:pPr>
      <w:r w:rsidRPr="00ED36A0">
        <w:rPr>
          <w:rFonts w:ascii="Times New Roman" w:hAnsi="Times New Roman" w:cs="Times New Roman"/>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ED36A0" w:rsidRPr="00ED36A0" w:rsidRDefault="00ED36A0" w:rsidP="00ED36A0">
      <w:pPr>
        <w:spacing w:before="120" w:after="120"/>
        <w:ind w:firstLine="567"/>
        <w:jc w:val="both"/>
        <w:rPr>
          <w:rFonts w:ascii="Times New Roman" w:hAnsi="Times New Roman" w:cs="Times New Roman"/>
          <w:spacing w:val="-2"/>
          <w:sz w:val="28"/>
          <w:szCs w:val="28"/>
          <w:lang w:val="nl-NL"/>
        </w:rPr>
      </w:pPr>
      <w:r w:rsidRPr="00ED36A0">
        <w:rPr>
          <w:rFonts w:ascii="Times New Roman" w:hAnsi="Times New Roman" w:cs="Times New Roman"/>
          <w:spacing w:val="-2"/>
          <w:sz w:val="28"/>
          <w:szCs w:val="28"/>
          <w:lang w:val="nl-NL"/>
        </w:rPr>
        <w:t>1. Giải pháp và phương pháp luận;</w:t>
      </w:r>
    </w:p>
    <w:p w:rsidR="00ED36A0" w:rsidRPr="00ED36A0" w:rsidRDefault="00ED36A0" w:rsidP="00ED36A0">
      <w:pPr>
        <w:spacing w:before="120" w:after="120"/>
        <w:ind w:firstLine="567"/>
        <w:jc w:val="both"/>
        <w:rPr>
          <w:rFonts w:ascii="Times New Roman" w:hAnsi="Times New Roman" w:cs="Times New Roman"/>
          <w:spacing w:val="-2"/>
          <w:sz w:val="28"/>
          <w:szCs w:val="28"/>
          <w:lang w:val="nl-NL"/>
        </w:rPr>
      </w:pPr>
      <w:r w:rsidRPr="00ED36A0">
        <w:rPr>
          <w:rFonts w:ascii="Times New Roman" w:hAnsi="Times New Roman" w:cs="Times New Roman"/>
          <w:spacing w:val="-2"/>
          <w:sz w:val="28"/>
          <w:szCs w:val="28"/>
          <w:lang w:val="nl-NL"/>
        </w:rPr>
        <w:t>2. Kế hoạch công tác.</w:t>
      </w:r>
    </w:p>
    <w:p w:rsidR="00ED36A0" w:rsidRPr="00ED36A0" w:rsidRDefault="00ED36A0" w:rsidP="00ED36A0">
      <w:pPr>
        <w:spacing w:before="120" w:after="120"/>
        <w:ind w:firstLine="567"/>
        <w:jc w:val="both"/>
        <w:outlineLvl w:val="1"/>
        <w:rPr>
          <w:rFonts w:ascii="Times New Roman" w:hAnsi="Times New Roman" w:cs="Times New Roman"/>
          <w:b/>
          <w:sz w:val="28"/>
          <w:szCs w:val="28"/>
          <w:lang w:val="vi-VN"/>
        </w:rPr>
      </w:pPr>
      <w:r w:rsidRPr="00ED36A0">
        <w:rPr>
          <w:rFonts w:ascii="Times New Roman" w:hAnsi="Times New Roman" w:cs="Times New Roman"/>
          <w:b/>
          <w:sz w:val="28"/>
          <w:szCs w:val="28"/>
          <w:lang w:val="vi-VN"/>
        </w:rPr>
        <w:t>5. Quy định về kiểm tra, nghiệm thu sản phẩm</w:t>
      </w:r>
    </w:p>
    <w:p w:rsidR="00ED36A0" w:rsidRPr="00ED36A0" w:rsidRDefault="00ED36A0" w:rsidP="00ED36A0">
      <w:pPr>
        <w:spacing w:before="120" w:after="120"/>
        <w:ind w:firstLine="567"/>
        <w:jc w:val="both"/>
        <w:rPr>
          <w:rFonts w:ascii="Times New Roman" w:hAnsi="Times New Roman" w:cs="Times New Roman"/>
          <w:sz w:val="28"/>
          <w:szCs w:val="28"/>
          <w:lang w:val="pt-BR"/>
        </w:rPr>
      </w:pPr>
      <w:r w:rsidRPr="00ED36A0">
        <w:rPr>
          <w:rFonts w:ascii="Times New Roman" w:hAnsi="Times New Roman" w:cs="Times New Roman"/>
          <w:sz w:val="28"/>
          <w:szCs w:val="28"/>
          <w:lang w:val="pt-BR"/>
        </w:rPr>
        <w:lastRenderedPageBreak/>
        <w:t>- Các kiểm tra và thử nghiệm cần tiến hành gồm có: Kiểm tra và vận hành thử trang thiết bị trước khi nghiệm thu.</w:t>
      </w:r>
    </w:p>
    <w:p w:rsidR="00ED36A0" w:rsidRPr="00ED36A0" w:rsidRDefault="00ED36A0" w:rsidP="00ED36A0">
      <w:pPr>
        <w:spacing w:before="120" w:after="120"/>
        <w:ind w:firstLine="567"/>
        <w:jc w:val="both"/>
        <w:rPr>
          <w:rFonts w:ascii="Times New Roman" w:hAnsi="Times New Roman" w:cs="Times New Roman"/>
          <w:sz w:val="28"/>
          <w:szCs w:val="28"/>
          <w:lang w:val="pt-BR"/>
        </w:rPr>
      </w:pPr>
      <w:r w:rsidRPr="00ED36A0">
        <w:rPr>
          <w:rFonts w:ascii="Times New Roman" w:hAnsi="Times New Roman" w:cs="Times New Roman"/>
          <w:sz w:val="28"/>
          <w:szCs w:val="28"/>
          <w:lang w:val="pt-BR"/>
        </w:rPr>
        <w:t>- Trang thiết bị chỉ được nghiệm thu, bàn giao đưa vào sử dụng trên bệnh nhân khi đáp ứng đầy đủ các yêu cầu kỹ thuật, an toàn sử dụng.</w:t>
      </w:r>
    </w:p>
    <w:p w:rsidR="00ED36A0" w:rsidRPr="00ED36A0" w:rsidRDefault="00ED36A0" w:rsidP="00ED36A0">
      <w:pPr>
        <w:spacing w:before="120" w:after="120"/>
        <w:ind w:firstLine="567"/>
        <w:rPr>
          <w:rFonts w:ascii="Times New Roman" w:hAnsi="Times New Roman" w:cs="Times New Roman"/>
          <w:b/>
          <w:sz w:val="28"/>
          <w:szCs w:val="28"/>
          <w:lang w:val="nl-NL"/>
        </w:rPr>
        <w:sectPr w:rsidR="00ED36A0" w:rsidRPr="00ED36A0" w:rsidSect="004A26C3">
          <w:footerReference w:type="default" r:id="rId6"/>
          <w:footnotePr>
            <w:numRestart w:val="eachPage"/>
          </w:footnotePr>
          <w:pgSz w:w="11907" w:h="16839" w:code="9"/>
          <w:pgMar w:top="1134" w:right="1134" w:bottom="1701" w:left="1134" w:header="737" w:footer="737" w:gutter="0"/>
          <w:cols w:space="720"/>
          <w:docGrid w:linePitch="360"/>
        </w:sectPr>
      </w:pPr>
    </w:p>
    <w:p w:rsidR="00ED36A0" w:rsidRPr="00ED36A0" w:rsidRDefault="00ED36A0" w:rsidP="00ED36A0">
      <w:pPr>
        <w:pStyle w:val="H3"/>
        <w:spacing w:line="276" w:lineRule="auto"/>
        <w:jc w:val="right"/>
        <w:rPr>
          <w:b w:val="0"/>
        </w:rPr>
      </w:pPr>
      <w:bookmarkStart w:id="1" w:name="_Toc126576913"/>
      <w:r w:rsidRPr="00ED36A0">
        <w:lastRenderedPageBreak/>
        <w:t xml:space="preserve">Mẫu số </w:t>
      </w:r>
      <w:bookmarkEnd w:id="1"/>
      <w:r w:rsidRPr="00ED36A0">
        <w:t>13C (File Scan đính kèm)</w:t>
      </w:r>
    </w:p>
    <w:p w:rsidR="00ED36A0" w:rsidRPr="00ED36A0" w:rsidRDefault="00ED36A0" w:rsidP="00ED36A0">
      <w:pPr>
        <w:spacing w:line="276" w:lineRule="auto"/>
        <w:jc w:val="center"/>
        <w:rPr>
          <w:rFonts w:ascii="Times New Roman" w:hAnsi="Times New Roman" w:cs="Times New Roman"/>
          <w:b/>
          <w:sz w:val="28"/>
        </w:rPr>
      </w:pPr>
      <w:r w:rsidRPr="00ED36A0">
        <w:rPr>
          <w:rFonts w:ascii="Times New Roman" w:hAnsi="Times New Roman" w:cs="Times New Roman"/>
          <w:b/>
          <w:sz w:val="28"/>
        </w:rPr>
        <w:t>BẢN CAM KẾT VỀ CÁC YÊU CẦU KỸ THUẬT CHUNG</w:t>
      </w:r>
    </w:p>
    <w:p w:rsidR="00ED36A0" w:rsidRPr="00ED36A0" w:rsidRDefault="00ED36A0" w:rsidP="00ED36A0">
      <w:pPr>
        <w:jc w:val="center"/>
        <w:rPr>
          <w:rFonts w:ascii="Times New Roman" w:hAnsi="Times New Roman" w:cs="Times New Roman"/>
          <w:b/>
          <w:sz w:val="28"/>
        </w:rPr>
      </w:pPr>
    </w:p>
    <w:p w:rsidR="00ED36A0" w:rsidRPr="00ED36A0" w:rsidRDefault="00ED36A0" w:rsidP="00ED36A0">
      <w:pPr>
        <w:tabs>
          <w:tab w:val="left" w:pos="142"/>
        </w:tabs>
        <w:spacing w:before="120" w:after="120"/>
        <w:ind w:firstLine="567"/>
        <w:jc w:val="both"/>
        <w:rPr>
          <w:rFonts w:ascii="Times New Roman" w:hAnsi="Times New Roman" w:cs="Times New Roman"/>
          <w:sz w:val="28"/>
          <w:lang w:val="vi-VN"/>
        </w:rPr>
      </w:pPr>
      <w:r w:rsidRPr="00ED36A0">
        <w:rPr>
          <w:rFonts w:ascii="Times New Roman" w:hAnsi="Times New Roman" w:cs="Times New Roman"/>
          <w:sz w:val="28"/>
        </w:rPr>
        <w:t>Công ty:</w:t>
      </w:r>
      <w:r w:rsidRPr="00ED36A0">
        <w:rPr>
          <w:rFonts w:ascii="Times New Roman" w:hAnsi="Times New Roman" w:cs="Times New Roman"/>
          <w:sz w:val="28"/>
          <w:lang w:val="vi-VN"/>
        </w:rPr>
        <w:t xml:space="preserve"> </w:t>
      </w:r>
      <w:r w:rsidRPr="00ED36A0">
        <w:rPr>
          <w:rFonts w:ascii="Times New Roman" w:hAnsi="Times New Roman" w:cs="Times New Roman"/>
          <w:sz w:val="28"/>
        </w:rPr>
        <w:t>……………………………………………………………</w:t>
      </w:r>
      <w:r w:rsidRPr="00ED36A0">
        <w:rPr>
          <w:rFonts w:ascii="Times New Roman" w:hAnsi="Times New Roman" w:cs="Times New Roman"/>
          <w:sz w:val="28"/>
          <w:lang w:val="vi-VN"/>
        </w:rPr>
        <w:t>.......</w:t>
      </w:r>
      <w:r w:rsidRPr="00ED36A0">
        <w:rPr>
          <w:rFonts w:ascii="Times New Roman" w:hAnsi="Times New Roman" w:cs="Times New Roman"/>
          <w:sz w:val="28"/>
        </w:rPr>
        <w:t>........</w:t>
      </w:r>
      <w:r>
        <w:rPr>
          <w:rFonts w:ascii="Times New Roman" w:hAnsi="Times New Roman" w:cs="Times New Roman"/>
          <w:sz w:val="28"/>
        </w:rPr>
        <w:t>....</w:t>
      </w:r>
    </w:p>
    <w:p w:rsidR="00ED36A0" w:rsidRPr="00ED36A0" w:rsidRDefault="00ED36A0" w:rsidP="00ED36A0">
      <w:pPr>
        <w:spacing w:before="120" w:after="120"/>
        <w:ind w:firstLine="567"/>
        <w:jc w:val="both"/>
        <w:rPr>
          <w:rFonts w:ascii="Times New Roman" w:hAnsi="Times New Roman" w:cs="Times New Roman"/>
          <w:sz w:val="28"/>
        </w:rPr>
      </w:pPr>
      <w:r w:rsidRPr="00ED36A0">
        <w:rPr>
          <w:rFonts w:ascii="Times New Roman" w:hAnsi="Times New Roman" w:cs="Times New Roman"/>
          <w:sz w:val="28"/>
        </w:rPr>
        <w:t>Số đăng ký kinh doanh………………………………………………………</w:t>
      </w:r>
      <w:r>
        <w:rPr>
          <w:rFonts w:ascii="Times New Roman" w:hAnsi="Times New Roman" w:cs="Times New Roman"/>
          <w:sz w:val="28"/>
        </w:rPr>
        <w:t>….</w:t>
      </w:r>
    </w:p>
    <w:p w:rsidR="00ED36A0" w:rsidRPr="00ED36A0" w:rsidRDefault="00ED36A0" w:rsidP="00ED36A0">
      <w:pPr>
        <w:tabs>
          <w:tab w:val="left" w:pos="8789"/>
        </w:tabs>
        <w:spacing w:before="120" w:after="120"/>
        <w:ind w:firstLine="567"/>
        <w:jc w:val="both"/>
        <w:rPr>
          <w:rFonts w:ascii="Times New Roman" w:hAnsi="Times New Roman" w:cs="Times New Roman"/>
          <w:sz w:val="28"/>
          <w:lang w:val="pt-BR"/>
        </w:rPr>
      </w:pPr>
      <w:r w:rsidRPr="00ED36A0">
        <w:rPr>
          <w:rFonts w:ascii="Times New Roman" w:hAnsi="Times New Roman" w:cs="Times New Roman"/>
          <w:sz w:val="28"/>
          <w:lang w:val="pt-BR"/>
        </w:rPr>
        <w:t>Công ty chúng tôi tham dự gói thầu ……………………………............của Bệnh</w:t>
      </w:r>
      <w:r w:rsidRPr="00ED36A0">
        <w:rPr>
          <w:rFonts w:ascii="Times New Roman" w:hAnsi="Times New Roman" w:cs="Times New Roman"/>
          <w:sz w:val="28"/>
          <w:lang w:val="vi-VN"/>
        </w:rPr>
        <w:t xml:space="preserve"> viện đa khoa Bình Dương</w:t>
      </w:r>
      <w:r w:rsidRPr="00ED36A0">
        <w:rPr>
          <w:rFonts w:ascii="Times New Roman" w:hAnsi="Times New Roman" w:cs="Times New Roman"/>
          <w:sz w:val="28"/>
          <w:lang w:val="pt-BR"/>
        </w:rPr>
        <w:t>. Chúng tôi xin cam kết về E</w:t>
      </w:r>
      <w:r w:rsidRPr="00ED36A0">
        <w:rPr>
          <w:rFonts w:ascii="Times New Roman" w:hAnsi="Times New Roman" w:cs="Times New Roman"/>
          <w:sz w:val="28"/>
          <w:lang w:val="vi-VN"/>
        </w:rPr>
        <w:t>-</w:t>
      </w:r>
      <w:r w:rsidRPr="00ED36A0">
        <w:rPr>
          <w:rFonts w:ascii="Times New Roman" w:hAnsi="Times New Roman" w:cs="Times New Roman"/>
          <w:sz w:val="28"/>
          <w:lang w:val="pt-BR"/>
        </w:rPr>
        <w:t>HSDT và công tác cung</w:t>
      </w:r>
      <w:r w:rsidRPr="00ED36A0">
        <w:rPr>
          <w:rFonts w:ascii="Times New Roman" w:hAnsi="Times New Roman" w:cs="Times New Roman"/>
          <w:sz w:val="28"/>
          <w:lang w:val="vi-VN"/>
        </w:rPr>
        <w:t xml:space="preserve"> cấp dịch vụ</w:t>
      </w:r>
      <w:r w:rsidRPr="00ED36A0">
        <w:rPr>
          <w:rFonts w:ascii="Times New Roman" w:hAnsi="Times New Roman" w:cs="Times New Roman"/>
          <w:sz w:val="28"/>
          <w:lang w:val="pt-BR"/>
        </w:rPr>
        <w:t xml:space="preserve"> (nếu trúng thầu) cho chủ đầu tư đáp ứng những điều kiện sau:</w:t>
      </w:r>
    </w:p>
    <w:p w:rsidR="00ED36A0" w:rsidRPr="00ED36A0" w:rsidRDefault="00ED36A0" w:rsidP="00ED36A0">
      <w:pPr>
        <w:tabs>
          <w:tab w:val="left" w:pos="142"/>
        </w:tabs>
        <w:spacing w:before="120" w:after="120"/>
        <w:ind w:firstLine="567"/>
        <w:jc w:val="both"/>
        <w:rPr>
          <w:rFonts w:ascii="Times New Roman" w:hAnsi="Times New Roman" w:cs="Times New Roman"/>
          <w:sz w:val="28"/>
          <w:lang w:val="pt-BR"/>
        </w:rPr>
      </w:pPr>
      <w:r w:rsidRPr="00ED36A0">
        <w:rPr>
          <w:rFonts w:ascii="Times New Roman" w:hAnsi="Times New Roman" w:cs="Times New Roman"/>
          <w:b/>
          <w:bCs/>
          <w:sz w:val="28"/>
          <w:lang w:val="pt-BR"/>
        </w:rPr>
        <w:tab/>
        <w:t>I. Về E-Hồ sơ dự thầu</w:t>
      </w:r>
      <w:r w:rsidRPr="00ED36A0">
        <w:rPr>
          <w:rFonts w:ascii="Times New Roman" w:hAnsi="Times New Roman" w:cs="Times New Roman"/>
          <w:sz w:val="28"/>
          <w:lang w:val="pt-BR"/>
        </w:rPr>
        <w:t xml:space="preserve">: </w:t>
      </w:r>
    </w:p>
    <w:p w:rsidR="00ED36A0" w:rsidRPr="00ED36A0" w:rsidRDefault="00ED36A0" w:rsidP="00ED36A0">
      <w:pPr>
        <w:tabs>
          <w:tab w:val="left" w:pos="142"/>
        </w:tabs>
        <w:spacing w:before="120" w:after="120"/>
        <w:ind w:firstLine="567"/>
        <w:jc w:val="both"/>
        <w:rPr>
          <w:rFonts w:ascii="Times New Roman" w:hAnsi="Times New Roman" w:cs="Times New Roman"/>
          <w:sz w:val="28"/>
          <w:szCs w:val="28"/>
          <w:lang w:val="pt-BR"/>
        </w:rPr>
      </w:pPr>
      <w:r w:rsidRPr="00ED36A0">
        <w:rPr>
          <w:rFonts w:ascii="Times New Roman" w:hAnsi="Times New Roman" w:cs="Times New Roman"/>
          <w:sz w:val="28"/>
          <w:lang w:val="pt-BR"/>
        </w:rPr>
        <w:t>Các thông tin trong E</w:t>
      </w:r>
      <w:r w:rsidRPr="00ED36A0">
        <w:rPr>
          <w:rFonts w:ascii="Times New Roman" w:hAnsi="Times New Roman" w:cs="Times New Roman"/>
          <w:sz w:val="28"/>
          <w:lang w:val="vi-VN"/>
        </w:rPr>
        <w:t>-</w:t>
      </w:r>
      <w:r w:rsidRPr="00ED36A0">
        <w:rPr>
          <w:rFonts w:ascii="Times New Roman" w:hAnsi="Times New Roman" w:cs="Times New Roman"/>
          <w:sz w:val="28"/>
          <w:lang w:val="pt-BR"/>
        </w:rPr>
        <w:t xml:space="preserve">HSDT mà chúng tôi cung cấp là chính xác, hợp pháp và </w:t>
      </w:r>
      <w:r w:rsidRPr="00ED36A0">
        <w:rPr>
          <w:rFonts w:ascii="Times New Roman" w:hAnsi="Times New Roman" w:cs="Times New Roman"/>
          <w:sz w:val="28"/>
          <w:szCs w:val="28"/>
          <w:lang w:val="pt-BR"/>
        </w:rPr>
        <w:t>chịu hoàn toàn trách nhiệm trước pháp luật về các nội dung các thông tin trên.</w:t>
      </w:r>
    </w:p>
    <w:p w:rsidR="00ED36A0" w:rsidRPr="00ED36A0" w:rsidRDefault="00ED36A0" w:rsidP="00ED36A0">
      <w:pPr>
        <w:tabs>
          <w:tab w:val="left" w:pos="142"/>
        </w:tabs>
        <w:spacing w:before="120" w:after="120"/>
        <w:ind w:firstLine="567"/>
        <w:jc w:val="both"/>
        <w:rPr>
          <w:rFonts w:ascii="Times New Roman" w:hAnsi="Times New Roman" w:cs="Times New Roman"/>
          <w:sz w:val="28"/>
          <w:szCs w:val="28"/>
          <w:lang w:val="vi-VN"/>
        </w:rPr>
      </w:pPr>
      <w:r w:rsidRPr="00ED36A0">
        <w:rPr>
          <w:rFonts w:ascii="Times New Roman" w:hAnsi="Times New Roman" w:cs="Times New Roman"/>
          <w:sz w:val="28"/>
          <w:szCs w:val="28"/>
          <w:lang w:val="pt-BR"/>
        </w:rPr>
        <w:t>Thông tin ghi trong file đính</w:t>
      </w:r>
      <w:r w:rsidRPr="00ED36A0">
        <w:rPr>
          <w:rFonts w:ascii="Times New Roman" w:hAnsi="Times New Roman" w:cs="Times New Roman"/>
          <w:sz w:val="28"/>
          <w:szCs w:val="28"/>
          <w:lang w:val="vi-VN"/>
        </w:rPr>
        <w:t xml:space="preserve"> kèm của nhà thầu</w:t>
      </w:r>
      <w:r w:rsidRPr="00ED36A0">
        <w:rPr>
          <w:rFonts w:ascii="Times New Roman" w:hAnsi="Times New Roman" w:cs="Times New Roman"/>
          <w:sz w:val="28"/>
          <w:szCs w:val="28"/>
          <w:lang w:val="pt-BR"/>
        </w:rPr>
        <w:t xml:space="preserve"> trùng khớp với thông tin trong E</w:t>
      </w:r>
      <w:r w:rsidRPr="00ED36A0">
        <w:rPr>
          <w:rFonts w:ascii="Times New Roman" w:hAnsi="Times New Roman" w:cs="Times New Roman"/>
          <w:sz w:val="28"/>
          <w:szCs w:val="28"/>
          <w:lang w:val="vi-VN"/>
        </w:rPr>
        <w:t>-</w:t>
      </w:r>
      <w:r w:rsidRPr="00ED36A0">
        <w:rPr>
          <w:rFonts w:ascii="Times New Roman" w:hAnsi="Times New Roman" w:cs="Times New Roman"/>
          <w:sz w:val="28"/>
          <w:szCs w:val="28"/>
          <w:lang w:val="pt-BR"/>
        </w:rPr>
        <w:t>HSDT</w:t>
      </w:r>
      <w:r w:rsidRPr="00ED36A0">
        <w:rPr>
          <w:rFonts w:ascii="Times New Roman" w:hAnsi="Times New Roman" w:cs="Times New Roman"/>
          <w:sz w:val="28"/>
          <w:szCs w:val="28"/>
          <w:lang w:val="vi-VN"/>
        </w:rPr>
        <w:t xml:space="preserve"> của nhà thầu.</w:t>
      </w:r>
    </w:p>
    <w:p w:rsidR="00ED36A0" w:rsidRPr="00ED36A0" w:rsidRDefault="00ED36A0" w:rsidP="00ED36A0">
      <w:pPr>
        <w:tabs>
          <w:tab w:val="left" w:pos="142"/>
        </w:tabs>
        <w:spacing w:before="120" w:after="120"/>
        <w:ind w:firstLine="567"/>
        <w:jc w:val="both"/>
        <w:rPr>
          <w:rFonts w:ascii="Times New Roman" w:hAnsi="Times New Roman" w:cs="Times New Roman"/>
          <w:sz w:val="28"/>
          <w:szCs w:val="28"/>
        </w:rPr>
      </w:pPr>
      <w:r w:rsidRPr="00ED36A0">
        <w:rPr>
          <w:rFonts w:ascii="Times New Roman" w:hAnsi="Times New Roman" w:cs="Times New Roman"/>
          <w:sz w:val="28"/>
          <w:szCs w:val="28"/>
        </w:rPr>
        <w:t>Nhà thầu cam kết đáp ứng các yêu cầu kỹ thuật tại Chương V E-HSMT.</w:t>
      </w:r>
    </w:p>
    <w:p w:rsidR="00ED36A0" w:rsidRPr="00ED36A0" w:rsidRDefault="00ED36A0" w:rsidP="00ED36A0">
      <w:pPr>
        <w:tabs>
          <w:tab w:val="left" w:pos="142"/>
        </w:tabs>
        <w:spacing w:before="120" w:after="120"/>
        <w:ind w:firstLine="567"/>
        <w:jc w:val="both"/>
        <w:rPr>
          <w:rFonts w:ascii="Times New Roman" w:hAnsi="Times New Roman" w:cs="Times New Roman"/>
          <w:b/>
          <w:bCs/>
          <w:sz w:val="28"/>
          <w:szCs w:val="28"/>
          <w:lang w:val="pt-BR"/>
        </w:rPr>
      </w:pPr>
      <w:r w:rsidRPr="00ED36A0">
        <w:rPr>
          <w:rFonts w:ascii="Times New Roman" w:hAnsi="Times New Roman" w:cs="Times New Roman"/>
          <w:b/>
          <w:bCs/>
          <w:sz w:val="28"/>
          <w:szCs w:val="28"/>
          <w:lang w:val="pt-BR"/>
        </w:rPr>
        <w:t>II. Về kết quả thực hiện hợp đồng:</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 Vi phạm về tiến độ thực hiện hợp đồng;</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 Xảy ra các sự cố trong quá trình thực hiện hợp đồng liên quan đến chất lượng hàng hóa;</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 Vi phạm, bị chấm dứt hợp đồng do lỗi của nhà thầu.</w:t>
      </w:r>
    </w:p>
    <w:p w:rsidR="00ED36A0" w:rsidRPr="00ED36A0" w:rsidRDefault="00ED36A0" w:rsidP="00ED36A0">
      <w:pPr>
        <w:tabs>
          <w:tab w:val="left" w:pos="142"/>
        </w:tabs>
        <w:spacing w:before="120" w:after="120"/>
        <w:ind w:firstLine="567"/>
        <w:jc w:val="both"/>
        <w:rPr>
          <w:rFonts w:ascii="Times New Roman" w:hAnsi="Times New Roman" w:cs="Times New Roman"/>
          <w:b/>
          <w:bCs/>
          <w:sz w:val="28"/>
          <w:szCs w:val="28"/>
          <w:lang w:val="pt-BR"/>
        </w:rPr>
      </w:pPr>
      <w:r w:rsidRPr="00ED36A0">
        <w:rPr>
          <w:rFonts w:ascii="Times New Roman" w:hAnsi="Times New Roman" w:cs="Times New Roman"/>
          <w:b/>
          <w:bCs/>
          <w:sz w:val="28"/>
          <w:szCs w:val="28"/>
          <w:lang w:val="pt-BR"/>
        </w:rPr>
        <w:t>III. Về cung cấp dịch vụ:</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Thời hạn bảo hành: ≥ 03 tháng kể từ ngày thay thế và đưa vào sử dụng.</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bookmarkStart w:id="2" w:name="_GoBack"/>
      <w:bookmarkEnd w:id="2"/>
      <w:r w:rsidRPr="00ED36A0">
        <w:rPr>
          <w:rFonts w:ascii="Times New Roman" w:hAnsi="Times New Roman" w:cs="Times New Roman"/>
          <w:color w:val="000000"/>
          <w:sz w:val="28"/>
          <w:szCs w:val="28"/>
          <w:lang w:val="pt-BR"/>
        </w:rPr>
        <w:t>Nhà thầu cam kết cung cấp dịch vụ nếu trúng thầu, đảm bảo chất lượng, đảm bảo về môi trường, đáp ứng các yêu cầu về tiêu chuẩn thực hiện dịch vụ theo quy định trong các cơ sở khám chữa bệnh.</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t>Nhà thầu cam kết đáp ứng đầy đủ các yêu cầu đầu ra của tất cả các nội dung dịch vụ.</w:t>
      </w:r>
    </w:p>
    <w:p w:rsidR="00ED36A0" w:rsidRPr="00ED36A0" w:rsidRDefault="00ED36A0" w:rsidP="00ED36A0">
      <w:pPr>
        <w:tabs>
          <w:tab w:val="left" w:pos="0"/>
          <w:tab w:val="left" w:pos="567"/>
        </w:tabs>
        <w:spacing w:before="120" w:after="120"/>
        <w:ind w:firstLine="567"/>
        <w:jc w:val="both"/>
        <w:rPr>
          <w:rFonts w:ascii="Times New Roman" w:hAnsi="Times New Roman" w:cs="Times New Roman"/>
          <w:color w:val="000000"/>
          <w:sz w:val="28"/>
          <w:szCs w:val="28"/>
          <w:lang w:val="pt-BR"/>
        </w:rPr>
      </w:pPr>
      <w:r w:rsidRPr="00ED36A0">
        <w:rPr>
          <w:rFonts w:ascii="Times New Roman" w:hAnsi="Times New Roman" w:cs="Times New Roman"/>
          <w:color w:val="000000"/>
          <w:sz w:val="28"/>
          <w:szCs w:val="28"/>
          <w:lang w:val="pt-BR"/>
        </w:rPr>
        <w:lastRenderedPageBreak/>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D36A0" w:rsidRPr="00ED36A0" w:rsidTr="00BC788D">
        <w:tc>
          <w:tcPr>
            <w:tcW w:w="4428" w:type="dxa"/>
            <w:tcBorders>
              <w:top w:val="nil"/>
              <w:left w:val="nil"/>
              <w:bottom w:val="nil"/>
              <w:right w:val="nil"/>
            </w:tcBorders>
            <w:tcMar>
              <w:top w:w="0" w:type="dxa"/>
              <w:left w:w="108" w:type="dxa"/>
              <w:bottom w:w="0" w:type="dxa"/>
              <w:right w:w="108" w:type="dxa"/>
            </w:tcMar>
            <w:hideMark/>
          </w:tcPr>
          <w:p w:rsidR="00ED36A0" w:rsidRPr="00ED36A0" w:rsidRDefault="00ED36A0" w:rsidP="00BC788D">
            <w:pPr>
              <w:tabs>
                <w:tab w:val="left" w:pos="0"/>
              </w:tabs>
              <w:spacing w:line="276" w:lineRule="auto"/>
              <w:rPr>
                <w:rFonts w:ascii="Times New Roman" w:hAnsi="Times New Roman" w:cs="Times New Roman"/>
                <w:sz w:val="28"/>
                <w:lang w:val="pt-BR"/>
              </w:rPr>
            </w:pPr>
            <w:r w:rsidRPr="00ED36A0">
              <w:rPr>
                <w:rFonts w:ascii="Times New Roman" w:hAnsi="Times New Roman" w:cs="Times New Roman"/>
                <w:sz w:val="28"/>
                <w:lang w:val="pt-BR"/>
              </w:rPr>
              <w:t> </w:t>
            </w:r>
          </w:p>
        </w:tc>
        <w:tc>
          <w:tcPr>
            <w:tcW w:w="4428" w:type="dxa"/>
            <w:tcBorders>
              <w:top w:val="nil"/>
              <w:left w:val="nil"/>
              <w:bottom w:val="nil"/>
              <w:right w:val="nil"/>
            </w:tcBorders>
            <w:tcMar>
              <w:top w:w="0" w:type="dxa"/>
              <w:left w:w="108" w:type="dxa"/>
              <w:bottom w:w="0" w:type="dxa"/>
              <w:right w:w="108" w:type="dxa"/>
            </w:tcMar>
            <w:hideMark/>
          </w:tcPr>
          <w:p w:rsidR="00ED36A0" w:rsidRPr="00ED36A0" w:rsidRDefault="00ED36A0" w:rsidP="00BC788D">
            <w:pPr>
              <w:tabs>
                <w:tab w:val="left" w:pos="0"/>
              </w:tabs>
              <w:spacing w:line="276" w:lineRule="auto"/>
              <w:jc w:val="center"/>
              <w:rPr>
                <w:rFonts w:ascii="Times New Roman" w:hAnsi="Times New Roman" w:cs="Times New Roman"/>
                <w:b/>
                <w:bCs/>
                <w:sz w:val="28"/>
                <w:lang w:val="vi-VN"/>
              </w:rPr>
            </w:pPr>
            <w:r w:rsidRPr="00ED36A0">
              <w:rPr>
                <w:rFonts w:ascii="Times New Roman" w:hAnsi="Times New Roman" w:cs="Times New Roman"/>
                <w:i/>
                <w:iCs/>
                <w:sz w:val="28"/>
                <w:lang w:val="pt-BR"/>
              </w:rPr>
              <w:t>___</w:t>
            </w:r>
            <w:r w:rsidRPr="00ED36A0">
              <w:rPr>
                <w:rFonts w:ascii="Times New Roman" w:hAnsi="Times New Roman" w:cs="Times New Roman"/>
                <w:i/>
                <w:iCs/>
                <w:sz w:val="28"/>
                <w:lang w:val="vi-VN"/>
              </w:rPr>
              <w:t>, ngày</w:t>
            </w:r>
            <w:r w:rsidRPr="00ED36A0">
              <w:rPr>
                <w:rFonts w:ascii="Times New Roman" w:hAnsi="Times New Roman" w:cs="Times New Roman"/>
                <w:i/>
                <w:iCs/>
                <w:sz w:val="28"/>
                <w:lang w:val="pt-BR"/>
              </w:rPr>
              <w:t xml:space="preserve"> __ </w:t>
            </w:r>
            <w:r w:rsidRPr="00ED36A0">
              <w:rPr>
                <w:rFonts w:ascii="Times New Roman" w:hAnsi="Times New Roman" w:cs="Times New Roman"/>
                <w:i/>
                <w:iCs/>
                <w:sz w:val="28"/>
                <w:lang w:val="vi-VN"/>
              </w:rPr>
              <w:t xml:space="preserve">tháng </w:t>
            </w:r>
            <w:r w:rsidRPr="00ED36A0">
              <w:rPr>
                <w:rFonts w:ascii="Times New Roman" w:hAnsi="Times New Roman" w:cs="Times New Roman"/>
                <w:i/>
                <w:iCs/>
                <w:sz w:val="28"/>
                <w:lang w:val="pt-BR"/>
              </w:rPr>
              <w:t xml:space="preserve">__ </w:t>
            </w:r>
            <w:r w:rsidRPr="00ED36A0">
              <w:rPr>
                <w:rFonts w:ascii="Times New Roman" w:hAnsi="Times New Roman" w:cs="Times New Roman"/>
                <w:i/>
                <w:iCs/>
                <w:sz w:val="28"/>
                <w:lang w:val="vi-VN"/>
              </w:rPr>
              <w:t>năm</w:t>
            </w:r>
            <w:r w:rsidRPr="00ED36A0">
              <w:rPr>
                <w:rFonts w:ascii="Times New Roman" w:hAnsi="Times New Roman" w:cs="Times New Roman"/>
                <w:i/>
                <w:iCs/>
                <w:sz w:val="28"/>
                <w:lang w:val="pt-BR"/>
              </w:rPr>
              <w:t>__</w:t>
            </w:r>
            <w:r w:rsidRPr="00ED36A0">
              <w:rPr>
                <w:rFonts w:ascii="Times New Roman" w:hAnsi="Times New Roman" w:cs="Times New Roman"/>
                <w:i/>
                <w:iCs/>
                <w:sz w:val="28"/>
                <w:lang w:val="pt-BR"/>
              </w:rPr>
              <w:br/>
            </w:r>
            <w:r w:rsidRPr="00ED36A0">
              <w:rPr>
                <w:rFonts w:ascii="Times New Roman" w:hAnsi="Times New Roman" w:cs="Times New Roman"/>
                <w:b/>
                <w:bCs/>
                <w:sz w:val="28"/>
                <w:lang w:val="vi-VN"/>
              </w:rPr>
              <w:t>Người cam kết</w:t>
            </w:r>
          </w:p>
          <w:p w:rsidR="00ED36A0" w:rsidRPr="00ED36A0" w:rsidRDefault="00ED36A0" w:rsidP="00BC788D">
            <w:pPr>
              <w:tabs>
                <w:tab w:val="left" w:pos="0"/>
              </w:tabs>
              <w:spacing w:line="276" w:lineRule="auto"/>
              <w:jc w:val="center"/>
              <w:rPr>
                <w:rFonts w:ascii="Times New Roman" w:hAnsi="Times New Roman" w:cs="Times New Roman"/>
                <w:sz w:val="28"/>
                <w:lang w:val="vi-VN"/>
              </w:rPr>
            </w:pPr>
            <w:r w:rsidRPr="00ED36A0">
              <w:rPr>
                <w:rFonts w:ascii="Times New Roman" w:hAnsi="Times New Roman" w:cs="Times New Roman"/>
                <w:b/>
                <w:bCs/>
                <w:sz w:val="28"/>
                <w:lang w:val="vi-VN"/>
              </w:rPr>
              <w:t>ĐẠI DIỆN CÔNG TY</w:t>
            </w:r>
            <w:r w:rsidRPr="00ED36A0">
              <w:rPr>
                <w:rFonts w:ascii="Times New Roman" w:hAnsi="Times New Roman" w:cs="Times New Roman"/>
                <w:b/>
                <w:bCs/>
                <w:sz w:val="28"/>
                <w:lang w:val="vi-VN"/>
              </w:rPr>
              <w:br/>
            </w:r>
            <w:r w:rsidRPr="00ED36A0">
              <w:rPr>
                <w:rFonts w:ascii="Times New Roman" w:hAnsi="Times New Roman" w:cs="Times New Roman"/>
                <w:i/>
                <w:iCs/>
                <w:sz w:val="28"/>
                <w:lang w:val="vi-VN"/>
              </w:rPr>
              <w:t>[Ký, ghi rõ họ tên và đóng dấu]</w:t>
            </w:r>
          </w:p>
        </w:tc>
      </w:tr>
    </w:tbl>
    <w:p w:rsidR="00ED36A0" w:rsidRPr="00ED36A0" w:rsidRDefault="00ED36A0" w:rsidP="00ED36A0">
      <w:pPr>
        <w:rPr>
          <w:rFonts w:ascii="Times New Roman" w:hAnsi="Times New Roman" w:cs="Times New Roman"/>
        </w:rPr>
      </w:pPr>
    </w:p>
    <w:p w:rsidR="00ED36A0" w:rsidRPr="00ED36A0" w:rsidRDefault="00ED36A0" w:rsidP="00ED36A0">
      <w:pPr>
        <w:rPr>
          <w:rFonts w:ascii="Times New Roman" w:hAnsi="Times New Roman" w:cs="Times New Roman"/>
          <w:b/>
          <w:bCs/>
          <w:sz w:val="28"/>
          <w:lang w:val="nl-NL"/>
        </w:rPr>
      </w:pPr>
    </w:p>
    <w:p w:rsidR="007C1015" w:rsidRPr="00ED36A0" w:rsidRDefault="007C1015">
      <w:pPr>
        <w:rPr>
          <w:rFonts w:ascii="Times New Roman" w:hAnsi="Times New Roman" w:cs="Times New Roman"/>
        </w:rPr>
      </w:pPr>
    </w:p>
    <w:sectPr w:rsidR="007C1015" w:rsidRPr="00ED3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94" w:rsidRDefault="00FE0594">
      <w:pPr>
        <w:spacing w:after="0" w:line="240" w:lineRule="auto"/>
      </w:pPr>
      <w:r>
        <w:separator/>
      </w:r>
    </w:p>
  </w:endnote>
  <w:endnote w:type="continuationSeparator" w:id="0">
    <w:p w:rsidR="00FE0594" w:rsidRDefault="00FE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79596"/>
      <w:docPartObj>
        <w:docPartGallery w:val="Page Numbers (Bottom of Page)"/>
        <w:docPartUnique/>
      </w:docPartObj>
    </w:sdtPr>
    <w:sdtEndPr>
      <w:rPr>
        <w:noProof/>
      </w:rPr>
    </w:sdtEndPr>
    <w:sdtContent>
      <w:p w:rsidR="00810B1A" w:rsidRPr="00955234" w:rsidRDefault="00ED36A0">
        <w:pPr>
          <w:pStyle w:val="Footer"/>
          <w:jc w:val="center"/>
        </w:pPr>
        <w:r w:rsidRPr="00955234">
          <w:fldChar w:fldCharType="begin"/>
        </w:r>
        <w:r w:rsidRPr="00955234">
          <w:instrText xml:space="preserve"> PAGE   \* MERGEFORMAT </w:instrText>
        </w:r>
        <w:r w:rsidRPr="00955234">
          <w:fldChar w:fldCharType="separate"/>
        </w:r>
        <w:r w:rsidR="003B3EBB">
          <w:rPr>
            <w:noProof/>
          </w:rPr>
          <w:t>18</w:t>
        </w:r>
        <w:r w:rsidRPr="00955234">
          <w:rPr>
            <w:noProof/>
          </w:rPr>
          <w:fldChar w:fldCharType="end"/>
        </w:r>
      </w:p>
    </w:sdtContent>
  </w:sdt>
  <w:p w:rsidR="00810B1A" w:rsidRDefault="00FE05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94" w:rsidRDefault="00FE0594">
      <w:pPr>
        <w:spacing w:after="0" w:line="240" w:lineRule="auto"/>
      </w:pPr>
      <w:r>
        <w:separator/>
      </w:r>
    </w:p>
  </w:footnote>
  <w:footnote w:type="continuationSeparator" w:id="0">
    <w:p w:rsidR="00FE0594" w:rsidRDefault="00FE0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A0"/>
    <w:rsid w:val="003B3EBB"/>
    <w:rsid w:val="00607073"/>
    <w:rsid w:val="007C1015"/>
    <w:rsid w:val="007F090D"/>
    <w:rsid w:val="00C20357"/>
    <w:rsid w:val="00ED36A0"/>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370F"/>
  <w15:chartTrackingRefBased/>
  <w15:docId w15:val="{252D268C-BD30-4022-863B-4D363BF2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36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6A0"/>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ED36A0"/>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D36A0"/>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D36A0"/>
    <w:rPr>
      <w:rFonts w:ascii="Times New Roman" w:eastAsia="Times New Roman" w:hAnsi="Times New Roman" w:cs="Times New Roman"/>
      <w:sz w:val="24"/>
      <w:szCs w:val="20"/>
    </w:rPr>
  </w:style>
  <w:style w:type="paragraph" w:customStyle="1" w:styleId="H3">
    <w:name w:val="H3"/>
    <w:basedOn w:val="Heading3"/>
    <w:link w:val="H3Char"/>
    <w:qFormat/>
    <w:rsid w:val="00ED36A0"/>
    <w:pPr>
      <w:keepNext w:val="0"/>
      <w:keepLines w:val="0"/>
      <w:suppressAutoHyphens/>
      <w:spacing w:before="120" w:after="120" w:line="240" w:lineRule="auto"/>
      <w:ind w:firstLine="567"/>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ED36A0"/>
    <w:rPr>
      <w:rFonts w:ascii="Times New Roman" w:eastAsia="Times New Roman" w:hAnsi="Times New Roman" w:cs="Times New Roman"/>
      <w:b/>
      <w:color w:val="000000"/>
      <w:sz w:val="28"/>
      <w:szCs w:val="28"/>
      <w:lang w:val="es-ES" w:eastAsia="x-none"/>
    </w:rPr>
  </w:style>
  <w:style w:type="character" w:customStyle="1" w:styleId="Heading3Char">
    <w:name w:val="Heading 3 Char"/>
    <w:basedOn w:val="DefaultParagraphFont"/>
    <w:link w:val="Heading3"/>
    <w:uiPriority w:val="9"/>
    <w:semiHidden/>
    <w:rsid w:val="00ED36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3057</Words>
  <Characters>17428</Characters>
  <Application>Microsoft Office Word</Application>
  <DocSecurity>0</DocSecurity>
  <Lines>145</Lines>
  <Paragraphs>40</Paragraphs>
  <ScaleCrop>false</ScaleCrop>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2025-11-03T08:11:00Z</dcterms:created>
  <dcterms:modified xsi:type="dcterms:W3CDTF">2025-11-05T07:56:00Z</dcterms:modified>
</cp:coreProperties>
</file>