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08EF" w14:textId="3CE87B9C" w:rsidR="00307A82" w:rsidRPr="00307A82" w:rsidRDefault="00307A82" w:rsidP="00307A82">
      <w:pPr>
        <w:jc w:val="center"/>
        <w:outlineLvl w:val="0"/>
        <w:rPr>
          <w:b/>
          <w:sz w:val="28"/>
          <w:szCs w:val="28"/>
          <w:lang w:val="nl-NL"/>
        </w:rPr>
      </w:pPr>
      <w:r w:rsidRPr="00307A82">
        <w:rPr>
          <w:b/>
          <w:sz w:val="28"/>
          <w:szCs w:val="28"/>
          <w:lang w:val="nl-NL"/>
        </w:rPr>
        <w:t>Phần 2. YÊU CẦU VỀ KỸ THUẬT</w:t>
      </w:r>
    </w:p>
    <w:p w14:paraId="605399A1" w14:textId="77777777" w:rsidR="00307A82" w:rsidRPr="00307A82" w:rsidRDefault="00307A82" w:rsidP="00307A82">
      <w:pPr>
        <w:widowControl w:val="0"/>
        <w:spacing w:before="120" w:after="120" w:line="264" w:lineRule="auto"/>
        <w:jc w:val="center"/>
        <w:outlineLvl w:val="1"/>
        <w:rPr>
          <w:sz w:val="28"/>
          <w:szCs w:val="28"/>
          <w:lang w:val="nl-NL"/>
        </w:rPr>
      </w:pPr>
      <w:bookmarkStart w:id="0" w:name="_Hlk171835203"/>
      <w:r w:rsidRPr="00307A82">
        <w:rPr>
          <w:b/>
          <w:sz w:val="28"/>
          <w:szCs w:val="28"/>
          <w:lang w:val="nl-NL"/>
        </w:rPr>
        <w:t>Chương V. YÊU CẦU VỀ KỸ THUẬT</w:t>
      </w:r>
    </w:p>
    <w:p w14:paraId="0239A968" w14:textId="77777777" w:rsidR="00307A82" w:rsidRPr="00307A82" w:rsidRDefault="00307A82" w:rsidP="00307A82">
      <w:pPr>
        <w:pStyle w:val="Tiuphu"/>
        <w:rPr>
          <w:rFonts w:ascii="Times New Roman" w:hAnsi="Times New Roman" w:cs="Times New Roman"/>
          <w:sz w:val="20"/>
          <w:szCs w:val="32"/>
          <w:lang w:val="nl-NL"/>
        </w:rPr>
      </w:pPr>
    </w:p>
    <w:p w14:paraId="7924AE2E" w14:textId="77777777" w:rsidR="00307A82" w:rsidRPr="00307A82" w:rsidRDefault="00307A82" w:rsidP="00307A82">
      <w:pPr>
        <w:pStyle w:val="SectionVIHeader"/>
        <w:widowControl w:val="0"/>
        <w:spacing w:after="120" w:line="264" w:lineRule="auto"/>
        <w:ind w:firstLine="709"/>
        <w:jc w:val="both"/>
        <w:rPr>
          <w:sz w:val="28"/>
          <w:szCs w:val="28"/>
          <w:lang w:val="nl-NL"/>
        </w:rPr>
      </w:pPr>
      <w:r w:rsidRPr="00307A82">
        <w:rPr>
          <w:sz w:val="28"/>
          <w:szCs w:val="28"/>
          <w:lang w:val="nl-NL"/>
        </w:rPr>
        <w:t>Mục 1. Yêu cầu về kỹ thuật</w:t>
      </w:r>
    </w:p>
    <w:p w14:paraId="0F3B0BC9" w14:textId="77777777" w:rsidR="00307A82" w:rsidRPr="00307A82" w:rsidRDefault="00307A82" w:rsidP="00307A82">
      <w:pPr>
        <w:widowControl w:val="0"/>
        <w:spacing w:before="120" w:after="120" w:line="264" w:lineRule="auto"/>
        <w:ind w:firstLine="709"/>
        <w:rPr>
          <w:b/>
          <w:iCs/>
          <w:sz w:val="28"/>
          <w:szCs w:val="28"/>
          <w:lang w:val="nl-NL"/>
        </w:rPr>
      </w:pPr>
      <w:r w:rsidRPr="00307A82">
        <w:rPr>
          <w:b/>
          <w:iCs/>
          <w:sz w:val="28"/>
          <w:szCs w:val="28"/>
          <w:lang w:val="nl-NL"/>
        </w:rPr>
        <w:t>1. Giới thiệu chung về dự toán mua sắm, gói thầu</w:t>
      </w:r>
    </w:p>
    <w:p w14:paraId="673FC5CE" w14:textId="77777777" w:rsidR="00307A82" w:rsidRPr="00307A82" w:rsidRDefault="00307A82" w:rsidP="00307A82">
      <w:pPr>
        <w:spacing w:before="60" w:after="60"/>
        <w:ind w:firstLine="709"/>
        <w:rPr>
          <w:iCs/>
          <w:spacing w:val="-4"/>
          <w:sz w:val="28"/>
          <w:szCs w:val="28"/>
          <w:lang w:val="nl-NL"/>
        </w:rPr>
      </w:pPr>
      <w:bookmarkStart w:id="1" w:name="_Hlk154743134"/>
      <w:r w:rsidRPr="00307A82">
        <w:rPr>
          <w:iCs/>
          <w:spacing w:val="-4"/>
          <w:sz w:val="28"/>
          <w:szCs w:val="28"/>
          <w:lang w:val="nl-NL"/>
        </w:rPr>
        <w:t xml:space="preserve">- Tên dự toán mua sắm: </w:t>
      </w:r>
      <w:r w:rsidRPr="00307A82">
        <w:rPr>
          <w:bCs/>
          <w:sz w:val="28"/>
          <w:szCs w:val="28"/>
          <w:lang w:val="vi-VN"/>
        </w:rPr>
        <w:t>Mua sắm vật tư y tế phục vụ công tác khám chữa bệnh của Bệnh viện Phụ sản Thái Bình lần 2 năm 2025-2026</w:t>
      </w:r>
    </w:p>
    <w:p w14:paraId="14945AFD" w14:textId="77777777"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xml:space="preserve">- Tên gói thầu: </w:t>
      </w:r>
      <w:r w:rsidRPr="00307A82">
        <w:rPr>
          <w:bCs/>
          <w:sz w:val="28"/>
          <w:szCs w:val="28"/>
          <w:lang w:val="vi-VN"/>
        </w:rPr>
        <w:t>Gói thầu số 01: Mua sắm vật tư y tế phục vụ công tác khám chữa bệnh của Bệnh viện Phụ sản Thái Bình lần 2 năm 2025-2026</w:t>
      </w:r>
    </w:p>
    <w:p w14:paraId="1A7345A6" w14:textId="77777777"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Chủ đầu tư: Bệnh viện Phụ sản Thái Bình</w:t>
      </w:r>
    </w:p>
    <w:p w14:paraId="5343AB73" w14:textId="77777777"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Địa điểm thực hiện: Số 530A, Đường Lý Bôn, phường Trần Hưng Đạo, tỉnh Hưng Yên</w:t>
      </w:r>
    </w:p>
    <w:p w14:paraId="661532D1" w14:textId="77777777"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Nguồn vốn: Nguồn thu từ giá dịch vụ khám bệnh, chữa bệnh và các nguồn thu hợp pháp khác của Bệnh viện Phụ sản Thái Bình năm 2025</w:t>
      </w:r>
    </w:p>
    <w:p w14:paraId="564B662C" w14:textId="77777777"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Loại hợp đồng: Đơn giá cố định;</w:t>
      </w:r>
    </w:p>
    <w:p w14:paraId="259B958E" w14:textId="77777777" w:rsidR="00307A82" w:rsidRPr="00307A82" w:rsidRDefault="00307A82" w:rsidP="00307A82">
      <w:pPr>
        <w:widowControl w:val="0"/>
        <w:spacing w:before="120" w:after="120" w:line="264" w:lineRule="auto"/>
        <w:ind w:firstLine="709"/>
        <w:rPr>
          <w:iCs/>
          <w:color w:val="000000" w:themeColor="text1"/>
          <w:sz w:val="28"/>
          <w:szCs w:val="28"/>
          <w:lang w:val="nl-NL"/>
        </w:rPr>
      </w:pPr>
      <w:r w:rsidRPr="00307A82">
        <w:rPr>
          <w:iCs/>
          <w:color w:val="000000" w:themeColor="text1"/>
          <w:spacing w:val="-4"/>
          <w:sz w:val="28"/>
          <w:szCs w:val="28"/>
          <w:lang w:val="nl-NL"/>
        </w:rPr>
        <w:t>- Thời gian thực hiện gói thầu: 12 tháng.</w:t>
      </w:r>
    </w:p>
    <w:bookmarkEnd w:id="1"/>
    <w:p w14:paraId="5CC52DD1" w14:textId="77777777" w:rsidR="00307A82" w:rsidRPr="00307A82" w:rsidRDefault="00307A82" w:rsidP="00307A82">
      <w:pPr>
        <w:widowControl w:val="0"/>
        <w:spacing w:before="120" w:after="120" w:line="264" w:lineRule="auto"/>
        <w:ind w:firstLine="709"/>
        <w:rPr>
          <w:b/>
          <w:iCs/>
          <w:sz w:val="28"/>
          <w:szCs w:val="28"/>
          <w:lang w:val="nl-NL"/>
        </w:rPr>
      </w:pPr>
      <w:r w:rsidRPr="00307A82">
        <w:rPr>
          <w:b/>
          <w:iCs/>
          <w:sz w:val="28"/>
          <w:szCs w:val="28"/>
          <w:lang w:val="nl-NL"/>
        </w:rPr>
        <w:t>2. Yêu cầu về kỹ thuật</w:t>
      </w:r>
    </w:p>
    <w:p w14:paraId="137BA4D6" w14:textId="77777777" w:rsidR="00307A82" w:rsidRPr="00307A82" w:rsidRDefault="00307A82" w:rsidP="00307A82">
      <w:pPr>
        <w:widowControl w:val="0"/>
        <w:spacing w:before="120" w:after="120" w:line="264" w:lineRule="auto"/>
        <w:ind w:firstLine="709"/>
        <w:rPr>
          <w:b/>
          <w:bCs/>
          <w:iCs/>
          <w:spacing w:val="-2"/>
          <w:sz w:val="28"/>
          <w:szCs w:val="28"/>
          <w:lang w:val="nl-NL"/>
        </w:rPr>
      </w:pPr>
      <w:r w:rsidRPr="00307A82">
        <w:rPr>
          <w:b/>
          <w:bCs/>
          <w:iCs/>
          <w:spacing w:val="-2"/>
          <w:sz w:val="28"/>
          <w:szCs w:val="28"/>
          <w:lang w:val="nl-NL"/>
        </w:rPr>
        <w:t>2.1. Yêu cầu kỹ thuật chung</w:t>
      </w:r>
    </w:p>
    <w:p w14:paraId="096F6D87"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Tất cả các hàng hóa phải có nguồn gốc xuất xứ rõ ràng, hợp pháp và đảm bảo chất lượng mới 100%, chưa qua sử dụng sản xuất từ năm 2025 trở về sau.</w:t>
      </w:r>
    </w:p>
    <w:p w14:paraId="12C987F9"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Thiết bị y tế dự thầu phải đáp ứng điều kiện lưu hành đối với thiết bị y tế theo Nghị định số 98/2021/NĐ-CP ngày 08/11/2021 của Chính phủ về quản lý trang thiết bị y tế</w:t>
      </w:r>
      <w:r w:rsidRPr="00307A82">
        <w:rPr>
          <w:sz w:val="28"/>
          <w:szCs w:val="28"/>
          <w:lang w:val="vi-VN"/>
        </w:rPr>
        <w:t>;</w:t>
      </w:r>
      <w:r w:rsidRPr="00307A82">
        <w:rPr>
          <w:sz w:val="28"/>
          <w:szCs w:val="28"/>
        </w:rPr>
        <w:t xml:space="preserve"> Nghị định số 07/2023/NĐ-CP ngày 03/03/2023 sửa đổi, bổ sung một số điều của Nghị định số 98/2021/NĐ-CP ngày 08/11/2021 của Chính phủ về quản lý trang thiết bị y tế và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14:paraId="58720A36"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Đối với thiết bị y tế loại A, B: Số công bố tiêu chuẩn áp dụng đối với thiết bị y tế thuộc loại A, B của cơ quan có thẩm quyền và tài liệu chứng minh.</w:t>
      </w:r>
    </w:p>
    <w:p w14:paraId="29FEA0A5"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xml:space="preserve">+ Đối với thiết bị y tế loại C, D: </w:t>
      </w:r>
    </w:p>
    <w:p w14:paraId="2865AA6B"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xml:space="preserve">++ </w:t>
      </w:r>
      <w:r w:rsidRPr="00307A82">
        <w:rPr>
          <w:b/>
          <w:bCs/>
          <w:sz w:val="28"/>
          <w:szCs w:val="28"/>
        </w:rPr>
        <w:t xml:space="preserve">Đối với hàng hóa nhập khẩu: </w:t>
      </w:r>
      <w:r w:rsidRPr="00307A82">
        <w:rPr>
          <w:sz w:val="28"/>
          <w:szCs w:val="28"/>
        </w:rPr>
        <w:t xml:space="preserve">Phải cung cấp Giấy chứng nhận đăng ký lưu hành (số lưu hành) hoặc giấy phép nhập khẩu do Bộ </w:t>
      </w:r>
      <w:r w:rsidRPr="00307A82">
        <w:rPr>
          <w:sz w:val="28"/>
          <w:szCs w:val="28"/>
          <w:lang w:val="vi-VN"/>
        </w:rPr>
        <w:t>Y</w:t>
      </w:r>
      <w:r w:rsidRPr="00307A82">
        <w:rPr>
          <w:sz w:val="28"/>
          <w:szCs w:val="28"/>
        </w:rPr>
        <w:t xml:space="preserve"> </w:t>
      </w:r>
      <w:r w:rsidRPr="00307A82">
        <w:rPr>
          <w:sz w:val="28"/>
          <w:szCs w:val="28"/>
          <w:lang w:val="vi-VN"/>
        </w:rPr>
        <w:t>t</w:t>
      </w:r>
      <w:r w:rsidRPr="00307A82">
        <w:rPr>
          <w:sz w:val="28"/>
          <w:szCs w:val="28"/>
        </w:rPr>
        <w:t xml:space="preserve">ế </w:t>
      </w:r>
      <w:r w:rsidRPr="00307A82">
        <w:rPr>
          <w:sz w:val="28"/>
          <w:szCs w:val="28"/>
          <w:lang w:val="vi-VN"/>
        </w:rPr>
        <w:t>c</w:t>
      </w:r>
      <w:r w:rsidRPr="00307A82">
        <w:rPr>
          <w:sz w:val="28"/>
          <w:szCs w:val="28"/>
        </w:rPr>
        <w:t xml:space="preserve">ấp còn hiệu lực đến thời điểm đóng thầu. Trong trường hợp thiết bị y tế không thuộc danh mục phải cấp phép nhập khẩu theo quy định tại thông tư 05/2022/TT-BYT ngày 01/08/2022 thì nhà thầu phải cung cấp tờ khai hàng hóa nhập khẩu, Giấy phép nhập khẩu hoặc các tài liệu khác theo quy định hiện hành và bản phân loại là thiết bị y tế thuộc loại C, </w:t>
      </w:r>
      <w:r w:rsidRPr="00307A82">
        <w:rPr>
          <w:sz w:val="28"/>
          <w:szCs w:val="28"/>
        </w:rPr>
        <w:lastRenderedPageBreak/>
        <w:t>D</w:t>
      </w:r>
      <w:r w:rsidRPr="00307A82">
        <w:rPr>
          <w:sz w:val="28"/>
          <w:szCs w:val="28"/>
          <w:lang w:val="vi-VN"/>
        </w:rPr>
        <w:t>.</w:t>
      </w:r>
    </w:p>
    <w:p w14:paraId="5F47817E"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xml:space="preserve">++ </w:t>
      </w:r>
      <w:r w:rsidRPr="00307A82">
        <w:rPr>
          <w:b/>
          <w:bCs/>
          <w:sz w:val="28"/>
          <w:szCs w:val="28"/>
        </w:rPr>
        <w:t>Đối với thiết bị y tế sản xuất trong nước:</w:t>
      </w:r>
      <w:r w:rsidRPr="00307A82">
        <w:rPr>
          <w:sz w:val="28"/>
          <w:szCs w:val="28"/>
        </w:rPr>
        <w:t xml:space="preserve">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53FA892"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bCs/>
          <w:iCs/>
          <w:sz w:val="28"/>
          <w:szCs w:val="28"/>
          <w:lang w:val="nl-NL"/>
        </w:rPr>
        <w:t>- Trường hợp hàng hóa không phải là thiết bị</w:t>
      </w:r>
      <w:r w:rsidRPr="00307A82">
        <w:rPr>
          <w:bCs/>
          <w:iCs/>
          <w:sz w:val="28"/>
          <w:szCs w:val="28"/>
          <w:lang w:val="vi-VN"/>
        </w:rPr>
        <w:t xml:space="preserve"> y tế</w:t>
      </w:r>
      <w:r w:rsidRPr="00307A82">
        <w:rPr>
          <w:bCs/>
          <w:iCs/>
          <w:sz w:val="28"/>
          <w:szCs w:val="28"/>
          <w:lang w:val="nl-NL"/>
        </w:rPr>
        <w:t xml:space="preserve"> thì được xem xét đánh giá như hàng hóa thông thường.</w:t>
      </w:r>
    </w:p>
    <w:p w14:paraId="0632D52A"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xml:space="preserve">- Hàng hóa phải được vận chuyển và bàn giao tại Kho - của </w:t>
      </w:r>
      <w:r w:rsidRPr="00307A82">
        <w:rPr>
          <w:iCs/>
          <w:spacing w:val="-4"/>
          <w:sz w:val="28"/>
          <w:szCs w:val="28"/>
          <w:lang w:val="nl-NL"/>
        </w:rPr>
        <w:t>Bệnh viện Phụ sản Thái Bình</w:t>
      </w:r>
      <w:r w:rsidRPr="00307A82">
        <w:rPr>
          <w:iCs/>
          <w:spacing w:val="-2"/>
          <w:sz w:val="28"/>
          <w:szCs w:val="28"/>
          <w:lang w:val="nl-NL"/>
        </w:rPr>
        <w:t>.</w:t>
      </w:r>
    </w:p>
    <w:p w14:paraId="672863DA" w14:textId="77777777" w:rsidR="00307A82" w:rsidRPr="00307A82" w:rsidRDefault="00307A82" w:rsidP="00307A82">
      <w:pPr>
        <w:widowControl w:val="0"/>
        <w:spacing w:before="120" w:after="120" w:line="264" w:lineRule="auto"/>
        <w:ind w:firstLine="709"/>
        <w:rPr>
          <w:b/>
          <w:bCs/>
          <w:iCs/>
          <w:spacing w:val="-2"/>
          <w:sz w:val="28"/>
          <w:szCs w:val="28"/>
          <w:lang w:val="nl-NL"/>
        </w:rPr>
      </w:pPr>
      <w:r w:rsidRPr="00307A82">
        <w:rPr>
          <w:b/>
          <w:bCs/>
          <w:iCs/>
          <w:spacing w:val="-2"/>
          <w:sz w:val="28"/>
          <w:szCs w:val="28"/>
          <w:lang w:val="nl-NL"/>
        </w:rPr>
        <w:t>2.2. Yêu cầu kỹ thuật cụ thể</w:t>
      </w:r>
    </w:p>
    <w:p w14:paraId="138B99DC" w14:textId="420580F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xml:space="preserve">- Nhà thầu phải cung cấp đầy đủ Catalogue </w:t>
      </w:r>
      <w:r w:rsidR="0069637B">
        <w:rPr>
          <w:iCs/>
          <w:spacing w:val="-2"/>
          <w:sz w:val="28"/>
          <w:szCs w:val="28"/>
          <w:lang w:val="nl-NL"/>
        </w:rPr>
        <w:t xml:space="preserve">hoặc </w:t>
      </w:r>
      <w:r w:rsidRPr="00307A82">
        <w:rPr>
          <w:iCs/>
          <w:spacing w:val="-2"/>
          <w:sz w:val="28"/>
          <w:szCs w:val="28"/>
          <w:lang w:val="nl-NL"/>
        </w:rPr>
        <w:t>các tài liệu có liên quan như: Tài liệu kỹ thuật, hướng dẫn sử dụng… cho toàn bộ hàng hóa chào thầu để chứng minh hàng hóa do mình chào thầu là đáp ứng các yêu cầu về kỹ thuật.</w:t>
      </w:r>
    </w:p>
    <w:p w14:paraId="6D9A4378"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521B356C" w14:textId="77777777" w:rsid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W w:w="8960" w:type="dxa"/>
        <w:tblLook w:val="04A0" w:firstRow="1" w:lastRow="0" w:firstColumn="1" w:lastColumn="0" w:noHBand="0" w:noVBand="1"/>
      </w:tblPr>
      <w:tblGrid>
        <w:gridCol w:w="820"/>
        <w:gridCol w:w="1960"/>
        <w:gridCol w:w="4100"/>
        <w:gridCol w:w="860"/>
        <w:gridCol w:w="1220"/>
      </w:tblGrid>
      <w:tr w:rsidR="00307A82" w:rsidRPr="00307A82" w14:paraId="4CF32D2E" w14:textId="77777777" w:rsidTr="00307A82">
        <w:trPr>
          <w:trHeight w:val="1050"/>
          <w:tblHeader/>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31F0B9AC" w14:textId="77777777" w:rsidR="00307A82" w:rsidRPr="00307A82" w:rsidRDefault="00307A82" w:rsidP="00307A82">
            <w:pPr>
              <w:jc w:val="center"/>
              <w:rPr>
                <w:b/>
                <w:bCs/>
                <w:color w:val="000000"/>
                <w:sz w:val="22"/>
                <w:szCs w:val="22"/>
              </w:rPr>
            </w:pPr>
            <w:r w:rsidRPr="00307A82">
              <w:rPr>
                <w:b/>
                <w:bCs/>
                <w:color w:val="000000"/>
                <w:sz w:val="22"/>
                <w:szCs w:val="22"/>
              </w:rPr>
              <w:t>Stt</w:t>
            </w:r>
          </w:p>
        </w:tc>
        <w:tc>
          <w:tcPr>
            <w:tcW w:w="1960" w:type="dxa"/>
            <w:tcBorders>
              <w:top w:val="single" w:sz="4" w:space="0" w:color="auto"/>
              <w:left w:val="nil"/>
              <w:bottom w:val="single" w:sz="4" w:space="0" w:color="auto"/>
              <w:right w:val="single" w:sz="4" w:space="0" w:color="auto"/>
            </w:tcBorders>
            <w:noWrap/>
            <w:vAlign w:val="center"/>
            <w:hideMark/>
          </w:tcPr>
          <w:p w14:paraId="7B0FC642" w14:textId="77777777" w:rsidR="00307A82" w:rsidRPr="00307A82" w:rsidRDefault="00307A82" w:rsidP="00307A82">
            <w:pPr>
              <w:jc w:val="center"/>
              <w:rPr>
                <w:b/>
                <w:bCs/>
                <w:color w:val="000000"/>
                <w:sz w:val="20"/>
              </w:rPr>
            </w:pPr>
            <w:r w:rsidRPr="00307A82">
              <w:rPr>
                <w:b/>
                <w:bCs/>
                <w:color w:val="000000"/>
                <w:sz w:val="20"/>
              </w:rPr>
              <w:t>Tên hàng hoá</w:t>
            </w:r>
          </w:p>
        </w:tc>
        <w:tc>
          <w:tcPr>
            <w:tcW w:w="4100" w:type="dxa"/>
            <w:tcBorders>
              <w:top w:val="single" w:sz="4" w:space="0" w:color="auto"/>
              <w:left w:val="nil"/>
              <w:bottom w:val="single" w:sz="4" w:space="0" w:color="auto"/>
              <w:right w:val="single" w:sz="4" w:space="0" w:color="auto"/>
            </w:tcBorders>
            <w:vAlign w:val="center"/>
            <w:hideMark/>
          </w:tcPr>
          <w:p w14:paraId="2735DCD2" w14:textId="3BFC5718" w:rsidR="00307A82" w:rsidRPr="00307A82" w:rsidRDefault="00307A82" w:rsidP="00307A82">
            <w:pPr>
              <w:jc w:val="center"/>
              <w:rPr>
                <w:b/>
                <w:bCs/>
                <w:sz w:val="20"/>
              </w:rPr>
            </w:pPr>
            <w:r w:rsidRPr="00307A82">
              <w:rPr>
                <w:b/>
                <w:iCs/>
              </w:rPr>
              <w:t>Thông số kỹ thuật hoặc tương đương</w:t>
            </w:r>
          </w:p>
        </w:tc>
        <w:tc>
          <w:tcPr>
            <w:tcW w:w="860" w:type="dxa"/>
            <w:tcBorders>
              <w:top w:val="single" w:sz="4" w:space="0" w:color="auto"/>
              <w:left w:val="nil"/>
              <w:bottom w:val="single" w:sz="4" w:space="0" w:color="auto"/>
              <w:right w:val="single" w:sz="4" w:space="0" w:color="auto"/>
            </w:tcBorders>
            <w:vAlign w:val="center"/>
            <w:hideMark/>
          </w:tcPr>
          <w:p w14:paraId="58652E18" w14:textId="77777777" w:rsidR="00307A82" w:rsidRPr="00307A82" w:rsidRDefault="00307A82" w:rsidP="00307A82">
            <w:pPr>
              <w:jc w:val="center"/>
              <w:rPr>
                <w:b/>
                <w:bCs/>
                <w:color w:val="000000"/>
                <w:sz w:val="20"/>
              </w:rPr>
            </w:pPr>
            <w:r w:rsidRPr="00307A82">
              <w:rPr>
                <w:b/>
                <w:bCs/>
                <w:color w:val="000000"/>
                <w:sz w:val="20"/>
              </w:rPr>
              <w:t>Đơn vị tính</w:t>
            </w:r>
          </w:p>
        </w:tc>
        <w:tc>
          <w:tcPr>
            <w:tcW w:w="1220" w:type="dxa"/>
            <w:tcBorders>
              <w:top w:val="single" w:sz="4" w:space="0" w:color="auto"/>
              <w:left w:val="nil"/>
              <w:bottom w:val="single" w:sz="4" w:space="0" w:color="auto"/>
              <w:right w:val="single" w:sz="4" w:space="0" w:color="auto"/>
            </w:tcBorders>
            <w:vAlign w:val="center"/>
            <w:hideMark/>
          </w:tcPr>
          <w:p w14:paraId="3CA62556" w14:textId="45F43F61" w:rsidR="00307A82" w:rsidRPr="00307A82" w:rsidRDefault="00307A82" w:rsidP="00307A82">
            <w:pPr>
              <w:jc w:val="center"/>
              <w:rPr>
                <w:b/>
                <w:bCs/>
                <w:sz w:val="20"/>
              </w:rPr>
            </w:pPr>
            <w:r w:rsidRPr="00307A82">
              <w:rPr>
                <w:b/>
                <w:bCs/>
                <w:sz w:val="20"/>
              </w:rPr>
              <w:t xml:space="preserve">Quy cách đóng gói </w:t>
            </w:r>
          </w:p>
        </w:tc>
      </w:tr>
      <w:tr w:rsidR="00307A82" w:rsidRPr="00307A82" w14:paraId="2CF39672" w14:textId="77777777" w:rsidTr="00307A82">
        <w:trPr>
          <w:trHeight w:val="5250"/>
        </w:trPr>
        <w:tc>
          <w:tcPr>
            <w:tcW w:w="820" w:type="dxa"/>
            <w:tcBorders>
              <w:top w:val="nil"/>
              <w:left w:val="single" w:sz="4" w:space="0" w:color="auto"/>
              <w:bottom w:val="single" w:sz="4" w:space="0" w:color="auto"/>
              <w:right w:val="single" w:sz="4" w:space="0" w:color="auto"/>
            </w:tcBorders>
            <w:noWrap/>
            <w:vAlign w:val="center"/>
            <w:hideMark/>
          </w:tcPr>
          <w:p w14:paraId="28192EDB" w14:textId="77777777" w:rsidR="00307A82" w:rsidRPr="00307A82" w:rsidRDefault="00307A82" w:rsidP="00307A82">
            <w:pPr>
              <w:jc w:val="center"/>
              <w:rPr>
                <w:color w:val="000000"/>
                <w:sz w:val="20"/>
              </w:rPr>
            </w:pPr>
            <w:r w:rsidRPr="00307A82">
              <w:rPr>
                <w:color w:val="000000"/>
                <w:sz w:val="20"/>
              </w:rPr>
              <w:t>1</w:t>
            </w:r>
          </w:p>
        </w:tc>
        <w:tc>
          <w:tcPr>
            <w:tcW w:w="1960" w:type="dxa"/>
            <w:tcBorders>
              <w:top w:val="nil"/>
              <w:left w:val="nil"/>
              <w:bottom w:val="single" w:sz="4" w:space="0" w:color="auto"/>
              <w:right w:val="single" w:sz="4" w:space="0" w:color="auto"/>
            </w:tcBorders>
            <w:noWrap/>
            <w:vAlign w:val="center"/>
            <w:hideMark/>
          </w:tcPr>
          <w:p w14:paraId="692745AC" w14:textId="77777777" w:rsidR="00307A82" w:rsidRPr="00307A82" w:rsidRDefault="00307A82" w:rsidP="00307A82">
            <w:pPr>
              <w:jc w:val="left"/>
              <w:rPr>
                <w:color w:val="000000"/>
                <w:sz w:val="20"/>
              </w:rPr>
            </w:pPr>
            <w:r w:rsidRPr="00307A82">
              <w:rPr>
                <w:color w:val="000000"/>
                <w:sz w:val="20"/>
              </w:rPr>
              <w:t>Bơm tiêm 10 ml</w:t>
            </w:r>
          </w:p>
        </w:tc>
        <w:tc>
          <w:tcPr>
            <w:tcW w:w="4100" w:type="dxa"/>
            <w:tcBorders>
              <w:top w:val="nil"/>
              <w:left w:val="nil"/>
              <w:bottom w:val="single" w:sz="4" w:space="0" w:color="auto"/>
              <w:right w:val="single" w:sz="4" w:space="0" w:color="auto"/>
            </w:tcBorders>
            <w:shd w:val="clear" w:color="000000" w:fill="FFFFFF"/>
            <w:vAlign w:val="center"/>
            <w:hideMark/>
          </w:tcPr>
          <w:p w14:paraId="22A8C794" w14:textId="77777777" w:rsidR="00307A82" w:rsidRPr="00307A82" w:rsidRDefault="00307A82" w:rsidP="00307A82">
            <w:pPr>
              <w:jc w:val="left"/>
              <w:rPr>
                <w:color w:val="000000"/>
                <w:sz w:val="20"/>
              </w:rPr>
            </w:pPr>
            <w:r w:rsidRPr="00307A82">
              <w:rPr>
                <w:color w:val="000000"/>
                <w:sz w:val="20"/>
              </w:rPr>
              <w:t>- Xy lanh dung tích 10ml được sản xuất từ nhựa y tế nguyên sinh trong suốt, nhẵn bóng, không cong vênh, không có ba via. Vạch chia dung tích rõ nét.</w:t>
            </w:r>
            <w:r w:rsidRPr="00307A82">
              <w:rPr>
                <w:color w:val="000000"/>
                <w:sz w:val="20"/>
              </w:rPr>
              <w:br/>
              <w:t>- Có thang chia dung tích hút tối đa đến 12ml, vạch chia nhỏ nhất ≤0,2ml</w:t>
            </w:r>
            <w:r w:rsidRPr="00307A82">
              <w:rPr>
                <w:color w:val="000000"/>
                <w:sz w:val="20"/>
              </w:rPr>
              <w:br/>
              <w:t>- Pít tông có khía bẻ gãy để hủy, không có ba via.</w:t>
            </w:r>
            <w:r w:rsidRPr="00307A82">
              <w:rPr>
                <w:color w:val="000000"/>
                <w:sz w:val="20"/>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307A82">
              <w:rPr>
                <w:color w:val="000000"/>
                <w:sz w:val="20"/>
              </w:rPr>
              <w:br/>
              <w:t>- Bao bì có miếng giấy thoát khí EO 2,8x2,8 cm để thoát hết dư lượng khí EO trong quá trình tiệt trùng</w:t>
            </w:r>
            <w:r w:rsidRPr="00307A82">
              <w:rPr>
                <w:color w:val="000000"/>
                <w:sz w:val="20"/>
              </w:rPr>
              <w:br/>
              <w:t xml:space="preserve">- Có giấy chứng nhận đạt tiêu chuẩn CE, TCVN 5903:1995, tiêu chuẩn tiệt trùng EN ISO 11135: 2014, ISO 14001:2015, EN ISO 13485. Có CFS Châu Âu </w:t>
            </w:r>
            <w:r w:rsidRPr="00307A82">
              <w:rPr>
                <w:color w:val="000000"/>
                <w:sz w:val="20"/>
              </w:rPr>
              <w:br/>
              <w:t>- Sản xuất tại Việt Nam</w:t>
            </w:r>
          </w:p>
        </w:tc>
        <w:tc>
          <w:tcPr>
            <w:tcW w:w="860" w:type="dxa"/>
            <w:tcBorders>
              <w:top w:val="nil"/>
              <w:left w:val="nil"/>
              <w:bottom w:val="single" w:sz="4" w:space="0" w:color="auto"/>
              <w:right w:val="single" w:sz="4" w:space="0" w:color="auto"/>
            </w:tcBorders>
            <w:vAlign w:val="center"/>
            <w:hideMark/>
          </w:tcPr>
          <w:p w14:paraId="3FFD486A"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72CFE791" w14:textId="77777777" w:rsidR="00307A82" w:rsidRPr="00307A82" w:rsidRDefault="00307A82" w:rsidP="00307A82">
            <w:pPr>
              <w:jc w:val="center"/>
              <w:rPr>
                <w:color w:val="000000"/>
                <w:sz w:val="20"/>
              </w:rPr>
            </w:pPr>
            <w:r w:rsidRPr="00307A82">
              <w:rPr>
                <w:color w:val="000000"/>
                <w:sz w:val="20"/>
              </w:rPr>
              <w:t>Hộp 100 cái</w:t>
            </w:r>
          </w:p>
        </w:tc>
      </w:tr>
      <w:tr w:rsidR="00307A82" w:rsidRPr="00307A82" w14:paraId="2C441833" w14:textId="77777777" w:rsidTr="00307A82">
        <w:trPr>
          <w:trHeight w:val="1230"/>
        </w:trPr>
        <w:tc>
          <w:tcPr>
            <w:tcW w:w="820" w:type="dxa"/>
            <w:tcBorders>
              <w:top w:val="nil"/>
              <w:left w:val="single" w:sz="4" w:space="0" w:color="auto"/>
              <w:bottom w:val="single" w:sz="4" w:space="0" w:color="auto"/>
              <w:right w:val="single" w:sz="4" w:space="0" w:color="auto"/>
            </w:tcBorders>
            <w:noWrap/>
            <w:vAlign w:val="center"/>
            <w:hideMark/>
          </w:tcPr>
          <w:p w14:paraId="17DF5521" w14:textId="77777777" w:rsidR="00307A82" w:rsidRPr="00307A82" w:rsidRDefault="00307A82" w:rsidP="00307A82">
            <w:pPr>
              <w:jc w:val="center"/>
              <w:rPr>
                <w:color w:val="000000"/>
                <w:sz w:val="20"/>
              </w:rPr>
            </w:pPr>
            <w:r w:rsidRPr="00307A82">
              <w:rPr>
                <w:color w:val="000000"/>
                <w:sz w:val="20"/>
              </w:rPr>
              <w:t>2</w:t>
            </w:r>
          </w:p>
        </w:tc>
        <w:tc>
          <w:tcPr>
            <w:tcW w:w="1960" w:type="dxa"/>
            <w:tcBorders>
              <w:top w:val="nil"/>
              <w:left w:val="nil"/>
              <w:bottom w:val="single" w:sz="4" w:space="0" w:color="auto"/>
              <w:right w:val="single" w:sz="4" w:space="0" w:color="auto"/>
            </w:tcBorders>
            <w:vAlign w:val="center"/>
            <w:hideMark/>
          </w:tcPr>
          <w:p w14:paraId="6DD191ED" w14:textId="77777777" w:rsidR="00307A82" w:rsidRPr="00307A82" w:rsidRDefault="00307A82" w:rsidP="00307A82">
            <w:pPr>
              <w:jc w:val="left"/>
              <w:rPr>
                <w:sz w:val="20"/>
              </w:rPr>
            </w:pPr>
            <w:r w:rsidRPr="00307A82">
              <w:rPr>
                <w:sz w:val="20"/>
              </w:rPr>
              <w:t>Casset nhựa chuyển/đúc bệnh phẩm</w:t>
            </w:r>
          </w:p>
        </w:tc>
        <w:tc>
          <w:tcPr>
            <w:tcW w:w="4100" w:type="dxa"/>
            <w:tcBorders>
              <w:top w:val="nil"/>
              <w:left w:val="nil"/>
              <w:bottom w:val="single" w:sz="4" w:space="0" w:color="auto"/>
              <w:right w:val="single" w:sz="4" w:space="0" w:color="auto"/>
            </w:tcBorders>
            <w:vAlign w:val="center"/>
            <w:hideMark/>
          </w:tcPr>
          <w:p w14:paraId="1BD8211E" w14:textId="77777777" w:rsidR="00307A82" w:rsidRPr="00307A82" w:rsidRDefault="00307A82" w:rsidP="00307A82">
            <w:pPr>
              <w:jc w:val="left"/>
              <w:rPr>
                <w:sz w:val="20"/>
              </w:rPr>
            </w:pPr>
            <w:r w:rsidRPr="00307A82">
              <w:rPr>
                <w:sz w:val="20"/>
              </w:rPr>
              <w:t>Chế tạo từ nhựa Polymer hoặc tương đương, chịu được hóa chất tẩy và dung môi chịu nhiệt, chống dính. Khuôn có nắp, có thể tháo dời, có lỗ nhỏ.</w:t>
            </w:r>
          </w:p>
        </w:tc>
        <w:tc>
          <w:tcPr>
            <w:tcW w:w="860" w:type="dxa"/>
            <w:tcBorders>
              <w:top w:val="nil"/>
              <w:left w:val="nil"/>
              <w:bottom w:val="single" w:sz="4" w:space="0" w:color="auto"/>
              <w:right w:val="single" w:sz="4" w:space="0" w:color="auto"/>
            </w:tcBorders>
            <w:vAlign w:val="center"/>
            <w:hideMark/>
          </w:tcPr>
          <w:p w14:paraId="4D7B44A7"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0D05A2D2" w14:textId="77777777" w:rsidR="00307A82" w:rsidRPr="00307A82" w:rsidRDefault="00307A82" w:rsidP="00307A82">
            <w:pPr>
              <w:jc w:val="center"/>
              <w:rPr>
                <w:sz w:val="20"/>
              </w:rPr>
            </w:pPr>
            <w:r w:rsidRPr="00307A82">
              <w:rPr>
                <w:sz w:val="20"/>
              </w:rPr>
              <w:t>Túi 1000 cái</w:t>
            </w:r>
          </w:p>
        </w:tc>
      </w:tr>
      <w:tr w:rsidR="00307A82" w:rsidRPr="00307A82" w14:paraId="37EE5E54" w14:textId="77777777" w:rsidTr="00307A82">
        <w:trPr>
          <w:trHeight w:val="1170"/>
        </w:trPr>
        <w:tc>
          <w:tcPr>
            <w:tcW w:w="820" w:type="dxa"/>
            <w:tcBorders>
              <w:top w:val="nil"/>
              <w:left w:val="single" w:sz="4" w:space="0" w:color="auto"/>
              <w:bottom w:val="single" w:sz="4" w:space="0" w:color="auto"/>
              <w:right w:val="single" w:sz="4" w:space="0" w:color="auto"/>
            </w:tcBorders>
            <w:noWrap/>
            <w:vAlign w:val="center"/>
            <w:hideMark/>
          </w:tcPr>
          <w:p w14:paraId="4B61220F" w14:textId="77777777" w:rsidR="00307A82" w:rsidRPr="00307A82" w:rsidRDefault="00307A82" w:rsidP="00307A82">
            <w:pPr>
              <w:jc w:val="center"/>
              <w:rPr>
                <w:color w:val="000000"/>
                <w:sz w:val="20"/>
              </w:rPr>
            </w:pPr>
            <w:r w:rsidRPr="00307A82">
              <w:rPr>
                <w:color w:val="000000"/>
                <w:sz w:val="20"/>
              </w:rPr>
              <w:t>3</w:t>
            </w:r>
          </w:p>
        </w:tc>
        <w:tc>
          <w:tcPr>
            <w:tcW w:w="1960" w:type="dxa"/>
            <w:tcBorders>
              <w:top w:val="nil"/>
              <w:left w:val="nil"/>
              <w:bottom w:val="single" w:sz="4" w:space="0" w:color="auto"/>
              <w:right w:val="single" w:sz="4" w:space="0" w:color="auto"/>
            </w:tcBorders>
            <w:vAlign w:val="center"/>
            <w:hideMark/>
          </w:tcPr>
          <w:p w14:paraId="686488DE" w14:textId="77777777" w:rsidR="00307A82" w:rsidRPr="00307A82" w:rsidRDefault="00307A82" w:rsidP="00307A82">
            <w:pPr>
              <w:jc w:val="left"/>
              <w:rPr>
                <w:color w:val="000000"/>
                <w:sz w:val="20"/>
              </w:rPr>
            </w:pPr>
            <w:r w:rsidRPr="00307A82">
              <w:rPr>
                <w:color w:val="000000"/>
                <w:sz w:val="20"/>
              </w:rPr>
              <w:t>Dây garo</w:t>
            </w:r>
          </w:p>
        </w:tc>
        <w:tc>
          <w:tcPr>
            <w:tcW w:w="4100" w:type="dxa"/>
            <w:tcBorders>
              <w:top w:val="nil"/>
              <w:left w:val="nil"/>
              <w:bottom w:val="single" w:sz="4" w:space="0" w:color="auto"/>
              <w:right w:val="single" w:sz="4" w:space="0" w:color="auto"/>
            </w:tcBorders>
            <w:shd w:val="clear" w:color="000000" w:fill="FFFFFF"/>
            <w:vAlign w:val="center"/>
            <w:hideMark/>
          </w:tcPr>
          <w:p w14:paraId="73E38A4E" w14:textId="77777777" w:rsidR="00307A82" w:rsidRPr="00307A82" w:rsidRDefault="00307A82" w:rsidP="00307A82">
            <w:pPr>
              <w:jc w:val="left"/>
              <w:rPr>
                <w:sz w:val="20"/>
              </w:rPr>
            </w:pPr>
            <w:r w:rsidRPr="00307A82">
              <w:rPr>
                <w:sz w:val="20"/>
              </w:rPr>
              <w:t xml:space="preserve">Chất liệu: Thun cotton, có khóa dính. 28 cm </w:t>
            </w:r>
            <w:r w:rsidRPr="00307A82">
              <w:rPr>
                <w:sz w:val="20"/>
              </w:rPr>
              <w:br/>
              <w:t xml:space="preserve"> Đặc tính kỹ thuật: Có khóa nhựa. Dùng thắt mạch..</w:t>
            </w:r>
          </w:p>
        </w:tc>
        <w:tc>
          <w:tcPr>
            <w:tcW w:w="860" w:type="dxa"/>
            <w:tcBorders>
              <w:top w:val="nil"/>
              <w:left w:val="nil"/>
              <w:bottom w:val="single" w:sz="4" w:space="0" w:color="auto"/>
              <w:right w:val="single" w:sz="4" w:space="0" w:color="auto"/>
            </w:tcBorders>
            <w:shd w:val="clear" w:color="000000" w:fill="FFFFFF"/>
            <w:vAlign w:val="center"/>
            <w:hideMark/>
          </w:tcPr>
          <w:p w14:paraId="7B3DD47C"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0E0D8685" w14:textId="77777777" w:rsidR="00307A82" w:rsidRPr="00307A82" w:rsidRDefault="00307A82" w:rsidP="00307A82">
            <w:pPr>
              <w:jc w:val="center"/>
              <w:rPr>
                <w:color w:val="000000"/>
                <w:sz w:val="20"/>
              </w:rPr>
            </w:pPr>
            <w:r w:rsidRPr="00307A82">
              <w:rPr>
                <w:color w:val="000000"/>
                <w:sz w:val="20"/>
              </w:rPr>
              <w:t>10 cái/túi</w:t>
            </w:r>
          </w:p>
        </w:tc>
      </w:tr>
      <w:tr w:rsidR="00307A82" w:rsidRPr="00307A82" w14:paraId="411E6109" w14:textId="77777777" w:rsidTr="00307A82">
        <w:trPr>
          <w:trHeight w:val="3090"/>
        </w:trPr>
        <w:tc>
          <w:tcPr>
            <w:tcW w:w="820" w:type="dxa"/>
            <w:tcBorders>
              <w:top w:val="nil"/>
              <w:left w:val="single" w:sz="4" w:space="0" w:color="auto"/>
              <w:bottom w:val="single" w:sz="4" w:space="0" w:color="auto"/>
              <w:right w:val="single" w:sz="4" w:space="0" w:color="auto"/>
            </w:tcBorders>
            <w:noWrap/>
            <w:vAlign w:val="center"/>
            <w:hideMark/>
          </w:tcPr>
          <w:p w14:paraId="4EA59754" w14:textId="77777777" w:rsidR="00307A82" w:rsidRPr="00307A82" w:rsidRDefault="00307A82" w:rsidP="00307A82">
            <w:pPr>
              <w:jc w:val="center"/>
              <w:rPr>
                <w:color w:val="000000"/>
                <w:sz w:val="20"/>
              </w:rPr>
            </w:pPr>
            <w:r w:rsidRPr="00307A82">
              <w:rPr>
                <w:color w:val="000000"/>
                <w:sz w:val="20"/>
              </w:rPr>
              <w:t>4</w:t>
            </w:r>
          </w:p>
        </w:tc>
        <w:tc>
          <w:tcPr>
            <w:tcW w:w="1960" w:type="dxa"/>
            <w:tcBorders>
              <w:top w:val="nil"/>
              <w:left w:val="nil"/>
              <w:bottom w:val="single" w:sz="4" w:space="0" w:color="auto"/>
              <w:right w:val="single" w:sz="4" w:space="0" w:color="auto"/>
            </w:tcBorders>
            <w:noWrap/>
            <w:vAlign w:val="center"/>
            <w:hideMark/>
          </w:tcPr>
          <w:p w14:paraId="41AB510D" w14:textId="77777777" w:rsidR="00307A82" w:rsidRPr="00307A82" w:rsidRDefault="00307A82" w:rsidP="00307A82">
            <w:pPr>
              <w:jc w:val="left"/>
              <w:rPr>
                <w:color w:val="000000"/>
                <w:sz w:val="20"/>
              </w:rPr>
            </w:pPr>
            <w:r w:rsidRPr="00307A82">
              <w:rPr>
                <w:color w:val="000000"/>
                <w:sz w:val="20"/>
              </w:rPr>
              <w:t>Gạc củ ấu</w:t>
            </w:r>
          </w:p>
        </w:tc>
        <w:tc>
          <w:tcPr>
            <w:tcW w:w="4100" w:type="dxa"/>
            <w:tcBorders>
              <w:top w:val="nil"/>
              <w:left w:val="nil"/>
              <w:bottom w:val="single" w:sz="4" w:space="0" w:color="auto"/>
              <w:right w:val="single" w:sz="4" w:space="0" w:color="auto"/>
            </w:tcBorders>
            <w:vAlign w:val="center"/>
            <w:hideMark/>
          </w:tcPr>
          <w:p w14:paraId="645129E6" w14:textId="77777777" w:rsidR="00307A82" w:rsidRPr="00307A82" w:rsidRDefault="00307A82" w:rsidP="00307A82">
            <w:pPr>
              <w:jc w:val="left"/>
              <w:rPr>
                <w:color w:val="000000"/>
                <w:sz w:val="20"/>
              </w:rPr>
            </w:pPr>
            <w:r w:rsidRPr="00307A82">
              <w:rPr>
                <w:color w:val="000000"/>
                <w:sz w:val="20"/>
              </w:rPr>
              <w:t xml:space="preserve">Thành phần : 100% cotton tẩy trắng, đã được giặt sạch. Mềm mại, độ thấm hút cao, không độc tố và không gây dị ứng. Gạc được dệt từ sợi 100% cotton. Mật độ 18_20 sợi/inch, Tri số sợi CD 32/1. Trọng lượng 25_30 grams/m2. Tẩy trắng bằng oxy già, không có độc tố. Không chứa chất gây dị ứng, không có tinh bột, không có xơ mùn hòa tan trong nước và dịch phủ tạng. Tốc độ hút nước _&lt; 5 giây. Độ ngậm nước &gt;_5gr nước/1gr gạc. Chất tan trong nước &lt;0.5%. Độ pH: trung tính. Độ trắng: &gt;_80% +/_ 10%. </w:t>
            </w:r>
          </w:p>
        </w:tc>
        <w:tc>
          <w:tcPr>
            <w:tcW w:w="860" w:type="dxa"/>
            <w:tcBorders>
              <w:top w:val="nil"/>
              <w:left w:val="nil"/>
              <w:bottom w:val="single" w:sz="4" w:space="0" w:color="auto"/>
              <w:right w:val="single" w:sz="4" w:space="0" w:color="auto"/>
            </w:tcBorders>
            <w:vAlign w:val="center"/>
            <w:hideMark/>
          </w:tcPr>
          <w:p w14:paraId="18C15604" w14:textId="77777777" w:rsidR="00307A82" w:rsidRPr="00307A82" w:rsidRDefault="00307A82" w:rsidP="00307A82">
            <w:pPr>
              <w:jc w:val="center"/>
              <w:rPr>
                <w:color w:val="000000"/>
                <w:sz w:val="20"/>
              </w:rPr>
            </w:pPr>
            <w:r w:rsidRPr="00307A82">
              <w:rPr>
                <w:color w:val="000000"/>
                <w:sz w:val="20"/>
              </w:rPr>
              <w:t>Miếng</w:t>
            </w:r>
          </w:p>
        </w:tc>
        <w:tc>
          <w:tcPr>
            <w:tcW w:w="1220" w:type="dxa"/>
            <w:tcBorders>
              <w:top w:val="nil"/>
              <w:left w:val="nil"/>
              <w:bottom w:val="single" w:sz="4" w:space="0" w:color="auto"/>
              <w:right w:val="single" w:sz="4" w:space="0" w:color="auto"/>
            </w:tcBorders>
            <w:vAlign w:val="center"/>
            <w:hideMark/>
          </w:tcPr>
          <w:p w14:paraId="4C0D9BCA" w14:textId="77777777" w:rsidR="00307A82" w:rsidRPr="00307A82" w:rsidRDefault="00307A82" w:rsidP="00307A82">
            <w:pPr>
              <w:jc w:val="center"/>
              <w:rPr>
                <w:color w:val="000000"/>
                <w:sz w:val="20"/>
              </w:rPr>
            </w:pPr>
            <w:r w:rsidRPr="00307A82">
              <w:rPr>
                <w:color w:val="000000"/>
                <w:sz w:val="20"/>
              </w:rPr>
              <w:t>Gói 10 miếng</w:t>
            </w:r>
          </w:p>
        </w:tc>
      </w:tr>
      <w:tr w:rsidR="00307A82" w:rsidRPr="00307A82" w14:paraId="52B300A0" w14:textId="77777777" w:rsidTr="00307A82">
        <w:trPr>
          <w:trHeight w:val="1320"/>
        </w:trPr>
        <w:tc>
          <w:tcPr>
            <w:tcW w:w="820" w:type="dxa"/>
            <w:tcBorders>
              <w:top w:val="nil"/>
              <w:left w:val="single" w:sz="4" w:space="0" w:color="auto"/>
              <w:bottom w:val="single" w:sz="4" w:space="0" w:color="auto"/>
              <w:right w:val="single" w:sz="4" w:space="0" w:color="auto"/>
            </w:tcBorders>
            <w:noWrap/>
            <w:vAlign w:val="center"/>
            <w:hideMark/>
          </w:tcPr>
          <w:p w14:paraId="457D6924" w14:textId="77777777" w:rsidR="00307A82" w:rsidRPr="00307A82" w:rsidRDefault="00307A82" w:rsidP="00307A82">
            <w:pPr>
              <w:jc w:val="center"/>
              <w:rPr>
                <w:color w:val="000000"/>
                <w:sz w:val="20"/>
              </w:rPr>
            </w:pPr>
            <w:r w:rsidRPr="00307A82">
              <w:rPr>
                <w:color w:val="000000"/>
                <w:sz w:val="20"/>
              </w:rPr>
              <w:t>5</w:t>
            </w:r>
          </w:p>
        </w:tc>
        <w:tc>
          <w:tcPr>
            <w:tcW w:w="1960" w:type="dxa"/>
            <w:tcBorders>
              <w:top w:val="nil"/>
              <w:left w:val="nil"/>
              <w:bottom w:val="single" w:sz="4" w:space="0" w:color="auto"/>
              <w:right w:val="single" w:sz="4" w:space="0" w:color="auto"/>
            </w:tcBorders>
            <w:vAlign w:val="center"/>
            <w:hideMark/>
          </w:tcPr>
          <w:p w14:paraId="77375FDE" w14:textId="77777777" w:rsidR="00307A82" w:rsidRPr="00307A82" w:rsidRDefault="00307A82" w:rsidP="00307A82">
            <w:pPr>
              <w:jc w:val="left"/>
              <w:rPr>
                <w:sz w:val="20"/>
              </w:rPr>
            </w:pPr>
            <w:r w:rsidRPr="00307A82">
              <w:rPr>
                <w:sz w:val="20"/>
              </w:rPr>
              <w:t xml:space="preserve">Khí Oxy y tế 10 lít </w:t>
            </w:r>
          </w:p>
        </w:tc>
        <w:tc>
          <w:tcPr>
            <w:tcW w:w="4100" w:type="dxa"/>
            <w:tcBorders>
              <w:top w:val="nil"/>
              <w:left w:val="nil"/>
              <w:bottom w:val="single" w:sz="4" w:space="0" w:color="auto"/>
              <w:right w:val="single" w:sz="4" w:space="0" w:color="auto"/>
            </w:tcBorders>
            <w:vAlign w:val="center"/>
            <w:hideMark/>
          </w:tcPr>
          <w:p w14:paraId="2265C707" w14:textId="77777777" w:rsidR="00307A82" w:rsidRPr="00307A82" w:rsidRDefault="00307A82" w:rsidP="00307A82">
            <w:pPr>
              <w:jc w:val="left"/>
              <w:rPr>
                <w:sz w:val="20"/>
              </w:rPr>
            </w:pPr>
            <w:r w:rsidRPr="00307A82">
              <w:rPr>
                <w:sz w:val="20"/>
              </w:rPr>
              <w:t>Khí Oxy y tế bình 10 lít. Thành phần khí Oxy ≥ 99,6% , tạp chất tối đa cho phép : độ ẩm ≤3ppm , hydrocacbon dưới dạng metan ≤0,5ppm, Điôxit cacbon≤0,5ppm, nitơ ≤5ppm, argon ≤2ppm</w:t>
            </w:r>
          </w:p>
        </w:tc>
        <w:tc>
          <w:tcPr>
            <w:tcW w:w="860" w:type="dxa"/>
            <w:tcBorders>
              <w:top w:val="nil"/>
              <w:left w:val="nil"/>
              <w:bottom w:val="single" w:sz="4" w:space="0" w:color="auto"/>
              <w:right w:val="single" w:sz="4" w:space="0" w:color="auto"/>
            </w:tcBorders>
            <w:vAlign w:val="center"/>
            <w:hideMark/>
          </w:tcPr>
          <w:p w14:paraId="3591294A" w14:textId="77777777" w:rsidR="00307A82" w:rsidRPr="00307A82" w:rsidRDefault="00307A82" w:rsidP="00307A82">
            <w:pPr>
              <w:jc w:val="center"/>
              <w:rPr>
                <w:sz w:val="20"/>
              </w:rPr>
            </w:pPr>
            <w:r w:rsidRPr="00307A82">
              <w:rPr>
                <w:sz w:val="20"/>
              </w:rPr>
              <w:t>Bình</w:t>
            </w:r>
          </w:p>
        </w:tc>
        <w:tc>
          <w:tcPr>
            <w:tcW w:w="1220" w:type="dxa"/>
            <w:tcBorders>
              <w:top w:val="nil"/>
              <w:left w:val="nil"/>
              <w:bottom w:val="single" w:sz="4" w:space="0" w:color="auto"/>
              <w:right w:val="single" w:sz="4" w:space="0" w:color="auto"/>
            </w:tcBorders>
            <w:vAlign w:val="center"/>
            <w:hideMark/>
          </w:tcPr>
          <w:p w14:paraId="1CE9DC3E" w14:textId="77777777" w:rsidR="00307A82" w:rsidRPr="00307A82" w:rsidRDefault="00307A82" w:rsidP="00307A82">
            <w:pPr>
              <w:jc w:val="center"/>
              <w:rPr>
                <w:color w:val="000000"/>
                <w:sz w:val="20"/>
              </w:rPr>
            </w:pPr>
            <w:r w:rsidRPr="00307A82">
              <w:rPr>
                <w:color w:val="000000"/>
                <w:sz w:val="20"/>
              </w:rPr>
              <w:t>Bình 10 lít</w:t>
            </w:r>
          </w:p>
        </w:tc>
      </w:tr>
      <w:tr w:rsidR="00307A82" w:rsidRPr="00307A82" w14:paraId="61E970C3" w14:textId="77777777" w:rsidTr="00307A82">
        <w:trPr>
          <w:trHeight w:val="1290"/>
        </w:trPr>
        <w:tc>
          <w:tcPr>
            <w:tcW w:w="820" w:type="dxa"/>
            <w:tcBorders>
              <w:top w:val="nil"/>
              <w:left w:val="single" w:sz="4" w:space="0" w:color="auto"/>
              <w:bottom w:val="single" w:sz="4" w:space="0" w:color="auto"/>
              <w:right w:val="single" w:sz="4" w:space="0" w:color="auto"/>
            </w:tcBorders>
            <w:noWrap/>
            <w:vAlign w:val="center"/>
            <w:hideMark/>
          </w:tcPr>
          <w:p w14:paraId="382BEC9E" w14:textId="77777777" w:rsidR="00307A82" w:rsidRPr="00307A82" w:rsidRDefault="00307A82" w:rsidP="00307A82">
            <w:pPr>
              <w:jc w:val="center"/>
              <w:rPr>
                <w:color w:val="000000"/>
                <w:sz w:val="20"/>
              </w:rPr>
            </w:pPr>
            <w:r w:rsidRPr="00307A82">
              <w:rPr>
                <w:color w:val="000000"/>
                <w:sz w:val="20"/>
              </w:rPr>
              <w:t>6</w:t>
            </w:r>
          </w:p>
        </w:tc>
        <w:tc>
          <w:tcPr>
            <w:tcW w:w="1960" w:type="dxa"/>
            <w:tcBorders>
              <w:top w:val="nil"/>
              <w:left w:val="nil"/>
              <w:bottom w:val="single" w:sz="4" w:space="0" w:color="auto"/>
              <w:right w:val="single" w:sz="4" w:space="0" w:color="auto"/>
            </w:tcBorders>
            <w:vAlign w:val="center"/>
            <w:hideMark/>
          </w:tcPr>
          <w:p w14:paraId="082131DC" w14:textId="77777777" w:rsidR="00307A82" w:rsidRPr="00307A82" w:rsidRDefault="00307A82" w:rsidP="00307A82">
            <w:pPr>
              <w:jc w:val="left"/>
              <w:rPr>
                <w:sz w:val="20"/>
              </w:rPr>
            </w:pPr>
            <w:r w:rsidRPr="00307A82">
              <w:rPr>
                <w:sz w:val="20"/>
              </w:rPr>
              <w:t>Khí Oxy y tế 40 lít</w:t>
            </w:r>
          </w:p>
        </w:tc>
        <w:tc>
          <w:tcPr>
            <w:tcW w:w="4100" w:type="dxa"/>
            <w:tcBorders>
              <w:top w:val="nil"/>
              <w:left w:val="nil"/>
              <w:bottom w:val="single" w:sz="4" w:space="0" w:color="auto"/>
              <w:right w:val="single" w:sz="4" w:space="0" w:color="auto"/>
            </w:tcBorders>
            <w:vAlign w:val="center"/>
            <w:hideMark/>
          </w:tcPr>
          <w:p w14:paraId="7C826AD5" w14:textId="77777777" w:rsidR="00307A82" w:rsidRPr="00307A82" w:rsidRDefault="00307A82" w:rsidP="00307A82">
            <w:pPr>
              <w:jc w:val="left"/>
              <w:rPr>
                <w:sz w:val="20"/>
              </w:rPr>
            </w:pPr>
            <w:r w:rsidRPr="00307A82">
              <w:rPr>
                <w:sz w:val="20"/>
              </w:rPr>
              <w:t>Khí Oxy y tế bình 40 lít. Thành phần khí Oxy ≥ 99,6% , tạp chất tối đa cho phép : độ ẩm ≤3ppm , hydrocacbon dưới dạng metan ≤0,5ppm, Điôxit cacbon≤0,5ppm, nitơ ≤5ppm, argon ≤2ppm</w:t>
            </w:r>
          </w:p>
        </w:tc>
        <w:tc>
          <w:tcPr>
            <w:tcW w:w="860" w:type="dxa"/>
            <w:tcBorders>
              <w:top w:val="nil"/>
              <w:left w:val="nil"/>
              <w:bottom w:val="single" w:sz="4" w:space="0" w:color="auto"/>
              <w:right w:val="single" w:sz="4" w:space="0" w:color="auto"/>
            </w:tcBorders>
            <w:vAlign w:val="center"/>
            <w:hideMark/>
          </w:tcPr>
          <w:p w14:paraId="32496A23" w14:textId="77777777" w:rsidR="00307A82" w:rsidRPr="00307A82" w:rsidRDefault="00307A82" w:rsidP="00307A82">
            <w:pPr>
              <w:jc w:val="center"/>
              <w:rPr>
                <w:color w:val="000000"/>
                <w:sz w:val="20"/>
              </w:rPr>
            </w:pPr>
            <w:r w:rsidRPr="00307A82">
              <w:rPr>
                <w:color w:val="000000"/>
                <w:sz w:val="20"/>
              </w:rPr>
              <w:t>Bình</w:t>
            </w:r>
          </w:p>
        </w:tc>
        <w:tc>
          <w:tcPr>
            <w:tcW w:w="1220" w:type="dxa"/>
            <w:tcBorders>
              <w:top w:val="nil"/>
              <w:left w:val="nil"/>
              <w:bottom w:val="single" w:sz="4" w:space="0" w:color="auto"/>
              <w:right w:val="single" w:sz="4" w:space="0" w:color="auto"/>
            </w:tcBorders>
            <w:vAlign w:val="center"/>
            <w:hideMark/>
          </w:tcPr>
          <w:p w14:paraId="457984D3" w14:textId="77777777" w:rsidR="00307A82" w:rsidRPr="00307A82" w:rsidRDefault="00307A82" w:rsidP="00307A82">
            <w:pPr>
              <w:jc w:val="center"/>
              <w:rPr>
                <w:color w:val="000000"/>
                <w:sz w:val="20"/>
              </w:rPr>
            </w:pPr>
            <w:r w:rsidRPr="00307A82">
              <w:rPr>
                <w:color w:val="000000"/>
                <w:sz w:val="20"/>
              </w:rPr>
              <w:t>Bình 40 lít</w:t>
            </w:r>
          </w:p>
        </w:tc>
      </w:tr>
      <w:tr w:rsidR="00307A82" w:rsidRPr="00307A82" w14:paraId="12930582" w14:textId="77777777" w:rsidTr="00307A82">
        <w:trPr>
          <w:trHeight w:val="1200"/>
        </w:trPr>
        <w:tc>
          <w:tcPr>
            <w:tcW w:w="820" w:type="dxa"/>
            <w:tcBorders>
              <w:top w:val="nil"/>
              <w:left w:val="single" w:sz="4" w:space="0" w:color="auto"/>
              <w:bottom w:val="single" w:sz="4" w:space="0" w:color="auto"/>
              <w:right w:val="single" w:sz="4" w:space="0" w:color="auto"/>
            </w:tcBorders>
            <w:noWrap/>
            <w:vAlign w:val="center"/>
            <w:hideMark/>
          </w:tcPr>
          <w:p w14:paraId="5397C813" w14:textId="77777777" w:rsidR="00307A82" w:rsidRPr="00307A82" w:rsidRDefault="00307A82" w:rsidP="00307A82">
            <w:pPr>
              <w:jc w:val="center"/>
              <w:rPr>
                <w:color w:val="000000"/>
                <w:sz w:val="20"/>
              </w:rPr>
            </w:pPr>
            <w:r w:rsidRPr="00307A82">
              <w:rPr>
                <w:color w:val="000000"/>
                <w:sz w:val="20"/>
              </w:rPr>
              <w:t>7</w:t>
            </w:r>
          </w:p>
        </w:tc>
        <w:tc>
          <w:tcPr>
            <w:tcW w:w="1960" w:type="dxa"/>
            <w:tcBorders>
              <w:top w:val="nil"/>
              <w:left w:val="nil"/>
              <w:bottom w:val="single" w:sz="4" w:space="0" w:color="auto"/>
              <w:right w:val="single" w:sz="4" w:space="0" w:color="auto"/>
            </w:tcBorders>
            <w:vAlign w:val="center"/>
            <w:hideMark/>
          </w:tcPr>
          <w:p w14:paraId="00E35593" w14:textId="77777777" w:rsidR="00307A82" w:rsidRPr="00307A82" w:rsidRDefault="00307A82" w:rsidP="00307A82">
            <w:pPr>
              <w:jc w:val="left"/>
              <w:rPr>
                <w:color w:val="000000"/>
                <w:sz w:val="20"/>
              </w:rPr>
            </w:pPr>
            <w:r w:rsidRPr="00307A82">
              <w:rPr>
                <w:color w:val="000000"/>
                <w:sz w:val="20"/>
              </w:rPr>
              <w:t xml:space="preserve"> Que lấy mẫu bệnh phẩm  </w:t>
            </w:r>
          </w:p>
        </w:tc>
        <w:tc>
          <w:tcPr>
            <w:tcW w:w="4100" w:type="dxa"/>
            <w:tcBorders>
              <w:top w:val="nil"/>
              <w:left w:val="nil"/>
              <w:bottom w:val="single" w:sz="4" w:space="0" w:color="auto"/>
              <w:right w:val="single" w:sz="4" w:space="0" w:color="auto"/>
            </w:tcBorders>
            <w:vAlign w:val="center"/>
            <w:hideMark/>
          </w:tcPr>
          <w:p w14:paraId="2C56A59F" w14:textId="77777777" w:rsidR="00307A82" w:rsidRPr="00307A82" w:rsidRDefault="00307A82" w:rsidP="00307A82">
            <w:pPr>
              <w:jc w:val="left"/>
              <w:rPr>
                <w:sz w:val="20"/>
              </w:rPr>
            </w:pPr>
            <w:r w:rsidRPr="00307A82">
              <w:rPr>
                <w:sz w:val="20"/>
              </w:rPr>
              <w:t xml:space="preserve">Que lấy mẫu bệnh phẩm được chế tạo bằng tre tự nhiên. Bề mặt nhẵn bóng. Kích thước khoảng 180x18x2mm, 2 đầu khác nhau. Dùng 1 lần. Được tiệt trùng. </w:t>
            </w:r>
          </w:p>
        </w:tc>
        <w:tc>
          <w:tcPr>
            <w:tcW w:w="860" w:type="dxa"/>
            <w:tcBorders>
              <w:top w:val="nil"/>
              <w:left w:val="nil"/>
              <w:bottom w:val="single" w:sz="4" w:space="0" w:color="auto"/>
              <w:right w:val="single" w:sz="4" w:space="0" w:color="auto"/>
            </w:tcBorders>
            <w:vAlign w:val="center"/>
            <w:hideMark/>
          </w:tcPr>
          <w:p w14:paraId="131C879A" w14:textId="77777777" w:rsidR="00307A82" w:rsidRPr="00307A82" w:rsidRDefault="00307A82" w:rsidP="00307A82">
            <w:pPr>
              <w:jc w:val="center"/>
              <w:rPr>
                <w:color w:val="000000"/>
                <w:sz w:val="20"/>
              </w:rPr>
            </w:pPr>
            <w:r w:rsidRPr="00307A82">
              <w:rPr>
                <w:color w:val="000000"/>
                <w:sz w:val="20"/>
              </w:rPr>
              <w:t>Hộp</w:t>
            </w:r>
          </w:p>
        </w:tc>
        <w:tc>
          <w:tcPr>
            <w:tcW w:w="1220" w:type="dxa"/>
            <w:tcBorders>
              <w:top w:val="nil"/>
              <w:left w:val="nil"/>
              <w:bottom w:val="single" w:sz="4" w:space="0" w:color="auto"/>
              <w:right w:val="single" w:sz="4" w:space="0" w:color="auto"/>
            </w:tcBorders>
            <w:vAlign w:val="center"/>
            <w:hideMark/>
          </w:tcPr>
          <w:p w14:paraId="488ADED2" w14:textId="77777777" w:rsidR="00307A82" w:rsidRPr="00307A82" w:rsidRDefault="00307A82" w:rsidP="00307A82">
            <w:pPr>
              <w:jc w:val="center"/>
              <w:rPr>
                <w:color w:val="000000"/>
                <w:sz w:val="20"/>
              </w:rPr>
            </w:pPr>
            <w:r w:rsidRPr="00307A82">
              <w:rPr>
                <w:color w:val="000000"/>
                <w:sz w:val="20"/>
              </w:rPr>
              <w:t>100 chiếc/túi,  2000c /thùng</w:t>
            </w:r>
          </w:p>
        </w:tc>
      </w:tr>
      <w:tr w:rsidR="00307A82" w:rsidRPr="00307A82" w14:paraId="48B1EDBC" w14:textId="77777777" w:rsidTr="00307A82">
        <w:trPr>
          <w:trHeight w:val="2115"/>
        </w:trPr>
        <w:tc>
          <w:tcPr>
            <w:tcW w:w="820" w:type="dxa"/>
            <w:tcBorders>
              <w:top w:val="nil"/>
              <w:left w:val="single" w:sz="4" w:space="0" w:color="auto"/>
              <w:bottom w:val="single" w:sz="4" w:space="0" w:color="auto"/>
              <w:right w:val="single" w:sz="4" w:space="0" w:color="auto"/>
            </w:tcBorders>
            <w:noWrap/>
            <w:vAlign w:val="center"/>
            <w:hideMark/>
          </w:tcPr>
          <w:p w14:paraId="2D46F48A" w14:textId="77777777" w:rsidR="00307A82" w:rsidRPr="00307A82" w:rsidRDefault="00307A82" w:rsidP="00307A82">
            <w:pPr>
              <w:jc w:val="center"/>
              <w:rPr>
                <w:color w:val="000000"/>
                <w:sz w:val="20"/>
              </w:rPr>
            </w:pPr>
            <w:r w:rsidRPr="00307A82">
              <w:rPr>
                <w:color w:val="000000"/>
                <w:sz w:val="20"/>
              </w:rPr>
              <w:t>8</w:t>
            </w:r>
          </w:p>
        </w:tc>
        <w:tc>
          <w:tcPr>
            <w:tcW w:w="1960" w:type="dxa"/>
            <w:tcBorders>
              <w:top w:val="nil"/>
              <w:left w:val="nil"/>
              <w:bottom w:val="single" w:sz="4" w:space="0" w:color="auto"/>
              <w:right w:val="single" w:sz="4" w:space="0" w:color="auto"/>
            </w:tcBorders>
            <w:vAlign w:val="center"/>
            <w:hideMark/>
          </w:tcPr>
          <w:p w14:paraId="16202156" w14:textId="77777777" w:rsidR="00307A82" w:rsidRPr="00307A82" w:rsidRDefault="00307A82" w:rsidP="00307A82">
            <w:pPr>
              <w:jc w:val="left"/>
              <w:rPr>
                <w:sz w:val="20"/>
              </w:rPr>
            </w:pPr>
            <w:r w:rsidRPr="00307A82">
              <w:rPr>
                <w:sz w:val="20"/>
              </w:rPr>
              <w:t>Dung dịch Alkaline Glutaraldehyde 2,2% - 2,6%</w:t>
            </w:r>
          </w:p>
        </w:tc>
        <w:tc>
          <w:tcPr>
            <w:tcW w:w="4100" w:type="dxa"/>
            <w:tcBorders>
              <w:top w:val="nil"/>
              <w:left w:val="nil"/>
              <w:bottom w:val="single" w:sz="4" w:space="0" w:color="auto"/>
              <w:right w:val="single" w:sz="4" w:space="0" w:color="auto"/>
            </w:tcBorders>
            <w:vAlign w:val="center"/>
            <w:hideMark/>
          </w:tcPr>
          <w:p w14:paraId="69AB937E" w14:textId="77777777" w:rsidR="00307A82" w:rsidRPr="00307A82" w:rsidRDefault="00307A82" w:rsidP="00307A82">
            <w:pPr>
              <w:jc w:val="left"/>
              <w:rPr>
                <w:color w:val="081B3A"/>
                <w:sz w:val="20"/>
              </w:rPr>
            </w:pPr>
            <w:r w:rsidRPr="00307A82">
              <w:rPr>
                <w:color w:val="081B3A"/>
                <w:sz w:val="20"/>
              </w:rPr>
              <w:t>Glutaraldehyde 2,55 % (w/w), hệ đệm pH= 5-6. Hiệu quả sau thời gian ngâm tối thiểu 10 phút. Hiệu quả vi sinh (phase 2, step 2). Vi khuẩn : EN 14561. Nấm, mốc : EN 14562. Mycobacterium (Trực khuẩn lao): EN 14563. Thời gian đổ ra chậu ngâm: Tối đa 30 ngày. Có kèm test thử, nồng độ hoạt chất có tác dụng tối thiểu: 1,5%(w/w).</w:t>
            </w:r>
          </w:p>
        </w:tc>
        <w:tc>
          <w:tcPr>
            <w:tcW w:w="860" w:type="dxa"/>
            <w:tcBorders>
              <w:top w:val="nil"/>
              <w:left w:val="nil"/>
              <w:bottom w:val="single" w:sz="4" w:space="0" w:color="auto"/>
              <w:right w:val="single" w:sz="4" w:space="0" w:color="auto"/>
            </w:tcBorders>
            <w:vAlign w:val="center"/>
            <w:hideMark/>
          </w:tcPr>
          <w:p w14:paraId="76462BE7" w14:textId="77777777" w:rsidR="00307A82" w:rsidRPr="00307A82" w:rsidRDefault="00307A82" w:rsidP="00307A82">
            <w:pPr>
              <w:jc w:val="center"/>
              <w:rPr>
                <w:color w:val="000000"/>
                <w:sz w:val="20"/>
              </w:rPr>
            </w:pPr>
            <w:r w:rsidRPr="00307A82">
              <w:rPr>
                <w:color w:val="000000"/>
                <w:sz w:val="20"/>
              </w:rPr>
              <w:t>Lít</w:t>
            </w:r>
          </w:p>
        </w:tc>
        <w:tc>
          <w:tcPr>
            <w:tcW w:w="1220" w:type="dxa"/>
            <w:tcBorders>
              <w:top w:val="nil"/>
              <w:left w:val="nil"/>
              <w:bottom w:val="single" w:sz="4" w:space="0" w:color="auto"/>
              <w:right w:val="single" w:sz="4" w:space="0" w:color="auto"/>
            </w:tcBorders>
            <w:vAlign w:val="center"/>
            <w:hideMark/>
          </w:tcPr>
          <w:p w14:paraId="7D0F22AB" w14:textId="77777777" w:rsidR="00307A82" w:rsidRPr="00307A82" w:rsidRDefault="00307A82" w:rsidP="00307A82">
            <w:pPr>
              <w:jc w:val="center"/>
              <w:rPr>
                <w:color w:val="000000"/>
                <w:sz w:val="20"/>
              </w:rPr>
            </w:pPr>
            <w:r w:rsidRPr="00307A82">
              <w:rPr>
                <w:color w:val="000000"/>
                <w:sz w:val="20"/>
              </w:rPr>
              <w:t xml:space="preserve"> Can 5 Lít </w:t>
            </w:r>
          </w:p>
        </w:tc>
      </w:tr>
      <w:tr w:rsidR="00307A82" w:rsidRPr="00307A82" w14:paraId="1B17B3CB" w14:textId="77777777" w:rsidTr="00307A82">
        <w:trPr>
          <w:trHeight w:val="1170"/>
        </w:trPr>
        <w:tc>
          <w:tcPr>
            <w:tcW w:w="820" w:type="dxa"/>
            <w:tcBorders>
              <w:top w:val="nil"/>
              <w:left w:val="single" w:sz="4" w:space="0" w:color="auto"/>
              <w:bottom w:val="single" w:sz="4" w:space="0" w:color="auto"/>
              <w:right w:val="single" w:sz="4" w:space="0" w:color="auto"/>
            </w:tcBorders>
            <w:noWrap/>
            <w:vAlign w:val="center"/>
            <w:hideMark/>
          </w:tcPr>
          <w:p w14:paraId="6CFA29A0" w14:textId="77777777" w:rsidR="00307A82" w:rsidRPr="00307A82" w:rsidRDefault="00307A82" w:rsidP="00307A82">
            <w:pPr>
              <w:jc w:val="center"/>
              <w:rPr>
                <w:color w:val="000000"/>
                <w:sz w:val="20"/>
              </w:rPr>
            </w:pPr>
            <w:r w:rsidRPr="00307A82">
              <w:rPr>
                <w:color w:val="000000"/>
                <w:sz w:val="20"/>
              </w:rPr>
              <w:t>9</w:t>
            </w:r>
          </w:p>
        </w:tc>
        <w:tc>
          <w:tcPr>
            <w:tcW w:w="1960" w:type="dxa"/>
            <w:tcBorders>
              <w:top w:val="nil"/>
              <w:left w:val="nil"/>
              <w:bottom w:val="single" w:sz="4" w:space="0" w:color="auto"/>
              <w:right w:val="single" w:sz="4" w:space="0" w:color="auto"/>
            </w:tcBorders>
            <w:vAlign w:val="center"/>
            <w:hideMark/>
          </w:tcPr>
          <w:p w14:paraId="541BC148" w14:textId="77777777" w:rsidR="00307A82" w:rsidRPr="00307A82" w:rsidRDefault="00307A82" w:rsidP="00307A82">
            <w:pPr>
              <w:jc w:val="left"/>
              <w:rPr>
                <w:color w:val="000000"/>
                <w:sz w:val="20"/>
              </w:rPr>
            </w:pPr>
            <w:r w:rsidRPr="00307A82">
              <w:rPr>
                <w:color w:val="000000"/>
                <w:sz w:val="20"/>
              </w:rPr>
              <w:t>Túi đựng bệnh phẩm các cỡ</w:t>
            </w:r>
          </w:p>
        </w:tc>
        <w:tc>
          <w:tcPr>
            <w:tcW w:w="4100" w:type="dxa"/>
            <w:tcBorders>
              <w:top w:val="nil"/>
              <w:left w:val="nil"/>
              <w:bottom w:val="single" w:sz="4" w:space="0" w:color="auto"/>
              <w:right w:val="single" w:sz="4" w:space="0" w:color="auto"/>
            </w:tcBorders>
            <w:vAlign w:val="center"/>
            <w:hideMark/>
          </w:tcPr>
          <w:p w14:paraId="47D2BF32" w14:textId="77777777" w:rsidR="00307A82" w:rsidRPr="00307A82" w:rsidRDefault="00307A82" w:rsidP="00307A82">
            <w:pPr>
              <w:jc w:val="left"/>
              <w:rPr>
                <w:sz w:val="20"/>
              </w:rPr>
            </w:pPr>
            <w:r w:rsidRPr="00307A82">
              <w:rPr>
                <w:sz w:val="20"/>
              </w:rPr>
              <w:t>Nhựa trắng 7cmx14cm, 9cmx17cm (size S), 12cmx17cm (size M), 17cmx27cm(size L). Đã tiệt trùng.</w:t>
            </w:r>
          </w:p>
        </w:tc>
        <w:tc>
          <w:tcPr>
            <w:tcW w:w="860" w:type="dxa"/>
            <w:tcBorders>
              <w:top w:val="nil"/>
              <w:left w:val="nil"/>
              <w:bottom w:val="single" w:sz="4" w:space="0" w:color="auto"/>
              <w:right w:val="single" w:sz="4" w:space="0" w:color="auto"/>
            </w:tcBorders>
            <w:vAlign w:val="center"/>
            <w:hideMark/>
          </w:tcPr>
          <w:p w14:paraId="7AFDCB69"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75716AB6" w14:textId="77777777" w:rsidR="00307A82" w:rsidRPr="00307A82" w:rsidRDefault="00307A82" w:rsidP="00307A82">
            <w:pPr>
              <w:jc w:val="center"/>
              <w:rPr>
                <w:sz w:val="20"/>
              </w:rPr>
            </w:pPr>
            <w:r w:rsidRPr="00307A82">
              <w:rPr>
                <w:sz w:val="20"/>
              </w:rPr>
              <w:t xml:space="preserve">1 </w:t>
            </w:r>
            <w:r w:rsidRPr="00307A82">
              <w:rPr>
                <w:sz w:val="20"/>
              </w:rPr>
              <w:br/>
              <w:t>Cái/ túi</w:t>
            </w:r>
          </w:p>
        </w:tc>
      </w:tr>
      <w:tr w:rsidR="00307A82" w:rsidRPr="00307A82" w14:paraId="1AB2D0D7" w14:textId="77777777" w:rsidTr="00307A82">
        <w:trPr>
          <w:trHeight w:val="1605"/>
        </w:trPr>
        <w:tc>
          <w:tcPr>
            <w:tcW w:w="820" w:type="dxa"/>
            <w:tcBorders>
              <w:top w:val="nil"/>
              <w:left w:val="single" w:sz="4" w:space="0" w:color="auto"/>
              <w:bottom w:val="single" w:sz="4" w:space="0" w:color="auto"/>
              <w:right w:val="single" w:sz="4" w:space="0" w:color="auto"/>
            </w:tcBorders>
            <w:noWrap/>
            <w:vAlign w:val="center"/>
            <w:hideMark/>
          </w:tcPr>
          <w:p w14:paraId="775926F8" w14:textId="77777777" w:rsidR="00307A82" w:rsidRPr="00307A82" w:rsidRDefault="00307A82" w:rsidP="00307A82">
            <w:pPr>
              <w:jc w:val="center"/>
              <w:rPr>
                <w:color w:val="000000"/>
                <w:sz w:val="20"/>
              </w:rPr>
            </w:pPr>
            <w:r w:rsidRPr="00307A82">
              <w:rPr>
                <w:color w:val="000000"/>
                <w:sz w:val="20"/>
              </w:rPr>
              <w:t>10</w:t>
            </w:r>
          </w:p>
        </w:tc>
        <w:tc>
          <w:tcPr>
            <w:tcW w:w="1960" w:type="dxa"/>
            <w:tcBorders>
              <w:top w:val="nil"/>
              <w:left w:val="nil"/>
              <w:bottom w:val="single" w:sz="4" w:space="0" w:color="auto"/>
              <w:right w:val="single" w:sz="4" w:space="0" w:color="auto"/>
            </w:tcBorders>
            <w:vAlign w:val="center"/>
            <w:hideMark/>
          </w:tcPr>
          <w:p w14:paraId="3238E916" w14:textId="77777777" w:rsidR="00307A82" w:rsidRPr="00307A82" w:rsidRDefault="00307A82" w:rsidP="00307A82">
            <w:pPr>
              <w:jc w:val="left"/>
              <w:rPr>
                <w:color w:val="000000"/>
                <w:sz w:val="20"/>
              </w:rPr>
            </w:pPr>
            <w:r w:rsidRPr="00307A82">
              <w:rPr>
                <w:color w:val="000000"/>
                <w:sz w:val="20"/>
              </w:rPr>
              <w:t>Tuýp Eppendorf các cỡ</w:t>
            </w:r>
          </w:p>
        </w:tc>
        <w:tc>
          <w:tcPr>
            <w:tcW w:w="4100" w:type="dxa"/>
            <w:tcBorders>
              <w:top w:val="nil"/>
              <w:left w:val="nil"/>
              <w:bottom w:val="single" w:sz="4" w:space="0" w:color="auto"/>
              <w:right w:val="single" w:sz="4" w:space="0" w:color="auto"/>
            </w:tcBorders>
            <w:vAlign w:val="center"/>
            <w:hideMark/>
          </w:tcPr>
          <w:p w14:paraId="4C52C789" w14:textId="77777777" w:rsidR="00307A82" w:rsidRPr="00307A82" w:rsidRDefault="00307A82" w:rsidP="00307A82">
            <w:pPr>
              <w:jc w:val="left"/>
              <w:rPr>
                <w:sz w:val="20"/>
              </w:rPr>
            </w:pPr>
            <w:r w:rsidRPr="00307A82">
              <w:rPr>
                <w:sz w:val="20"/>
              </w:rPr>
              <w:t>Chất liệu nhựa PP nguyên sinh, dung tích mẫu 0,5ml,1,5ml, 2ml. Được sử dụng cùng với máy ly tâm trong các thí nghiệm vi sinh trong sinh học phân tử. Chịu được lực ly tâm 13.000 RPM, nhiệt độ (-196) - 120 độ C (đun sôi được).</w:t>
            </w:r>
          </w:p>
        </w:tc>
        <w:tc>
          <w:tcPr>
            <w:tcW w:w="860" w:type="dxa"/>
            <w:tcBorders>
              <w:top w:val="nil"/>
              <w:left w:val="nil"/>
              <w:bottom w:val="single" w:sz="4" w:space="0" w:color="auto"/>
              <w:right w:val="single" w:sz="4" w:space="0" w:color="auto"/>
            </w:tcBorders>
            <w:vAlign w:val="center"/>
            <w:hideMark/>
          </w:tcPr>
          <w:p w14:paraId="1EBDA4BE"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6C65DBEC" w14:textId="77777777" w:rsidR="00307A82" w:rsidRPr="00307A82" w:rsidRDefault="00307A82" w:rsidP="00307A82">
            <w:pPr>
              <w:jc w:val="center"/>
              <w:rPr>
                <w:sz w:val="20"/>
              </w:rPr>
            </w:pPr>
            <w:r w:rsidRPr="00307A82">
              <w:rPr>
                <w:sz w:val="20"/>
              </w:rPr>
              <w:t>500 chiếc/túi,  10.000c /thùng</w:t>
            </w:r>
          </w:p>
        </w:tc>
      </w:tr>
      <w:tr w:rsidR="00307A82" w:rsidRPr="00307A82" w14:paraId="3519B1C3" w14:textId="77777777" w:rsidTr="00307A82">
        <w:trPr>
          <w:trHeight w:val="5205"/>
        </w:trPr>
        <w:tc>
          <w:tcPr>
            <w:tcW w:w="820" w:type="dxa"/>
            <w:tcBorders>
              <w:top w:val="nil"/>
              <w:left w:val="single" w:sz="4" w:space="0" w:color="auto"/>
              <w:bottom w:val="single" w:sz="4" w:space="0" w:color="auto"/>
              <w:right w:val="single" w:sz="4" w:space="0" w:color="auto"/>
            </w:tcBorders>
            <w:noWrap/>
            <w:vAlign w:val="center"/>
            <w:hideMark/>
          </w:tcPr>
          <w:p w14:paraId="5902955B" w14:textId="77777777" w:rsidR="00307A82" w:rsidRPr="00307A82" w:rsidRDefault="00307A82" w:rsidP="00307A82">
            <w:pPr>
              <w:jc w:val="center"/>
              <w:rPr>
                <w:color w:val="000000"/>
                <w:sz w:val="20"/>
              </w:rPr>
            </w:pPr>
            <w:r w:rsidRPr="00307A82">
              <w:rPr>
                <w:color w:val="000000"/>
                <w:sz w:val="20"/>
              </w:rPr>
              <w:t>11</w:t>
            </w:r>
          </w:p>
        </w:tc>
        <w:tc>
          <w:tcPr>
            <w:tcW w:w="1960" w:type="dxa"/>
            <w:tcBorders>
              <w:top w:val="nil"/>
              <w:left w:val="nil"/>
              <w:bottom w:val="single" w:sz="4" w:space="0" w:color="auto"/>
              <w:right w:val="single" w:sz="4" w:space="0" w:color="auto"/>
            </w:tcBorders>
            <w:vAlign w:val="center"/>
            <w:hideMark/>
          </w:tcPr>
          <w:p w14:paraId="5328A850" w14:textId="77777777" w:rsidR="00307A82" w:rsidRPr="00307A82" w:rsidRDefault="00307A82" w:rsidP="00307A82">
            <w:pPr>
              <w:jc w:val="left"/>
              <w:rPr>
                <w:sz w:val="20"/>
              </w:rPr>
            </w:pPr>
            <w:r w:rsidRPr="00307A82">
              <w:rPr>
                <w:sz w:val="20"/>
              </w:rPr>
              <w:t>Khí sử dụng cho máy Plasma lạnh</w:t>
            </w:r>
          </w:p>
        </w:tc>
        <w:tc>
          <w:tcPr>
            <w:tcW w:w="4100" w:type="dxa"/>
            <w:tcBorders>
              <w:top w:val="nil"/>
              <w:left w:val="nil"/>
              <w:bottom w:val="single" w:sz="4" w:space="0" w:color="auto"/>
              <w:right w:val="single" w:sz="4" w:space="0" w:color="auto"/>
            </w:tcBorders>
            <w:vAlign w:val="center"/>
            <w:hideMark/>
          </w:tcPr>
          <w:p w14:paraId="59CDE040" w14:textId="77777777" w:rsidR="00307A82" w:rsidRPr="00307A82" w:rsidRDefault="00307A82" w:rsidP="00307A82">
            <w:pPr>
              <w:jc w:val="left"/>
              <w:rPr>
                <w:color w:val="000000"/>
                <w:sz w:val="20"/>
              </w:rPr>
            </w:pPr>
            <w:r w:rsidRPr="00307A82">
              <w:rPr>
                <w:color w:val="000000"/>
                <w:sz w:val="20"/>
              </w:rPr>
              <w:t>Dùng tương thích cho máy phát tia Plasma lạnh hỗ trợ điều trị vết thương (PlasmaMED-GAP)</w:t>
            </w:r>
            <w:r w:rsidRPr="00307A82">
              <w:rPr>
                <w:color w:val="000000"/>
                <w:sz w:val="20"/>
              </w:rPr>
              <w:br/>
              <w:t>* Thành phần:</w:t>
            </w:r>
            <w:r w:rsidRPr="00307A82">
              <w:rPr>
                <w:color w:val="000000"/>
                <w:sz w:val="20"/>
              </w:rPr>
              <w:br/>
              <w:t>- Bao gồm Argon độ tinh khiết 99,9995%</w:t>
            </w:r>
            <w:r w:rsidRPr="00307A82">
              <w:rPr>
                <w:color w:val="000000"/>
                <w:sz w:val="20"/>
              </w:rPr>
              <w:br/>
              <w:t>- H</w:t>
            </w:r>
            <w:r w:rsidRPr="00307A82">
              <w:rPr>
                <w:color w:val="000000"/>
                <w:sz w:val="20"/>
                <w:vertAlign w:val="subscript"/>
              </w:rPr>
              <w:t>2</w:t>
            </w:r>
            <w:r w:rsidRPr="00307A82">
              <w:rPr>
                <w:color w:val="000000"/>
                <w:sz w:val="20"/>
              </w:rPr>
              <w:t>O &lt; 3 ppm; N</w:t>
            </w:r>
            <w:r w:rsidRPr="00307A82">
              <w:rPr>
                <w:color w:val="000000"/>
                <w:sz w:val="20"/>
                <w:vertAlign w:val="subscript"/>
              </w:rPr>
              <w:t>2</w:t>
            </w:r>
            <w:r w:rsidRPr="00307A82">
              <w:rPr>
                <w:color w:val="000000"/>
                <w:sz w:val="20"/>
              </w:rPr>
              <w:t xml:space="preserve"> &lt; 5 ppm; Oxygen &lt; 2ppm</w:t>
            </w:r>
            <w:r w:rsidRPr="00307A82">
              <w:rPr>
                <w:color w:val="000000"/>
                <w:sz w:val="20"/>
              </w:rPr>
              <w:br/>
              <w:t>* Bình chứa:</w:t>
            </w:r>
            <w:r w:rsidRPr="00307A82">
              <w:rPr>
                <w:color w:val="000000"/>
                <w:sz w:val="20"/>
              </w:rPr>
              <w:br/>
              <w:t>- Bình hợp kim nhôm dung tích 8 lít</w:t>
            </w:r>
            <w:r w:rsidRPr="00307A82">
              <w:rPr>
                <w:color w:val="000000"/>
                <w:sz w:val="20"/>
              </w:rPr>
              <w:br/>
              <w:t xml:space="preserve"> - Kích thước: 159 x 8 x 615 (mm)</w:t>
            </w:r>
            <w:r w:rsidRPr="00307A82">
              <w:rPr>
                <w:color w:val="000000"/>
                <w:sz w:val="20"/>
              </w:rPr>
              <w:br/>
              <w:t>- Kích thước bao gồm quai xách: 159 x 8 x 730 (mm)</w:t>
            </w:r>
            <w:r w:rsidRPr="00307A82">
              <w:rPr>
                <w:color w:val="000000"/>
                <w:sz w:val="20"/>
              </w:rPr>
              <w:br/>
              <w:t>- Áp suất an toàn của bình chứa: 225Bar. Áp suất làm việc tối đa: 150 Bar</w:t>
            </w:r>
            <w:r w:rsidRPr="00307A82">
              <w:rPr>
                <w:color w:val="000000"/>
                <w:sz w:val="20"/>
              </w:rPr>
              <w:br/>
              <w:t>- Áp suất khí nén khi đầy: 130 Bar (±5%)</w:t>
            </w:r>
            <w:r w:rsidRPr="00307A82">
              <w:rPr>
                <w:color w:val="000000"/>
                <w:sz w:val="20"/>
              </w:rPr>
              <w:br/>
              <w:t>- Thể tích khí trong bình (Khi giải nén): 1.040 lít (±5%)</w:t>
            </w:r>
            <w:r w:rsidRPr="00307A82">
              <w:rPr>
                <w:color w:val="000000"/>
                <w:sz w:val="20"/>
              </w:rPr>
              <w:br/>
              <w:t>* Chuẩn kết nối:</w:t>
            </w:r>
            <w:r w:rsidRPr="00307A82">
              <w:rPr>
                <w:color w:val="000000"/>
                <w:sz w:val="20"/>
              </w:rPr>
              <w:br/>
              <w:t xml:space="preserve">- Nối nhanh cơ khí: NTP G 1/4 – 6 mm  </w:t>
            </w:r>
            <w:r w:rsidRPr="00307A82">
              <w:rPr>
                <w:color w:val="000000"/>
                <w:sz w:val="20"/>
              </w:rPr>
              <w:br/>
              <w:t>-  Giao diện nối điện tử: HDMI</w:t>
            </w:r>
            <w:r w:rsidRPr="00307A82">
              <w:rPr>
                <w:color w:val="000000"/>
                <w:sz w:val="20"/>
              </w:rPr>
              <w:br/>
              <w:t>* Sản phẩm là hỗn hợp khí trong bình, không bao gồm vỏ bình và các bộ phận đi kèm</w:t>
            </w:r>
          </w:p>
        </w:tc>
        <w:tc>
          <w:tcPr>
            <w:tcW w:w="860" w:type="dxa"/>
            <w:tcBorders>
              <w:top w:val="nil"/>
              <w:left w:val="nil"/>
              <w:bottom w:val="single" w:sz="4" w:space="0" w:color="auto"/>
              <w:right w:val="single" w:sz="4" w:space="0" w:color="auto"/>
            </w:tcBorders>
            <w:vAlign w:val="center"/>
            <w:hideMark/>
          </w:tcPr>
          <w:p w14:paraId="4A20D343" w14:textId="77777777" w:rsidR="00307A82" w:rsidRPr="00307A82" w:rsidRDefault="00307A82" w:rsidP="00307A82">
            <w:pPr>
              <w:jc w:val="center"/>
              <w:rPr>
                <w:sz w:val="20"/>
              </w:rPr>
            </w:pPr>
            <w:r w:rsidRPr="00307A82">
              <w:rPr>
                <w:sz w:val="20"/>
              </w:rPr>
              <w:t>Bình</w:t>
            </w:r>
          </w:p>
        </w:tc>
        <w:tc>
          <w:tcPr>
            <w:tcW w:w="1220" w:type="dxa"/>
            <w:tcBorders>
              <w:top w:val="nil"/>
              <w:left w:val="nil"/>
              <w:bottom w:val="single" w:sz="4" w:space="0" w:color="auto"/>
              <w:right w:val="single" w:sz="4" w:space="0" w:color="auto"/>
            </w:tcBorders>
            <w:vAlign w:val="center"/>
            <w:hideMark/>
          </w:tcPr>
          <w:p w14:paraId="68558D46" w14:textId="02D32BCA" w:rsidR="00307A82" w:rsidRPr="00307A82" w:rsidRDefault="00307A82" w:rsidP="00307A82">
            <w:pPr>
              <w:jc w:val="center"/>
              <w:rPr>
                <w:color w:val="000000"/>
                <w:sz w:val="20"/>
              </w:rPr>
            </w:pPr>
            <w:r w:rsidRPr="00307A82">
              <w:rPr>
                <w:color w:val="000000"/>
                <w:sz w:val="20"/>
              </w:rPr>
              <w:t xml:space="preserve"> </w:t>
            </w:r>
            <w:r w:rsidR="0069637B">
              <w:rPr>
                <w:color w:val="000000"/>
                <w:sz w:val="20"/>
              </w:rPr>
              <w:t>Khí nén trong bình hợp kim nhôm, dung tích 8 lít</w:t>
            </w:r>
            <w:r w:rsidRPr="00307A82">
              <w:rPr>
                <w:color w:val="000000"/>
                <w:sz w:val="20"/>
              </w:rPr>
              <w:t xml:space="preserve"> </w:t>
            </w:r>
          </w:p>
        </w:tc>
      </w:tr>
      <w:tr w:rsidR="00307A82" w:rsidRPr="00307A82" w14:paraId="67E51E11" w14:textId="77777777" w:rsidTr="00307A82">
        <w:trPr>
          <w:trHeight w:val="1815"/>
        </w:trPr>
        <w:tc>
          <w:tcPr>
            <w:tcW w:w="820" w:type="dxa"/>
            <w:tcBorders>
              <w:top w:val="nil"/>
              <w:left w:val="single" w:sz="4" w:space="0" w:color="auto"/>
              <w:bottom w:val="single" w:sz="4" w:space="0" w:color="auto"/>
              <w:right w:val="single" w:sz="4" w:space="0" w:color="auto"/>
            </w:tcBorders>
            <w:noWrap/>
            <w:vAlign w:val="center"/>
            <w:hideMark/>
          </w:tcPr>
          <w:p w14:paraId="35C55EEE" w14:textId="77777777" w:rsidR="00307A82" w:rsidRPr="00307A82" w:rsidRDefault="00307A82" w:rsidP="00307A82">
            <w:pPr>
              <w:jc w:val="center"/>
              <w:rPr>
                <w:color w:val="000000"/>
                <w:sz w:val="20"/>
              </w:rPr>
            </w:pPr>
            <w:r w:rsidRPr="00307A82">
              <w:rPr>
                <w:color w:val="000000"/>
                <w:sz w:val="20"/>
              </w:rPr>
              <w:t>12</w:t>
            </w:r>
          </w:p>
        </w:tc>
        <w:tc>
          <w:tcPr>
            <w:tcW w:w="1960" w:type="dxa"/>
            <w:tcBorders>
              <w:top w:val="nil"/>
              <w:left w:val="nil"/>
              <w:bottom w:val="single" w:sz="4" w:space="0" w:color="auto"/>
              <w:right w:val="single" w:sz="4" w:space="0" w:color="auto"/>
            </w:tcBorders>
            <w:vAlign w:val="center"/>
            <w:hideMark/>
          </w:tcPr>
          <w:p w14:paraId="6FD7A92C" w14:textId="77777777" w:rsidR="00307A82" w:rsidRPr="00307A82" w:rsidRDefault="00307A82" w:rsidP="00307A82">
            <w:pPr>
              <w:jc w:val="left"/>
              <w:rPr>
                <w:sz w:val="20"/>
              </w:rPr>
            </w:pPr>
            <w:r w:rsidRPr="00307A82">
              <w:rPr>
                <w:sz w:val="20"/>
              </w:rPr>
              <w:t>Sample cups 1000 có nòng các cỡ</w:t>
            </w:r>
          </w:p>
        </w:tc>
        <w:tc>
          <w:tcPr>
            <w:tcW w:w="4100" w:type="dxa"/>
            <w:tcBorders>
              <w:top w:val="nil"/>
              <w:left w:val="nil"/>
              <w:bottom w:val="single" w:sz="4" w:space="0" w:color="auto"/>
              <w:right w:val="single" w:sz="4" w:space="0" w:color="auto"/>
            </w:tcBorders>
            <w:vAlign w:val="center"/>
            <w:hideMark/>
          </w:tcPr>
          <w:p w14:paraId="3F81FF96" w14:textId="77777777" w:rsidR="00307A82" w:rsidRPr="00307A82" w:rsidRDefault="00307A82" w:rsidP="00307A82">
            <w:pPr>
              <w:jc w:val="left"/>
              <w:rPr>
                <w:sz w:val="20"/>
              </w:rPr>
            </w:pPr>
            <w:r w:rsidRPr="00307A82">
              <w:rPr>
                <w:sz w:val="20"/>
              </w:rPr>
              <w:t>Được sản xuất từ vật liệu polymer PS hoặc tương đương chất lượng cao, phù hợp với máy phân tích sinh hóa, miễn dịch. Khuôn có chính xác cao làm cho các cuvette mịn, sáng và sạch , loại 0,5ml và 1ml. Độ trong giống như thủy tinh giúp truyền ánh sáng tuyệt vời để làm thí nghiệm</w:t>
            </w:r>
          </w:p>
        </w:tc>
        <w:tc>
          <w:tcPr>
            <w:tcW w:w="860" w:type="dxa"/>
            <w:tcBorders>
              <w:top w:val="nil"/>
              <w:left w:val="nil"/>
              <w:bottom w:val="single" w:sz="4" w:space="0" w:color="auto"/>
              <w:right w:val="single" w:sz="4" w:space="0" w:color="auto"/>
            </w:tcBorders>
            <w:noWrap/>
            <w:vAlign w:val="center"/>
            <w:hideMark/>
          </w:tcPr>
          <w:p w14:paraId="7936E80B"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4A70E3EF" w14:textId="77777777" w:rsidR="00307A82" w:rsidRPr="00307A82" w:rsidRDefault="00307A82" w:rsidP="00307A82">
            <w:pPr>
              <w:jc w:val="center"/>
              <w:rPr>
                <w:sz w:val="20"/>
              </w:rPr>
            </w:pPr>
            <w:r w:rsidRPr="00307A82">
              <w:rPr>
                <w:sz w:val="20"/>
              </w:rPr>
              <w:t xml:space="preserve">1.000 </w:t>
            </w:r>
            <w:r w:rsidRPr="00307A82">
              <w:rPr>
                <w:sz w:val="20"/>
              </w:rPr>
              <w:br/>
              <w:t>Cái/ túi</w:t>
            </w:r>
          </w:p>
        </w:tc>
      </w:tr>
      <w:tr w:rsidR="00307A82" w:rsidRPr="00307A82" w14:paraId="5DFE4A4D" w14:textId="77777777" w:rsidTr="00307A82">
        <w:trPr>
          <w:trHeight w:val="990"/>
        </w:trPr>
        <w:tc>
          <w:tcPr>
            <w:tcW w:w="820" w:type="dxa"/>
            <w:tcBorders>
              <w:top w:val="nil"/>
              <w:left w:val="single" w:sz="4" w:space="0" w:color="auto"/>
              <w:bottom w:val="single" w:sz="4" w:space="0" w:color="auto"/>
              <w:right w:val="single" w:sz="4" w:space="0" w:color="auto"/>
            </w:tcBorders>
            <w:noWrap/>
            <w:vAlign w:val="center"/>
            <w:hideMark/>
          </w:tcPr>
          <w:p w14:paraId="5BBF4EA3" w14:textId="77777777" w:rsidR="00307A82" w:rsidRPr="00307A82" w:rsidRDefault="00307A82" w:rsidP="00307A82">
            <w:pPr>
              <w:jc w:val="center"/>
              <w:rPr>
                <w:color w:val="000000"/>
                <w:sz w:val="20"/>
              </w:rPr>
            </w:pPr>
            <w:r w:rsidRPr="00307A82">
              <w:rPr>
                <w:color w:val="000000"/>
                <w:sz w:val="20"/>
              </w:rPr>
              <w:t>13</w:t>
            </w:r>
          </w:p>
        </w:tc>
        <w:tc>
          <w:tcPr>
            <w:tcW w:w="1960" w:type="dxa"/>
            <w:tcBorders>
              <w:top w:val="nil"/>
              <w:left w:val="nil"/>
              <w:bottom w:val="single" w:sz="4" w:space="0" w:color="auto"/>
              <w:right w:val="single" w:sz="4" w:space="0" w:color="auto"/>
            </w:tcBorders>
            <w:shd w:val="clear" w:color="000000" w:fill="FFFFFF"/>
            <w:vAlign w:val="center"/>
            <w:hideMark/>
          </w:tcPr>
          <w:p w14:paraId="5538A299" w14:textId="77777777" w:rsidR="00307A82" w:rsidRPr="00307A82" w:rsidRDefault="00307A82" w:rsidP="00307A82">
            <w:pPr>
              <w:jc w:val="left"/>
              <w:rPr>
                <w:sz w:val="20"/>
              </w:rPr>
            </w:pPr>
            <w:r w:rsidRPr="00307A82">
              <w:rPr>
                <w:sz w:val="20"/>
              </w:rPr>
              <w:t>Hộp chữ nhật inox</w:t>
            </w:r>
          </w:p>
        </w:tc>
        <w:tc>
          <w:tcPr>
            <w:tcW w:w="4100" w:type="dxa"/>
            <w:tcBorders>
              <w:top w:val="nil"/>
              <w:left w:val="nil"/>
              <w:bottom w:val="single" w:sz="4" w:space="0" w:color="auto"/>
              <w:right w:val="single" w:sz="4" w:space="0" w:color="auto"/>
            </w:tcBorders>
            <w:vAlign w:val="center"/>
            <w:hideMark/>
          </w:tcPr>
          <w:p w14:paraId="78C2AA2F" w14:textId="77777777" w:rsidR="00307A82" w:rsidRPr="00307A82" w:rsidRDefault="00307A82" w:rsidP="00307A82">
            <w:pPr>
              <w:jc w:val="left"/>
              <w:rPr>
                <w:sz w:val="20"/>
              </w:rPr>
            </w:pPr>
            <w:r w:rsidRPr="00307A82">
              <w:rPr>
                <w:sz w:val="20"/>
              </w:rPr>
              <w:t>Hộp chữ nhật inox kích thước 12x22cm</w:t>
            </w:r>
          </w:p>
        </w:tc>
        <w:tc>
          <w:tcPr>
            <w:tcW w:w="860" w:type="dxa"/>
            <w:tcBorders>
              <w:top w:val="nil"/>
              <w:left w:val="nil"/>
              <w:bottom w:val="single" w:sz="4" w:space="0" w:color="auto"/>
              <w:right w:val="single" w:sz="4" w:space="0" w:color="auto"/>
            </w:tcBorders>
            <w:shd w:val="clear" w:color="000000" w:fill="FFFFFF"/>
            <w:vAlign w:val="center"/>
            <w:hideMark/>
          </w:tcPr>
          <w:p w14:paraId="5F07CEC6"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49946BF4" w14:textId="77777777" w:rsidR="00307A82" w:rsidRPr="00307A82" w:rsidRDefault="00307A82" w:rsidP="00307A82">
            <w:pPr>
              <w:jc w:val="center"/>
              <w:rPr>
                <w:sz w:val="20"/>
              </w:rPr>
            </w:pPr>
            <w:r w:rsidRPr="00307A82">
              <w:rPr>
                <w:sz w:val="20"/>
              </w:rPr>
              <w:t>1 Cái/hộp</w:t>
            </w:r>
          </w:p>
        </w:tc>
      </w:tr>
      <w:tr w:rsidR="00307A82" w:rsidRPr="00307A82" w14:paraId="702766F4" w14:textId="77777777" w:rsidTr="00307A82">
        <w:trPr>
          <w:trHeight w:val="975"/>
        </w:trPr>
        <w:tc>
          <w:tcPr>
            <w:tcW w:w="820" w:type="dxa"/>
            <w:tcBorders>
              <w:top w:val="nil"/>
              <w:left w:val="single" w:sz="4" w:space="0" w:color="auto"/>
              <w:bottom w:val="single" w:sz="4" w:space="0" w:color="auto"/>
              <w:right w:val="single" w:sz="4" w:space="0" w:color="auto"/>
            </w:tcBorders>
            <w:noWrap/>
            <w:vAlign w:val="center"/>
            <w:hideMark/>
          </w:tcPr>
          <w:p w14:paraId="7F7563EE" w14:textId="77777777" w:rsidR="00307A82" w:rsidRPr="00307A82" w:rsidRDefault="00307A82" w:rsidP="00307A82">
            <w:pPr>
              <w:jc w:val="center"/>
              <w:rPr>
                <w:color w:val="000000"/>
                <w:sz w:val="20"/>
              </w:rPr>
            </w:pPr>
            <w:r w:rsidRPr="00307A82">
              <w:rPr>
                <w:color w:val="000000"/>
                <w:sz w:val="20"/>
              </w:rPr>
              <w:t>14</w:t>
            </w:r>
          </w:p>
        </w:tc>
        <w:tc>
          <w:tcPr>
            <w:tcW w:w="1960" w:type="dxa"/>
            <w:tcBorders>
              <w:top w:val="nil"/>
              <w:left w:val="nil"/>
              <w:bottom w:val="single" w:sz="4" w:space="0" w:color="auto"/>
              <w:right w:val="single" w:sz="4" w:space="0" w:color="auto"/>
            </w:tcBorders>
            <w:vAlign w:val="center"/>
            <w:hideMark/>
          </w:tcPr>
          <w:p w14:paraId="55879A3F" w14:textId="77777777" w:rsidR="00307A82" w:rsidRPr="00307A82" w:rsidRDefault="00307A82" w:rsidP="00307A82">
            <w:pPr>
              <w:jc w:val="left"/>
              <w:rPr>
                <w:sz w:val="20"/>
              </w:rPr>
            </w:pPr>
            <w:r w:rsidRPr="00307A82">
              <w:rPr>
                <w:sz w:val="20"/>
              </w:rPr>
              <w:t>Phẫu tích có mấu</w:t>
            </w:r>
          </w:p>
        </w:tc>
        <w:tc>
          <w:tcPr>
            <w:tcW w:w="4100" w:type="dxa"/>
            <w:tcBorders>
              <w:top w:val="nil"/>
              <w:left w:val="nil"/>
              <w:bottom w:val="single" w:sz="4" w:space="0" w:color="auto"/>
              <w:right w:val="single" w:sz="4" w:space="0" w:color="auto"/>
            </w:tcBorders>
            <w:vAlign w:val="center"/>
            <w:hideMark/>
          </w:tcPr>
          <w:p w14:paraId="4E35353B" w14:textId="77777777" w:rsidR="00307A82" w:rsidRPr="00307A82" w:rsidRDefault="00307A82" w:rsidP="00307A82">
            <w:pPr>
              <w:jc w:val="left"/>
              <w:rPr>
                <w:sz w:val="20"/>
              </w:rPr>
            </w:pPr>
            <w:r w:rsidRPr="00307A82">
              <w:rPr>
                <w:sz w:val="20"/>
              </w:rPr>
              <w:t>Phẫu tích có mấu dài 15cm</w:t>
            </w:r>
          </w:p>
        </w:tc>
        <w:tc>
          <w:tcPr>
            <w:tcW w:w="860" w:type="dxa"/>
            <w:tcBorders>
              <w:top w:val="nil"/>
              <w:left w:val="nil"/>
              <w:bottom w:val="single" w:sz="4" w:space="0" w:color="auto"/>
              <w:right w:val="single" w:sz="4" w:space="0" w:color="auto"/>
            </w:tcBorders>
            <w:shd w:val="clear" w:color="000000" w:fill="FFFFFF"/>
            <w:vAlign w:val="center"/>
            <w:hideMark/>
          </w:tcPr>
          <w:p w14:paraId="6A480A2C"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8BB2FD8" w14:textId="77777777" w:rsidR="00307A82" w:rsidRPr="00307A82" w:rsidRDefault="00307A82" w:rsidP="00307A82">
            <w:pPr>
              <w:jc w:val="center"/>
              <w:rPr>
                <w:sz w:val="20"/>
              </w:rPr>
            </w:pPr>
            <w:r w:rsidRPr="00307A82">
              <w:rPr>
                <w:sz w:val="20"/>
              </w:rPr>
              <w:t>Túi 1 cái</w:t>
            </w:r>
          </w:p>
        </w:tc>
      </w:tr>
      <w:tr w:rsidR="00307A82" w:rsidRPr="00307A82" w14:paraId="106E6354" w14:textId="77777777" w:rsidTr="00307A82">
        <w:trPr>
          <w:trHeight w:val="975"/>
        </w:trPr>
        <w:tc>
          <w:tcPr>
            <w:tcW w:w="820" w:type="dxa"/>
            <w:tcBorders>
              <w:top w:val="nil"/>
              <w:left w:val="single" w:sz="4" w:space="0" w:color="auto"/>
              <w:bottom w:val="single" w:sz="4" w:space="0" w:color="auto"/>
              <w:right w:val="single" w:sz="4" w:space="0" w:color="auto"/>
            </w:tcBorders>
            <w:noWrap/>
            <w:vAlign w:val="center"/>
            <w:hideMark/>
          </w:tcPr>
          <w:p w14:paraId="32A597A7" w14:textId="77777777" w:rsidR="00307A82" w:rsidRPr="00307A82" w:rsidRDefault="00307A82" w:rsidP="00307A82">
            <w:pPr>
              <w:jc w:val="center"/>
              <w:rPr>
                <w:color w:val="000000"/>
                <w:sz w:val="20"/>
              </w:rPr>
            </w:pPr>
            <w:r w:rsidRPr="00307A82">
              <w:rPr>
                <w:color w:val="000000"/>
                <w:sz w:val="20"/>
              </w:rPr>
              <w:t>15</w:t>
            </w:r>
          </w:p>
        </w:tc>
        <w:tc>
          <w:tcPr>
            <w:tcW w:w="1960" w:type="dxa"/>
            <w:tcBorders>
              <w:top w:val="nil"/>
              <w:left w:val="nil"/>
              <w:bottom w:val="single" w:sz="4" w:space="0" w:color="auto"/>
              <w:right w:val="single" w:sz="4" w:space="0" w:color="auto"/>
            </w:tcBorders>
            <w:vAlign w:val="center"/>
            <w:hideMark/>
          </w:tcPr>
          <w:p w14:paraId="15B7A2A2" w14:textId="77777777" w:rsidR="00307A82" w:rsidRPr="00307A82" w:rsidRDefault="00307A82" w:rsidP="00307A82">
            <w:pPr>
              <w:jc w:val="left"/>
              <w:rPr>
                <w:sz w:val="20"/>
              </w:rPr>
            </w:pPr>
            <w:r w:rsidRPr="00307A82">
              <w:rPr>
                <w:sz w:val="20"/>
              </w:rPr>
              <w:t>Panh cong không mấu</w:t>
            </w:r>
          </w:p>
        </w:tc>
        <w:tc>
          <w:tcPr>
            <w:tcW w:w="4100" w:type="dxa"/>
            <w:tcBorders>
              <w:top w:val="nil"/>
              <w:left w:val="nil"/>
              <w:bottom w:val="single" w:sz="4" w:space="0" w:color="auto"/>
              <w:right w:val="single" w:sz="4" w:space="0" w:color="auto"/>
            </w:tcBorders>
            <w:vAlign w:val="center"/>
            <w:hideMark/>
          </w:tcPr>
          <w:p w14:paraId="40E6E6D6" w14:textId="77777777" w:rsidR="00307A82" w:rsidRPr="00307A82" w:rsidRDefault="00307A82" w:rsidP="00307A82">
            <w:pPr>
              <w:jc w:val="left"/>
              <w:rPr>
                <w:sz w:val="20"/>
              </w:rPr>
            </w:pPr>
            <w:r w:rsidRPr="00307A82">
              <w:rPr>
                <w:sz w:val="20"/>
              </w:rPr>
              <w:t xml:space="preserve"> Panh cong không mấu dài 10-15cm </w:t>
            </w:r>
          </w:p>
        </w:tc>
        <w:tc>
          <w:tcPr>
            <w:tcW w:w="860" w:type="dxa"/>
            <w:tcBorders>
              <w:top w:val="nil"/>
              <w:left w:val="nil"/>
              <w:bottom w:val="single" w:sz="4" w:space="0" w:color="auto"/>
              <w:right w:val="single" w:sz="4" w:space="0" w:color="auto"/>
            </w:tcBorders>
            <w:shd w:val="clear" w:color="000000" w:fill="FFFFFF"/>
            <w:vAlign w:val="center"/>
            <w:hideMark/>
          </w:tcPr>
          <w:p w14:paraId="75326C3E"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2A6F71D3" w14:textId="77777777" w:rsidR="00307A82" w:rsidRPr="00307A82" w:rsidRDefault="00307A82" w:rsidP="00307A82">
            <w:pPr>
              <w:jc w:val="center"/>
              <w:rPr>
                <w:sz w:val="20"/>
              </w:rPr>
            </w:pPr>
            <w:r w:rsidRPr="00307A82">
              <w:rPr>
                <w:sz w:val="20"/>
              </w:rPr>
              <w:t>Túi 1 cái</w:t>
            </w:r>
          </w:p>
        </w:tc>
      </w:tr>
      <w:tr w:rsidR="00307A82" w:rsidRPr="00307A82" w14:paraId="0A26E537" w14:textId="77777777" w:rsidTr="00307A82">
        <w:trPr>
          <w:trHeight w:val="855"/>
        </w:trPr>
        <w:tc>
          <w:tcPr>
            <w:tcW w:w="820" w:type="dxa"/>
            <w:tcBorders>
              <w:top w:val="nil"/>
              <w:left w:val="single" w:sz="4" w:space="0" w:color="auto"/>
              <w:bottom w:val="single" w:sz="4" w:space="0" w:color="auto"/>
              <w:right w:val="single" w:sz="4" w:space="0" w:color="auto"/>
            </w:tcBorders>
            <w:noWrap/>
            <w:vAlign w:val="center"/>
            <w:hideMark/>
          </w:tcPr>
          <w:p w14:paraId="75E53F6A" w14:textId="77777777" w:rsidR="00307A82" w:rsidRPr="00307A82" w:rsidRDefault="00307A82" w:rsidP="00307A82">
            <w:pPr>
              <w:jc w:val="center"/>
              <w:rPr>
                <w:color w:val="000000"/>
                <w:sz w:val="20"/>
              </w:rPr>
            </w:pPr>
            <w:r w:rsidRPr="00307A82">
              <w:rPr>
                <w:color w:val="000000"/>
                <w:sz w:val="20"/>
              </w:rPr>
              <w:t>16</w:t>
            </w:r>
          </w:p>
        </w:tc>
        <w:tc>
          <w:tcPr>
            <w:tcW w:w="1960" w:type="dxa"/>
            <w:tcBorders>
              <w:top w:val="nil"/>
              <w:left w:val="nil"/>
              <w:bottom w:val="single" w:sz="4" w:space="0" w:color="auto"/>
              <w:right w:val="single" w:sz="4" w:space="0" w:color="auto"/>
            </w:tcBorders>
            <w:shd w:val="clear" w:color="000000" w:fill="FFFFFF"/>
            <w:vAlign w:val="center"/>
            <w:hideMark/>
          </w:tcPr>
          <w:p w14:paraId="76BEC4A8" w14:textId="77777777" w:rsidR="00307A82" w:rsidRPr="00307A82" w:rsidRDefault="00307A82" w:rsidP="00307A82">
            <w:pPr>
              <w:jc w:val="left"/>
              <w:rPr>
                <w:color w:val="000000"/>
                <w:sz w:val="20"/>
              </w:rPr>
            </w:pPr>
            <w:r w:rsidRPr="00307A82">
              <w:rPr>
                <w:color w:val="000000"/>
                <w:sz w:val="20"/>
              </w:rPr>
              <w:t>Bóng đèn nội khí quản</w:t>
            </w:r>
          </w:p>
        </w:tc>
        <w:tc>
          <w:tcPr>
            <w:tcW w:w="4100" w:type="dxa"/>
            <w:tcBorders>
              <w:top w:val="nil"/>
              <w:left w:val="nil"/>
              <w:bottom w:val="single" w:sz="4" w:space="0" w:color="auto"/>
              <w:right w:val="single" w:sz="4" w:space="0" w:color="auto"/>
            </w:tcBorders>
            <w:noWrap/>
            <w:vAlign w:val="center"/>
            <w:hideMark/>
          </w:tcPr>
          <w:p w14:paraId="0F8B6AAE" w14:textId="77777777" w:rsidR="00307A82" w:rsidRPr="00307A82" w:rsidRDefault="00307A82" w:rsidP="00307A82">
            <w:pPr>
              <w:jc w:val="left"/>
              <w:rPr>
                <w:color w:val="000000"/>
                <w:sz w:val="20"/>
              </w:rPr>
            </w:pPr>
            <w:r w:rsidRPr="00307A82">
              <w:rPr>
                <w:color w:val="000000"/>
                <w:sz w:val="20"/>
              </w:rPr>
              <w:t xml:space="preserve"> LED 2.5V. Đạt tiêu chuẩn ISO 13485 </w:t>
            </w:r>
          </w:p>
        </w:tc>
        <w:tc>
          <w:tcPr>
            <w:tcW w:w="860" w:type="dxa"/>
            <w:tcBorders>
              <w:top w:val="nil"/>
              <w:left w:val="nil"/>
              <w:bottom w:val="single" w:sz="4" w:space="0" w:color="auto"/>
              <w:right w:val="single" w:sz="4" w:space="0" w:color="auto"/>
            </w:tcBorders>
            <w:shd w:val="clear" w:color="000000" w:fill="FFFFFF"/>
            <w:vAlign w:val="center"/>
            <w:hideMark/>
          </w:tcPr>
          <w:p w14:paraId="72883C3F"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6F7C2F13" w14:textId="77777777" w:rsidR="00307A82" w:rsidRPr="00307A82" w:rsidRDefault="00307A82" w:rsidP="00307A82">
            <w:pPr>
              <w:jc w:val="center"/>
              <w:rPr>
                <w:sz w:val="20"/>
              </w:rPr>
            </w:pPr>
            <w:r w:rsidRPr="00307A82">
              <w:rPr>
                <w:sz w:val="20"/>
              </w:rPr>
              <w:t>Hộp 1 cái</w:t>
            </w:r>
          </w:p>
        </w:tc>
      </w:tr>
      <w:tr w:rsidR="00307A82" w:rsidRPr="00307A82" w14:paraId="046E3B95" w14:textId="77777777" w:rsidTr="00307A82">
        <w:trPr>
          <w:trHeight w:val="1200"/>
        </w:trPr>
        <w:tc>
          <w:tcPr>
            <w:tcW w:w="820" w:type="dxa"/>
            <w:tcBorders>
              <w:top w:val="nil"/>
              <w:left w:val="single" w:sz="4" w:space="0" w:color="auto"/>
              <w:bottom w:val="single" w:sz="4" w:space="0" w:color="auto"/>
              <w:right w:val="single" w:sz="4" w:space="0" w:color="auto"/>
            </w:tcBorders>
            <w:noWrap/>
            <w:vAlign w:val="center"/>
            <w:hideMark/>
          </w:tcPr>
          <w:p w14:paraId="11342575" w14:textId="77777777" w:rsidR="00307A82" w:rsidRPr="00307A82" w:rsidRDefault="00307A82" w:rsidP="00307A82">
            <w:pPr>
              <w:jc w:val="center"/>
              <w:rPr>
                <w:color w:val="000000"/>
                <w:sz w:val="20"/>
              </w:rPr>
            </w:pPr>
            <w:r w:rsidRPr="00307A82">
              <w:rPr>
                <w:color w:val="000000"/>
                <w:sz w:val="20"/>
              </w:rPr>
              <w:t>17</w:t>
            </w:r>
          </w:p>
        </w:tc>
        <w:tc>
          <w:tcPr>
            <w:tcW w:w="1960" w:type="dxa"/>
            <w:tcBorders>
              <w:top w:val="nil"/>
              <w:left w:val="nil"/>
              <w:bottom w:val="single" w:sz="4" w:space="0" w:color="auto"/>
              <w:right w:val="single" w:sz="4" w:space="0" w:color="auto"/>
            </w:tcBorders>
            <w:vAlign w:val="center"/>
            <w:hideMark/>
          </w:tcPr>
          <w:p w14:paraId="188DAF01" w14:textId="77777777" w:rsidR="00307A82" w:rsidRPr="00307A82" w:rsidRDefault="00307A82" w:rsidP="00307A82">
            <w:pPr>
              <w:jc w:val="left"/>
              <w:rPr>
                <w:color w:val="000000"/>
                <w:sz w:val="20"/>
              </w:rPr>
            </w:pPr>
            <w:r w:rsidRPr="00307A82">
              <w:rPr>
                <w:color w:val="000000"/>
                <w:sz w:val="20"/>
              </w:rPr>
              <w:t>Vật liệu cầm máu Surgicel</w:t>
            </w:r>
          </w:p>
        </w:tc>
        <w:tc>
          <w:tcPr>
            <w:tcW w:w="4100" w:type="dxa"/>
            <w:tcBorders>
              <w:top w:val="nil"/>
              <w:left w:val="nil"/>
              <w:bottom w:val="single" w:sz="4" w:space="0" w:color="auto"/>
              <w:right w:val="single" w:sz="4" w:space="0" w:color="auto"/>
            </w:tcBorders>
            <w:vAlign w:val="center"/>
            <w:hideMark/>
          </w:tcPr>
          <w:p w14:paraId="0E7F875E" w14:textId="77777777" w:rsidR="00307A82" w:rsidRPr="00307A82" w:rsidRDefault="00307A82" w:rsidP="00307A82">
            <w:pPr>
              <w:jc w:val="left"/>
              <w:rPr>
                <w:color w:val="000000"/>
                <w:sz w:val="20"/>
              </w:rPr>
            </w:pPr>
            <w:r w:rsidRPr="00307A82">
              <w:rPr>
                <w:color w:val="000000"/>
                <w:sz w:val="20"/>
              </w:rPr>
              <w:t>- Vật liệu cầm máu tự tiêu, có tính kháng khuẩn, bằng cellulose oxi hóa tái tổ hợp, kích thước 10cm x 20cm. Đóng gói tiệt trùng.</w:t>
            </w:r>
            <w:r w:rsidRPr="00307A82">
              <w:rPr>
                <w:color w:val="000000"/>
                <w:sz w:val="20"/>
              </w:rPr>
              <w:br/>
              <w:t>- Đạt tiêu chuẩn ISO 13485.</w:t>
            </w:r>
          </w:p>
        </w:tc>
        <w:tc>
          <w:tcPr>
            <w:tcW w:w="860" w:type="dxa"/>
            <w:tcBorders>
              <w:top w:val="nil"/>
              <w:left w:val="nil"/>
              <w:bottom w:val="single" w:sz="4" w:space="0" w:color="auto"/>
              <w:right w:val="single" w:sz="4" w:space="0" w:color="auto"/>
            </w:tcBorders>
            <w:vAlign w:val="center"/>
            <w:hideMark/>
          </w:tcPr>
          <w:p w14:paraId="4D78D7FF" w14:textId="77777777" w:rsidR="00307A82" w:rsidRPr="00307A82" w:rsidRDefault="00307A82" w:rsidP="00307A82">
            <w:pPr>
              <w:jc w:val="center"/>
              <w:rPr>
                <w:color w:val="000000"/>
                <w:sz w:val="20"/>
              </w:rPr>
            </w:pPr>
            <w:r w:rsidRPr="00307A82">
              <w:rPr>
                <w:color w:val="000000"/>
                <w:sz w:val="20"/>
              </w:rPr>
              <w:t>Miếng</w:t>
            </w:r>
          </w:p>
        </w:tc>
        <w:tc>
          <w:tcPr>
            <w:tcW w:w="1220" w:type="dxa"/>
            <w:tcBorders>
              <w:top w:val="nil"/>
              <w:left w:val="nil"/>
              <w:bottom w:val="single" w:sz="4" w:space="0" w:color="auto"/>
              <w:right w:val="single" w:sz="4" w:space="0" w:color="auto"/>
            </w:tcBorders>
            <w:vAlign w:val="center"/>
            <w:hideMark/>
          </w:tcPr>
          <w:p w14:paraId="300329FA" w14:textId="77777777" w:rsidR="00307A82" w:rsidRPr="00307A82" w:rsidRDefault="00307A82" w:rsidP="00307A82">
            <w:pPr>
              <w:jc w:val="center"/>
              <w:rPr>
                <w:color w:val="000000"/>
                <w:sz w:val="20"/>
              </w:rPr>
            </w:pPr>
            <w:r w:rsidRPr="00307A82">
              <w:rPr>
                <w:color w:val="000000"/>
                <w:sz w:val="20"/>
              </w:rPr>
              <w:t xml:space="preserve"> Hộp 10 miếng </w:t>
            </w:r>
          </w:p>
        </w:tc>
      </w:tr>
      <w:tr w:rsidR="00307A82" w:rsidRPr="00307A82" w14:paraId="2E63E1F5" w14:textId="77777777" w:rsidTr="00307A82">
        <w:trPr>
          <w:trHeight w:val="4620"/>
        </w:trPr>
        <w:tc>
          <w:tcPr>
            <w:tcW w:w="820" w:type="dxa"/>
            <w:tcBorders>
              <w:top w:val="nil"/>
              <w:left w:val="single" w:sz="4" w:space="0" w:color="auto"/>
              <w:bottom w:val="single" w:sz="4" w:space="0" w:color="auto"/>
              <w:right w:val="single" w:sz="4" w:space="0" w:color="auto"/>
            </w:tcBorders>
            <w:noWrap/>
            <w:vAlign w:val="center"/>
            <w:hideMark/>
          </w:tcPr>
          <w:p w14:paraId="13F07BDA" w14:textId="77777777" w:rsidR="00307A82" w:rsidRPr="00307A82" w:rsidRDefault="00307A82" w:rsidP="00307A82">
            <w:pPr>
              <w:jc w:val="center"/>
              <w:rPr>
                <w:color w:val="000000"/>
                <w:sz w:val="20"/>
              </w:rPr>
            </w:pPr>
            <w:r w:rsidRPr="00307A82">
              <w:rPr>
                <w:color w:val="000000"/>
                <w:sz w:val="20"/>
              </w:rPr>
              <w:t>18</w:t>
            </w:r>
          </w:p>
        </w:tc>
        <w:tc>
          <w:tcPr>
            <w:tcW w:w="1960" w:type="dxa"/>
            <w:tcBorders>
              <w:top w:val="nil"/>
              <w:left w:val="nil"/>
              <w:bottom w:val="single" w:sz="4" w:space="0" w:color="auto"/>
              <w:right w:val="single" w:sz="4" w:space="0" w:color="auto"/>
            </w:tcBorders>
            <w:vAlign w:val="center"/>
            <w:hideMark/>
          </w:tcPr>
          <w:p w14:paraId="0BCC20EE" w14:textId="77777777" w:rsidR="00307A82" w:rsidRPr="00307A82" w:rsidRDefault="00307A82" w:rsidP="00307A82">
            <w:pPr>
              <w:jc w:val="left"/>
              <w:rPr>
                <w:sz w:val="20"/>
              </w:rPr>
            </w:pPr>
            <w:r w:rsidRPr="00307A82">
              <w:rPr>
                <w:sz w:val="20"/>
              </w:rPr>
              <w:t xml:space="preserve">Bộ đặt nội khí quản </w:t>
            </w:r>
          </w:p>
        </w:tc>
        <w:tc>
          <w:tcPr>
            <w:tcW w:w="4100" w:type="dxa"/>
            <w:tcBorders>
              <w:top w:val="nil"/>
              <w:left w:val="nil"/>
              <w:bottom w:val="single" w:sz="4" w:space="0" w:color="auto"/>
              <w:right w:val="single" w:sz="4" w:space="0" w:color="auto"/>
            </w:tcBorders>
            <w:vAlign w:val="center"/>
            <w:hideMark/>
          </w:tcPr>
          <w:p w14:paraId="31180FEC" w14:textId="77777777" w:rsidR="00307A82" w:rsidRPr="00307A82" w:rsidRDefault="00307A82" w:rsidP="00307A82">
            <w:pPr>
              <w:jc w:val="left"/>
              <w:rPr>
                <w:sz w:val="20"/>
              </w:rPr>
            </w:pPr>
            <w:r w:rsidRPr="00307A82">
              <w:rPr>
                <w:sz w:val="20"/>
              </w:rPr>
              <w:t xml:space="preserve">Bộ đặt nội khí quản cho người lớn gồm: 01 lưỡi đặt nội khí quản Mac Intosh số 1 Kích thước 93 x 68 mm; 01 lưỡi đặt nội khí quản Mac Intosh số 2 Kích thước 115 x 90 mm; 01 lưỡi đặt nội khí quản Mac Intosh số 3 Kích thước 135 x 110 mm; 01 lưỡi đặt nội khí quản Mac Intosh số 4 Kích thước 155 x 130 mm; 01 Cán pin trung; 01 Hộp đựng. Lưỡi đèn tích hợp sợi quang, dễ tiệt trùng. Độ sáng 20.000 lux với đèn LED 2.5V. Bó sợi quang đường kính 4.5mm với hơn 6.500 sợi riêng biệt. Không mạ Chrome. Sợi quang chất lượng cao đảm bảo truyền dẫn ánh sáng tuyệt vời. Tiệt trùng ở nhiệt độ 134 C khoảng 2000 lần. Không ảnh hưởng bất lợi khi sử dụng ETO, hấp khử trùng bằng hơi nước hoặc bằng cách ngâm trong Sporax hoặc Cidex. Có thể khử trùng Plasma (STERRAD 100NX)                    </w:t>
            </w:r>
          </w:p>
        </w:tc>
        <w:tc>
          <w:tcPr>
            <w:tcW w:w="860" w:type="dxa"/>
            <w:tcBorders>
              <w:top w:val="nil"/>
              <w:left w:val="nil"/>
              <w:bottom w:val="single" w:sz="4" w:space="0" w:color="auto"/>
              <w:right w:val="single" w:sz="4" w:space="0" w:color="auto"/>
            </w:tcBorders>
            <w:vAlign w:val="center"/>
            <w:hideMark/>
          </w:tcPr>
          <w:p w14:paraId="032792D3" w14:textId="77777777" w:rsidR="00307A82" w:rsidRPr="00307A82" w:rsidRDefault="00307A82" w:rsidP="00307A82">
            <w:pPr>
              <w:jc w:val="center"/>
              <w:rPr>
                <w:color w:val="000000"/>
                <w:sz w:val="20"/>
              </w:rPr>
            </w:pPr>
            <w:r w:rsidRPr="00307A82">
              <w:rPr>
                <w:color w:val="000000"/>
                <w:sz w:val="20"/>
              </w:rPr>
              <w:t>Bộ</w:t>
            </w:r>
          </w:p>
        </w:tc>
        <w:tc>
          <w:tcPr>
            <w:tcW w:w="1220" w:type="dxa"/>
            <w:tcBorders>
              <w:top w:val="nil"/>
              <w:left w:val="nil"/>
              <w:bottom w:val="single" w:sz="4" w:space="0" w:color="auto"/>
              <w:right w:val="single" w:sz="4" w:space="0" w:color="auto"/>
            </w:tcBorders>
            <w:vAlign w:val="center"/>
            <w:hideMark/>
          </w:tcPr>
          <w:p w14:paraId="20386413" w14:textId="77777777" w:rsidR="00307A82" w:rsidRPr="00307A82" w:rsidRDefault="00307A82" w:rsidP="00307A82">
            <w:pPr>
              <w:jc w:val="center"/>
              <w:rPr>
                <w:color w:val="000000"/>
                <w:sz w:val="20"/>
              </w:rPr>
            </w:pPr>
            <w:r w:rsidRPr="00307A82">
              <w:rPr>
                <w:color w:val="000000"/>
                <w:sz w:val="20"/>
              </w:rPr>
              <w:t xml:space="preserve"> Hộp 1 bộ </w:t>
            </w:r>
          </w:p>
        </w:tc>
      </w:tr>
      <w:tr w:rsidR="00307A82" w:rsidRPr="00307A82" w14:paraId="239DC13E" w14:textId="77777777" w:rsidTr="00307A82">
        <w:trPr>
          <w:trHeight w:val="1035"/>
        </w:trPr>
        <w:tc>
          <w:tcPr>
            <w:tcW w:w="820" w:type="dxa"/>
            <w:tcBorders>
              <w:top w:val="nil"/>
              <w:left w:val="single" w:sz="4" w:space="0" w:color="auto"/>
              <w:bottom w:val="single" w:sz="4" w:space="0" w:color="auto"/>
              <w:right w:val="single" w:sz="4" w:space="0" w:color="auto"/>
            </w:tcBorders>
            <w:noWrap/>
            <w:vAlign w:val="center"/>
            <w:hideMark/>
          </w:tcPr>
          <w:p w14:paraId="48E02F32" w14:textId="77777777" w:rsidR="00307A82" w:rsidRPr="00307A82" w:rsidRDefault="00307A82" w:rsidP="00307A82">
            <w:pPr>
              <w:jc w:val="center"/>
              <w:rPr>
                <w:color w:val="000000"/>
                <w:sz w:val="20"/>
              </w:rPr>
            </w:pPr>
            <w:r w:rsidRPr="00307A82">
              <w:rPr>
                <w:color w:val="000000"/>
                <w:sz w:val="20"/>
              </w:rPr>
              <w:t>19</w:t>
            </w:r>
          </w:p>
        </w:tc>
        <w:tc>
          <w:tcPr>
            <w:tcW w:w="1960" w:type="dxa"/>
            <w:tcBorders>
              <w:top w:val="nil"/>
              <w:left w:val="nil"/>
              <w:bottom w:val="single" w:sz="4" w:space="0" w:color="auto"/>
              <w:right w:val="single" w:sz="4" w:space="0" w:color="auto"/>
            </w:tcBorders>
            <w:vAlign w:val="center"/>
            <w:hideMark/>
          </w:tcPr>
          <w:p w14:paraId="5B7F7E09" w14:textId="77777777" w:rsidR="00307A82" w:rsidRPr="00307A82" w:rsidRDefault="00307A82" w:rsidP="00307A82">
            <w:pPr>
              <w:jc w:val="left"/>
              <w:rPr>
                <w:color w:val="000000"/>
                <w:sz w:val="20"/>
              </w:rPr>
            </w:pPr>
            <w:r w:rsidRPr="00307A82">
              <w:rPr>
                <w:color w:val="000000"/>
                <w:sz w:val="20"/>
              </w:rPr>
              <w:t xml:space="preserve">Kìm bấm sinh thiết </w:t>
            </w:r>
          </w:p>
        </w:tc>
        <w:tc>
          <w:tcPr>
            <w:tcW w:w="4100" w:type="dxa"/>
            <w:tcBorders>
              <w:top w:val="nil"/>
              <w:left w:val="nil"/>
              <w:bottom w:val="single" w:sz="4" w:space="0" w:color="auto"/>
              <w:right w:val="single" w:sz="4" w:space="0" w:color="auto"/>
            </w:tcBorders>
            <w:shd w:val="clear" w:color="000000" w:fill="FFFFFF"/>
            <w:vAlign w:val="center"/>
            <w:hideMark/>
          </w:tcPr>
          <w:p w14:paraId="4512F630" w14:textId="77777777" w:rsidR="00307A82" w:rsidRPr="00307A82" w:rsidRDefault="00307A82" w:rsidP="00307A82">
            <w:pPr>
              <w:jc w:val="left"/>
              <w:rPr>
                <w:color w:val="000000"/>
                <w:sz w:val="20"/>
              </w:rPr>
            </w:pPr>
            <w:r w:rsidRPr="00307A82">
              <w:rPr>
                <w:color w:val="000000"/>
                <w:sz w:val="20"/>
              </w:rPr>
              <w:t>Chiều dài dụng cụ 23cm, đường kính đầu cắn sinh thiết 3.5mm</w:t>
            </w:r>
          </w:p>
        </w:tc>
        <w:tc>
          <w:tcPr>
            <w:tcW w:w="860" w:type="dxa"/>
            <w:tcBorders>
              <w:top w:val="nil"/>
              <w:left w:val="nil"/>
              <w:bottom w:val="single" w:sz="4" w:space="0" w:color="auto"/>
              <w:right w:val="single" w:sz="4" w:space="0" w:color="auto"/>
            </w:tcBorders>
            <w:vAlign w:val="center"/>
            <w:hideMark/>
          </w:tcPr>
          <w:p w14:paraId="037B5DE4"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2ECDAE20" w14:textId="77777777" w:rsidR="00307A82" w:rsidRPr="00307A82" w:rsidRDefault="00307A82" w:rsidP="00307A82">
            <w:pPr>
              <w:jc w:val="center"/>
              <w:rPr>
                <w:rFonts w:ascii="Times New Roman&quot;" w:hAnsi="Times New Roman&quot;" w:cs="Calibri"/>
                <w:color w:val="000000"/>
                <w:sz w:val="20"/>
              </w:rPr>
            </w:pPr>
            <w:r w:rsidRPr="00307A82">
              <w:rPr>
                <w:rFonts w:ascii="Times New Roman&quot;" w:hAnsi="Times New Roman&quot;" w:cs="Calibri"/>
                <w:color w:val="000000"/>
                <w:sz w:val="20"/>
              </w:rPr>
              <w:t>Túi 1 cái</w:t>
            </w:r>
          </w:p>
        </w:tc>
      </w:tr>
      <w:tr w:rsidR="00307A82" w:rsidRPr="00307A82" w14:paraId="7E4EC115" w14:textId="77777777" w:rsidTr="00307A82">
        <w:trPr>
          <w:trHeight w:val="1500"/>
        </w:trPr>
        <w:tc>
          <w:tcPr>
            <w:tcW w:w="820" w:type="dxa"/>
            <w:tcBorders>
              <w:top w:val="nil"/>
              <w:left w:val="single" w:sz="4" w:space="0" w:color="auto"/>
              <w:bottom w:val="single" w:sz="4" w:space="0" w:color="auto"/>
              <w:right w:val="single" w:sz="4" w:space="0" w:color="auto"/>
            </w:tcBorders>
            <w:noWrap/>
            <w:vAlign w:val="center"/>
            <w:hideMark/>
          </w:tcPr>
          <w:p w14:paraId="760B232A" w14:textId="77777777" w:rsidR="00307A82" w:rsidRPr="00307A82" w:rsidRDefault="00307A82" w:rsidP="00307A82">
            <w:pPr>
              <w:jc w:val="center"/>
              <w:rPr>
                <w:color w:val="000000"/>
                <w:sz w:val="20"/>
              </w:rPr>
            </w:pPr>
            <w:r w:rsidRPr="00307A82">
              <w:rPr>
                <w:color w:val="000000"/>
                <w:sz w:val="20"/>
              </w:rPr>
              <w:t>20</w:t>
            </w:r>
          </w:p>
        </w:tc>
        <w:tc>
          <w:tcPr>
            <w:tcW w:w="1960" w:type="dxa"/>
            <w:tcBorders>
              <w:top w:val="nil"/>
              <w:left w:val="nil"/>
              <w:bottom w:val="single" w:sz="4" w:space="0" w:color="auto"/>
              <w:right w:val="single" w:sz="4" w:space="0" w:color="auto"/>
            </w:tcBorders>
            <w:vAlign w:val="center"/>
            <w:hideMark/>
          </w:tcPr>
          <w:p w14:paraId="2450F294" w14:textId="77777777" w:rsidR="00307A82" w:rsidRPr="00307A82" w:rsidRDefault="00307A82" w:rsidP="00307A82">
            <w:pPr>
              <w:jc w:val="left"/>
              <w:rPr>
                <w:color w:val="000000"/>
                <w:sz w:val="20"/>
              </w:rPr>
            </w:pPr>
            <w:r w:rsidRPr="00307A82">
              <w:rPr>
                <w:color w:val="000000"/>
                <w:sz w:val="20"/>
              </w:rPr>
              <w:t xml:space="preserve">Dây cáp điện tim </w:t>
            </w:r>
          </w:p>
        </w:tc>
        <w:tc>
          <w:tcPr>
            <w:tcW w:w="4100" w:type="dxa"/>
            <w:tcBorders>
              <w:top w:val="nil"/>
              <w:left w:val="nil"/>
              <w:bottom w:val="single" w:sz="4" w:space="0" w:color="auto"/>
              <w:right w:val="single" w:sz="4" w:space="0" w:color="auto"/>
            </w:tcBorders>
            <w:shd w:val="clear" w:color="000000" w:fill="FFFFFF"/>
            <w:vAlign w:val="center"/>
            <w:hideMark/>
          </w:tcPr>
          <w:p w14:paraId="5076D608" w14:textId="77777777" w:rsidR="00307A82" w:rsidRPr="00307A82" w:rsidRDefault="00307A82" w:rsidP="00307A82">
            <w:pPr>
              <w:jc w:val="left"/>
              <w:rPr>
                <w:sz w:val="20"/>
              </w:rPr>
            </w:pPr>
            <w:r w:rsidRPr="00307A82">
              <w:rPr>
                <w:sz w:val="20"/>
              </w:rPr>
              <w:t xml:space="preserve">Chất liệu không chứa Latex tương thích sinh học. Chuẩn IEC. Đầu nối gần: dạng kẹp. Chất liệu dây: TPU y tế. Chiều dài cáp: 3,4m </w:t>
            </w:r>
            <w:r w:rsidRPr="00307A82">
              <w:rPr>
                <w:rFonts w:ascii="Calibri" w:hAnsi="Calibri" w:cs="Calibri"/>
                <w:sz w:val="20"/>
              </w:rPr>
              <w:t>±</w:t>
            </w:r>
            <w:r w:rsidRPr="00307A82">
              <w:rPr>
                <w:sz w:val="20"/>
              </w:rPr>
              <w:t xml:space="preserve"> 10%. Đầu nối xa tương thích với máy theo dõi bệnh nhân của hãng Nihon Kohden.</w:t>
            </w:r>
          </w:p>
        </w:tc>
        <w:tc>
          <w:tcPr>
            <w:tcW w:w="860" w:type="dxa"/>
            <w:tcBorders>
              <w:top w:val="nil"/>
              <w:left w:val="nil"/>
              <w:bottom w:val="single" w:sz="4" w:space="0" w:color="auto"/>
              <w:right w:val="single" w:sz="4" w:space="0" w:color="auto"/>
            </w:tcBorders>
            <w:vAlign w:val="center"/>
            <w:hideMark/>
          </w:tcPr>
          <w:p w14:paraId="79FDC892"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noWrap/>
            <w:vAlign w:val="center"/>
            <w:hideMark/>
          </w:tcPr>
          <w:p w14:paraId="180476D0" w14:textId="77777777" w:rsidR="00307A82" w:rsidRPr="00307A82" w:rsidRDefault="00307A82" w:rsidP="00307A82">
            <w:pPr>
              <w:jc w:val="center"/>
              <w:rPr>
                <w:color w:val="000000"/>
                <w:sz w:val="20"/>
              </w:rPr>
            </w:pPr>
            <w:r w:rsidRPr="00307A82">
              <w:rPr>
                <w:color w:val="000000"/>
                <w:sz w:val="20"/>
              </w:rPr>
              <w:t xml:space="preserve"> 1 cái/ túi </w:t>
            </w:r>
          </w:p>
        </w:tc>
      </w:tr>
      <w:tr w:rsidR="00307A82" w:rsidRPr="00307A82" w14:paraId="1FAE2691" w14:textId="77777777" w:rsidTr="00307A82">
        <w:trPr>
          <w:trHeight w:val="810"/>
        </w:trPr>
        <w:tc>
          <w:tcPr>
            <w:tcW w:w="820" w:type="dxa"/>
            <w:tcBorders>
              <w:top w:val="nil"/>
              <w:left w:val="single" w:sz="4" w:space="0" w:color="auto"/>
              <w:bottom w:val="single" w:sz="4" w:space="0" w:color="auto"/>
              <w:right w:val="single" w:sz="4" w:space="0" w:color="auto"/>
            </w:tcBorders>
            <w:noWrap/>
            <w:vAlign w:val="center"/>
            <w:hideMark/>
          </w:tcPr>
          <w:p w14:paraId="2E523353" w14:textId="77777777" w:rsidR="00307A82" w:rsidRPr="00307A82" w:rsidRDefault="00307A82" w:rsidP="00307A82">
            <w:pPr>
              <w:jc w:val="center"/>
              <w:rPr>
                <w:color w:val="000000"/>
                <w:sz w:val="20"/>
              </w:rPr>
            </w:pPr>
            <w:r w:rsidRPr="00307A82">
              <w:rPr>
                <w:color w:val="000000"/>
                <w:sz w:val="20"/>
              </w:rPr>
              <w:t>21</w:t>
            </w:r>
          </w:p>
        </w:tc>
        <w:tc>
          <w:tcPr>
            <w:tcW w:w="1960" w:type="dxa"/>
            <w:tcBorders>
              <w:top w:val="nil"/>
              <w:left w:val="nil"/>
              <w:bottom w:val="single" w:sz="4" w:space="0" w:color="auto"/>
              <w:right w:val="single" w:sz="4" w:space="0" w:color="auto"/>
            </w:tcBorders>
            <w:shd w:val="clear" w:color="000000" w:fill="FFFFFF"/>
            <w:vAlign w:val="center"/>
            <w:hideMark/>
          </w:tcPr>
          <w:p w14:paraId="2287B1D3" w14:textId="77777777" w:rsidR="00307A82" w:rsidRPr="00307A82" w:rsidRDefault="00307A82" w:rsidP="00307A82">
            <w:pPr>
              <w:jc w:val="left"/>
              <w:rPr>
                <w:color w:val="000000"/>
                <w:sz w:val="20"/>
              </w:rPr>
            </w:pPr>
            <w:r w:rsidRPr="00307A82">
              <w:rPr>
                <w:color w:val="000000"/>
                <w:sz w:val="20"/>
              </w:rPr>
              <w:t>Bát inox</w:t>
            </w:r>
          </w:p>
        </w:tc>
        <w:tc>
          <w:tcPr>
            <w:tcW w:w="4100" w:type="dxa"/>
            <w:tcBorders>
              <w:top w:val="nil"/>
              <w:left w:val="nil"/>
              <w:bottom w:val="single" w:sz="4" w:space="0" w:color="auto"/>
              <w:right w:val="single" w:sz="4" w:space="0" w:color="auto"/>
            </w:tcBorders>
            <w:shd w:val="clear" w:color="000000" w:fill="FFFFFF"/>
            <w:vAlign w:val="center"/>
            <w:hideMark/>
          </w:tcPr>
          <w:p w14:paraId="4ABDA7BF" w14:textId="77777777" w:rsidR="00307A82" w:rsidRPr="00307A82" w:rsidRDefault="00307A82" w:rsidP="00307A82">
            <w:pPr>
              <w:jc w:val="left"/>
              <w:rPr>
                <w:color w:val="000000"/>
                <w:sz w:val="20"/>
              </w:rPr>
            </w:pPr>
            <w:r w:rsidRPr="00307A82">
              <w:rPr>
                <w:color w:val="000000"/>
                <w:sz w:val="20"/>
              </w:rPr>
              <w:t>Bát inox f10, chất liệu inox</w:t>
            </w:r>
          </w:p>
        </w:tc>
        <w:tc>
          <w:tcPr>
            <w:tcW w:w="860" w:type="dxa"/>
            <w:tcBorders>
              <w:top w:val="nil"/>
              <w:left w:val="nil"/>
              <w:bottom w:val="single" w:sz="4" w:space="0" w:color="auto"/>
              <w:right w:val="single" w:sz="4" w:space="0" w:color="auto"/>
            </w:tcBorders>
            <w:shd w:val="clear" w:color="000000" w:fill="FFFFFF"/>
            <w:vAlign w:val="center"/>
            <w:hideMark/>
          </w:tcPr>
          <w:p w14:paraId="68D917C9"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noWrap/>
            <w:vAlign w:val="center"/>
            <w:hideMark/>
          </w:tcPr>
          <w:p w14:paraId="6B726C35" w14:textId="77777777" w:rsidR="00307A82" w:rsidRPr="00307A82" w:rsidRDefault="00307A82" w:rsidP="00307A82">
            <w:pPr>
              <w:jc w:val="center"/>
              <w:rPr>
                <w:color w:val="000000"/>
                <w:sz w:val="20"/>
              </w:rPr>
            </w:pPr>
            <w:r w:rsidRPr="00307A82">
              <w:rPr>
                <w:color w:val="000000"/>
                <w:sz w:val="20"/>
              </w:rPr>
              <w:t xml:space="preserve"> Túi 1 cái </w:t>
            </w:r>
          </w:p>
        </w:tc>
      </w:tr>
      <w:tr w:rsidR="00307A82" w:rsidRPr="00307A82" w14:paraId="36175DC6" w14:textId="77777777" w:rsidTr="00307A82">
        <w:trPr>
          <w:trHeight w:val="1470"/>
        </w:trPr>
        <w:tc>
          <w:tcPr>
            <w:tcW w:w="820" w:type="dxa"/>
            <w:tcBorders>
              <w:top w:val="nil"/>
              <w:left w:val="single" w:sz="4" w:space="0" w:color="auto"/>
              <w:bottom w:val="single" w:sz="4" w:space="0" w:color="auto"/>
              <w:right w:val="single" w:sz="4" w:space="0" w:color="auto"/>
            </w:tcBorders>
            <w:noWrap/>
            <w:vAlign w:val="center"/>
            <w:hideMark/>
          </w:tcPr>
          <w:p w14:paraId="770A3F25" w14:textId="77777777" w:rsidR="00307A82" w:rsidRPr="00307A82" w:rsidRDefault="00307A82" w:rsidP="00307A82">
            <w:pPr>
              <w:jc w:val="center"/>
              <w:rPr>
                <w:color w:val="000000"/>
                <w:sz w:val="20"/>
              </w:rPr>
            </w:pPr>
            <w:r w:rsidRPr="00307A82">
              <w:rPr>
                <w:color w:val="000000"/>
                <w:sz w:val="20"/>
              </w:rPr>
              <w:t>22</w:t>
            </w:r>
          </w:p>
        </w:tc>
        <w:tc>
          <w:tcPr>
            <w:tcW w:w="1960" w:type="dxa"/>
            <w:tcBorders>
              <w:top w:val="nil"/>
              <w:left w:val="nil"/>
              <w:bottom w:val="single" w:sz="4" w:space="0" w:color="auto"/>
              <w:right w:val="single" w:sz="4" w:space="0" w:color="auto"/>
            </w:tcBorders>
            <w:shd w:val="clear" w:color="000000" w:fill="FFFFFF"/>
            <w:vAlign w:val="center"/>
            <w:hideMark/>
          </w:tcPr>
          <w:p w14:paraId="5F2570AA" w14:textId="77777777" w:rsidR="00307A82" w:rsidRPr="00307A82" w:rsidRDefault="00307A82" w:rsidP="00307A82">
            <w:pPr>
              <w:jc w:val="left"/>
              <w:rPr>
                <w:sz w:val="20"/>
              </w:rPr>
            </w:pPr>
            <w:r w:rsidRPr="00307A82">
              <w:rPr>
                <w:sz w:val="20"/>
              </w:rPr>
              <w:t xml:space="preserve">Chổi rửa dụng cụ </w:t>
            </w:r>
          </w:p>
        </w:tc>
        <w:tc>
          <w:tcPr>
            <w:tcW w:w="4100" w:type="dxa"/>
            <w:tcBorders>
              <w:top w:val="nil"/>
              <w:left w:val="nil"/>
              <w:bottom w:val="single" w:sz="4" w:space="0" w:color="auto"/>
              <w:right w:val="single" w:sz="4" w:space="0" w:color="auto"/>
            </w:tcBorders>
            <w:vAlign w:val="center"/>
            <w:hideMark/>
          </w:tcPr>
          <w:p w14:paraId="3A601E46" w14:textId="77777777" w:rsidR="00307A82" w:rsidRPr="00307A82" w:rsidRDefault="00307A82" w:rsidP="00307A82">
            <w:pPr>
              <w:jc w:val="left"/>
              <w:rPr>
                <w:sz w:val="20"/>
              </w:rPr>
            </w:pPr>
            <w:r w:rsidRPr="00307A82">
              <w:rPr>
                <w:sz w:val="20"/>
              </w:rPr>
              <w:t>Chổi vệ sinh dụng cụ nội soi có đường kính 16mm, vệ sinh được cho tất cả các dụng cụ có kênh 16mm, phù hợp với nhiều dụng cụ nội soi. Đường kính chổi lông 16mm, sử dụng cho các dụng cụ từ 6 – 16mm.</w:t>
            </w:r>
          </w:p>
        </w:tc>
        <w:tc>
          <w:tcPr>
            <w:tcW w:w="860" w:type="dxa"/>
            <w:tcBorders>
              <w:top w:val="nil"/>
              <w:left w:val="nil"/>
              <w:bottom w:val="single" w:sz="4" w:space="0" w:color="auto"/>
              <w:right w:val="single" w:sz="4" w:space="0" w:color="auto"/>
            </w:tcBorders>
            <w:shd w:val="clear" w:color="000000" w:fill="FFFFFF"/>
            <w:vAlign w:val="center"/>
            <w:hideMark/>
          </w:tcPr>
          <w:p w14:paraId="14762838"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13F19615" w14:textId="77777777" w:rsidR="00307A82" w:rsidRPr="00307A82" w:rsidRDefault="00307A82" w:rsidP="00307A82">
            <w:pPr>
              <w:jc w:val="center"/>
              <w:rPr>
                <w:sz w:val="20"/>
              </w:rPr>
            </w:pPr>
            <w:r w:rsidRPr="00307A82">
              <w:rPr>
                <w:sz w:val="20"/>
              </w:rPr>
              <w:t xml:space="preserve">1 </w:t>
            </w:r>
            <w:r w:rsidRPr="00307A82">
              <w:rPr>
                <w:sz w:val="20"/>
              </w:rPr>
              <w:br/>
              <w:t>Cái/ túi</w:t>
            </w:r>
          </w:p>
        </w:tc>
      </w:tr>
      <w:tr w:rsidR="00307A82" w:rsidRPr="00307A82" w14:paraId="7A1E47B3" w14:textId="77777777" w:rsidTr="00307A82">
        <w:trPr>
          <w:trHeight w:val="1620"/>
        </w:trPr>
        <w:tc>
          <w:tcPr>
            <w:tcW w:w="820" w:type="dxa"/>
            <w:tcBorders>
              <w:top w:val="nil"/>
              <w:left w:val="single" w:sz="4" w:space="0" w:color="auto"/>
              <w:bottom w:val="single" w:sz="4" w:space="0" w:color="auto"/>
              <w:right w:val="single" w:sz="4" w:space="0" w:color="auto"/>
            </w:tcBorders>
            <w:noWrap/>
            <w:vAlign w:val="center"/>
            <w:hideMark/>
          </w:tcPr>
          <w:p w14:paraId="39754CF9" w14:textId="77777777" w:rsidR="00307A82" w:rsidRPr="00307A82" w:rsidRDefault="00307A82" w:rsidP="00307A82">
            <w:pPr>
              <w:jc w:val="center"/>
              <w:rPr>
                <w:color w:val="000000"/>
                <w:sz w:val="20"/>
              </w:rPr>
            </w:pPr>
            <w:r w:rsidRPr="00307A82">
              <w:rPr>
                <w:color w:val="000000"/>
                <w:sz w:val="20"/>
              </w:rPr>
              <w:t>23</w:t>
            </w:r>
          </w:p>
        </w:tc>
        <w:tc>
          <w:tcPr>
            <w:tcW w:w="1960" w:type="dxa"/>
            <w:tcBorders>
              <w:top w:val="nil"/>
              <w:left w:val="nil"/>
              <w:bottom w:val="single" w:sz="4" w:space="0" w:color="auto"/>
              <w:right w:val="single" w:sz="4" w:space="0" w:color="auto"/>
            </w:tcBorders>
            <w:shd w:val="clear" w:color="000000" w:fill="FFFFFF"/>
            <w:vAlign w:val="center"/>
            <w:hideMark/>
          </w:tcPr>
          <w:p w14:paraId="6416B057" w14:textId="77777777" w:rsidR="00307A82" w:rsidRPr="00307A82" w:rsidRDefault="00307A82" w:rsidP="00307A82">
            <w:pPr>
              <w:jc w:val="center"/>
              <w:rPr>
                <w:sz w:val="20"/>
              </w:rPr>
            </w:pPr>
            <w:r w:rsidRPr="00307A82">
              <w:rPr>
                <w:sz w:val="20"/>
              </w:rPr>
              <w:t xml:space="preserve">Lưỡi kéo cong </w:t>
            </w:r>
          </w:p>
        </w:tc>
        <w:tc>
          <w:tcPr>
            <w:tcW w:w="4100" w:type="dxa"/>
            <w:tcBorders>
              <w:top w:val="nil"/>
              <w:left w:val="nil"/>
              <w:bottom w:val="single" w:sz="4" w:space="0" w:color="auto"/>
              <w:right w:val="single" w:sz="4" w:space="0" w:color="auto"/>
            </w:tcBorders>
            <w:vAlign w:val="center"/>
            <w:hideMark/>
          </w:tcPr>
          <w:p w14:paraId="5577E92C" w14:textId="77777777" w:rsidR="00307A82" w:rsidRPr="00307A82" w:rsidRDefault="00307A82" w:rsidP="00307A82">
            <w:pPr>
              <w:jc w:val="left"/>
              <w:rPr>
                <w:color w:val="000000"/>
                <w:sz w:val="20"/>
              </w:rPr>
            </w:pPr>
            <w:r w:rsidRPr="00307A82">
              <w:rPr>
                <w:color w:val="000000"/>
                <w:sz w:val="20"/>
              </w:rPr>
              <w:t>Lưỡi kéo cong, hàm hoạt động kép, có răng cưa, dạng thìa, hàm dài 20mm. Cỡ 5mm chiều dài 36cm, Tương thích với trocar cỡ 6mm của hãng Karl Storz. Tương thích với Tay cầm và vỏ ngoài của hãng Karl Storz</w:t>
            </w:r>
          </w:p>
        </w:tc>
        <w:tc>
          <w:tcPr>
            <w:tcW w:w="860" w:type="dxa"/>
            <w:tcBorders>
              <w:top w:val="nil"/>
              <w:left w:val="nil"/>
              <w:bottom w:val="single" w:sz="4" w:space="0" w:color="auto"/>
              <w:right w:val="single" w:sz="4" w:space="0" w:color="auto"/>
            </w:tcBorders>
            <w:shd w:val="clear" w:color="000000" w:fill="FFFFFF"/>
            <w:vAlign w:val="center"/>
            <w:hideMark/>
          </w:tcPr>
          <w:p w14:paraId="74392894"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4FD6AFAC" w14:textId="77777777" w:rsidR="00307A82" w:rsidRPr="00307A82" w:rsidRDefault="00307A82" w:rsidP="00307A82">
            <w:pPr>
              <w:jc w:val="center"/>
              <w:rPr>
                <w:sz w:val="20"/>
              </w:rPr>
            </w:pPr>
            <w:r w:rsidRPr="00307A82">
              <w:rPr>
                <w:sz w:val="20"/>
              </w:rPr>
              <w:t>Cái/hộp</w:t>
            </w:r>
          </w:p>
        </w:tc>
      </w:tr>
      <w:tr w:rsidR="00307A82" w:rsidRPr="00307A82" w14:paraId="4732A44E" w14:textId="77777777" w:rsidTr="00307A82">
        <w:trPr>
          <w:trHeight w:val="990"/>
        </w:trPr>
        <w:tc>
          <w:tcPr>
            <w:tcW w:w="820" w:type="dxa"/>
            <w:tcBorders>
              <w:top w:val="nil"/>
              <w:left w:val="single" w:sz="4" w:space="0" w:color="auto"/>
              <w:bottom w:val="single" w:sz="4" w:space="0" w:color="auto"/>
              <w:right w:val="single" w:sz="4" w:space="0" w:color="auto"/>
            </w:tcBorders>
            <w:noWrap/>
            <w:vAlign w:val="center"/>
            <w:hideMark/>
          </w:tcPr>
          <w:p w14:paraId="76B1A5A5" w14:textId="77777777" w:rsidR="00307A82" w:rsidRPr="00307A82" w:rsidRDefault="00307A82" w:rsidP="00307A82">
            <w:pPr>
              <w:jc w:val="center"/>
              <w:rPr>
                <w:color w:val="000000"/>
                <w:sz w:val="20"/>
              </w:rPr>
            </w:pPr>
            <w:r w:rsidRPr="00307A82">
              <w:rPr>
                <w:color w:val="000000"/>
                <w:sz w:val="20"/>
              </w:rPr>
              <w:t>24</w:t>
            </w:r>
          </w:p>
        </w:tc>
        <w:tc>
          <w:tcPr>
            <w:tcW w:w="1960" w:type="dxa"/>
            <w:tcBorders>
              <w:top w:val="nil"/>
              <w:left w:val="nil"/>
              <w:bottom w:val="single" w:sz="4" w:space="0" w:color="auto"/>
              <w:right w:val="single" w:sz="4" w:space="0" w:color="auto"/>
            </w:tcBorders>
            <w:shd w:val="clear" w:color="000000" w:fill="FFFFFF"/>
            <w:vAlign w:val="center"/>
            <w:hideMark/>
          </w:tcPr>
          <w:p w14:paraId="182CA274" w14:textId="77777777" w:rsidR="00307A82" w:rsidRPr="00307A82" w:rsidRDefault="00307A82" w:rsidP="00307A82">
            <w:pPr>
              <w:jc w:val="left"/>
              <w:rPr>
                <w:sz w:val="20"/>
              </w:rPr>
            </w:pPr>
            <w:r w:rsidRPr="00307A82">
              <w:rPr>
                <w:sz w:val="20"/>
              </w:rPr>
              <w:t xml:space="preserve">Kẹp mạch máu thẳng có mấu </w:t>
            </w:r>
          </w:p>
        </w:tc>
        <w:tc>
          <w:tcPr>
            <w:tcW w:w="4100" w:type="dxa"/>
            <w:tcBorders>
              <w:top w:val="nil"/>
              <w:left w:val="nil"/>
              <w:bottom w:val="single" w:sz="4" w:space="0" w:color="auto"/>
              <w:right w:val="single" w:sz="4" w:space="0" w:color="auto"/>
            </w:tcBorders>
            <w:shd w:val="clear" w:color="000000" w:fill="FFFFFF"/>
            <w:vAlign w:val="center"/>
            <w:hideMark/>
          </w:tcPr>
          <w:p w14:paraId="03610B32" w14:textId="77777777" w:rsidR="00307A82" w:rsidRPr="00307A82" w:rsidRDefault="00307A82" w:rsidP="00307A82">
            <w:pPr>
              <w:jc w:val="left"/>
              <w:rPr>
                <w:sz w:val="20"/>
              </w:rPr>
            </w:pPr>
            <w:r w:rsidRPr="00307A82">
              <w:rPr>
                <w:sz w:val="20"/>
              </w:rPr>
              <w:t>Kẹp cầm máu Kocher-Ochsner, thẳng, ngàm có răng 1x2, dài 185mm±5mm</w:t>
            </w:r>
          </w:p>
        </w:tc>
        <w:tc>
          <w:tcPr>
            <w:tcW w:w="860" w:type="dxa"/>
            <w:tcBorders>
              <w:top w:val="nil"/>
              <w:left w:val="nil"/>
              <w:bottom w:val="single" w:sz="4" w:space="0" w:color="auto"/>
              <w:right w:val="single" w:sz="4" w:space="0" w:color="auto"/>
            </w:tcBorders>
            <w:shd w:val="clear" w:color="000000" w:fill="FFFFFF"/>
            <w:vAlign w:val="center"/>
            <w:hideMark/>
          </w:tcPr>
          <w:p w14:paraId="3CF7227B"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6FF28DB1" w14:textId="77777777" w:rsidR="00307A82" w:rsidRPr="00307A82" w:rsidRDefault="00307A82" w:rsidP="00307A82">
            <w:pPr>
              <w:jc w:val="center"/>
              <w:rPr>
                <w:sz w:val="20"/>
              </w:rPr>
            </w:pPr>
            <w:r w:rsidRPr="00307A82">
              <w:rPr>
                <w:sz w:val="20"/>
              </w:rPr>
              <w:t>1 Cái/túi</w:t>
            </w:r>
          </w:p>
        </w:tc>
      </w:tr>
      <w:tr w:rsidR="00307A82" w:rsidRPr="00307A82" w14:paraId="2591B42F" w14:textId="77777777" w:rsidTr="00307A82">
        <w:trPr>
          <w:trHeight w:val="1140"/>
        </w:trPr>
        <w:tc>
          <w:tcPr>
            <w:tcW w:w="820" w:type="dxa"/>
            <w:tcBorders>
              <w:top w:val="nil"/>
              <w:left w:val="single" w:sz="4" w:space="0" w:color="auto"/>
              <w:bottom w:val="single" w:sz="4" w:space="0" w:color="auto"/>
              <w:right w:val="single" w:sz="4" w:space="0" w:color="auto"/>
            </w:tcBorders>
            <w:noWrap/>
            <w:vAlign w:val="center"/>
            <w:hideMark/>
          </w:tcPr>
          <w:p w14:paraId="7CD6187A" w14:textId="77777777" w:rsidR="00307A82" w:rsidRPr="00307A82" w:rsidRDefault="00307A82" w:rsidP="00307A82">
            <w:pPr>
              <w:jc w:val="center"/>
              <w:rPr>
                <w:color w:val="000000"/>
                <w:sz w:val="20"/>
              </w:rPr>
            </w:pPr>
            <w:r w:rsidRPr="00307A82">
              <w:rPr>
                <w:color w:val="000000"/>
                <w:sz w:val="20"/>
              </w:rPr>
              <w:t>25</w:t>
            </w:r>
          </w:p>
        </w:tc>
        <w:tc>
          <w:tcPr>
            <w:tcW w:w="1960" w:type="dxa"/>
            <w:tcBorders>
              <w:top w:val="nil"/>
              <w:left w:val="nil"/>
              <w:bottom w:val="single" w:sz="4" w:space="0" w:color="auto"/>
              <w:right w:val="single" w:sz="4" w:space="0" w:color="auto"/>
            </w:tcBorders>
            <w:vAlign w:val="center"/>
            <w:hideMark/>
          </w:tcPr>
          <w:p w14:paraId="3C75FFD9" w14:textId="77777777" w:rsidR="00307A82" w:rsidRPr="00307A82" w:rsidRDefault="00307A82" w:rsidP="00307A82">
            <w:pPr>
              <w:jc w:val="left"/>
              <w:rPr>
                <w:sz w:val="20"/>
              </w:rPr>
            </w:pPr>
            <w:r w:rsidRPr="00307A82">
              <w:rPr>
                <w:sz w:val="20"/>
              </w:rPr>
              <w:t xml:space="preserve">Hộp đựng dụng cụ Inox </w:t>
            </w:r>
          </w:p>
        </w:tc>
        <w:tc>
          <w:tcPr>
            <w:tcW w:w="4100" w:type="dxa"/>
            <w:tcBorders>
              <w:top w:val="nil"/>
              <w:left w:val="nil"/>
              <w:bottom w:val="single" w:sz="4" w:space="0" w:color="auto"/>
              <w:right w:val="single" w:sz="4" w:space="0" w:color="auto"/>
            </w:tcBorders>
            <w:vAlign w:val="center"/>
            <w:hideMark/>
          </w:tcPr>
          <w:p w14:paraId="15E507AB" w14:textId="77777777" w:rsidR="00307A82" w:rsidRPr="00307A82" w:rsidRDefault="00307A82" w:rsidP="00307A82">
            <w:pPr>
              <w:jc w:val="left"/>
              <w:rPr>
                <w:sz w:val="20"/>
              </w:rPr>
            </w:pPr>
            <w:r w:rsidRPr="00307A82">
              <w:rPr>
                <w:sz w:val="20"/>
              </w:rPr>
              <w:t>Hấp dụng cụ y tế, làm sạch bông gạc phẫu thuật. Chất liệu inox. Kích thước 18x32cm</w:t>
            </w:r>
          </w:p>
        </w:tc>
        <w:tc>
          <w:tcPr>
            <w:tcW w:w="860" w:type="dxa"/>
            <w:tcBorders>
              <w:top w:val="nil"/>
              <w:left w:val="nil"/>
              <w:bottom w:val="single" w:sz="4" w:space="0" w:color="auto"/>
              <w:right w:val="single" w:sz="4" w:space="0" w:color="auto"/>
            </w:tcBorders>
            <w:vAlign w:val="center"/>
            <w:hideMark/>
          </w:tcPr>
          <w:p w14:paraId="0E63EAD0"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2A33F02D" w14:textId="77777777" w:rsidR="00307A82" w:rsidRPr="00307A82" w:rsidRDefault="00307A82" w:rsidP="00307A82">
            <w:pPr>
              <w:jc w:val="center"/>
              <w:rPr>
                <w:sz w:val="20"/>
              </w:rPr>
            </w:pPr>
            <w:r w:rsidRPr="00307A82">
              <w:rPr>
                <w:sz w:val="20"/>
              </w:rPr>
              <w:t>1 Cái/hộp</w:t>
            </w:r>
          </w:p>
        </w:tc>
      </w:tr>
      <w:tr w:rsidR="00307A82" w:rsidRPr="00307A82" w14:paraId="2C022BB2" w14:textId="77777777" w:rsidTr="00307A82">
        <w:trPr>
          <w:trHeight w:val="1080"/>
        </w:trPr>
        <w:tc>
          <w:tcPr>
            <w:tcW w:w="820" w:type="dxa"/>
            <w:tcBorders>
              <w:top w:val="nil"/>
              <w:left w:val="single" w:sz="4" w:space="0" w:color="auto"/>
              <w:bottom w:val="single" w:sz="4" w:space="0" w:color="auto"/>
              <w:right w:val="single" w:sz="4" w:space="0" w:color="auto"/>
            </w:tcBorders>
            <w:noWrap/>
            <w:vAlign w:val="center"/>
            <w:hideMark/>
          </w:tcPr>
          <w:p w14:paraId="61BA2DA3" w14:textId="77777777" w:rsidR="00307A82" w:rsidRPr="00307A82" w:rsidRDefault="00307A82" w:rsidP="00307A82">
            <w:pPr>
              <w:jc w:val="center"/>
              <w:rPr>
                <w:color w:val="000000"/>
                <w:sz w:val="20"/>
              </w:rPr>
            </w:pPr>
            <w:r w:rsidRPr="00307A82">
              <w:rPr>
                <w:color w:val="000000"/>
                <w:sz w:val="20"/>
              </w:rPr>
              <w:t>26</w:t>
            </w:r>
          </w:p>
        </w:tc>
        <w:tc>
          <w:tcPr>
            <w:tcW w:w="1960" w:type="dxa"/>
            <w:tcBorders>
              <w:top w:val="nil"/>
              <w:left w:val="nil"/>
              <w:bottom w:val="single" w:sz="4" w:space="0" w:color="auto"/>
              <w:right w:val="single" w:sz="4" w:space="0" w:color="auto"/>
            </w:tcBorders>
            <w:vAlign w:val="center"/>
            <w:hideMark/>
          </w:tcPr>
          <w:p w14:paraId="3E75B9C1" w14:textId="77777777" w:rsidR="00307A82" w:rsidRPr="00307A82" w:rsidRDefault="00307A82" w:rsidP="00307A82">
            <w:pPr>
              <w:jc w:val="left"/>
              <w:rPr>
                <w:color w:val="000000"/>
                <w:sz w:val="20"/>
              </w:rPr>
            </w:pPr>
            <w:r w:rsidRPr="00307A82">
              <w:rPr>
                <w:color w:val="000000"/>
                <w:sz w:val="20"/>
              </w:rPr>
              <w:t xml:space="preserve"> Hộp đựng dụng cụ Inox  </w:t>
            </w:r>
          </w:p>
        </w:tc>
        <w:tc>
          <w:tcPr>
            <w:tcW w:w="4100" w:type="dxa"/>
            <w:tcBorders>
              <w:top w:val="nil"/>
              <w:left w:val="nil"/>
              <w:bottom w:val="single" w:sz="4" w:space="0" w:color="auto"/>
              <w:right w:val="single" w:sz="4" w:space="0" w:color="auto"/>
            </w:tcBorders>
            <w:vAlign w:val="center"/>
            <w:hideMark/>
          </w:tcPr>
          <w:p w14:paraId="4563FE66" w14:textId="77777777" w:rsidR="00307A82" w:rsidRPr="00307A82" w:rsidRDefault="00307A82" w:rsidP="00307A82">
            <w:pPr>
              <w:jc w:val="left"/>
              <w:rPr>
                <w:sz w:val="20"/>
              </w:rPr>
            </w:pPr>
            <w:r w:rsidRPr="00307A82">
              <w:rPr>
                <w:sz w:val="20"/>
              </w:rPr>
              <w:t>Hấp dụng cụ y tế, làm sạch bông gạc phẫu thuật. Chất liệu inox. Kích thước 35x25cm</w:t>
            </w:r>
          </w:p>
        </w:tc>
        <w:tc>
          <w:tcPr>
            <w:tcW w:w="860" w:type="dxa"/>
            <w:tcBorders>
              <w:top w:val="nil"/>
              <w:left w:val="nil"/>
              <w:bottom w:val="single" w:sz="4" w:space="0" w:color="auto"/>
              <w:right w:val="single" w:sz="4" w:space="0" w:color="auto"/>
            </w:tcBorders>
            <w:shd w:val="clear" w:color="000000" w:fill="FFFFFF"/>
            <w:vAlign w:val="center"/>
            <w:hideMark/>
          </w:tcPr>
          <w:p w14:paraId="28236E5E"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724DC16B" w14:textId="77777777" w:rsidR="00307A82" w:rsidRPr="00307A82" w:rsidRDefault="00307A82" w:rsidP="00307A82">
            <w:pPr>
              <w:jc w:val="center"/>
              <w:rPr>
                <w:sz w:val="20"/>
              </w:rPr>
            </w:pPr>
            <w:r w:rsidRPr="00307A82">
              <w:rPr>
                <w:sz w:val="20"/>
              </w:rPr>
              <w:t>1 Cái/hộp</w:t>
            </w:r>
          </w:p>
        </w:tc>
      </w:tr>
      <w:tr w:rsidR="00307A82" w:rsidRPr="00307A82" w14:paraId="42B80193" w14:textId="77777777" w:rsidTr="00307A82">
        <w:trPr>
          <w:trHeight w:val="1080"/>
        </w:trPr>
        <w:tc>
          <w:tcPr>
            <w:tcW w:w="820" w:type="dxa"/>
            <w:tcBorders>
              <w:top w:val="nil"/>
              <w:left w:val="single" w:sz="4" w:space="0" w:color="auto"/>
              <w:bottom w:val="single" w:sz="4" w:space="0" w:color="auto"/>
              <w:right w:val="single" w:sz="4" w:space="0" w:color="auto"/>
            </w:tcBorders>
            <w:noWrap/>
            <w:vAlign w:val="center"/>
            <w:hideMark/>
          </w:tcPr>
          <w:p w14:paraId="6A530F06" w14:textId="77777777" w:rsidR="00307A82" w:rsidRPr="00307A82" w:rsidRDefault="00307A82" w:rsidP="00307A82">
            <w:pPr>
              <w:jc w:val="center"/>
              <w:rPr>
                <w:color w:val="000000"/>
                <w:sz w:val="20"/>
              </w:rPr>
            </w:pPr>
            <w:r w:rsidRPr="00307A82">
              <w:rPr>
                <w:color w:val="000000"/>
                <w:sz w:val="20"/>
              </w:rPr>
              <w:t>27</w:t>
            </w:r>
          </w:p>
        </w:tc>
        <w:tc>
          <w:tcPr>
            <w:tcW w:w="1960" w:type="dxa"/>
            <w:tcBorders>
              <w:top w:val="nil"/>
              <w:left w:val="nil"/>
              <w:bottom w:val="single" w:sz="4" w:space="0" w:color="auto"/>
              <w:right w:val="single" w:sz="4" w:space="0" w:color="auto"/>
            </w:tcBorders>
            <w:vAlign w:val="center"/>
            <w:hideMark/>
          </w:tcPr>
          <w:p w14:paraId="0F743E56" w14:textId="77777777" w:rsidR="00307A82" w:rsidRPr="00307A82" w:rsidRDefault="00307A82" w:rsidP="00307A82">
            <w:pPr>
              <w:jc w:val="left"/>
              <w:rPr>
                <w:sz w:val="20"/>
              </w:rPr>
            </w:pPr>
            <w:r w:rsidRPr="00307A82">
              <w:rPr>
                <w:sz w:val="20"/>
              </w:rPr>
              <w:t xml:space="preserve">Hộp hấp </w:t>
            </w:r>
          </w:p>
        </w:tc>
        <w:tc>
          <w:tcPr>
            <w:tcW w:w="4100" w:type="dxa"/>
            <w:tcBorders>
              <w:top w:val="nil"/>
              <w:left w:val="nil"/>
              <w:bottom w:val="single" w:sz="4" w:space="0" w:color="auto"/>
              <w:right w:val="single" w:sz="4" w:space="0" w:color="auto"/>
            </w:tcBorders>
            <w:shd w:val="clear" w:color="000000" w:fill="FFFFFF"/>
            <w:vAlign w:val="center"/>
            <w:hideMark/>
          </w:tcPr>
          <w:p w14:paraId="798824F5" w14:textId="77777777" w:rsidR="00307A82" w:rsidRPr="00307A82" w:rsidRDefault="00307A82" w:rsidP="00307A82">
            <w:pPr>
              <w:jc w:val="left"/>
              <w:rPr>
                <w:color w:val="000000"/>
                <w:sz w:val="20"/>
              </w:rPr>
            </w:pPr>
            <w:r w:rsidRPr="00307A82">
              <w:rPr>
                <w:color w:val="000000"/>
                <w:sz w:val="20"/>
              </w:rPr>
              <w:t>Chất liệu inox, kích thước 26x20cm</w:t>
            </w:r>
          </w:p>
        </w:tc>
        <w:tc>
          <w:tcPr>
            <w:tcW w:w="860" w:type="dxa"/>
            <w:tcBorders>
              <w:top w:val="nil"/>
              <w:left w:val="nil"/>
              <w:bottom w:val="single" w:sz="4" w:space="0" w:color="auto"/>
              <w:right w:val="single" w:sz="4" w:space="0" w:color="auto"/>
            </w:tcBorders>
            <w:vAlign w:val="center"/>
            <w:hideMark/>
          </w:tcPr>
          <w:p w14:paraId="76FEC249"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26707151" w14:textId="77777777" w:rsidR="00307A82" w:rsidRPr="00307A82" w:rsidRDefault="00307A82" w:rsidP="00307A82">
            <w:pPr>
              <w:jc w:val="center"/>
              <w:rPr>
                <w:sz w:val="20"/>
              </w:rPr>
            </w:pPr>
            <w:r w:rsidRPr="00307A82">
              <w:rPr>
                <w:sz w:val="20"/>
              </w:rPr>
              <w:t>1 Cái/hộp</w:t>
            </w:r>
          </w:p>
        </w:tc>
      </w:tr>
      <w:tr w:rsidR="00307A82" w:rsidRPr="00307A82" w14:paraId="7810371E" w14:textId="77777777" w:rsidTr="00307A82">
        <w:trPr>
          <w:trHeight w:val="1965"/>
        </w:trPr>
        <w:tc>
          <w:tcPr>
            <w:tcW w:w="820" w:type="dxa"/>
            <w:tcBorders>
              <w:top w:val="nil"/>
              <w:left w:val="single" w:sz="4" w:space="0" w:color="auto"/>
              <w:bottom w:val="single" w:sz="4" w:space="0" w:color="auto"/>
              <w:right w:val="single" w:sz="4" w:space="0" w:color="auto"/>
            </w:tcBorders>
            <w:noWrap/>
            <w:vAlign w:val="center"/>
            <w:hideMark/>
          </w:tcPr>
          <w:p w14:paraId="28213361" w14:textId="77777777" w:rsidR="00307A82" w:rsidRPr="00307A82" w:rsidRDefault="00307A82" w:rsidP="00307A82">
            <w:pPr>
              <w:jc w:val="center"/>
              <w:rPr>
                <w:color w:val="000000"/>
                <w:sz w:val="20"/>
              </w:rPr>
            </w:pPr>
            <w:r w:rsidRPr="00307A82">
              <w:rPr>
                <w:color w:val="000000"/>
                <w:sz w:val="20"/>
              </w:rPr>
              <w:t>28</w:t>
            </w:r>
          </w:p>
        </w:tc>
        <w:tc>
          <w:tcPr>
            <w:tcW w:w="1960" w:type="dxa"/>
            <w:tcBorders>
              <w:top w:val="nil"/>
              <w:left w:val="nil"/>
              <w:bottom w:val="single" w:sz="4" w:space="0" w:color="auto"/>
              <w:right w:val="single" w:sz="4" w:space="0" w:color="auto"/>
            </w:tcBorders>
            <w:vAlign w:val="center"/>
            <w:hideMark/>
          </w:tcPr>
          <w:p w14:paraId="1CBCD4F3" w14:textId="77777777" w:rsidR="00307A82" w:rsidRPr="00307A82" w:rsidRDefault="00307A82" w:rsidP="00307A82">
            <w:pPr>
              <w:jc w:val="left"/>
              <w:rPr>
                <w:color w:val="000000"/>
                <w:sz w:val="20"/>
              </w:rPr>
            </w:pPr>
            <w:r w:rsidRPr="00307A82">
              <w:rPr>
                <w:color w:val="000000"/>
                <w:sz w:val="20"/>
              </w:rPr>
              <w:t xml:space="preserve"> Liều kế cá nhân nhiệt phát quang </w:t>
            </w:r>
          </w:p>
        </w:tc>
        <w:tc>
          <w:tcPr>
            <w:tcW w:w="4100" w:type="dxa"/>
            <w:tcBorders>
              <w:top w:val="nil"/>
              <w:left w:val="nil"/>
              <w:bottom w:val="single" w:sz="4" w:space="0" w:color="auto"/>
              <w:right w:val="single" w:sz="4" w:space="0" w:color="auto"/>
            </w:tcBorders>
            <w:vAlign w:val="center"/>
            <w:hideMark/>
          </w:tcPr>
          <w:p w14:paraId="13423769" w14:textId="592BB0B4" w:rsidR="00307A82" w:rsidRPr="00307A82" w:rsidRDefault="00307A82" w:rsidP="00307A82">
            <w:pPr>
              <w:jc w:val="left"/>
              <w:rPr>
                <w:color w:val="000000"/>
                <w:sz w:val="20"/>
              </w:rPr>
            </w:pPr>
            <w:r w:rsidRPr="00307A82">
              <w:rPr>
                <w:color w:val="000000"/>
                <w:sz w:val="20"/>
              </w:rPr>
              <w:t xml:space="preserve"> – Tính Năng: Đo liều bức xạ photon độ s</w:t>
            </w:r>
            <w:r w:rsidR="0069637B">
              <w:rPr>
                <w:color w:val="000000"/>
                <w:sz w:val="20"/>
              </w:rPr>
              <w:t>â</w:t>
            </w:r>
            <w:r w:rsidRPr="00307A82">
              <w:rPr>
                <w:color w:val="000000"/>
                <w:sz w:val="20"/>
              </w:rPr>
              <w:t>u 10mm dưới da – Hp(10).</w:t>
            </w:r>
            <w:r w:rsidRPr="00307A82">
              <w:rPr>
                <w:color w:val="000000"/>
                <w:sz w:val="20"/>
              </w:rPr>
              <w:br/>
              <w:t>– Dải đo: Tuyến tính trong dải 40µSv-2Sv, chuẩn độ chính xác Quốc tế quy định.</w:t>
            </w:r>
            <w:r w:rsidRPr="00307A82">
              <w:rPr>
                <w:color w:val="000000"/>
                <w:sz w:val="20"/>
              </w:rPr>
              <w:br/>
              <w:t xml:space="preserve">– Dải năng lượng: Dải tuyến tính đối với các photon từ 15keV-2MeV. </w:t>
            </w:r>
          </w:p>
        </w:tc>
        <w:tc>
          <w:tcPr>
            <w:tcW w:w="860" w:type="dxa"/>
            <w:tcBorders>
              <w:top w:val="nil"/>
              <w:left w:val="nil"/>
              <w:bottom w:val="single" w:sz="4" w:space="0" w:color="auto"/>
              <w:right w:val="single" w:sz="4" w:space="0" w:color="auto"/>
            </w:tcBorders>
            <w:shd w:val="clear" w:color="000000" w:fill="FFFFFF"/>
            <w:vAlign w:val="center"/>
            <w:hideMark/>
          </w:tcPr>
          <w:p w14:paraId="6E547568"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392914D0" w14:textId="77777777" w:rsidR="00307A82" w:rsidRPr="00307A82" w:rsidRDefault="00307A82" w:rsidP="00307A82">
            <w:pPr>
              <w:jc w:val="center"/>
              <w:rPr>
                <w:color w:val="000000"/>
                <w:sz w:val="20"/>
              </w:rPr>
            </w:pPr>
            <w:r w:rsidRPr="00307A82">
              <w:rPr>
                <w:color w:val="000000"/>
                <w:sz w:val="20"/>
              </w:rPr>
              <w:t> </w:t>
            </w:r>
          </w:p>
        </w:tc>
      </w:tr>
      <w:tr w:rsidR="00307A82" w:rsidRPr="00307A82" w14:paraId="150B6C5C" w14:textId="77777777" w:rsidTr="00307A82">
        <w:trPr>
          <w:trHeight w:val="1275"/>
        </w:trPr>
        <w:tc>
          <w:tcPr>
            <w:tcW w:w="820" w:type="dxa"/>
            <w:tcBorders>
              <w:top w:val="nil"/>
              <w:left w:val="single" w:sz="4" w:space="0" w:color="auto"/>
              <w:bottom w:val="single" w:sz="4" w:space="0" w:color="auto"/>
              <w:right w:val="single" w:sz="4" w:space="0" w:color="auto"/>
            </w:tcBorders>
            <w:noWrap/>
            <w:vAlign w:val="center"/>
            <w:hideMark/>
          </w:tcPr>
          <w:p w14:paraId="211F65A6" w14:textId="77777777" w:rsidR="00307A82" w:rsidRPr="00307A82" w:rsidRDefault="00307A82" w:rsidP="00307A82">
            <w:pPr>
              <w:jc w:val="center"/>
              <w:rPr>
                <w:color w:val="000000"/>
                <w:sz w:val="20"/>
              </w:rPr>
            </w:pPr>
            <w:r w:rsidRPr="00307A82">
              <w:rPr>
                <w:color w:val="000000"/>
                <w:sz w:val="20"/>
              </w:rPr>
              <w:t>29</w:t>
            </w:r>
          </w:p>
        </w:tc>
        <w:tc>
          <w:tcPr>
            <w:tcW w:w="1960" w:type="dxa"/>
            <w:tcBorders>
              <w:top w:val="nil"/>
              <w:left w:val="nil"/>
              <w:bottom w:val="single" w:sz="4" w:space="0" w:color="auto"/>
              <w:right w:val="single" w:sz="4" w:space="0" w:color="auto"/>
            </w:tcBorders>
            <w:vAlign w:val="center"/>
            <w:hideMark/>
          </w:tcPr>
          <w:p w14:paraId="4C8B4C93" w14:textId="77777777" w:rsidR="00307A82" w:rsidRPr="00307A82" w:rsidRDefault="00307A82" w:rsidP="00307A82">
            <w:pPr>
              <w:jc w:val="left"/>
              <w:rPr>
                <w:sz w:val="20"/>
              </w:rPr>
            </w:pPr>
            <w:r w:rsidRPr="00307A82">
              <w:rPr>
                <w:sz w:val="20"/>
              </w:rPr>
              <w:t xml:space="preserve"> Kẹp mang kim </w:t>
            </w:r>
          </w:p>
        </w:tc>
        <w:tc>
          <w:tcPr>
            <w:tcW w:w="4100" w:type="dxa"/>
            <w:tcBorders>
              <w:top w:val="nil"/>
              <w:left w:val="nil"/>
              <w:bottom w:val="single" w:sz="4" w:space="0" w:color="auto"/>
              <w:right w:val="single" w:sz="4" w:space="0" w:color="auto"/>
            </w:tcBorders>
            <w:shd w:val="clear" w:color="000000" w:fill="FFFFFF"/>
            <w:vAlign w:val="center"/>
            <w:hideMark/>
          </w:tcPr>
          <w:p w14:paraId="170570E2" w14:textId="77777777" w:rsidR="00307A82" w:rsidRPr="00307A82" w:rsidRDefault="00307A82" w:rsidP="00307A82">
            <w:pPr>
              <w:jc w:val="left"/>
              <w:rPr>
                <w:sz w:val="20"/>
              </w:rPr>
            </w:pPr>
            <w:r w:rsidRPr="00307A82">
              <w:rPr>
                <w:sz w:val="20"/>
              </w:rPr>
              <w:t xml:space="preserve"> Kẹp mang kim MAYO-HEGAR TC, đầu thẳng, cán vàng TC, ngàm răng cưa, phủ Tungsten Carbide,  bước răng 0,50mm (standard), dùng cho chỉ tới 4/0, dài 230 mm, khóa tay cầm linh hoạt </w:t>
            </w:r>
          </w:p>
        </w:tc>
        <w:tc>
          <w:tcPr>
            <w:tcW w:w="860" w:type="dxa"/>
            <w:tcBorders>
              <w:top w:val="nil"/>
              <w:left w:val="nil"/>
              <w:bottom w:val="single" w:sz="4" w:space="0" w:color="auto"/>
              <w:right w:val="single" w:sz="4" w:space="0" w:color="auto"/>
            </w:tcBorders>
            <w:shd w:val="clear" w:color="000000" w:fill="FFFFFF"/>
            <w:vAlign w:val="center"/>
            <w:hideMark/>
          </w:tcPr>
          <w:p w14:paraId="46C83A89"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0A7A6899" w14:textId="77777777" w:rsidR="00307A82" w:rsidRPr="00307A82" w:rsidRDefault="00307A82" w:rsidP="00307A82">
            <w:pPr>
              <w:jc w:val="center"/>
              <w:rPr>
                <w:color w:val="000000"/>
                <w:sz w:val="20"/>
              </w:rPr>
            </w:pPr>
            <w:r w:rsidRPr="00307A82">
              <w:rPr>
                <w:color w:val="000000"/>
                <w:sz w:val="20"/>
              </w:rPr>
              <w:t xml:space="preserve"> 1 Cái/túi </w:t>
            </w:r>
          </w:p>
        </w:tc>
      </w:tr>
      <w:tr w:rsidR="00307A82" w:rsidRPr="00307A82" w14:paraId="32F4D1B6" w14:textId="77777777" w:rsidTr="00307A82">
        <w:trPr>
          <w:trHeight w:val="4335"/>
        </w:trPr>
        <w:tc>
          <w:tcPr>
            <w:tcW w:w="820" w:type="dxa"/>
            <w:tcBorders>
              <w:top w:val="nil"/>
              <w:left w:val="single" w:sz="4" w:space="0" w:color="auto"/>
              <w:bottom w:val="single" w:sz="4" w:space="0" w:color="auto"/>
              <w:right w:val="single" w:sz="4" w:space="0" w:color="auto"/>
            </w:tcBorders>
            <w:noWrap/>
            <w:vAlign w:val="center"/>
            <w:hideMark/>
          </w:tcPr>
          <w:p w14:paraId="7248B06E" w14:textId="77777777" w:rsidR="00307A82" w:rsidRPr="00307A82" w:rsidRDefault="00307A82" w:rsidP="00307A82">
            <w:pPr>
              <w:jc w:val="center"/>
              <w:rPr>
                <w:color w:val="000000"/>
                <w:sz w:val="20"/>
              </w:rPr>
            </w:pPr>
            <w:r w:rsidRPr="00307A82">
              <w:rPr>
                <w:color w:val="000000"/>
                <w:sz w:val="20"/>
              </w:rPr>
              <w:t>30</w:t>
            </w:r>
          </w:p>
        </w:tc>
        <w:tc>
          <w:tcPr>
            <w:tcW w:w="1960" w:type="dxa"/>
            <w:tcBorders>
              <w:top w:val="nil"/>
              <w:left w:val="nil"/>
              <w:bottom w:val="single" w:sz="4" w:space="0" w:color="auto"/>
              <w:right w:val="single" w:sz="4" w:space="0" w:color="auto"/>
            </w:tcBorders>
            <w:vAlign w:val="center"/>
            <w:hideMark/>
          </w:tcPr>
          <w:p w14:paraId="69A54FD7" w14:textId="77777777" w:rsidR="00307A82" w:rsidRPr="00307A82" w:rsidRDefault="00307A82" w:rsidP="00307A82">
            <w:pPr>
              <w:jc w:val="left"/>
              <w:rPr>
                <w:color w:val="000000"/>
                <w:sz w:val="20"/>
              </w:rPr>
            </w:pPr>
            <w:r w:rsidRPr="00307A82">
              <w:rPr>
                <w:color w:val="000000"/>
                <w:sz w:val="20"/>
              </w:rPr>
              <w:t xml:space="preserve"> Bộ dụng cụ nạo thai  </w:t>
            </w:r>
          </w:p>
        </w:tc>
        <w:tc>
          <w:tcPr>
            <w:tcW w:w="4100" w:type="dxa"/>
            <w:tcBorders>
              <w:top w:val="nil"/>
              <w:left w:val="nil"/>
              <w:bottom w:val="single" w:sz="4" w:space="0" w:color="auto"/>
              <w:right w:val="single" w:sz="4" w:space="0" w:color="auto"/>
            </w:tcBorders>
            <w:shd w:val="clear" w:color="000000" w:fill="FFFFFF"/>
            <w:vAlign w:val="center"/>
            <w:hideMark/>
          </w:tcPr>
          <w:p w14:paraId="05F4C9E5" w14:textId="77777777" w:rsidR="00307A82" w:rsidRPr="00307A82" w:rsidRDefault="00307A82" w:rsidP="00307A82">
            <w:pPr>
              <w:jc w:val="left"/>
              <w:rPr>
                <w:sz w:val="20"/>
              </w:rPr>
            </w:pPr>
            <w:r w:rsidRPr="00307A82">
              <w:rPr>
                <w:sz w:val="20"/>
              </w:rPr>
              <w:t xml:space="preserve">Bộ dụng cụ nạo thai gồm 1 Hộp đựng dụng cụ 32x16x7cm, 1 Van âm đạo mặt lõm tay cầm có mấu giữ dài 220mm, 1 Panh sát khuẩn Gross-Maier thẳng dài 250mm, 1 Nạo đặc 310mm, 1 Nạo rỗng 280mm, 1 Kẹp bông Foerster 270mm, 1 Pozzi 250mm, 1 Thước đo tử cung cứng 320mm, 1 Que nong tử cung 5mm,  1 Que nong tử cung 5.5mm,  1 Que nong tử cung 6mm,  1 Que nong tử cung 6.5mm,  1 Que nong tử cung 7mm,  1 Que nong tử cung 7.5mm,  1 Que nong tử cung 8mm,  1 Que nong tử cung 8.5mm,  1 Que nong tử cung 9mm,  1 Que nong tử cung 9.5mm,  1 Que nong tử cung 10mm,  1 Que nong tử cung 10.5mm,  1 Que nong tử cung 11mm,  1 Que nong tử cung 11.5mm,  1 Que nong tử cung 12mm. Tiêu chuẩn: ISO 13485 </w:t>
            </w:r>
          </w:p>
        </w:tc>
        <w:tc>
          <w:tcPr>
            <w:tcW w:w="860" w:type="dxa"/>
            <w:tcBorders>
              <w:top w:val="nil"/>
              <w:left w:val="nil"/>
              <w:bottom w:val="single" w:sz="4" w:space="0" w:color="auto"/>
              <w:right w:val="single" w:sz="4" w:space="0" w:color="auto"/>
            </w:tcBorders>
            <w:shd w:val="clear" w:color="000000" w:fill="FFFFFF"/>
            <w:vAlign w:val="center"/>
            <w:hideMark/>
          </w:tcPr>
          <w:p w14:paraId="1AF2010E" w14:textId="77777777" w:rsidR="00307A82" w:rsidRPr="00307A82" w:rsidRDefault="00307A82" w:rsidP="00307A82">
            <w:pPr>
              <w:jc w:val="center"/>
              <w:rPr>
                <w:sz w:val="20"/>
              </w:rPr>
            </w:pPr>
            <w:r w:rsidRPr="00307A82">
              <w:rPr>
                <w:sz w:val="20"/>
              </w:rPr>
              <w:t>Bộ</w:t>
            </w:r>
          </w:p>
        </w:tc>
        <w:tc>
          <w:tcPr>
            <w:tcW w:w="1220" w:type="dxa"/>
            <w:tcBorders>
              <w:top w:val="nil"/>
              <w:left w:val="nil"/>
              <w:bottom w:val="single" w:sz="4" w:space="0" w:color="auto"/>
              <w:right w:val="single" w:sz="4" w:space="0" w:color="auto"/>
            </w:tcBorders>
            <w:vAlign w:val="center"/>
            <w:hideMark/>
          </w:tcPr>
          <w:p w14:paraId="511F25AA" w14:textId="77777777" w:rsidR="00307A82" w:rsidRPr="00307A82" w:rsidRDefault="00307A82" w:rsidP="00307A82">
            <w:pPr>
              <w:jc w:val="center"/>
              <w:rPr>
                <w:sz w:val="20"/>
              </w:rPr>
            </w:pPr>
            <w:r w:rsidRPr="00307A82">
              <w:rPr>
                <w:sz w:val="20"/>
              </w:rPr>
              <w:t xml:space="preserve">Hộp 1 bộ </w:t>
            </w:r>
          </w:p>
        </w:tc>
      </w:tr>
      <w:tr w:rsidR="00307A82" w:rsidRPr="00307A82" w14:paraId="3822E64B" w14:textId="77777777" w:rsidTr="00307A82">
        <w:trPr>
          <w:trHeight w:val="1305"/>
        </w:trPr>
        <w:tc>
          <w:tcPr>
            <w:tcW w:w="820" w:type="dxa"/>
            <w:tcBorders>
              <w:top w:val="nil"/>
              <w:left w:val="single" w:sz="4" w:space="0" w:color="auto"/>
              <w:bottom w:val="single" w:sz="4" w:space="0" w:color="auto"/>
              <w:right w:val="single" w:sz="4" w:space="0" w:color="auto"/>
            </w:tcBorders>
            <w:noWrap/>
            <w:vAlign w:val="center"/>
            <w:hideMark/>
          </w:tcPr>
          <w:p w14:paraId="751DFC9E" w14:textId="77777777" w:rsidR="00307A82" w:rsidRPr="00307A82" w:rsidRDefault="00307A82" w:rsidP="00307A82">
            <w:pPr>
              <w:jc w:val="center"/>
              <w:rPr>
                <w:color w:val="000000"/>
                <w:sz w:val="20"/>
              </w:rPr>
            </w:pPr>
            <w:r w:rsidRPr="00307A82">
              <w:rPr>
                <w:color w:val="000000"/>
                <w:sz w:val="20"/>
              </w:rPr>
              <w:t>31</w:t>
            </w:r>
          </w:p>
        </w:tc>
        <w:tc>
          <w:tcPr>
            <w:tcW w:w="1960" w:type="dxa"/>
            <w:tcBorders>
              <w:top w:val="nil"/>
              <w:left w:val="nil"/>
              <w:bottom w:val="single" w:sz="4" w:space="0" w:color="auto"/>
              <w:right w:val="single" w:sz="4" w:space="0" w:color="auto"/>
            </w:tcBorders>
            <w:vAlign w:val="center"/>
            <w:hideMark/>
          </w:tcPr>
          <w:p w14:paraId="1A7140DF" w14:textId="77777777" w:rsidR="00307A82" w:rsidRPr="00307A82" w:rsidRDefault="00307A82" w:rsidP="00307A82">
            <w:pPr>
              <w:jc w:val="left"/>
              <w:rPr>
                <w:color w:val="000000"/>
                <w:sz w:val="20"/>
              </w:rPr>
            </w:pPr>
            <w:r w:rsidRPr="00307A82">
              <w:rPr>
                <w:color w:val="000000"/>
                <w:sz w:val="20"/>
              </w:rPr>
              <w:t xml:space="preserve"> Kìm lấy bệnh phẩm </w:t>
            </w:r>
          </w:p>
        </w:tc>
        <w:tc>
          <w:tcPr>
            <w:tcW w:w="4100" w:type="dxa"/>
            <w:tcBorders>
              <w:top w:val="nil"/>
              <w:left w:val="nil"/>
              <w:bottom w:val="single" w:sz="4" w:space="0" w:color="auto"/>
              <w:right w:val="single" w:sz="4" w:space="0" w:color="auto"/>
            </w:tcBorders>
            <w:vAlign w:val="center"/>
            <w:hideMark/>
          </w:tcPr>
          <w:p w14:paraId="05D26E14" w14:textId="77777777" w:rsidR="00307A82" w:rsidRPr="00307A82" w:rsidRDefault="00307A82" w:rsidP="00307A82">
            <w:pPr>
              <w:jc w:val="left"/>
              <w:rPr>
                <w:color w:val="000000"/>
                <w:sz w:val="20"/>
              </w:rPr>
            </w:pPr>
            <w:r w:rsidRPr="00307A82">
              <w:rPr>
                <w:color w:val="000000"/>
                <w:sz w:val="20"/>
              </w:rPr>
              <w:t>Kìm lấy bệnh phẩm dạng móng vuốt, cỡ 10mm, chiều dài 36cm, 2x3 răng, hoạt động đơn, bao gồm 3 phần có thể tháo rời: Hàm, tay cầm, vỏ ngoài</w:t>
            </w:r>
          </w:p>
        </w:tc>
        <w:tc>
          <w:tcPr>
            <w:tcW w:w="860" w:type="dxa"/>
            <w:tcBorders>
              <w:top w:val="nil"/>
              <w:left w:val="nil"/>
              <w:bottom w:val="single" w:sz="4" w:space="0" w:color="auto"/>
              <w:right w:val="single" w:sz="4" w:space="0" w:color="auto"/>
            </w:tcBorders>
            <w:shd w:val="clear" w:color="000000" w:fill="FFFFFF"/>
            <w:vAlign w:val="center"/>
            <w:hideMark/>
          </w:tcPr>
          <w:p w14:paraId="74D5982E"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413C0F47" w14:textId="77777777" w:rsidR="00307A82" w:rsidRPr="00307A82" w:rsidRDefault="00307A82" w:rsidP="00307A82">
            <w:pPr>
              <w:jc w:val="center"/>
              <w:rPr>
                <w:sz w:val="20"/>
              </w:rPr>
            </w:pPr>
            <w:r w:rsidRPr="00307A82">
              <w:rPr>
                <w:sz w:val="20"/>
              </w:rPr>
              <w:t>Cái/hộp</w:t>
            </w:r>
          </w:p>
        </w:tc>
      </w:tr>
      <w:tr w:rsidR="00307A82" w:rsidRPr="00307A82" w14:paraId="2A476689" w14:textId="77777777" w:rsidTr="00307A82">
        <w:trPr>
          <w:trHeight w:val="900"/>
        </w:trPr>
        <w:tc>
          <w:tcPr>
            <w:tcW w:w="820" w:type="dxa"/>
            <w:tcBorders>
              <w:top w:val="nil"/>
              <w:left w:val="single" w:sz="4" w:space="0" w:color="auto"/>
              <w:bottom w:val="single" w:sz="4" w:space="0" w:color="auto"/>
              <w:right w:val="single" w:sz="4" w:space="0" w:color="auto"/>
            </w:tcBorders>
            <w:noWrap/>
            <w:vAlign w:val="center"/>
            <w:hideMark/>
          </w:tcPr>
          <w:p w14:paraId="2DE99A5F" w14:textId="77777777" w:rsidR="00307A82" w:rsidRPr="00307A82" w:rsidRDefault="00307A82" w:rsidP="00307A82">
            <w:pPr>
              <w:jc w:val="center"/>
              <w:rPr>
                <w:color w:val="000000"/>
                <w:sz w:val="20"/>
              </w:rPr>
            </w:pPr>
            <w:r w:rsidRPr="00307A82">
              <w:rPr>
                <w:color w:val="000000"/>
                <w:sz w:val="20"/>
              </w:rPr>
              <w:t>32</w:t>
            </w:r>
          </w:p>
        </w:tc>
        <w:tc>
          <w:tcPr>
            <w:tcW w:w="1960" w:type="dxa"/>
            <w:tcBorders>
              <w:top w:val="nil"/>
              <w:left w:val="nil"/>
              <w:bottom w:val="single" w:sz="4" w:space="0" w:color="auto"/>
              <w:right w:val="single" w:sz="4" w:space="0" w:color="auto"/>
            </w:tcBorders>
            <w:vAlign w:val="center"/>
            <w:hideMark/>
          </w:tcPr>
          <w:p w14:paraId="75D40128" w14:textId="77777777" w:rsidR="00307A82" w:rsidRPr="00307A82" w:rsidRDefault="00307A82" w:rsidP="00307A82">
            <w:pPr>
              <w:jc w:val="left"/>
              <w:rPr>
                <w:color w:val="000000"/>
                <w:sz w:val="20"/>
              </w:rPr>
            </w:pPr>
            <w:r w:rsidRPr="00307A82">
              <w:rPr>
                <w:color w:val="000000"/>
                <w:sz w:val="20"/>
              </w:rPr>
              <w:t xml:space="preserve"> Móc vòng </w:t>
            </w:r>
          </w:p>
        </w:tc>
        <w:tc>
          <w:tcPr>
            <w:tcW w:w="4100" w:type="dxa"/>
            <w:tcBorders>
              <w:top w:val="nil"/>
              <w:left w:val="nil"/>
              <w:bottom w:val="single" w:sz="4" w:space="0" w:color="auto"/>
              <w:right w:val="single" w:sz="4" w:space="0" w:color="auto"/>
            </w:tcBorders>
            <w:vAlign w:val="center"/>
            <w:hideMark/>
          </w:tcPr>
          <w:p w14:paraId="613D42C8" w14:textId="77777777" w:rsidR="00307A82" w:rsidRPr="00307A82" w:rsidRDefault="00307A82" w:rsidP="00307A82">
            <w:pPr>
              <w:jc w:val="left"/>
              <w:rPr>
                <w:color w:val="000000"/>
                <w:sz w:val="20"/>
              </w:rPr>
            </w:pPr>
            <w:r w:rsidRPr="00307A82">
              <w:rPr>
                <w:color w:val="000000"/>
                <w:sz w:val="20"/>
              </w:rPr>
              <w:t xml:space="preserve"> Chất liệu: Thép không gỉ. Chiều dài 25cm.  </w:t>
            </w:r>
          </w:p>
        </w:tc>
        <w:tc>
          <w:tcPr>
            <w:tcW w:w="860" w:type="dxa"/>
            <w:tcBorders>
              <w:top w:val="nil"/>
              <w:left w:val="nil"/>
              <w:bottom w:val="single" w:sz="4" w:space="0" w:color="auto"/>
              <w:right w:val="single" w:sz="4" w:space="0" w:color="auto"/>
            </w:tcBorders>
            <w:shd w:val="clear" w:color="000000" w:fill="FFFFFF"/>
            <w:vAlign w:val="center"/>
            <w:hideMark/>
          </w:tcPr>
          <w:p w14:paraId="0637D830"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276D61A3" w14:textId="77777777" w:rsidR="00307A82" w:rsidRPr="00307A82" w:rsidRDefault="00307A82" w:rsidP="00307A82">
            <w:pPr>
              <w:jc w:val="center"/>
              <w:rPr>
                <w:sz w:val="20"/>
              </w:rPr>
            </w:pPr>
            <w:r w:rsidRPr="00307A82">
              <w:rPr>
                <w:sz w:val="20"/>
              </w:rPr>
              <w:t> </w:t>
            </w:r>
          </w:p>
        </w:tc>
      </w:tr>
      <w:tr w:rsidR="00307A82" w:rsidRPr="00307A82" w14:paraId="3D7370A1" w14:textId="77777777" w:rsidTr="00307A82">
        <w:trPr>
          <w:trHeight w:val="1185"/>
        </w:trPr>
        <w:tc>
          <w:tcPr>
            <w:tcW w:w="820" w:type="dxa"/>
            <w:tcBorders>
              <w:top w:val="nil"/>
              <w:left w:val="single" w:sz="4" w:space="0" w:color="auto"/>
              <w:bottom w:val="single" w:sz="4" w:space="0" w:color="auto"/>
              <w:right w:val="single" w:sz="4" w:space="0" w:color="auto"/>
            </w:tcBorders>
            <w:noWrap/>
            <w:vAlign w:val="center"/>
            <w:hideMark/>
          </w:tcPr>
          <w:p w14:paraId="103551B7" w14:textId="77777777" w:rsidR="00307A82" w:rsidRPr="00307A82" w:rsidRDefault="00307A82" w:rsidP="00307A82">
            <w:pPr>
              <w:jc w:val="center"/>
              <w:rPr>
                <w:color w:val="000000"/>
                <w:sz w:val="20"/>
              </w:rPr>
            </w:pPr>
            <w:r w:rsidRPr="00307A82">
              <w:rPr>
                <w:color w:val="000000"/>
                <w:sz w:val="20"/>
              </w:rPr>
              <w:t>33</w:t>
            </w:r>
          </w:p>
        </w:tc>
        <w:tc>
          <w:tcPr>
            <w:tcW w:w="1960" w:type="dxa"/>
            <w:tcBorders>
              <w:top w:val="nil"/>
              <w:left w:val="nil"/>
              <w:bottom w:val="single" w:sz="4" w:space="0" w:color="auto"/>
              <w:right w:val="single" w:sz="4" w:space="0" w:color="auto"/>
            </w:tcBorders>
            <w:vAlign w:val="center"/>
            <w:hideMark/>
          </w:tcPr>
          <w:p w14:paraId="688C98F1" w14:textId="77777777" w:rsidR="00307A82" w:rsidRPr="00307A82" w:rsidRDefault="00307A82" w:rsidP="00307A82">
            <w:pPr>
              <w:jc w:val="left"/>
              <w:rPr>
                <w:color w:val="000000"/>
                <w:sz w:val="20"/>
              </w:rPr>
            </w:pPr>
            <w:r w:rsidRPr="00307A82">
              <w:rPr>
                <w:color w:val="000000"/>
                <w:sz w:val="20"/>
              </w:rPr>
              <w:t xml:space="preserve"> Bộ giá + Bể nhuộm Thin </w:t>
            </w:r>
          </w:p>
        </w:tc>
        <w:tc>
          <w:tcPr>
            <w:tcW w:w="4100" w:type="dxa"/>
            <w:tcBorders>
              <w:top w:val="nil"/>
              <w:left w:val="nil"/>
              <w:bottom w:val="single" w:sz="4" w:space="0" w:color="auto"/>
              <w:right w:val="single" w:sz="4" w:space="0" w:color="auto"/>
            </w:tcBorders>
            <w:vAlign w:val="center"/>
            <w:hideMark/>
          </w:tcPr>
          <w:p w14:paraId="74D44FFB" w14:textId="77777777" w:rsidR="00307A82" w:rsidRPr="00307A82" w:rsidRDefault="00307A82" w:rsidP="00307A82">
            <w:pPr>
              <w:jc w:val="left"/>
              <w:rPr>
                <w:color w:val="000000"/>
                <w:sz w:val="20"/>
              </w:rPr>
            </w:pPr>
            <w:r w:rsidRPr="00307A82">
              <w:rPr>
                <w:color w:val="000000"/>
                <w:sz w:val="20"/>
              </w:rPr>
              <w:t xml:space="preserve"> Bể nhuộm bằng thủy tinh, có nắp.</w:t>
            </w:r>
            <w:r w:rsidRPr="00307A82">
              <w:rPr>
                <w:color w:val="000000"/>
                <w:sz w:val="20"/>
              </w:rPr>
              <w:br/>
              <w:t xml:space="preserve">Nhuộm được 60 miếng </w:t>
            </w:r>
            <w:r w:rsidRPr="00307A82">
              <w:rPr>
                <w:color w:val="000000"/>
                <w:sz w:val="20"/>
              </w:rPr>
              <w:br/>
              <w:t xml:space="preserve">Kích thước: 160 x 90 x 95 mm </w:t>
            </w:r>
          </w:p>
        </w:tc>
        <w:tc>
          <w:tcPr>
            <w:tcW w:w="860" w:type="dxa"/>
            <w:tcBorders>
              <w:top w:val="nil"/>
              <w:left w:val="nil"/>
              <w:bottom w:val="single" w:sz="4" w:space="0" w:color="auto"/>
              <w:right w:val="single" w:sz="4" w:space="0" w:color="auto"/>
            </w:tcBorders>
            <w:shd w:val="clear" w:color="000000" w:fill="FFFFFF"/>
            <w:vAlign w:val="center"/>
            <w:hideMark/>
          </w:tcPr>
          <w:p w14:paraId="100D48BF" w14:textId="77777777" w:rsidR="00307A82" w:rsidRPr="00307A82" w:rsidRDefault="00307A82" w:rsidP="00307A82">
            <w:pPr>
              <w:jc w:val="center"/>
              <w:rPr>
                <w:sz w:val="20"/>
              </w:rPr>
            </w:pPr>
            <w:r w:rsidRPr="00307A82">
              <w:rPr>
                <w:sz w:val="20"/>
              </w:rPr>
              <w:t>Bộ</w:t>
            </w:r>
          </w:p>
        </w:tc>
        <w:tc>
          <w:tcPr>
            <w:tcW w:w="1220" w:type="dxa"/>
            <w:tcBorders>
              <w:top w:val="nil"/>
              <w:left w:val="nil"/>
              <w:bottom w:val="single" w:sz="4" w:space="0" w:color="auto"/>
              <w:right w:val="single" w:sz="4" w:space="0" w:color="auto"/>
            </w:tcBorders>
            <w:vAlign w:val="center"/>
            <w:hideMark/>
          </w:tcPr>
          <w:p w14:paraId="68AC84E7" w14:textId="77777777" w:rsidR="00307A82" w:rsidRPr="00307A82" w:rsidRDefault="00307A82" w:rsidP="00307A82">
            <w:pPr>
              <w:jc w:val="center"/>
              <w:rPr>
                <w:color w:val="000000"/>
                <w:sz w:val="20"/>
              </w:rPr>
            </w:pPr>
            <w:r w:rsidRPr="00307A82">
              <w:rPr>
                <w:color w:val="000000"/>
                <w:sz w:val="20"/>
              </w:rPr>
              <w:t> </w:t>
            </w:r>
          </w:p>
        </w:tc>
      </w:tr>
      <w:tr w:rsidR="00307A82" w:rsidRPr="00307A82" w14:paraId="35FE4211" w14:textId="77777777" w:rsidTr="00307A82">
        <w:trPr>
          <w:trHeight w:val="1545"/>
        </w:trPr>
        <w:tc>
          <w:tcPr>
            <w:tcW w:w="820" w:type="dxa"/>
            <w:tcBorders>
              <w:top w:val="nil"/>
              <w:left w:val="single" w:sz="4" w:space="0" w:color="auto"/>
              <w:bottom w:val="single" w:sz="4" w:space="0" w:color="auto"/>
              <w:right w:val="single" w:sz="4" w:space="0" w:color="auto"/>
            </w:tcBorders>
            <w:noWrap/>
            <w:vAlign w:val="center"/>
            <w:hideMark/>
          </w:tcPr>
          <w:p w14:paraId="10B49ABF" w14:textId="77777777" w:rsidR="00307A82" w:rsidRPr="00307A82" w:rsidRDefault="00307A82" w:rsidP="00307A82">
            <w:pPr>
              <w:jc w:val="center"/>
              <w:rPr>
                <w:color w:val="000000"/>
                <w:sz w:val="20"/>
              </w:rPr>
            </w:pPr>
            <w:r w:rsidRPr="00307A82">
              <w:rPr>
                <w:color w:val="000000"/>
                <w:sz w:val="20"/>
              </w:rPr>
              <w:t>34</w:t>
            </w:r>
          </w:p>
        </w:tc>
        <w:tc>
          <w:tcPr>
            <w:tcW w:w="1960" w:type="dxa"/>
            <w:tcBorders>
              <w:top w:val="nil"/>
              <w:left w:val="nil"/>
              <w:bottom w:val="single" w:sz="4" w:space="0" w:color="auto"/>
              <w:right w:val="single" w:sz="4" w:space="0" w:color="auto"/>
            </w:tcBorders>
            <w:vAlign w:val="center"/>
            <w:hideMark/>
          </w:tcPr>
          <w:p w14:paraId="7BA14515" w14:textId="77777777" w:rsidR="00307A82" w:rsidRPr="00307A82" w:rsidRDefault="00307A82" w:rsidP="00307A82">
            <w:pPr>
              <w:jc w:val="left"/>
              <w:rPr>
                <w:color w:val="000000"/>
                <w:sz w:val="20"/>
              </w:rPr>
            </w:pPr>
            <w:r w:rsidRPr="00307A82">
              <w:rPr>
                <w:color w:val="000000"/>
                <w:sz w:val="20"/>
              </w:rPr>
              <w:t xml:space="preserve"> Que tre để cấy  </w:t>
            </w:r>
          </w:p>
        </w:tc>
        <w:tc>
          <w:tcPr>
            <w:tcW w:w="4100" w:type="dxa"/>
            <w:tcBorders>
              <w:top w:val="nil"/>
              <w:left w:val="nil"/>
              <w:bottom w:val="single" w:sz="4" w:space="0" w:color="auto"/>
              <w:right w:val="single" w:sz="4" w:space="0" w:color="auto"/>
            </w:tcBorders>
            <w:shd w:val="clear" w:color="000000" w:fill="FFFFFF"/>
            <w:vAlign w:val="center"/>
            <w:hideMark/>
          </w:tcPr>
          <w:p w14:paraId="74E44391" w14:textId="77777777" w:rsidR="00307A82" w:rsidRPr="00307A82" w:rsidRDefault="00307A82" w:rsidP="00307A82">
            <w:pPr>
              <w:jc w:val="left"/>
              <w:rPr>
                <w:color w:val="000000"/>
                <w:sz w:val="20"/>
              </w:rPr>
            </w:pPr>
            <w:r w:rsidRPr="00307A82">
              <w:rPr>
                <w:color w:val="000000"/>
                <w:sz w:val="20"/>
              </w:rPr>
              <w:t>Chất liệu: tre tự nhiên</w:t>
            </w:r>
            <w:r w:rsidRPr="00307A82">
              <w:rPr>
                <w:color w:val="000000"/>
                <w:sz w:val="20"/>
              </w:rPr>
              <w:br/>
              <w:t>Kích thước: 180×18×2 mm</w:t>
            </w:r>
            <w:r w:rsidRPr="00307A82">
              <w:rPr>
                <w:color w:val="000000"/>
                <w:sz w:val="20"/>
              </w:rPr>
              <w:br/>
              <w:t>Thân chuốt tròn, nhẵn, đã hấp sấy tiệt trùng</w:t>
            </w:r>
            <w:r w:rsidRPr="00307A82">
              <w:rPr>
                <w:color w:val="000000"/>
                <w:sz w:val="20"/>
              </w:rPr>
              <w:br/>
              <w:t>Mục đích: Dùng để lấy mẫu bệnh phẩm</w:t>
            </w:r>
            <w:r w:rsidRPr="00307A82">
              <w:rPr>
                <w:color w:val="000000"/>
                <w:sz w:val="20"/>
              </w:rPr>
              <w:br/>
              <w:t>Sản phẩm chỉ sử dụng một lần</w:t>
            </w:r>
          </w:p>
        </w:tc>
        <w:tc>
          <w:tcPr>
            <w:tcW w:w="860" w:type="dxa"/>
            <w:tcBorders>
              <w:top w:val="nil"/>
              <w:left w:val="nil"/>
              <w:bottom w:val="single" w:sz="4" w:space="0" w:color="auto"/>
              <w:right w:val="single" w:sz="4" w:space="0" w:color="auto"/>
            </w:tcBorders>
            <w:shd w:val="clear" w:color="000000" w:fill="FFFFFF"/>
            <w:vAlign w:val="center"/>
            <w:hideMark/>
          </w:tcPr>
          <w:p w14:paraId="74010523"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662F0C78" w14:textId="77777777" w:rsidR="00307A82" w:rsidRPr="00307A82" w:rsidRDefault="00307A82" w:rsidP="00307A82">
            <w:pPr>
              <w:jc w:val="center"/>
              <w:rPr>
                <w:color w:val="000000"/>
                <w:sz w:val="20"/>
              </w:rPr>
            </w:pPr>
            <w:r w:rsidRPr="00307A82">
              <w:rPr>
                <w:color w:val="000000"/>
                <w:sz w:val="20"/>
              </w:rPr>
              <w:t> </w:t>
            </w:r>
          </w:p>
        </w:tc>
      </w:tr>
      <w:tr w:rsidR="00307A82" w:rsidRPr="00307A82" w14:paraId="5BC5FE94" w14:textId="77777777" w:rsidTr="00307A82">
        <w:trPr>
          <w:trHeight w:val="1020"/>
        </w:trPr>
        <w:tc>
          <w:tcPr>
            <w:tcW w:w="820" w:type="dxa"/>
            <w:tcBorders>
              <w:top w:val="nil"/>
              <w:left w:val="single" w:sz="4" w:space="0" w:color="auto"/>
              <w:bottom w:val="single" w:sz="4" w:space="0" w:color="auto"/>
              <w:right w:val="single" w:sz="4" w:space="0" w:color="auto"/>
            </w:tcBorders>
            <w:noWrap/>
            <w:vAlign w:val="center"/>
            <w:hideMark/>
          </w:tcPr>
          <w:p w14:paraId="76396448" w14:textId="77777777" w:rsidR="00307A82" w:rsidRPr="00307A82" w:rsidRDefault="00307A82" w:rsidP="00307A82">
            <w:pPr>
              <w:jc w:val="center"/>
              <w:rPr>
                <w:color w:val="000000"/>
                <w:sz w:val="20"/>
              </w:rPr>
            </w:pPr>
            <w:r w:rsidRPr="00307A82">
              <w:rPr>
                <w:color w:val="000000"/>
                <w:sz w:val="20"/>
              </w:rPr>
              <w:t>35</w:t>
            </w:r>
          </w:p>
        </w:tc>
        <w:tc>
          <w:tcPr>
            <w:tcW w:w="1960" w:type="dxa"/>
            <w:tcBorders>
              <w:top w:val="nil"/>
              <w:left w:val="nil"/>
              <w:bottom w:val="single" w:sz="4" w:space="0" w:color="auto"/>
              <w:right w:val="single" w:sz="4" w:space="0" w:color="auto"/>
            </w:tcBorders>
            <w:shd w:val="clear" w:color="000000" w:fill="FFFFFF"/>
            <w:vAlign w:val="center"/>
            <w:hideMark/>
          </w:tcPr>
          <w:p w14:paraId="12C923C2" w14:textId="77777777" w:rsidR="00307A82" w:rsidRPr="00307A82" w:rsidRDefault="00307A82" w:rsidP="00307A82">
            <w:pPr>
              <w:jc w:val="left"/>
              <w:rPr>
                <w:sz w:val="20"/>
              </w:rPr>
            </w:pPr>
            <w:r w:rsidRPr="00307A82">
              <w:rPr>
                <w:sz w:val="20"/>
              </w:rPr>
              <w:t>Giấy bản nâu</w:t>
            </w:r>
          </w:p>
        </w:tc>
        <w:tc>
          <w:tcPr>
            <w:tcW w:w="4100" w:type="dxa"/>
            <w:tcBorders>
              <w:top w:val="nil"/>
              <w:left w:val="nil"/>
              <w:bottom w:val="single" w:sz="4" w:space="0" w:color="auto"/>
              <w:right w:val="single" w:sz="4" w:space="0" w:color="auto"/>
            </w:tcBorders>
            <w:shd w:val="clear" w:color="000000" w:fill="FFFFFF"/>
            <w:vAlign w:val="center"/>
            <w:hideMark/>
          </w:tcPr>
          <w:p w14:paraId="496D77DB" w14:textId="079C8DA3" w:rsidR="00307A82" w:rsidRPr="00307A82" w:rsidRDefault="00307A82" w:rsidP="00307A82">
            <w:pPr>
              <w:jc w:val="left"/>
              <w:rPr>
                <w:color w:val="000000"/>
                <w:sz w:val="20"/>
              </w:rPr>
            </w:pPr>
            <w:r w:rsidRPr="00307A82">
              <w:rPr>
                <w:color w:val="000000"/>
                <w:sz w:val="20"/>
              </w:rPr>
              <w:t>Giấy kr</w:t>
            </w:r>
            <w:r w:rsidR="0069637B">
              <w:rPr>
                <w:color w:val="000000"/>
                <w:sz w:val="20"/>
              </w:rPr>
              <w:t>aft</w:t>
            </w:r>
            <w:r w:rsidRPr="00307A82">
              <w:rPr>
                <w:color w:val="000000"/>
                <w:sz w:val="20"/>
              </w:rPr>
              <w:t xml:space="preserve"> nâu tráng PE </w:t>
            </w:r>
          </w:p>
        </w:tc>
        <w:tc>
          <w:tcPr>
            <w:tcW w:w="860" w:type="dxa"/>
            <w:tcBorders>
              <w:top w:val="nil"/>
              <w:left w:val="nil"/>
              <w:bottom w:val="single" w:sz="4" w:space="0" w:color="auto"/>
              <w:right w:val="single" w:sz="4" w:space="0" w:color="auto"/>
            </w:tcBorders>
            <w:shd w:val="clear" w:color="000000" w:fill="FFFFFF"/>
            <w:vAlign w:val="center"/>
            <w:hideMark/>
          </w:tcPr>
          <w:p w14:paraId="079BF71C" w14:textId="77777777" w:rsidR="00307A82" w:rsidRPr="00307A82" w:rsidRDefault="00307A82" w:rsidP="00307A82">
            <w:pPr>
              <w:jc w:val="center"/>
              <w:rPr>
                <w:sz w:val="20"/>
              </w:rPr>
            </w:pPr>
            <w:r w:rsidRPr="00307A82">
              <w:rPr>
                <w:sz w:val="20"/>
              </w:rPr>
              <w:t>Tờ</w:t>
            </w:r>
          </w:p>
        </w:tc>
        <w:tc>
          <w:tcPr>
            <w:tcW w:w="1220" w:type="dxa"/>
            <w:tcBorders>
              <w:top w:val="nil"/>
              <w:left w:val="nil"/>
              <w:bottom w:val="single" w:sz="4" w:space="0" w:color="auto"/>
              <w:right w:val="single" w:sz="4" w:space="0" w:color="auto"/>
            </w:tcBorders>
            <w:vAlign w:val="center"/>
            <w:hideMark/>
          </w:tcPr>
          <w:p w14:paraId="0563ABE4" w14:textId="77777777" w:rsidR="00307A82" w:rsidRPr="00307A82" w:rsidRDefault="00307A82" w:rsidP="00307A82">
            <w:pPr>
              <w:jc w:val="center"/>
              <w:rPr>
                <w:color w:val="000000"/>
                <w:sz w:val="20"/>
              </w:rPr>
            </w:pPr>
            <w:r w:rsidRPr="00307A82">
              <w:rPr>
                <w:color w:val="000000"/>
                <w:sz w:val="20"/>
              </w:rPr>
              <w:t> </w:t>
            </w:r>
          </w:p>
        </w:tc>
      </w:tr>
      <w:tr w:rsidR="00307A82" w:rsidRPr="00307A82" w14:paraId="6DDEE77C" w14:textId="77777777" w:rsidTr="00307A82">
        <w:trPr>
          <w:trHeight w:val="1020"/>
        </w:trPr>
        <w:tc>
          <w:tcPr>
            <w:tcW w:w="820" w:type="dxa"/>
            <w:tcBorders>
              <w:top w:val="nil"/>
              <w:left w:val="single" w:sz="4" w:space="0" w:color="auto"/>
              <w:bottom w:val="single" w:sz="4" w:space="0" w:color="auto"/>
              <w:right w:val="single" w:sz="4" w:space="0" w:color="auto"/>
            </w:tcBorders>
            <w:noWrap/>
            <w:vAlign w:val="center"/>
            <w:hideMark/>
          </w:tcPr>
          <w:p w14:paraId="55C448CF" w14:textId="77777777" w:rsidR="00307A82" w:rsidRPr="00307A82" w:rsidRDefault="00307A82" w:rsidP="00307A82">
            <w:pPr>
              <w:jc w:val="center"/>
              <w:rPr>
                <w:color w:val="000000"/>
                <w:sz w:val="20"/>
              </w:rPr>
            </w:pPr>
            <w:r w:rsidRPr="00307A82">
              <w:rPr>
                <w:color w:val="000000"/>
                <w:sz w:val="20"/>
              </w:rPr>
              <w:t>36</w:t>
            </w:r>
          </w:p>
        </w:tc>
        <w:tc>
          <w:tcPr>
            <w:tcW w:w="1960" w:type="dxa"/>
            <w:tcBorders>
              <w:top w:val="nil"/>
              <w:left w:val="nil"/>
              <w:bottom w:val="single" w:sz="4" w:space="0" w:color="auto"/>
              <w:right w:val="single" w:sz="4" w:space="0" w:color="auto"/>
            </w:tcBorders>
            <w:shd w:val="clear" w:color="000000" w:fill="FFFFFF"/>
            <w:vAlign w:val="center"/>
            <w:hideMark/>
          </w:tcPr>
          <w:p w14:paraId="662A0D41" w14:textId="77777777" w:rsidR="00307A82" w:rsidRPr="00307A82" w:rsidRDefault="00307A82" w:rsidP="00307A82">
            <w:pPr>
              <w:jc w:val="left"/>
              <w:rPr>
                <w:sz w:val="20"/>
              </w:rPr>
            </w:pPr>
            <w:r w:rsidRPr="00307A82">
              <w:rPr>
                <w:sz w:val="20"/>
              </w:rPr>
              <w:t>Giấy bạc</w:t>
            </w:r>
          </w:p>
        </w:tc>
        <w:tc>
          <w:tcPr>
            <w:tcW w:w="4100" w:type="dxa"/>
            <w:tcBorders>
              <w:top w:val="nil"/>
              <w:left w:val="nil"/>
              <w:bottom w:val="single" w:sz="4" w:space="0" w:color="auto"/>
              <w:right w:val="single" w:sz="4" w:space="0" w:color="auto"/>
            </w:tcBorders>
            <w:shd w:val="clear" w:color="000000" w:fill="FFFFFF"/>
            <w:vAlign w:val="center"/>
            <w:hideMark/>
          </w:tcPr>
          <w:p w14:paraId="764B7191" w14:textId="77777777" w:rsidR="00307A82" w:rsidRPr="00307A82" w:rsidRDefault="00307A82" w:rsidP="00307A82">
            <w:pPr>
              <w:jc w:val="left"/>
              <w:rPr>
                <w:color w:val="000000"/>
                <w:sz w:val="20"/>
              </w:rPr>
            </w:pPr>
            <w:r w:rsidRPr="00307A82">
              <w:rPr>
                <w:color w:val="000000"/>
                <w:sz w:val="20"/>
              </w:rPr>
              <w:t>Trọng lượng 5kg/ cuộn , cao cấp , màng nhôm , size 45cm x 232m.</w:t>
            </w:r>
          </w:p>
        </w:tc>
        <w:tc>
          <w:tcPr>
            <w:tcW w:w="860" w:type="dxa"/>
            <w:tcBorders>
              <w:top w:val="nil"/>
              <w:left w:val="nil"/>
              <w:bottom w:val="single" w:sz="4" w:space="0" w:color="auto"/>
              <w:right w:val="single" w:sz="4" w:space="0" w:color="auto"/>
            </w:tcBorders>
            <w:shd w:val="clear" w:color="000000" w:fill="FFFFFF"/>
            <w:vAlign w:val="center"/>
            <w:hideMark/>
          </w:tcPr>
          <w:p w14:paraId="4750CAA6" w14:textId="77777777" w:rsidR="00307A82" w:rsidRPr="00307A82" w:rsidRDefault="00307A82" w:rsidP="00307A82">
            <w:pPr>
              <w:jc w:val="center"/>
              <w:rPr>
                <w:sz w:val="20"/>
              </w:rPr>
            </w:pPr>
            <w:r w:rsidRPr="00307A82">
              <w:rPr>
                <w:sz w:val="20"/>
              </w:rPr>
              <w:t>Cuộn</w:t>
            </w:r>
          </w:p>
        </w:tc>
        <w:tc>
          <w:tcPr>
            <w:tcW w:w="1220" w:type="dxa"/>
            <w:tcBorders>
              <w:top w:val="nil"/>
              <w:left w:val="nil"/>
              <w:bottom w:val="single" w:sz="4" w:space="0" w:color="auto"/>
              <w:right w:val="single" w:sz="4" w:space="0" w:color="auto"/>
            </w:tcBorders>
            <w:vAlign w:val="center"/>
            <w:hideMark/>
          </w:tcPr>
          <w:p w14:paraId="017B2FA1" w14:textId="77777777" w:rsidR="00307A82" w:rsidRPr="00307A82" w:rsidRDefault="00307A82" w:rsidP="00307A82">
            <w:pPr>
              <w:jc w:val="center"/>
              <w:rPr>
                <w:color w:val="000000"/>
                <w:sz w:val="20"/>
              </w:rPr>
            </w:pPr>
            <w:r w:rsidRPr="00307A82">
              <w:rPr>
                <w:color w:val="000000"/>
                <w:sz w:val="20"/>
              </w:rPr>
              <w:t> </w:t>
            </w:r>
          </w:p>
        </w:tc>
      </w:tr>
      <w:tr w:rsidR="00307A82" w:rsidRPr="00307A82" w14:paraId="3586EDA5" w14:textId="77777777" w:rsidTr="00307A82">
        <w:trPr>
          <w:trHeight w:val="2025"/>
        </w:trPr>
        <w:tc>
          <w:tcPr>
            <w:tcW w:w="820" w:type="dxa"/>
            <w:tcBorders>
              <w:top w:val="nil"/>
              <w:left w:val="single" w:sz="4" w:space="0" w:color="auto"/>
              <w:bottom w:val="single" w:sz="4" w:space="0" w:color="auto"/>
              <w:right w:val="single" w:sz="4" w:space="0" w:color="auto"/>
            </w:tcBorders>
            <w:noWrap/>
            <w:vAlign w:val="center"/>
            <w:hideMark/>
          </w:tcPr>
          <w:p w14:paraId="1B638280" w14:textId="77777777" w:rsidR="00307A82" w:rsidRPr="00307A82" w:rsidRDefault="00307A82" w:rsidP="00307A82">
            <w:pPr>
              <w:jc w:val="center"/>
              <w:rPr>
                <w:color w:val="000000"/>
                <w:sz w:val="20"/>
              </w:rPr>
            </w:pPr>
            <w:r w:rsidRPr="00307A82">
              <w:rPr>
                <w:color w:val="000000"/>
                <w:sz w:val="20"/>
              </w:rPr>
              <w:t>37</w:t>
            </w:r>
          </w:p>
        </w:tc>
        <w:tc>
          <w:tcPr>
            <w:tcW w:w="1960" w:type="dxa"/>
            <w:tcBorders>
              <w:top w:val="nil"/>
              <w:left w:val="nil"/>
              <w:bottom w:val="single" w:sz="4" w:space="0" w:color="auto"/>
              <w:right w:val="single" w:sz="4" w:space="0" w:color="auto"/>
            </w:tcBorders>
            <w:shd w:val="clear" w:color="000000" w:fill="FFFFFF"/>
            <w:vAlign w:val="center"/>
            <w:hideMark/>
          </w:tcPr>
          <w:p w14:paraId="539230A8" w14:textId="77777777" w:rsidR="00307A82" w:rsidRPr="00307A82" w:rsidRDefault="00307A82" w:rsidP="00307A82">
            <w:pPr>
              <w:jc w:val="left"/>
              <w:rPr>
                <w:sz w:val="20"/>
              </w:rPr>
            </w:pPr>
            <w:r w:rsidRPr="00307A82">
              <w:rPr>
                <w:sz w:val="20"/>
              </w:rPr>
              <w:t xml:space="preserve">Ống giữ chủng (Cryotube) </w:t>
            </w:r>
          </w:p>
        </w:tc>
        <w:tc>
          <w:tcPr>
            <w:tcW w:w="4100" w:type="dxa"/>
            <w:tcBorders>
              <w:top w:val="nil"/>
              <w:left w:val="nil"/>
              <w:bottom w:val="single" w:sz="4" w:space="0" w:color="auto"/>
              <w:right w:val="single" w:sz="4" w:space="0" w:color="auto"/>
            </w:tcBorders>
            <w:shd w:val="clear" w:color="000000" w:fill="FFFFFF"/>
            <w:vAlign w:val="center"/>
            <w:hideMark/>
          </w:tcPr>
          <w:p w14:paraId="2A6173CD" w14:textId="77777777" w:rsidR="00307A82" w:rsidRPr="00307A82" w:rsidRDefault="00307A82" w:rsidP="00307A82">
            <w:pPr>
              <w:jc w:val="left"/>
              <w:rPr>
                <w:color w:val="000000"/>
                <w:sz w:val="20"/>
              </w:rPr>
            </w:pPr>
            <w:r w:rsidRPr="00307A82">
              <w:rPr>
                <w:color w:val="000000"/>
                <w:sz w:val="20"/>
              </w:rPr>
              <w:t>Được làm bằng Polypropylene y tế</w:t>
            </w:r>
            <w:r w:rsidRPr="00307A82">
              <w:rPr>
                <w:color w:val="000000"/>
                <w:sz w:val="20"/>
              </w:rPr>
              <w:br/>
              <w:t>+ Dung tích 1,5-2ml, có chia vạch</w:t>
            </w:r>
            <w:r w:rsidRPr="00307A82">
              <w:rPr>
                <w:color w:val="000000"/>
                <w:sz w:val="20"/>
              </w:rPr>
              <w:br/>
              <w:t>+ Có thể khử trùng, có thể đông lạnh và rã đông nhiều lần</w:t>
            </w:r>
            <w:r w:rsidRPr="00307A82">
              <w:rPr>
                <w:color w:val="000000"/>
                <w:sz w:val="20"/>
              </w:rPr>
              <w:br/>
              <w:t>+ Lọ vừa với hộp đông lạnh 1 inch và 2 inch tiêu chuẩn</w:t>
            </w:r>
            <w:r w:rsidRPr="00307A82">
              <w:rPr>
                <w:color w:val="000000"/>
                <w:sz w:val="20"/>
              </w:rPr>
              <w:br/>
              <w:t>+ Tiệt trùng bằng bức xạ gamma</w:t>
            </w:r>
          </w:p>
        </w:tc>
        <w:tc>
          <w:tcPr>
            <w:tcW w:w="860" w:type="dxa"/>
            <w:tcBorders>
              <w:top w:val="nil"/>
              <w:left w:val="nil"/>
              <w:bottom w:val="single" w:sz="4" w:space="0" w:color="auto"/>
              <w:right w:val="single" w:sz="4" w:space="0" w:color="auto"/>
            </w:tcBorders>
            <w:shd w:val="clear" w:color="000000" w:fill="FFFFFF"/>
            <w:vAlign w:val="center"/>
            <w:hideMark/>
          </w:tcPr>
          <w:p w14:paraId="77A43FFC"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73378F72" w14:textId="77777777" w:rsidR="00307A82" w:rsidRPr="00307A82" w:rsidRDefault="00307A82" w:rsidP="00307A82">
            <w:pPr>
              <w:jc w:val="center"/>
              <w:rPr>
                <w:color w:val="000000"/>
                <w:sz w:val="20"/>
              </w:rPr>
            </w:pPr>
            <w:r w:rsidRPr="00307A82">
              <w:rPr>
                <w:color w:val="000000"/>
                <w:sz w:val="20"/>
              </w:rPr>
              <w:t> </w:t>
            </w:r>
          </w:p>
        </w:tc>
      </w:tr>
      <w:tr w:rsidR="00307A82" w:rsidRPr="00307A82" w14:paraId="2097B4DF" w14:textId="77777777" w:rsidTr="00307A82">
        <w:trPr>
          <w:trHeight w:val="2325"/>
        </w:trPr>
        <w:tc>
          <w:tcPr>
            <w:tcW w:w="820" w:type="dxa"/>
            <w:tcBorders>
              <w:top w:val="nil"/>
              <w:left w:val="single" w:sz="4" w:space="0" w:color="auto"/>
              <w:bottom w:val="single" w:sz="4" w:space="0" w:color="auto"/>
              <w:right w:val="single" w:sz="4" w:space="0" w:color="auto"/>
            </w:tcBorders>
            <w:noWrap/>
            <w:vAlign w:val="center"/>
            <w:hideMark/>
          </w:tcPr>
          <w:p w14:paraId="145795B5" w14:textId="77777777" w:rsidR="00307A82" w:rsidRPr="00307A82" w:rsidRDefault="00307A82" w:rsidP="00307A82">
            <w:pPr>
              <w:jc w:val="center"/>
              <w:rPr>
                <w:color w:val="000000"/>
                <w:sz w:val="20"/>
              </w:rPr>
            </w:pPr>
            <w:r w:rsidRPr="00307A82">
              <w:rPr>
                <w:color w:val="000000"/>
                <w:sz w:val="20"/>
              </w:rPr>
              <w:t>38</w:t>
            </w:r>
          </w:p>
        </w:tc>
        <w:tc>
          <w:tcPr>
            <w:tcW w:w="1960" w:type="dxa"/>
            <w:tcBorders>
              <w:top w:val="nil"/>
              <w:left w:val="nil"/>
              <w:bottom w:val="single" w:sz="4" w:space="0" w:color="auto"/>
              <w:right w:val="single" w:sz="4" w:space="0" w:color="auto"/>
            </w:tcBorders>
            <w:vAlign w:val="center"/>
            <w:hideMark/>
          </w:tcPr>
          <w:p w14:paraId="7F16EE28" w14:textId="77777777" w:rsidR="00307A82" w:rsidRPr="00307A82" w:rsidRDefault="00307A82" w:rsidP="00307A82">
            <w:pPr>
              <w:jc w:val="left"/>
              <w:rPr>
                <w:color w:val="000000"/>
                <w:sz w:val="20"/>
              </w:rPr>
            </w:pPr>
            <w:r w:rsidRPr="00307A82">
              <w:rPr>
                <w:color w:val="000000"/>
                <w:sz w:val="20"/>
              </w:rPr>
              <w:t xml:space="preserve">Ống kính soi </w:t>
            </w:r>
          </w:p>
        </w:tc>
        <w:tc>
          <w:tcPr>
            <w:tcW w:w="4100" w:type="dxa"/>
            <w:tcBorders>
              <w:top w:val="nil"/>
              <w:left w:val="nil"/>
              <w:bottom w:val="single" w:sz="4" w:space="0" w:color="auto"/>
              <w:right w:val="single" w:sz="4" w:space="0" w:color="auto"/>
            </w:tcBorders>
            <w:vAlign w:val="center"/>
            <w:hideMark/>
          </w:tcPr>
          <w:p w14:paraId="2DBB7795" w14:textId="77777777" w:rsidR="00307A82" w:rsidRPr="00307A82" w:rsidRDefault="00307A82" w:rsidP="00307A82">
            <w:pPr>
              <w:jc w:val="left"/>
              <w:rPr>
                <w:sz w:val="20"/>
              </w:rPr>
            </w:pPr>
            <w:r w:rsidRPr="00307A82">
              <w:rPr>
                <w:sz w:val="20"/>
              </w:rPr>
              <w:t>Ống kính soi, hướng nhìn 0 độ, đường kính 10mm, chiều dài làm việc 31cm (</w:t>
            </w:r>
            <w:r w:rsidRPr="00307A82">
              <w:rPr>
                <w:rFonts w:ascii="Calibri" w:hAnsi="Calibri" w:cs="Calibri"/>
                <w:sz w:val="20"/>
              </w:rPr>
              <w:t>±</w:t>
            </w:r>
            <w:r w:rsidRPr="00307A82">
              <w:rPr>
                <w:sz w:val="20"/>
              </w:rPr>
              <w:t>2cm), có thể tiệt trùng được, sử dụng thấu kính hình gậy, thị kính có bọc saphia chống xước.</w:t>
            </w:r>
            <w:r w:rsidRPr="00307A82">
              <w:rPr>
                <w:sz w:val="28"/>
                <w:szCs w:val="28"/>
              </w:rPr>
              <w:t xml:space="preserve"> </w:t>
            </w:r>
            <w:r w:rsidRPr="00307A82">
              <w:rPr>
                <w:sz w:val="20"/>
              </w:rPr>
              <w:t>Phần đầu ống soi được thiết kế chống đọng sương mù, trường nhìn 80 độ. Tương thích với trocar cỡ 11mm của hãng Karl Storz.</w:t>
            </w:r>
          </w:p>
        </w:tc>
        <w:tc>
          <w:tcPr>
            <w:tcW w:w="860" w:type="dxa"/>
            <w:tcBorders>
              <w:top w:val="nil"/>
              <w:left w:val="nil"/>
              <w:bottom w:val="single" w:sz="4" w:space="0" w:color="auto"/>
              <w:right w:val="single" w:sz="4" w:space="0" w:color="auto"/>
            </w:tcBorders>
            <w:shd w:val="clear" w:color="000000" w:fill="FFFFFF"/>
            <w:vAlign w:val="center"/>
            <w:hideMark/>
          </w:tcPr>
          <w:p w14:paraId="0BE75D22"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45EC9833" w14:textId="77777777" w:rsidR="00307A82" w:rsidRPr="00307A82" w:rsidRDefault="00307A82" w:rsidP="00307A82">
            <w:pPr>
              <w:jc w:val="center"/>
              <w:rPr>
                <w:color w:val="000000"/>
                <w:sz w:val="20"/>
              </w:rPr>
            </w:pPr>
            <w:r w:rsidRPr="00307A82">
              <w:rPr>
                <w:color w:val="000000"/>
                <w:sz w:val="20"/>
              </w:rPr>
              <w:t>Cái/hộp</w:t>
            </w:r>
          </w:p>
        </w:tc>
      </w:tr>
      <w:tr w:rsidR="00307A82" w:rsidRPr="00307A82" w14:paraId="2B53848A" w14:textId="77777777" w:rsidTr="00307A82">
        <w:trPr>
          <w:trHeight w:val="1950"/>
        </w:trPr>
        <w:tc>
          <w:tcPr>
            <w:tcW w:w="820" w:type="dxa"/>
            <w:tcBorders>
              <w:top w:val="nil"/>
              <w:left w:val="single" w:sz="4" w:space="0" w:color="auto"/>
              <w:bottom w:val="single" w:sz="4" w:space="0" w:color="auto"/>
              <w:right w:val="single" w:sz="4" w:space="0" w:color="auto"/>
            </w:tcBorders>
            <w:noWrap/>
            <w:vAlign w:val="center"/>
            <w:hideMark/>
          </w:tcPr>
          <w:p w14:paraId="77028867" w14:textId="77777777" w:rsidR="00307A82" w:rsidRPr="00307A82" w:rsidRDefault="00307A82" w:rsidP="00307A82">
            <w:pPr>
              <w:jc w:val="center"/>
              <w:rPr>
                <w:color w:val="000000"/>
                <w:sz w:val="20"/>
              </w:rPr>
            </w:pPr>
            <w:r w:rsidRPr="00307A82">
              <w:rPr>
                <w:color w:val="000000"/>
                <w:sz w:val="20"/>
              </w:rPr>
              <w:t>39</w:t>
            </w:r>
          </w:p>
        </w:tc>
        <w:tc>
          <w:tcPr>
            <w:tcW w:w="1960" w:type="dxa"/>
            <w:tcBorders>
              <w:top w:val="nil"/>
              <w:left w:val="nil"/>
              <w:bottom w:val="single" w:sz="4" w:space="0" w:color="auto"/>
              <w:right w:val="single" w:sz="4" w:space="0" w:color="auto"/>
            </w:tcBorders>
            <w:vAlign w:val="center"/>
            <w:hideMark/>
          </w:tcPr>
          <w:p w14:paraId="3737DCDE" w14:textId="77777777" w:rsidR="00307A82" w:rsidRPr="00307A82" w:rsidRDefault="00307A82" w:rsidP="00307A82">
            <w:pPr>
              <w:jc w:val="left"/>
              <w:rPr>
                <w:color w:val="000000"/>
                <w:sz w:val="20"/>
              </w:rPr>
            </w:pPr>
            <w:r w:rsidRPr="00307A82">
              <w:rPr>
                <w:color w:val="000000"/>
                <w:sz w:val="20"/>
              </w:rPr>
              <w:t>Trocar cỡ 6 mm</w:t>
            </w:r>
          </w:p>
        </w:tc>
        <w:tc>
          <w:tcPr>
            <w:tcW w:w="4100" w:type="dxa"/>
            <w:tcBorders>
              <w:top w:val="nil"/>
              <w:left w:val="nil"/>
              <w:bottom w:val="single" w:sz="4" w:space="0" w:color="auto"/>
              <w:right w:val="single" w:sz="4" w:space="0" w:color="auto"/>
            </w:tcBorders>
            <w:vAlign w:val="center"/>
            <w:hideMark/>
          </w:tcPr>
          <w:p w14:paraId="7520F774" w14:textId="77777777" w:rsidR="00307A82" w:rsidRPr="00307A82" w:rsidRDefault="00307A82" w:rsidP="00307A82">
            <w:pPr>
              <w:jc w:val="left"/>
              <w:rPr>
                <w:color w:val="000000"/>
                <w:sz w:val="20"/>
              </w:rPr>
            </w:pPr>
            <w:r w:rsidRPr="00307A82">
              <w:rPr>
                <w:color w:val="000000"/>
                <w:sz w:val="20"/>
              </w:rPr>
              <w:t>Trocar cỡ 6 mm, vỏ nhựa xoắn, không có đầu nối bơm khí, đầu sắc hình kim tự tháp, chiều dài làm việc 6 cm. Bao gồm 2 phần: Vỏ trocar và Nòng trocar. Tương thích với dụng cụ cỡ 5 mm của hãng Karl Storz. Thuộc nhóm nước G7</w:t>
            </w:r>
          </w:p>
        </w:tc>
        <w:tc>
          <w:tcPr>
            <w:tcW w:w="860" w:type="dxa"/>
            <w:tcBorders>
              <w:top w:val="nil"/>
              <w:left w:val="nil"/>
              <w:bottom w:val="single" w:sz="4" w:space="0" w:color="auto"/>
              <w:right w:val="single" w:sz="4" w:space="0" w:color="auto"/>
            </w:tcBorders>
            <w:shd w:val="clear" w:color="000000" w:fill="FFFFFF"/>
            <w:vAlign w:val="center"/>
            <w:hideMark/>
          </w:tcPr>
          <w:p w14:paraId="0CC20FEF" w14:textId="77777777" w:rsidR="00307A82" w:rsidRPr="00307A82" w:rsidRDefault="00307A82" w:rsidP="00307A82">
            <w:pPr>
              <w:jc w:val="center"/>
              <w:rPr>
                <w:sz w:val="20"/>
              </w:rPr>
            </w:pPr>
            <w:r w:rsidRPr="00307A82">
              <w:rPr>
                <w:sz w:val="20"/>
              </w:rPr>
              <w:t>Bộ</w:t>
            </w:r>
          </w:p>
        </w:tc>
        <w:tc>
          <w:tcPr>
            <w:tcW w:w="1220" w:type="dxa"/>
            <w:tcBorders>
              <w:top w:val="nil"/>
              <w:left w:val="nil"/>
              <w:bottom w:val="single" w:sz="4" w:space="0" w:color="auto"/>
              <w:right w:val="single" w:sz="4" w:space="0" w:color="auto"/>
            </w:tcBorders>
            <w:shd w:val="clear" w:color="000000" w:fill="FFFFFF"/>
            <w:vAlign w:val="center"/>
            <w:hideMark/>
          </w:tcPr>
          <w:p w14:paraId="0BEA01CB" w14:textId="77777777" w:rsidR="00307A82" w:rsidRPr="00307A82" w:rsidRDefault="00307A82" w:rsidP="00307A82">
            <w:pPr>
              <w:jc w:val="center"/>
              <w:rPr>
                <w:sz w:val="20"/>
              </w:rPr>
            </w:pPr>
            <w:r w:rsidRPr="00307A82">
              <w:rPr>
                <w:sz w:val="20"/>
              </w:rPr>
              <w:t>Hộp 1 cái</w:t>
            </w:r>
          </w:p>
        </w:tc>
      </w:tr>
      <w:tr w:rsidR="00307A82" w:rsidRPr="00307A82" w14:paraId="0F84CB09" w14:textId="77777777" w:rsidTr="00307A82">
        <w:trPr>
          <w:trHeight w:val="1350"/>
        </w:trPr>
        <w:tc>
          <w:tcPr>
            <w:tcW w:w="820" w:type="dxa"/>
            <w:tcBorders>
              <w:top w:val="nil"/>
              <w:left w:val="single" w:sz="4" w:space="0" w:color="auto"/>
              <w:bottom w:val="single" w:sz="4" w:space="0" w:color="auto"/>
              <w:right w:val="single" w:sz="4" w:space="0" w:color="auto"/>
            </w:tcBorders>
            <w:noWrap/>
            <w:vAlign w:val="center"/>
            <w:hideMark/>
          </w:tcPr>
          <w:p w14:paraId="3E107A06" w14:textId="77777777" w:rsidR="00307A82" w:rsidRPr="00307A82" w:rsidRDefault="00307A82" w:rsidP="00307A82">
            <w:pPr>
              <w:jc w:val="center"/>
              <w:rPr>
                <w:color w:val="000000"/>
                <w:sz w:val="20"/>
              </w:rPr>
            </w:pPr>
            <w:r w:rsidRPr="00307A82">
              <w:rPr>
                <w:color w:val="000000"/>
                <w:sz w:val="20"/>
              </w:rPr>
              <w:t>40</w:t>
            </w:r>
          </w:p>
        </w:tc>
        <w:tc>
          <w:tcPr>
            <w:tcW w:w="1960" w:type="dxa"/>
            <w:tcBorders>
              <w:top w:val="nil"/>
              <w:left w:val="nil"/>
              <w:bottom w:val="single" w:sz="4" w:space="0" w:color="auto"/>
              <w:right w:val="single" w:sz="4" w:space="0" w:color="auto"/>
            </w:tcBorders>
            <w:vAlign w:val="center"/>
            <w:hideMark/>
          </w:tcPr>
          <w:p w14:paraId="1926147E" w14:textId="77777777" w:rsidR="00307A82" w:rsidRPr="00307A82" w:rsidRDefault="00307A82" w:rsidP="00307A82">
            <w:pPr>
              <w:jc w:val="left"/>
              <w:rPr>
                <w:color w:val="000000"/>
                <w:sz w:val="20"/>
              </w:rPr>
            </w:pPr>
            <w:r w:rsidRPr="00307A82">
              <w:rPr>
                <w:color w:val="000000"/>
                <w:sz w:val="20"/>
              </w:rPr>
              <w:t xml:space="preserve">Vỏ ngoài </w:t>
            </w:r>
          </w:p>
        </w:tc>
        <w:tc>
          <w:tcPr>
            <w:tcW w:w="4100" w:type="dxa"/>
            <w:tcBorders>
              <w:top w:val="nil"/>
              <w:left w:val="nil"/>
              <w:bottom w:val="single" w:sz="4" w:space="0" w:color="000000"/>
              <w:right w:val="single" w:sz="4" w:space="0" w:color="000000"/>
            </w:tcBorders>
            <w:shd w:val="clear" w:color="FFFFFF" w:fill="FFFFFF"/>
            <w:vAlign w:val="center"/>
            <w:hideMark/>
          </w:tcPr>
          <w:p w14:paraId="64ECF738" w14:textId="77777777" w:rsidR="00307A82" w:rsidRPr="00307A82" w:rsidRDefault="00307A82" w:rsidP="00307A82">
            <w:pPr>
              <w:jc w:val="left"/>
              <w:rPr>
                <w:rFonts w:ascii="Times New Roman&quot;" w:hAnsi="Times New Roman&quot;" w:cs="Calibri"/>
                <w:color w:val="000000"/>
                <w:sz w:val="20"/>
              </w:rPr>
            </w:pPr>
            <w:r w:rsidRPr="00307A82">
              <w:rPr>
                <w:rFonts w:ascii="Times New Roman&quot;" w:hAnsi="Times New Roman&quot;" w:cs="Calibri"/>
                <w:color w:val="000000"/>
                <w:sz w:val="20"/>
              </w:rPr>
              <w:t>Vỏ ngoài, bằng kim loại, có bọc cách điện, có đầu nối khóa Luer để tưới rửa vệ sinh. Cỡ 5 mm, dài 36cm (</w:t>
            </w:r>
            <w:r w:rsidRPr="00307A82">
              <w:rPr>
                <w:rFonts w:ascii="Calibri" w:hAnsi="Calibri" w:cs="Calibri"/>
                <w:color w:val="000000"/>
                <w:sz w:val="20"/>
              </w:rPr>
              <w:t>±</w:t>
            </w:r>
            <w:r w:rsidRPr="00307A82">
              <w:rPr>
                <w:rFonts w:ascii="Times New Roman&quot;" w:hAnsi="Times New Roman&quot;" w:cs="Calibri"/>
                <w:color w:val="000000"/>
                <w:sz w:val="20"/>
              </w:rPr>
              <w:t>3cm). Tương thích với tay cầm dụng cụ của hãng Karl Storz</w:t>
            </w:r>
          </w:p>
        </w:tc>
        <w:tc>
          <w:tcPr>
            <w:tcW w:w="860" w:type="dxa"/>
            <w:tcBorders>
              <w:top w:val="nil"/>
              <w:left w:val="nil"/>
              <w:bottom w:val="single" w:sz="4" w:space="0" w:color="auto"/>
              <w:right w:val="single" w:sz="4" w:space="0" w:color="auto"/>
            </w:tcBorders>
            <w:shd w:val="clear" w:color="000000" w:fill="FFFFFF"/>
            <w:vAlign w:val="center"/>
            <w:hideMark/>
          </w:tcPr>
          <w:p w14:paraId="71D50A30"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14F4D464" w14:textId="77777777" w:rsidR="00307A82" w:rsidRPr="00307A82" w:rsidRDefault="00307A82" w:rsidP="00307A82">
            <w:pPr>
              <w:jc w:val="center"/>
              <w:rPr>
                <w:sz w:val="20"/>
              </w:rPr>
            </w:pPr>
            <w:r w:rsidRPr="00307A82">
              <w:rPr>
                <w:sz w:val="20"/>
              </w:rPr>
              <w:t>Túi 1 cái</w:t>
            </w:r>
          </w:p>
        </w:tc>
      </w:tr>
      <w:tr w:rsidR="00307A82" w:rsidRPr="00307A82" w14:paraId="2252F773" w14:textId="77777777" w:rsidTr="00307A82">
        <w:trPr>
          <w:trHeight w:val="1830"/>
        </w:trPr>
        <w:tc>
          <w:tcPr>
            <w:tcW w:w="820" w:type="dxa"/>
            <w:tcBorders>
              <w:top w:val="nil"/>
              <w:left w:val="single" w:sz="4" w:space="0" w:color="auto"/>
              <w:bottom w:val="single" w:sz="4" w:space="0" w:color="auto"/>
              <w:right w:val="single" w:sz="4" w:space="0" w:color="auto"/>
            </w:tcBorders>
            <w:noWrap/>
            <w:vAlign w:val="center"/>
            <w:hideMark/>
          </w:tcPr>
          <w:p w14:paraId="746DCF6A" w14:textId="77777777" w:rsidR="00307A82" w:rsidRPr="00307A82" w:rsidRDefault="00307A82" w:rsidP="00307A82">
            <w:pPr>
              <w:jc w:val="center"/>
              <w:rPr>
                <w:color w:val="000000"/>
                <w:sz w:val="20"/>
              </w:rPr>
            </w:pPr>
            <w:r w:rsidRPr="00307A82">
              <w:rPr>
                <w:color w:val="000000"/>
                <w:sz w:val="20"/>
              </w:rPr>
              <w:t>41</w:t>
            </w:r>
          </w:p>
        </w:tc>
        <w:tc>
          <w:tcPr>
            <w:tcW w:w="1960" w:type="dxa"/>
            <w:tcBorders>
              <w:top w:val="nil"/>
              <w:left w:val="nil"/>
              <w:bottom w:val="single" w:sz="4" w:space="0" w:color="auto"/>
              <w:right w:val="single" w:sz="4" w:space="0" w:color="auto"/>
            </w:tcBorders>
            <w:vAlign w:val="center"/>
            <w:hideMark/>
          </w:tcPr>
          <w:p w14:paraId="33BB09B9" w14:textId="77777777" w:rsidR="00307A82" w:rsidRPr="00307A82" w:rsidRDefault="00307A82" w:rsidP="00307A82">
            <w:pPr>
              <w:jc w:val="left"/>
              <w:rPr>
                <w:color w:val="000000"/>
                <w:sz w:val="20"/>
              </w:rPr>
            </w:pPr>
            <w:r w:rsidRPr="00307A82">
              <w:rPr>
                <w:color w:val="000000"/>
                <w:sz w:val="20"/>
              </w:rPr>
              <w:t>Hàm forceps kẹp</w:t>
            </w:r>
          </w:p>
        </w:tc>
        <w:tc>
          <w:tcPr>
            <w:tcW w:w="4100" w:type="dxa"/>
            <w:tcBorders>
              <w:top w:val="nil"/>
              <w:left w:val="nil"/>
              <w:bottom w:val="single" w:sz="4" w:space="0" w:color="auto"/>
              <w:right w:val="single" w:sz="4" w:space="0" w:color="auto"/>
            </w:tcBorders>
            <w:vAlign w:val="center"/>
            <w:hideMark/>
          </w:tcPr>
          <w:p w14:paraId="2970CD8F" w14:textId="77777777" w:rsidR="00307A82" w:rsidRPr="00307A82" w:rsidRDefault="00307A82" w:rsidP="00307A82">
            <w:pPr>
              <w:jc w:val="left"/>
              <w:rPr>
                <w:color w:val="000000"/>
                <w:sz w:val="20"/>
              </w:rPr>
            </w:pPr>
            <w:r w:rsidRPr="00307A82">
              <w:rPr>
                <w:color w:val="000000"/>
                <w:sz w:val="20"/>
              </w:rPr>
              <w:t xml:space="preserve">Hàm forceps kẹp Clickline </w:t>
            </w:r>
            <w:r w:rsidRPr="00307A82">
              <w:rPr>
                <w:color w:val="000000"/>
                <w:sz w:val="20"/>
              </w:rPr>
              <w:br/>
            </w:r>
            <w:r w:rsidRPr="00307A82">
              <w:rPr>
                <w:sz w:val="20"/>
              </w:rPr>
              <w:t>MANHES</w:t>
            </w:r>
            <w:r w:rsidRPr="00307A82">
              <w:rPr>
                <w:color w:val="000000"/>
                <w:sz w:val="20"/>
              </w:rPr>
              <w:t>, nhiều răng, hàm rộng 4.8 mm, dài 14 mm, hoạt động đơn, dùng để kẹp chính xác và không gây tổn thương. Cỡ 5 mm, chiều dài 36 cm. Tương thích với trocar cỡ 6 mm của hãng Karl Storz. Thuộc nhóm nước G7</w:t>
            </w:r>
          </w:p>
        </w:tc>
        <w:tc>
          <w:tcPr>
            <w:tcW w:w="860" w:type="dxa"/>
            <w:tcBorders>
              <w:top w:val="nil"/>
              <w:left w:val="nil"/>
              <w:bottom w:val="single" w:sz="4" w:space="0" w:color="auto"/>
              <w:right w:val="single" w:sz="4" w:space="0" w:color="auto"/>
            </w:tcBorders>
            <w:vAlign w:val="center"/>
            <w:hideMark/>
          </w:tcPr>
          <w:p w14:paraId="678AA822"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4D61219A" w14:textId="77777777" w:rsidR="00307A82" w:rsidRPr="00307A82" w:rsidRDefault="00307A82" w:rsidP="00307A82">
            <w:pPr>
              <w:jc w:val="center"/>
              <w:rPr>
                <w:sz w:val="20"/>
              </w:rPr>
            </w:pPr>
            <w:r w:rsidRPr="00307A82">
              <w:rPr>
                <w:sz w:val="20"/>
              </w:rPr>
              <w:t>Hộp 1 chiếc</w:t>
            </w:r>
          </w:p>
        </w:tc>
      </w:tr>
      <w:tr w:rsidR="00307A82" w:rsidRPr="00307A82" w14:paraId="4BCF200D" w14:textId="77777777" w:rsidTr="00307A82">
        <w:trPr>
          <w:trHeight w:val="1395"/>
        </w:trPr>
        <w:tc>
          <w:tcPr>
            <w:tcW w:w="820" w:type="dxa"/>
            <w:tcBorders>
              <w:top w:val="nil"/>
              <w:left w:val="single" w:sz="4" w:space="0" w:color="auto"/>
              <w:bottom w:val="single" w:sz="4" w:space="0" w:color="auto"/>
              <w:right w:val="single" w:sz="4" w:space="0" w:color="auto"/>
            </w:tcBorders>
            <w:noWrap/>
            <w:vAlign w:val="center"/>
            <w:hideMark/>
          </w:tcPr>
          <w:p w14:paraId="63EBBCD5" w14:textId="77777777" w:rsidR="00307A82" w:rsidRPr="00307A82" w:rsidRDefault="00307A82" w:rsidP="00307A82">
            <w:pPr>
              <w:jc w:val="center"/>
              <w:rPr>
                <w:color w:val="000000"/>
                <w:sz w:val="20"/>
              </w:rPr>
            </w:pPr>
            <w:r w:rsidRPr="00307A82">
              <w:rPr>
                <w:color w:val="000000"/>
                <w:sz w:val="20"/>
              </w:rPr>
              <w:t>42</w:t>
            </w:r>
          </w:p>
        </w:tc>
        <w:tc>
          <w:tcPr>
            <w:tcW w:w="1960" w:type="dxa"/>
            <w:tcBorders>
              <w:top w:val="nil"/>
              <w:left w:val="nil"/>
              <w:bottom w:val="single" w:sz="4" w:space="0" w:color="auto"/>
              <w:right w:val="single" w:sz="4" w:space="0" w:color="auto"/>
            </w:tcBorders>
            <w:vAlign w:val="center"/>
            <w:hideMark/>
          </w:tcPr>
          <w:p w14:paraId="65B83136" w14:textId="77777777" w:rsidR="00307A82" w:rsidRPr="00307A82" w:rsidRDefault="00307A82" w:rsidP="00307A82">
            <w:pPr>
              <w:jc w:val="center"/>
              <w:rPr>
                <w:color w:val="000000"/>
                <w:sz w:val="20"/>
              </w:rPr>
            </w:pPr>
            <w:r w:rsidRPr="00307A82">
              <w:rPr>
                <w:color w:val="000000"/>
                <w:sz w:val="20"/>
              </w:rPr>
              <w:t xml:space="preserve">Hàm forceps kẹp </w:t>
            </w:r>
          </w:p>
        </w:tc>
        <w:tc>
          <w:tcPr>
            <w:tcW w:w="4100" w:type="dxa"/>
            <w:tcBorders>
              <w:top w:val="nil"/>
              <w:left w:val="nil"/>
              <w:bottom w:val="single" w:sz="4" w:space="0" w:color="auto"/>
              <w:right w:val="single" w:sz="4" w:space="0" w:color="auto"/>
            </w:tcBorders>
            <w:vAlign w:val="center"/>
            <w:hideMark/>
          </w:tcPr>
          <w:p w14:paraId="6644CBCB" w14:textId="77777777" w:rsidR="00307A82" w:rsidRPr="00307A82" w:rsidRDefault="00307A82" w:rsidP="00307A82">
            <w:pPr>
              <w:jc w:val="left"/>
              <w:rPr>
                <w:color w:val="000000"/>
                <w:sz w:val="20"/>
              </w:rPr>
            </w:pPr>
            <w:r w:rsidRPr="00307A82">
              <w:rPr>
                <w:color w:val="000000"/>
                <w:sz w:val="20"/>
              </w:rPr>
              <w:t>Hàm forceps kẹp, phần hàm dụng cụ dài 15mm, hoạt động kép, để kẹp mạc treo buồng trứng. Cỡ 5mm, chiều dài 36cm. Tương thích với trocar cỡ 6mm của hãng Karl Storz</w:t>
            </w:r>
          </w:p>
        </w:tc>
        <w:tc>
          <w:tcPr>
            <w:tcW w:w="860" w:type="dxa"/>
            <w:tcBorders>
              <w:top w:val="nil"/>
              <w:left w:val="nil"/>
              <w:bottom w:val="single" w:sz="4" w:space="0" w:color="auto"/>
              <w:right w:val="single" w:sz="4" w:space="0" w:color="auto"/>
            </w:tcBorders>
            <w:vAlign w:val="center"/>
            <w:hideMark/>
          </w:tcPr>
          <w:p w14:paraId="784B0927"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71AB1846" w14:textId="77777777" w:rsidR="00307A82" w:rsidRPr="00307A82" w:rsidRDefault="00307A82" w:rsidP="00307A82">
            <w:pPr>
              <w:jc w:val="center"/>
              <w:rPr>
                <w:sz w:val="20"/>
              </w:rPr>
            </w:pPr>
            <w:r w:rsidRPr="00307A82">
              <w:rPr>
                <w:sz w:val="20"/>
              </w:rPr>
              <w:t>Cái/hộp</w:t>
            </w:r>
          </w:p>
        </w:tc>
      </w:tr>
      <w:tr w:rsidR="00307A82" w:rsidRPr="00307A82" w14:paraId="23216562" w14:textId="77777777" w:rsidTr="00307A82">
        <w:trPr>
          <w:trHeight w:val="1335"/>
        </w:trPr>
        <w:tc>
          <w:tcPr>
            <w:tcW w:w="820" w:type="dxa"/>
            <w:tcBorders>
              <w:top w:val="nil"/>
              <w:left w:val="single" w:sz="4" w:space="0" w:color="auto"/>
              <w:bottom w:val="single" w:sz="4" w:space="0" w:color="auto"/>
              <w:right w:val="single" w:sz="4" w:space="0" w:color="auto"/>
            </w:tcBorders>
            <w:noWrap/>
            <w:vAlign w:val="center"/>
            <w:hideMark/>
          </w:tcPr>
          <w:p w14:paraId="640D7ED8" w14:textId="77777777" w:rsidR="00307A82" w:rsidRPr="00307A82" w:rsidRDefault="00307A82" w:rsidP="00307A82">
            <w:pPr>
              <w:jc w:val="center"/>
              <w:rPr>
                <w:color w:val="000000"/>
                <w:sz w:val="20"/>
              </w:rPr>
            </w:pPr>
            <w:r w:rsidRPr="00307A82">
              <w:rPr>
                <w:color w:val="000000"/>
                <w:sz w:val="20"/>
              </w:rPr>
              <w:t>43</w:t>
            </w:r>
          </w:p>
        </w:tc>
        <w:tc>
          <w:tcPr>
            <w:tcW w:w="1960" w:type="dxa"/>
            <w:tcBorders>
              <w:top w:val="nil"/>
              <w:left w:val="nil"/>
              <w:bottom w:val="single" w:sz="4" w:space="0" w:color="auto"/>
              <w:right w:val="single" w:sz="4" w:space="0" w:color="auto"/>
            </w:tcBorders>
            <w:vAlign w:val="center"/>
            <w:hideMark/>
          </w:tcPr>
          <w:p w14:paraId="74C8026D" w14:textId="77777777" w:rsidR="00307A82" w:rsidRPr="00307A82" w:rsidRDefault="00307A82" w:rsidP="00307A82">
            <w:pPr>
              <w:jc w:val="left"/>
              <w:rPr>
                <w:color w:val="000000"/>
                <w:sz w:val="20"/>
              </w:rPr>
            </w:pPr>
            <w:r w:rsidRPr="00307A82">
              <w:rPr>
                <w:color w:val="000000"/>
                <w:sz w:val="20"/>
              </w:rPr>
              <w:t xml:space="preserve">Dụng cụ thăm dò tổ chức </w:t>
            </w:r>
          </w:p>
        </w:tc>
        <w:tc>
          <w:tcPr>
            <w:tcW w:w="4100" w:type="dxa"/>
            <w:tcBorders>
              <w:top w:val="nil"/>
              <w:left w:val="nil"/>
              <w:bottom w:val="single" w:sz="4" w:space="0" w:color="auto"/>
              <w:right w:val="single" w:sz="4" w:space="0" w:color="auto"/>
            </w:tcBorders>
            <w:vAlign w:val="center"/>
            <w:hideMark/>
          </w:tcPr>
          <w:p w14:paraId="38120742" w14:textId="77777777" w:rsidR="00307A82" w:rsidRPr="00307A82" w:rsidRDefault="00307A82" w:rsidP="00307A82">
            <w:pPr>
              <w:jc w:val="left"/>
              <w:rPr>
                <w:color w:val="000000"/>
                <w:sz w:val="20"/>
              </w:rPr>
            </w:pPr>
            <w:r w:rsidRPr="00307A82">
              <w:rPr>
                <w:color w:val="000000"/>
                <w:sz w:val="20"/>
              </w:rPr>
              <w:t xml:space="preserve">Dụng cụ thăm dò tổ chức, có </w:t>
            </w:r>
            <w:r w:rsidRPr="00307A82">
              <w:rPr>
                <w:color w:val="000000"/>
                <w:sz w:val="20"/>
              </w:rPr>
              <w:br/>
              <w:t>vạch chia cm, cỡ 5 mm, chiều dài 36 cm. Tương thích với trocar cỡ 6 mm của hãng Karl Storz. Thuộc nhóm nước G7</w:t>
            </w:r>
          </w:p>
        </w:tc>
        <w:tc>
          <w:tcPr>
            <w:tcW w:w="860" w:type="dxa"/>
            <w:tcBorders>
              <w:top w:val="nil"/>
              <w:left w:val="nil"/>
              <w:bottom w:val="single" w:sz="4" w:space="0" w:color="auto"/>
              <w:right w:val="single" w:sz="4" w:space="0" w:color="auto"/>
            </w:tcBorders>
            <w:vAlign w:val="center"/>
            <w:hideMark/>
          </w:tcPr>
          <w:p w14:paraId="26AD4BF7"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6148062A" w14:textId="77777777" w:rsidR="00307A82" w:rsidRPr="00307A82" w:rsidRDefault="00307A82" w:rsidP="00307A82">
            <w:pPr>
              <w:jc w:val="center"/>
              <w:rPr>
                <w:sz w:val="20"/>
              </w:rPr>
            </w:pPr>
            <w:r w:rsidRPr="00307A82">
              <w:rPr>
                <w:sz w:val="20"/>
              </w:rPr>
              <w:t>Hộp 1 chiếc</w:t>
            </w:r>
          </w:p>
        </w:tc>
      </w:tr>
      <w:tr w:rsidR="00307A82" w:rsidRPr="00307A82" w14:paraId="155C9B61" w14:textId="77777777" w:rsidTr="00307A82">
        <w:trPr>
          <w:trHeight w:val="1380"/>
        </w:trPr>
        <w:tc>
          <w:tcPr>
            <w:tcW w:w="820" w:type="dxa"/>
            <w:tcBorders>
              <w:top w:val="nil"/>
              <w:left w:val="single" w:sz="4" w:space="0" w:color="auto"/>
              <w:bottom w:val="single" w:sz="4" w:space="0" w:color="auto"/>
              <w:right w:val="single" w:sz="4" w:space="0" w:color="auto"/>
            </w:tcBorders>
            <w:noWrap/>
            <w:vAlign w:val="center"/>
            <w:hideMark/>
          </w:tcPr>
          <w:p w14:paraId="533B1833" w14:textId="77777777" w:rsidR="00307A82" w:rsidRPr="00307A82" w:rsidRDefault="00307A82" w:rsidP="00307A82">
            <w:pPr>
              <w:jc w:val="center"/>
              <w:rPr>
                <w:color w:val="000000"/>
                <w:sz w:val="20"/>
              </w:rPr>
            </w:pPr>
            <w:r w:rsidRPr="00307A82">
              <w:rPr>
                <w:color w:val="000000"/>
                <w:sz w:val="20"/>
              </w:rPr>
              <w:t>44</w:t>
            </w:r>
          </w:p>
        </w:tc>
        <w:tc>
          <w:tcPr>
            <w:tcW w:w="1960" w:type="dxa"/>
            <w:tcBorders>
              <w:top w:val="nil"/>
              <w:left w:val="nil"/>
              <w:bottom w:val="single" w:sz="4" w:space="0" w:color="auto"/>
              <w:right w:val="single" w:sz="4" w:space="0" w:color="auto"/>
            </w:tcBorders>
            <w:vAlign w:val="center"/>
            <w:hideMark/>
          </w:tcPr>
          <w:p w14:paraId="1D1C2DD4" w14:textId="77777777" w:rsidR="00307A82" w:rsidRPr="00307A82" w:rsidRDefault="00307A82" w:rsidP="00307A82">
            <w:pPr>
              <w:jc w:val="left"/>
              <w:rPr>
                <w:color w:val="000000"/>
                <w:sz w:val="20"/>
              </w:rPr>
            </w:pPr>
            <w:r w:rsidRPr="00307A82">
              <w:rPr>
                <w:color w:val="000000"/>
                <w:sz w:val="20"/>
              </w:rPr>
              <w:t>Bộ dây dẫn khí CO2</w:t>
            </w:r>
          </w:p>
        </w:tc>
        <w:tc>
          <w:tcPr>
            <w:tcW w:w="4100" w:type="dxa"/>
            <w:tcBorders>
              <w:top w:val="nil"/>
              <w:left w:val="nil"/>
              <w:bottom w:val="single" w:sz="4" w:space="0" w:color="auto"/>
              <w:right w:val="single" w:sz="4" w:space="0" w:color="auto"/>
            </w:tcBorders>
            <w:vAlign w:val="center"/>
            <w:hideMark/>
          </w:tcPr>
          <w:p w14:paraId="5D16D490" w14:textId="77777777" w:rsidR="00307A82" w:rsidRPr="00307A82" w:rsidRDefault="00307A82" w:rsidP="00307A82">
            <w:pPr>
              <w:jc w:val="left"/>
              <w:rPr>
                <w:color w:val="000000"/>
                <w:sz w:val="20"/>
              </w:rPr>
            </w:pPr>
            <w:r w:rsidRPr="00307A82">
              <w:rPr>
                <w:color w:val="000000"/>
                <w:sz w:val="20"/>
              </w:rPr>
              <w:t>Dây bơm khí, tiệt trùng được, chất liệu silicon, đường kính bên trong 9 mm, dài 250 cm, tương thích với máy bơm khí CO2 ENDOFLATOR 40 của hãng Karl Storz. Thuộc nhóm nước Châu Âu</w:t>
            </w:r>
          </w:p>
        </w:tc>
        <w:tc>
          <w:tcPr>
            <w:tcW w:w="860" w:type="dxa"/>
            <w:tcBorders>
              <w:top w:val="nil"/>
              <w:left w:val="nil"/>
              <w:bottom w:val="single" w:sz="4" w:space="0" w:color="auto"/>
              <w:right w:val="single" w:sz="4" w:space="0" w:color="auto"/>
            </w:tcBorders>
            <w:vAlign w:val="center"/>
            <w:hideMark/>
          </w:tcPr>
          <w:p w14:paraId="4FE57B24"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31B20452" w14:textId="77777777" w:rsidR="00307A82" w:rsidRPr="00307A82" w:rsidRDefault="00307A82" w:rsidP="00307A82">
            <w:pPr>
              <w:jc w:val="center"/>
              <w:rPr>
                <w:sz w:val="20"/>
              </w:rPr>
            </w:pPr>
            <w:r w:rsidRPr="00307A82">
              <w:rPr>
                <w:sz w:val="20"/>
              </w:rPr>
              <w:t>Hộp 1 chiếc</w:t>
            </w:r>
          </w:p>
        </w:tc>
      </w:tr>
      <w:tr w:rsidR="00307A82" w:rsidRPr="00307A82" w14:paraId="19C32EB2" w14:textId="77777777" w:rsidTr="00307A82">
        <w:trPr>
          <w:trHeight w:val="930"/>
        </w:trPr>
        <w:tc>
          <w:tcPr>
            <w:tcW w:w="820" w:type="dxa"/>
            <w:tcBorders>
              <w:top w:val="nil"/>
              <w:left w:val="single" w:sz="4" w:space="0" w:color="auto"/>
              <w:bottom w:val="single" w:sz="4" w:space="0" w:color="auto"/>
              <w:right w:val="single" w:sz="4" w:space="0" w:color="auto"/>
            </w:tcBorders>
            <w:noWrap/>
            <w:vAlign w:val="center"/>
            <w:hideMark/>
          </w:tcPr>
          <w:p w14:paraId="1CC186B2" w14:textId="77777777" w:rsidR="00307A82" w:rsidRPr="00307A82" w:rsidRDefault="00307A82" w:rsidP="00307A82">
            <w:pPr>
              <w:jc w:val="center"/>
              <w:rPr>
                <w:color w:val="000000"/>
                <w:sz w:val="20"/>
              </w:rPr>
            </w:pPr>
            <w:r w:rsidRPr="00307A82">
              <w:rPr>
                <w:color w:val="000000"/>
                <w:sz w:val="20"/>
              </w:rPr>
              <w:t>45</w:t>
            </w:r>
          </w:p>
        </w:tc>
        <w:tc>
          <w:tcPr>
            <w:tcW w:w="1960" w:type="dxa"/>
            <w:tcBorders>
              <w:top w:val="nil"/>
              <w:left w:val="nil"/>
              <w:bottom w:val="single" w:sz="4" w:space="0" w:color="auto"/>
              <w:right w:val="single" w:sz="4" w:space="0" w:color="auto"/>
            </w:tcBorders>
            <w:shd w:val="clear" w:color="000000" w:fill="FFFFFF"/>
            <w:vAlign w:val="center"/>
            <w:hideMark/>
          </w:tcPr>
          <w:p w14:paraId="475925D1" w14:textId="77777777" w:rsidR="00307A82" w:rsidRPr="00307A82" w:rsidRDefault="00307A82" w:rsidP="00307A82">
            <w:pPr>
              <w:jc w:val="left"/>
              <w:rPr>
                <w:sz w:val="20"/>
              </w:rPr>
            </w:pPr>
            <w:r w:rsidRPr="00307A82">
              <w:rPr>
                <w:sz w:val="20"/>
              </w:rPr>
              <w:t>Van trái khế silicone 6mm</w:t>
            </w:r>
          </w:p>
        </w:tc>
        <w:tc>
          <w:tcPr>
            <w:tcW w:w="4100" w:type="dxa"/>
            <w:tcBorders>
              <w:top w:val="nil"/>
              <w:left w:val="nil"/>
              <w:bottom w:val="single" w:sz="4" w:space="0" w:color="auto"/>
              <w:right w:val="single" w:sz="4" w:space="0" w:color="auto"/>
            </w:tcBorders>
            <w:shd w:val="clear" w:color="000000" w:fill="FFFFFF"/>
            <w:vAlign w:val="center"/>
            <w:hideMark/>
          </w:tcPr>
          <w:p w14:paraId="420CA3E2" w14:textId="77777777" w:rsidR="00307A82" w:rsidRPr="00307A82" w:rsidRDefault="00307A82" w:rsidP="00307A82">
            <w:pPr>
              <w:jc w:val="left"/>
              <w:rPr>
                <w:color w:val="000000"/>
                <w:sz w:val="20"/>
              </w:rPr>
            </w:pPr>
            <w:r w:rsidRPr="00307A82">
              <w:rPr>
                <w:color w:val="000000"/>
                <w:sz w:val="20"/>
              </w:rPr>
              <w:t xml:space="preserve">Gioăng lá khế </w:t>
            </w:r>
            <w:r w:rsidRPr="00307A82">
              <w:rPr>
                <w:sz w:val="20"/>
              </w:rPr>
              <w:t>dùng cho trocars cỡ 2.5/3.5/6 mm. T</w:t>
            </w:r>
            <w:r w:rsidRPr="00307A82">
              <w:rPr>
                <w:color w:val="000000"/>
                <w:sz w:val="20"/>
              </w:rPr>
              <w:t>huộc nhóm nước G7</w:t>
            </w:r>
          </w:p>
        </w:tc>
        <w:tc>
          <w:tcPr>
            <w:tcW w:w="860" w:type="dxa"/>
            <w:tcBorders>
              <w:top w:val="nil"/>
              <w:left w:val="nil"/>
              <w:bottom w:val="single" w:sz="4" w:space="0" w:color="auto"/>
              <w:right w:val="single" w:sz="4" w:space="0" w:color="auto"/>
            </w:tcBorders>
            <w:vAlign w:val="center"/>
            <w:hideMark/>
          </w:tcPr>
          <w:p w14:paraId="79F7F096"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37D5A261" w14:textId="77777777" w:rsidR="00307A82" w:rsidRPr="00307A82" w:rsidRDefault="00307A82" w:rsidP="00307A82">
            <w:pPr>
              <w:jc w:val="center"/>
              <w:rPr>
                <w:sz w:val="20"/>
              </w:rPr>
            </w:pPr>
            <w:r w:rsidRPr="00307A82">
              <w:rPr>
                <w:sz w:val="20"/>
              </w:rPr>
              <w:t>Gói 10 cái</w:t>
            </w:r>
          </w:p>
        </w:tc>
      </w:tr>
      <w:tr w:rsidR="00307A82" w:rsidRPr="00307A82" w14:paraId="1EEADBA4" w14:textId="77777777" w:rsidTr="00307A82">
        <w:trPr>
          <w:trHeight w:val="1230"/>
        </w:trPr>
        <w:tc>
          <w:tcPr>
            <w:tcW w:w="820" w:type="dxa"/>
            <w:tcBorders>
              <w:top w:val="nil"/>
              <w:left w:val="single" w:sz="4" w:space="0" w:color="auto"/>
              <w:bottom w:val="single" w:sz="4" w:space="0" w:color="auto"/>
              <w:right w:val="single" w:sz="4" w:space="0" w:color="auto"/>
            </w:tcBorders>
            <w:noWrap/>
            <w:vAlign w:val="center"/>
            <w:hideMark/>
          </w:tcPr>
          <w:p w14:paraId="6FE312C4" w14:textId="77777777" w:rsidR="00307A82" w:rsidRPr="00307A82" w:rsidRDefault="00307A82" w:rsidP="00307A82">
            <w:pPr>
              <w:jc w:val="center"/>
              <w:rPr>
                <w:color w:val="000000"/>
                <w:sz w:val="20"/>
              </w:rPr>
            </w:pPr>
            <w:r w:rsidRPr="00307A82">
              <w:rPr>
                <w:color w:val="000000"/>
                <w:sz w:val="20"/>
              </w:rPr>
              <w:t>46</w:t>
            </w:r>
          </w:p>
        </w:tc>
        <w:tc>
          <w:tcPr>
            <w:tcW w:w="1960" w:type="dxa"/>
            <w:tcBorders>
              <w:top w:val="nil"/>
              <w:left w:val="nil"/>
              <w:bottom w:val="single" w:sz="4" w:space="0" w:color="auto"/>
              <w:right w:val="single" w:sz="4" w:space="0" w:color="auto"/>
            </w:tcBorders>
            <w:shd w:val="clear" w:color="000000" w:fill="FFFFFF"/>
            <w:vAlign w:val="center"/>
            <w:hideMark/>
          </w:tcPr>
          <w:p w14:paraId="7553DA91" w14:textId="77777777" w:rsidR="00307A82" w:rsidRPr="00307A82" w:rsidRDefault="00307A82" w:rsidP="00307A82">
            <w:pPr>
              <w:jc w:val="left"/>
              <w:rPr>
                <w:sz w:val="20"/>
              </w:rPr>
            </w:pPr>
            <w:r w:rsidRPr="00307A82">
              <w:rPr>
                <w:sz w:val="20"/>
              </w:rPr>
              <w:t>Van trái khế silicone 11mm</w:t>
            </w:r>
          </w:p>
        </w:tc>
        <w:tc>
          <w:tcPr>
            <w:tcW w:w="4100" w:type="dxa"/>
            <w:tcBorders>
              <w:top w:val="nil"/>
              <w:left w:val="nil"/>
              <w:bottom w:val="single" w:sz="4" w:space="0" w:color="auto"/>
              <w:right w:val="single" w:sz="4" w:space="0" w:color="auto"/>
            </w:tcBorders>
            <w:shd w:val="clear" w:color="000000" w:fill="FFFFFF"/>
            <w:vAlign w:val="center"/>
            <w:hideMark/>
          </w:tcPr>
          <w:p w14:paraId="2CF4E623" w14:textId="77777777" w:rsidR="00307A82" w:rsidRPr="00307A82" w:rsidRDefault="00307A82" w:rsidP="00307A82">
            <w:pPr>
              <w:jc w:val="left"/>
              <w:rPr>
                <w:color w:val="000000"/>
                <w:sz w:val="20"/>
              </w:rPr>
            </w:pPr>
            <w:r w:rsidRPr="00307A82">
              <w:rPr>
                <w:color w:val="000000"/>
                <w:sz w:val="20"/>
              </w:rPr>
              <w:t>Gioăng lá khế dùng cho trocars cỡ 11mm. Thuộc nhóm nước G7</w:t>
            </w:r>
          </w:p>
        </w:tc>
        <w:tc>
          <w:tcPr>
            <w:tcW w:w="860" w:type="dxa"/>
            <w:tcBorders>
              <w:top w:val="nil"/>
              <w:left w:val="nil"/>
              <w:bottom w:val="single" w:sz="4" w:space="0" w:color="auto"/>
              <w:right w:val="single" w:sz="4" w:space="0" w:color="auto"/>
            </w:tcBorders>
            <w:vAlign w:val="center"/>
            <w:hideMark/>
          </w:tcPr>
          <w:p w14:paraId="4A2D9120"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51254C3F" w14:textId="77777777" w:rsidR="00307A82" w:rsidRPr="00307A82" w:rsidRDefault="00307A82" w:rsidP="00307A82">
            <w:pPr>
              <w:jc w:val="center"/>
              <w:rPr>
                <w:sz w:val="20"/>
              </w:rPr>
            </w:pPr>
            <w:r w:rsidRPr="00307A82">
              <w:rPr>
                <w:sz w:val="20"/>
              </w:rPr>
              <w:t>Gói 10 cái</w:t>
            </w:r>
          </w:p>
        </w:tc>
      </w:tr>
      <w:tr w:rsidR="00307A82" w:rsidRPr="00307A82" w14:paraId="7AE0796B" w14:textId="77777777" w:rsidTr="00307A82">
        <w:trPr>
          <w:trHeight w:val="990"/>
        </w:trPr>
        <w:tc>
          <w:tcPr>
            <w:tcW w:w="820" w:type="dxa"/>
            <w:tcBorders>
              <w:top w:val="nil"/>
              <w:left w:val="single" w:sz="4" w:space="0" w:color="auto"/>
              <w:bottom w:val="single" w:sz="4" w:space="0" w:color="auto"/>
              <w:right w:val="single" w:sz="4" w:space="0" w:color="auto"/>
            </w:tcBorders>
            <w:noWrap/>
            <w:vAlign w:val="center"/>
            <w:hideMark/>
          </w:tcPr>
          <w:p w14:paraId="32F8D262" w14:textId="77777777" w:rsidR="00307A82" w:rsidRPr="00307A82" w:rsidRDefault="00307A82" w:rsidP="00307A82">
            <w:pPr>
              <w:jc w:val="center"/>
              <w:rPr>
                <w:color w:val="000000"/>
                <w:sz w:val="20"/>
              </w:rPr>
            </w:pPr>
            <w:r w:rsidRPr="00307A82">
              <w:rPr>
                <w:color w:val="000000"/>
                <w:sz w:val="20"/>
              </w:rPr>
              <w:t>47</w:t>
            </w:r>
          </w:p>
        </w:tc>
        <w:tc>
          <w:tcPr>
            <w:tcW w:w="1960" w:type="dxa"/>
            <w:tcBorders>
              <w:top w:val="nil"/>
              <w:left w:val="nil"/>
              <w:bottom w:val="single" w:sz="4" w:space="0" w:color="auto"/>
              <w:right w:val="single" w:sz="4" w:space="0" w:color="auto"/>
            </w:tcBorders>
            <w:shd w:val="clear" w:color="000000" w:fill="FFFFFF"/>
            <w:vAlign w:val="center"/>
            <w:hideMark/>
          </w:tcPr>
          <w:p w14:paraId="0EABCF19" w14:textId="77777777" w:rsidR="00307A82" w:rsidRPr="00307A82" w:rsidRDefault="00307A82" w:rsidP="00307A82">
            <w:pPr>
              <w:jc w:val="left"/>
              <w:rPr>
                <w:sz w:val="20"/>
              </w:rPr>
            </w:pPr>
            <w:r w:rsidRPr="00307A82">
              <w:rPr>
                <w:sz w:val="20"/>
              </w:rPr>
              <w:t>Nút cao su đầu trocar 6mm</w:t>
            </w:r>
          </w:p>
        </w:tc>
        <w:tc>
          <w:tcPr>
            <w:tcW w:w="4100" w:type="dxa"/>
            <w:tcBorders>
              <w:top w:val="nil"/>
              <w:left w:val="nil"/>
              <w:bottom w:val="single" w:sz="4" w:space="0" w:color="auto"/>
              <w:right w:val="single" w:sz="4" w:space="0" w:color="auto"/>
            </w:tcBorders>
            <w:vAlign w:val="center"/>
            <w:hideMark/>
          </w:tcPr>
          <w:p w14:paraId="7034AF39" w14:textId="77777777" w:rsidR="00307A82" w:rsidRPr="00307A82" w:rsidRDefault="00307A82" w:rsidP="00307A82">
            <w:pPr>
              <w:jc w:val="left"/>
              <w:rPr>
                <w:color w:val="000000"/>
                <w:sz w:val="20"/>
              </w:rPr>
            </w:pPr>
            <w:r w:rsidRPr="00307A82">
              <w:rPr>
                <w:color w:val="000000"/>
                <w:sz w:val="20"/>
              </w:rPr>
              <w:t>Nắp cao su dùng cho trocar cỡ 6mm, có thể hấp tiệt trùng. Thuộc nhóm nước G7</w:t>
            </w:r>
          </w:p>
        </w:tc>
        <w:tc>
          <w:tcPr>
            <w:tcW w:w="860" w:type="dxa"/>
            <w:tcBorders>
              <w:top w:val="nil"/>
              <w:left w:val="nil"/>
              <w:bottom w:val="single" w:sz="4" w:space="0" w:color="auto"/>
              <w:right w:val="single" w:sz="4" w:space="0" w:color="auto"/>
            </w:tcBorders>
            <w:vAlign w:val="center"/>
            <w:hideMark/>
          </w:tcPr>
          <w:p w14:paraId="3032FFF0"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2F91791F" w14:textId="77777777" w:rsidR="00307A82" w:rsidRPr="00307A82" w:rsidRDefault="00307A82" w:rsidP="00307A82">
            <w:pPr>
              <w:jc w:val="center"/>
              <w:rPr>
                <w:sz w:val="20"/>
              </w:rPr>
            </w:pPr>
            <w:r w:rsidRPr="00307A82">
              <w:rPr>
                <w:sz w:val="20"/>
              </w:rPr>
              <w:t>Gói 10 cái</w:t>
            </w:r>
          </w:p>
        </w:tc>
      </w:tr>
      <w:tr w:rsidR="00307A82" w:rsidRPr="00307A82" w14:paraId="3CFA80FE" w14:textId="77777777" w:rsidTr="00307A82">
        <w:trPr>
          <w:trHeight w:val="990"/>
        </w:trPr>
        <w:tc>
          <w:tcPr>
            <w:tcW w:w="820" w:type="dxa"/>
            <w:tcBorders>
              <w:top w:val="nil"/>
              <w:left w:val="single" w:sz="4" w:space="0" w:color="auto"/>
              <w:bottom w:val="single" w:sz="4" w:space="0" w:color="auto"/>
              <w:right w:val="single" w:sz="4" w:space="0" w:color="auto"/>
            </w:tcBorders>
            <w:noWrap/>
            <w:vAlign w:val="center"/>
            <w:hideMark/>
          </w:tcPr>
          <w:p w14:paraId="109EF1F0" w14:textId="77777777" w:rsidR="00307A82" w:rsidRPr="00307A82" w:rsidRDefault="00307A82" w:rsidP="00307A82">
            <w:pPr>
              <w:jc w:val="center"/>
              <w:rPr>
                <w:color w:val="000000"/>
                <w:sz w:val="20"/>
              </w:rPr>
            </w:pPr>
            <w:r w:rsidRPr="00307A82">
              <w:rPr>
                <w:color w:val="000000"/>
                <w:sz w:val="20"/>
              </w:rPr>
              <w:t>48</w:t>
            </w:r>
          </w:p>
        </w:tc>
        <w:tc>
          <w:tcPr>
            <w:tcW w:w="1960" w:type="dxa"/>
            <w:tcBorders>
              <w:top w:val="nil"/>
              <w:left w:val="nil"/>
              <w:bottom w:val="single" w:sz="4" w:space="0" w:color="auto"/>
              <w:right w:val="single" w:sz="4" w:space="0" w:color="auto"/>
            </w:tcBorders>
            <w:shd w:val="clear" w:color="000000" w:fill="FFFFFF"/>
            <w:vAlign w:val="center"/>
            <w:hideMark/>
          </w:tcPr>
          <w:p w14:paraId="3CB4459A" w14:textId="77777777" w:rsidR="00307A82" w:rsidRPr="00307A82" w:rsidRDefault="00307A82" w:rsidP="00307A82">
            <w:pPr>
              <w:jc w:val="left"/>
              <w:rPr>
                <w:sz w:val="20"/>
              </w:rPr>
            </w:pPr>
            <w:r w:rsidRPr="00307A82">
              <w:rPr>
                <w:sz w:val="20"/>
              </w:rPr>
              <w:t>Nút cao su đầu trocar 11mm</w:t>
            </w:r>
          </w:p>
        </w:tc>
        <w:tc>
          <w:tcPr>
            <w:tcW w:w="4100" w:type="dxa"/>
            <w:tcBorders>
              <w:top w:val="nil"/>
              <w:left w:val="nil"/>
              <w:bottom w:val="single" w:sz="4" w:space="0" w:color="auto"/>
              <w:right w:val="single" w:sz="4" w:space="0" w:color="auto"/>
            </w:tcBorders>
            <w:vAlign w:val="center"/>
            <w:hideMark/>
          </w:tcPr>
          <w:p w14:paraId="6ADEEE5F" w14:textId="77777777" w:rsidR="00307A82" w:rsidRPr="00307A82" w:rsidRDefault="00307A82" w:rsidP="00307A82">
            <w:pPr>
              <w:jc w:val="left"/>
              <w:rPr>
                <w:color w:val="000000"/>
                <w:sz w:val="20"/>
              </w:rPr>
            </w:pPr>
            <w:r w:rsidRPr="00307A82">
              <w:rPr>
                <w:color w:val="000000"/>
                <w:sz w:val="20"/>
              </w:rPr>
              <w:t>Nắp cao su dùng cho trocar cỡ 11mm, có thể hấp tiệt trùng. Thuộc nhóm nước G7</w:t>
            </w:r>
          </w:p>
        </w:tc>
        <w:tc>
          <w:tcPr>
            <w:tcW w:w="860" w:type="dxa"/>
            <w:tcBorders>
              <w:top w:val="nil"/>
              <w:left w:val="nil"/>
              <w:bottom w:val="single" w:sz="4" w:space="0" w:color="auto"/>
              <w:right w:val="single" w:sz="4" w:space="0" w:color="auto"/>
            </w:tcBorders>
            <w:vAlign w:val="center"/>
            <w:hideMark/>
          </w:tcPr>
          <w:p w14:paraId="056BB305"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0FBF67B7" w14:textId="77777777" w:rsidR="00307A82" w:rsidRPr="00307A82" w:rsidRDefault="00307A82" w:rsidP="00307A82">
            <w:pPr>
              <w:jc w:val="center"/>
              <w:rPr>
                <w:sz w:val="20"/>
              </w:rPr>
            </w:pPr>
            <w:r w:rsidRPr="00307A82">
              <w:rPr>
                <w:sz w:val="20"/>
              </w:rPr>
              <w:t>Gói 10 cái</w:t>
            </w:r>
          </w:p>
        </w:tc>
      </w:tr>
      <w:tr w:rsidR="00307A82" w:rsidRPr="00307A82" w14:paraId="2CB2D5A1" w14:textId="77777777" w:rsidTr="00307A82">
        <w:trPr>
          <w:trHeight w:val="1380"/>
        </w:trPr>
        <w:tc>
          <w:tcPr>
            <w:tcW w:w="820" w:type="dxa"/>
            <w:tcBorders>
              <w:top w:val="nil"/>
              <w:left w:val="single" w:sz="4" w:space="0" w:color="auto"/>
              <w:bottom w:val="single" w:sz="4" w:space="0" w:color="auto"/>
              <w:right w:val="single" w:sz="4" w:space="0" w:color="auto"/>
            </w:tcBorders>
            <w:noWrap/>
            <w:vAlign w:val="center"/>
            <w:hideMark/>
          </w:tcPr>
          <w:p w14:paraId="71335BE0" w14:textId="77777777" w:rsidR="00307A82" w:rsidRPr="00307A82" w:rsidRDefault="00307A82" w:rsidP="00307A82">
            <w:pPr>
              <w:jc w:val="center"/>
              <w:rPr>
                <w:color w:val="000000"/>
                <w:sz w:val="20"/>
              </w:rPr>
            </w:pPr>
            <w:r w:rsidRPr="00307A82">
              <w:rPr>
                <w:color w:val="000000"/>
                <w:sz w:val="20"/>
              </w:rPr>
              <w:t>49</w:t>
            </w:r>
          </w:p>
        </w:tc>
        <w:tc>
          <w:tcPr>
            <w:tcW w:w="1960" w:type="dxa"/>
            <w:tcBorders>
              <w:top w:val="nil"/>
              <w:left w:val="nil"/>
              <w:bottom w:val="single" w:sz="4" w:space="0" w:color="auto"/>
              <w:right w:val="single" w:sz="4" w:space="0" w:color="auto"/>
            </w:tcBorders>
            <w:vAlign w:val="center"/>
            <w:hideMark/>
          </w:tcPr>
          <w:p w14:paraId="5A5884C7" w14:textId="77777777" w:rsidR="00307A82" w:rsidRPr="00307A82" w:rsidRDefault="00307A82" w:rsidP="00307A82">
            <w:pPr>
              <w:jc w:val="left"/>
              <w:rPr>
                <w:color w:val="000000"/>
                <w:sz w:val="20"/>
              </w:rPr>
            </w:pPr>
            <w:r w:rsidRPr="00307A82">
              <w:rPr>
                <w:color w:val="000000"/>
                <w:sz w:val="20"/>
              </w:rPr>
              <w:t>Ống giảm</w:t>
            </w:r>
          </w:p>
        </w:tc>
        <w:tc>
          <w:tcPr>
            <w:tcW w:w="4100" w:type="dxa"/>
            <w:tcBorders>
              <w:top w:val="nil"/>
              <w:left w:val="nil"/>
              <w:bottom w:val="single" w:sz="4" w:space="0" w:color="auto"/>
              <w:right w:val="single" w:sz="4" w:space="0" w:color="auto"/>
            </w:tcBorders>
            <w:vAlign w:val="center"/>
            <w:hideMark/>
          </w:tcPr>
          <w:p w14:paraId="10EAAF6C" w14:textId="77777777" w:rsidR="00307A82" w:rsidRPr="00307A82" w:rsidRDefault="00307A82" w:rsidP="00307A82">
            <w:pPr>
              <w:jc w:val="left"/>
              <w:rPr>
                <w:sz w:val="20"/>
              </w:rPr>
            </w:pPr>
            <w:r w:rsidRPr="00307A82">
              <w:rPr>
                <w:sz w:val="20"/>
              </w:rPr>
              <w:t>Ống giảm, cho dụng cụ cỡ 5 mm khi dùng với trocar cỡ 11 mm (</w:t>
            </w:r>
            <w:r w:rsidRPr="00307A82">
              <w:rPr>
                <w:rFonts w:ascii="Calibri" w:hAnsi="Calibri" w:cs="Calibri"/>
                <w:sz w:val="20"/>
              </w:rPr>
              <w:t>±</w:t>
            </w:r>
            <w:r w:rsidRPr="00307A82">
              <w:rPr>
                <w:sz w:val="20"/>
              </w:rPr>
              <w:t>1mm). Tương thích với trocar cỡ 11 mm của hãng Karl Storz</w:t>
            </w:r>
          </w:p>
        </w:tc>
        <w:tc>
          <w:tcPr>
            <w:tcW w:w="860" w:type="dxa"/>
            <w:tcBorders>
              <w:top w:val="nil"/>
              <w:left w:val="nil"/>
              <w:bottom w:val="single" w:sz="4" w:space="0" w:color="auto"/>
              <w:right w:val="single" w:sz="4" w:space="0" w:color="auto"/>
            </w:tcBorders>
            <w:vAlign w:val="center"/>
            <w:hideMark/>
          </w:tcPr>
          <w:p w14:paraId="16586FA5"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59BFC343" w14:textId="77777777" w:rsidR="00307A82" w:rsidRPr="00307A82" w:rsidRDefault="00307A82" w:rsidP="00307A82">
            <w:pPr>
              <w:jc w:val="center"/>
              <w:rPr>
                <w:sz w:val="20"/>
              </w:rPr>
            </w:pPr>
            <w:r w:rsidRPr="00307A82">
              <w:rPr>
                <w:sz w:val="20"/>
              </w:rPr>
              <w:t>Cái/hộp</w:t>
            </w:r>
          </w:p>
        </w:tc>
      </w:tr>
      <w:tr w:rsidR="00307A82" w:rsidRPr="00307A82" w14:paraId="4E261027" w14:textId="77777777" w:rsidTr="00307A82">
        <w:trPr>
          <w:trHeight w:val="1380"/>
        </w:trPr>
        <w:tc>
          <w:tcPr>
            <w:tcW w:w="820" w:type="dxa"/>
            <w:tcBorders>
              <w:top w:val="nil"/>
              <w:left w:val="single" w:sz="4" w:space="0" w:color="auto"/>
              <w:bottom w:val="single" w:sz="4" w:space="0" w:color="auto"/>
              <w:right w:val="single" w:sz="4" w:space="0" w:color="auto"/>
            </w:tcBorders>
            <w:noWrap/>
            <w:vAlign w:val="center"/>
            <w:hideMark/>
          </w:tcPr>
          <w:p w14:paraId="63BA57BB" w14:textId="77777777" w:rsidR="00307A82" w:rsidRPr="00307A82" w:rsidRDefault="00307A82" w:rsidP="00307A82">
            <w:pPr>
              <w:jc w:val="center"/>
              <w:rPr>
                <w:color w:val="000000"/>
                <w:sz w:val="20"/>
              </w:rPr>
            </w:pPr>
            <w:r w:rsidRPr="00307A82">
              <w:rPr>
                <w:color w:val="000000"/>
                <w:sz w:val="20"/>
              </w:rPr>
              <w:t>50</w:t>
            </w:r>
          </w:p>
        </w:tc>
        <w:tc>
          <w:tcPr>
            <w:tcW w:w="1960" w:type="dxa"/>
            <w:tcBorders>
              <w:top w:val="nil"/>
              <w:left w:val="nil"/>
              <w:bottom w:val="single" w:sz="4" w:space="0" w:color="auto"/>
              <w:right w:val="single" w:sz="4" w:space="0" w:color="auto"/>
            </w:tcBorders>
            <w:vAlign w:val="center"/>
            <w:hideMark/>
          </w:tcPr>
          <w:p w14:paraId="7EC47D64" w14:textId="77777777" w:rsidR="00307A82" w:rsidRPr="00307A82" w:rsidRDefault="00307A82" w:rsidP="00307A82">
            <w:pPr>
              <w:jc w:val="left"/>
              <w:rPr>
                <w:color w:val="000000"/>
                <w:sz w:val="20"/>
              </w:rPr>
            </w:pPr>
            <w:r w:rsidRPr="00307A82">
              <w:rPr>
                <w:color w:val="000000"/>
                <w:sz w:val="20"/>
              </w:rPr>
              <w:t xml:space="preserve">Tay cầm </w:t>
            </w:r>
          </w:p>
        </w:tc>
        <w:tc>
          <w:tcPr>
            <w:tcW w:w="4100" w:type="dxa"/>
            <w:tcBorders>
              <w:top w:val="nil"/>
              <w:left w:val="nil"/>
              <w:bottom w:val="single" w:sz="4" w:space="0" w:color="auto"/>
              <w:right w:val="single" w:sz="4" w:space="0" w:color="auto"/>
            </w:tcBorders>
            <w:vAlign w:val="center"/>
            <w:hideMark/>
          </w:tcPr>
          <w:p w14:paraId="530B6B13" w14:textId="77777777" w:rsidR="00307A82" w:rsidRPr="00307A82" w:rsidRDefault="00307A82" w:rsidP="00307A82">
            <w:pPr>
              <w:jc w:val="left"/>
              <w:rPr>
                <w:color w:val="000000"/>
                <w:sz w:val="20"/>
              </w:rPr>
            </w:pPr>
            <w:r w:rsidRPr="00307A82">
              <w:rPr>
                <w:color w:val="000000"/>
                <w:sz w:val="20"/>
              </w:rPr>
              <w:t>Tay cầm, bằng nhựa, có khóa, phần tiếp xúc ngón tay lớn, có chân cắm đốt điện đơn cực. Tương thích với hàm dụng cụ và vỏ ngoài của hãng Karl Storz</w:t>
            </w:r>
          </w:p>
        </w:tc>
        <w:tc>
          <w:tcPr>
            <w:tcW w:w="860" w:type="dxa"/>
            <w:tcBorders>
              <w:top w:val="nil"/>
              <w:left w:val="nil"/>
              <w:bottom w:val="single" w:sz="4" w:space="0" w:color="auto"/>
              <w:right w:val="single" w:sz="4" w:space="0" w:color="auto"/>
            </w:tcBorders>
            <w:vAlign w:val="center"/>
            <w:hideMark/>
          </w:tcPr>
          <w:p w14:paraId="78179A94"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3C92286F" w14:textId="77777777" w:rsidR="00307A82" w:rsidRPr="00307A82" w:rsidRDefault="00307A82" w:rsidP="00307A82">
            <w:pPr>
              <w:jc w:val="center"/>
              <w:rPr>
                <w:sz w:val="20"/>
              </w:rPr>
            </w:pPr>
            <w:r w:rsidRPr="00307A82">
              <w:rPr>
                <w:sz w:val="20"/>
              </w:rPr>
              <w:t>Cái/hộp</w:t>
            </w:r>
          </w:p>
        </w:tc>
      </w:tr>
      <w:tr w:rsidR="00307A82" w:rsidRPr="00307A82" w14:paraId="3FB5A910" w14:textId="77777777" w:rsidTr="00307A82">
        <w:trPr>
          <w:trHeight w:val="1650"/>
        </w:trPr>
        <w:tc>
          <w:tcPr>
            <w:tcW w:w="820" w:type="dxa"/>
            <w:tcBorders>
              <w:top w:val="nil"/>
              <w:left w:val="single" w:sz="4" w:space="0" w:color="auto"/>
              <w:bottom w:val="single" w:sz="4" w:space="0" w:color="auto"/>
              <w:right w:val="single" w:sz="4" w:space="0" w:color="auto"/>
            </w:tcBorders>
            <w:noWrap/>
            <w:vAlign w:val="center"/>
            <w:hideMark/>
          </w:tcPr>
          <w:p w14:paraId="25467C3D" w14:textId="77777777" w:rsidR="00307A82" w:rsidRPr="00307A82" w:rsidRDefault="00307A82" w:rsidP="00307A82">
            <w:pPr>
              <w:jc w:val="center"/>
              <w:rPr>
                <w:color w:val="000000"/>
                <w:sz w:val="20"/>
              </w:rPr>
            </w:pPr>
            <w:r w:rsidRPr="00307A82">
              <w:rPr>
                <w:color w:val="000000"/>
                <w:sz w:val="20"/>
              </w:rPr>
              <w:t>51</w:t>
            </w:r>
          </w:p>
        </w:tc>
        <w:tc>
          <w:tcPr>
            <w:tcW w:w="1960" w:type="dxa"/>
            <w:tcBorders>
              <w:top w:val="nil"/>
              <w:left w:val="nil"/>
              <w:bottom w:val="single" w:sz="4" w:space="0" w:color="auto"/>
              <w:right w:val="single" w:sz="4" w:space="0" w:color="auto"/>
            </w:tcBorders>
            <w:vAlign w:val="center"/>
            <w:hideMark/>
          </w:tcPr>
          <w:p w14:paraId="1C19025C" w14:textId="77777777" w:rsidR="00307A82" w:rsidRPr="00307A82" w:rsidRDefault="00307A82" w:rsidP="00307A82">
            <w:pPr>
              <w:jc w:val="left"/>
              <w:rPr>
                <w:color w:val="000000"/>
                <w:sz w:val="20"/>
              </w:rPr>
            </w:pPr>
            <w:r w:rsidRPr="00307A82">
              <w:rPr>
                <w:color w:val="000000"/>
                <w:sz w:val="20"/>
              </w:rPr>
              <w:t>Hàm forceps kẹp và phẫu tích Kelly</w:t>
            </w:r>
          </w:p>
        </w:tc>
        <w:tc>
          <w:tcPr>
            <w:tcW w:w="4100" w:type="dxa"/>
            <w:tcBorders>
              <w:top w:val="nil"/>
              <w:left w:val="nil"/>
              <w:bottom w:val="single" w:sz="4" w:space="0" w:color="auto"/>
              <w:right w:val="single" w:sz="4" w:space="0" w:color="auto"/>
            </w:tcBorders>
            <w:vAlign w:val="center"/>
            <w:hideMark/>
          </w:tcPr>
          <w:p w14:paraId="067C40DE" w14:textId="77777777" w:rsidR="00307A82" w:rsidRPr="00307A82" w:rsidRDefault="00307A82" w:rsidP="00307A82">
            <w:pPr>
              <w:jc w:val="left"/>
              <w:rPr>
                <w:color w:val="000000"/>
                <w:sz w:val="20"/>
              </w:rPr>
            </w:pPr>
            <w:r w:rsidRPr="00307A82">
              <w:rPr>
                <w:color w:val="000000"/>
                <w:sz w:val="20"/>
              </w:rPr>
              <w:t>Hàm forceps kẹp và phẫu tích Kelly, hàm dài 22mm, hoạt động kép. Cỡ 5mm, chiều dài 36cm. Tương thích với trocar cỡ 6mm của hãng Karl Storz. Tương thích với Tay cầm và vỏ ngoài của hãng Karl Storz</w:t>
            </w:r>
          </w:p>
        </w:tc>
        <w:tc>
          <w:tcPr>
            <w:tcW w:w="860" w:type="dxa"/>
            <w:tcBorders>
              <w:top w:val="nil"/>
              <w:left w:val="nil"/>
              <w:bottom w:val="single" w:sz="4" w:space="0" w:color="auto"/>
              <w:right w:val="single" w:sz="4" w:space="0" w:color="auto"/>
            </w:tcBorders>
            <w:vAlign w:val="center"/>
            <w:hideMark/>
          </w:tcPr>
          <w:p w14:paraId="67D13606"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601278EB" w14:textId="77777777" w:rsidR="00307A82" w:rsidRPr="00307A82" w:rsidRDefault="00307A82" w:rsidP="00307A82">
            <w:pPr>
              <w:jc w:val="center"/>
              <w:rPr>
                <w:sz w:val="20"/>
              </w:rPr>
            </w:pPr>
            <w:r w:rsidRPr="00307A82">
              <w:rPr>
                <w:sz w:val="20"/>
              </w:rPr>
              <w:t>Cái/hộp</w:t>
            </w:r>
          </w:p>
        </w:tc>
      </w:tr>
      <w:tr w:rsidR="00307A82" w:rsidRPr="00307A82" w14:paraId="78F3CE27" w14:textId="77777777" w:rsidTr="00307A82">
        <w:trPr>
          <w:trHeight w:val="1665"/>
        </w:trPr>
        <w:tc>
          <w:tcPr>
            <w:tcW w:w="820" w:type="dxa"/>
            <w:tcBorders>
              <w:top w:val="nil"/>
              <w:left w:val="single" w:sz="4" w:space="0" w:color="auto"/>
              <w:bottom w:val="single" w:sz="4" w:space="0" w:color="auto"/>
              <w:right w:val="single" w:sz="4" w:space="0" w:color="auto"/>
            </w:tcBorders>
            <w:noWrap/>
            <w:vAlign w:val="center"/>
            <w:hideMark/>
          </w:tcPr>
          <w:p w14:paraId="37238E8C" w14:textId="77777777" w:rsidR="00307A82" w:rsidRPr="00307A82" w:rsidRDefault="00307A82" w:rsidP="00307A82">
            <w:pPr>
              <w:jc w:val="center"/>
              <w:rPr>
                <w:color w:val="000000"/>
                <w:sz w:val="20"/>
              </w:rPr>
            </w:pPr>
            <w:r w:rsidRPr="00307A82">
              <w:rPr>
                <w:color w:val="000000"/>
                <w:sz w:val="20"/>
              </w:rPr>
              <w:t>52</w:t>
            </w:r>
          </w:p>
        </w:tc>
        <w:tc>
          <w:tcPr>
            <w:tcW w:w="1960" w:type="dxa"/>
            <w:tcBorders>
              <w:top w:val="nil"/>
              <w:left w:val="nil"/>
              <w:bottom w:val="single" w:sz="4" w:space="0" w:color="auto"/>
              <w:right w:val="single" w:sz="4" w:space="0" w:color="auto"/>
            </w:tcBorders>
            <w:shd w:val="clear" w:color="000000" w:fill="FFFFFF"/>
            <w:vAlign w:val="center"/>
            <w:hideMark/>
          </w:tcPr>
          <w:p w14:paraId="6A20727D" w14:textId="77777777" w:rsidR="00307A82" w:rsidRPr="00307A82" w:rsidRDefault="00307A82" w:rsidP="00307A82">
            <w:pPr>
              <w:jc w:val="left"/>
              <w:rPr>
                <w:sz w:val="20"/>
              </w:rPr>
            </w:pPr>
            <w:r w:rsidRPr="00307A82">
              <w:rPr>
                <w:sz w:val="20"/>
              </w:rPr>
              <w:t>Tay cầm TAKE-APART</w:t>
            </w:r>
          </w:p>
        </w:tc>
        <w:tc>
          <w:tcPr>
            <w:tcW w:w="4100" w:type="dxa"/>
            <w:tcBorders>
              <w:top w:val="nil"/>
              <w:left w:val="nil"/>
              <w:bottom w:val="single" w:sz="4" w:space="0" w:color="auto"/>
              <w:right w:val="single" w:sz="4" w:space="0" w:color="auto"/>
            </w:tcBorders>
            <w:vAlign w:val="center"/>
            <w:hideMark/>
          </w:tcPr>
          <w:p w14:paraId="79D5193F" w14:textId="77777777" w:rsidR="00307A82" w:rsidRPr="00307A82" w:rsidRDefault="00307A82" w:rsidP="00307A82">
            <w:pPr>
              <w:jc w:val="left"/>
              <w:rPr>
                <w:color w:val="000000"/>
                <w:sz w:val="20"/>
              </w:rPr>
            </w:pPr>
            <w:r w:rsidRPr="00307A82">
              <w:rPr>
                <w:color w:val="000000"/>
                <w:sz w:val="20"/>
              </w:rPr>
              <w:t xml:space="preserve">Tay cầm TAKE-APART, dạng xỏ ngón, có chân cắm đốt điện </w:t>
            </w:r>
            <w:r w:rsidRPr="00307A82">
              <w:rPr>
                <w:color w:val="000000"/>
                <w:sz w:val="20"/>
              </w:rPr>
              <w:br/>
              <w:t xml:space="preserve">lưỡng cực. Tương thích với </w:t>
            </w:r>
            <w:r w:rsidRPr="00307A82">
              <w:rPr>
                <w:color w:val="000000"/>
                <w:sz w:val="20"/>
              </w:rPr>
              <w:br/>
              <w:t xml:space="preserve">vỏ ngoài và vỏ trong của hãng </w:t>
            </w:r>
            <w:r w:rsidRPr="00307A82">
              <w:rPr>
                <w:color w:val="000000"/>
                <w:sz w:val="20"/>
              </w:rPr>
              <w:br/>
              <w:t>Karl Storz. Thuộc nhóm nước G7</w:t>
            </w:r>
          </w:p>
        </w:tc>
        <w:tc>
          <w:tcPr>
            <w:tcW w:w="860" w:type="dxa"/>
            <w:tcBorders>
              <w:top w:val="nil"/>
              <w:left w:val="nil"/>
              <w:bottom w:val="single" w:sz="4" w:space="0" w:color="auto"/>
              <w:right w:val="single" w:sz="4" w:space="0" w:color="auto"/>
            </w:tcBorders>
            <w:shd w:val="clear" w:color="000000" w:fill="FFFFFF"/>
            <w:vAlign w:val="center"/>
            <w:hideMark/>
          </w:tcPr>
          <w:p w14:paraId="7F367F0B" w14:textId="77777777" w:rsidR="00307A82" w:rsidRPr="00307A82" w:rsidRDefault="00307A82" w:rsidP="00307A82">
            <w:pPr>
              <w:jc w:val="center"/>
              <w:rPr>
                <w:sz w:val="20"/>
              </w:rPr>
            </w:pPr>
            <w:r w:rsidRPr="00307A82">
              <w:rPr>
                <w:sz w:val="20"/>
              </w:rPr>
              <w:t>Chiếc</w:t>
            </w:r>
          </w:p>
        </w:tc>
        <w:tc>
          <w:tcPr>
            <w:tcW w:w="1220" w:type="dxa"/>
            <w:tcBorders>
              <w:top w:val="nil"/>
              <w:left w:val="nil"/>
              <w:bottom w:val="single" w:sz="4" w:space="0" w:color="auto"/>
              <w:right w:val="single" w:sz="4" w:space="0" w:color="auto"/>
            </w:tcBorders>
            <w:vAlign w:val="center"/>
            <w:hideMark/>
          </w:tcPr>
          <w:p w14:paraId="68B4BE42" w14:textId="77777777" w:rsidR="00307A82" w:rsidRPr="00307A82" w:rsidRDefault="00307A82" w:rsidP="00307A82">
            <w:pPr>
              <w:jc w:val="center"/>
              <w:rPr>
                <w:sz w:val="20"/>
              </w:rPr>
            </w:pPr>
            <w:r w:rsidRPr="00307A82">
              <w:rPr>
                <w:sz w:val="20"/>
              </w:rPr>
              <w:t xml:space="preserve">Hộp 1 cái </w:t>
            </w:r>
          </w:p>
        </w:tc>
      </w:tr>
      <w:tr w:rsidR="00307A82" w:rsidRPr="00307A82" w14:paraId="2B7F8CF9" w14:textId="77777777" w:rsidTr="00307A82">
        <w:trPr>
          <w:trHeight w:val="1635"/>
        </w:trPr>
        <w:tc>
          <w:tcPr>
            <w:tcW w:w="820" w:type="dxa"/>
            <w:tcBorders>
              <w:top w:val="nil"/>
              <w:left w:val="single" w:sz="4" w:space="0" w:color="auto"/>
              <w:bottom w:val="single" w:sz="4" w:space="0" w:color="auto"/>
              <w:right w:val="single" w:sz="4" w:space="0" w:color="auto"/>
            </w:tcBorders>
            <w:noWrap/>
            <w:vAlign w:val="center"/>
            <w:hideMark/>
          </w:tcPr>
          <w:p w14:paraId="3C38A8C0" w14:textId="77777777" w:rsidR="00307A82" w:rsidRPr="00307A82" w:rsidRDefault="00307A82" w:rsidP="00307A82">
            <w:pPr>
              <w:jc w:val="center"/>
              <w:rPr>
                <w:color w:val="000000"/>
                <w:sz w:val="20"/>
              </w:rPr>
            </w:pPr>
            <w:r w:rsidRPr="00307A82">
              <w:rPr>
                <w:color w:val="000000"/>
                <w:sz w:val="20"/>
              </w:rPr>
              <w:t>53</w:t>
            </w:r>
          </w:p>
        </w:tc>
        <w:tc>
          <w:tcPr>
            <w:tcW w:w="1960" w:type="dxa"/>
            <w:tcBorders>
              <w:top w:val="nil"/>
              <w:left w:val="nil"/>
              <w:bottom w:val="single" w:sz="4" w:space="0" w:color="auto"/>
              <w:right w:val="single" w:sz="4" w:space="0" w:color="auto"/>
            </w:tcBorders>
            <w:vAlign w:val="center"/>
            <w:hideMark/>
          </w:tcPr>
          <w:p w14:paraId="64AEADE2" w14:textId="77777777" w:rsidR="00307A82" w:rsidRPr="00307A82" w:rsidRDefault="00307A82" w:rsidP="00307A82">
            <w:pPr>
              <w:jc w:val="left"/>
              <w:rPr>
                <w:color w:val="000000"/>
                <w:sz w:val="20"/>
              </w:rPr>
            </w:pPr>
            <w:r w:rsidRPr="00307A82">
              <w:rPr>
                <w:color w:val="000000"/>
                <w:sz w:val="20"/>
              </w:rPr>
              <w:t>Vỏ ngoài TAKE-APART</w:t>
            </w:r>
          </w:p>
        </w:tc>
        <w:tc>
          <w:tcPr>
            <w:tcW w:w="4100" w:type="dxa"/>
            <w:tcBorders>
              <w:top w:val="nil"/>
              <w:left w:val="nil"/>
              <w:bottom w:val="single" w:sz="4" w:space="0" w:color="auto"/>
              <w:right w:val="single" w:sz="4" w:space="0" w:color="auto"/>
            </w:tcBorders>
            <w:vAlign w:val="center"/>
            <w:hideMark/>
          </w:tcPr>
          <w:p w14:paraId="1C5192AB" w14:textId="77777777" w:rsidR="00307A82" w:rsidRPr="00307A82" w:rsidRDefault="00307A82" w:rsidP="00307A82">
            <w:pPr>
              <w:jc w:val="left"/>
              <w:rPr>
                <w:color w:val="000000"/>
                <w:sz w:val="20"/>
              </w:rPr>
            </w:pPr>
            <w:r w:rsidRPr="00307A82">
              <w:rPr>
                <w:color w:val="000000"/>
                <w:sz w:val="20"/>
              </w:rPr>
              <w:t xml:space="preserve">Vỏ ngoài TAKE-APART, cho </w:t>
            </w:r>
            <w:r w:rsidRPr="00307A82">
              <w:rPr>
                <w:color w:val="000000"/>
                <w:sz w:val="20"/>
              </w:rPr>
              <w:br/>
              <w:t xml:space="preserve">dụng cụ lưỡng cực, cỡ 5mm, </w:t>
            </w:r>
            <w:r w:rsidRPr="00307A82">
              <w:rPr>
                <w:color w:val="000000"/>
                <w:sz w:val="20"/>
              </w:rPr>
              <w:br/>
              <w:t>chiều dài 33 cm. Tương thích với tay cầm lưỡng cực và vỏ trong của hãng Karl Storz. Thuộc nhóm nước G7</w:t>
            </w:r>
          </w:p>
        </w:tc>
        <w:tc>
          <w:tcPr>
            <w:tcW w:w="860" w:type="dxa"/>
            <w:tcBorders>
              <w:top w:val="nil"/>
              <w:left w:val="nil"/>
              <w:bottom w:val="single" w:sz="4" w:space="0" w:color="auto"/>
              <w:right w:val="single" w:sz="4" w:space="0" w:color="auto"/>
            </w:tcBorders>
            <w:vAlign w:val="center"/>
            <w:hideMark/>
          </w:tcPr>
          <w:p w14:paraId="00745C41"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0B03CA96" w14:textId="77777777" w:rsidR="00307A82" w:rsidRPr="00307A82" w:rsidRDefault="00307A82" w:rsidP="00307A82">
            <w:pPr>
              <w:jc w:val="center"/>
              <w:rPr>
                <w:sz w:val="20"/>
              </w:rPr>
            </w:pPr>
            <w:r w:rsidRPr="00307A82">
              <w:rPr>
                <w:sz w:val="20"/>
              </w:rPr>
              <w:t xml:space="preserve">Hộp 1 cái </w:t>
            </w:r>
          </w:p>
        </w:tc>
      </w:tr>
      <w:tr w:rsidR="00307A82" w:rsidRPr="00307A82" w14:paraId="6BD2D786" w14:textId="77777777" w:rsidTr="00307A82">
        <w:trPr>
          <w:trHeight w:val="1635"/>
        </w:trPr>
        <w:tc>
          <w:tcPr>
            <w:tcW w:w="820" w:type="dxa"/>
            <w:tcBorders>
              <w:top w:val="nil"/>
              <w:left w:val="single" w:sz="4" w:space="0" w:color="auto"/>
              <w:bottom w:val="single" w:sz="4" w:space="0" w:color="auto"/>
              <w:right w:val="single" w:sz="4" w:space="0" w:color="auto"/>
            </w:tcBorders>
            <w:noWrap/>
            <w:vAlign w:val="center"/>
            <w:hideMark/>
          </w:tcPr>
          <w:p w14:paraId="574FFF70" w14:textId="77777777" w:rsidR="00307A82" w:rsidRPr="00307A82" w:rsidRDefault="00307A82" w:rsidP="00307A82">
            <w:pPr>
              <w:jc w:val="center"/>
              <w:rPr>
                <w:color w:val="000000"/>
                <w:sz w:val="20"/>
              </w:rPr>
            </w:pPr>
            <w:r w:rsidRPr="00307A82">
              <w:rPr>
                <w:color w:val="000000"/>
                <w:sz w:val="20"/>
              </w:rPr>
              <w:t>54</w:t>
            </w:r>
          </w:p>
        </w:tc>
        <w:tc>
          <w:tcPr>
            <w:tcW w:w="1960" w:type="dxa"/>
            <w:tcBorders>
              <w:top w:val="nil"/>
              <w:left w:val="nil"/>
              <w:bottom w:val="single" w:sz="4" w:space="0" w:color="auto"/>
              <w:right w:val="single" w:sz="4" w:space="0" w:color="auto"/>
            </w:tcBorders>
            <w:shd w:val="clear" w:color="000000" w:fill="FFFFFF"/>
            <w:vAlign w:val="center"/>
            <w:hideMark/>
          </w:tcPr>
          <w:p w14:paraId="33075F1E" w14:textId="77777777" w:rsidR="00307A82" w:rsidRPr="00307A82" w:rsidRDefault="00307A82" w:rsidP="00307A82">
            <w:pPr>
              <w:jc w:val="left"/>
              <w:rPr>
                <w:sz w:val="20"/>
              </w:rPr>
            </w:pPr>
            <w:r w:rsidRPr="00307A82">
              <w:rPr>
                <w:sz w:val="20"/>
              </w:rPr>
              <w:t>Vỏ trong Take-APART</w:t>
            </w:r>
          </w:p>
        </w:tc>
        <w:tc>
          <w:tcPr>
            <w:tcW w:w="4100" w:type="dxa"/>
            <w:tcBorders>
              <w:top w:val="nil"/>
              <w:left w:val="nil"/>
              <w:bottom w:val="single" w:sz="4" w:space="0" w:color="auto"/>
              <w:right w:val="single" w:sz="4" w:space="0" w:color="auto"/>
            </w:tcBorders>
            <w:vAlign w:val="center"/>
            <w:hideMark/>
          </w:tcPr>
          <w:p w14:paraId="3CD8C197" w14:textId="77777777" w:rsidR="00307A82" w:rsidRPr="00307A82" w:rsidRDefault="00307A82" w:rsidP="00307A82">
            <w:pPr>
              <w:jc w:val="left"/>
              <w:rPr>
                <w:color w:val="000000"/>
                <w:sz w:val="20"/>
              </w:rPr>
            </w:pPr>
            <w:r w:rsidRPr="00307A82">
              <w:rPr>
                <w:color w:val="000000"/>
                <w:sz w:val="20"/>
              </w:rPr>
              <w:t xml:space="preserve">Vỏ trong TAKE-APART, cho </w:t>
            </w:r>
            <w:r w:rsidRPr="00307A82">
              <w:rPr>
                <w:color w:val="000000"/>
                <w:sz w:val="20"/>
              </w:rPr>
              <w:br/>
              <w:t xml:space="preserve">dụng cụ lưỡng cực, cỡ 5mm, </w:t>
            </w:r>
            <w:r w:rsidRPr="00307A82">
              <w:rPr>
                <w:color w:val="000000"/>
                <w:sz w:val="20"/>
              </w:rPr>
              <w:br/>
              <w:t>chiều dài 33 cm. Tương thích với vỏ ngoài và tay cầm lưỡng cực của hãng Karl Storz. Thuộc nhóm nước G7</w:t>
            </w:r>
          </w:p>
        </w:tc>
        <w:tc>
          <w:tcPr>
            <w:tcW w:w="860" w:type="dxa"/>
            <w:tcBorders>
              <w:top w:val="nil"/>
              <w:left w:val="nil"/>
              <w:bottom w:val="single" w:sz="4" w:space="0" w:color="auto"/>
              <w:right w:val="single" w:sz="4" w:space="0" w:color="auto"/>
            </w:tcBorders>
            <w:shd w:val="clear" w:color="000000" w:fill="FFFFFF"/>
            <w:vAlign w:val="center"/>
            <w:hideMark/>
          </w:tcPr>
          <w:p w14:paraId="62878077" w14:textId="77777777" w:rsidR="00307A82" w:rsidRPr="00307A82" w:rsidRDefault="00307A82" w:rsidP="00307A82">
            <w:pPr>
              <w:jc w:val="center"/>
              <w:rPr>
                <w:sz w:val="20"/>
              </w:rPr>
            </w:pPr>
            <w:r w:rsidRPr="00307A82">
              <w:rPr>
                <w:sz w:val="20"/>
              </w:rPr>
              <w:t>Chiếc</w:t>
            </w:r>
          </w:p>
        </w:tc>
        <w:tc>
          <w:tcPr>
            <w:tcW w:w="1220" w:type="dxa"/>
            <w:tcBorders>
              <w:top w:val="nil"/>
              <w:left w:val="nil"/>
              <w:bottom w:val="single" w:sz="4" w:space="0" w:color="auto"/>
              <w:right w:val="single" w:sz="4" w:space="0" w:color="auto"/>
            </w:tcBorders>
            <w:vAlign w:val="center"/>
            <w:hideMark/>
          </w:tcPr>
          <w:p w14:paraId="0358416E" w14:textId="77777777" w:rsidR="00307A82" w:rsidRPr="00307A82" w:rsidRDefault="00307A82" w:rsidP="00307A82">
            <w:pPr>
              <w:jc w:val="center"/>
              <w:rPr>
                <w:sz w:val="20"/>
              </w:rPr>
            </w:pPr>
            <w:r w:rsidRPr="00307A82">
              <w:rPr>
                <w:sz w:val="20"/>
              </w:rPr>
              <w:t xml:space="preserve">Hộp 1 cái </w:t>
            </w:r>
          </w:p>
        </w:tc>
      </w:tr>
      <w:tr w:rsidR="00307A82" w:rsidRPr="00307A82" w14:paraId="24F4C4C8" w14:textId="77777777" w:rsidTr="00307A82">
        <w:trPr>
          <w:trHeight w:val="1680"/>
        </w:trPr>
        <w:tc>
          <w:tcPr>
            <w:tcW w:w="820" w:type="dxa"/>
            <w:tcBorders>
              <w:top w:val="nil"/>
              <w:left w:val="single" w:sz="4" w:space="0" w:color="auto"/>
              <w:bottom w:val="single" w:sz="4" w:space="0" w:color="auto"/>
              <w:right w:val="single" w:sz="4" w:space="0" w:color="auto"/>
            </w:tcBorders>
            <w:noWrap/>
            <w:vAlign w:val="center"/>
            <w:hideMark/>
          </w:tcPr>
          <w:p w14:paraId="12A32339" w14:textId="77777777" w:rsidR="00307A82" w:rsidRPr="00307A82" w:rsidRDefault="00307A82" w:rsidP="00307A82">
            <w:pPr>
              <w:jc w:val="center"/>
              <w:rPr>
                <w:color w:val="000000"/>
                <w:sz w:val="20"/>
              </w:rPr>
            </w:pPr>
            <w:r w:rsidRPr="00307A82">
              <w:rPr>
                <w:color w:val="000000"/>
                <w:sz w:val="20"/>
              </w:rPr>
              <w:t>55</w:t>
            </w:r>
          </w:p>
        </w:tc>
        <w:tc>
          <w:tcPr>
            <w:tcW w:w="1960" w:type="dxa"/>
            <w:tcBorders>
              <w:top w:val="nil"/>
              <w:left w:val="nil"/>
              <w:bottom w:val="single" w:sz="4" w:space="0" w:color="auto"/>
              <w:right w:val="single" w:sz="4" w:space="0" w:color="auto"/>
            </w:tcBorders>
            <w:vAlign w:val="center"/>
            <w:hideMark/>
          </w:tcPr>
          <w:p w14:paraId="178AF8C8" w14:textId="77777777" w:rsidR="00307A82" w:rsidRPr="00307A82" w:rsidRDefault="00307A82" w:rsidP="00307A82">
            <w:pPr>
              <w:jc w:val="left"/>
              <w:rPr>
                <w:color w:val="000000"/>
                <w:sz w:val="20"/>
              </w:rPr>
            </w:pPr>
            <w:r w:rsidRPr="00307A82">
              <w:rPr>
                <w:color w:val="000000"/>
                <w:sz w:val="20"/>
              </w:rPr>
              <w:t>Dây cao tần đơn cực</w:t>
            </w:r>
          </w:p>
        </w:tc>
        <w:tc>
          <w:tcPr>
            <w:tcW w:w="4100" w:type="dxa"/>
            <w:tcBorders>
              <w:top w:val="nil"/>
              <w:left w:val="nil"/>
              <w:bottom w:val="single" w:sz="4" w:space="0" w:color="auto"/>
              <w:right w:val="single" w:sz="4" w:space="0" w:color="auto"/>
            </w:tcBorders>
            <w:vAlign w:val="center"/>
            <w:hideMark/>
          </w:tcPr>
          <w:p w14:paraId="4976D78A" w14:textId="77777777" w:rsidR="00307A82" w:rsidRPr="00307A82" w:rsidRDefault="00307A82" w:rsidP="00307A82">
            <w:pPr>
              <w:jc w:val="left"/>
              <w:rPr>
                <w:color w:val="000000"/>
                <w:sz w:val="20"/>
              </w:rPr>
            </w:pPr>
            <w:r w:rsidRPr="00307A82">
              <w:rPr>
                <w:color w:val="000000"/>
                <w:sz w:val="20"/>
              </w:rPr>
              <w:t xml:space="preserve">Dây cao tần đơn cực, chân cắm </w:t>
            </w:r>
            <w:r w:rsidRPr="00307A82">
              <w:rPr>
                <w:color w:val="000000"/>
                <w:sz w:val="20"/>
              </w:rPr>
              <w:br/>
              <w:t xml:space="preserve">cỡ 4 mm, chiều dài 3 m. Tương </w:t>
            </w:r>
            <w:r w:rsidRPr="00307A82">
              <w:rPr>
                <w:color w:val="000000"/>
                <w:sz w:val="20"/>
              </w:rPr>
              <w:br/>
              <w:t xml:space="preserve">thích với dụng cụ đơn cực và </w:t>
            </w:r>
            <w:r w:rsidRPr="00307A82">
              <w:rPr>
                <w:color w:val="000000"/>
                <w:sz w:val="20"/>
              </w:rPr>
              <w:br/>
              <w:t xml:space="preserve">dao mổ điện AUTOCON III </w:t>
            </w:r>
            <w:r w:rsidRPr="00307A82">
              <w:rPr>
                <w:color w:val="000000"/>
                <w:sz w:val="20"/>
              </w:rPr>
              <w:br/>
              <w:t>của hãng Karl Storz. Thuộc nhóm nước G7</w:t>
            </w:r>
          </w:p>
        </w:tc>
        <w:tc>
          <w:tcPr>
            <w:tcW w:w="860" w:type="dxa"/>
            <w:tcBorders>
              <w:top w:val="nil"/>
              <w:left w:val="nil"/>
              <w:bottom w:val="single" w:sz="4" w:space="0" w:color="auto"/>
              <w:right w:val="single" w:sz="4" w:space="0" w:color="auto"/>
            </w:tcBorders>
            <w:shd w:val="clear" w:color="000000" w:fill="FFFFFF"/>
            <w:vAlign w:val="center"/>
            <w:hideMark/>
          </w:tcPr>
          <w:p w14:paraId="6F379C87" w14:textId="77777777" w:rsidR="00307A82" w:rsidRPr="00307A82" w:rsidRDefault="00307A82" w:rsidP="00307A82">
            <w:pPr>
              <w:jc w:val="center"/>
              <w:rPr>
                <w:sz w:val="20"/>
              </w:rPr>
            </w:pPr>
            <w:r w:rsidRPr="00307A82">
              <w:rPr>
                <w:sz w:val="20"/>
              </w:rPr>
              <w:t>Chiếc</w:t>
            </w:r>
          </w:p>
        </w:tc>
        <w:tc>
          <w:tcPr>
            <w:tcW w:w="1220" w:type="dxa"/>
            <w:tcBorders>
              <w:top w:val="nil"/>
              <w:left w:val="nil"/>
              <w:bottom w:val="single" w:sz="4" w:space="0" w:color="auto"/>
              <w:right w:val="single" w:sz="4" w:space="0" w:color="auto"/>
            </w:tcBorders>
            <w:vAlign w:val="center"/>
            <w:hideMark/>
          </w:tcPr>
          <w:p w14:paraId="437CC740" w14:textId="77777777" w:rsidR="00307A82" w:rsidRPr="00307A82" w:rsidRDefault="00307A82" w:rsidP="00307A82">
            <w:pPr>
              <w:jc w:val="center"/>
              <w:rPr>
                <w:sz w:val="20"/>
              </w:rPr>
            </w:pPr>
            <w:r w:rsidRPr="00307A82">
              <w:rPr>
                <w:sz w:val="20"/>
              </w:rPr>
              <w:t>Hộp 1 cái</w:t>
            </w:r>
          </w:p>
        </w:tc>
      </w:tr>
      <w:tr w:rsidR="00307A82" w:rsidRPr="00307A82" w14:paraId="71E6288E" w14:textId="77777777" w:rsidTr="00307A82">
        <w:trPr>
          <w:trHeight w:val="1200"/>
        </w:trPr>
        <w:tc>
          <w:tcPr>
            <w:tcW w:w="820" w:type="dxa"/>
            <w:tcBorders>
              <w:top w:val="nil"/>
              <w:left w:val="single" w:sz="4" w:space="0" w:color="auto"/>
              <w:bottom w:val="single" w:sz="4" w:space="0" w:color="auto"/>
              <w:right w:val="single" w:sz="4" w:space="0" w:color="auto"/>
            </w:tcBorders>
            <w:noWrap/>
            <w:vAlign w:val="center"/>
            <w:hideMark/>
          </w:tcPr>
          <w:p w14:paraId="5D2E0106" w14:textId="77777777" w:rsidR="00307A82" w:rsidRPr="00307A82" w:rsidRDefault="00307A82" w:rsidP="00307A82">
            <w:pPr>
              <w:jc w:val="center"/>
              <w:rPr>
                <w:color w:val="000000"/>
                <w:sz w:val="20"/>
              </w:rPr>
            </w:pPr>
            <w:r w:rsidRPr="00307A82">
              <w:rPr>
                <w:color w:val="000000"/>
                <w:sz w:val="20"/>
              </w:rPr>
              <w:t>56</w:t>
            </w:r>
          </w:p>
        </w:tc>
        <w:tc>
          <w:tcPr>
            <w:tcW w:w="1960" w:type="dxa"/>
            <w:tcBorders>
              <w:top w:val="nil"/>
              <w:left w:val="nil"/>
              <w:bottom w:val="single" w:sz="4" w:space="0" w:color="auto"/>
              <w:right w:val="single" w:sz="4" w:space="0" w:color="auto"/>
            </w:tcBorders>
            <w:vAlign w:val="center"/>
            <w:hideMark/>
          </w:tcPr>
          <w:p w14:paraId="48EA3140" w14:textId="77777777" w:rsidR="00307A82" w:rsidRPr="00307A82" w:rsidRDefault="00307A82" w:rsidP="00307A82">
            <w:pPr>
              <w:jc w:val="left"/>
              <w:rPr>
                <w:color w:val="000000"/>
                <w:sz w:val="20"/>
              </w:rPr>
            </w:pPr>
            <w:r w:rsidRPr="00307A82">
              <w:rPr>
                <w:color w:val="000000"/>
                <w:sz w:val="20"/>
              </w:rPr>
              <w:t>Cáp dẫn nguồn sáng</w:t>
            </w:r>
          </w:p>
        </w:tc>
        <w:tc>
          <w:tcPr>
            <w:tcW w:w="4100" w:type="dxa"/>
            <w:tcBorders>
              <w:top w:val="nil"/>
              <w:left w:val="nil"/>
              <w:bottom w:val="single" w:sz="4" w:space="0" w:color="auto"/>
              <w:right w:val="single" w:sz="4" w:space="0" w:color="auto"/>
            </w:tcBorders>
            <w:vAlign w:val="center"/>
            <w:hideMark/>
          </w:tcPr>
          <w:p w14:paraId="5B703792" w14:textId="77777777" w:rsidR="00307A82" w:rsidRPr="00307A82" w:rsidRDefault="00307A82" w:rsidP="00307A82">
            <w:pPr>
              <w:jc w:val="left"/>
              <w:rPr>
                <w:color w:val="000000"/>
                <w:sz w:val="20"/>
              </w:rPr>
            </w:pPr>
            <w:r w:rsidRPr="00307A82">
              <w:rPr>
                <w:color w:val="000000"/>
                <w:sz w:val="20"/>
              </w:rPr>
              <w:t>Dây dẫn sáng, chiều dài 250cm, đường kính 4.8mm, tương thích với nguồn sáng Power Led 175 của hãng Karl Storz</w:t>
            </w:r>
          </w:p>
        </w:tc>
        <w:tc>
          <w:tcPr>
            <w:tcW w:w="860" w:type="dxa"/>
            <w:tcBorders>
              <w:top w:val="nil"/>
              <w:left w:val="nil"/>
              <w:bottom w:val="single" w:sz="4" w:space="0" w:color="auto"/>
              <w:right w:val="single" w:sz="4" w:space="0" w:color="auto"/>
            </w:tcBorders>
            <w:vAlign w:val="center"/>
            <w:hideMark/>
          </w:tcPr>
          <w:p w14:paraId="7B10B546"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4B074B72" w14:textId="77777777" w:rsidR="00307A82" w:rsidRPr="00307A82" w:rsidRDefault="00307A82" w:rsidP="00307A82">
            <w:pPr>
              <w:jc w:val="center"/>
              <w:rPr>
                <w:color w:val="000000"/>
                <w:sz w:val="20"/>
              </w:rPr>
            </w:pPr>
            <w:r w:rsidRPr="00307A82">
              <w:rPr>
                <w:color w:val="000000"/>
                <w:sz w:val="20"/>
              </w:rPr>
              <w:t>Cái/hộp</w:t>
            </w:r>
          </w:p>
        </w:tc>
      </w:tr>
      <w:tr w:rsidR="00307A82" w:rsidRPr="00307A82" w14:paraId="27BFFF98" w14:textId="77777777" w:rsidTr="00307A82">
        <w:trPr>
          <w:trHeight w:val="2025"/>
        </w:trPr>
        <w:tc>
          <w:tcPr>
            <w:tcW w:w="820" w:type="dxa"/>
            <w:tcBorders>
              <w:top w:val="nil"/>
              <w:left w:val="single" w:sz="4" w:space="0" w:color="auto"/>
              <w:bottom w:val="single" w:sz="4" w:space="0" w:color="auto"/>
              <w:right w:val="single" w:sz="4" w:space="0" w:color="auto"/>
            </w:tcBorders>
            <w:noWrap/>
            <w:vAlign w:val="center"/>
            <w:hideMark/>
          </w:tcPr>
          <w:p w14:paraId="25AECF1E" w14:textId="77777777" w:rsidR="00307A82" w:rsidRPr="00307A82" w:rsidRDefault="00307A82" w:rsidP="00307A82">
            <w:pPr>
              <w:jc w:val="center"/>
              <w:rPr>
                <w:color w:val="000000"/>
                <w:sz w:val="20"/>
              </w:rPr>
            </w:pPr>
            <w:r w:rsidRPr="00307A82">
              <w:rPr>
                <w:color w:val="000000"/>
                <w:sz w:val="20"/>
              </w:rPr>
              <w:t>57</w:t>
            </w:r>
          </w:p>
        </w:tc>
        <w:tc>
          <w:tcPr>
            <w:tcW w:w="1960" w:type="dxa"/>
            <w:tcBorders>
              <w:top w:val="nil"/>
              <w:left w:val="nil"/>
              <w:bottom w:val="single" w:sz="4" w:space="0" w:color="auto"/>
              <w:right w:val="single" w:sz="4" w:space="0" w:color="auto"/>
            </w:tcBorders>
            <w:vAlign w:val="center"/>
            <w:hideMark/>
          </w:tcPr>
          <w:p w14:paraId="3E4C6B5E" w14:textId="77777777" w:rsidR="00307A82" w:rsidRPr="00307A82" w:rsidRDefault="00307A82" w:rsidP="00307A82">
            <w:pPr>
              <w:jc w:val="left"/>
              <w:rPr>
                <w:color w:val="000000"/>
                <w:sz w:val="20"/>
              </w:rPr>
            </w:pPr>
            <w:r w:rsidRPr="00307A82">
              <w:rPr>
                <w:color w:val="000000"/>
                <w:sz w:val="20"/>
              </w:rPr>
              <w:t xml:space="preserve">Trocar 5mm </w:t>
            </w:r>
          </w:p>
        </w:tc>
        <w:tc>
          <w:tcPr>
            <w:tcW w:w="4100" w:type="dxa"/>
            <w:tcBorders>
              <w:top w:val="nil"/>
              <w:left w:val="nil"/>
              <w:bottom w:val="single" w:sz="4" w:space="0" w:color="auto"/>
              <w:right w:val="single" w:sz="4" w:space="0" w:color="auto"/>
            </w:tcBorders>
            <w:vAlign w:val="center"/>
            <w:hideMark/>
          </w:tcPr>
          <w:p w14:paraId="14BFDB34" w14:textId="77777777" w:rsidR="00307A82" w:rsidRPr="00307A82" w:rsidRDefault="00307A82" w:rsidP="00307A82">
            <w:pPr>
              <w:jc w:val="left"/>
              <w:rPr>
                <w:sz w:val="20"/>
              </w:rPr>
            </w:pPr>
            <w:r w:rsidRPr="00307A82">
              <w:rPr>
                <w:sz w:val="20"/>
              </w:rPr>
              <w:t>Trocar kim loại trơn, cỡ 5 mm (</w:t>
            </w:r>
            <w:r w:rsidRPr="00307A82">
              <w:rPr>
                <w:rFonts w:ascii="Calibri" w:hAnsi="Calibri" w:cs="Calibri"/>
                <w:sz w:val="20"/>
              </w:rPr>
              <w:t>±</w:t>
            </w:r>
            <w:r w:rsidRPr="00307A82">
              <w:rPr>
                <w:sz w:val="20"/>
              </w:rPr>
              <w:t>1mm), chiều dài làm việc 10.5 cm (</w:t>
            </w:r>
            <w:r w:rsidRPr="00307A82">
              <w:rPr>
                <w:rFonts w:ascii="Calibri" w:hAnsi="Calibri" w:cs="Calibri"/>
                <w:sz w:val="20"/>
              </w:rPr>
              <w:t>±</w:t>
            </w:r>
            <w:r w:rsidRPr="00307A82">
              <w:rPr>
                <w:sz w:val="20"/>
              </w:rPr>
              <w:t>1cm). Bao gồm 3 phần: Nòng trong đầu sắc hình kim tự tháp, Vỏ ngoài trocar, có van khóa dùng bơm hơi, dài 10.5 cm (±1cm), Van đa chức năng có thể mở bằng tay hoặc mở tự động. Tương thích với dụng cụ cỡ 5 mm của hãng Karl Storz</w:t>
            </w:r>
          </w:p>
        </w:tc>
        <w:tc>
          <w:tcPr>
            <w:tcW w:w="860" w:type="dxa"/>
            <w:tcBorders>
              <w:top w:val="nil"/>
              <w:left w:val="nil"/>
              <w:bottom w:val="single" w:sz="4" w:space="0" w:color="auto"/>
              <w:right w:val="single" w:sz="4" w:space="0" w:color="auto"/>
            </w:tcBorders>
            <w:vAlign w:val="center"/>
            <w:hideMark/>
          </w:tcPr>
          <w:p w14:paraId="1F491C81"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52D746B2" w14:textId="77777777" w:rsidR="00307A82" w:rsidRPr="00307A82" w:rsidRDefault="00307A82" w:rsidP="00307A82">
            <w:pPr>
              <w:jc w:val="center"/>
              <w:rPr>
                <w:color w:val="000000"/>
                <w:sz w:val="20"/>
              </w:rPr>
            </w:pPr>
            <w:r w:rsidRPr="00307A82">
              <w:rPr>
                <w:color w:val="000000"/>
                <w:sz w:val="20"/>
              </w:rPr>
              <w:t>Cái/hộp</w:t>
            </w:r>
          </w:p>
        </w:tc>
      </w:tr>
      <w:tr w:rsidR="00307A82" w:rsidRPr="00307A82" w14:paraId="7F3ECFB3" w14:textId="77777777" w:rsidTr="00307A82">
        <w:trPr>
          <w:trHeight w:val="1500"/>
        </w:trPr>
        <w:tc>
          <w:tcPr>
            <w:tcW w:w="820" w:type="dxa"/>
            <w:tcBorders>
              <w:top w:val="nil"/>
              <w:left w:val="single" w:sz="4" w:space="0" w:color="auto"/>
              <w:bottom w:val="single" w:sz="4" w:space="0" w:color="auto"/>
              <w:right w:val="single" w:sz="4" w:space="0" w:color="auto"/>
            </w:tcBorders>
            <w:noWrap/>
            <w:vAlign w:val="center"/>
            <w:hideMark/>
          </w:tcPr>
          <w:p w14:paraId="0BBD3766" w14:textId="77777777" w:rsidR="00307A82" w:rsidRPr="00307A82" w:rsidRDefault="00307A82" w:rsidP="00307A82">
            <w:pPr>
              <w:jc w:val="center"/>
              <w:rPr>
                <w:color w:val="000000"/>
                <w:sz w:val="20"/>
              </w:rPr>
            </w:pPr>
            <w:r w:rsidRPr="00307A82">
              <w:rPr>
                <w:color w:val="000000"/>
                <w:sz w:val="20"/>
              </w:rPr>
              <w:t>58</w:t>
            </w:r>
          </w:p>
        </w:tc>
        <w:tc>
          <w:tcPr>
            <w:tcW w:w="1960" w:type="dxa"/>
            <w:tcBorders>
              <w:top w:val="nil"/>
              <w:left w:val="nil"/>
              <w:bottom w:val="single" w:sz="4" w:space="0" w:color="auto"/>
              <w:right w:val="single" w:sz="4" w:space="0" w:color="auto"/>
            </w:tcBorders>
            <w:vAlign w:val="center"/>
            <w:hideMark/>
          </w:tcPr>
          <w:p w14:paraId="7502FAF9" w14:textId="77777777" w:rsidR="00307A82" w:rsidRPr="00307A82" w:rsidRDefault="00307A82" w:rsidP="00307A82">
            <w:pPr>
              <w:jc w:val="left"/>
              <w:rPr>
                <w:color w:val="000000"/>
                <w:sz w:val="20"/>
              </w:rPr>
            </w:pPr>
            <w:r w:rsidRPr="00307A82">
              <w:rPr>
                <w:color w:val="000000"/>
                <w:sz w:val="20"/>
              </w:rPr>
              <w:t xml:space="preserve">Ống tưới hút bề mặt chống lóa </w:t>
            </w:r>
          </w:p>
        </w:tc>
        <w:tc>
          <w:tcPr>
            <w:tcW w:w="4100" w:type="dxa"/>
            <w:tcBorders>
              <w:top w:val="nil"/>
              <w:left w:val="nil"/>
              <w:bottom w:val="single" w:sz="4" w:space="0" w:color="auto"/>
              <w:right w:val="single" w:sz="4" w:space="0" w:color="auto"/>
            </w:tcBorders>
            <w:vAlign w:val="center"/>
            <w:hideMark/>
          </w:tcPr>
          <w:p w14:paraId="0E632822" w14:textId="77777777" w:rsidR="00307A82" w:rsidRPr="00307A82" w:rsidRDefault="00307A82" w:rsidP="00307A82">
            <w:pPr>
              <w:jc w:val="left"/>
              <w:rPr>
                <w:sz w:val="20"/>
              </w:rPr>
            </w:pPr>
            <w:r w:rsidRPr="00307A82">
              <w:rPr>
                <w:sz w:val="20"/>
              </w:rPr>
              <w:t>Ống tưới hút, bề mặt chống lóa, có lỗ bên hông, van khóa điều khiển bằng một tay, cỡ 5mm, dài 36cm (±3cm). Tương thích với Trocar cỡ 6mm của hãng Karl Storz</w:t>
            </w:r>
          </w:p>
        </w:tc>
        <w:tc>
          <w:tcPr>
            <w:tcW w:w="860" w:type="dxa"/>
            <w:tcBorders>
              <w:top w:val="nil"/>
              <w:left w:val="nil"/>
              <w:bottom w:val="single" w:sz="4" w:space="0" w:color="auto"/>
              <w:right w:val="single" w:sz="4" w:space="0" w:color="auto"/>
            </w:tcBorders>
            <w:vAlign w:val="center"/>
            <w:hideMark/>
          </w:tcPr>
          <w:p w14:paraId="0D0755A1"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6D6CBA95" w14:textId="77777777" w:rsidR="00307A82" w:rsidRPr="00307A82" w:rsidRDefault="00307A82" w:rsidP="00307A82">
            <w:pPr>
              <w:jc w:val="center"/>
              <w:rPr>
                <w:color w:val="000000"/>
                <w:sz w:val="20"/>
              </w:rPr>
            </w:pPr>
            <w:r w:rsidRPr="00307A82">
              <w:rPr>
                <w:color w:val="000000"/>
                <w:sz w:val="20"/>
              </w:rPr>
              <w:t>Cái/hộp</w:t>
            </w:r>
          </w:p>
        </w:tc>
      </w:tr>
      <w:tr w:rsidR="00307A82" w:rsidRPr="00307A82" w14:paraId="36D2022D" w14:textId="77777777" w:rsidTr="00307A82">
        <w:trPr>
          <w:trHeight w:val="1050"/>
        </w:trPr>
        <w:tc>
          <w:tcPr>
            <w:tcW w:w="820" w:type="dxa"/>
            <w:tcBorders>
              <w:top w:val="nil"/>
              <w:left w:val="single" w:sz="4" w:space="0" w:color="auto"/>
              <w:bottom w:val="single" w:sz="4" w:space="0" w:color="auto"/>
              <w:right w:val="single" w:sz="4" w:space="0" w:color="auto"/>
            </w:tcBorders>
            <w:noWrap/>
            <w:vAlign w:val="center"/>
            <w:hideMark/>
          </w:tcPr>
          <w:p w14:paraId="27B303AF" w14:textId="77777777" w:rsidR="00307A82" w:rsidRPr="00307A82" w:rsidRDefault="00307A82" w:rsidP="00307A82">
            <w:pPr>
              <w:jc w:val="center"/>
              <w:rPr>
                <w:color w:val="000000"/>
                <w:sz w:val="20"/>
              </w:rPr>
            </w:pPr>
            <w:r w:rsidRPr="00307A82">
              <w:rPr>
                <w:color w:val="000000"/>
                <w:sz w:val="20"/>
              </w:rPr>
              <w:t>59</w:t>
            </w:r>
          </w:p>
        </w:tc>
        <w:tc>
          <w:tcPr>
            <w:tcW w:w="1960" w:type="dxa"/>
            <w:tcBorders>
              <w:top w:val="nil"/>
              <w:left w:val="nil"/>
              <w:bottom w:val="single" w:sz="4" w:space="0" w:color="auto"/>
              <w:right w:val="single" w:sz="4" w:space="0" w:color="auto"/>
            </w:tcBorders>
            <w:vAlign w:val="center"/>
            <w:hideMark/>
          </w:tcPr>
          <w:p w14:paraId="19A11B95" w14:textId="77777777" w:rsidR="00307A82" w:rsidRPr="00307A82" w:rsidRDefault="00307A82" w:rsidP="00307A82">
            <w:pPr>
              <w:jc w:val="left"/>
              <w:rPr>
                <w:sz w:val="20"/>
              </w:rPr>
            </w:pPr>
            <w:r w:rsidRPr="00307A82">
              <w:rPr>
                <w:sz w:val="20"/>
              </w:rPr>
              <w:t>Cây móc mũi banh vết mổ</w:t>
            </w:r>
          </w:p>
        </w:tc>
        <w:tc>
          <w:tcPr>
            <w:tcW w:w="4100" w:type="dxa"/>
            <w:tcBorders>
              <w:top w:val="nil"/>
              <w:left w:val="nil"/>
              <w:bottom w:val="single" w:sz="4" w:space="0" w:color="auto"/>
              <w:right w:val="single" w:sz="4" w:space="0" w:color="auto"/>
            </w:tcBorders>
            <w:shd w:val="clear" w:color="FFFFFF" w:fill="FFFFFF"/>
            <w:vAlign w:val="center"/>
            <w:hideMark/>
          </w:tcPr>
          <w:p w14:paraId="54ABCFC9" w14:textId="77777777" w:rsidR="00307A82" w:rsidRPr="00307A82" w:rsidRDefault="00307A82" w:rsidP="00307A82">
            <w:pPr>
              <w:jc w:val="left"/>
              <w:rPr>
                <w:rFonts w:ascii="Times New Roman&quot;" w:hAnsi="Times New Roman&quot;" w:cs="Calibri"/>
                <w:color w:val="000000"/>
                <w:sz w:val="20"/>
              </w:rPr>
            </w:pPr>
            <w:r w:rsidRPr="00307A82">
              <w:rPr>
                <w:rFonts w:ascii="Times New Roman&quot;" w:hAnsi="Times New Roman&quot;" w:cs="Calibri"/>
                <w:color w:val="000000"/>
                <w:sz w:val="20"/>
              </w:rPr>
              <w:t>Banh vết thương SENN-MILLER, một đầu 3 răng nhọn, một đầu 1 lưỡi banh 25x10mm (±3mm), chiều dài làm việc 170mm (±10mm)</w:t>
            </w:r>
          </w:p>
        </w:tc>
        <w:tc>
          <w:tcPr>
            <w:tcW w:w="860" w:type="dxa"/>
            <w:tcBorders>
              <w:top w:val="nil"/>
              <w:left w:val="nil"/>
              <w:bottom w:val="single" w:sz="4" w:space="0" w:color="auto"/>
              <w:right w:val="single" w:sz="4" w:space="0" w:color="auto"/>
            </w:tcBorders>
            <w:vAlign w:val="center"/>
            <w:hideMark/>
          </w:tcPr>
          <w:p w14:paraId="5E4F35BF"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1FCDD786" w14:textId="77777777" w:rsidR="00307A82" w:rsidRPr="00307A82" w:rsidRDefault="00307A82" w:rsidP="00307A82">
            <w:pPr>
              <w:jc w:val="center"/>
              <w:rPr>
                <w:sz w:val="20"/>
              </w:rPr>
            </w:pPr>
            <w:r w:rsidRPr="00307A82">
              <w:rPr>
                <w:sz w:val="20"/>
              </w:rPr>
              <w:t>Túi 1 cái</w:t>
            </w:r>
          </w:p>
        </w:tc>
      </w:tr>
      <w:tr w:rsidR="00307A82" w:rsidRPr="00307A82" w14:paraId="5AC64AE1" w14:textId="77777777" w:rsidTr="00307A82">
        <w:trPr>
          <w:trHeight w:val="3450"/>
        </w:trPr>
        <w:tc>
          <w:tcPr>
            <w:tcW w:w="820" w:type="dxa"/>
            <w:tcBorders>
              <w:top w:val="nil"/>
              <w:left w:val="single" w:sz="4" w:space="0" w:color="auto"/>
              <w:bottom w:val="single" w:sz="4" w:space="0" w:color="auto"/>
              <w:right w:val="single" w:sz="4" w:space="0" w:color="auto"/>
            </w:tcBorders>
            <w:noWrap/>
            <w:vAlign w:val="center"/>
            <w:hideMark/>
          </w:tcPr>
          <w:p w14:paraId="31AA51AA" w14:textId="77777777" w:rsidR="00307A82" w:rsidRPr="00307A82" w:rsidRDefault="00307A82" w:rsidP="00307A82">
            <w:pPr>
              <w:jc w:val="center"/>
              <w:rPr>
                <w:color w:val="000000"/>
                <w:sz w:val="20"/>
              </w:rPr>
            </w:pPr>
            <w:r w:rsidRPr="00307A82">
              <w:rPr>
                <w:color w:val="000000"/>
                <w:sz w:val="20"/>
              </w:rPr>
              <w:t>60</w:t>
            </w:r>
          </w:p>
        </w:tc>
        <w:tc>
          <w:tcPr>
            <w:tcW w:w="1960" w:type="dxa"/>
            <w:tcBorders>
              <w:top w:val="nil"/>
              <w:left w:val="nil"/>
              <w:bottom w:val="single" w:sz="4" w:space="0" w:color="auto"/>
              <w:right w:val="single" w:sz="4" w:space="0" w:color="auto"/>
            </w:tcBorders>
            <w:vAlign w:val="center"/>
            <w:hideMark/>
          </w:tcPr>
          <w:p w14:paraId="6E0BAE03" w14:textId="77777777" w:rsidR="00307A82" w:rsidRPr="00307A82" w:rsidRDefault="00307A82" w:rsidP="00307A82">
            <w:pPr>
              <w:jc w:val="left"/>
              <w:rPr>
                <w:color w:val="000000"/>
                <w:sz w:val="20"/>
              </w:rPr>
            </w:pPr>
            <w:r w:rsidRPr="00307A82">
              <w:rPr>
                <w:color w:val="000000"/>
                <w:sz w:val="20"/>
              </w:rPr>
              <w:t>Bộ dụng cụ mở khí quản</w:t>
            </w:r>
          </w:p>
        </w:tc>
        <w:tc>
          <w:tcPr>
            <w:tcW w:w="4100" w:type="dxa"/>
            <w:tcBorders>
              <w:top w:val="nil"/>
              <w:left w:val="nil"/>
              <w:bottom w:val="single" w:sz="4" w:space="0" w:color="auto"/>
              <w:right w:val="single" w:sz="4" w:space="0" w:color="auto"/>
            </w:tcBorders>
            <w:shd w:val="clear" w:color="000000" w:fill="FFFFFF"/>
            <w:vAlign w:val="center"/>
            <w:hideMark/>
          </w:tcPr>
          <w:p w14:paraId="511F9F53" w14:textId="77777777" w:rsidR="00307A82" w:rsidRPr="00307A82" w:rsidRDefault="00307A82" w:rsidP="00307A82">
            <w:pPr>
              <w:jc w:val="left"/>
              <w:rPr>
                <w:sz w:val="20"/>
              </w:rPr>
            </w:pPr>
            <w:r w:rsidRPr="00307A82">
              <w:rPr>
                <w:sz w:val="20"/>
              </w:rPr>
              <w:t>1 Cây banh khí quản Trousseau, cỡ trung bình, dài 120 mm; 1 Cán dao số 3, loại tiêu chuẩn, dài 120 mm; 1 Kéo Metzenbaum, cong, hai đầu nhọn, dài 140 mm; 1 Kéo Metzenbaum, cong, hai đầu tù, dài 140 mm; 1 Ống hút Frazier (Fergusson), gập góc 90°, kích thước Charr 15., chiều dài hoạt động 110 mm; 1 Kẹp săng Backhaus, dài 130 mm; 1  Kẹp bông băng Foerster, cong, ngàm có khía, dài 250 mm; 1 Kẹp phẫu tích Hastled-Mosquito, thẳng, mảnh, dài 125 mm; 1 Kẹp phẫu tích Hastled-Mosquito, cong, mảnh, dài 125 mm; 1 Kìm mang kim Mayo-Hegar, dài 180 mm.</w:t>
            </w:r>
          </w:p>
        </w:tc>
        <w:tc>
          <w:tcPr>
            <w:tcW w:w="860" w:type="dxa"/>
            <w:tcBorders>
              <w:top w:val="nil"/>
              <w:left w:val="nil"/>
              <w:bottom w:val="single" w:sz="4" w:space="0" w:color="auto"/>
              <w:right w:val="single" w:sz="4" w:space="0" w:color="auto"/>
            </w:tcBorders>
            <w:vAlign w:val="center"/>
            <w:hideMark/>
          </w:tcPr>
          <w:p w14:paraId="45302545" w14:textId="77777777" w:rsidR="00307A82" w:rsidRPr="00307A82" w:rsidRDefault="00307A82" w:rsidP="00307A82">
            <w:pPr>
              <w:jc w:val="center"/>
              <w:rPr>
                <w:color w:val="000000"/>
                <w:sz w:val="20"/>
              </w:rPr>
            </w:pPr>
            <w:r w:rsidRPr="00307A82">
              <w:rPr>
                <w:color w:val="000000"/>
                <w:sz w:val="20"/>
              </w:rPr>
              <w:t>Bộ</w:t>
            </w:r>
          </w:p>
        </w:tc>
        <w:tc>
          <w:tcPr>
            <w:tcW w:w="1220" w:type="dxa"/>
            <w:tcBorders>
              <w:top w:val="nil"/>
              <w:left w:val="nil"/>
              <w:bottom w:val="single" w:sz="4" w:space="0" w:color="auto"/>
              <w:right w:val="single" w:sz="4" w:space="0" w:color="auto"/>
            </w:tcBorders>
            <w:shd w:val="clear" w:color="000000" w:fill="FFFFFF"/>
            <w:vAlign w:val="center"/>
            <w:hideMark/>
          </w:tcPr>
          <w:p w14:paraId="6312940B" w14:textId="77777777" w:rsidR="00307A82" w:rsidRPr="00307A82" w:rsidRDefault="00307A82" w:rsidP="00307A82">
            <w:pPr>
              <w:jc w:val="center"/>
              <w:rPr>
                <w:sz w:val="20"/>
              </w:rPr>
            </w:pPr>
            <w:r w:rsidRPr="00307A82">
              <w:rPr>
                <w:sz w:val="20"/>
              </w:rPr>
              <w:t>Hộp 1 bộ</w:t>
            </w:r>
          </w:p>
        </w:tc>
      </w:tr>
      <w:tr w:rsidR="00307A82" w:rsidRPr="00307A82" w14:paraId="181A16AA" w14:textId="77777777" w:rsidTr="00307A82">
        <w:trPr>
          <w:trHeight w:val="1050"/>
        </w:trPr>
        <w:tc>
          <w:tcPr>
            <w:tcW w:w="820" w:type="dxa"/>
            <w:tcBorders>
              <w:top w:val="nil"/>
              <w:left w:val="single" w:sz="4" w:space="0" w:color="auto"/>
              <w:bottom w:val="single" w:sz="4" w:space="0" w:color="auto"/>
              <w:right w:val="single" w:sz="4" w:space="0" w:color="auto"/>
            </w:tcBorders>
            <w:noWrap/>
            <w:vAlign w:val="center"/>
            <w:hideMark/>
          </w:tcPr>
          <w:p w14:paraId="04336E43" w14:textId="77777777" w:rsidR="00307A82" w:rsidRPr="00307A82" w:rsidRDefault="00307A82" w:rsidP="00307A82">
            <w:pPr>
              <w:jc w:val="center"/>
              <w:rPr>
                <w:color w:val="000000"/>
                <w:sz w:val="20"/>
              </w:rPr>
            </w:pPr>
            <w:r w:rsidRPr="00307A82">
              <w:rPr>
                <w:color w:val="000000"/>
                <w:sz w:val="20"/>
              </w:rPr>
              <w:t>61</w:t>
            </w:r>
          </w:p>
        </w:tc>
        <w:tc>
          <w:tcPr>
            <w:tcW w:w="1960" w:type="dxa"/>
            <w:tcBorders>
              <w:top w:val="nil"/>
              <w:left w:val="nil"/>
              <w:bottom w:val="single" w:sz="4" w:space="0" w:color="auto"/>
              <w:right w:val="single" w:sz="4" w:space="0" w:color="auto"/>
            </w:tcBorders>
            <w:shd w:val="clear" w:color="000000" w:fill="FFFFFF"/>
            <w:vAlign w:val="center"/>
            <w:hideMark/>
          </w:tcPr>
          <w:p w14:paraId="4419AF9F" w14:textId="77777777" w:rsidR="00307A82" w:rsidRPr="00307A82" w:rsidRDefault="00307A82" w:rsidP="00307A82">
            <w:pPr>
              <w:jc w:val="left"/>
              <w:rPr>
                <w:color w:val="000000"/>
                <w:sz w:val="20"/>
              </w:rPr>
            </w:pPr>
            <w:r w:rsidRPr="00307A82">
              <w:rPr>
                <w:color w:val="000000"/>
                <w:sz w:val="20"/>
              </w:rPr>
              <w:t>Cây móc 2 đầu răng nhọn</w:t>
            </w:r>
          </w:p>
        </w:tc>
        <w:tc>
          <w:tcPr>
            <w:tcW w:w="4100" w:type="dxa"/>
            <w:tcBorders>
              <w:top w:val="nil"/>
              <w:left w:val="nil"/>
              <w:bottom w:val="single" w:sz="4" w:space="0" w:color="auto"/>
              <w:right w:val="single" w:sz="4" w:space="0" w:color="auto"/>
            </w:tcBorders>
            <w:shd w:val="clear" w:color="FFFFFF" w:fill="FFFFFF"/>
            <w:vAlign w:val="center"/>
            <w:hideMark/>
          </w:tcPr>
          <w:p w14:paraId="287331D7" w14:textId="77777777" w:rsidR="00307A82" w:rsidRPr="00307A82" w:rsidRDefault="00307A82" w:rsidP="00307A82">
            <w:pPr>
              <w:jc w:val="left"/>
              <w:rPr>
                <w:rFonts w:ascii="Times New Roman&quot;" w:hAnsi="Times New Roman&quot;" w:cs="Calibri"/>
                <w:color w:val="000000"/>
                <w:sz w:val="20"/>
              </w:rPr>
            </w:pPr>
            <w:r w:rsidRPr="00307A82">
              <w:rPr>
                <w:rFonts w:ascii="Times New Roman&quot;" w:hAnsi="Times New Roman&quot;" w:cs="Calibri"/>
                <w:color w:val="000000"/>
                <w:sz w:val="20"/>
              </w:rPr>
              <w:t xml:space="preserve">Banh vết thương Senn-Miller, đầu nhọn, 1 đầu có 3 răng nhọn, dài 160 mm, kích thước đầu </w:t>
            </w:r>
            <w:r w:rsidRPr="00307A82">
              <w:rPr>
                <w:rFonts w:ascii="Times New Roman&quot;" w:hAnsi="Times New Roman&quot;" w:cs="Calibri"/>
                <w:sz w:val="20"/>
              </w:rPr>
              <w:t>22 x 7</w:t>
            </w:r>
            <w:r w:rsidRPr="00307A82">
              <w:rPr>
                <w:rFonts w:ascii="Times New Roman&quot;" w:hAnsi="Times New Roman&quot;" w:cs="Calibri"/>
                <w:color w:val="000000"/>
                <w:sz w:val="20"/>
              </w:rPr>
              <w:t xml:space="preserve"> mm (</w:t>
            </w:r>
            <w:r w:rsidRPr="00307A82">
              <w:rPr>
                <w:rFonts w:ascii="Calibri" w:hAnsi="Calibri" w:cs="Calibri"/>
                <w:color w:val="000000"/>
                <w:sz w:val="20"/>
              </w:rPr>
              <w:t>±</w:t>
            </w:r>
            <w:r w:rsidRPr="00307A82">
              <w:rPr>
                <w:rFonts w:ascii="Times New Roman&quot;" w:hAnsi="Times New Roman&quot;" w:cs="Calibri"/>
                <w:color w:val="000000"/>
                <w:sz w:val="20"/>
              </w:rPr>
              <w:t>4mm)</w:t>
            </w:r>
          </w:p>
        </w:tc>
        <w:tc>
          <w:tcPr>
            <w:tcW w:w="860" w:type="dxa"/>
            <w:tcBorders>
              <w:top w:val="nil"/>
              <w:left w:val="nil"/>
              <w:bottom w:val="single" w:sz="4" w:space="0" w:color="auto"/>
              <w:right w:val="single" w:sz="4" w:space="0" w:color="auto"/>
            </w:tcBorders>
            <w:shd w:val="clear" w:color="000000" w:fill="FFFFFF"/>
            <w:vAlign w:val="center"/>
            <w:hideMark/>
          </w:tcPr>
          <w:p w14:paraId="664BDF18"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07BA7B55"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48B9F65D" w14:textId="77777777" w:rsidTr="00307A82">
        <w:trPr>
          <w:trHeight w:val="2025"/>
        </w:trPr>
        <w:tc>
          <w:tcPr>
            <w:tcW w:w="820" w:type="dxa"/>
            <w:tcBorders>
              <w:top w:val="nil"/>
              <w:left w:val="single" w:sz="4" w:space="0" w:color="auto"/>
              <w:bottom w:val="single" w:sz="4" w:space="0" w:color="auto"/>
              <w:right w:val="single" w:sz="4" w:space="0" w:color="auto"/>
            </w:tcBorders>
            <w:noWrap/>
            <w:vAlign w:val="center"/>
            <w:hideMark/>
          </w:tcPr>
          <w:p w14:paraId="3BE446BC" w14:textId="77777777" w:rsidR="00307A82" w:rsidRPr="00307A82" w:rsidRDefault="00307A82" w:rsidP="00307A82">
            <w:pPr>
              <w:jc w:val="center"/>
              <w:rPr>
                <w:color w:val="000000"/>
                <w:sz w:val="20"/>
              </w:rPr>
            </w:pPr>
            <w:r w:rsidRPr="00307A82">
              <w:rPr>
                <w:color w:val="000000"/>
                <w:sz w:val="20"/>
              </w:rPr>
              <w:t>62</w:t>
            </w:r>
          </w:p>
        </w:tc>
        <w:tc>
          <w:tcPr>
            <w:tcW w:w="1960" w:type="dxa"/>
            <w:tcBorders>
              <w:top w:val="nil"/>
              <w:left w:val="nil"/>
              <w:bottom w:val="single" w:sz="4" w:space="0" w:color="auto"/>
              <w:right w:val="single" w:sz="4" w:space="0" w:color="auto"/>
            </w:tcBorders>
            <w:shd w:val="clear" w:color="000000" w:fill="FFFFFF"/>
            <w:vAlign w:val="center"/>
            <w:hideMark/>
          </w:tcPr>
          <w:p w14:paraId="3F7A5F02" w14:textId="77777777" w:rsidR="00307A82" w:rsidRPr="00307A82" w:rsidRDefault="00307A82" w:rsidP="00307A82">
            <w:pPr>
              <w:jc w:val="left"/>
              <w:rPr>
                <w:sz w:val="20"/>
              </w:rPr>
            </w:pPr>
            <w:r w:rsidRPr="00307A82">
              <w:rPr>
                <w:sz w:val="20"/>
              </w:rPr>
              <w:t xml:space="preserve">Vòng nâng tử cung </w:t>
            </w:r>
          </w:p>
        </w:tc>
        <w:tc>
          <w:tcPr>
            <w:tcW w:w="4100" w:type="dxa"/>
            <w:tcBorders>
              <w:top w:val="nil"/>
              <w:left w:val="nil"/>
              <w:bottom w:val="single" w:sz="4" w:space="0" w:color="auto"/>
              <w:right w:val="single" w:sz="4" w:space="0" w:color="auto"/>
            </w:tcBorders>
            <w:shd w:val="clear" w:color="000000" w:fill="FFFFFF"/>
            <w:vAlign w:val="center"/>
            <w:hideMark/>
          </w:tcPr>
          <w:p w14:paraId="549B98DB" w14:textId="77777777" w:rsidR="00307A82" w:rsidRPr="00307A82" w:rsidRDefault="00307A82" w:rsidP="00307A82">
            <w:pPr>
              <w:jc w:val="left"/>
              <w:rPr>
                <w:sz w:val="20"/>
              </w:rPr>
            </w:pPr>
            <w:r w:rsidRPr="00307A82">
              <w:rPr>
                <w:sz w:val="20"/>
              </w:rPr>
              <w:t>• Hỗ trợ điều trị sa tạng chậu, tiểu không kiểm soát. • Cấu tạo bằng silicon, có thể hấp khử trùng ở nhiệt độ 121oC (hấp ướt, 15phút).• Có thể ngăn chặn sự tiến triển của sa cơ quan vùng chậu. • Có thể giảm bớt căng thẳng trong việc kiểm soát tiểu tiện. • Mỗi loại vòng đều có nhiều kích cỡ đường kính khác nhau phù hợp với từng bệnh nhân.</w:t>
            </w:r>
          </w:p>
        </w:tc>
        <w:tc>
          <w:tcPr>
            <w:tcW w:w="860" w:type="dxa"/>
            <w:tcBorders>
              <w:top w:val="nil"/>
              <w:left w:val="nil"/>
              <w:bottom w:val="single" w:sz="4" w:space="0" w:color="auto"/>
              <w:right w:val="single" w:sz="4" w:space="0" w:color="auto"/>
            </w:tcBorders>
            <w:shd w:val="clear" w:color="000000" w:fill="FFFFFF"/>
            <w:vAlign w:val="center"/>
            <w:hideMark/>
          </w:tcPr>
          <w:p w14:paraId="7043EE2F"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79157F1A" w14:textId="77777777" w:rsidR="00307A82" w:rsidRPr="00307A82" w:rsidRDefault="00307A82" w:rsidP="00307A82">
            <w:pPr>
              <w:jc w:val="center"/>
              <w:rPr>
                <w:color w:val="000000"/>
                <w:sz w:val="20"/>
              </w:rPr>
            </w:pPr>
            <w:r w:rsidRPr="00307A82">
              <w:rPr>
                <w:color w:val="000000"/>
                <w:sz w:val="20"/>
              </w:rPr>
              <w:t> </w:t>
            </w:r>
          </w:p>
        </w:tc>
      </w:tr>
      <w:tr w:rsidR="00307A82" w:rsidRPr="00307A82" w14:paraId="2BE1DDAD" w14:textId="77777777" w:rsidTr="00307A82">
        <w:trPr>
          <w:trHeight w:val="1785"/>
        </w:trPr>
        <w:tc>
          <w:tcPr>
            <w:tcW w:w="820" w:type="dxa"/>
            <w:tcBorders>
              <w:top w:val="nil"/>
              <w:left w:val="single" w:sz="4" w:space="0" w:color="auto"/>
              <w:bottom w:val="single" w:sz="4" w:space="0" w:color="auto"/>
              <w:right w:val="single" w:sz="4" w:space="0" w:color="auto"/>
            </w:tcBorders>
            <w:noWrap/>
            <w:vAlign w:val="center"/>
            <w:hideMark/>
          </w:tcPr>
          <w:p w14:paraId="212D399C" w14:textId="77777777" w:rsidR="00307A82" w:rsidRPr="00307A82" w:rsidRDefault="00307A82" w:rsidP="00307A82">
            <w:pPr>
              <w:jc w:val="center"/>
              <w:rPr>
                <w:color w:val="000000"/>
                <w:sz w:val="20"/>
              </w:rPr>
            </w:pPr>
            <w:r w:rsidRPr="00307A82">
              <w:rPr>
                <w:color w:val="000000"/>
                <w:sz w:val="20"/>
              </w:rPr>
              <w:t>63</w:t>
            </w:r>
          </w:p>
        </w:tc>
        <w:tc>
          <w:tcPr>
            <w:tcW w:w="1960" w:type="dxa"/>
            <w:tcBorders>
              <w:top w:val="nil"/>
              <w:left w:val="nil"/>
              <w:bottom w:val="single" w:sz="4" w:space="0" w:color="auto"/>
              <w:right w:val="single" w:sz="4" w:space="0" w:color="auto"/>
            </w:tcBorders>
            <w:shd w:val="clear" w:color="000000" w:fill="FFFFFF"/>
            <w:vAlign w:val="center"/>
            <w:hideMark/>
          </w:tcPr>
          <w:p w14:paraId="5F07D7C2" w14:textId="77777777" w:rsidR="00307A82" w:rsidRPr="00307A82" w:rsidRDefault="00307A82" w:rsidP="00307A82">
            <w:pPr>
              <w:jc w:val="left"/>
              <w:rPr>
                <w:sz w:val="20"/>
              </w:rPr>
            </w:pPr>
            <w:r w:rsidRPr="00307A82">
              <w:rPr>
                <w:sz w:val="20"/>
              </w:rPr>
              <w:t xml:space="preserve">VÒNG NÂNG TỬ CUNG </w:t>
            </w:r>
          </w:p>
        </w:tc>
        <w:tc>
          <w:tcPr>
            <w:tcW w:w="4100" w:type="dxa"/>
            <w:tcBorders>
              <w:top w:val="nil"/>
              <w:left w:val="nil"/>
              <w:bottom w:val="single" w:sz="4" w:space="0" w:color="auto"/>
              <w:right w:val="single" w:sz="4" w:space="0" w:color="auto"/>
            </w:tcBorders>
            <w:shd w:val="clear" w:color="000000" w:fill="FFFFFF"/>
            <w:vAlign w:val="center"/>
            <w:hideMark/>
          </w:tcPr>
          <w:p w14:paraId="4AED0F42" w14:textId="77777777" w:rsidR="00307A82" w:rsidRPr="00307A82" w:rsidRDefault="00307A82" w:rsidP="00307A82">
            <w:pPr>
              <w:jc w:val="left"/>
              <w:rPr>
                <w:sz w:val="20"/>
              </w:rPr>
            </w:pPr>
            <w:r w:rsidRPr="00307A82">
              <w:rPr>
                <w:sz w:val="20"/>
              </w:rPr>
              <w:t>• Hỗ trợ điều trị dọa sanh non. • Hỗ trợ cho việc điều trị cho bệnh nhân có cổ tử cung ngắn, rộng, tiền sử sanh non. • Có thể thay thế cho việc khâu cổ tử cung ở sản phụ. • Mỗi loại vòng đều có nhiều kích cỡ đường kính khác nhau phù hợp với từng bệnh nhân</w:t>
            </w:r>
          </w:p>
        </w:tc>
        <w:tc>
          <w:tcPr>
            <w:tcW w:w="860" w:type="dxa"/>
            <w:tcBorders>
              <w:top w:val="nil"/>
              <w:left w:val="nil"/>
              <w:bottom w:val="single" w:sz="4" w:space="0" w:color="auto"/>
              <w:right w:val="single" w:sz="4" w:space="0" w:color="auto"/>
            </w:tcBorders>
            <w:shd w:val="clear" w:color="000000" w:fill="FFFFFF"/>
            <w:vAlign w:val="center"/>
            <w:hideMark/>
          </w:tcPr>
          <w:p w14:paraId="036F3265"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5BECF0E1" w14:textId="77777777" w:rsidR="00307A82" w:rsidRPr="00307A82" w:rsidRDefault="00307A82" w:rsidP="00307A82">
            <w:pPr>
              <w:jc w:val="center"/>
              <w:rPr>
                <w:color w:val="000000"/>
                <w:sz w:val="20"/>
              </w:rPr>
            </w:pPr>
            <w:r w:rsidRPr="00307A82">
              <w:rPr>
                <w:color w:val="000000"/>
                <w:sz w:val="20"/>
              </w:rPr>
              <w:t> </w:t>
            </w:r>
          </w:p>
        </w:tc>
      </w:tr>
      <w:tr w:rsidR="00307A82" w:rsidRPr="00307A82" w14:paraId="2F70A99F" w14:textId="77777777" w:rsidTr="00307A82">
        <w:trPr>
          <w:trHeight w:val="960"/>
        </w:trPr>
        <w:tc>
          <w:tcPr>
            <w:tcW w:w="820" w:type="dxa"/>
            <w:tcBorders>
              <w:top w:val="nil"/>
              <w:left w:val="single" w:sz="4" w:space="0" w:color="auto"/>
              <w:bottom w:val="single" w:sz="4" w:space="0" w:color="auto"/>
              <w:right w:val="single" w:sz="4" w:space="0" w:color="auto"/>
            </w:tcBorders>
            <w:noWrap/>
            <w:vAlign w:val="center"/>
            <w:hideMark/>
          </w:tcPr>
          <w:p w14:paraId="13020BF1" w14:textId="77777777" w:rsidR="00307A82" w:rsidRPr="00307A82" w:rsidRDefault="00307A82" w:rsidP="00307A82">
            <w:pPr>
              <w:jc w:val="center"/>
              <w:rPr>
                <w:color w:val="000000"/>
                <w:sz w:val="20"/>
              </w:rPr>
            </w:pPr>
            <w:r w:rsidRPr="00307A82">
              <w:rPr>
                <w:color w:val="000000"/>
                <w:sz w:val="20"/>
              </w:rPr>
              <w:t>64</w:t>
            </w:r>
          </w:p>
        </w:tc>
        <w:tc>
          <w:tcPr>
            <w:tcW w:w="1960" w:type="dxa"/>
            <w:tcBorders>
              <w:top w:val="nil"/>
              <w:left w:val="nil"/>
              <w:bottom w:val="single" w:sz="4" w:space="0" w:color="auto"/>
              <w:right w:val="single" w:sz="4" w:space="0" w:color="auto"/>
            </w:tcBorders>
            <w:shd w:val="clear" w:color="000000" w:fill="FFFFFF"/>
            <w:vAlign w:val="center"/>
            <w:hideMark/>
          </w:tcPr>
          <w:p w14:paraId="5090EB13" w14:textId="77777777" w:rsidR="00307A82" w:rsidRPr="00307A82" w:rsidRDefault="00307A82" w:rsidP="00307A82">
            <w:pPr>
              <w:jc w:val="left"/>
              <w:rPr>
                <w:color w:val="000000"/>
                <w:sz w:val="20"/>
              </w:rPr>
            </w:pPr>
            <w:r w:rsidRPr="00307A82">
              <w:rPr>
                <w:color w:val="000000"/>
                <w:sz w:val="20"/>
              </w:rPr>
              <w:t xml:space="preserve">Panh sát trùng cong </w:t>
            </w:r>
          </w:p>
        </w:tc>
        <w:tc>
          <w:tcPr>
            <w:tcW w:w="4100" w:type="dxa"/>
            <w:tcBorders>
              <w:top w:val="nil"/>
              <w:left w:val="nil"/>
              <w:bottom w:val="single" w:sz="4" w:space="0" w:color="auto"/>
              <w:right w:val="single" w:sz="4" w:space="0" w:color="auto"/>
            </w:tcBorders>
            <w:shd w:val="clear" w:color="000000" w:fill="FFFFFF"/>
            <w:vAlign w:val="center"/>
            <w:hideMark/>
          </w:tcPr>
          <w:p w14:paraId="62971F87" w14:textId="77777777" w:rsidR="00307A82" w:rsidRPr="00307A82" w:rsidRDefault="00307A82" w:rsidP="00307A82">
            <w:pPr>
              <w:jc w:val="left"/>
              <w:rPr>
                <w:color w:val="000000"/>
                <w:sz w:val="20"/>
              </w:rPr>
            </w:pPr>
            <w:r w:rsidRPr="00307A82">
              <w:rPr>
                <w:color w:val="000000"/>
                <w:sz w:val="20"/>
              </w:rPr>
              <w:t>Kẹp bông Foerster cong, ngàm răng cưa, dài 25CM(± 5%), chất liệu thép không gỉ</w:t>
            </w:r>
          </w:p>
        </w:tc>
        <w:tc>
          <w:tcPr>
            <w:tcW w:w="860" w:type="dxa"/>
            <w:tcBorders>
              <w:top w:val="nil"/>
              <w:left w:val="nil"/>
              <w:bottom w:val="single" w:sz="4" w:space="0" w:color="auto"/>
              <w:right w:val="single" w:sz="4" w:space="0" w:color="auto"/>
            </w:tcBorders>
            <w:shd w:val="clear" w:color="000000" w:fill="FFFFFF"/>
            <w:vAlign w:val="center"/>
            <w:hideMark/>
          </w:tcPr>
          <w:p w14:paraId="5AA15FE6"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7BE8DCEF"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18562FD1" w14:textId="77777777" w:rsidTr="00307A82">
        <w:trPr>
          <w:trHeight w:val="1020"/>
        </w:trPr>
        <w:tc>
          <w:tcPr>
            <w:tcW w:w="820" w:type="dxa"/>
            <w:tcBorders>
              <w:top w:val="nil"/>
              <w:left w:val="single" w:sz="4" w:space="0" w:color="auto"/>
              <w:bottom w:val="single" w:sz="4" w:space="0" w:color="auto"/>
              <w:right w:val="single" w:sz="4" w:space="0" w:color="auto"/>
            </w:tcBorders>
            <w:noWrap/>
            <w:vAlign w:val="center"/>
            <w:hideMark/>
          </w:tcPr>
          <w:p w14:paraId="102808B7" w14:textId="77777777" w:rsidR="00307A82" w:rsidRPr="00307A82" w:rsidRDefault="00307A82" w:rsidP="00307A82">
            <w:pPr>
              <w:jc w:val="center"/>
              <w:rPr>
                <w:color w:val="000000"/>
                <w:sz w:val="20"/>
              </w:rPr>
            </w:pPr>
            <w:r w:rsidRPr="00307A82">
              <w:rPr>
                <w:color w:val="000000"/>
                <w:sz w:val="20"/>
              </w:rPr>
              <w:t>65</w:t>
            </w:r>
          </w:p>
        </w:tc>
        <w:tc>
          <w:tcPr>
            <w:tcW w:w="1960" w:type="dxa"/>
            <w:tcBorders>
              <w:top w:val="nil"/>
              <w:left w:val="nil"/>
              <w:bottom w:val="single" w:sz="4" w:space="0" w:color="auto"/>
              <w:right w:val="single" w:sz="4" w:space="0" w:color="auto"/>
            </w:tcBorders>
            <w:vAlign w:val="center"/>
            <w:hideMark/>
          </w:tcPr>
          <w:p w14:paraId="6AE300B0" w14:textId="77777777" w:rsidR="00307A82" w:rsidRPr="00307A82" w:rsidRDefault="00307A82" w:rsidP="00307A82">
            <w:pPr>
              <w:jc w:val="left"/>
              <w:rPr>
                <w:sz w:val="20"/>
              </w:rPr>
            </w:pPr>
            <w:r w:rsidRPr="00307A82">
              <w:rPr>
                <w:sz w:val="20"/>
              </w:rPr>
              <w:t xml:space="preserve">Kéo thẳng </w:t>
            </w:r>
          </w:p>
        </w:tc>
        <w:tc>
          <w:tcPr>
            <w:tcW w:w="4100" w:type="dxa"/>
            <w:tcBorders>
              <w:top w:val="nil"/>
              <w:left w:val="nil"/>
              <w:bottom w:val="single" w:sz="4" w:space="0" w:color="auto"/>
              <w:right w:val="single" w:sz="4" w:space="0" w:color="auto"/>
            </w:tcBorders>
            <w:vAlign w:val="center"/>
            <w:hideMark/>
          </w:tcPr>
          <w:p w14:paraId="219E4039" w14:textId="77777777" w:rsidR="00307A82" w:rsidRPr="00307A82" w:rsidRDefault="00307A82" w:rsidP="00307A82">
            <w:pPr>
              <w:jc w:val="left"/>
              <w:rPr>
                <w:color w:val="000000"/>
                <w:sz w:val="20"/>
              </w:rPr>
            </w:pPr>
            <w:r w:rsidRPr="00307A82">
              <w:rPr>
                <w:color w:val="000000"/>
                <w:sz w:val="20"/>
              </w:rPr>
              <w:t>Kéo thẳng nhọn dài 20cm được làm từ kim loại thép không gỉ, đảm bảo an toàn và hợp chuẩn quy định của Bộ Y tế về dụng cụ phẫu thuật</w:t>
            </w:r>
          </w:p>
        </w:tc>
        <w:tc>
          <w:tcPr>
            <w:tcW w:w="860" w:type="dxa"/>
            <w:tcBorders>
              <w:top w:val="nil"/>
              <w:left w:val="nil"/>
              <w:bottom w:val="single" w:sz="4" w:space="0" w:color="auto"/>
              <w:right w:val="single" w:sz="4" w:space="0" w:color="auto"/>
            </w:tcBorders>
            <w:vAlign w:val="center"/>
            <w:hideMark/>
          </w:tcPr>
          <w:p w14:paraId="4F128DEB"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15DB4797" w14:textId="77777777" w:rsidR="00307A82" w:rsidRPr="00307A82" w:rsidRDefault="00307A82" w:rsidP="00307A82">
            <w:pPr>
              <w:jc w:val="center"/>
              <w:rPr>
                <w:sz w:val="20"/>
              </w:rPr>
            </w:pPr>
            <w:r w:rsidRPr="00307A82">
              <w:rPr>
                <w:sz w:val="20"/>
              </w:rPr>
              <w:t>Túi 1 cái</w:t>
            </w:r>
          </w:p>
        </w:tc>
      </w:tr>
      <w:tr w:rsidR="00307A82" w:rsidRPr="00307A82" w14:paraId="4EAF4987" w14:textId="77777777" w:rsidTr="00307A82">
        <w:trPr>
          <w:trHeight w:val="960"/>
        </w:trPr>
        <w:tc>
          <w:tcPr>
            <w:tcW w:w="820" w:type="dxa"/>
            <w:tcBorders>
              <w:top w:val="nil"/>
              <w:left w:val="single" w:sz="4" w:space="0" w:color="auto"/>
              <w:bottom w:val="single" w:sz="4" w:space="0" w:color="auto"/>
              <w:right w:val="single" w:sz="4" w:space="0" w:color="auto"/>
            </w:tcBorders>
            <w:noWrap/>
            <w:vAlign w:val="center"/>
            <w:hideMark/>
          </w:tcPr>
          <w:p w14:paraId="3D753519" w14:textId="77777777" w:rsidR="00307A82" w:rsidRPr="00307A82" w:rsidRDefault="00307A82" w:rsidP="00307A82">
            <w:pPr>
              <w:jc w:val="center"/>
              <w:rPr>
                <w:color w:val="000000"/>
                <w:sz w:val="20"/>
              </w:rPr>
            </w:pPr>
            <w:r w:rsidRPr="00307A82">
              <w:rPr>
                <w:color w:val="000000"/>
                <w:sz w:val="20"/>
              </w:rPr>
              <w:t>66</w:t>
            </w:r>
          </w:p>
        </w:tc>
        <w:tc>
          <w:tcPr>
            <w:tcW w:w="1960" w:type="dxa"/>
            <w:tcBorders>
              <w:top w:val="nil"/>
              <w:left w:val="nil"/>
              <w:bottom w:val="single" w:sz="4" w:space="0" w:color="auto"/>
              <w:right w:val="single" w:sz="4" w:space="0" w:color="auto"/>
            </w:tcBorders>
            <w:vAlign w:val="center"/>
            <w:hideMark/>
          </w:tcPr>
          <w:p w14:paraId="5482E78F" w14:textId="77777777" w:rsidR="00307A82" w:rsidRPr="00307A82" w:rsidRDefault="00307A82" w:rsidP="00307A82">
            <w:pPr>
              <w:jc w:val="left"/>
              <w:rPr>
                <w:sz w:val="20"/>
              </w:rPr>
            </w:pPr>
            <w:r w:rsidRPr="00307A82">
              <w:rPr>
                <w:sz w:val="20"/>
              </w:rPr>
              <w:t>Phẫu tích có mấu</w:t>
            </w:r>
          </w:p>
        </w:tc>
        <w:tc>
          <w:tcPr>
            <w:tcW w:w="4100" w:type="dxa"/>
            <w:tcBorders>
              <w:top w:val="nil"/>
              <w:left w:val="nil"/>
              <w:bottom w:val="single" w:sz="4" w:space="0" w:color="auto"/>
              <w:right w:val="single" w:sz="4" w:space="0" w:color="auto"/>
            </w:tcBorders>
            <w:shd w:val="clear" w:color="000000" w:fill="FFFFFF"/>
            <w:vAlign w:val="center"/>
            <w:hideMark/>
          </w:tcPr>
          <w:p w14:paraId="3CFA2CDF" w14:textId="77777777" w:rsidR="00307A82" w:rsidRPr="00307A82" w:rsidRDefault="00307A82" w:rsidP="00307A82">
            <w:pPr>
              <w:jc w:val="left"/>
              <w:rPr>
                <w:color w:val="000000"/>
                <w:sz w:val="20"/>
              </w:rPr>
            </w:pPr>
            <w:r w:rsidRPr="00307A82">
              <w:rPr>
                <w:color w:val="000000"/>
                <w:sz w:val="20"/>
              </w:rPr>
              <w:t>Kích thước 20 cm</w:t>
            </w:r>
          </w:p>
        </w:tc>
        <w:tc>
          <w:tcPr>
            <w:tcW w:w="860" w:type="dxa"/>
            <w:tcBorders>
              <w:top w:val="nil"/>
              <w:left w:val="nil"/>
              <w:bottom w:val="single" w:sz="4" w:space="0" w:color="auto"/>
              <w:right w:val="single" w:sz="4" w:space="0" w:color="auto"/>
            </w:tcBorders>
            <w:vAlign w:val="center"/>
            <w:hideMark/>
          </w:tcPr>
          <w:p w14:paraId="64982B45"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3CC0E21D" w14:textId="77777777" w:rsidR="00307A82" w:rsidRPr="00307A82" w:rsidRDefault="00307A82" w:rsidP="00307A82">
            <w:pPr>
              <w:jc w:val="center"/>
              <w:rPr>
                <w:sz w:val="20"/>
              </w:rPr>
            </w:pPr>
            <w:r w:rsidRPr="00307A82">
              <w:rPr>
                <w:sz w:val="20"/>
              </w:rPr>
              <w:t>Túi 1 cái</w:t>
            </w:r>
          </w:p>
        </w:tc>
      </w:tr>
      <w:tr w:rsidR="00307A82" w:rsidRPr="00307A82" w14:paraId="31CAF7C1" w14:textId="77777777" w:rsidTr="00307A82">
        <w:trPr>
          <w:trHeight w:val="1110"/>
        </w:trPr>
        <w:tc>
          <w:tcPr>
            <w:tcW w:w="820" w:type="dxa"/>
            <w:tcBorders>
              <w:top w:val="nil"/>
              <w:left w:val="single" w:sz="4" w:space="0" w:color="auto"/>
              <w:bottom w:val="single" w:sz="4" w:space="0" w:color="auto"/>
              <w:right w:val="single" w:sz="4" w:space="0" w:color="auto"/>
            </w:tcBorders>
            <w:noWrap/>
            <w:vAlign w:val="center"/>
            <w:hideMark/>
          </w:tcPr>
          <w:p w14:paraId="35A49576" w14:textId="77777777" w:rsidR="00307A82" w:rsidRPr="00307A82" w:rsidRDefault="00307A82" w:rsidP="00307A82">
            <w:pPr>
              <w:jc w:val="center"/>
              <w:rPr>
                <w:color w:val="000000"/>
                <w:sz w:val="20"/>
              </w:rPr>
            </w:pPr>
            <w:r w:rsidRPr="00307A82">
              <w:rPr>
                <w:color w:val="000000"/>
                <w:sz w:val="20"/>
              </w:rPr>
              <w:t>67</w:t>
            </w:r>
          </w:p>
        </w:tc>
        <w:tc>
          <w:tcPr>
            <w:tcW w:w="1960" w:type="dxa"/>
            <w:tcBorders>
              <w:top w:val="nil"/>
              <w:left w:val="nil"/>
              <w:bottom w:val="single" w:sz="4" w:space="0" w:color="auto"/>
              <w:right w:val="single" w:sz="4" w:space="0" w:color="auto"/>
            </w:tcBorders>
            <w:vAlign w:val="center"/>
            <w:hideMark/>
          </w:tcPr>
          <w:p w14:paraId="0606AC68" w14:textId="77777777" w:rsidR="00307A82" w:rsidRPr="00307A82" w:rsidRDefault="00307A82" w:rsidP="00307A82">
            <w:pPr>
              <w:jc w:val="left"/>
              <w:rPr>
                <w:color w:val="000000"/>
                <w:sz w:val="20"/>
              </w:rPr>
            </w:pPr>
            <w:r w:rsidRPr="00307A82">
              <w:rPr>
                <w:color w:val="000000"/>
                <w:sz w:val="20"/>
              </w:rPr>
              <w:t>Clamp mạch máu</w:t>
            </w:r>
          </w:p>
        </w:tc>
        <w:tc>
          <w:tcPr>
            <w:tcW w:w="4100" w:type="dxa"/>
            <w:tcBorders>
              <w:top w:val="nil"/>
              <w:left w:val="nil"/>
              <w:bottom w:val="single" w:sz="4" w:space="0" w:color="auto"/>
              <w:right w:val="single" w:sz="4" w:space="0" w:color="auto"/>
            </w:tcBorders>
            <w:vAlign w:val="center"/>
            <w:hideMark/>
          </w:tcPr>
          <w:p w14:paraId="4910D1C5" w14:textId="77777777" w:rsidR="00307A82" w:rsidRPr="00307A82" w:rsidRDefault="00307A82" w:rsidP="00307A82">
            <w:pPr>
              <w:jc w:val="left"/>
              <w:rPr>
                <w:color w:val="000000"/>
                <w:sz w:val="20"/>
              </w:rPr>
            </w:pPr>
            <w:r w:rsidRPr="00307A82">
              <w:rPr>
                <w:color w:val="000000"/>
                <w:sz w:val="20"/>
              </w:rPr>
              <w:t>Là một dụng cụ phẫu thuật có chức năng kẹp chặt các mạch máu để tắc nghẽn một phần mà không làm ngừng hoàn toàn dòng máu.</w:t>
            </w:r>
          </w:p>
        </w:tc>
        <w:tc>
          <w:tcPr>
            <w:tcW w:w="860" w:type="dxa"/>
            <w:tcBorders>
              <w:top w:val="nil"/>
              <w:left w:val="nil"/>
              <w:bottom w:val="single" w:sz="4" w:space="0" w:color="auto"/>
              <w:right w:val="single" w:sz="4" w:space="0" w:color="auto"/>
            </w:tcBorders>
            <w:vAlign w:val="center"/>
            <w:hideMark/>
          </w:tcPr>
          <w:p w14:paraId="254C510E"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7BCE3B6E" w14:textId="77777777" w:rsidR="00307A82" w:rsidRPr="00307A82" w:rsidRDefault="00307A82" w:rsidP="00307A82">
            <w:pPr>
              <w:jc w:val="center"/>
              <w:rPr>
                <w:sz w:val="20"/>
              </w:rPr>
            </w:pPr>
            <w:r w:rsidRPr="00307A82">
              <w:rPr>
                <w:sz w:val="20"/>
              </w:rPr>
              <w:t>Túi 1 cái</w:t>
            </w:r>
          </w:p>
        </w:tc>
      </w:tr>
      <w:tr w:rsidR="00307A82" w:rsidRPr="00307A82" w14:paraId="1A8C7C34" w14:textId="77777777" w:rsidTr="00307A82">
        <w:trPr>
          <w:trHeight w:val="915"/>
        </w:trPr>
        <w:tc>
          <w:tcPr>
            <w:tcW w:w="820" w:type="dxa"/>
            <w:tcBorders>
              <w:top w:val="nil"/>
              <w:left w:val="single" w:sz="4" w:space="0" w:color="auto"/>
              <w:bottom w:val="single" w:sz="4" w:space="0" w:color="auto"/>
              <w:right w:val="single" w:sz="4" w:space="0" w:color="auto"/>
            </w:tcBorders>
            <w:noWrap/>
            <w:vAlign w:val="center"/>
            <w:hideMark/>
          </w:tcPr>
          <w:p w14:paraId="528F6647" w14:textId="77777777" w:rsidR="00307A82" w:rsidRPr="00307A82" w:rsidRDefault="00307A82" w:rsidP="00307A82">
            <w:pPr>
              <w:jc w:val="center"/>
              <w:rPr>
                <w:color w:val="000000"/>
                <w:sz w:val="20"/>
              </w:rPr>
            </w:pPr>
            <w:r w:rsidRPr="00307A82">
              <w:rPr>
                <w:color w:val="000000"/>
                <w:sz w:val="20"/>
              </w:rPr>
              <w:t>68</w:t>
            </w:r>
          </w:p>
        </w:tc>
        <w:tc>
          <w:tcPr>
            <w:tcW w:w="1960" w:type="dxa"/>
            <w:tcBorders>
              <w:top w:val="nil"/>
              <w:left w:val="nil"/>
              <w:bottom w:val="single" w:sz="4" w:space="0" w:color="auto"/>
              <w:right w:val="single" w:sz="4" w:space="0" w:color="auto"/>
            </w:tcBorders>
            <w:vAlign w:val="center"/>
            <w:hideMark/>
          </w:tcPr>
          <w:p w14:paraId="6253905A" w14:textId="77777777" w:rsidR="00307A82" w:rsidRPr="00307A82" w:rsidRDefault="00307A82" w:rsidP="00307A82">
            <w:pPr>
              <w:jc w:val="left"/>
              <w:rPr>
                <w:sz w:val="20"/>
              </w:rPr>
            </w:pPr>
            <w:r w:rsidRPr="00307A82">
              <w:rPr>
                <w:sz w:val="20"/>
              </w:rPr>
              <w:t xml:space="preserve">Kéo mezt, kéo bóc tách </w:t>
            </w:r>
          </w:p>
        </w:tc>
        <w:tc>
          <w:tcPr>
            <w:tcW w:w="4100" w:type="dxa"/>
            <w:tcBorders>
              <w:top w:val="nil"/>
              <w:left w:val="nil"/>
              <w:bottom w:val="single" w:sz="4" w:space="0" w:color="auto"/>
              <w:right w:val="single" w:sz="4" w:space="0" w:color="auto"/>
            </w:tcBorders>
            <w:shd w:val="clear" w:color="000000" w:fill="FFFFFF"/>
            <w:vAlign w:val="center"/>
            <w:hideMark/>
          </w:tcPr>
          <w:p w14:paraId="3AD5AF60" w14:textId="77777777" w:rsidR="00307A82" w:rsidRPr="00307A82" w:rsidRDefault="00307A82" w:rsidP="00307A82">
            <w:pPr>
              <w:jc w:val="left"/>
              <w:rPr>
                <w:color w:val="000000"/>
                <w:sz w:val="20"/>
              </w:rPr>
            </w:pPr>
            <w:r w:rsidRPr="00307A82">
              <w:rPr>
                <w:color w:val="000000"/>
                <w:sz w:val="20"/>
              </w:rPr>
              <w:t>Kéo phẫu tích Metzenbaum, mảnh, thẳng, mũi tù/tù,  dài 150mm</w:t>
            </w:r>
          </w:p>
        </w:tc>
        <w:tc>
          <w:tcPr>
            <w:tcW w:w="860" w:type="dxa"/>
            <w:tcBorders>
              <w:top w:val="nil"/>
              <w:left w:val="nil"/>
              <w:bottom w:val="single" w:sz="4" w:space="0" w:color="auto"/>
              <w:right w:val="single" w:sz="4" w:space="0" w:color="auto"/>
            </w:tcBorders>
            <w:vAlign w:val="center"/>
            <w:hideMark/>
          </w:tcPr>
          <w:p w14:paraId="32B5D82F"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0533428B" w14:textId="77777777" w:rsidR="00307A82" w:rsidRPr="00307A82" w:rsidRDefault="00307A82" w:rsidP="00307A82">
            <w:pPr>
              <w:jc w:val="center"/>
              <w:rPr>
                <w:sz w:val="20"/>
              </w:rPr>
            </w:pPr>
            <w:r w:rsidRPr="00307A82">
              <w:rPr>
                <w:sz w:val="20"/>
              </w:rPr>
              <w:t>Túi 1 chiếc</w:t>
            </w:r>
          </w:p>
        </w:tc>
      </w:tr>
      <w:tr w:rsidR="00307A82" w:rsidRPr="00307A82" w14:paraId="5A4AFD69" w14:textId="77777777" w:rsidTr="00307A82">
        <w:trPr>
          <w:trHeight w:val="1035"/>
        </w:trPr>
        <w:tc>
          <w:tcPr>
            <w:tcW w:w="820" w:type="dxa"/>
            <w:tcBorders>
              <w:top w:val="nil"/>
              <w:left w:val="single" w:sz="4" w:space="0" w:color="auto"/>
              <w:bottom w:val="single" w:sz="4" w:space="0" w:color="auto"/>
              <w:right w:val="single" w:sz="4" w:space="0" w:color="auto"/>
            </w:tcBorders>
            <w:noWrap/>
            <w:vAlign w:val="center"/>
            <w:hideMark/>
          </w:tcPr>
          <w:p w14:paraId="1A85A917" w14:textId="77777777" w:rsidR="00307A82" w:rsidRPr="00307A82" w:rsidRDefault="00307A82" w:rsidP="00307A82">
            <w:pPr>
              <w:jc w:val="center"/>
              <w:rPr>
                <w:color w:val="000000"/>
                <w:sz w:val="20"/>
              </w:rPr>
            </w:pPr>
            <w:r w:rsidRPr="00307A82">
              <w:rPr>
                <w:color w:val="000000"/>
                <w:sz w:val="20"/>
              </w:rPr>
              <w:t>69</w:t>
            </w:r>
          </w:p>
        </w:tc>
        <w:tc>
          <w:tcPr>
            <w:tcW w:w="1960" w:type="dxa"/>
            <w:tcBorders>
              <w:top w:val="nil"/>
              <w:left w:val="nil"/>
              <w:bottom w:val="single" w:sz="4" w:space="0" w:color="auto"/>
              <w:right w:val="single" w:sz="4" w:space="0" w:color="auto"/>
            </w:tcBorders>
            <w:vAlign w:val="center"/>
            <w:hideMark/>
          </w:tcPr>
          <w:p w14:paraId="14B494CD" w14:textId="77777777" w:rsidR="00307A82" w:rsidRPr="00307A82" w:rsidRDefault="00307A82" w:rsidP="00307A82">
            <w:pPr>
              <w:jc w:val="left"/>
              <w:rPr>
                <w:sz w:val="20"/>
              </w:rPr>
            </w:pPr>
            <w:r w:rsidRPr="00307A82">
              <w:rPr>
                <w:sz w:val="20"/>
              </w:rPr>
              <w:t xml:space="preserve">Kéo mezt, kéo bóc tách </w:t>
            </w:r>
          </w:p>
        </w:tc>
        <w:tc>
          <w:tcPr>
            <w:tcW w:w="4100" w:type="dxa"/>
            <w:tcBorders>
              <w:top w:val="nil"/>
              <w:left w:val="nil"/>
              <w:bottom w:val="single" w:sz="4" w:space="0" w:color="auto"/>
              <w:right w:val="single" w:sz="4" w:space="0" w:color="auto"/>
            </w:tcBorders>
            <w:shd w:val="clear" w:color="FFFFFF" w:fill="FFFFFF"/>
            <w:vAlign w:val="center"/>
            <w:hideMark/>
          </w:tcPr>
          <w:p w14:paraId="6EBD2DD9" w14:textId="77777777" w:rsidR="00307A82" w:rsidRPr="00307A82" w:rsidRDefault="00307A82" w:rsidP="00307A82">
            <w:pPr>
              <w:jc w:val="left"/>
              <w:rPr>
                <w:rFonts w:ascii="Times New Roman&quot;" w:hAnsi="Times New Roman&quot;" w:cs="Calibri"/>
                <w:color w:val="000000"/>
                <w:sz w:val="20"/>
              </w:rPr>
            </w:pPr>
            <w:r w:rsidRPr="00307A82">
              <w:rPr>
                <w:rFonts w:ascii="Times New Roman&quot;" w:hAnsi="Times New Roman&quot;" w:cs="Calibri"/>
                <w:color w:val="000000"/>
                <w:sz w:val="20"/>
              </w:rPr>
              <w:t>Kéo Metzenbaum, thẳng, hai đầu tù, dài 300 mm</w:t>
            </w:r>
          </w:p>
        </w:tc>
        <w:tc>
          <w:tcPr>
            <w:tcW w:w="860" w:type="dxa"/>
            <w:tcBorders>
              <w:top w:val="nil"/>
              <w:left w:val="nil"/>
              <w:bottom w:val="single" w:sz="4" w:space="0" w:color="auto"/>
              <w:right w:val="single" w:sz="4" w:space="0" w:color="auto"/>
            </w:tcBorders>
            <w:vAlign w:val="center"/>
            <w:hideMark/>
          </w:tcPr>
          <w:p w14:paraId="6A94D291"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6A5F04E0" w14:textId="77777777" w:rsidR="00307A82" w:rsidRPr="00307A82" w:rsidRDefault="00307A82" w:rsidP="00307A82">
            <w:pPr>
              <w:jc w:val="center"/>
              <w:rPr>
                <w:sz w:val="20"/>
              </w:rPr>
            </w:pPr>
            <w:r w:rsidRPr="00307A82">
              <w:rPr>
                <w:sz w:val="20"/>
              </w:rPr>
              <w:t>Túi 1 cái</w:t>
            </w:r>
          </w:p>
        </w:tc>
      </w:tr>
      <w:tr w:rsidR="00307A82" w:rsidRPr="00307A82" w14:paraId="5FBD02DC" w14:textId="77777777" w:rsidTr="00307A82">
        <w:trPr>
          <w:trHeight w:val="4575"/>
        </w:trPr>
        <w:tc>
          <w:tcPr>
            <w:tcW w:w="820" w:type="dxa"/>
            <w:tcBorders>
              <w:top w:val="nil"/>
              <w:left w:val="single" w:sz="4" w:space="0" w:color="auto"/>
              <w:bottom w:val="single" w:sz="4" w:space="0" w:color="auto"/>
              <w:right w:val="single" w:sz="4" w:space="0" w:color="auto"/>
            </w:tcBorders>
            <w:noWrap/>
            <w:vAlign w:val="center"/>
            <w:hideMark/>
          </w:tcPr>
          <w:p w14:paraId="09E87E8A" w14:textId="77777777" w:rsidR="00307A82" w:rsidRPr="00307A82" w:rsidRDefault="00307A82" w:rsidP="00307A82">
            <w:pPr>
              <w:jc w:val="center"/>
              <w:rPr>
                <w:color w:val="000000"/>
                <w:sz w:val="20"/>
              </w:rPr>
            </w:pPr>
            <w:r w:rsidRPr="00307A82">
              <w:rPr>
                <w:color w:val="000000"/>
                <w:sz w:val="20"/>
              </w:rPr>
              <w:t>70</w:t>
            </w:r>
          </w:p>
        </w:tc>
        <w:tc>
          <w:tcPr>
            <w:tcW w:w="1960" w:type="dxa"/>
            <w:tcBorders>
              <w:top w:val="nil"/>
              <w:left w:val="nil"/>
              <w:bottom w:val="single" w:sz="4" w:space="0" w:color="auto"/>
              <w:right w:val="single" w:sz="4" w:space="0" w:color="auto"/>
            </w:tcBorders>
            <w:vAlign w:val="center"/>
            <w:hideMark/>
          </w:tcPr>
          <w:p w14:paraId="374B1BFF" w14:textId="77777777" w:rsidR="00307A82" w:rsidRPr="00307A82" w:rsidRDefault="00307A82" w:rsidP="00307A82">
            <w:pPr>
              <w:jc w:val="left"/>
              <w:rPr>
                <w:sz w:val="20"/>
              </w:rPr>
            </w:pPr>
            <w:r w:rsidRPr="00307A82">
              <w:rPr>
                <w:sz w:val="20"/>
              </w:rPr>
              <w:t>Bộ dụng cụ Forceps</w:t>
            </w:r>
          </w:p>
        </w:tc>
        <w:tc>
          <w:tcPr>
            <w:tcW w:w="4100" w:type="dxa"/>
            <w:tcBorders>
              <w:top w:val="nil"/>
              <w:left w:val="nil"/>
              <w:bottom w:val="single" w:sz="4" w:space="0" w:color="auto"/>
              <w:right w:val="single" w:sz="4" w:space="0" w:color="auto"/>
            </w:tcBorders>
            <w:shd w:val="clear" w:color="000000" w:fill="FFFFFF"/>
            <w:vAlign w:val="center"/>
            <w:hideMark/>
          </w:tcPr>
          <w:p w14:paraId="577DD163" w14:textId="77777777" w:rsidR="00307A82" w:rsidRPr="00307A82" w:rsidRDefault="00307A82" w:rsidP="00307A82">
            <w:pPr>
              <w:jc w:val="left"/>
              <w:rPr>
                <w:sz w:val="20"/>
              </w:rPr>
            </w:pPr>
            <w:r w:rsidRPr="00307A82">
              <w:rPr>
                <w:sz w:val="20"/>
              </w:rPr>
              <w:t>Bộ dụng cụ Forceps gồm 1 Kẹp sản khoa Simpson dài 35-40cm lưỡi cong đầu nhẵn, 1 Kẹp sản khoa Elliot dài 35cm lưỡi ngắn hơn Simpson đầu tròn thân hẹp, 1 Kẹp Piper dài 40-42cm dài cong xuống để kéo đầu trong sinh ngôi mông, 2 Kẹp mô Allis dài 15-20cm có răng nhỏ khoá chốt kẹp giữ mô chắc, 2 Kẹp Babcock dài 20-25cm không răng đầu cong không gây tổn thương mô, 2 Kẹp vòng dài 25-30cm đầu tròn có rãnh kẹp gạc hoặc vệ sinh âm đạo, 1 Kẹp tử cung dài 25cm đầu dài mảnh dùng trong tử cung, 1 Kẹp nhau thai dài 28-32cm dẹp dài đầu mảnh để lấy nhau hoặc mô sót, 2 Kẹp khăn dài 12-14cm có đầu nhọn kẹp khăn mổ hoặc cố định da, 2 Kẹp cầm máu Kelly dài 14-16cm dạng cong/thẳng kẹp cầm máu, 2 Kẹp muỗi dài 12,5cm dạng nhỏ kẹp mạch máu nhỏ</w:t>
            </w:r>
          </w:p>
        </w:tc>
        <w:tc>
          <w:tcPr>
            <w:tcW w:w="860" w:type="dxa"/>
            <w:tcBorders>
              <w:top w:val="nil"/>
              <w:left w:val="nil"/>
              <w:bottom w:val="single" w:sz="4" w:space="0" w:color="auto"/>
              <w:right w:val="single" w:sz="4" w:space="0" w:color="auto"/>
            </w:tcBorders>
            <w:shd w:val="clear" w:color="000000" w:fill="FFFFFF"/>
            <w:vAlign w:val="center"/>
            <w:hideMark/>
          </w:tcPr>
          <w:p w14:paraId="10D6B54F" w14:textId="77777777" w:rsidR="00307A82" w:rsidRPr="00307A82" w:rsidRDefault="00307A82" w:rsidP="00307A82">
            <w:pPr>
              <w:jc w:val="center"/>
              <w:rPr>
                <w:sz w:val="20"/>
              </w:rPr>
            </w:pPr>
            <w:r w:rsidRPr="00307A82">
              <w:rPr>
                <w:sz w:val="20"/>
              </w:rPr>
              <w:t>Bộ</w:t>
            </w:r>
          </w:p>
        </w:tc>
        <w:tc>
          <w:tcPr>
            <w:tcW w:w="1220" w:type="dxa"/>
            <w:tcBorders>
              <w:top w:val="nil"/>
              <w:left w:val="nil"/>
              <w:bottom w:val="single" w:sz="4" w:space="0" w:color="auto"/>
              <w:right w:val="single" w:sz="4" w:space="0" w:color="auto"/>
            </w:tcBorders>
            <w:vAlign w:val="center"/>
            <w:hideMark/>
          </w:tcPr>
          <w:p w14:paraId="17F65239" w14:textId="77777777" w:rsidR="00307A82" w:rsidRPr="00307A82" w:rsidRDefault="00307A82" w:rsidP="00307A82">
            <w:pPr>
              <w:jc w:val="center"/>
              <w:rPr>
                <w:sz w:val="20"/>
              </w:rPr>
            </w:pPr>
            <w:r w:rsidRPr="00307A82">
              <w:rPr>
                <w:sz w:val="20"/>
              </w:rPr>
              <w:t xml:space="preserve">Hộp 1 bộ </w:t>
            </w:r>
          </w:p>
        </w:tc>
      </w:tr>
      <w:tr w:rsidR="00307A82" w:rsidRPr="00307A82" w14:paraId="35EC065C" w14:textId="77777777" w:rsidTr="00307A82">
        <w:trPr>
          <w:trHeight w:val="960"/>
        </w:trPr>
        <w:tc>
          <w:tcPr>
            <w:tcW w:w="820" w:type="dxa"/>
            <w:tcBorders>
              <w:top w:val="nil"/>
              <w:left w:val="single" w:sz="4" w:space="0" w:color="auto"/>
              <w:bottom w:val="single" w:sz="4" w:space="0" w:color="auto"/>
              <w:right w:val="single" w:sz="4" w:space="0" w:color="auto"/>
            </w:tcBorders>
            <w:noWrap/>
            <w:vAlign w:val="center"/>
            <w:hideMark/>
          </w:tcPr>
          <w:p w14:paraId="7123ADED" w14:textId="77777777" w:rsidR="00307A82" w:rsidRPr="00307A82" w:rsidRDefault="00307A82" w:rsidP="00307A82">
            <w:pPr>
              <w:jc w:val="center"/>
              <w:rPr>
                <w:color w:val="000000"/>
                <w:sz w:val="20"/>
              </w:rPr>
            </w:pPr>
            <w:r w:rsidRPr="00307A82">
              <w:rPr>
                <w:color w:val="000000"/>
                <w:sz w:val="20"/>
              </w:rPr>
              <w:t>71</w:t>
            </w:r>
          </w:p>
        </w:tc>
        <w:tc>
          <w:tcPr>
            <w:tcW w:w="1960" w:type="dxa"/>
            <w:tcBorders>
              <w:top w:val="nil"/>
              <w:left w:val="nil"/>
              <w:bottom w:val="single" w:sz="4" w:space="0" w:color="auto"/>
              <w:right w:val="single" w:sz="4" w:space="0" w:color="auto"/>
            </w:tcBorders>
            <w:shd w:val="clear" w:color="000000" w:fill="FFFFFF"/>
            <w:vAlign w:val="center"/>
            <w:hideMark/>
          </w:tcPr>
          <w:p w14:paraId="00D44E8B" w14:textId="77777777" w:rsidR="00307A82" w:rsidRPr="00307A82" w:rsidRDefault="00307A82" w:rsidP="00307A82">
            <w:pPr>
              <w:jc w:val="left"/>
              <w:rPr>
                <w:color w:val="000000"/>
                <w:sz w:val="20"/>
              </w:rPr>
            </w:pPr>
            <w:r w:rsidRPr="00307A82">
              <w:rPr>
                <w:color w:val="000000"/>
                <w:sz w:val="20"/>
              </w:rPr>
              <w:t xml:space="preserve">Kẹp phẫu tích ADSON có mấu </w:t>
            </w:r>
          </w:p>
        </w:tc>
        <w:tc>
          <w:tcPr>
            <w:tcW w:w="4100" w:type="dxa"/>
            <w:tcBorders>
              <w:top w:val="nil"/>
              <w:left w:val="nil"/>
              <w:bottom w:val="single" w:sz="4" w:space="0" w:color="auto"/>
              <w:right w:val="single" w:sz="4" w:space="0" w:color="auto"/>
            </w:tcBorders>
            <w:shd w:val="clear" w:color="FFFFFF" w:fill="FFFFFF"/>
            <w:vAlign w:val="center"/>
            <w:hideMark/>
          </w:tcPr>
          <w:p w14:paraId="6BD5DE45" w14:textId="77777777" w:rsidR="00307A82" w:rsidRPr="00307A82" w:rsidRDefault="00307A82" w:rsidP="00307A82">
            <w:pPr>
              <w:jc w:val="left"/>
              <w:rPr>
                <w:rFonts w:ascii="Times New Roman&quot;" w:hAnsi="Times New Roman&quot;" w:cs="Calibri"/>
                <w:color w:val="000000"/>
                <w:sz w:val="20"/>
              </w:rPr>
            </w:pPr>
            <w:r w:rsidRPr="00307A82">
              <w:rPr>
                <w:rFonts w:ascii="Times New Roman&quot;" w:hAnsi="Times New Roman&quot;" w:cs="Calibri"/>
                <w:color w:val="000000"/>
                <w:sz w:val="20"/>
              </w:rPr>
              <w:t>Nhíp Adson, thẳng, hàm có răng (1x2), chiều dài tổng thể 125 mm (±5mm)</w:t>
            </w:r>
          </w:p>
        </w:tc>
        <w:tc>
          <w:tcPr>
            <w:tcW w:w="860" w:type="dxa"/>
            <w:tcBorders>
              <w:top w:val="nil"/>
              <w:left w:val="nil"/>
              <w:bottom w:val="single" w:sz="4" w:space="0" w:color="auto"/>
              <w:right w:val="single" w:sz="4" w:space="0" w:color="auto"/>
            </w:tcBorders>
            <w:shd w:val="clear" w:color="000000" w:fill="FFFFFF"/>
            <w:vAlign w:val="center"/>
            <w:hideMark/>
          </w:tcPr>
          <w:p w14:paraId="06BCEA9E"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18815D7B"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6BEE3135" w14:textId="77777777" w:rsidTr="00307A82">
        <w:trPr>
          <w:trHeight w:val="1095"/>
        </w:trPr>
        <w:tc>
          <w:tcPr>
            <w:tcW w:w="820" w:type="dxa"/>
            <w:tcBorders>
              <w:top w:val="nil"/>
              <w:left w:val="single" w:sz="4" w:space="0" w:color="auto"/>
              <w:bottom w:val="single" w:sz="4" w:space="0" w:color="auto"/>
              <w:right w:val="single" w:sz="4" w:space="0" w:color="auto"/>
            </w:tcBorders>
            <w:noWrap/>
            <w:vAlign w:val="center"/>
            <w:hideMark/>
          </w:tcPr>
          <w:p w14:paraId="3ABCC69F" w14:textId="77777777" w:rsidR="00307A82" w:rsidRPr="00307A82" w:rsidRDefault="00307A82" w:rsidP="00307A82">
            <w:pPr>
              <w:jc w:val="center"/>
              <w:rPr>
                <w:color w:val="000000"/>
                <w:sz w:val="20"/>
              </w:rPr>
            </w:pPr>
            <w:r w:rsidRPr="00307A82">
              <w:rPr>
                <w:color w:val="000000"/>
                <w:sz w:val="20"/>
              </w:rPr>
              <w:t>72</w:t>
            </w:r>
          </w:p>
        </w:tc>
        <w:tc>
          <w:tcPr>
            <w:tcW w:w="1960" w:type="dxa"/>
            <w:tcBorders>
              <w:top w:val="nil"/>
              <w:left w:val="nil"/>
              <w:bottom w:val="single" w:sz="4" w:space="0" w:color="auto"/>
              <w:right w:val="single" w:sz="4" w:space="0" w:color="auto"/>
            </w:tcBorders>
            <w:shd w:val="clear" w:color="000000" w:fill="FFFFFF"/>
            <w:vAlign w:val="center"/>
            <w:hideMark/>
          </w:tcPr>
          <w:p w14:paraId="771C9B5F" w14:textId="77777777" w:rsidR="00307A82" w:rsidRPr="00307A82" w:rsidRDefault="00307A82" w:rsidP="00307A82">
            <w:pPr>
              <w:jc w:val="left"/>
              <w:rPr>
                <w:color w:val="000000"/>
                <w:sz w:val="20"/>
              </w:rPr>
            </w:pPr>
            <w:r w:rsidRPr="00307A82">
              <w:rPr>
                <w:color w:val="000000"/>
                <w:sz w:val="20"/>
              </w:rPr>
              <w:t xml:space="preserve">Kẹp phẫu tích ADSON không mấu </w:t>
            </w:r>
          </w:p>
        </w:tc>
        <w:tc>
          <w:tcPr>
            <w:tcW w:w="4100" w:type="dxa"/>
            <w:tcBorders>
              <w:top w:val="nil"/>
              <w:left w:val="nil"/>
              <w:bottom w:val="single" w:sz="4" w:space="0" w:color="auto"/>
              <w:right w:val="single" w:sz="4" w:space="0" w:color="auto"/>
            </w:tcBorders>
            <w:vAlign w:val="center"/>
            <w:hideMark/>
          </w:tcPr>
          <w:p w14:paraId="1F819502" w14:textId="77777777" w:rsidR="00307A82" w:rsidRPr="00307A82" w:rsidRDefault="00307A82" w:rsidP="00307A82">
            <w:pPr>
              <w:jc w:val="left"/>
              <w:rPr>
                <w:color w:val="000000"/>
                <w:sz w:val="20"/>
              </w:rPr>
            </w:pPr>
            <w:r w:rsidRPr="00307A82">
              <w:rPr>
                <w:color w:val="000000"/>
                <w:sz w:val="20"/>
              </w:rPr>
              <w:t>Nhíp phẫu tích Adson, mảnh, thẳng, ngàm có khía, dài 125mm</w:t>
            </w:r>
          </w:p>
        </w:tc>
        <w:tc>
          <w:tcPr>
            <w:tcW w:w="860" w:type="dxa"/>
            <w:tcBorders>
              <w:top w:val="nil"/>
              <w:left w:val="nil"/>
              <w:bottom w:val="single" w:sz="4" w:space="0" w:color="auto"/>
              <w:right w:val="single" w:sz="4" w:space="0" w:color="auto"/>
            </w:tcBorders>
            <w:shd w:val="clear" w:color="000000" w:fill="FFFFFF"/>
            <w:vAlign w:val="center"/>
            <w:hideMark/>
          </w:tcPr>
          <w:p w14:paraId="493E2D31"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715884DE"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4A4C400E" w14:textId="77777777" w:rsidTr="00307A82">
        <w:trPr>
          <w:trHeight w:val="1125"/>
        </w:trPr>
        <w:tc>
          <w:tcPr>
            <w:tcW w:w="820" w:type="dxa"/>
            <w:tcBorders>
              <w:top w:val="nil"/>
              <w:left w:val="single" w:sz="4" w:space="0" w:color="auto"/>
              <w:bottom w:val="single" w:sz="4" w:space="0" w:color="auto"/>
              <w:right w:val="single" w:sz="4" w:space="0" w:color="auto"/>
            </w:tcBorders>
            <w:noWrap/>
            <w:vAlign w:val="center"/>
            <w:hideMark/>
          </w:tcPr>
          <w:p w14:paraId="2BE2A223" w14:textId="77777777" w:rsidR="00307A82" w:rsidRPr="00307A82" w:rsidRDefault="00307A82" w:rsidP="00307A82">
            <w:pPr>
              <w:jc w:val="center"/>
              <w:rPr>
                <w:color w:val="000000"/>
                <w:sz w:val="20"/>
              </w:rPr>
            </w:pPr>
            <w:r w:rsidRPr="00307A82">
              <w:rPr>
                <w:color w:val="000000"/>
                <w:sz w:val="20"/>
              </w:rPr>
              <w:t>73</w:t>
            </w:r>
          </w:p>
        </w:tc>
        <w:tc>
          <w:tcPr>
            <w:tcW w:w="1960" w:type="dxa"/>
            <w:tcBorders>
              <w:top w:val="nil"/>
              <w:left w:val="nil"/>
              <w:bottom w:val="single" w:sz="4" w:space="0" w:color="auto"/>
              <w:right w:val="single" w:sz="4" w:space="0" w:color="auto"/>
            </w:tcBorders>
            <w:shd w:val="clear" w:color="000000" w:fill="FFFFFF"/>
            <w:vAlign w:val="center"/>
            <w:hideMark/>
          </w:tcPr>
          <w:p w14:paraId="3072D123" w14:textId="77777777" w:rsidR="00307A82" w:rsidRPr="00307A82" w:rsidRDefault="00307A82" w:rsidP="00307A82">
            <w:pPr>
              <w:jc w:val="left"/>
              <w:rPr>
                <w:color w:val="000000"/>
                <w:sz w:val="20"/>
              </w:rPr>
            </w:pPr>
            <w:r w:rsidRPr="00307A82">
              <w:rPr>
                <w:color w:val="000000"/>
                <w:sz w:val="20"/>
              </w:rPr>
              <w:t xml:space="preserve">Van Farabop </w:t>
            </w:r>
          </w:p>
        </w:tc>
        <w:tc>
          <w:tcPr>
            <w:tcW w:w="4100" w:type="dxa"/>
            <w:tcBorders>
              <w:top w:val="nil"/>
              <w:left w:val="nil"/>
              <w:bottom w:val="single" w:sz="4" w:space="0" w:color="auto"/>
              <w:right w:val="single" w:sz="4" w:space="0" w:color="auto"/>
            </w:tcBorders>
            <w:shd w:val="clear" w:color="FFFFFF" w:fill="FFFFFF"/>
            <w:vAlign w:val="center"/>
            <w:hideMark/>
          </w:tcPr>
          <w:p w14:paraId="3FCDFCF0" w14:textId="77777777" w:rsidR="00307A82" w:rsidRPr="00307A82" w:rsidRDefault="00307A82" w:rsidP="00307A82">
            <w:pPr>
              <w:jc w:val="left"/>
              <w:rPr>
                <w:rFonts w:ascii="Times New Roman&quot;" w:hAnsi="Times New Roman&quot;" w:cs="Calibri"/>
                <w:sz w:val="20"/>
              </w:rPr>
            </w:pPr>
            <w:r w:rsidRPr="00307A82">
              <w:rPr>
                <w:rFonts w:ascii="Times New Roman&quot;" w:hAnsi="Times New Roman&quot;" w:cs="Calibri"/>
                <w:sz w:val="20"/>
              </w:rPr>
              <w:t>Banh vết thương Farabeuf, bộ 2 chiếc, dài 115 mm, kích thước:</w:t>
            </w:r>
            <w:r w:rsidRPr="00307A82">
              <w:rPr>
                <w:rFonts w:ascii="Times New Roman&quot;" w:hAnsi="Times New Roman&quot;" w:cs="Calibri"/>
                <w:sz w:val="20"/>
              </w:rPr>
              <w:br/>
              <w:t xml:space="preserve">  - 34 x 13 mm/30 x 10 mm</w:t>
            </w:r>
            <w:r w:rsidRPr="00307A82">
              <w:rPr>
                <w:rFonts w:ascii="Times New Roman&quot;" w:hAnsi="Times New Roman&quot;" w:cs="Calibri"/>
                <w:sz w:val="20"/>
              </w:rPr>
              <w:br/>
              <w:t xml:space="preserve">  - 30 x 13 mm/26 x 10 mm</w:t>
            </w:r>
          </w:p>
        </w:tc>
        <w:tc>
          <w:tcPr>
            <w:tcW w:w="860" w:type="dxa"/>
            <w:tcBorders>
              <w:top w:val="nil"/>
              <w:left w:val="nil"/>
              <w:bottom w:val="single" w:sz="4" w:space="0" w:color="auto"/>
              <w:right w:val="single" w:sz="4" w:space="0" w:color="auto"/>
            </w:tcBorders>
            <w:shd w:val="clear" w:color="000000" w:fill="FFFFFF"/>
            <w:vAlign w:val="center"/>
            <w:hideMark/>
          </w:tcPr>
          <w:p w14:paraId="5C6D5921"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vAlign w:val="center"/>
            <w:hideMark/>
          </w:tcPr>
          <w:p w14:paraId="6A012DF0"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12E08058" w14:textId="77777777" w:rsidTr="00307A82">
        <w:trPr>
          <w:trHeight w:val="3075"/>
        </w:trPr>
        <w:tc>
          <w:tcPr>
            <w:tcW w:w="820" w:type="dxa"/>
            <w:tcBorders>
              <w:top w:val="nil"/>
              <w:left w:val="single" w:sz="4" w:space="0" w:color="auto"/>
              <w:bottom w:val="single" w:sz="4" w:space="0" w:color="auto"/>
              <w:right w:val="single" w:sz="4" w:space="0" w:color="auto"/>
            </w:tcBorders>
            <w:noWrap/>
            <w:vAlign w:val="center"/>
            <w:hideMark/>
          </w:tcPr>
          <w:p w14:paraId="6A423A31" w14:textId="77777777" w:rsidR="00307A82" w:rsidRPr="00307A82" w:rsidRDefault="00307A82" w:rsidP="00307A82">
            <w:pPr>
              <w:jc w:val="center"/>
              <w:rPr>
                <w:color w:val="000000"/>
                <w:sz w:val="20"/>
              </w:rPr>
            </w:pPr>
            <w:r w:rsidRPr="00307A82">
              <w:rPr>
                <w:color w:val="000000"/>
                <w:sz w:val="20"/>
              </w:rPr>
              <w:t>74</w:t>
            </w:r>
          </w:p>
        </w:tc>
        <w:tc>
          <w:tcPr>
            <w:tcW w:w="1960" w:type="dxa"/>
            <w:tcBorders>
              <w:top w:val="nil"/>
              <w:left w:val="nil"/>
              <w:bottom w:val="single" w:sz="4" w:space="0" w:color="auto"/>
              <w:right w:val="single" w:sz="4" w:space="0" w:color="auto"/>
            </w:tcBorders>
            <w:vAlign w:val="center"/>
            <w:hideMark/>
          </w:tcPr>
          <w:p w14:paraId="09BF533B" w14:textId="77777777" w:rsidR="00307A82" w:rsidRPr="00307A82" w:rsidRDefault="00307A82" w:rsidP="00307A82">
            <w:pPr>
              <w:jc w:val="left"/>
              <w:rPr>
                <w:color w:val="000000"/>
                <w:sz w:val="20"/>
              </w:rPr>
            </w:pPr>
            <w:r w:rsidRPr="00307A82">
              <w:rPr>
                <w:color w:val="000000"/>
                <w:sz w:val="20"/>
              </w:rPr>
              <w:t>Dung dịch khử khuẩn bề mặt có cồn nồng độ thấp</w:t>
            </w:r>
          </w:p>
        </w:tc>
        <w:tc>
          <w:tcPr>
            <w:tcW w:w="4100" w:type="dxa"/>
            <w:tcBorders>
              <w:top w:val="nil"/>
              <w:left w:val="nil"/>
              <w:bottom w:val="single" w:sz="4" w:space="0" w:color="auto"/>
              <w:right w:val="single" w:sz="4" w:space="0" w:color="auto"/>
            </w:tcBorders>
            <w:shd w:val="clear" w:color="000000" w:fill="FFFFFF"/>
            <w:vAlign w:val="center"/>
            <w:hideMark/>
          </w:tcPr>
          <w:p w14:paraId="0BE8A15B" w14:textId="77777777" w:rsidR="00307A82" w:rsidRPr="00307A82" w:rsidRDefault="00307A82" w:rsidP="00307A82">
            <w:pPr>
              <w:jc w:val="left"/>
              <w:rPr>
                <w:sz w:val="20"/>
              </w:rPr>
            </w:pPr>
            <w:r w:rsidRPr="00307A82">
              <w:rPr>
                <w:sz w:val="20"/>
              </w:rPr>
              <w:t>Là dung dịch khử khuẩn bề mặt có cồn nồng độ thấp.</w:t>
            </w:r>
            <w:r w:rsidRPr="00307A82">
              <w:rPr>
                <w:sz w:val="20"/>
              </w:rPr>
              <w:br/>
              <w:t>- Thành phần: Didecyldimethylammonium chloride: 0.76%. Ethanol: 7.5%.  Isopropanol: 15%</w:t>
            </w:r>
            <w:r w:rsidRPr="00307A82">
              <w:rPr>
                <w:sz w:val="20"/>
              </w:rPr>
              <w:br/>
              <w:t>- Hiệu quả : 01 phút tiêu diệt được ≥  25 vi sinh vật gây bệnh trong môi trường lâm sàng, trong đó có: Nấm Candida Auris, Trực khuẩn mủ xanh, Vi khuẩn lao;  Các vi khuẩn đa kháng thuốc như:  A. baumannii, Tụ cầu vàng (MRSA, MRSE, VISA), CRKP, ESBL, VRE.</w:t>
            </w:r>
            <w:r w:rsidRPr="00307A82">
              <w:rPr>
                <w:sz w:val="20"/>
              </w:rPr>
              <w:br/>
              <w:t>- Đạt tiêu chuẩn FDA</w:t>
            </w:r>
          </w:p>
        </w:tc>
        <w:tc>
          <w:tcPr>
            <w:tcW w:w="860" w:type="dxa"/>
            <w:tcBorders>
              <w:top w:val="nil"/>
              <w:left w:val="nil"/>
              <w:bottom w:val="single" w:sz="4" w:space="0" w:color="auto"/>
              <w:right w:val="single" w:sz="4" w:space="0" w:color="auto"/>
            </w:tcBorders>
            <w:vAlign w:val="center"/>
            <w:hideMark/>
          </w:tcPr>
          <w:p w14:paraId="7682C5E5" w14:textId="77777777" w:rsidR="00307A82" w:rsidRPr="00307A82" w:rsidRDefault="00307A82" w:rsidP="00307A82">
            <w:pPr>
              <w:jc w:val="center"/>
              <w:rPr>
                <w:color w:val="000000"/>
                <w:sz w:val="20"/>
              </w:rPr>
            </w:pPr>
            <w:r w:rsidRPr="00307A82">
              <w:rPr>
                <w:color w:val="000000"/>
                <w:sz w:val="20"/>
              </w:rPr>
              <w:t>Chai</w:t>
            </w:r>
          </w:p>
        </w:tc>
        <w:tc>
          <w:tcPr>
            <w:tcW w:w="1220" w:type="dxa"/>
            <w:tcBorders>
              <w:top w:val="nil"/>
              <w:left w:val="nil"/>
              <w:bottom w:val="single" w:sz="4" w:space="0" w:color="auto"/>
              <w:right w:val="single" w:sz="4" w:space="0" w:color="auto"/>
            </w:tcBorders>
            <w:shd w:val="clear" w:color="000000" w:fill="FFFFFF"/>
            <w:vAlign w:val="center"/>
            <w:hideMark/>
          </w:tcPr>
          <w:p w14:paraId="11EED7FB" w14:textId="77777777" w:rsidR="00307A82" w:rsidRPr="00307A82" w:rsidRDefault="00307A82" w:rsidP="00307A82">
            <w:pPr>
              <w:jc w:val="center"/>
              <w:rPr>
                <w:sz w:val="20"/>
              </w:rPr>
            </w:pPr>
            <w:r w:rsidRPr="00307A82">
              <w:rPr>
                <w:sz w:val="20"/>
              </w:rPr>
              <w:t>710 ml/Chai</w:t>
            </w:r>
          </w:p>
        </w:tc>
      </w:tr>
      <w:tr w:rsidR="00307A82" w:rsidRPr="00307A82" w14:paraId="28630662" w14:textId="77777777" w:rsidTr="00307A82">
        <w:trPr>
          <w:trHeight w:val="1185"/>
        </w:trPr>
        <w:tc>
          <w:tcPr>
            <w:tcW w:w="820" w:type="dxa"/>
            <w:tcBorders>
              <w:top w:val="nil"/>
              <w:left w:val="single" w:sz="4" w:space="0" w:color="auto"/>
              <w:bottom w:val="single" w:sz="4" w:space="0" w:color="auto"/>
              <w:right w:val="single" w:sz="4" w:space="0" w:color="auto"/>
            </w:tcBorders>
            <w:noWrap/>
            <w:vAlign w:val="center"/>
            <w:hideMark/>
          </w:tcPr>
          <w:p w14:paraId="49A8605F" w14:textId="77777777" w:rsidR="00307A82" w:rsidRPr="00307A82" w:rsidRDefault="00307A82" w:rsidP="00307A82">
            <w:pPr>
              <w:jc w:val="center"/>
              <w:rPr>
                <w:color w:val="000000"/>
                <w:sz w:val="20"/>
              </w:rPr>
            </w:pPr>
            <w:r w:rsidRPr="00307A82">
              <w:rPr>
                <w:color w:val="000000"/>
                <w:sz w:val="20"/>
              </w:rPr>
              <w:t>75</w:t>
            </w:r>
          </w:p>
        </w:tc>
        <w:tc>
          <w:tcPr>
            <w:tcW w:w="1960" w:type="dxa"/>
            <w:tcBorders>
              <w:top w:val="nil"/>
              <w:left w:val="nil"/>
              <w:bottom w:val="single" w:sz="4" w:space="0" w:color="auto"/>
              <w:right w:val="single" w:sz="4" w:space="0" w:color="auto"/>
            </w:tcBorders>
            <w:vAlign w:val="center"/>
            <w:hideMark/>
          </w:tcPr>
          <w:p w14:paraId="5B860363" w14:textId="77777777" w:rsidR="00307A82" w:rsidRPr="00307A82" w:rsidRDefault="00307A82" w:rsidP="00307A82">
            <w:pPr>
              <w:jc w:val="left"/>
              <w:rPr>
                <w:color w:val="000000"/>
                <w:sz w:val="20"/>
              </w:rPr>
            </w:pPr>
            <w:r w:rsidRPr="00307A82">
              <w:rPr>
                <w:color w:val="000000"/>
                <w:sz w:val="20"/>
              </w:rPr>
              <w:t>Bộ lọc khuẩn lồng ấp trẻ sơ sinh</w:t>
            </w:r>
          </w:p>
        </w:tc>
        <w:tc>
          <w:tcPr>
            <w:tcW w:w="4100" w:type="dxa"/>
            <w:tcBorders>
              <w:top w:val="nil"/>
              <w:left w:val="nil"/>
              <w:bottom w:val="single" w:sz="4" w:space="0" w:color="auto"/>
              <w:right w:val="single" w:sz="4" w:space="0" w:color="auto"/>
            </w:tcBorders>
            <w:shd w:val="clear" w:color="000000" w:fill="FFFFFF"/>
            <w:vAlign w:val="center"/>
            <w:hideMark/>
          </w:tcPr>
          <w:p w14:paraId="3F3CD5DD" w14:textId="77777777" w:rsidR="00307A82" w:rsidRPr="00307A82" w:rsidRDefault="00307A82" w:rsidP="00307A82">
            <w:pPr>
              <w:jc w:val="left"/>
              <w:rPr>
                <w:sz w:val="20"/>
              </w:rPr>
            </w:pPr>
            <w:r w:rsidRPr="00307A82">
              <w:rPr>
                <w:sz w:val="20"/>
              </w:rPr>
              <w:t>Tương thích với lồng ấp trẻ sơ sinh JW-i3000. Kích thước lọc không khí: dưới 0,3um. Có dạng hình chữ nhật. Kích thước khoảng 300 x 100mm (Dài x Rộng).</w:t>
            </w:r>
          </w:p>
        </w:tc>
        <w:tc>
          <w:tcPr>
            <w:tcW w:w="860" w:type="dxa"/>
            <w:tcBorders>
              <w:top w:val="nil"/>
              <w:left w:val="nil"/>
              <w:bottom w:val="single" w:sz="4" w:space="0" w:color="auto"/>
              <w:right w:val="single" w:sz="4" w:space="0" w:color="auto"/>
            </w:tcBorders>
            <w:vAlign w:val="center"/>
            <w:hideMark/>
          </w:tcPr>
          <w:p w14:paraId="1BE56484" w14:textId="77777777" w:rsidR="00307A82" w:rsidRPr="00307A82" w:rsidRDefault="00307A82" w:rsidP="00307A82">
            <w:pPr>
              <w:jc w:val="center"/>
              <w:rPr>
                <w:color w:val="000000"/>
                <w:sz w:val="20"/>
              </w:rPr>
            </w:pPr>
            <w:r w:rsidRPr="00307A82">
              <w:rPr>
                <w:color w:val="000000"/>
                <w:sz w:val="20"/>
              </w:rPr>
              <w:t>Hộp</w:t>
            </w:r>
          </w:p>
        </w:tc>
        <w:tc>
          <w:tcPr>
            <w:tcW w:w="1220" w:type="dxa"/>
            <w:tcBorders>
              <w:top w:val="nil"/>
              <w:left w:val="nil"/>
              <w:bottom w:val="single" w:sz="4" w:space="0" w:color="auto"/>
              <w:right w:val="single" w:sz="4" w:space="0" w:color="auto"/>
            </w:tcBorders>
            <w:shd w:val="clear" w:color="000000" w:fill="FFFFFF"/>
            <w:vAlign w:val="center"/>
            <w:hideMark/>
          </w:tcPr>
          <w:p w14:paraId="4A4DDEA4" w14:textId="77777777" w:rsidR="00307A82" w:rsidRPr="00307A82" w:rsidRDefault="00307A82" w:rsidP="00307A82">
            <w:pPr>
              <w:jc w:val="center"/>
              <w:rPr>
                <w:sz w:val="20"/>
              </w:rPr>
            </w:pPr>
            <w:r w:rsidRPr="00307A82">
              <w:rPr>
                <w:sz w:val="20"/>
              </w:rPr>
              <w:t>10 Cái/Hộp</w:t>
            </w:r>
          </w:p>
        </w:tc>
      </w:tr>
      <w:tr w:rsidR="00307A82" w:rsidRPr="00307A82" w14:paraId="530F9305" w14:textId="77777777" w:rsidTr="00307A82">
        <w:trPr>
          <w:trHeight w:val="960"/>
        </w:trPr>
        <w:tc>
          <w:tcPr>
            <w:tcW w:w="820" w:type="dxa"/>
            <w:tcBorders>
              <w:top w:val="nil"/>
              <w:left w:val="single" w:sz="4" w:space="0" w:color="auto"/>
              <w:bottom w:val="single" w:sz="4" w:space="0" w:color="auto"/>
              <w:right w:val="single" w:sz="4" w:space="0" w:color="auto"/>
            </w:tcBorders>
            <w:noWrap/>
            <w:vAlign w:val="center"/>
            <w:hideMark/>
          </w:tcPr>
          <w:p w14:paraId="79F8980B" w14:textId="77777777" w:rsidR="00307A82" w:rsidRPr="00307A82" w:rsidRDefault="00307A82" w:rsidP="00307A82">
            <w:pPr>
              <w:jc w:val="center"/>
              <w:rPr>
                <w:color w:val="000000"/>
                <w:sz w:val="20"/>
              </w:rPr>
            </w:pPr>
            <w:r w:rsidRPr="00307A82">
              <w:rPr>
                <w:color w:val="000000"/>
                <w:sz w:val="20"/>
              </w:rPr>
              <w:t>76</w:t>
            </w:r>
          </w:p>
        </w:tc>
        <w:tc>
          <w:tcPr>
            <w:tcW w:w="1960" w:type="dxa"/>
            <w:tcBorders>
              <w:top w:val="nil"/>
              <w:left w:val="nil"/>
              <w:bottom w:val="single" w:sz="4" w:space="0" w:color="auto"/>
              <w:right w:val="single" w:sz="4" w:space="0" w:color="auto"/>
            </w:tcBorders>
            <w:vAlign w:val="center"/>
            <w:hideMark/>
          </w:tcPr>
          <w:p w14:paraId="50EDD1E9" w14:textId="77777777" w:rsidR="00307A82" w:rsidRPr="00307A82" w:rsidRDefault="00307A82" w:rsidP="00307A82">
            <w:pPr>
              <w:jc w:val="left"/>
              <w:rPr>
                <w:color w:val="000000"/>
                <w:sz w:val="20"/>
              </w:rPr>
            </w:pPr>
            <w:r w:rsidRPr="00307A82">
              <w:rPr>
                <w:color w:val="000000"/>
                <w:sz w:val="20"/>
              </w:rPr>
              <w:t>Ống nghe khám trẻ sơ sinh 2 mặt</w:t>
            </w:r>
          </w:p>
        </w:tc>
        <w:tc>
          <w:tcPr>
            <w:tcW w:w="4100" w:type="dxa"/>
            <w:tcBorders>
              <w:top w:val="nil"/>
              <w:left w:val="nil"/>
              <w:bottom w:val="single" w:sz="4" w:space="0" w:color="auto"/>
              <w:right w:val="single" w:sz="4" w:space="0" w:color="auto"/>
            </w:tcBorders>
            <w:vAlign w:val="center"/>
            <w:hideMark/>
          </w:tcPr>
          <w:p w14:paraId="4E9AB17C" w14:textId="77777777" w:rsidR="00307A82" w:rsidRPr="00307A82" w:rsidRDefault="00307A82" w:rsidP="00307A82">
            <w:pPr>
              <w:jc w:val="left"/>
              <w:rPr>
                <w:color w:val="000000"/>
                <w:sz w:val="20"/>
              </w:rPr>
            </w:pPr>
            <w:r w:rsidRPr="00307A82">
              <w:rPr>
                <w:color w:val="000000"/>
                <w:sz w:val="20"/>
              </w:rPr>
              <w:t>Chiều dài 71cm / 28 inch. Trọng lượng 105gr. Ống nghe hai mặt với độ nhạy cảm âm học cao</w:t>
            </w:r>
          </w:p>
        </w:tc>
        <w:tc>
          <w:tcPr>
            <w:tcW w:w="860" w:type="dxa"/>
            <w:tcBorders>
              <w:top w:val="nil"/>
              <w:left w:val="nil"/>
              <w:bottom w:val="single" w:sz="4" w:space="0" w:color="auto"/>
              <w:right w:val="single" w:sz="4" w:space="0" w:color="auto"/>
            </w:tcBorders>
            <w:vAlign w:val="center"/>
            <w:hideMark/>
          </w:tcPr>
          <w:p w14:paraId="1F97B3B9" w14:textId="77777777" w:rsidR="00307A82" w:rsidRPr="00307A82" w:rsidRDefault="00307A82" w:rsidP="00307A82">
            <w:pPr>
              <w:jc w:val="center"/>
              <w:rPr>
                <w:color w:val="000000"/>
                <w:sz w:val="20"/>
              </w:rPr>
            </w:pPr>
            <w:r w:rsidRPr="00307A82">
              <w:rPr>
                <w:color w:val="000000"/>
                <w:sz w:val="20"/>
              </w:rPr>
              <w:t xml:space="preserve">Chiếc </w:t>
            </w:r>
          </w:p>
        </w:tc>
        <w:tc>
          <w:tcPr>
            <w:tcW w:w="1220" w:type="dxa"/>
            <w:tcBorders>
              <w:top w:val="nil"/>
              <w:left w:val="nil"/>
              <w:bottom w:val="single" w:sz="4" w:space="0" w:color="auto"/>
              <w:right w:val="single" w:sz="4" w:space="0" w:color="auto"/>
            </w:tcBorders>
            <w:vAlign w:val="center"/>
            <w:hideMark/>
          </w:tcPr>
          <w:p w14:paraId="19D6733C" w14:textId="77777777" w:rsidR="00307A82" w:rsidRPr="00307A82" w:rsidRDefault="00307A82" w:rsidP="00307A82">
            <w:pPr>
              <w:jc w:val="center"/>
              <w:rPr>
                <w:color w:val="000000"/>
                <w:sz w:val="20"/>
              </w:rPr>
            </w:pPr>
            <w:r w:rsidRPr="00307A82">
              <w:rPr>
                <w:color w:val="000000"/>
                <w:sz w:val="20"/>
              </w:rPr>
              <w:t> </w:t>
            </w:r>
          </w:p>
        </w:tc>
      </w:tr>
      <w:tr w:rsidR="00307A82" w:rsidRPr="00307A82" w14:paraId="425C9E39" w14:textId="77777777" w:rsidTr="00307A82">
        <w:trPr>
          <w:trHeight w:val="855"/>
        </w:trPr>
        <w:tc>
          <w:tcPr>
            <w:tcW w:w="820" w:type="dxa"/>
            <w:tcBorders>
              <w:top w:val="nil"/>
              <w:left w:val="single" w:sz="4" w:space="0" w:color="auto"/>
              <w:bottom w:val="single" w:sz="4" w:space="0" w:color="auto"/>
              <w:right w:val="single" w:sz="4" w:space="0" w:color="auto"/>
            </w:tcBorders>
            <w:noWrap/>
            <w:vAlign w:val="center"/>
            <w:hideMark/>
          </w:tcPr>
          <w:p w14:paraId="178818EF" w14:textId="77777777" w:rsidR="00307A82" w:rsidRPr="00307A82" w:rsidRDefault="00307A82" w:rsidP="00307A82">
            <w:pPr>
              <w:jc w:val="center"/>
              <w:rPr>
                <w:color w:val="000000"/>
                <w:sz w:val="20"/>
              </w:rPr>
            </w:pPr>
            <w:r w:rsidRPr="00307A82">
              <w:rPr>
                <w:color w:val="000000"/>
                <w:sz w:val="20"/>
              </w:rPr>
              <w:t>77</w:t>
            </w:r>
          </w:p>
        </w:tc>
        <w:tc>
          <w:tcPr>
            <w:tcW w:w="1960" w:type="dxa"/>
            <w:tcBorders>
              <w:top w:val="nil"/>
              <w:left w:val="nil"/>
              <w:bottom w:val="single" w:sz="4" w:space="0" w:color="auto"/>
              <w:right w:val="single" w:sz="4" w:space="0" w:color="auto"/>
            </w:tcBorders>
            <w:vAlign w:val="center"/>
            <w:hideMark/>
          </w:tcPr>
          <w:p w14:paraId="5B3154CD" w14:textId="77777777" w:rsidR="00307A82" w:rsidRPr="00307A82" w:rsidRDefault="00307A82" w:rsidP="00307A82">
            <w:pPr>
              <w:jc w:val="left"/>
              <w:rPr>
                <w:color w:val="000000"/>
                <w:sz w:val="20"/>
              </w:rPr>
            </w:pPr>
            <w:r w:rsidRPr="00307A82">
              <w:rPr>
                <w:color w:val="000000"/>
                <w:sz w:val="20"/>
              </w:rPr>
              <w:t xml:space="preserve">Kẹp cổ tử cung hình tim </w:t>
            </w:r>
          </w:p>
        </w:tc>
        <w:tc>
          <w:tcPr>
            <w:tcW w:w="4100" w:type="dxa"/>
            <w:tcBorders>
              <w:top w:val="nil"/>
              <w:left w:val="nil"/>
              <w:bottom w:val="single" w:sz="4" w:space="0" w:color="auto"/>
              <w:right w:val="single" w:sz="4" w:space="0" w:color="auto"/>
            </w:tcBorders>
            <w:vAlign w:val="center"/>
            <w:hideMark/>
          </w:tcPr>
          <w:p w14:paraId="0E8F1D5C" w14:textId="77777777" w:rsidR="00307A82" w:rsidRPr="00307A82" w:rsidRDefault="00307A82" w:rsidP="00307A82">
            <w:pPr>
              <w:jc w:val="left"/>
              <w:rPr>
                <w:color w:val="000000"/>
                <w:sz w:val="20"/>
              </w:rPr>
            </w:pPr>
            <w:r w:rsidRPr="00307A82">
              <w:rPr>
                <w:color w:val="000000"/>
                <w:sz w:val="20"/>
              </w:rPr>
              <w:t>Chất liệu thép không rỉ. Kích thước 25cm</w:t>
            </w:r>
          </w:p>
        </w:tc>
        <w:tc>
          <w:tcPr>
            <w:tcW w:w="860" w:type="dxa"/>
            <w:tcBorders>
              <w:top w:val="nil"/>
              <w:left w:val="nil"/>
              <w:bottom w:val="single" w:sz="4" w:space="0" w:color="auto"/>
              <w:right w:val="single" w:sz="4" w:space="0" w:color="auto"/>
            </w:tcBorders>
            <w:vAlign w:val="center"/>
            <w:hideMark/>
          </w:tcPr>
          <w:p w14:paraId="23660094"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1B310369"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59A73851" w14:textId="77777777" w:rsidTr="00307A82">
        <w:trPr>
          <w:trHeight w:val="1245"/>
        </w:trPr>
        <w:tc>
          <w:tcPr>
            <w:tcW w:w="820" w:type="dxa"/>
            <w:tcBorders>
              <w:top w:val="nil"/>
              <w:left w:val="single" w:sz="4" w:space="0" w:color="auto"/>
              <w:bottom w:val="single" w:sz="4" w:space="0" w:color="auto"/>
              <w:right w:val="single" w:sz="4" w:space="0" w:color="auto"/>
            </w:tcBorders>
            <w:noWrap/>
            <w:vAlign w:val="center"/>
            <w:hideMark/>
          </w:tcPr>
          <w:p w14:paraId="762ECAB1" w14:textId="77777777" w:rsidR="00307A82" w:rsidRPr="00307A82" w:rsidRDefault="00307A82" w:rsidP="00307A82">
            <w:pPr>
              <w:jc w:val="center"/>
              <w:rPr>
                <w:color w:val="000000"/>
                <w:sz w:val="20"/>
              </w:rPr>
            </w:pPr>
            <w:r w:rsidRPr="00307A82">
              <w:rPr>
                <w:color w:val="000000"/>
                <w:sz w:val="20"/>
              </w:rPr>
              <w:t>78</w:t>
            </w:r>
          </w:p>
        </w:tc>
        <w:tc>
          <w:tcPr>
            <w:tcW w:w="1960" w:type="dxa"/>
            <w:tcBorders>
              <w:top w:val="nil"/>
              <w:left w:val="nil"/>
              <w:bottom w:val="single" w:sz="4" w:space="0" w:color="auto"/>
              <w:right w:val="single" w:sz="4" w:space="0" w:color="auto"/>
            </w:tcBorders>
            <w:vAlign w:val="center"/>
            <w:hideMark/>
          </w:tcPr>
          <w:p w14:paraId="7C22EE45" w14:textId="77777777" w:rsidR="00307A82" w:rsidRPr="00307A82" w:rsidRDefault="00307A82" w:rsidP="00307A82">
            <w:pPr>
              <w:jc w:val="left"/>
              <w:rPr>
                <w:color w:val="000000"/>
                <w:sz w:val="20"/>
              </w:rPr>
            </w:pPr>
            <w:r w:rsidRPr="00307A82">
              <w:rPr>
                <w:color w:val="000000"/>
                <w:sz w:val="20"/>
              </w:rPr>
              <w:t>Bộ PM kit máy ACL Top 300/350 CTS</w:t>
            </w:r>
          </w:p>
        </w:tc>
        <w:tc>
          <w:tcPr>
            <w:tcW w:w="4100" w:type="dxa"/>
            <w:tcBorders>
              <w:top w:val="nil"/>
              <w:left w:val="nil"/>
              <w:bottom w:val="single" w:sz="4" w:space="0" w:color="auto"/>
              <w:right w:val="single" w:sz="4" w:space="0" w:color="auto"/>
            </w:tcBorders>
            <w:vAlign w:val="center"/>
            <w:hideMark/>
          </w:tcPr>
          <w:p w14:paraId="631BC493" w14:textId="77777777" w:rsidR="00307A82" w:rsidRPr="00307A82" w:rsidRDefault="00307A82" w:rsidP="00307A82">
            <w:pPr>
              <w:jc w:val="left"/>
              <w:rPr>
                <w:sz w:val="20"/>
              </w:rPr>
            </w:pPr>
            <w:r w:rsidRPr="00307A82">
              <w:rPr>
                <w:sz w:val="20"/>
              </w:rPr>
              <w:t>Bộ kit bảo trì định kì tương thích máy ACL TOP 300/350 CTS bao gồm piston và van một chiều.</w:t>
            </w:r>
          </w:p>
        </w:tc>
        <w:tc>
          <w:tcPr>
            <w:tcW w:w="860" w:type="dxa"/>
            <w:tcBorders>
              <w:top w:val="nil"/>
              <w:left w:val="nil"/>
              <w:bottom w:val="single" w:sz="4" w:space="0" w:color="auto"/>
              <w:right w:val="single" w:sz="4" w:space="0" w:color="auto"/>
            </w:tcBorders>
            <w:shd w:val="clear" w:color="000000" w:fill="FFFFFF"/>
            <w:vAlign w:val="center"/>
            <w:hideMark/>
          </w:tcPr>
          <w:p w14:paraId="3B5130D1" w14:textId="77777777" w:rsidR="00307A82" w:rsidRPr="00307A82" w:rsidRDefault="00307A82" w:rsidP="00307A82">
            <w:pPr>
              <w:jc w:val="center"/>
              <w:rPr>
                <w:color w:val="000000"/>
                <w:sz w:val="20"/>
              </w:rPr>
            </w:pPr>
            <w:r w:rsidRPr="00307A82">
              <w:rPr>
                <w:color w:val="000000"/>
                <w:sz w:val="20"/>
              </w:rPr>
              <w:t>Bộ</w:t>
            </w:r>
          </w:p>
        </w:tc>
        <w:tc>
          <w:tcPr>
            <w:tcW w:w="1220" w:type="dxa"/>
            <w:tcBorders>
              <w:top w:val="nil"/>
              <w:left w:val="nil"/>
              <w:bottom w:val="single" w:sz="4" w:space="0" w:color="auto"/>
              <w:right w:val="single" w:sz="4" w:space="0" w:color="auto"/>
            </w:tcBorders>
            <w:vAlign w:val="center"/>
            <w:hideMark/>
          </w:tcPr>
          <w:p w14:paraId="34CA8D9B" w14:textId="77777777" w:rsidR="00307A82" w:rsidRPr="00307A82" w:rsidRDefault="00307A82" w:rsidP="00307A82">
            <w:pPr>
              <w:jc w:val="center"/>
              <w:rPr>
                <w:sz w:val="20"/>
              </w:rPr>
            </w:pPr>
            <w:r w:rsidRPr="00307A82">
              <w:rPr>
                <w:sz w:val="20"/>
              </w:rPr>
              <w:t>1 bộ</w:t>
            </w:r>
          </w:p>
        </w:tc>
      </w:tr>
      <w:tr w:rsidR="00307A82" w:rsidRPr="00307A82" w14:paraId="135A1639" w14:textId="77777777" w:rsidTr="00307A82">
        <w:trPr>
          <w:trHeight w:val="1305"/>
        </w:trPr>
        <w:tc>
          <w:tcPr>
            <w:tcW w:w="820" w:type="dxa"/>
            <w:tcBorders>
              <w:top w:val="nil"/>
              <w:left w:val="single" w:sz="4" w:space="0" w:color="auto"/>
              <w:bottom w:val="single" w:sz="4" w:space="0" w:color="auto"/>
              <w:right w:val="single" w:sz="4" w:space="0" w:color="auto"/>
            </w:tcBorders>
            <w:noWrap/>
            <w:vAlign w:val="center"/>
            <w:hideMark/>
          </w:tcPr>
          <w:p w14:paraId="7F28606D" w14:textId="77777777" w:rsidR="00307A82" w:rsidRPr="00307A82" w:rsidRDefault="00307A82" w:rsidP="00307A82">
            <w:pPr>
              <w:jc w:val="center"/>
              <w:rPr>
                <w:color w:val="000000"/>
                <w:sz w:val="20"/>
              </w:rPr>
            </w:pPr>
            <w:r w:rsidRPr="00307A82">
              <w:rPr>
                <w:color w:val="000000"/>
                <w:sz w:val="20"/>
              </w:rPr>
              <w:t>79</w:t>
            </w:r>
          </w:p>
        </w:tc>
        <w:tc>
          <w:tcPr>
            <w:tcW w:w="1960" w:type="dxa"/>
            <w:tcBorders>
              <w:top w:val="nil"/>
              <w:left w:val="nil"/>
              <w:bottom w:val="single" w:sz="4" w:space="0" w:color="auto"/>
              <w:right w:val="single" w:sz="4" w:space="0" w:color="auto"/>
            </w:tcBorders>
            <w:shd w:val="clear" w:color="000000" w:fill="FFFFFF"/>
            <w:vAlign w:val="center"/>
            <w:hideMark/>
          </w:tcPr>
          <w:p w14:paraId="4B08301B" w14:textId="77777777" w:rsidR="00307A82" w:rsidRPr="00307A82" w:rsidRDefault="00307A82" w:rsidP="00307A82">
            <w:pPr>
              <w:jc w:val="left"/>
              <w:rPr>
                <w:color w:val="000000"/>
                <w:sz w:val="20"/>
              </w:rPr>
            </w:pPr>
            <w:r w:rsidRPr="00307A82">
              <w:rPr>
                <w:color w:val="000000"/>
                <w:sz w:val="20"/>
              </w:rPr>
              <w:t>Bảng mạch emitter ACLTOP X50 series</w:t>
            </w:r>
          </w:p>
        </w:tc>
        <w:tc>
          <w:tcPr>
            <w:tcW w:w="4100" w:type="dxa"/>
            <w:tcBorders>
              <w:top w:val="nil"/>
              <w:left w:val="nil"/>
              <w:bottom w:val="single" w:sz="4" w:space="0" w:color="auto"/>
              <w:right w:val="single" w:sz="4" w:space="0" w:color="auto"/>
            </w:tcBorders>
            <w:vAlign w:val="center"/>
            <w:hideMark/>
          </w:tcPr>
          <w:p w14:paraId="142A550D" w14:textId="77777777" w:rsidR="00307A82" w:rsidRPr="00307A82" w:rsidRDefault="00307A82" w:rsidP="00307A82">
            <w:pPr>
              <w:jc w:val="left"/>
              <w:rPr>
                <w:sz w:val="20"/>
              </w:rPr>
            </w:pPr>
            <w:r w:rsidRPr="00307A82">
              <w:rPr>
                <w:sz w:val="20"/>
              </w:rPr>
              <w:t>Bảng mạch cấp nguồn cho đèn LED 671nm, 405nm, 535nm và có thể điều chỉnh được giá trị khuếch đại DAC.  Tương thích dòng máy xét nghiệm đông máu ACL TOP</w:t>
            </w:r>
          </w:p>
        </w:tc>
        <w:tc>
          <w:tcPr>
            <w:tcW w:w="860" w:type="dxa"/>
            <w:tcBorders>
              <w:top w:val="nil"/>
              <w:left w:val="nil"/>
              <w:bottom w:val="single" w:sz="4" w:space="0" w:color="auto"/>
              <w:right w:val="single" w:sz="4" w:space="0" w:color="auto"/>
            </w:tcBorders>
            <w:shd w:val="clear" w:color="000000" w:fill="FFFFFF"/>
            <w:vAlign w:val="center"/>
            <w:hideMark/>
          </w:tcPr>
          <w:p w14:paraId="370D940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1EF40B16" w14:textId="77777777" w:rsidR="00307A82" w:rsidRPr="00307A82" w:rsidRDefault="00307A82" w:rsidP="00307A82">
            <w:pPr>
              <w:jc w:val="center"/>
              <w:rPr>
                <w:sz w:val="20"/>
              </w:rPr>
            </w:pPr>
            <w:r w:rsidRPr="00307A82">
              <w:rPr>
                <w:sz w:val="20"/>
              </w:rPr>
              <w:t>Túi (1 cái)</w:t>
            </w:r>
          </w:p>
        </w:tc>
      </w:tr>
      <w:tr w:rsidR="00307A82" w:rsidRPr="00307A82" w14:paraId="29DC2F3C" w14:textId="77777777" w:rsidTr="00307A82">
        <w:trPr>
          <w:trHeight w:val="1680"/>
        </w:trPr>
        <w:tc>
          <w:tcPr>
            <w:tcW w:w="820" w:type="dxa"/>
            <w:tcBorders>
              <w:top w:val="nil"/>
              <w:left w:val="single" w:sz="4" w:space="0" w:color="auto"/>
              <w:bottom w:val="single" w:sz="4" w:space="0" w:color="auto"/>
              <w:right w:val="single" w:sz="4" w:space="0" w:color="auto"/>
            </w:tcBorders>
            <w:noWrap/>
            <w:vAlign w:val="center"/>
            <w:hideMark/>
          </w:tcPr>
          <w:p w14:paraId="02134A46" w14:textId="77777777" w:rsidR="00307A82" w:rsidRPr="00307A82" w:rsidRDefault="00307A82" w:rsidP="00307A82">
            <w:pPr>
              <w:jc w:val="center"/>
              <w:rPr>
                <w:color w:val="000000"/>
                <w:sz w:val="20"/>
              </w:rPr>
            </w:pPr>
            <w:r w:rsidRPr="00307A82">
              <w:rPr>
                <w:color w:val="000000"/>
                <w:sz w:val="20"/>
              </w:rPr>
              <w:t>80</w:t>
            </w:r>
          </w:p>
        </w:tc>
        <w:tc>
          <w:tcPr>
            <w:tcW w:w="1960" w:type="dxa"/>
            <w:tcBorders>
              <w:top w:val="nil"/>
              <w:left w:val="nil"/>
              <w:bottom w:val="single" w:sz="4" w:space="0" w:color="auto"/>
              <w:right w:val="single" w:sz="4" w:space="0" w:color="auto"/>
            </w:tcBorders>
            <w:shd w:val="clear" w:color="000000" w:fill="FFFFFF"/>
            <w:vAlign w:val="center"/>
            <w:hideMark/>
          </w:tcPr>
          <w:p w14:paraId="3915106F" w14:textId="77777777" w:rsidR="00307A82" w:rsidRPr="00307A82" w:rsidRDefault="00307A82" w:rsidP="00307A82">
            <w:pPr>
              <w:jc w:val="left"/>
              <w:rPr>
                <w:color w:val="000000"/>
                <w:sz w:val="20"/>
              </w:rPr>
            </w:pPr>
            <w:r w:rsidRPr="00307A82">
              <w:rPr>
                <w:color w:val="000000"/>
                <w:sz w:val="20"/>
              </w:rPr>
              <w:t>Bơm clean dùng cho máy xét nghiệm đông máu</w:t>
            </w:r>
          </w:p>
        </w:tc>
        <w:tc>
          <w:tcPr>
            <w:tcW w:w="4100" w:type="dxa"/>
            <w:tcBorders>
              <w:top w:val="nil"/>
              <w:left w:val="nil"/>
              <w:bottom w:val="single" w:sz="4" w:space="0" w:color="auto"/>
              <w:right w:val="single" w:sz="4" w:space="0" w:color="auto"/>
            </w:tcBorders>
            <w:vAlign w:val="center"/>
            <w:hideMark/>
          </w:tcPr>
          <w:p w14:paraId="78244438" w14:textId="77777777" w:rsidR="00307A82" w:rsidRPr="00307A82" w:rsidRDefault="00307A82" w:rsidP="00307A82">
            <w:pPr>
              <w:jc w:val="left"/>
              <w:rPr>
                <w:sz w:val="20"/>
              </w:rPr>
            </w:pPr>
            <w:r w:rsidRPr="00307A82">
              <w:rPr>
                <w:sz w:val="20"/>
              </w:rPr>
              <w:t>Dùng để bơm dung dịch rửa vào cốc rửa và làm sạch bên trong kim hút mẫu và thuốc thử.</w:t>
            </w:r>
            <w:r w:rsidRPr="00307A82">
              <w:rPr>
                <w:sz w:val="20"/>
              </w:rPr>
              <w:br/>
              <w:t>+ Vật liệu: Nhựa và kim loại</w:t>
            </w:r>
            <w:r w:rsidRPr="00307A82">
              <w:rPr>
                <w:sz w:val="20"/>
              </w:rPr>
              <w:br/>
              <w:t>+ Điện áp: 24 VDC.  Tương thích dòng máy xét nghiệm đông máu ACL TOP</w:t>
            </w:r>
          </w:p>
        </w:tc>
        <w:tc>
          <w:tcPr>
            <w:tcW w:w="860" w:type="dxa"/>
            <w:tcBorders>
              <w:top w:val="nil"/>
              <w:left w:val="nil"/>
              <w:bottom w:val="single" w:sz="4" w:space="0" w:color="auto"/>
              <w:right w:val="single" w:sz="4" w:space="0" w:color="auto"/>
            </w:tcBorders>
            <w:shd w:val="clear" w:color="000000" w:fill="FFFFFF"/>
            <w:vAlign w:val="center"/>
            <w:hideMark/>
          </w:tcPr>
          <w:p w14:paraId="225A1DA5"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762FFBCF" w14:textId="77777777" w:rsidR="00307A82" w:rsidRPr="00307A82" w:rsidRDefault="00307A82" w:rsidP="00307A82">
            <w:pPr>
              <w:jc w:val="center"/>
              <w:rPr>
                <w:sz w:val="20"/>
              </w:rPr>
            </w:pPr>
            <w:r w:rsidRPr="00307A82">
              <w:rPr>
                <w:sz w:val="20"/>
              </w:rPr>
              <w:t>Túi (1 cái)</w:t>
            </w:r>
          </w:p>
        </w:tc>
      </w:tr>
      <w:tr w:rsidR="00307A82" w:rsidRPr="00307A82" w14:paraId="653831DD" w14:textId="77777777" w:rsidTr="00307A82">
        <w:trPr>
          <w:trHeight w:val="1305"/>
        </w:trPr>
        <w:tc>
          <w:tcPr>
            <w:tcW w:w="820" w:type="dxa"/>
            <w:tcBorders>
              <w:top w:val="nil"/>
              <w:left w:val="single" w:sz="4" w:space="0" w:color="auto"/>
              <w:bottom w:val="single" w:sz="4" w:space="0" w:color="auto"/>
              <w:right w:val="single" w:sz="4" w:space="0" w:color="auto"/>
            </w:tcBorders>
            <w:noWrap/>
            <w:vAlign w:val="center"/>
            <w:hideMark/>
          </w:tcPr>
          <w:p w14:paraId="7F0CCE29" w14:textId="77777777" w:rsidR="00307A82" w:rsidRPr="00307A82" w:rsidRDefault="00307A82" w:rsidP="00307A82">
            <w:pPr>
              <w:jc w:val="center"/>
              <w:rPr>
                <w:color w:val="000000"/>
                <w:sz w:val="20"/>
              </w:rPr>
            </w:pPr>
            <w:r w:rsidRPr="00307A82">
              <w:rPr>
                <w:color w:val="000000"/>
                <w:sz w:val="20"/>
              </w:rPr>
              <w:t>81</w:t>
            </w:r>
          </w:p>
        </w:tc>
        <w:tc>
          <w:tcPr>
            <w:tcW w:w="1960" w:type="dxa"/>
            <w:tcBorders>
              <w:top w:val="nil"/>
              <w:left w:val="nil"/>
              <w:bottom w:val="single" w:sz="4" w:space="0" w:color="auto"/>
              <w:right w:val="single" w:sz="4" w:space="0" w:color="auto"/>
            </w:tcBorders>
            <w:vAlign w:val="center"/>
            <w:hideMark/>
          </w:tcPr>
          <w:p w14:paraId="294DF208" w14:textId="77777777" w:rsidR="00307A82" w:rsidRPr="00307A82" w:rsidRDefault="00307A82" w:rsidP="00307A82">
            <w:pPr>
              <w:jc w:val="left"/>
              <w:rPr>
                <w:color w:val="000000"/>
                <w:sz w:val="20"/>
              </w:rPr>
            </w:pPr>
            <w:r w:rsidRPr="00307A82">
              <w:rPr>
                <w:color w:val="000000"/>
                <w:sz w:val="20"/>
              </w:rPr>
              <w:t>Van gốm 3 ngả</w:t>
            </w:r>
          </w:p>
        </w:tc>
        <w:tc>
          <w:tcPr>
            <w:tcW w:w="4100" w:type="dxa"/>
            <w:tcBorders>
              <w:top w:val="nil"/>
              <w:left w:val="nil"/>
              <w:bottom w:val="single" w:sz="4" w:space="0" w:color="auto"/>
              <w:right w:val="single" w:sz="4" w:space="0" w:color="auto"/>
            </w:tcBorders>
            <w:vAlign w:val="center"/>
            <w:hideMark/>
          </w:tcPr>
          <w:p w14:paraId="2E4AEF8E" w14:textId="77777777" w:rsidR="00307A82" w:rsidRPr="00307A82" w:rsidRDefault="00307A82" w:rsidP="00307A82">
            <w:pPr>
              <w:jc w:val="left"/>
              <w:rPr>
                <w:sz w:val="20"/>
              </w:rPr>
            </w:pPr>
            <w:r w:rsidRPr="00307A82">
              <w:rPr>
                <w:sz w:val="20"/>
              </w:rPr>
              <w:t>Van gốm 3 ngả đóng mở đường dịch.</w:t>
            </w:r>
            <w:r w:rsidRPr="00307A82">
              <w:rPr>
                <w:sz w:val="20"/>
              </w:rPr>
              <w:br/>
              <w:t>+ Kích thước thân chính: chiều dài khoảng 41mm; rộng 18 mm, cao 37mm.  Tương thích dòng máy xét nghiệm đông máu ACLTOP</w:t>
            </w:r>
          </w:p>
        </w:tc>
        <w:tc>
          <w:tcPr>
            <w:tcW w:w="860" w:type="dxa"/>
            <w:tcBorders>
              <w:top w:val="nil"/>
              <w:left w:val="nil"/>
              <w:bottom w:val="single" w:sz="4" w:space="0" w:color="auto"/>
              <w:right w:val="single" w:sz="4" w:space="0" w:color="auto"/>
            </w:tcBorders>
            <w:shd w:val="clear" w:color="000000" w:fill="FFFFFF"/>
            <w:vAlign w:val="center"/>
            <w:hideMark/>
          </w:tcPr>
          <w:p w14:paraId="0BD4DB7A"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7FF49655" w14:textId="77777777" w:rsidR="00307A82" w:rsidRPr="00307A82" w:rsidRDefault="00307A82" w:rsidP="00307A82">
            <w:pPr>
              <w:jc w:val="center"/>
              <w:rPr>
                <w:sz w:val="20"/>
              </w:rPr>
            </w:pPr>
            <w:r w:rsidRPr="00307A82">
              <w:rPr>
                <w:sz w:val="20"/>
              </w:rPr>
              <w:t>Túi (1 cái)</w:t>
            </w:r>
          </w:p>
        </w:tc>
      </w:tr>
      <w:tr w:rsidR="00307A82" w:rsidRPr="00307A82" w14:paraId="09428A4D" w14:textId="77777777" w:rsidTr="00307A82">
        <w:trPr>
          <w:trHeight w:val="1170"/>
        </w:trPr>
        <w:tc>
          <w:tcPr>
            <w:tcW w:w="820" w:type="dxa"/>
            <w:tcBorders>
              <w:top w:val="nil"/>
              <w:left w:val="single" w:sz="4" w:space="0" w:color="auto"/>
              <w:bottom w:val="single" w:sz="4" w:space="0" w:color="auto"/>
              <w:right w:val="single" w:sz="4" w:space="0" w:color="auto"/>
            </w:tcBorders>
            <w:noWrap/>
            <w:vAlign w:val="center"/>
            <w:hideMark/>
          </w:tcPr>
          <w:p w14:paraId="37DDD635" w14:textId="77777777" w:rsidR="00307A82" w:rsidRPr="00307A82" w:rsidRDefault="00307A82" w:rsidP="00307A82">
            <w:pPr>
              <w:jc w:val="center"/>
              <w:rPr>
                <w:color w:val="000000"/>
                <w:sz w:val="20"/>
              </w:rPr>
            </w:pPr>
            <w:r w:rsidRPr="00307A82">
              <w:rPr>
                <w:color w:val="000000"/>
                <w:sz w:val="20"/>
              </w:rPr>
              <w:t>82</w:t>
            </w:r>
          </w:p>
        </w:tc>
        <w:tc>
          <w:tcPr>
            <w:tcW w:w="1960" w:type="dxa"/>
            <w:tcBorders>
              <w:top w:val="nil"/>
              <w:left w:val="nil"/>
              <w:bottom w:val="single" w:sz="4" w:space="0" w:color="auto"/>
              <w:right w:val="single" w:sz="4" w:space="0" w:color="auto"/>
            </w:tcBorders>
            <w:vAlign w:val="center"/>
            <w:hideMark/>
          </w:tcPr>
          <w:p w14:paraId="546F90CF" w14:textId="77777777" w:rsidR="00307A82" w:rsidRPr="00307A82" w:rsidRDefault="00307A82" w:rsidP="00307A82">
            <w:pPr>
              <w:jc w:val="left"/>
              <w:rPr>
                <w:color w:val="000000"/>
                <w:sz w:val="20"/>
              </w:rPr>
            </w:pPr>
            <w:r w:rsidRPr="00307A82">
              <w:rPr>
                <w:color w:val="000000"/>
                <w:sz w:val="20"/>
              </w:rPr>
              <w:t>Kim hút hóa chất dùng cho máy xét nghiệm đông máu</w:t>
            </w:r>
          </w:p>
        </w:tc>
        <w:tc>
          <w:tcPr>
            <w:tcW w:w="4100" w:type="dxa"/>
            <w:tcBorders>
              <w:top w:val="nil"/>
              <w:left w:val="nil"/>
              <w:bottom w:val="single" w:sz="4" w:space="0" w:color="auto"/>
              <w:right w:val="single" w:sz="4" w:space="0" w:color="auto"/>
            </w:tcBorders>
            <w:vAlign w:val="center"/>
            <w:hideMark/>
          </w:tcPr>
          <w:p w14:paraId="57134212" w14:textId="77777777" w:rsidR="00307A82" w:rsidRPr="00307A82" w:rsidRDefault="00307A82" w:rsidP="00307A82">
            <w:pPr>
              <w:jc w:val="left"/>
              <w:rPr>
                <w:sz w:val="20"/>
              </w:rPr>
            </w:pPr>
            <w:r w:rsidRPr="00307A82">
              <w:rPr>
                <w:sz w:val="20"/>
              </w:rPr>
              <w:t>Kim hút dùng để hút và phân bổ hóa chất, ổn định nhiệt ở 37 độ C, dùng cho máy xét nghiệm đông máu ACL TOP</w:t>
            </w:r>
          </w:p>
        </w:tc>
        <w:tc>
          <w:tcPr>
            <w:tcW w:w="860" w:type="dxa"/>
            <w:tcBorders>
              <w:top w:val="nil"/>
              <w:left w:val="nil"/>
              <w:bottom w:val="single" w:sz="4" w:space="0" w:color="auto"/>
              <w:right w:val="single" w:sz="4" w:space="0" w:color="auto"/>
            </w:tcBorders>
            <w:vAlign w:val="center"/>
            <w:hideMark/>
          </w:tcPr>
          <w:p w14:paraId="18DA8375"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11F1EDF5" w14:textId="77777777" w:rsidR="00307A82" w:rsidRPr="00307A82" w:rsidRDefault="00307A82" w:rsidP="00307A82">
            <w:pPr>
              <w:jc w:val="center"/>
              <w:rPr>
                <w:sz w:val="20"/>
              </w:rPr>
            </w:pPr>
            <w:r w:rsidRPr="00307A82">
              <w:rPr>
                <w:sz w:val="20"/>
              </w:rPr>
              <w:t>Túi (1 cái)</w:t>
            </w:r>
          </w:p>
        </w:tc>
      </w:tr>
      <w:tr w:rsidR="00307A82" w:rsidRPr="00307A82" w14:paraId="316D1D51" w14:textId="77777777" w:rsidTr="00307A82">
        <w:trPr>
          <w:trHeight w:val="1110"/>
        </w:trPr>
        <w:tc>
          <w:tcPr>
            <w:tcW w:w="820" w:type="dxa"/>
            <w:tcBorders>
              <w:top w:val="nil"/>
              <w:left w:val="single" w:sz="4" w:space="0" w:color="auto"/>
              <w:bottom w:val="single" w:sz="4" w:space="0" w:color="auto"/>
              <w:right w:val="single" w:sz="4" w:space="0" w:color="auto"/>
            </w:tcBorders>
            <w:noWrap/>
            <w:vAlign w:val="center"/>
            <w:hideMark/>
          </w:tcPr>
          <w:p w14:paraId="58C06B96" w14:textId="77777777" w:rsidR="00307A82" w:rsidRPr="00307A82" w:rsidRDefault="00307A82" w:rsidP="00307A82">
            <w:pPr>
              <w:jc w:val="center"/>
              <w:rPr>
                <w:color w:val="000000"/>
                <w:sz w:val="20"/>
              </w:rPr>
            </w:pPr>
            <w:r w:rsidRPr="00307A82">
              <w:rPr>
                <w:color w:val="000000"/>
                <w:sz w:val="20"/>
              </w:rPr>
              <w:t>83</w:t>
            </w:r>
          </w:p>
        </w:tc>
        <w:tc>
          <w:tcPr>
            <w:tcW w:w="1960" w:type="dxa"/>
            <w:tcBorders>
              <w:top w:val="nil"/>
              <w:left w:val="nil"/>
              <w:bottom w:val="single" w:sz="4" w:space="0" w:color="auto"/>
              <w:right w:val="single" w:sz="4" w:space="0" w:color="auto"/>
            </w:tcBorders>
            <w:vAlign w:val="center"/>
            <w:hideMark/>
          </w:tcPr>
          <w:p w14:paraId="68EC3B7F" w14:textId="77777777" w:rsidR="00307A82" w:rsidRPr="00307A82" w:rsidRDefault="00307A82" w:rsidP="00307A82">
            <w:pPr>
              <w:jc w:val="left"/>
              <w:rPr>
                <w:color w:val="000000"/>
                <w:sz w:val="20"/>
              </w:rPr>
            </w:pPr>
            <w:r w:rsidRPr="00307A82">
              <w:rPr>
                <w:color w:val="000000"/>
                <w:sz w:val="20"/>
              </w:rPr>
              <w:t>Đèn led  bước sóng 671 nm</w:t>
            </w:r>
          </w:p>
        </w:tc>
        <w:tc>
          <w:tcPr>
            <w:tcW w:w="4100" w:type="dxa"/>
            <w:tcBorders>
              <w:top w:val="nil"/>
              <w:left w:val="nil"/>
              <w:bottom w:val="single" w:sz="4" w:space="0" w:color="auto"/>
              <w:right w:val="single" w:sz="4" w:space="0" w:color="auto"/>
            </w:tcBorders>
            <w:vAlign w:val="center"/>
            <w:hideMark/>
          </w:tcPr>
          <w:p w14:paraId="49B36774" w14:textId="77777777" w:rsidR="00307A82" w:rsidRPr="00307A82" w:rsidRDefault="00307A82" w:rsidP="00307A82">
            <w:pPr>
              <w:jc w:val="left"/>
              <w:rPr>
                <w:sz w:val="20"/>
              </w:rPr>
            </w:pPr>
            <w:r w:rsidRPr="00307A82">
              <w:rPr>
                <w:sz w:val="20"/>
              </w:rPr>
              <w:t>Đèn LED cung cấp ánh sáng bước sóng 671nm cho bộ phận đo quang máy đông máu ACL TOP</w:t>
            </w:r>
          </w:p>
        </w:tc>
        <w:tc>
          <w:tcPr>
            <w:tcW w:w="860" w:type="dxa"/>
            <w:tcBorders>
              <w:top w:val="nil"/>
              <w:left w:val="nil"/>
              <w:bottom w:val="single" w:sz="4" w:space="0" w:color="auto"/>
              <w:right w:val="single" w:sz="4" w:space="0" w:color="auto"/>
            </w:tcBorders>
            <w:shd w:val="clear" w:color="000000" w:fill="FFFFFF"/>
            <w:vAlign w:val="center"/>
            <w:hideMark/>
          </w:tcPr>
          <w:p w14:paraId="0294B1B3"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1D71CA5D" w14:textId="77777777" w:rsidR="00307A82" w:rsidRPr="00307A82" w:rsidRDefault="00307A82" w:rsidP="00307A82">
            <w:pPr>
              <w:jc w:val="center"/>
              <w:rPr>
                <w:sz w:val="20"/>
              </w:rPr>
            </w:pPr>
            <w:r w:rsidRPr="00307A82">
              <w:rPr>
                <w:sz w:val="20"/>
              </w:rPr>
              <w:t>Túi (1 cái)</w:t>
            </w:r>
          </w:p>
        </w:tc>
      </w:tr>
      <w:tr w:rsidR="00307A82" w:rsidRPr="00307A82" w14:paraId="5B3529A5" w14:textId="77777777" w:rsidTr="00307A82">
        <w:trPr>
          <w:trHeight w:val="1515"/>
        </w:trPr>
        <w:tc>
          <w:tcPr>
            <w:tcW w:w="820" w:type="dxa"/>
            <w:tcBorders>
              <w:top w:val="nil"/>
              <w:left w:val="single" w:sz="4" w:space="0" w:color="auto"/>
              <w:bottom w:val="single" w:sz="4" w:space="0" w:color="auto"/>
              <w:right w:val="single" w:sz="4" w:space="0" w:color="auto"/>
            </w:tcBorders>
            <w:noWrap/>
            <w:vAlign w:val="center"/>
            <w:hideMark/>
          </w:tcPr>
          <w:p w14:paraId="420A7A80" w14:textId="77777777" w:rsidR="00307A82" w:rsidRPr="00307A82" w:rsidRDefault="00307A82" w:rsidP="00307A82">
            <w:pPr>
              <w:jc w:val="center"/>
              <w:rPr>
                <w:color w:val="000000"/>
                <w:sz w:val="20"/>
              </w:rPr>
            </w:pPr>
            <w:r w:rsidRPr="00307A82">
              <w:rPr>
                <w:color w:val="000000"/>
                <w:sz w:val="20"/>
              </w:rPr>
              <w:t>84</w:t>
            </w:r>
          </w:p>
        </w:tc>
        <w:tc>
          <w:tcPr>
            <w:tcW w:w="1960" w:type="dxa"/>
            <w:tcBorders>
              <w:top w:val="nil"/>
              <w:left w:val="nil"/>
              <w:bottom w:val="single" w:sz="4" w:space="0" w:color="auto"/>
              <w:right w:val="single" w:sz="4" w:space="0" w:color="auto"/>
            </w:tcBorders>
            <w:vAlign w:val="center"/>
            <w:hideMark/>
          </w:tcPr>
          <w:p w14:paraId="270A64AE" w14:textId="77777777" w:rsidR="00307A82" w:rsidRPr="00307A82" w:rsidRDefault="00307A82" w:rsidP="00307A82">
            <w:pPr>
              <w:jc w:val="left"/>
              <w:rPr>
                <w:color w:val="000000"/>
                <w:sz w:val="20"/>
              </w:rPr>
            </w:pPr>
            <w:r w:rsidRPr="00307A82">
              <w:rPr>
                <w:color w:val="000000"/>
                <w:sz w:val="20"/>
              </w:rPr>
              <w:t>Nồi luộc dụng cụ</w:t>
            </w:r>
          </w:p>
        </w:tc>
        <w:tc>
          <w:tcPr>
            <w:tcW w:w="4100" w:type="dxa"/>
            <w:tcBorders>
              <w:top w:val="nil"/>
              <w:left w:val="nil"/>
              <w:bottom w:val="single" w:sz="4" w:space="0" w:color="auto"/>
              <w:right w:val="single" w:sz="4" w:space="0" w:color="auto"/>
            </w:tcBorders>
            <w:vAlign w:val="center"/>
            <w:hideMark/>
          </w:tcPr>
          <w:p w14:paraId="54C53B6E" w14:textId="77777777" w:rsidR="00307A82" w:rsidRPr="00307A82" w:rsidRDefault="00307A82" w:rsidP="00307A82">
            <w:pPr>
              <w:jc w:val="left"/>
              <w:rPr>
                <w:color w:val="000000"/>
                <w:sz w:val="20"/>
              </w:rPr>
            </w:pPr>
            <w:r w:rsidRPr="00307A82">
              <w:rPr>
                <w:color w:val="000000"/>
                <w:sz w:val="20"/>
              </w:rPr>
              <w:t>Kích thước: 400x200x160 (mm).Khoang chứa được làm bằng inox không gỉ. Nhiệt độ tiệt trùng tối đa: 126 độ C. Thể tích khoang chứa: 6 lít. Điện năng tiêu thụ: 220V – 50Hz/1.2KW. Đạt tiêu chuẩn chất lượng ISO13485</w:t>
            </w:r>
          </w:p>
        </w:tc>
        <w:tc>
          <w:tcPr>
            <w:tcW w:w="860" w:type="dxa"/>
            <w:tcBorders>
              <w:top w:val="nil"/>
              <w:left w:val="nil"/>
              <w:bottom w:val="single" w:sz="4" w:space="0" w:color="auto"/>
              <w:right w:val="single" w:sz="4" w:space="0" w:color="auto"/>
            </w:tcBorders>
            <w:vAlign w:val="center"/>
            <w:hideMark/>
          </w:tcPr>
          <w:p w14:paraId="2D85CB18"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00CD3349" w14:textId="77777777" w:rsidR="00307A82" w:rsidRPr="00307A82" w:rsidRDefault="00307A82" w:rsidP="00307A82">
            <w:pPr>
              <w:jc w:val="left"/>
              <w:rPr>
                <w:color w:val="000000"/>
                <w:sz w:val="20"/>
              </w:rPr>
            </w:pPr>
            <w:r w:rsidRPr="00307A82">
              <w:rPr>
                <w:color w:val="000000"/>
                <w:sz w:val="20"/>
              </w:rPr>
              <w:t> </w:t>
            </w:r>
          </w:p>
        </w:tc>
      </w:tr>
      <w:tr w:rsidR="00307A82" w:rsidRPr="00307A82" w14:paraId="21D16C0A" w14:textId="77777777" w:rsidTr="00307A82">
        <w:trPr>
          <w:trHeight w:val="1545"/>
        </w:trPr>
        <w:tc>
          <w:tcPr>
            <w:tcW w:w="820" w:type="dxa"/>
            <w:tcBorders>
              <w:top w:val="nil"/>
              <w:left w:val="single" w:sz="4" w:space="0" w:color="auto"/>
              <w:bottom w:val="single" w:sz="4" w:space="0" w:color="auto"/>
              <w:right w:val="single" w:sz="4" w:space="0" w:color="auto"/>
            </w:tcBorders>
            <w:noWrap/>
            <w:vAlign w:val="center"/>
            <w:hideMark/>
          </w:tcPr>
          <w:p w14:paraId="218B8CA4" w14:textId="77777777" w:rsidR="00307A82" w:rsidRPr="00307A82" w:rsidRDefault="00307A82" w:rsidP="00307A82">
            <w:pPr>
              <w:jc w:val="center"/>
              <w:rPr>
                <w:color w:val="000000"/>
                <w:sz w:val="20"/>
              </w:rPr>
            </w:pPr>
            <w:r w:rsidRPr="00307A82">
              <w:rPr>
                <w:color w:val="000000"/>
                <w:sz w:val="20"/>
              </w:rPr>
              <w:t>85</w:t>
            </w:r>
          </w:p>
        </w:tc>
        <w:tc>
          <w:tcPr>
            <w:tcW w:w="1960" w:type="dxa"/>
            <w:tcBorders>
              <w:top w:val="nil"/>
              <w:left w:val="nil"/>
              <w:bottom w:val="single" w:sz="4" w:space="0" w:color="auto"/>
              <w:right w:val="single" w:sz="4" w:space="0" w:color="auto"/>
            </w:tcBorders>
            <w:vAlign w:val="center"/>
            <w:hideMark/>
          </w:tcPr>
          <w:p w14:paraId="019F2B86" w14:textId="77777777" w:rsidR="00307A82" w:rsidRPr="00307A82" w:rsidRDefault="00307A82" w:rsidP="00307A82">
            <w:pPr>
              <w:jc w:val="left"/>
              <w:rPr>
                <w:sz w:val="20"/>
              </w:rPr>
            </w:pPr>
            <w:r w:rsidRPr="00307A82">
              <w:rPr>
                <w:sz w:val="20"/>
              </w:rPr>
              <w:t>Điện cực cho máy miễn dịch điện hóa phát quang</w:t>
            </w:r>
          </w:p>
        </w:tc>
        <w:tc>
          <w:tcPr>
            <w:tcW w:w="4100" w:type="dxa"/>
            <w:tcBorders>
              <w:top w:val="nil"/>
              <w:left w:val="nil"/>
              <w:bottom w:val="single" w:sz="4" w:space="0" w:color="auto"/>
              <w:right w:val="single" w:sz="4" w:space="0" w:color="auto"/>
            </w:tcBorders>
            <w:vAlign w:val="center"/>
            <w:hideMark/>
          </w:tcPr>
          <w:p w14:paraId="52557325" w14:textId="77777777" w:rsidR="00307A82" w:rsidRPr="00307A82" w:rsidRDefault="00307A82" w:rsidP="00307A82">
            <w:pPr>
              <w:jc w:val="left"/>
              <w:rPr>
                <w:sz w:val="20"/>
              </w:rPr>
            </w:pPr>
            <w:r w:rsidRPr="00307A82">
              <w:rPr>
                <w:sz w:val="20"/>
              </w:rPr>
              <w:t xml:space="preserve">Bộ phận điện cực có chức năng phát hiện phản ứng giữa mẫu và thuốc thử thông qua công nghệ điện hóa phát quang sử dụng trên các hệ thống máy xét nghiệm miễn dịch cobas e </w:t>
            </w:r>
          </w:p>
        </w:tc>
        <w:tc>
          <w:tcPr>
            <w:tcW w:w="860" w:type="dxa"/>
            <w:tcBorders>
              <w:top w:val="nil"/>
              <w:left w:val="nil"/>
              <w:bottom w:val="single" w:sz="4" w:space="0" w:color="auto"/>
              <w:right w:val="single" w:sz="4" w:space="0" w:color="auto"/>
            </w:tcBorders>
            <w:noWrap/>
            <w:vAlign w:val="center"/>
            <w:hideMark/>
          </w:tcPr>
          <w:p w14:paraId="332F2683" w14:textId="77777777" w:rsidR="00307A82" w:rsidRPr="00307A82" w:rsidRDefault="00307A82" w:rsidP="00307A82">
            <w:pPr>
              <w:jc w:val="center"/>
              <w:rPr>
                <w:sz w:val="20"/>
              </w:rPr>
            </w:pPr>
            <w:r w:rsidRPr="00307A82">
              <w:rPr>
                <w:sz w:val="20"/>
              </w:rPr>
              <w:t>Hộp</w:t>
            </w:r>
          </w:p>
        </w:tc>
        <w:tc>
          <w:tcPr>
            <w:tcW w:w="1220" w:type="dxa"/>
            <w:tcBorders>
              <w:top w:val="nil"/>
              <w:left w:val="nil"/>
              <w:bottom w:val="single" w:sz="4" w:space="0" w:color="auto"/>
              <w:right w:val="single" w:sz="4" w:space="0" w:color="auto"/>
            </w:tcBorders>
            <w:noWrap/>
            <w:vAlign w:val="center"/>
            <w:hideMark/>
          </w:tcPr>
          <w:p w14:paraId="32E54D40" w14:textId="77777777" w:rsidR="00307A82" w:rsidRPr="00307A82" w:rsidRDefault="00307A82" w:rsidP="00307A82">
            <w:pPr>
              <w:jc w:val="center"/>
              <w:rPr>
                <w:sz w:val="20"/>
              </w:rPr>
            </w:pPr>
            <w:r w:rsidRPr="00307A82">
              <w:rPr>
                <w:sz w:val="20"/>
              </w:rPr>
              <w:t>1 bộ/hộp</w:t>
            </w:r>
          </w:p>
        </w:tc>
      </w:tr>
      <w:tr w:rsidR="00307A82" w:rsidRPr="00307A82" w14:paraId="14D9A874" w14:textId="77777777" w:rsidTr="00307A82">
        <w:trPr>
          <w:trHeight w:val="1290"/>
        </w:trPr>
        <w:tc>
          <w:tcPr>
            <w:tcW w:w="820" w:type="dxa"/>
            <w:tcBorders>
              <w:top w:val="nil"/>
              <w:left w:val="single" w:sz="4" w:space="0" w:color="auto"/>
              <w:bottom w:val="single" w:sz="4" w:space="0" w:color="auto"/>
              <w:right w:val="single" w:sz="4" w:space="0" w:color="auto"/>
            </w:tcBorders>
            <w:noWrap/>
            <w:vAlign w:val="center"/>
            <w:hideMark/>
          </w:tcPr>
          <w:p w14:paraId="7A2A82A9" w14:textId="77777777" w:rsidR="00307A82" w:rsidRPr="00307A82" w:rsidRDefault="00307A82" w:rsidP="00307A82">
            <w:pPr>
              <w:jc w:val="center"/>
              <w:rPr>
                <w:color w:val="000000"/>
                <w:sz w:val="20"/>
              </w:rPr>
            </w:pPr>
            <w:r w:rsidRPr="00307A82">
              <w:rPr>
                <w:color w:val="000000"/>
                <w:sz w:val="20"/>
              </w:rPr>
              <w:t>86</w:t>
            </w:r>
          </w:p>
        </w:tc>
        <w:tc>
          <w:tcPr>
            <w:tcW w:w="1960" w:type="dxa"/>
            <w:tcBorders>
              <w:top w:val="nil"/>
              <w:left w:val="nil"/>
              <w:bottom w:val="single" w:sz="4" w:space="0" w:color="auto"/>
              <w:right w:val="single" w:sz="4" w:space="0" w:color="auto"/>
            </w:tcBorders>
            <w:shd w:val="clear" w:color="000000" w:fill="FFFFFF"/>
            <w:vAlign w:val="center"/>
            <w:hideMark/>
          </w:tcPr>
          <w:p w14:paraId="4BE39517" w14:textId="77777777" w:rsidR="00307A82" w:rsidRPr="00307A82" w:rsidRDefault="00307A82" w:rsidP="00307A82">
            <w:pPr>
              <w:jc w:val="left"/>
              <w:rPr>
                <w:sz w:val="20"/>
              </w:rPr>
            </w:pPr>
            <w:r w:rsidRPr="00307A82">
              <w:rPr>
                <w:sz w:val="20"/>
              </w:rPr>
              <w:t>Dây bơm nhu động</w:t>
            </w:r>
          </w:p>
        </w:tc>
        <w:tc>
          <w:tcPr>
            <w:tcW w:w="4100" w:type="dxa"/>
            <w:tcBorders>
              <w:top w:val="nil"/>
              <w:left w:val="nil"/>
              <w:bottom w:val="single" w:sz="4" w:space="0" w:color="auto"/>
              <w:right w:val="single" w:sz="4" w:space="0" w:color="auto"/>
            </w:tcBorders>
            <w:vAlign w:val="center"/>
            <w:hideMark/>
          </w:tcPr>
          <w:p w14:paraId="74DB6B65" w14:textId="77777777" w:rsidR="00307A82" w:rsidRPr="00307A82" w:rsidRDefault="00307A82" w:rsidP="00307A82">
            <w:pPr>
              <w:jc w:val="left"/>
              <w:rPr>
                <w:color w:val="000000"/>
                <w:sz w:val="20"/>
              </w:rPr>
            </w:pPr>
            <w:r w:rsidRPr="00307A82">
              <w:rPr>
                <w:color w:val="000000"/>
                <w:sz w:val="20"/>
              </w:rPr>
              <w:br/>
              <w:t>Làm bằng cao su và nhựa, chiều dài tổng 10,7 cm, (+/- 2mm), chiều dài phần cao su 8,8 cm (+/- 2mm), đường kính 5 mm (+/- 1 mm). Tương thích với máy xét nghiệm sinh hoá AU 480</w:t>
            </w:r>
          </w:p>
        </w:tc>
        <w:tc>
          <w:tcPr>
            <w:tcW w:w="860" w:type="dxa"/>
            <w:tcBorders>
              <w:top w:val="nil"/>
              <w:left w:val="nil"/>
              <w:bottom w:val="single" w:sz="4" w:space="0" w:color="auto"/>
              <w:right w:val="single" w:sz="4" w:space="0" w:color="auto"/>
            </w:tcBorders>
            <w:shd w:val="clear" w:color="000000" w:fill="FFFFFF"/>
            <w:vAlign w:val="center"/>
            <w:hideMark/>
          </w:tcPr>
          <w:p w14:paraId="20B3EBF1"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316F45E8" w14:textId="77777777" w:rsidR="00307A82" w:rsidRPr="00307A82" w:rsidRDefault="00307A82" w:rsidP="00307A82">
            <w:pPr>
              <w:jc w:val="center"/>
              <w:rPr>
                <w:color w:val="000000"/>
                <w:sz w:val="20"/>
              </w:rPr>
            </w:pPr>
            <w:r w:rsidRPr="00307A82">
              <w:rPr>
                <w:color w:val="000000"/>
                <w:sz w:val="20"/>
              </w:rPr>
              <w:t>2 cái/Túi</w:t>
            </w:r>
          </w:p>
        </w:tc>
      </w:tr>
      <w:tr w:rsidR="00307A82" w:rsidRPr="00307A82" w14:paraId="78484444"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7D203571" w14:textId="77777777" w:rsidR="00307A82" w:rsidRPr="00307A82" w:rsidRDefault="00307A82" w:rsidP="00307A82">
            <w:pPr>
              <w:jc w:val="center"/>
              <w:rPr>
                <w:color w:val="000000"/>
                <w:sz w:val="20"/>
              </w:rPr>
            </w:pPr>
            <w:r w:rsidRPr="00307A82">
              <w:rPr>
                <w:color w:val="000000"/>
                <w:sz w:val="20"/>
              </w:rPr>
              <w:t>87</w:t>
            </w:r>
          </w:p>
        </w:tc>
        <w:tc>
          <w:tcPr>
            <w:tcW w:w="1960" w:type="dxa"/>
            <w:tcBorders>
              <w:top w:val="nil"/>
              <w:left w:val="nil"/>
              <w:bottom w:val="single" w:sz="4" w:space="0" w:color="auto"/>
              <w:right w:val="single" w:sz="4" w:space="0" w:color="auto"/>
            </w:tcBorders>
            <w:shd w:val="clear" w:color="000000" w:fill="FFFFFF"/>
            <w:vAlign w:val="center"/>
            <w:hideMark/>
          </w:tcPr>
          <w:p w14:paraId="57AF1EF2" w14:textId="77777777" w:rsidR="00307A82" w:rsidRPr="00307A82" w:rsidRDefault="00307A82" w:rsidP="00307A82">
            <w:pPr>
              <w:jc w:val="left"/>
              <w:rPr>
                <w:color w:val="000000"/>
                <w:sz w:val="20"/>
              </w:rPr>
            </w:pPr>
            <w:r w:rsidRPr="00307A82">
              <w:rPr>
                <w:color w:val="000000"/>
                <w:sz w:val="20"/>
              </w:rPr>
              <w:t>Bóng đèn Halogen</w:t>
            </w:r>
          </w:p>
        </w:tc>
        <w:tc>
          <w:tcPr>
            <w:tcW w:w="4100" w:type="dxa"/>
            <w:tcBorders>
              <w:top w:val="nil"/>
              <w:left w:val="nil"/>
              <w:bottom w:val="single" w:sz="4" w:space="0" w:color="auto"/>
              <w:right w:val="single" w:sz="4" w:space="0" w:color="auto"/>
            </w:tcBorders>
            <w:vAlign w:val="center"/>
            <w:hideMark/>
          </w:tcPr>
          <w:p w14:paraId="7442FD28" w14:textId="77777777" w:rsidR="00307A82" w:rsidRPr="00307A82" w:rsidRDefault="00307A82" w:rsidP="00307A82">
            <w:pPr>
              <w:jc w:val="left"/>
              <w:rPr>
                <w:color w:val="000000"/>
                <w:sz w:val="20"/>
              </w:rPr>
            </w:pPr>
            <w:r w:rsidRPr="00307A82">
              <w:rPr>
                <w:color w:val="000000"/>
                <w:sz w:val="20"/>
              </w:rPr>
              <w:br/>
              <w:t>Bóng đèn Halogen, 12V, 20W. Tương thích với máy xét nghiệm sinh hoá AU 480</w:t>
            </w:r>
          </w:p>
        </w:tc>
        <w:tc>
          <w:tcPr>
            <w:tcW w:w="860" w:type="dxa"/>
            <w:tcBorders>
              <w:top w:val="nil"/>
              <w:left w:val="nil"/>
              <w:bottom w:val="single" w:sz="4" w:space="0" w:color="auto"/>
              <w:right w:val="single" w:sz="4" w:space="0" w:color="auto"/>
            </w:tcBorders>
            <w:shd w:val="clear" w:color="000000" w:fill="FFFFFF"/>
            <w:vAlign w:val="center"/>
            <w:hideMark/>
          </w:tcPr>
          <w:p w14:paraId="48F6E02A"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4202962E" w14:textId="77777777" w:rsidR="00307A82" w:rsidRPr="00307A82" w:rsidRDefault="00307A82" w:rsidP="00307A82">
            <w:pPr>
              <w:jc w:val="center"/>
              <w:rPr>
                <w:color w:val="000000"/>
                <w:sz w:val="20"/>
              </w:rPr>
            </w:pPr>
            <w:r w:rsidRPr="00307A82">
              <w:rPr>
                <w:color w:val="000000"/>
                <w:sz w:val="20"/>
              </w:rPr>
              <w:t>1 cái</w:t>
            </w:r>
          </w:p>
        </w:tc>
      </w:tr>
      <w:tr w:rsidR="00307A82" w:rsidRPr="00307A82" w14:paraId="79518929"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076FD194" w14:textId="77777777" w:rsidR="00307A82" w:rsidRPr="00307A82" w:rsidRDefault="00307A82" w:rsidP="00307A82">
            <w:pPr>
              <w:jc w:val="center"/>
              <w:rPr>
                <w:color w:val="000000"/>
                <w:sz w:val="20"/>
              </w:rPr>
            </w:pPr>
            <w:r w:rsidRPr="00307A82">
              <w:rPr>
                <w:color w:val="000000"/>
                <w:sz w:val="20"/>
              </w:rPr>
              <w:t>88</w:t>
            </w:r>
          </w:p>
        </w:tc>
        <w:tc>
          <w:tcPr>
            <w:tcW w:w="1960" w:type="dxa"/>
            <w:tcBorders>
              <w:top w:val="nil"/>
              <w:left w:val="nil"/>
              <w:bottom w:val="single" w:sz="4" w:space="0" w:color="auto"/>
              <w:right w:val="single" w:sz="4" w:space="0" w:color="auto"/>
            </w:tcBorders>
            <w:shd w:val="clear" w:color="000000" w:fill="FFFFFF"/>
            <w:vAlign w:val="center"/>
            <w:hideMark/>
          </w:tcPr>
          <w:p w14:paraId="67C7CB64" w14:textId="77777777" w:rsidR="00307A82" w:rsidRPr="00307A82" w:rsidRDefault="00307A82" w:rsidP="00307A82">
            <w:pPr>
              <w:jc w:val="left"/>
              <w:rPr>
                <w:color w:val="000000"/>
                <w:sz w:val="20"/>
              </w:rPr>
            </w:pPr>
            <w:r w:rsidRPr="00307A82">
              <w:rPr>
                <w:color w:val="000000"/>
                <w:sz w:val="20"/>
              </w:rPr>
              <w:t>Điện cực Natri</w:t>
            </w:r>
          </w:p>
        </w:tc>
        <w:tc>
          <w:tcPr>
            <w:tcW w:w="4100" w:type="dxa"/>
            <w:tcBorders>
              <w:top w:val="nil"/>
              <w:left w:val="nil"/>
              <w:bottom w:val="single" w:sz="4" w:space="0" w:color="auto"/>
              <w:right w:val="single" w:sz="4" w:space="0" w:color="auto"/>
            </w:tcBorders>
            <w:vAlign w:val="center"/>
            <w:hideMark/>
          </w:tcPr>
          <w:p w14:paraId="76D2B71B" w14:textId="77777777" w:rsidR="00307A82" w:rsidRPr="00307A82" w:rsidRDefault="00307A82" w:rsidP="00307A82">
            <w:pPr>
              <w:jc w:val="left"/>
              <w:rPr>
                <w:color w:val="000000"/>
                <w:sz w:val="20"/>
              </w:rPr>
            </w:pPr>
            <w:r w:rsidRPr="00307A82">
              <w:rPr>
                <w:color w:val="000000"/>
                <w:sz w:val="20"/>
              </w:rPr>
              <w:br/>
              <w:t>Điện cực Natri, Chất liệu: nhựa và kim loại, Chiều rộng: 1,5 cm, chiều dài: 3,8 cm. Tương thích với máy xét nghiệm sinh hoá AU 480</w:t>
            </w:r>
          </w:p>
        </w:tc>
        <w:tc>
          <w:tcPr>
            <w:tcW w:w="860" w:type="dxa"/>
            <w:tcBorders>
              <w:top w:val="nil"/>
              <w:left w:val="nil"/>
              <w:bottom w:val="single" w:sz="4" w:space="0" w:color="auto"/>
              <w:right w:val="single" w:sz="4" w:space="0" w:color="auto"/>
            </w:tcBorders>
            <w:shd w:val="clear" w:color="000000" w:fill="FFFFFF"/>
            <w:vAlign w:val="center"/>
            <w:hideMark/>
          </w:tcPr>
          <w:p w14:paraId="0CC789B6"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5DFACB2E" w14:textId="77777777" w:rsidR="00307A82" w:rsidRPr="00307A82" w:rsidRDefault="00307A82" w:rsidP="00307A82">
            <w:pPr>
              <w:jc w:val="center"/>
              <w:rPr>
                <w:color w:val="000000"/>
                <w:sz w:val="20"/>
              </w:rPr>
            </w:pPr>
            <w:r w:rsidRPr="00307A82">
              <w:rPr>
                <w:color w:val="000000"/>
                <w:sz w:val="20"/>
              </w:rPr>
              <w:t>1 cái</w:t>
            </w:r>
          </w:p>
        </w:tc>
      </w:tr>
      <w:tr w:rsidR="00307A82" w:rsidRPr="00307A82" w14:paraId="5D3FEA32"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4807E7D9" w14:textId="77777777" w:rsidR="00307A82" w:rsidRPr="00307A82" w:rsidRDefault="00307A82" w:rsidP="00307A82">
            <w:pPr>
              <w:jc w:val="center"/>
              <w:rPr>
                <w:color w:val="000000"/>
                <w:sz w:val="20"/>
              </w:rPr>
            </w:pPr>
            <w:r w:rsidRPr="00307A82">
              <w:rPr>
                <w:color w:val="000000"/>
                <w:sz w:val="20"/>
              </w:rPr>
              <w:t>89</w:t>
            </w:r>
          </w:p>
        </w:tc>
        <w:tc>
          <w:tcPr>
            <w:tcW w:w="1960" w:type="dxa"/>
            <w:tcBorders>
              <w:top w:val="nil"/>
              <w:left w:val="nil"/>
              <w:bottom w:val="single" w:sz="4" w:space="0" w:color="auto"/>
              <w:right w:val="single" w:sz="4" w:space="0" w:color="auto"/>
            </w:tcBorders>
            <w:shd w:val="clear" w:color="000000" w:fill="FFFFFF"/>
            <w:vAlign w:val="center"/>
            <w:hideMark/>
          </w:tcPr>
          <w:p w14:paraId="725656B5" w14:textId="77777777" w:rsidR="00307A82" w:rsidRPr="00307A82" w:rsidRDefault="00307A82" w:rsidP="00307A82">
            <w:pPr>
              <w:jc w:val="left"/>
              <w:rPr>
                <w:color w:val="000000"/>
                <w:sz w:val="20"/>
              </w:rPr>
            </w:pPr>
            <w:r w:rsidRPr="00307A82">
              <w:rPr>
                <w:color w:val="000000"/>
                <w:sz w:val="20"/>
              </w:rPr>
              <w:t>Điện cực Kali</w:t>
            </w:r>
          </w:p>
        </w:tc>
        <w:tc>
          <w:tcPr>
            <w:tcW w:w="4100" w:type="dxa"/>
            <w:tcBorders>
              <w:top w:val="nil"/>
              <w:left w:val="nil"/>
              <w:bottom w:val="single" w:sz="4" w:space="0" w:color="auto"/>
              <w:right w:val="single" w:sz="4" w:space="0" w:color="auto"/>
            </w:tcBorders>
            <w:vAlign w:val="center"/>
            <w:hideMark/>
          </w:tcPr>
          <w:p w14:paraId="754946A7" w14:textId="77777777" w:rsidR="00307A82" w:rsidRPr="00307A82" w:rsidRDefault="00307A82" w:rsidP="00307A82">
            <w:pPr>
              <w:jc w:val="left"/>
              <w:rPr>
                <w:color w:val="000000"/>
                <w:sz w:val="20"/>
              </w:rPr>
            </w:pPr>
            <w:r w:rsidRPr="00307A82">
              <w:rPr>
                <w:color w:val="000000"/>
                <w:sz w:val="20"/>
              </w:rPr>
              <w:br/>
              <w:t>Điện cực Kali, Chất liệu: nhựa và kim loại, Chiều rộng: 1,5 cm, chiều dài: 3,8 cm. Tương thích với máy xét nghiệm sinh hoá AU 480</w:t>
            </w:r>
          </w:p>
        </w:tc>
        <w:tc>
          <w:tcPr>
            <w:tcW w:w="860" w:type="dxa"/>
            <w:tcBorders>
              <w:top w:val="nil"/>
              <w:left w:val="nil"/>
              <w:bottom w:val="single" w:sz="4" w:space="0" w:color="auto"/>
              <w:right w:val="single" w:sz="4" w:space="0" w:color="auto"/>
            </w:tcBorders>
            <w:shd w:val="clear" w:color="000000" w:fill="FFFFFF"/>
            <w:vAlign w:val="center"/>
            <w:hideMark/>
          </w:tcPr>
          <w:p w14:paraId="172859E6"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020D8F52" w14:textId="77777777" w:rsidR="00307A82" w:rsidRPr="00307A82" w:rsidRDefault="00307A82" w:rsidP="00307A82">
            <w:pPr>
              <w:jc w:val="center"/>
              <w:rPr>
                <w:color w:val="000000"/>
                <w:sz w:val="20"/>
              </w:rPr>
            </w:pPr>
            <w:r w:rsidRPr="00307A82">
              <w:rPr>
                <w:color w:val="000000"/>
                <w:sz w:val="20"/>
              </w:rPr>
              <w:t>1 cái</w:t>
            </w:r>
          </w:p>
        </w:tc>
      </w:tr>
      <w:tr w:rsidR="00307A82" w:rsidRPr="00307A82" w14:paraId="3080F2C0"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78085CD9" w14:textId="77777777" w:rsidR="00307A82" w:rsidRPr="00307A82" w:rsidRDefault="00307A82" w:rsidP="00307A82">
            <w:pPr>
              <w:jc w:val="center"/>
              <w:rPr>
                <w:color w:val="000000"/>
                <w:sz w:val="20"/>
              </w:rPr>
            </w:pPr>
            <w:r w:rsidRPr="00307A82">
              <w:rPr>
                <w:color w:val="000000"/>
                <w:sz w:val="20"/>
              </w:rPr>
              <w:t>90</w:t>
            </w:r>
          </w:p>
        </w:tc>
        <w:tc>
          <w:tcPr>
            <w:tcW w:w="1960" w:type="dxa"/>
            <w:tcBorders>
              <w:top w:val="nil"/>
              <w:left w:val="nil"/>
              <w:bottom w:val="single" w:sz="4" w:space="0" w:color="auto"/>
              <w:right w:val="single" w:sz="4" w:space="0" w:color="auto"/>
            </w:tcBorders>
            <w:shd w:val="clear" w:color="000000" w:fill="FFFFFF"/>
            <w:vAlign w:val="center"/>
            <w:hideMark/>
          </w:tcPr>
          <w:p w14:paraId="73DEFC1F" w14:textId="77777777" w:rsidR="00307A82" w:rsidRPr="00307A82" w:rsidRDefault="00307A82" w:rsidP="00307A82">
            <w:pPr>
              <w:jc w:val="left"/>
              <w:rPr>
                <w:color w:val="000000"/>
                <w:sz w:val="20"/>
              </w:rPr>
            </w:pPr>
            <w:r w:rsidRPr="00307A82">
              <w:rPr>
                <w:color w:val="000000"/>
                <w:sz w:val="20"/>
              </w:rPr>
              <w:t>Điện cực Clo</w:t>
            </w:r>
          </w:p>
        </w:tc>
        <w:tc>
          <w:tcPr>
            <w:tcW w:w="4100" w:type="dxa"/>
            <w:tcBorders>
              <w:top w:val="nil"/>
              <w:left w:val="nil"/>
              <w:bottom w:val="single" w:sz="4" w:space="0" w:color="auto"/>
              <w:right w:val="single" w:sz="4" w:space="0" w:color="auto"/>
            </w:tcBorders>
            <w:vAlign w:val="center"/>
            <w:hideMark/>
          </w:tcPr>
          <w:p w14:paraId="4C7B24E0" w14:textId="77777777" w:rsidR="00307A82" w:rsidRPr="00307A82" w:rsidRDefault="00307A82" w:rsidP="00307A82">
            <w:pPr>
              <w:jc w:val="left"/>
              <w:rPr>
                <w:color w:val="000000"/>
                <w:sz w:val="20"/>
              </w:rPr>
            </w:pPr>
            <w:r w:rsidRPr="00307A82">
              <w:rPr>
                <w:color w:val="000000"/>
                <w:sz w:val="20"/>
              </w:rPr>
              <w:br/>
              <w:t>Điện cực Clo, Chất liệu: nhựa và kim loại, Chiều rộng: 1,5 cm, chiều dài: 3,8 cm. Tương thích với máy xét nghiệm sinh hoá AU 480</w:t>
            </w:r>
          </w:p>
        </w:tc>
        <w:tc>
          <w:tcPr>
            <w:tcW w:w="860" w:type="dxa"/>
            <w:tcBorders>
              <w:top w:val="nil"/>
              <w:left w:val="nil"/>
              <w:bottom w:val="single" w:sz="4" w:space="0" w:color="auto"/>
              <w:right w:val="single" w:sz="4" w:space="0" w:color="auto"/>
            </w:tcBorders>
            <w:shd w:val="clear" w:color="000000" w:fill="FFFFFF"/>
            <w:vAlign w:val="center"/>
            <w:hideMark/>
          </w:tcPr>
          <w:p w14:paraId="2B4289B5"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32A9A08C" w14:textId="77777777" w:rsidR="00307A82" w:rsidRPr="00307A82" w:rsidRDefault="00307A82" w:rsidP="00307A82">
            <w:pPr>
              <w:jc w:val="center"/>
              <w:rPr>
                <w:color w:val="000000"/>
                <w:sz w:val="20"/>
              </w:rPr>
            </w:pPr>
            <w:r w:rsidRPr="00307A82">
              <w:rPr>
                <w:color w:val="000000"/>
                <w:sz w:val="20"/>
              </w:rPr>
              <w:t>1 cái</w:t>
            </w:r>
          </w:p>
        </w:tc>
      </w:tr>
      <w:tr w:rsidR="00307A82" w:rsidRPr="00307A82" w14:paraId="50ACAD7E"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5DED8C0F" w14:textId="77777777" w:rsidR="00307A82" w:rsidRPr="00307A82" w:rsidRDefault="00307A82" w:rsidP="00307A82">
            <w:pPr>
              <w:jc w:val="center"/>
              <w:rPr>
                <w:color w:val="000000"/>
                <w:sz w:val="20"/>
              </w:rPr>
            </w:pPr>
            <w:r w:rsidRPr="00307A82">
              <w:rPr>
                <w:color w:val="000000"/>
                <w:sz w:val="20"/>
              </w:rPr>
              <w:t>91</w:t>
            </w:r>
          </w:p>
        </w:tc>
        <w:tc>
          <w:tcPr>
            <w:tcW w:w="1960" w:type="dxa"/>
            <w:tcBorders>
              <w:top w:val="nil"/>
              <w:left w:val="nil"/>
              <w:bottom w:val="single" w:sz="4" w:space="0" w:color="auto"/>
              <w:right w:val="single" w:sz="4" w:space="0" w:color="auto"/>
            </w:tcBorders>
            <w:shd w:val="clear" w:color="000000" w:fill="FFFFFF"/>
            <w:vAlign w:val="center"/>
            <w:hideMark/>
          </w:tcPr>
          <w:p w14:paraId="7D231342" w14:textId="77777777" w:rsidR="00307A82" w:rsidRPr="00307A82" w:rsidRDefault="00307A82" w:rsidP="00307A82">
            <w:pPr>
              <w:jc w:val="left"/>
              <w:rPr>
                <w:color w:val="000000"/>
                <w:sz w:val="20"/>
              </w:rPr>
            </w:pPr>
            <w:r w:rsidRPr="00307A82">
              <w:rPr>
                <w:color w:val="000000"/>
                <w:sz w:val="20"/>
              </w:rPr>
              <w:t>Điện cực tham chiếu</w:t>
            </w:r>
          </w:p>
        </w:tc>
        <w:tc>
          <w:tcPr>
            <w:tcW w:w="4100" w:type="dxa"/>
            <w:tcBorders>
              <w:top w:val="nil"/>
              <w:left w:val="nil"/>
              <w:bottom w:val="single" w:sz="4" w:space="0" w:color="auto"/>
              <w:right w:val="single" w:sz="4" w:space="0" w:color="auto"/>
            </w:tcBorders>
            <w:vAlign w:val="center"/>
            <w:hideMark/>
          </w:tcPr>
          <w:p w14:paraId="45A6B5D3" w14:textId="77777777" w:rsidR="00307A82" w:rsidRPr="00307A82" w:rsidRDefault="00307A82" w:rsidP="00307A82">
            <w:pPr>
              <w:jc w:val="left"/>
              <w:rPr>
                <w:color w:val="000000"/>
                <w:sz w:val="20"/>
              </w:rPr>
            </w:pPr>
            <w:r w:rsidRPr="00307A82">
              <w:rPr>
                <w:color w:val="000000"/>
                <w:sz w:val="20"/>
              </w:rPr>
              <w:br/>
              <w:t>Điện cực tham chiếu, Chất liệu: nhựa và kim loại, Đường kính thân: 1,6 cm, chiều dài: 5,8 cm. Tương thích với máy xét nghiệm sinh hoá AU 480</w:t>
            </w:r>
          </w:p>
        </w:tc>
        <w:tc>
          <w:tcPr>
            <w:tcW w:w="860" w:type="dxa"/>
            <w:tcBorders>
              <w:top w:val="nil"/>
              <w:left w:val="nil"/>
              <w:bottom w:val="single" w:sz="4" w:space="0" w:color="auto"/>
              <w:right w:val="single" w:sz="4" w:space="0" w:color="auto"/>
            </w:tcBorders>
            <w:shd w:val="clear" w:color="000000" w:fill="FFFFFF"/>
            <w:vAlign w:val="center"/>
            <w:hideMark/>
          </w:tcPr>
          <w:p w14:paraId="279A3A64"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62BEE6E4" w14:textId="77777777" w:rsidR="00307A82" w:rsidRPr="00307A82" w:rsidRDefault="00307A82" w:rsidP="00307A82">
            <w:pPr>
              <w:jc w:val="center"/>
              <w:rPr>
                <w:color w:val="000000"/>
                <w:sz w:val="20"/>
              </w:rPr>
            </w:pPr>
            <w:r w:rsidRPr="00307A82">
              <w:rPr>
                <w:color w:val="000000"/>
                <w:sz w:val="20"/>
              </w:rPr>
              <w:t>1 chiếc</w:t>
            </w:r>
          </w:p>
        </w:tc>
      </w:tr>
      <w:tr w:rsidR="00307A82" w:rsidRPr="00307A82" w14:paraId="59B4023D" w14:textId="77777777" w:rsidTr="00307A82">
        <w:trPr>
          <w:trHeight w:val="960"/>
        </w:trPr>
        <w:tc>
          <w:tcPr>
            <w:tcW w:w="820" w:type="dxa"/>
            <w:tcBorders>
              <w:top w:val="nil"/>
              <w:left w:val="single" w:sz="4" w:space="0" w:color="auto"/>
              <w:bottom w:val="single" w:sz="4" w:space="0" w:color="auto"/>
              <w:right w:val="single" w:sz="4" w:space="0" w:color="auto"/>
            </w:tcBorders>
            <w:noWrap/>
            <w:vAlign w:val="center"/>
            <w:hideMark/>
          </w:tcPr>
          <w:p w14:paraId="0B888D7F" w14:textId="77777777" w:rsidR="00307A82" w:rsidRPr="00307A82" w:rsidRDefault="00307A82" w:rsidP="00307A82">
            <w:pPr>
              <w:jc w:val="center"/>
              <w:rPr>
                <w:color w:val="000000"/>
                <w:sz w:val="20"/>
              </w:rPr>
            </w:pPr>
            <w:r w:rsidRPr="00307A82">
              <w:rPr>
                <w:color w:val="000000"/>
                <w:sz w:val="20"/>
              </w:rPr>
              <w:t>92</w:t>
            </w:r>
          </w:p>
        </w:tc>
        <w:tc>
          <w:tcPr>
            <w:tcW w:w="1960" w:type="dxa"/>
            <w:tcBorders>
              <w:top w:val="nil"/>
              <w:left w:val="nil"/>
              <w:bottom w:val="single" w:sz="4" w:space="0" w:color="auto"/>
              <w:right w:val="single" w:sz="4" w:space="0" w:color="auto"/>
            </w:tcBorders>
            <w:shd w:val="clear" w:color="000000" w:fill="FFFFFF"/>
            <w:vAlign w:val="center"/>
            <w:hideMark/>
          </w:tcPr>
          <w:p w14:paraId="10A908FF" w14:textId="77777777" w:rsidR="00307A82" w:rsidRPr="00307A82" w:rsidRDefault="00307A82" w:rsidP="00307A82">
            <w:pPr>
              <w:jc w:val="left"/>
              <w:rPr>
                <w:color w:val="000000"/>
                <w:sz w:val="20"/>
              </w:rPr>
            </w:pPr>
            <w:r w:rsidRPr="00307A82">
              <w:rPr>
                <w:color w:val="000000"/>
                <w:sz w:val="20"/>
              </w:rPr>
              <w:t>Dây bơm nhu động</w:t>
            </w:r>
          </w:p>
        </w:tc>
        <w:tc>
          <w:tcPr>
            <w:tcW w:w="4100" w:type="dxa"/>
            <w:tcBorders>
              <w:top w:val="nil"/>
              <w:left w:val="nil"/>
              <w:bottom w:val="single" w:sz="4" w:space="0" w:color="auto"/>
              <w:right w:val="single" w:sz="4" w:space="0" w:color="auto"/>
            </w:tcBorders>
            <w:vAlign w:val="center"/>
            <w:hideMark/>
          </w:tcPr>
          <w:p w14:paraId="3FCAD988" w14:textId="77777777" w:rsidR="00307A82" w:rsidRPr="00307A82" w:rsidRDefault="00307A82" w:rsidP="00307A82">
            <w:pPr>
              <w:jc w:val="left"/>
              <w:rPr>
                <w:color w:val="000000"/>
                <w:sz w:val="20"/>
              </w:rPr>
            </w:pPr>
            <w:r w:rsidRPr="00307A82">
              <w:rPr>
                <w:color w:val="000000"/>
                <w:sz w:val="20"/>
              </w:rPr>
              <w:br/>
              <w:t>Đường kính trong 1.29mm, bằng cao su.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64080767"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2310E1D2" w14:textId="77777777" w:rsidR="00307A82" w:rsidRPr="00307A82" w:rsidRDefault="00307A82" w:rsidP="00307A82">
            <w:pPr>
              <w:jc w:val="center"/>
              <w:rPr>
                <w:color w:val="000000"/>
                <w:sz w:val="20"/>
              </w:rPr>
            </w:pPr>
            <w:r w:rsidRPr="00307A82">
              <w:rPr>
                <w:color w:val="000000"/>
                <w:sz w:val="20"/>
              </w:rPr>
              <w:t>1 Túi</w:t>
            </w:r>
          </w:p>
        </w:tc>
      </w:tr>
      <w:tr w:rsidR="00307A82" w:rsidRPr="00307A82" w14:paraId="30E737E7" w14:textId="77777777" w:rsidTr="00307A82">
        <w:trPr>
          <w:trHeight w:val="960"/>
        </w:trPr>
        <w:tc>
          <w:tcPr>
            <w:tcW w:w="820" w:type="dxa"/>
            <w:tcBorders>
              <w:top w:val="nil"/>
              <w:left w:val="single" w:sz="4" w:space="0" w:color="auto"/>
              <w:bottom w:val="single" w:sz="4" w:space="0" w:color="auto"/>
              <w:right w:val="single" w:sz="4" w:space="0" w:color="auto"/>
            </w:tcBorders>
            <w:noWrap/>
            <w:vAlign w:val="center"/>
            <w:hideMark/>
          </w:tcPr>
          <w:p w14:paraId="69C6CCE7" w14:textId="77777777" w:rsidR="00307A82" w:rsidRPr="00307A82" w:rsidRDefault="00307A82" w:rsidP="00307A82">
            <w:pPr>
              <w:jc w:val="center"/>
              <w:rPr>
                <w:color w:val="000000"/>
                <w:sz w:val="20"/>
              </w:rPr>
            </w:pPr>
            <w:r w:rsidRPr="00307A82">
              <w:rPr>
                <w:color w:val="000000"/>
                <w:sz w:val="20"/>
              </w:rPr>
              <w:t>93</w:t>
            </w:r>
          </w:p>
        </w:tc>
        <w:tc>
          <w:tcPr>
            <w:tcW w:w="1960" w:type="dxa"/>
            <w:tcBorders>
              <w:top w:val="nil"/>
              <w:left w:val="nil"/>
              <w:bottom w:val="single" w:sz="4" w:space="0" w:color="auto"/>
              <w:right w:val="single" w:sz="4" w:space="0" w:color="auto"/>
            </w:tcBorders>
            <w:shd w:val="clear" w:color="000000" w:fill="FFFFFF"/>
            <w:vAlign w:val="center"/>
            <w:hideMark/>
          </w:tcPr>
          <w:p w14:paraId="0AAFA598" w14:textId="77777777" w:rsidR="00307A82" w:rsidRPr="00307A82" w:rsidRDefault="00307A82" w:rsidP="00307A82">
            <w:pPr>
              <w:jc w:val="left"/>
              <w:rPr>
                <w:color w:val="000000"/>
                <w:sz w:val="20"/>
              </w:rPr>
            </w:pPr>
            <w:r w:rsidRPr="00307A82">
              <w:rPr>
                <w:color w:val="000000"/>
                <w:sz w:val="20"/>
              </w:rPr>
              <w:t>Dây bơm nhu động</w:t>
            </w:r>
          </w:p>
        </w:tc>
        <w:tc>
          <w:tcPr>
            <w:tcW w:w="4100" w:type="dxa"/>
            <w:tcBorders>
              <w:top w:val="nil"/>
              <w:left w:val="nil"/>
              <w:bottom w:val="single" w:sz="4" w:space="0" w:color="auto"/>
              <w:right w:val="single" w:sz="4" w:space="0" w:color="auto"/>
            </w:tcBorders>
            <w:vAlign w:val="center"/>
            <w:hideMark/>
          </w:tcPr>
          <w:p w14:paraId="0F706C5F" w14:textId="77777777" w:rsidR="00307A82" w:rsidRPr="00307A82" w:rsidRDefault="00307A82" w:rsidP="00307A82">
            <w:pPr>
              <w:jc w:val="left"/>
              <w:rPr>
                <w:color w:val="000000"/>
                <w:sz w:val="20"/>
              </w:rPr>
            </w:pPr>
            <w:r w:rsidRPr="00307A82">
              <w:rPr>
                <w:color w:val="000000"/>
                <w:sz w:val="20"/>
              </w:rPr>
              <w:br/>
              <w:t>Đường kính trong 2.79mm, bằng cao su.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66FA3C2B"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28E33EA6" w14:textId="77777777" w:rsidR="00307A82" w:rsidRPr="00307A82" w:rsidRDefault="00307A82" w:rsidP="00307A82">
            <w:pPr>
              <w:jc w:val="center"/>
              <w:rPr>
                <w:color w:val="000000"/>
                <w:sz w:val="20"/>
              </w:rPr>
            </w:pPr>
            <w:r w:rsidRPr="00307A82">
              <w:rPr>
                <w:color w:val="000000"/>
                <w:sz w:val="20"/>
              </w:rPr>
              <w:t>1 Túi</w:t>
            </w:r>
          </w:p>
        </w:tc>
      </w:tr>
      <w:tr w:rsidR="00307A82" w:rsidRPr="00307A82" w14:paraId="42D4CADE" w14:textId="77777777" w:rsidTr="00307A82">
        <w:trPr>
          <w:trHeight w:val="2355"/>
        </w:trPr>
        <w:tc>
          <w:tcPr>
            <w:tcW w:w="820" w:type="dxa"/>
            <w:tcBorders>
              <w:top w:val="nil"/>
              <w:left w:val="single" w:sz="4" w:space="0" w:color="auto"/>
              <w:bottom w:val="single" w:sz="4" w:space="0" w:color="auto"/>
              <w:right w:val="single" w:sz="4" w:space="0" w:color="auto"/>
            </w:tcBorders>
            <w:noWrap/>
            <w:vAlign w:val="center"/>
            <w:hideMark/>
          </w:tcPr>
          <w:p w14:paraId="31586B57" w14:textId="77777777" w:rsidR="00307A82" w:rsidRPr="00307A82" w:rsidRDefault="00307A82" w:rsidP="00307A82">
            <w:pPr>
              <w:jc w:val="center"/>
              <w:rPr>
                <w:color w:val="000000"/>
                <w:sz w:val="20"/>
              </w:rPr>
            </w:pPr>
            <w:r w:rsidRPr="00307A82">
              <w:rPr>
                <w:color w:val="000000"/>
                <w:sz w:val="20"/>
              </w:rPr>
              <w:t>94</w:t>
            </w:r>
          </w:p>
        </w:tc>
        <w:tc>
          <w:tcPr>
            <w:tcW w:w="1960" w:type="dxa"/>
            <w:tcBorders>
              <w:top w:val="nil"/>
              <w:left w:val="nil"/>
              <w:bottom w:val="single" w:sz="4" w:space="0" w:color="auto"/>
              <w:right w:val="single" w:sz="4" w:space="0" w:color="auto"/>
            </w:tcBorders>
            <w:shd w:val="clear" w:color="000000" w:fill="FFFFFF"/>
            <w:vAlign w:val="center"/>
            <w:hideMark/>
          </w:tcPr>
          <w:p w14:paraId="281ABAF4" w14:textId="77777777" w:rsidR="00307A82" w:rsidRPr="00307A82" w:rsidRDefault="00307A82" w:rsidP="00307A82">
            <w:pPr>
              <w:jc w:val="left"/>
              <w:rPr>
                <w:color w:val="000000"/>
                <w:sz w:val="20"/>
              </w:rPr>
            </w:pPr>
            <w:r w:rsidRPr="00307A82">
              <w:rPr>
                <w:color w:val="000000"/>
                <w:sz w:val="20"/>
              </w:rPr>
              <w:t>Dây đai khối ủ giếng phản ứng</w:t>
            </w:r>
          </w:p>
        </w:tc>
        <w:tc>
          <w:tcPr>
            <w:tcW w:w="4100" w:type="dxa"/>
            <w:tcBorders>
              <w:top w:val="nil"/>
              <w:left w:val="nil"/>
              <w:bottom w:val="single" w:sz="4" w:space="0" w:color="auto"/>
              <w:right w:val="single" w:sz="4" w:space="0" w:color="auto"/>
            </w:tcBorders>
            <w:vAlign w:val="center"/>
            <w:hideMark/>
          </w:tcPr>
          <w:p w14:paraId="2482EE05" w14:textId="77777777" w:rsidR="00307A82" w:rsidRPr="00307A82" w:rsidRDefault="00307A82" w:rsidP="00307A82">
            <w:pPr>
              <w:jc w:val="left"/>
              <w:rPr>
                <w:color w:val="000000"/>
                <w:sz w:val="20"/>
              </w:rPr>
            </w:pPr>
            <w:r w:rsidRPr="00307A82">
              <w:rPr>
                <w:color w:val="000000"/>
                <w:sz w:val="20"/>
              </w:rPr>
              <w:br/>
              <w:t>Dây đai khối ủ giếng phản ứng. Được làm bằng cao su. Chu vi mặt trong 1210mm(+/-12mm), bước răng 5mm (+/-0.3mm), rộng 11.6mm (+/-0.6mm), chiều dày 5mm (+/-0.3mm). Chức năng: vận chuyển giếng phản ứng tới vị trí vào/ ra khối rửa, vị trí khối cung cấp RV hoặc tới vị trí đầu vào của đường thải RV.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4DF20551"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58C2C38D" w14:textId="77777777" w:rsidR="00307A82" w:rsidRPr="00307A82" w:rsidRDefault="00307A82" w:rsidP="00307A82">
            <w:pPr>
              <w:jc w:val="center"/>
              <w:rPr>
                <w:color w:val="000000"/>
                <w:sz w:val="20"/>
              </w:rPr>
            </w:pPr>
            <w:r w:rsidRPr="00307A82">
              <w:rPr>
                <w:color w:val="000000"/>
                <w:sz w:val="20"/>
              </w:rPr>
              <w:t>1 Túi</w:t>
            </w:r>
          </w:p>
        </w:tc>
      </w:tr>
      <w:tr w:rsidR="00307A82" w:rsidRPr="00307A82" w14:paraId="5B1CCD2E" w14:textId="77777777" w:rsidTr="00307A82">
        <w:trPr>
          <w:trHeight w:val="1935"/>
        </w:trPr>
        <w:tc>
          <w:tcPr>
            <w:tcW w:w="820" w:type="dxa"/>
            <w:tcBorders>
              <w:top w:val="nil"/>
              <w:left w:val="single" w:sz="4" w:space="0" w:color="auto"/>
              <w:bottom w:val="single" w:sz="4" w:space="0" w:color="auto"/>
              <w:right w:val="single" w:sz="4" w:space="0" w:color="auto"/>
            </w:tcBorders>
            <w:noWrap/>
            <w:vAlign w:val="center"/>
            <w:hideMark/>
          </w:tcPr>
          <w:p w14:paraId="78778DE6" w14:textId="77777777" w:rsidR="00307A82" w:rsidRPr="00307A82" w:rsidRDefault="00307A82" w:rsidP="00307A82">
            <w:pPr>
              <w:jc w:val="center"/>
              <w:rPr>
                <w:color w:val="000000"/>
                <w:sz w:val="20"/>
              </w:rPr>
            </w:pPr>
            <w:r w:rsidRPr="00307A82">
              <w:rPr>
                <w:color w:val="000000"/>
                <w:sz w:val="20"/>
              </w:rPr>
              <w:t>95</w:t>
            </w:r>
          </w:p>
        </w:tc>
        <w:tc>
          <w:tcPr>
            <w:tcW w:w="1960" w:type="dxa"/>
            <w:tcBorders>
              <w:top w:val="nil"/>
              <w:left w:val="nil"/>
              <w:bottom w:val="single" w:sz="4" w:space="0" w:color="auto"/>
              <w:right w:val="single" w:sz="4" w:space="0" w:color="auto"/>
            </w:tcBorders>
            <w:shd w:val="clear" w:color="000000" w:fill="FFFFFF"/>
            <w:vAlign w:val="center"/>
            <w:hideMark/>
          </w:tcPr>
          <w:p w14:paraId="1D8B95EF" w14:textId="77777777" w:rsidR="00307A82" w:rsidRPr="00307A82" w:rsidRDefault="00307A82" w:rsidP="00307A82">
            <w:pPr>
              <w:jc w:val="left"/>
              <w:rPr>
                <w:color w:val="000000"/>
                <w:sz w:val="20"/>
              </w:rPr>
            </w:pPr>
            <w:r w:rsidRPr="00307A82">
              <w:rPr>
                <w:color w:val="000000"/>
                <w:sz w:val="20"/>
              </w:rPr>
              <w:t>Bộ kẹp giếng phản ứng</w:t>
            </w:r>
          </w:p>
        </w:tc>
        <w:tc>
          <w:tcPr>
            <w:tcW w:w="4100" w:type="dxa"/>
            <w:tcBorders>
              <w:top w:val="nil"/>
              <w:left w:val="nil"/>
              <w:bottom w:val="single" w:sz="4" w:space="0" w:color="auto"/>
              <w:right w:val="single" w:sz="4" w:space="0" w:color="auto"/>
            </w:tcBorders>
            <w:vAlign w:val="center"/>
            <w:hideMark/>
          </w:tcPr>
          <w:p w14:paraId="0F03C286" w14:textId="77777777" w:rsidR="00307A82" w:rsidRPr="00307A82" w:rsidRDefault="00307A82" w:rsidP="00307A82">
            <w:pPr>
              <w:jc w:val="left"/>
              <w:rPr>
                <w:color w:val="000000"/>
                <w:sz w:val="20"/>
              </w:rPr>
            </w:pPr>
            <w:r w:rsidRPr="00307A82">
              <w:rPr>
                <w:color w:val="000000"/>
                <w:sz w:val="20"/>
              </w:rPr>
              <w:br/>
              <w:t>Được làm bằng nhựa. Chiều dài 14mm (+/-0.7mm), chiều rộng 11.5mm (+/- 0.6mm), chiều cao 37mm (+/- 1.8mm). Được sử dụng để giữ các giếng phản ứng di chuyển theo hướng chuyển động của dây đai khối ủ giếng phản ứng.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1E4A5A36" w14:textId="77777777" w:rsidR="00307A82" w:rsidRPr="00307A82" w:rsidRDefault="00307A82" w:rsidP="00307A82">
            <w:pPr>
              <w:jc w:val="center"/>
              <w:rPr>
                <w:color w:val="000000"/>
                <w:sz w:val="20"/>
              </w:rPr>
            </w:pPr>
            <w:r w:rsidRPr="00307A82">
              <w:rPr>
                <w:color w:val="000000"/>
                <w:sz w:val="20"/>
              </w:rPr>
              <w:t>Hộp</w:t>
            </w:r>
          </w:p>
        </w:tc>
        <w:tc>
          <w:tcPr>
            <w:tcW w:w="1220" w:type="dxa"/>
            <w:tcBorders>
              <w:top w:val="nil"/>
              <w:left w:val="nil"/>
              <w:bottom w:val="single" w:sz="4" w:space="0" w:color="auto"/>
              <w:right w:val="single" w:sz="4" w:space="0" w:color="auto"/>
            </w:tcBorders>
            <w:vAlign w:val="center"/>
            <w:hideMark/>
          </w:tcPr>
          <w:p w14:paraId="257380B1" w14:textId="77777777" w:rsidR="00307A82" w:rsidRPr="00307A82" w:rsidRDefault="00307A82" w:rsidP="00307A82">
            <w:pPr>
              <w:jc w:val="center"/>
              <w:rPr>
                <w:color w:val="000000"/>
                <w:sz w:val="20"/>
              </w:rPr>
            </w:pPr>
            <w:r w:rsidRPr="00307A82">
              <w:rPr>
                <w:color w:val="000000"/>
                <w:sz w:val="20"/>
              </w:rPr>
              <w:t>65 cái/Hộp</w:t>
            </w:r>
          </w:p>
        </w:tc>
      </w:tr>
      <w:tr w:rsidR="00307A82" w:rsidRPr="00307A82" w14:paraId="06F444B0" w14:textId="77777777" w:rsidTr="00307A82">
        <w:trPr>
          <w:trHeight w:val="1845"/>
        </w:trPr>
        <w:tc>
          <w:tcPr>
            <w:tcW w:w="820" w:type="dxa"/>
            <w:tcBorders>
              <w:top w:val="nil"/>
              <w:left w:val="single" w:sz="4" w:space="0" w:color="auto"/>
              <w:bottom w:val="single" w:sz="4" w:space="0" w:color="auto"/>
              <w:right w:val="single" w:sz="4" w:space="0" w:color="auto"/>
            </w:tcBorders>
            <w:noWrap/>
            <w:vAlign w:val="center"/>
            <w:hideMark/>
          </w:tcPr>
          <w:p w14:paraId="7AF85777" w14:textId="77777777" w:rsidR="00307A82" w:rsidRPr="00307A82" w:rsidRDefault="00307A82" w:rsidP="00307A82">
            <w:pPr>
              <w:jc w:val="center"/>
              <w:rPr>
                <w:color w:val="000000"/>
                <w:sz w:val="20"/>
              </w:rPr>
            </w:pPr>
            <w:r w:rsidRPr="00307A82">
              <w:rPr>
                <w:color w:val="000000"/>
                <w:sz w:val="20"/>
              </w:rPr>
              <w:t>96</w:t>
            </w:r>
          </w:p>
        </w:tc>
        <w:tc>
          <w:tcPr>
            <w:tcW w:w="1960" w:type="dxa"/>
            <w:tcBorders>
              <w:top w:val="nil"/>
              <w:left w:val="nil"/>
              <w:bottom w:val="single" w:sz="4" w:space="0" w:color="auto"/>
              <w:right w:val="single" w:sz="4" w:space="0" w:color="auto"/>
            </w:tcBorders>
            <w:shd w:val="clear" w:color="000000" w:fill="FFFFFF"/>
            <w:vAlign w:val="center"/>
            <w:hideMark/>
          </w:tcPr>
          <w:p w14:paraId="244076CE" w14:textId="77777777" w:rsidR="00307A82" w:rsidRPr="00307A82" w:rsidRDefault="00307A82" w:rsidP="00307A82">
            <w:pPr>
              <w:jc w:val="left"/>
              <w:rPr>
                <w:color w:val="000000"/>
                <w:sz w:val="20"/>
              </w:rPr>
            </w:pPr>
            <w:r w:rsidRPr="00307A82">
              <w:rPr>
                <w:color w:val="000000"/>
                <w:sz w:val="20"/>
              </w:rPr>
              <w:t>Dây đai bộ trộn mẫu trong giếng phản ứng</w:t>
            </w:r>
          </w:p>
        </w:tc>
        <w:tc>
          <w:tcPr>
            <w:tcW w:w="4100" w:type="dxa"/>
            <w:tcBorders>
              <w:top w:val="nil"/>
              <w:left w:val="nil"/>
              <w:bottom w:val="single" w:sz="4" w:space="0" w:color="auto"/>
              <w:right w:val="single" w:sz="4" w:space="0" w:color="auto"/>
            </w:tcBorders>
            <w:vAlign w:val="center"/>
            <w:hideMark/>
          </w:tcPr>
          <w:p w14:paraId="581A7901" w14:textId="77777777" w:rsidR="00307A82" w:rsidRPr="00307A82" w:rsidRDefault="00307A82" w:rsidP="00307A82">
            <w:pPr>
              <w:jc w:val="left"/>
              <w:rPr>
                <w:color w:val="000000"/>
                <w:sz w:val="20"/>
              </w:rPr>
            </w:pPr>
            <w:r w:rsidRPr="00307A82">
              <w:rPr>
                <w:color w:val="000000"/>
                <w:sz w:val="20"/>
              </w:rPr>
              <w:br/>
              <w:t xml:space="preserve">Được làm bằng cao su. Chu vi mặt trong 290mm (+/- 15mm), bước răng 2mm (+/- 0.1mm), chiều rộng 5mm (+/- 0.2mm), độ dày 1.2mm (+/- 0.1mm) </w:t>
            </w:r>
            <w:r w:rsidRPr="00307A82">
              <w:rPr>
                <w:color w:val="000000"/>
                <w:sz w:val="20"/>
              </w:rPr>
              <w:br/>
              <w:t>Có vai trò truyền chuyển động từ mô tơ đến các puli của bộ trộn.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0AA0EFBC"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5B19C700" w14:textId="77777777" w:rsidR="00307A82" w:rsidRPr="00307A82" w:rsidRDefault="00307A82" w:rsidP="00307A82">
            <w:pPr>
              <w:jc w:val="center"/>
              <w:rPr>
                <w:color w:val="000000"/>
                <w:sz w:val="20"/>
              </w:rPr>
            </w:pPr>
            <w:r w:rsidRPr="00307A82">
              <w:rPr>
                <w:color w:val="000000"/>
                <w:sz w:val="20"/>
              </w:rPr>
              <w:t>1 Chiếc</w:t>
            </w:r>
          </w:p>
        </w:tc>
      </w:tr>
      <w:tr w:rsidR="00307A82" w:rsidRPr="00307A82" w14:paraId="04BF52E4" w14:textId="77777777" w:rsidTr="00307A82">
        <w:trPr>
          <w:trHeight w:val="1140"/>
        </w:trPr>
        <w:tc>
          <w:tcPr>
            <w:tcW w:w="820" w:type="dxa"/>
            <w:tcBorders>
              <w:top w:val="nil"/>
              <w:left w:val="single" w:sz="4" w:space="0" w:color="auto"/>
              <w:bottom w:val="single" w:sz="4" w:space="0" w:color="auto"/>
              <w:right w:val="single" w:sz="4" w:space="0" w:color="auto"/>
            </w:tcBorders>
            <w:noWrap/>
            <w:vAlign w:val="center"/>
            <w:hideMark/>
          </w:tcPr>
          <w:p w14:paraId="63FBC6D0" w14:textId="77777777" w:rsidR="00307A82" w:rsidRPr="00307A82" w:rsidRDefault="00307A82" w:rsidP="00307A82">
            <w:pPr>
              <w:jc w:val="center"/>
              <w:rPr>
                <w:color w:val="000000"/>
                <w:sz w:val="20"/>
              </w:rPr>
            </w:pPr>
            <w:r w:rsidRPr="00307A82">
              <w:rPr>
                <w:color w:val="000000"/>
                <w:sz w:val="20"/>
              </w:rPr>
              <w:t>97</w:t>
            </w:r>
          </w:p>
        </w:tc>
        <w:tc>
          <w:tcPr>
            <w:tcW w:w="1960" w:type="dxa"/>
            <w:tcBorders>
              <w:top w:val="nil"/>
              <w:left w:val="nil"/>
              <w:bottom w:val="single" w:sz="4" w:space="0" w:color="auto"/>
              <w:right w:val="single" w:sz="4" w:space="0" w:color="auto"/>
            </w:tcBorders>
            <w:shd w:val="clear" w:color="000000" w:fill="FFFFFF"/>
            <w:vAlign w:val="center"/>
            <w:hideMark/>
          </w:tcPr>
          <w:p w14:paraId="4D070037" w14:textId="77777777" w:rsidR="00307A82" w:rsidRPr="00307A82" w:rsidRDefault="00307A82" w:rsidP="00307A82">
            <w:pPr>
              <w:jc w:val="left"/>
              <w:rPr>
                <w:color w:val="000000"/>
                <w:sz w:val="20"/>
              </w:rPr>
            </w:pPr>
            <w:r w:rsidRPr="00307A82">
              <w:rPr>
                <w:color w:val="000000"/>
                <w:sz w:val="20"/>
              </w:rPr>
              <w:t xml:space="preserve">Đầu kim hút mẫu/ hóa chất </w:t>
            </w:r>
          </w:p>
        </w:tc>
        <w:tc>
          <w:tcPr>
            <w:tcW w:w="4100" w:type="dxa"/>
            <w:tcBorders>
              <w:top w:val="nil"/>
              <w:left w:val="nil"/>
              <w:bottom w:val="single" w:sz="4" w:space="0" w:color="auto"/>
              <w:right w:val="single" w:sz="4" w:space="0" w:color="auto"/>
            </w:tcBorders>
            <w:vAlign w:val="center"/>
            <w:hideMark/>
          </w:tcPr>
          <w:p w14:paraId="20A011FA" w14:textId="77777777" w:rsidR="00307A82" w:rsidRPr="00307A82" w:rsidRDefault="00307A82" w:rsidP="00307A82">
            <w:pPr>
              <w:jc w:val="left"/>
              <w:rPr>
                <w:color w:val="000000"/>
                <w:sz w:val="20"/>
              </w:rPr>
            </w:pPr>
            <w:r w:rsidRPr="00307A82">
              <w:rPr>
                <w:color w:val="000000"/>
                <w:sz w:val="20"/>
              </w:rPr>
              <w:br/>
              <w:t>Được làm bằng kim loại. Chiều dài 3 inch. Vai trò làm đầu kim hút mẫu/ hóa chất.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37DE6F0D"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vAlign w:val="center"/>
            <w:hideMark/>
          </w:tcPr>
          <w:p w14:paraId="6B570748" w14:textId="77777777" w:rsidR="00307A82" w:rsidRPr="00307A82" w:rsidRDefault="00307A82" w:rsidP="00307A82">
            <w:pPr>
              <w:jc w:val="center"/>
              <w:rPr>
                <w:color w:val="000000"/>
                <w:sz w:val="20"/>
              </w:rPr>
            </w:pPr>
            <w:r w:rsidRPr="00307A82">
              <w:rPr>
                <w:color w:val="000000"/>
                <w:sz w:val="20"/>
              </w:rPr>
              <w:t>1 Cái</w:t>
            </w:r>
          </w:p>
        </w:tc>
      </w:tr>
      <w:tr w:rsidR="00307A82" w:rsidRPr="00307A82" w14:paraId="73C8F5F2" w14:textId="77777777" w:rsidTr="00307A82">
        <w:trPr>
          <w:trHeight w:val="1965"/>
        </w:trPr>
        <w:tc>
          <w:tcPr>
            <w:tcW w:w="820" w:type="dxa"/>
            <w:tcBorders>
              <w:top w:val="nil"/>
              <w:left w:val="single" w:sz="4" w:space="0" w:color="auto"/>
              <w:bottom w:val="single" w:sz="4" w:space="0" w:color="auto"/>
              <w:right w:val="single" w:sz="4" w:space="0" w:color="auto"/>
            </w:tcBorders>
            <w:noWrap/>
            <w:vAlign w:val="center"/>
            <w:hideMark/>
          </w:tcPr>
          <w:p w14:paraId="3ADBA083" w14:textId="77777777" w:rsidR="00307A82" w:rsidRPr="00307A82" w:rsidRDefault="00307A82" w:rsidP="00307A82">
            <w:pPr>
              <w:jc w:val="center"/>
              <w:rPr>
                <w:color w:val="000000"/>
                <w:sz w:val="20"/>
              </w:rPr>
            </w:pPr>
            <w:r w:rsidRPr="00307A82">
              <w:rPr>
                <w:color w:val="000000"/>
                <w:sz w:val="20"/>
              </w:rPr>
              <w:t>98</w:t>
            </w:r>
          </w:p>
        </w:tc>
        <w:tc>
          <w:tcPr>
            <w:tcW w:w="1960" w:type="dxa"/>
            <w:tcBorders>
              <w:top w:val="nil"/>
              <w:left w:val="nil"/>
              <w:bottom w:val="single" w:sz="4" w:space="0" w:color="auto"/>
              <w:right w:val="single" w:sz="4" w:space="0" w:color="auto"/>
            </w:tcBorders>
            <w:shd w:val="clear" w:color="000000" w:fill="FFFFFF"/>
            <w:vAlign w:val="center"/>
            <w:hideMark/>
          </w:tcPr>
          <w:p w14:paraId="16A99776" w14:textId="77777777" w:rsidR="00307A82" w:rsidRPr="00307A82" w:rsidRDefault="00307A82" w:rsidP="00307A82">
            <w:pPr>
              <w:jc w:val="left"/>
              <w:rPr>
                <w:color w:val="000000"/>
                <w:sz w:val="20"/>
              </w:rPr>
            </w:pPr>
            <w:r w:rsidRPr="00307A82">
              <w:rPr>
                <w:color w:val="000000"/>
                <w:sz w:val="20"/>
              </w:rPr>
              <w:t>Puli 14 răng của bộ trộn</w:t>
            </w:r>
          </w:p>
        </w:tc>
        <w:tc>
          <w:tcPr>
            <w:tcW w:w="4100" w:type="dxa"/>
            <w:tcBorders>
              <w:top w:val="nil"/>
              <w:left w:val="nil"/>
              <w:bottom w:val="single" w:sz="4" w:space="0" w:color="auto"/>
              <w:right w:val="single" w:sz="4" w:space="0" w:color="auto"/>
            </w:tcBorders>
            <w:shd w:val="clear" w:color="000000" w:fill="FFFFFF"/>
            <w:vAlign w:val="center"/>
            <w:hideMark/>
          </w:tcPr>
          <w:p w14:paraId="0324437E" w14:textId="77777777" w:rsidR="00307A82" w:rsidRPr="00307A82" w:rsidRDefault="00307A82" w:rsidP="00307A82">
            <w:pPr>
              <w:jc w:val="left"/>
              <w:rPr>
                <w:color w:val="000000"/>
                <w:sz w:val="20"/>
              </w:rPr>
            </w:pPr>
            <w:r w:rsidRPr="00307A82">
              <w:rPr>
                <w:color w:val="000000"/>
                <w:sz w:val="20"/>
              </w:rPr>
              <w:t>Được làm bằng kim loại và cao su. Puli có 14 răng, chiều dài  29mm (+/- 1.5mm), đường kính lớn 11mm (+/- 0.6mm).</w:t>
            </w:r>
            <w:r w:rsidRPr="00307A82">
              <w:rPr>
                <w:color w:val="000000"/>
                <w:sz w:val="20"/>
              </w:rPr>
              <w:br/>
              <w:t>Chức năng: xoay để trộn mẫu trong giếng phản ứng.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213DE00A"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5DC89A01" w14:textId="77777777" w:rsidR="00307A82" w:rsidRPr="00307A82" w:rsidRDefault="00307A82" w:rsidP="00307A82">
            <w:pPr>
              <w:jc w:val="center"/>
              <w:rPr>
                <w:color w:val="000000"/>
                <w:sz w:val="20"/>
              </w:rPr>
            </w:pPr>
            <w:r w:rsidRPr="00307A82">
              <w:rPr>
                <w:color w:val="000000"/>
                <w:sz w:val="20"/>
              </w:rPr>
              <w:t>1 Túi</w:t>
            </w:r>
          </w:p>
        </w:tc>
      </w:tr>
      <w:tr w:rsidR="00307A82" w:rsidRPr="00307A82" w14:paraId="119AC741" w14:textId="77777777" w:rsidTr="00307A82">
        <w:trPr>
          <w:trHeight w:val="1755"/>
        </w:trPr>
        <w:tc>
          <w:tcPr>
            <w:tcW w:w="820" w:type="dxa"/>
            <w:tcBorders>
              <w:top w:val="nil"/>
              <w:left w:val="single" w:sz="4" w:space="0" w:color="auto"/>
              <w:bottom w:val="single" w:sz="4" w:space="0" w:color="auto"/>
              <w:right w:val="single" w:sz="4" w:space="0" w:color="auto"/>
            </w:tcBorders>
            <w:noWrap/>
            <w:vAlign w:val="center"/>
            <w:hideMark/>
          </w:tcPr>
          <w:p w14:paraId="7F904018" w14:textId="77777777" w:rsidR="00307A82" w:rsidRPr="00307A82" w:rsidRDefault="00307A82" w:rsidP="00307A82">
            <w:pPr>
              <w:jc w:val="center"/>
              <w:rPr>
                <w:color w:val="000000"/>
                <w:sz w:val="20"/>
              </w:rPr>
            </w:pPr>
            <w:r w:rsidRPr="00307A82">
              <w:rPr>
                <w:color w:val="000000"/>
                <w:sz w:val="20"/>
              </w:rPr>
              <w:t>99</w:t>
            </w:r>
          </w:p>
        </w:tc>
        <w:tc>
          <w:tcPr>
            <w:tcW w:w="1960" w:type="dxa"/>
            <w:tcBorders>
              <w:top w:val="nil"/>
              <w:left w:val="nil"/>
              <w:bottom w:val="single" w:sz="4" w:space="0" w:color="auto"/>
              <w:right w:val="single" w:sz="4" w:space="0" w:color="auto"/>
            </w:tcBorders>
            <w:shd w:val="clear" w:color="000000" w:fill="FFFFFF"/>
            <w:vAlign w:val="center"/>
            <w:hideMark/>
          </w:tcPr>
          <w:p w14:paraId="5BF7CA3C" w14:textId="77777777" w:rsidR="00307A82" w:rsidRPr="00307A82" w:rsidRDefault="00307A82" w:rsidP="00307A82">
            <w:pPr>
              <w:jc w:val="left"/>
              <w:rPr>
                <w:color w:val="000000"/>
                <w:sz w:val="20"/>
              </w:rPr>
            </w:pPr>
            <w:r w:rsidRPr="00307A82">
              <w:rPr>
                <w:color w:val="000000"/>
                <w:sz w:val="20"/>
              </w:rPr>
              <w:t>Puli 10 răng của bộ trộn</w:t>
            </w:r>
          </w:p>
        </w:tc>
        <w:tc>
          <w:tcPr>
            <w:tcW w:w="4100" w:type="dxa"/>
            <w:tcBorders>
              <w:top w:val="nil"/>
              <w:left w:val="nil"/>
              <w:bottom w:val="single" w:sz="4" w:space="0" w:color="auto"/>
              <w:right w:val="single" w:sz="4" w:space="0" w:color="auto"/>
            </w:tcBorders>
            <w:shd w:val="clear" w:color="000000" w:fill="FFFFFF"/>
            <w:vAlign w:val="center"/>
            <w:hideMark/>
          </w:tcPr>
          <w:p w14:paraId="4C1640D4" w14:textId="77777777" w:rsidR="00307A82" w:rsidRPr="00307A82" w:rsidRDefault="00307A82" w:rsidP="00307A82">
            <w:pPr>
              <w:jc w:val="left"/>
              <w:rPr>
                <w:color w:val="000000"/>
                <w:sz w:val="20"/>
              </w:rPr>
            </w:pPr>
            <w:r w:rsidRPr="00307A82">
              <w:rPr>
                <w:color w:val="000000"/>
                <w:sz w:val="20"/>
              </w:rPr>
              <w:t>Được làm bằng kim loại và cao su. Puli có 10 răng, chiều dài 29mm (+/- 1.5mm), đường kính lớn 10.4mm (+/- 0.5mm)</w:t>
            </w:r>
            <w:r w:rsidRPr="00307A82">
              <w:rPr>
                <w:color w:val="000000"/>
                <w:sz w:val="20"/>
              </w:rPr>
              <w:br/>
              <w:t>Chức năng: xoay để trộn mẫu trong giếng phản ứng.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0CC1E77A"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05D9DA5D" w14:textId="77777777" w:rsidR="00307A82" w:rsidRPr="00307A82" w:rsidRDefault="00307A82" w:rsidP="00307A82">
            <w:pPr>
              <w:jc w:val="center"/>
              <w:rPr>
                <w:color w:val="000000"/>
                <w:sz w:val="20"/>
              </w:rPr>
            </w:pPr>
            <w:r w:rsidRPr="00307A82">
              <w:rPr>
                <w:color w:val="000000"/>
                <w:sz w:val="20"/>
              </w:rPr>
              <w:t>1 Túi</w:t>
            </w:r>
          </w:p>
        </w:tc>
      </w:tr>
      <w:tr w:rsidR="00307A82" w:rsidRPr="00307A82" w14:paraId="7F778F4F" w14:textId="77777777" w:rsidTr="00307A82">
        <w:trPr>
          <w:trHeight w:val="1365"/>
        </w:trPr>
        <w:tc>
          <w:tcPr>
            <w:tcW w:w="820" w:type="dxa"/>
            <w:tcBorders>
              <w:top w:val="nil"/>
              <w:left w:val="single" w:sz="4" w:space="0" w:color="auto"/>
              <w:bottom w:val="single" w:sz="4" w:space="0" w:color="auto"/>
              <w:right w:val="single" w:sz="4" w:space="0" w:color="auto"/>
            </w:tcBorders>
            <w:noWrap/>
            <w:vAlign w:val="center"/>
            <w:hideMark/>
          </w:tcPr>
          <w:p w14:paraId="79DAB531" w14:textId="77777777" w:rsidR="00307A82" w:rsidRPr="00307A82" w:rsidRDefault="00307A82" w:rsidP="00307A82">
            <w:pPr>
              <w:jc w:val="center"/>
              <w:rPr>
                <w:color w:val="000000"/>
                <w:sz w:val="20"/>
              </w:rPr>
            </w:pPr>
            <w:r w:rsidRPr="00307A82">
              <w:rPr>
                <w:color w:val="000000"/>
                <w:sz w:val="20"/>
              </w:rPr>
              <w:t>100</w:t>
            </w:r>
          </w:p>
        </w:tc>
        <w:tc>
          <w:tcPr>
            <w:tcW w:w="1960" w:type="dxa"/>
            <w:tcBorders>
              <w:top w:val="nil"/>
              <w:left w:val="nil"/>
              <w:bottom w:val="single" w:sz="4" w:space="0" w:color="auto"/>
              <w:right w:val="single" w:sz="4" w:space="0" w:color="auto"/>
            </w:tcBorders>
            <w:shd w:val="clear" w:color="000000" w:fill="FFFFFF"/>
            <w:vAlign w:val="center"/>
            <w:hideMark/>
          </w:tcPr>
          <w:p w14:paraId="56661BED" w14:textId="77777777" w:rsidR="00307A82" w:rsidRPr="00307A82" w:rsidRDefault="00307A82" w:rsidP="00307A82">
            <w:pPr>
              <w:jc w:val="left"/>
              <w:rPr>
                <w:color w:val="000000"/>
                <w:sz w:val="20"/>
              </w:rPr>
            </w:pPr>
            <w:r w:rsidRPr="00307A82">
              <w:rPr>
                <w:color w:val="000000"/>
                <w:sz w:val="20"/>
              </w:rPr>
              <w:t>Van mỏ vịt</w:t>
            </w:r>
          </w:p>
        </w:tc>
        <w:tc>
          <w:tcPr>
            <w:tcW w:w="4100" w:type="dxa"/>
            <w:tcBorders>
              <w:top w:val="nil"/>
              <w:left w:val="nil"/>
              <w:bottom w:val="single" w:sz="4" w:space="0" w:color="auto"/>
              <w:right w:val="single" w:sz="4" w:space="0" w:color="auto"/>
            </w:tcBorders>
            <w:vAlign w:val="center"/>
            <w:hideMark/>
          </w:tcPr>
          <w:p w14:paraId="264A2825" w14:textId="77777777" w:rsidR="00307A82" w:rsidRPr="00307A82" w:rsidRDefault="00307A82" w:rsidP="00307A82">
            <w:pPr>
              <w:jc w:val="left"/>
              <w:rPr>
                <w:color w:val="000000"/>
                <w:sz w:val="20"/>
              </w:rPr>
            </w:pPr>
            <w:r w:rsidRPr="00307A82">
              <w:rPr>
                <w:color w:val="000000"/>
                <w:sz w:val="20"/>
              </w:rPr>
              <w:br/>
              <w:t>Được làm bằng silicon. Đường kính ngoài 8mm (+/- 0,4mm), chiều dài 7,5mm (+/- 0,3mm). Đóng vai trò là trạm rửa cho kim hút số 1. Tương thích với máy xét nghiệm miễn dịch DXI và Access 2</w:t>
            </w:r>
          </w:p>
        </w:tc>
        <w:tc>
          <w:tcPr>
            <w:tcW w:w="860" w:type="dxa"/>
            <w:tcBorders>
              <w:top w:val="nil"/>
              <w:left w:val="nil"/>
              <w:bottom w:val="single" w:sz="4" w:space="0" w:color="auto"/>
              <w:right w:val="single" w:sz="4" w:space="0" w:color="auto"/>
            </w:tcBorders>
            <w:shd w:val="clear" w:color="000000" w:fill="FFFFFF"/>
            <w:vAlign w:val="center"/>
            <w:hideMark/>
          </w:tcPr>
          <w:p w14:paraId="05F2CD24"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4EB48C4F" w14:textId="77777777" w:rsidR="00307A82" w:rsidRPr="00307A82" w:rsidRDefault="00307A82" w:rsidP="00307A82">
            <w:pPr>
              <w:jc w:val="center"/>
              <w:rPr>
                <w:color w:val="000000"/>
                <w:sz w:val="20"/>
              </w:rPr>
            </w:pPr>
            <w:r w:rsidRPr="00307A82">
              <w:rPr>
                <w:color w:val="000000"/>
                <w:sz w:val="20"/>
              </w:rPr>
              <w:t>10 cái/Túi</w:t>
            </w:r>
          </w:p>
        </w:tc>
      </w:tr>
      <w:tr w:rsidR="00307A82" w:rsidRPr="00307A82" w14:paraId="0D028A59" w14:textId="77777777" w:rsidTr="00307A82">
        <w:trPr>
          <w:trHeight w:val="1185"/>
        </w:trPr>
        <w:tc>
          <w:tcPr>
            <w:tcW w:w="820" w:type="dxa"/>
            <w:tcBorders>
              <w:top w:val="nil"/>
              <w:left w:val="single" w:sz="4" w:space="0" w:color="auto"/>
              <w:bottom w:val="single" w:sz="4" w:space="0" w:color="auto"/>
              <w:right w:val="single" w:sz="4" w:space="0" w:color="auto"/>
            </w:tcBorders>
            <w:noWrap/>
            <w:vAlign w:val="center"/>
            <w:hideMark/>
          </w:tcPr>
          <w:p w14:paraId="28C1B705" w14:textId="77777777" w:rsidR="00307A82" w:rsidRPr="00307A82" w:rsidRDefault="00307A82" w:rsidP="00307A82">
            <w:pPr>
              <w:jc w:val="center"/>
              <w:rPr>
                <w:color w:val="000000"/>
                <w:sz w:val="20"/>
              </w:rPr>
            </w:pPr>
            <w:r w:rsidRPr="00307A82">
              <w:rPr>
                <w:color w:val="000000"/>
                <w:sz w:val="20"/>
              </w:rPr>
              <w:t>101</w:t>
            </w:r>
          </w:p>
        </w:tc>
        <w:tc>
          <w:tcPr>
            <w:tcW w:w="1960" w:type="dxa"/>
            <w:tcBorders>
              <w:top w:val="nil"/>
              <w:left w:val="nil"/>
              <w:bottom w:val="single" w:sz="4" w:space="0" w:color="auto"/>
              <w:right w:val="single" w:sz="4" w:space="0" w:color="auto"/>
            </w:tcBorders>
            <w:shd w:val="clear" w:color="000000" w:fill="FFFFFF"/>
            <w:vAlign w:val="center"/>
            <w:hideMark/>
          </w:tcPr>
          <w:p w14:paraId="2A971542" w14:textId="77777777" w:rsidR="00307A82" w:rsidRPr="00307A82" w:rsidRDefault="00307A82" w:rsidP="00307A82">
            <w:pPr>
              <w:jc w:val="left"/>
              <w:rPr>
                <w:color w:val="000000"/>
                <w:sz w:val="20"/>
              </w:rPr>
            </w:pPr>
            <w:r w:rsidRPr="00307A82">
              <w:rPr>
                <w:color w:val="000000"/>
                <w:sz w:val="20"/>
              </w:rPr>
              <w:t>Miệng trạm rửa kim bệnh phẩm</w:t>
            </w:r>
          </w:p>
        </w:tc>
        <w:tc>
          <w:tcPr>
            <w:tcW w:w="4100" w:type="dxa"/>
            <w:tcBorders>
              <w:top w:val="nil"/>
              <w:left w:val="nil"/>
              <w:bottom w:val="single" w:sz="4" w:space="0" w:color="auto"/>
              <w:right w:val="single" w:sz="4" w:space="0" w:color="auto"/>
            </w:tcBorders>
            <w:vAlign w:val="center"/>
            <w:hideMark/>
          </w:tcPr>
          <w:p w14:paraId="011741AC" w14:textId="77777777" w:rsidR="00307A82" w:rsidRPr="00307A82" w:rsidRDefault="00307A82" w:rsidP="00307A82">
            <w:pPr>
              <w:jc w:val="left"/>
              <w:rPr>
                <w:color w:val="000000"/>
                <w:sz w:val="20"/>
              </w:rPr>
            </w:pPr>
            <w:r w:rsidRPr="00307A82">
              <w:rPr>
                <w:color w:val="000000"/>
                <w:sz w:val="20"/>
              </w:rPr>
              <w:br/>
              <w:t>Miệng trạm rửa kim bệnh phẩm bằng nhựa dùng cho máy xét nghiệm miễn dịch.</w:t>
            </w:r>
          </w:p>
        </w:tc>
        <w:tc>
          <w:tcPr>
            <w:tcW w:w="860" w:type="dxa"/>
            <w:tcBorders>
              <w:top w:val="nil"/>
              <w:left w:val="nil"/>
              <w:bottom w:val="single" w:sz="4" w:space="0" w:color="auto"/>
              <w:right w:val="single" w:sz="4" w:space="0" w:color="auto"/>
            </w:tcBorders>
            <w:shd w:val="clear" w:color="000000" w:fill="FFFFFF"/>
            <w:vAlign w:val="center"/>
            <w:hideMark/>
          </w:tcPr>
          <w:p w14:paraId="743F1BE7"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vAlign w:val="center"/>
            <w:hideMark/>
          </w:tcPr>
          <w:p w14:paraId="341E6481" w14:textId="77777777" w:rsidR="00307A82" w:rsidRPr="00307A82" w:rsidRDefault="00307A82" w:rsidP="00307A82">
            <w:pPr>
              <w:jc w:val="center"/>
              <w:rPr>
                <w:color w:val="000000"/>
                <w:sz w:val="20"/>
              </w:rPr>
            </w:pPr>
            <w:r w:rsidRPr="00307A82">
              <w:rPr>
                <w:color w:val="000000"/>
                <w:sz w:val="20"/>
              </w:rPr>
              <w:t>1 Chiếc</w:t>
            </w:r>
          </w:p>
        </w:tc>
      </w:tr>
      <w:tr w:rsidR="00307A82" w:rsidRPr="00307A82" w14:paraId="5D0C9B94" w14:textId="77777777" w:rsidTr="00307A82">
        <w:trPr>
          <w:trHeight w:val="1005"/>
        </w:trPr>
        <w:tc>
          <w:tcPr>
            <w:tcW w:w="820" w:type="dxa"/>
            <w:tcBorders>
              <w:top w:val="nil"/>
              <w:left w:val="single" w:sz="4" w:space="0" w:color="auto"/>
              <w:bottom w:val="single" w:sz="4" w:space="0" w:color="auto"/>
              <w:right w:val="single" w:sz="4" w:space="0" w:color="auto"/>
            </w:tcBorders>
            <w:noWrap/>
            <w:vAlign w:val="center"/>
            <w:hideMark/>
          </w:tcPr>
          <w:p w14:paraId="358237DF" w14:textId="77777777" w:rsidR="00307A82" w:rsidRPr="00307A82" w:rsidRDefault="00307A82" w:rsidP="00307A82">
            <w:pPr>
              <w:jc w:val="center"/>
              <w:rPr>
                <w:color w:val="000000"/>
                <w:sz w:val="20"/>
              </w:rPr>
            </w:pPr>
            <w:r w:rsidRPr="00307A82">
              <w:rPr>
                <w:color w:val="000000"/>
                <w:sz w:val="20"/>
              </w:rPr>
              <w:t>102</w:t>
            </w:r>
          </w:p>
        </w:tc>
        <w:tc>
          <w:tcPr>
            <w:tcW w:w="1960" w:type="dxa"/>
            <w:tcBorders>
              <w:top w:val="nil"/>
              <w:left w:val="nil"/>
              <w:bottom w:val="single" w:sz="4" w:space="0" w:color="auto"/>
              <w:right w:val="single" w:sz="4" w:space="0" w:color="auto"/>
            </w:tcBorders>
            <w:shd w:val="clear" w:color="000000" w:fill="FFFFFF"/>
            <w:vAlign w:val="center"/>
            <w:hideMark/>
          </w:tcPr>
          <w:p w14:paraId="5FA6410C" w14:textId="77777777" w:rsidR="00307A82" w:rsidRPr="00307A82" w:rsidRDefault="00307A82" w:rsidP="00307A82">
            <w:pPr>
              <w:jc w:val="left"/>
              <w:rPr>
                <w:color w:val="000000"/>
                <w:sz w:val="20"/>
              </w:rPr>
            </w:pPr>
            <w:r w:rsidRPr="00307A82">
              <w:rPr>
                <w:color w:val="000000"/>
                <w:sz w:val="20"/>
              </w:rPr>
              <w:t>Dây bơm nhu động</w:t>
            </w:r>
          </w:p>
        </w:tc>
        <w:tc>
          <w:tcPr>
            <w:tcW w:w="4100" w:type="dxa"/>
            <w:tcBorders>
              <w:top w:val="nil"/>
              <w:left w:val="nil"/>
              <w:bottom w:val="single" w:sz="4" w:space="0" w:color="auto"/>
              <w:right w:val="single" w:sz="4" w:space="0" w:color="auto"/>
            </w:tcBorders>
            <w:vAlign w:val="center"/>
            <w:hideMark/>
          </w:tcPr>
          <w:p w14:paraId="081A5DCD" w14:textId="77777777" w:rsidR="00307A82" w:rsidRPr="00307A82" w:rsidRDefault="00307A82" w:rsidP="00307A82">
            <w:pPr>
              <w:jc w:val="left"/>
              <w:rPr>
                <w:color w:val="000000"/>
                <w:sz w:val="20"/>
              </w:rPr>
            </w:pPr>
            <w:r w:rsidRPr="00307A82">
              <w:rPr>
                <w:color w:val="000000"/>
                <w:sz w:val="20"/>
              </w:rPr>
              <w:br/>
              <w:t>Đường kính trong 3,2 mm. Tương thích với máy xét nghiệm miễn dịch DXI và Access 2</w:t>
            </w:r>
          </w:p>
        </w:tc>
        <w:tc>
          <w:tcPr>
            <w:tcW w:w="860" w:type="dxa"/>
            <w:tcBorders>
              <w:top w:val="nil"/>
              <w:left w:val="nil"/>
              <w:bottom w:val="single" w:sz="4" w:space="0" w:color="auto"/>
              <w:right w:val="single" w:sz="4" w:space="0" w:color="auto"/>
            </w:tcBorders>
            <w:vAlign w:val="center"/>
            <w:hideMark/>
          </w:tcPr>
          <w:p w14:paraId="768D3F49" w14:textId="77777777" w:rsidR="00307A82" w:rsidRPr="00307A82" w:rsidRDefault="00307A82" w:rsidP="00307A82">
            <w:pPr>
              <w:jc w:val="center"/>
              <w:rPr>
                <w:color w:val="000000"/>
                <w:sz w:val="20"/>
              </w:rPr>
            </w:pPr>
            <w:r w:rsidRPr="00307A82">
              <w:rPr>
                <w:color w:val="000000"/>
                <w:sz w:val="20"/>
              </w:rPr>
              <w:t>Feet</w:t>
            </w:r>
          </w:p>
        </w:tc>
        <w:tc>
          <w:tcPr>
            <w:tcW w:w="1220" w:type="dxa"/>
            <w:tcBorders>
              <w:top w:val="nil"/>
              <w:left w:val="nil"/>
              <w:bottom w:val="single" w:sz="4" w:space="0" w:color="auto"/>
              <w:right w:val="single" w:sz="4" w:space="0" w:color="auto"/>
            </w:tcBorders>
            <w:vAlign w:val="center"/>
            <w:hideMark/>
          </w:tcPr>
          <w:p w14:paraId="23C1CE1B" w14:textId="77777777" w:rsidR="00307A82" w:rsidRPr="00307A82" w:rsidRDefault="00307A82" w:rsidP="00307A82">
            <w:pPr>
              <w:jc w:val="center"/>
              <w:rPr>
                <w:color w:val="000000"/>
                <w:sz w:val="20"/>
              </w:rPr>
            </w:pPr>
            <w:r w:rsidRPr="00307A82">
              <w:rPr>
                <w:color w:val="000000"/>
                <w:sz w:val="20"/>
              </w:rPr>
              <w:t>1 feet</w:t>
            </w:r>
          </w:p>
        </w:tc>
      </w:tr>
      <w:tr w:rsidR="00307A82" w:rsidRPr="00307A82" w14:paraId="1914F980" w14:textId="77777777" w:rsidTr="00307A82">
        <w:trPr>
          <w:trHeight w:val="1080"/>
        </w:trPr>
        <w:tc>
          <w:tcPr>
            <w:tcW w:w="820" w:type="dxa"/>
            <w:tcBorders>
              <w:top w:val="nil"/>
              <w:left w:val="single" w:sz="4" w:space="0" w:color="auto"/>
              <w:bottom w:val="single" w:sz="4" w:space="0" w:color="auto"/>
              <w:right w:val="single" w:sz="4" w:space="0" w:color="auto"/>
            </w:tcBorders>
            <w:noWrap/>
            <w:vAlign w:val="center"/>
            <w:hideMark/>
          </w:tcPr>
          <w:p w14:paraId="47B95854" w14:textId="77777777" w:rsidR="00307A82" w:rsidRPr="00307A82" w:rsidRDefault="00307A82" w:rsidP="00307A82">
            <w:pPr>
              <w:jc w:val="center"/>
              <w:rPr>
                <w:color w:val="000000"/>
                <w:sz w:val="20"/>
              </w:rPr>
            </w:pPr>
            <w:r w:rsidRPr="00307A82">
              <w:rPr>
                <w:color w:val="000000"/>
                <w:sz w:val="20"/>
              </w:rPr>
              <w:t>103</w:t>
            </w:r>
          </w:p>
        </w:tc>
        <w:tc>
          <w:tcPr>
            <w:tcW w:w="1960" w:type="dxa"/>
            <w:tcBorders>
              <w:top w:val="nil"/>
              <w:left w:val="nil"/>
              <w:bottom w:val="single" w:sz="4" w:space="0" w:color="auto"/>
              <w:right w:val="single" w:sz="4" w:space="0" w:color="auto"/>
            </w:tcBorders>
            <w:shd w:val="clear" w:color="000000" w:fill="FFFFFF"/>
            <w:vAlign w:val="center"/>
            <w:hideMark/>
          </w:tcPr>
          <w:p w14:paraId="2C7E6702" w14:textId="77777777" w:rsidR="00307A82" w:rsidRPr="00307A82" w:rsidRDefault="00307A82" w:rsidP="00307A82">
            <w:pPr>
              <w:jc w:val="left"/>
              <w:rPr>
                <w:color w:val="000000"/>
                <w:sz w:val="20"/>
              </w:rPr>
            </w:pPr>
            <w:r w:rsidRPr="00307A82">
              <w:rPr>
                <w:color w:val="000000"/>
                <w:sz w:val="20"/>
              </w:rPr>
              <w:t>Túi thải giếng phản ứng</w:t>
            </w:r>
          </w:p>
        </w:tc>
        <w:tc>
          <w:tcPr>
            <w:tcW w:w="4100" w:type="dxa"/>
            <w:tcBorders>
              <w:top w:val="nil"/>
              <w:left w:val="nil"/>
              <w:bottom w:val="single" w:sz="4" w:space="0" w:color="auto"/>
              <w:right w:val="single" w:sz="4" w:space="0" w:color="auto"/>
            </w:tcBorders>
            <w:vAlign w:val="center"/>
            <w:hideMark/>
          </w:tcPr>
          <w:p w14:paraId="08427F10" w14:textId="77777777" w:rsidR="00307A82" w:rsidRPr="00307A82" w:rsidRDefault="00307A82" w:rsidP="00307A82">
            <w:pPr>
              <w:jc w:val="left"/>
              <w:rPr>
                <w:color w:val="000000"/>
                <w:sz w:val="20"/>
              </w:rPr>
            </w:pPr>
            <w:r w:rsidRPr="00307A82">
              <w:rPr>
                <w:color w:val="000000"/>
                <w:sz w:val="20"/>
              </w:rPr>
              <w:br/>
              <w:t>Chất liệu: nhựa.Tương thích với máy xét nghiệm miễn dịch  Access 2</w:t>
            </w:r>
          </w:p>
        </w:tc>
        <w:tc>
          <w:tcPr>
            <w:tcW w:w="860" w:type="dxa"/>
            <w:tcBorders>
              <w:top w:val="nil"/>
              <w:left w:val="nil"/>
              <w:bottom w:val="single" w:sz="4" w:space="0" w:color="auto"/>
              <w:right w:val="single" w:sz="4" w:space="0" w:color="auto"/>
            </w:tcBorders>
            <w:shd w:val="clear" w:color="000000" w:fill="FFFFFF"/>
            <w:vAlign w:val="center"/>
            <w:hideMark/>
          </w:tcPr>
          <w:p w14:paraId="7A11394A"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01CFB9BB" w14:textId="77777777" w:rsidR="00307A82" w:rsidRPr="00307A82" w:rsidRDefault="00307A82" w:rsidP="00307A82">
            <w:pPr>
              <w:jc w:val="center"/>
              <w:rPr>
                <w:color w:val="000000"/>
                <w:sz w:val="20"/>
              </w:rPr>
            </w:pPr>
            <w:r w:rsidRPr="00307A82">
              <w:rPr>
                <w:color w:val="000000"/>
                <w:sz w:val="20"/>
              </w:rPr>
              <w:t>Hộp (20 túi)</w:t>
            </w:r>
          </w:p>
        </w:tc>
      </w:tr>
      <w:tr w:rsidR="00307A82" w:rsidRPr="00307A82" w14:paraId="4401FDB7" w14:textId="77777777" w:rsidTr="00307A82">
        <w:trPr>
          <w:trHeight w:val="2205"/>
        </w:trPr>
        <w:tc>
          <w:tcPr>
            <w:tcW w:w="820" w:type="dxa"/>
            <w:tcBorders>
              <w:top w:val="nil"/>
              <w:left w:val="single" w:sz="4" w:space="0" w:color="auto"/>
              <w:bottom w:val="single" w:sz="4" w:space="0" w:color="auto"/>
              <w:right w:val="single" w:sz="4" w:space="0" w:color="auto"/>
            </w:tcBorders>
            <w:noWrap/>
            <w:vAlign w:val="center"/>
            <w:hideMark/>
          </w:tcPr>
          <w:p w14:paraId="54B470AD" w14:textId="77777777" w:rsidR="00307A82" w:rsidRPr="00307A82" w:rsidRDefault="00307A82" w:rsidP="00307A82">
            <w:pPr>
              <w:jc w:val="center"/>
              <w:rPr>
                <w:color w:val="000000"/>
                <w:sz w:val="20"/>
              </w:rPr>
            </w:pPr>
            <w:r w:rsidRPr="00307A82">
              <w:rPr>
                <w:color w:val="000000"/>
                <w:sz w:val="20"/>
              </w:rPr>
              <w:t>104</w:t>
            </w:r>
          </w:p>
        </w:tc>
        <w:tc>
          <w:tcPr>
            <w:tcW w:w="1960" w:type="dxa"/>
            <w:tcBorders>
              <w:top w:val="nil"/>
              <w:left w:val="nil"/>
              <w:bottom w:val="single" w:sz="4" w:space="0" w:color="auto"/>
              <w:right w:val="single" w:sz="4" w:space="0" w:color="auto"/>
            </w:tcBorders>
            <w:shd w:val="clear" w:color="000000" w:fill="FFFFFF"/>
            <w:vAlign w:val="center"/>
            <w:hideMark/>
          </w:tcPr>
          <w:p w14:paraId="29539123" w14:textId="77777777" w:rsidR="00307A82" w:rsidRPr="00307A82" w:rsidRDefault="00307A82" w:rsidP="00307A82">
            <w:pPr>
              <w:jc w:val="left"/>
              <w:rPr>
                <w:sz w:val="20"/>
              </w:rPr>
            </w:pPr>
            <w:r w:rsidRPr="00307A82">
              <w:rPr>
                <w:sz w:val="20"/>
              </w:rPr>
              <w:t>Kim hút mẫu</w:t>
            </w:r>
          </w:p>
        </w:tc>
        <w:tc>
          <w:tcPr>
            <w:tcW w:w="4100" w:type="dxa"/>
            <w:tcBorders>
              <w:top w:val="nil"/>
              <w:left w:val="nil"/>
              <w:bottom w:val="single" w:sz="4" w:space="0" w:color="auto"/>
              <w:right w:val="single" w:sz="4" w:space="0" w:color="auto"/>
            </w:tcBorders>
            <w:vAlign w:val="center"/>
            <w:hideMark/>
          </w:tcPr>
          <w:p w14:paraId="05F3C1F6" w14:textId="77777777" w:rsidR="00307A82" w:rsidRPr="00307A82" w:rsidRDefault="00307A82" w:rsidP="00307A82">
            <w:pPr>
              <w:jc w:val="left"/>
              <w:rPr>
                <w:color w:val="000000"/>
                <w:sz w:val="20"/>
              </w:rPr>
            </w:pPr>
            <w:r w:rsidRPr="00307A82">
              <w:rPr>
                <w:color w:val="000000"/>
                <w:sz w:val="20"/>
              </w:rPr>
              <w:br/>
              <w:t xml:space="preserve">Kim hút mẫu tương thích với máy Huyết học DxH. Vật liệu : Làm bằng inox phẫu thuật.- Bốn rãnh dọc thân kim, kích thước cách đầu kim 0,22 inches có tác dụng để thông hơi khi hút mẫu trong ống nắp cao su. Đầu kim nhọn có lỗ hút ở bên cạnh nhằm ngăn các mảnh vụn từ nắp cao su. Đường kính trong lòng kim từ 46-52 µm. </w:t>
            </w:r>
          </w:p>
        </w:tc>
        <w:tc>
          <w:tcPr>
            <w:tcW w:w="860" w:type="dxa"/>
            <w:tcBorders>
              <w:top w:val="nil"/>
              <w:left w:val="nil"/>
              <w:bottom w:val="single" w:sz="4" w:space="0" w:color="auto"/>
              <w:right w:val="single" w:sz="4" w:space="0" w:color="auto"/>
            </w:tcBorders>
            <w:shd w:val="clear" w:color="000000" w:fill="FFFFFF"/>
            <w:vAlign w:val="center"/>
            <w:hideMark/>
          </w:tcPr>
          <w:p w14:paraId="7364B076" w14:textId="77777777" w:rsidR="00307A82" w:rsidRPr="00307A82" w:rsidRDefault="00307A82" w:rsidP="00307A82">
            <w:pPr>
              <w:jc w:val="center"/>
              <w:rPr>
                <w:color w:val="000000"/>
                <w:sz w:val="20"/>
              </w:rPr>
            </w:pPr>
            <w:r w:rsidRPr="00307A82">
              <w:rPr>
                <w:color w:val="000000"/>
                <w:sz w:val="20"/>
              </w:rPr>
              <w:t>Túi</w:t>
            </w:r>
          </w:p>
        </w:tc>
        <w:tc>
          <w:tcPr>
            <w:tcW w:w="1220" w:type="dxa"/>
            <w:tcBorders>
              <w:top w:val="nil"/>
              <w:left w:val="nil"/>
              <w:bottom w:val="single" w:sz="4" w:space="0" w:color="auto"/>
              <w:right w:val="single" w:sz="4" w:space="0" w:color="auto"/>
            </w:tcBorders>
            <w:vAlign w:val="center"/>
            <w:hideMark/>
          </w:tcPr>
          <w:p w14:paraId="78D2A49C" w14:textId="77777777" w:rsidR="00307A82" w:rsidRPr="00307A82" w:rsidRDefault="00307A82" w:rsidP="00307A82">
            <w:pPr>
              <w:jc w:val="center"/>
              <w:rPr>
                <w:color w:val="000000"/>
                <w:sz w:val="20"/>
              </w:rPr>
            </w:pPr>
            <w:r w:rsidRPr="00307A82">
              <w:rPr>
                <w:color w:val="000000"/>
                <w:sz w:val="20"/>
              </w:rPr>
              <w:t>1 Túi</w:t>
            </w:r>
          </w:p>
        </w:tc>
      </w:tr>
      <w:tr w:rsidR="00307A82" w:rsidRPr="00307A82" w14:paraId="235686FF" w14:textId="77777777" w:rsidTr="00307A82">
        <w:trPr>
          <w:trHeight w:val="1545"/>
        </w:trPr>
        <w:tc>
          <w:tcPr>
            <w:tcW w:w="820" w:type="dxa"/>
            <w:tcBorders>
              <w:top w:val="nil"/>
              <w:left w:val="single" w:sz="4" w:space="0" w:color="auto"/>
              <w:bottom w:val="single" w:sz="4" w:space="0" w:color="auto"/>
              <w:right w:val="single" w:sz="4" w:space="0" w:color="auto"/>
            </w:tcBorders>
            <w:noWrap/>
            <w:vAlign w:val="center"/>
            <w:hideMark/>
          </w:tcPr>
          <w:p w14:paraId="1B6F37DD" w14:textId="77777777" w:rsidR="00307A82" w:rsidRPr="00307A82" w:rsidRDefault="00307A82" w:rsidP="00307A82">
            <w:pPr>
              <w:jc w:val="center"/>
              <w:rPr>
                <w:color w:val="000000"/>
                <w:sz w:val="20"/>
              </w:rPr>
            </w:pPr>
            <w:r w:rsidRPr="00307A82">
              <w:rPr>
                <w:color w:val="000000"/>
                <w:sz w:val="20"/>
              </w:rPr>
              <w:t>105</w:t>
            </w:r>
          </w:p>
        </w:tc>
        <w:tc>
          <w:tcPr>
            <w:tcW w:w="1960" w:type="dxa"/>
            <w:tcBorders>
              <w:top w:val="nil"/>
              <w:left w:val="nil"/>
              <w:bottom w:val="single" w:sz="4" w:space="0" w:color="auto"/>
              <w:right w:val="single" w:sz="4" w:space="0" w:color="auto"/>
            </w:tcBorders>
            <w:vAlign w:val="center"/>
            <w:hideMark/>
          </w:tcPr>
          <w:p w14:paraId="14BEDFB9" w14:textId="77777777" w:rsidR="00307A82" w:rsidRPr="00307A82" w:rsidRDefault="00307A82" w:rsidP="00307A82">
            <w:pPr>
              <w:jc w:val="left"/>
              <w:rPr>
                <w:color w:val="000000"/>
                <w:sz w:val="20"/>
              </w:rPr>
            </w:pPr>
            <w:r w:rsidRPr="00307A82">
              <w:rPr>
                <w:color w:val="000000"/>
                <w:sz w:val="20"/>
              </w:rPr>
              <w:t>Gioăng silicon chịu nhiệt</w:t>
            </w:r>
          </w:p>
        </w:tc>
        <w:tc>
          <w:tcPr>
            <w:tcW w:w="4100" w:type="dxa"/>
            <w:tcBorders>
              <w:top w:val="nil"/>
              <w:left w:val="nil"/>
              <w:bottom w:val="single" w:sz="4" w:space="0" w:color="auto"/>
              <w:right w:val="single" w:sz="4" w:space="0" w:color="auto"/>
            </w:tcBorders>
            <w:vAlign w:val="center"/>
            <w:hideMark/>
          </w:tcPr>
          <w:p w14:paraId="799965CA" w14:textId="77777777" w:rsidR="00307A82" w:rsidRPr="00307A82" w:rsidRDefault="00307A82" w:rsidP="00307A82">
            <w:pPr>
              <w:jc w:val="left"/>
              <w:rPr>
                <w:color w:val="000000"/>
                <w:sz w:val="20"/>
              </w:rPr>
            </w:pPr>
            <w:r w:rsidRPr="00307A82">
              <w:rPr>
                <w:color w:val="000000"/>
                <w:sz w:val="20"/>
              </w:rPr>
              <w:t>Chất liệu Silicon chịu nhiệt. Nhiệt độ hoạt động tối đa: 250oC.Đường kính ngoài: 16mm. - Đường kính rỗng lõi: 6mm. Chiều dài: 2,72m. Thời gian sử dụng: 700 mẻ hấp. Tương thích với máy hấp Hasaky</w:t>
            </w:r>
          </w:p>
        </w:tc>
        <w:tc>
          <w:tcPr>
            <w:tcW w:w="860" w:type="dxa"/>
            <w:tcBorders>
              <w:top w:val="nil"/>
              <w:left w:val="nil"/>
              <w:bottom w:val="single" w:sz="4" w:space="0" w:color="auto"/>
              <w:right w:val="single" w:sz="4" w:space="0" w:color="auto"/>
            </w:tcBorders>
            <w:shd w:val="clear" w:color="000000" w:fill="FFFFFF"/>
            <w:vAlign w:val="center"/>
            <w:hideMark/>
          </w:tcPr>
          <w:p w14:paraId="0CE2EF52"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7903D6DB" w14:textId="77777777" w:rsidR="00307A82" w:rsidRPr="00307A82" w:rsidRDefault="00307A82" w:rsidP="00307A82">
            <w:pPr>
              <w:jc w:val="center"/>
              <w:rPr>
                <w:color w:val="000000"/>
                <w:sz w:val="20"/>
              </w:rPr>
            </w:pPr>
            <w:r w:rsidRPr="00307A82">
              <w:rPr>
                <w:color w:val="000000"/>
                <w:sz w:val="20"/>
              </w:rPr>
              <w:t>Thùng Carton</w:t>
            </w:r>
          </w:p>
        </w:tc>
      </w:tr>
      <w:tr w:rsidR="00307A82" w:rsidRPr="00307A82" w14:paraId="58B5361B" w14:textId="77777777" w:rsidTr="00307A82">
        <w:trPr>
          <w:trHeight w:val="1215"/>
        </w:trPr>
        <w:tc>
          <w:tcPr>
            <w:tcW w:w="820" w:type="dxa"/>
            <w:tcBorders>
              <w:top w:val="nil"/>
              <w:left w:val="single" w:sz="4" w:space="0" w:color="auto"/>
              <w:bottom w:val="single" w:sz="4" w:space="0" w:color="auto"/>
              <w:right w:val="single" w:sz="4" w:space="0" w:color="auto"/>
            </w:tcBorders>
            <w:noWrap/>
            <w:vAlign w:val="center"/>
            <w:hideMark/>
          </w:tcPr>
          <w:p w14:paraId="4985ACCB" w14:textId="77777777" w:rsidR="00307A82" w:rsidRPr="00307A82" w:rsidRDefault="00307A82" w:rsidP="00307A82">
            <w:pPr>
              <w:jc w:val="center"/>
              <w:rPr>
                <w:color w:val="000000"/>
                <w:sz w:val="20"/>
              </w:rPr>
            </w:pPr>
            <w:r w:rsidRPr="00307A82">
              <w:rPr>
                <w:color w:val="000000"/>
                <w:sz w:val="20"/>
              </w:rPr>
              <w:t>106</w:t>
            </w:r>
          </w:p>
        </w:tc>
        <w:tc>
          <w:tcPr>
            <w:tcW w:w="1960" w:type="dxa"/>
            <w:tcBorders>
              <w:top w:val="nil"/>
              <w:left w:val="nil"/>
              <w:bottom w:val="single" w:sz="4" w:space="0" w:color="auto"/>
              <w:right w:val="single" w:sz="4" w:space="0" w:color="auto"/>
            </w:tcBorders>
            <w:vAlign w:val="center"/>
            <w:hideMark/>
          </w:tcPr>
          <w:p w14:paraId="2842BE84" w14:textId="77777777" w:rsidR="00307A82" w:rsidRPr="00307A82" w:rsidRDefault="00307A82" w:rsidP="00307A82">
            <w:pPr>
              <w:jc w:val="left"/>
              <w:rPr>
                <w:color w:val="000000"/>
                <w:sz w:val="20"/>
              </w:rPr>
            </w:pPr>
            <w:r w:rsidRPr="00307A82">
              <w:rPr>
                <w:color w:val="000000"/>
                <w:sz w:val="20"/>
              </w:rPr>
              <w:t>Thanh đốt 15kW</w:t>
            </w:r>
          </w:p>
        </w:tc>
        <w:tc>
          <w:tcPr>
            <w:tcW w:w="4100" w:type="dxa"/>
            <w:tcBorders>
              <w:top w:val="nil"/>
              <w:left w:val="nil"/>
              <w:bottom w:val="single" w:sz="4" w:space="0" w:color="auto"/>
              <w:right w:val="single" w:sz="4" w:space="0" w:color="auto"/>
            </w:tcBorders>
            <w:vAlign w:val="center"/>
            <w:hideMark/>
          </w:tcPr>
          <w:p w14:paraId="23938E78" w14:textId="77777777" w:rsidR="00307A82" w:rsidRPr="00307A82" w:rsidRDefault="00307A82" w:rsidP="00307A82">
            <w:pPr>
              <w:ind w:firstLineChars="100" w:firstLine="200"/>
              <w:jc w:val="left"/>
              <w:rPr>
                <w:color w:val="000000"/>
                <w:sz w:val="20"/>
              </w:rPr>
            </w:pPr>
            <w:r w:rsidRPr="00307A82">
              <w:rPr>
                <w:color w:val="000000"/>
                <w:sz w:val="20"/>
              </w:rPr>
              <w:t>Nguồn điện: 220VAC/50 Hz. Công suất 15kW. Vật liệu: Thép không gỉ . Tuổi thọ tối đa: 800 giờ. Tương thích với máy hấp Hasaky</w:t>
            </w:r>
          </w:p>
        </w:tc>
        <w:tc>
          <w:tcPr>
            <w:tcW w:w="860" w:type="dxa"/>
            <w:tcBorders>
              <w:top w:val="nil"/>
              <w:left w:val="nil"/>
              <w:bottom w:val="single" w:sz="4" w:space="0" w:color="auto"/>
              <w:right w:val="single" w:sz="4" w:space="0" w:color="auto"/>
            </w:tcBorders>
            <w:shd w:val="clear" w:color="000000" w:fill="FFFFFF"/>
            <w:vAlign w:val="center"/>
            <w:hideMark/>
          </w:tcPr>
          <w:p w14:paraId="6ECD5421"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6215B37" w14:textId="77777777" w:rsidR="00307A82" w:rsidRPr="00307A82" w:rsidRDefault="00307A82" w:rsidP="00307A82">
            <w:pPr>
              <w:jc w:val="center"/>
              <w:rPr>
                <w:color w:val="000000"/>
                <w:sz w:val="20"/>
              </w:rPr>
            </w:pPr>
            <w:r w:rsidRPr="00307A82">
              <w:rPr>
                <w:color w:val="000000"/>
                <w:sz w:val="20"/>
              </w:rPr>
              <w:t>Thùng Carton</w:t>
            </w:r>
          </w:p>
        </w:tc>
      </w:tr>
      <w:tr w:rsidR="00307A82" w:rsidRPr="00307A82" w14:paraId="1CB19244" w14:textId="77777777" w:rsidTr="00307A82">
        <w:trPr>
          <w:trHeight w:val="1905"/>
        </w:trPr>
        <w:tc>
          <w:tcPr>
            <w:tcW w:w="820" w:type="dxa"/>
            <w:tcBorders>
              <w:top w:val="nil"/>
              <w:left w:val="single" w:sz="4" w:space="0" w:color="auto"/>
              <w:bottom w:val="single" w:sz="4" w:space="0" w:color="auto"/>
              <w:right w:val="single" w:sz="4" w:space="0" w:color="auto"/>
            </w:tcBorders>
            <w:noWrap/>
            <w:vAlign w:val="center"/>
            <w:hideMark/>
          </w:tcPr>
          <w:p w14:paraId="3AE97D94" w14:textId="77777777" w:rsidR="00307A82" w:rsidRPr="00307A82" w:rsidRDefault="00307A82" w:rsidP="00307A82">
            <w:pPr>
              <w:jc w:val="center"/>
              <w:rPr>
                <w:color w:val="000000"/>
                <w:sz w:val="20"/>
              </w:rPr>
            </w:pPr>
            <w:r w:rsidRPr="00307A82">
              <w:rPr>
                <w:color w:val="000000"/>
                <w:sz w:val="20"/>
              </w:rPr>
              <w:t>107</w:t>
            </w:r>
          </w:p>
        </w:tc>
        <w:tc>
          <w:tcPr>
            <w:tcW w:w="1960" w:type="dxa"/>
            <w:tcBorders>
              <w:top w:val="nil"/>
              <w:left w:val="nil"/>
              <w:bottom w:val="single" w:sz="4" w:space="0" w:color="auto"/>
              <w:right w:val="single" w:sz="4" w:space="0" w:color="auto"/>
            </w:tcBorders>
            <w:vAlign w:val="center"/>
            <w:hideMark/>
          </w:tcPr>
          <w:p w14:paraId="2A837374" w14:textId="77777777" w:rsidR="00307A82" w:rsidRPr="00307A82" w:rsidRDefault="00307A82" w:rsidP="00307A82">
            <w:pPr>
              <w:jc w:val="left"/>
              <w:rPr>
                <w:color w:val="000000"/>
                <w:sz w:val="20"/>
              </w:rPr>
            </w:pPr>
            <w:r w:rsidRPr="00307A82">
              <w:rPr>
                <w:color w:val="000000"/>
                <w:sz w:val="20"/>
              </w:rPr>
              <w:t xml:space="preserve">Van xiên </w:t>
            </w:r>
          </w:p>
        </w:tc>
        <w:tc>
          <w:tcPr>
            <w:tcW w:w="4100" w:type="dxa"/>
            <w:tcBorders>
              <w:top w:val="nil"/>
              <w:left w:val="nil"/>
              <w:bottom w:val="single" w:sz="4" w:space="0" w:color="auto"/>
              <w:right w:val="single" w:sz="4" w:space="0" w:color="auto"/>
            </w:tcBorders>
            <w:vAlign w:val="center"/>
            <w:hideMark/>
          </w:tcPr>
          <w:p w14:paraId="0FF0F712" w14:textId="77777777" w:rsidR="00307A82" w:rsidRPr="00307A82" w:rsidRDefault="00307A82" w:rsidP="00307A82">
            <w:pPr>
              <w:jc w:val="left"/>
              <w:rPr>
                <w:color w:val="000000"/>
                <w:sz w:val="20"/>
              </w:rPr>
            </w:pPr>
            <w:r w:rsidRPr="00307A82">
              <w:rPr>
                <w:color w:val="000000"/>
                <w:sz w:val="20"/>
              </w:rPr>
              <w:t>Vật liệu: Thép không gỉ 304.</w:t>
            </w:r>
            <w:r w:rsidRPr="00307A82">
              <w:rPr>
                <w:color w:val="000000"/>
                <w:sz w:val="20"/>
              </w:rPr>
              <w:br/>
              <w:t>Nhiệt độ làm việc: -10ºC ÷ 180ºC</w:t>
            </w:r>
            <w:r w:rsidRPr="00307A82">
              <w:rPr>
                <w:color w:val="000000"/>
                <w:sz w:val="20"/>
              </w:rPr>
              <w:br/>
              <w:t>Áp suất làm việc tối đa: 10 bar.</w:t>
            </w:r>
            <w:r w:rsidRPr="00307A82">
              <w:rPr>
                <w:color w:val="000000"/>
                <w:sz w:val="20"/>
              </w:rPr>
              <w:br/>
              <w:t>Áp suất khí nén điều khiển: 3 ÷ 8 bar.</w:t>
            </w:r>
            <w:r w:rsidRPr="00307A82">
              <w:rPr>
                <w:color w:val="000000"/>
                <w:sz w:val="20"/>
              </w:rPr>
              <w:br/>
              <w:t>Ren kết nối DN15</w:t>
            </w:r>
            <w:r w:rsidRPr="00307A82">
              <w:rPr>
                <w:color w:val="000000"/>
                <w:sz w:val="20"/>
              </w:rPr>
              <w:br/>
              <w:t>Tương thích với máy hấp Hasaky</w:t>
            </w:r>
          </w:p>
        </w:tc>
        <w:tc>
          <w:tcPr>
            <w:tcW w:w="860" w:type="dxa"/>
            <w:tcBorders>
              <w:top w:val="nil"/>
              <w:left w:val="nil"/>
              <w:bottom w:val="single" w:sz="4" w:space="0" w:color="auto"/>
              <w:right w:val="single" w:sz="4" w:space="0" w:color="auto"/>
            </w:tcBorders>
            <w:shd w:val="clear" w:color="000000" w:fill="FFFFFF"/>
            <w:vAlign w:val="center"/>
            <w:hideMark/>
          </w:tcPr>
          <w:p w14:paraId="2A431D6B"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BCC6E55" w14:textId="77777777" w:rsidR="00307A82" w:rsidRPr="00307A82" w:rsidRDefault="00307A82" w:rsidP="00307A82">
            <w:pPr>
              <w:jc w:val="center"/>
              <w:rPr>
                <w:color w:val="000000"/>
                <w:sz w:val="20"/>
              </w:rPr>
            </w:pPr>
            <w:r w:rsidRPr="00307A82">
              <w:rPr>
                <w:color w:val="000000"/>
                <w:sz w:val="20"/>
              </w:rPr>
              <w:t>Đóng hộp theo mẫu nhà sản xuất</w:t>
            </w:r>
          </w:p>
        </w:tc>
      </w:tr>
      <w:tr w:rsidR="00307A82" w:rsidRPr="00307A82" w14:paraId="537D148D" w14:textId="77777777" w:rsidTr="00307A82">
        <w:trPr>
          <w:trHeight w:val="1740"/>
        </w:trPr>
        <w:tc>
          <w:tcPr>
            <w:tcW w:w="820" w:type="dxa"/>
            <w:tcBorders>
              <w:top w:val="nil"/>
              <w:left w:val="single" w:sz="4" w:space="0" w:color="auto"/>
              <w:bottom w:val="single" w:sz="4" w:space="0" w:color="auto"/>
              <w:right w:val="single" w:sz="4" w:space="0" w:color="auto"/>
            </w:tcBorders>
            <w:noWrap/>
            <w:vAlign w:val="center"/>
            <w:hideMark/>
          </w:tcPr>
          <w:p w14:paraId="6344F705" w14:textId="77777777" w:rsidR="00307A82" w:rsidRPr="00307A82" w:rsidRDefault="00307A82" w:rsidP="00307A82">
            <w:pPr>
              <w:jc w:val="center"/>
              <w:rPr>
                <w:color w:val="000000"/>
                <w:sz w:val="20"/>
              </w:rPr>
            </w:pPr>
            <w:r w:rsidRPr="00307A82">
              <w:rPr>
                <w:color w:val="000000"/>
                <w:sz w:val="20"/>
              </w:rPr>
              <w:t>108</w:t>
            </w:r>
          </w:p>
        </w:tc>
        <w:tc>
          <w:tcPr>
            <w:tcW w:w="1960" w:type="dxa"/>
            <w:tcBorders>
              <w:top w:val="nil"/>
              <w:left w:val="nil"/>
              <w:bottom w:val="single" w:sz="4" w:space="0" w:color="auto"/>
              <w:right w:val="single" w:sz="4" w:space="0" w:color="auto"/>
            </w:tcBorders>
            <w:vAlign w:val="center"/>
            <w:hideMark/>
          </w:tcPr>
          <w:p w14:paraId="67C55D1F" w14:textId="77777777" w:rsidR="00307A82" w:rsidRPr="00307A82" w:rsidRDefault="00307A82" w:rsidP="00307A82">
            <w:pPr>
              <w:jc w:val="left"/>
              <w:rPr>
                <w:color w:val="000000"/>
                <w:sz w:val="20"/>
              </w:rPr>
            </w:pPr>
            <w:r w:rsidRPr="00307A82">
              <w:rPr>
                <w:color w:val="000000"/>
                <w:sz w:val="20"/>
              </w:rPr>
              <w:t>Van xiên</w:t>
            </w:r>
          </w:p>
        </w:tc>
        <w:tc>
          <w:tcPr>
            <w:tcW w:w="4100" w:type="dxa"/>
            <w:tcBorders>
              <w:top w:val="nil"/>
              <w:left w:val="nil"/>
              <w:bottom w:val="single" w:sz="4" w:space="0" w:color="auto"/>
              <w:right w:val="single" w:sz="4" w:space="0" w:color="auto"/>
            </w:tcBorders>
            <w:vAlign w:val="center"/>
            <w:hideMark/>
          </w:tcPr>
          <w:p w14:paraId="19925418" w14:textId="77777777" w:rsidR="00307A82" w:rsidRPr="00307A82" w:rsidRDefault="00307A82" w:rsidP="00307A82">
            <w:pPr>
              <w:jc w:val="left"/>
              <w:rPr>
                <w:color w:val="000000"/>
                <w:sz w:val="20"/>
              </w:rPr>
            </w:pPr>
            <w:r w:rsidRPr="00307A82">
              <w:rPr>
                <w:color w:val="000000"/>
                <w:sz w:val="20"/>
              </w:rPr>
              <w:t>Vật liệu: Thép không gỉ 304.</w:t>
            </w:r>
            <w:r w:rsidRPr="00307A82">
              <w:rPr>
                <w:color w:val="000000"/>
                <w:sz w:val="20"/>
              </w:rPr>
              <w:br/>
              <w:t>Nhiệt độ làm việc: -10ºC ÷ 180ºC</w:t>
            </w:r>
            <w:r w:rsidRPr="00307A82">
              <w:rPr>
                <w:color w:val="000000"/>
                <w:sz w:val="20"/>
              </w:rPr>
              <w:br/>
              <w:t>Áp suất làm việc tối đa: 10 bar.</w:t>
            </w:r>
            <w:r w:rsidRPr="00307A82">
              <w:rPr>
                <w:color w:val="000000"/>
                <w:sz w:val="20"/>
              </w:rPr>
              <w:br/>
              <w:t>Áp suất khí nén điều khiển: 3 ÷ 8 bar.</w:t>
            </w:r>
            <w:r w:rsidRPr="00307A82">
              <w:rPr>
                <w:color w:val="000000"/>
                <w:sz w:val="20"/>
              </w:rPr>
              <w:br/>
              <w:t>Ren kết nối  DN25</w:t>
            </w:r>
            <w:r w:rsidRPr="00307A82">
              <w:rPr>
                <w:color w:val="000000"/>
                <w:sz w:val="20"/>
              </w:rPr>
              <w:br/>
              <w:t>Tương thích với máy hấp Hasaky</w:t>
            </w:r>
          </w:p>
        </w:tc>
        <w:tc>
          <w:tcPr>
            <w:tcW w:w="860" w:type="dxa"/>
            <w:tcBorders>
              <w:top w:val="nil"/>
              <w:left w:val="nil"/>
              <w:bottom w:val="single" w:sz="4" w:space="0" w:color="auto"/>
              <w:right w:val="single" w:sz="4" w:space="0" w:color="auto"/>
            </w:tcBorders>
            <w:shd w:val="clear" w:color="000000" w:fill="FFFFFF"/>
            <w:vAlign w:val="center"/>
            <w:hideMark/>
          </w:tcPr>
          <w:p w14:paraId="1DB0CA6D"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225289CC" w14:textId="77777777" w:rsidR="00307A82" w:rsidRPr="00307A82" w:rsidRDefault="00307A82" w:rsidP="00307A82">
            <w:pPr>
              <w:jc w:val="center"/>
              <w:rPr>
                <w:color w:val="000000"/>
                <w:sz w:val="20"/>
              </w:rPr>
            </w:pPr>
            <w:r w:rsidRPr="00307A82">
              <w:rPr>
                <w:color w:val="000000"/>
                <w:sz w:val="20"/>
              </w:rPr>
              <w:t>Đóng hộp theo mẫu nhà sản xuất</w:t>
            </w:r>
          </w:p>
        </w:tc>
      </w:tr>
      <w:tr w:rsidR="00307A82" w:rsidRPr="00307A82" w14:paraId="4D6E0EB5" w14:textId="77777777" w:rsidTr="00307A82">
        <w:trPr>
          <w:trHeight w:val="1515"/>
        </w:trPr>
        <w:tc>
          <w:tcPr>
            <w:tcW w:w="820" w:type="dxa"/>
            <w:tcBorders>
              <w:top w:val="nil"/>
              <w:left w:val="single" w:sz="4" w:space="0" w:color="auto"/>
              <w:bottom w:val="single" w:sz="4" w:space="0" w:color="auto"/>
              <w:right w:val="single" w:sz="4" w:space="0" w:color="auto"/>
            </w:tcBorders>
            <w:noWrap/>
            <w:vAlign w:val="center"/>
            <w:hideMark/>
          </w:tcPr>
          <w:p w14:paraId="008A3CF8" w14:textId="77777777" w:rsidR="00307A82" w:rsidRPr="00307A82" w:rsidRDefault="00307A82" w:rsidP="00307A82">
            <w:pPr>
              <w:jc w:val="center"/>
              <w:rPr>
                <w:color w:val="000000"/>
                <w:sz w:val="20"/>
              </w:rPr>
            </w:pPr>
            <w:r w:rsidRPr="00307A82">
              <w:rPr>
                <w:color w:val="000000"/>
                <w:sz w:val="20"/>
              </w:rPr>
              <w:t>109</w:t>
            </w:r>
          </w:p>
        </w:tc>
        <w:tc>
          <w:tcPr>
            <w:tcW w:w="1960" w:type="dxa"/>
            <w:tcBorders>
              <w:top w:val="nil"/>
              <w:left w:val="nil"/>
              <w:bottom w:val="single" w:sz="4" w:space="0" w:color="auto"/>
              <w:right w:val="single" w:sz="4" w:space="0" w:color="auto"/>
            </w:tcBorders>
            <w:vAlign w:val="center"/>
            <w:hideMark/>
          </w:tcPr>
          <w:p w14:paraId="52519E1B" w14:textId="77777777" w:rsidR="00307A82" w:rsidRPr="00307A82" w:rsidRDefault="00307A82" w:rsidP="00307A82">
            <w:pPr>
              <w:jc w:val="left"/>
              <w:rPr>
                <w:color w:val="000000"/>
                <w:sz w:val="20"/>
              </w:rPr>
            </w:pPr>
            <w:r w:rsidRPr="00307A82">
              <w:rPr>
                <w:color w:val="000000"/>
                <w:sz w:val="20"/>
              </w:rPr>
              <w:t>Van điện từ</w:t>
            </w:r>
          </w:p>
        </w:tc>
        <w:tc>
          <w:tcPr>
            <w:tcW w:w="4100" w:type="dxa"/>
            <w:tcBorders>
              <w:top w:val="nil"/>
              <w:left w:val="nil"/>
              <w:bottom w:val="single" w:sz="4" w:space="0" w:color="auto"/>
              <w:right w:val="single" w:sz="4" w:space="0" w:color="auto"/>
            </w:tcBorders>
            <w:vAlign w:val="center"/>
            <w:hideMark/>
          </w:tcPr>
          <w:p w14:paraId="202B4B80" w14:textId="77777777" w:rsidR="00307A82" w:rsidRPr="00307A82" w:rsidRDefault="00307A82" w:rsidP="00307A82">
            <w:pPr>
              <w:jc w:val="left"/>
              <w:rPr>
                <w:color w:val="000000"/>
                <w:sz w:val="20"/>
              </w:rPr>
            </w:pPr>
            <w:r w:rsidRPr="00307A82">
              <w:rPr>
                <w:color w:val="000000"/>
                <w:sz w:val="20"/>
              </w:rPr>
              <w:t>Nguồn điện: 220VAC/50Hz</w:t>
            </w:r>
            <w:r w:rsidRPr="00307A82">
              <w:rPr>
                <w:color w:val="000000"/>
                <w:sz w:val="20"/>
              </w:rPr>
              <w:br/>
              <w:t>Kích thước ren:DN15</w:t>
            </w:r>
            <w:r w:rsidRPr="00307A82">
              <w:rPr>
                <w:color w:val="000000"/>
                <w:sz w:val="20"/>
              </w:rPr>
              <w:br/>
              <w:t>Áp suất làm việc: 0,05 ÷ 1,0 MPa.</w:t>
            </w:r>
            <w:r w:rsidRPr="00307A82">
              <w:rPr>
                <w:color w:val="000000"/>
                <w:sz w:val="20"/>
              </w:rPr>
              <w:br/>
              <w:t xml:space="preserve">Vật liệu: Đồng </w:t>
            </w:r>
            <w:r w:rsidRPr="00307A82">
              <w:rPr>
                <w:color w:val="000000"/>
                <w:sz w:val="20"/>
              </w:rPr>
              <w:br/>
              <w:t>Tương thích với máy hấp Hasaky</w:t>
            </w:r>
          </w:p>
        </w:tc>
        <w:tc>
          <w:tcPr>
            <w:tcW w:w="860" w:type="dxa"/>
            <w:tcBorders>
              <w:top w:val="nil"/>
              <w:left w:val="nil"/>
              <w:bottom w:val="single" w:sz="4" w:space="0" w:color="auto"/>
              <w:right w:val="single" w:sz="4" w:space="0" w:color="auto"/>
            </w:tcBorders>
            <w:shd w:val="clear" w:color="000000" w:fill="FFFFFF"/>
            <w:vAlign w:val="center"/>
            <w:hideMark/>
          </w:tcPr>
          <w:p w14:paraId="37FC3CB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2B178A4" w14:textId="77777777" w:rsidR="00307A82" w:rsidRPr="00307A82" w:rsidRDefault="00307A82" w:rsidP="00307A82">
            <w:pPr>
              <w:jc w:val="center"/>
              <w:rPr>
                <w:color w:val="000000"/>
                <w:sz w:val="20"/>
              </w:rPr>
            </w:pPr>
            <w:r w:rsidRPr="00307A82">
              <w:rPr>
                <w:color w:val="000000"/>
                <w:sz w:val="20"/>
              </w:rPr>
              <w:t>Đóng hộp theo mẫu nhà sản xuất</w:t>
            </w:r>
          </w:p>
        </w:tc>
      </w:tr>
      <w:tr w:rsidR="00307A82" w:rsidRPr="00307A82" w14:paraId="529C92D9" w14:textId="77777777" w:rsidTr="00307A82">
        <w:trPr>
          <w:trHeight w:val="1245"/>
        </w:trPr>
        <w:tc>
          <w:tcPr>
            <w:tcW w:w="820" w:type="dxa"/>
            <w:tcBorders>
              <w:top w:val="nil"/>
              <w:left w:val="single" w:sz="4" w:space="0" w:color="auto"/>
              <w:bottom w:val="single" w:sz="4" w:space="0" w:color="auto"/>
              <w:right w:val="single" w:sz="4" w:space="0" w:color="auto"/>
            </w:tcBorders>
            <w:noWrap/>
            <w:vAlign w:val="center"/>
            <w:hideMark/>
          </w:tcPr>
          <w:p w14:paraId="12371B82" w14:textId="77777777" w:rsidR="00307A82" w:rsidRPr="00307A82" w:rsidRDefault="00307A82" w:rsidP="00307A82">
            <w:pPr>
              <w:jc w:val="center"/>
              <w:rPr>
                <w:color w:val="000000"/>
                <w:sz w:val="20"/>
              </w:rPr>
            </w:pPr>
            <w:r w:rsidRPr="00307A82">
              <w:rPr>
                <w:color w:val="000000"/>
                <w:sz w:val="20"/>
              </w:rPr>
              <w:t>110</w:t>
            </w:r>
          </w:p>
        </w:tc>
        <w:tc>
          <w:tcPr>
            <w:tcW w:w="1960" w:type="dxa"/>
            <w:tcBorders>
              <w:top w:val="nil"/>
              <w:left w:val="nil"/>
              <w:bottom w:val="single" w:sz="4" w:space="0" w:color="auto"/>
              <w:right w:val="single" w:sz="4" w:space="0" w:color="auto"/>
            </w:tcBorders>
            <w:shd w:val="clear" w:color="000000" w:fill="FFFFFF"/>
            <w:vAlign w:val="center"/>
            <w:hideMark/>
          </w:tcPr>
          <w:p w14:paraId="67271753" w14:textId="77777777" w:rsidR="00307A82" w:rsidRPr="00307A82" w:rsidRDefault="00307A82" w:rsidP="00307A82">
            <w:pPr>
              <w:jc w:val="left"/>
              <w:rPr>
                <w:color w:val="000000"/>
                <w:sz w:val="20"/>
              </w:rPr>
            </w:pPr>
            <w:r w:rsidRPr="00307A82">
              <w:rPr>
                <w:color w:val="000000"/>
                <w:sz w:val="20"/>
              </w:rPr>
              <w:t>Bộ lọc khí Hepa</w:t>
            </w:r>
          </w:p>
        </w:tc>
        <w:tc>
          <w:tcPr>
            <w:tcW w:w="4100" w:type="dxa"/>
            <w:tcBorders>
              <w:top w:val="nil"/>
              <w:left w:val="nil"/>
              <w:bottom w:val="single" w:sz="4" w:space="0" w:color="auto"/>
              <w:right w:val="single" w:sz="4" w:space="0" w:color="auto"/>
            </w:tcBorders>
            <w:vAlign w:val="center"/>
            <w:hideMark/>
          </w:tcPr>
          <w:p w14:paraId="61B6C7D5" w14:textId="77777777" w:rsidR="00307A82" w:rsidRPr="00307A82" w:rsidRDefault="00307A82" w:rsidP="00307A82">
            <w:pPr>
              <w:jc w:val="left"/>
              <w:rPr>
                <w:sz w:val="20"/>
              </w:rPr>
            </w:pPr>
            <w:r w:rsidRPr="00307A82">
              <w:rPr>
                <w:sz w:val="20"/>
              </w:rPr>
              <w:t>Ren kết nối: DN 15. Vật liệu vỏ: Thép không gỉ 304. Kích thước màng lọc 100 x 100 x 75mm. Kích thước lõi lọc 0,3</w:t>
            </w:r>
            <w:r w:rsidRPr="00307A82">
              <w:rPr>
                <w:rFonts w:ascii="Calibri" w:hAnsi="Calibri" w:cs="Calibri"/>
                <w:sz w:val="20"/>
              </w:rPr>
              <w:t>µ</w:t>
            </w:r>
            <w:r w:rsidRPr="00307A82">
              <w:rPr>
                <w:sz w:val="20"/>
              </w:rPr>
              <w:t>m. Tương thích với máy hấp Hasaky</w:t>
            </w:r>
          </w:p>
        </w:tc>
        <w:tc>
          <w:tcPr>
            <w:tcW w:w="860" w:type="dxa"/>
            <w:tcBorders>
              <w:top w:val="nil"/>
              <w:left w:val="nil"/>
              <w:bottom w:val="single" w:sz="4" w:space="0" w:color="auto"/>
              <w:right w:val="single" w:sz="4" w:space="0" w:color="auto"/>
            </w:tcBorders>
            <w:shd w:val="clear" w:color="000000" w:fill="FFFFFF"/>
            <w:vAlign w:val="center"/>
            <w:hideMark/>
          </w:tcPr>
          <w:p w14:paraId="3C1D19CF"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4373F576" w14:textId="77777777" w:rsidR="00307A82" w:rsidRPr="00307A82" w:rsidRDefault="00307A82" w:rsidP="00307A82">
            <w:pPr>
              <w:jc w:val="center"/>
              <w:rPr>
                <w:color w:val="000000"/>
                <w:sz w:val="20"/>
              </w:rPr>
            </w:pPr>
            <w:r w:rsidRPr="00307A82">
              <w:rPr>
                <w:color w:val="000000"/>
                <w:sz w:val="20"/>
              </w:rPr>
              <w:t>Thùng Carton</w:t>
            </w:r>
          </w:p>
        </w:tc>
      </w:tr>
      <w:tr w:rsidR="00307A82" w:rsidRPr="00307A82" w14:paraId="5BEC1DC4" w14:textId="77777777" w:rsidTr="00307A82">
        <w:trPr>
          <w:trHeight w:val="1185"/>
        </w:trPr>
        <w:tc>
          <w:tcPr>
            <w:tcW w:w="820" w:type="dxa"/>
            <w:tcBorders>
              <w:top w:val="nil"/>
              <w:left w:val="single" w:sz="4" w:space="0" w:color="auto"/>
              <w:bottom w:val="single" w:sz="4" w:space="0" w:color="auto"/>
              <w:right w:val="single" w:sz="4" w:space="0" w:color="auto"/>
            </w:tcBorders>
            <w:noWrap/>
            <w:vAlign w:val="center"/>
            <w:hideMark/>
          </w:tcPr>
          <w:p w14:paraId="5BBA66A6" w14:textId="77777777" w:rsidR="00307A82" w:rsidRPr="00307A82" w:rsidRDefault="00307A82" w:rsidP="00307A82">
            <w:pPr>
              <w:jc w:val="center"/>
              <w:rPr>
                <w:color w:val="000000"/>
                <w:sz w:val="20"/>
              </w:rPr>
            </w:pPr>
            <w:r w:rsidRPr="00307A82">
              <w:rPr>
                <w:color w:val="000000"/>
                <w:sz w:val="20"/>
              </w:rPr>
              <w:t>111</w:t>
            </w:r>
          </w:p>
        </w:tc>
        <w:tc>
          <w:tcPr>
            <w:tcW w:w="1960" w:type="dxa"/>
            <w:tcBorders>
              <w:top w:val="nil"/>
              <w:left w:val="nil"/>
              <w:bottom w:val="single" w:sz="4" w:space="0" w:color="auto"/>
              <w:right w:val="single" w:sz="4" w:space="0" w:color="auto"/>
            </w:tcBorders>
            <w:shd w:val="clear" w:color="000000" w:fill="FFFFFF"/>
            <w:vAlign w:val="center"/>
            <w:hideMark/>
          </w:tcPr>
          <w:p w14:paraId="1900C3A7" w14:textId="77777777" w:rsidR="00307A82" w:rsidRPr="00307A82" w:rsidRDefault="00307A82" w:rsidP="00307A82">
            <w:pPr>
              <w:jc w:val="left"/>
              <w:rPr>
                <w:sz w:val="20"/>
              </w:rPr>
            </w:pPr>
            <w:r w:rsidRPr="00307A82">
              <w:rPr>
                <w:sz w:val="20"/>
              </w:rPr>
              <w:t>Kháng đốt</w:t>
            </w:r>
          </w:p>
        </w:tc>
        <w:tc>
          <w:tcPr>
            <w:tcW w:w="4100" w:type="dxa"/>
            <w:tcBorders>
              <w:top w:val="nil"/>
              <w:left w:val="nil"/>
              <w:bottom w:val="single" w:sz="4" w:space="0" w:color="auto"/>
              <w:right w:val="single" w:sz="4" w:space="0" w:color="auto"/>
            </w:tcBorders>
            <w:vAlign w:val="center"/>
            <w:hideMark/>
          </w:tcPr>
          <w:p w14:paraId="4D5E8CDF" w14:textId="77777777" w:rsidR="00307A82" w:rsidRPr="00307A82" w:rsidRDefault="00307A82" w:rsidP="00307A82">
            <w:pPr>
              <w:jc w:val="left"/>
              <w:rPr>
                <w:sz w:val="20"/>
              </w:rPr>
            </w:pPr>
            <w:r w:rsidRPr="00307A82">
              <w:rPr>
                <w:sz w:val="20"/>
              </w:rPr>
              <w:t>Kháng đốt tương thích với máy giặt Domus. Công suất thanh đốt 12kW. Điện trở 230V. Chất liệu: ống hợp kim Incoloy 825. Dòng điện điện môi: ≤5mA</w:t>
            </w:r>
          </w:p>
        </w:tc>
        <w:tc>
          <w:tcPr>
            <w:tcW w:w="860" w:type="dxa"/>
            <w:tcBorders>
              <w:top w:val="nil"/>
              <w:left w:val="nil"/>
              <w:bottom w:val="single" w:sz="4" w:space="0" w:color="auto"/>
              <w:right w:val="single" w:sz="4" w:space="0" w:color="auto"/>
            </w:tcBorders>
            <w:shd w:val="clear" w:color="000000" w:fill="FFFFFF"/>
            <w:vAlign w:val="center"/>
            <w:hideMark/>
          </w:tcPr>
          <w:p w14:paraId="3F4F317C" w14:textId="77777777" w:rsidR="00307A82" w:rsidRPr="00307A82" w:rsidRDefault="00307A82" w:rsidP="00307A82">
            <w:pPr>
              <w:jc w:val="center"/>
              <w:rPr>
                <w:sz w:val="20"/>
              </w:rPr>
            </w:pPr>
            <w:r w:rsidRPr="00307A82">
              <w:rPr>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C2A4028" w14:textId="77777777" w:rsidR="00307A82" w:rsidRPr="00307A82" w:rsidRDefault="00307A82" w:rsidP="00307A82">
            <w:pPr>
              <w:jc w:val="center"/>
              <w:rPr>
                <w:sz w:val="20"/>
              </w:rPr>
            </w:pPr>
            <w:r w:rsidRPr="00307A82">
              <w:rPr>
                <w:sz w:val="20"/>
              </w:rPr>
              <w:t>1 cái  /túi</w:t>
            </w:r>
          </w:p>
        </w:tc>
      </w:tr>
      <w:tr w:rsidR="00307A82" w:rsidRPr="00307A82" w14:paraId="74DFA4A4" w14:textId="77777777" w:rsidTr="00307A82">
        <w:trPr>
          <w:trHeight w:val="1530"/>
        </w:trPr>
        <w:tc>
          <w:tcPr>
            <w:tcW w:w="820" w:type="dxa"/>
            <w:tcBorders>
              <w:top w:val="nil"/>
              <w:left w:val="single" w:sz="4" w:space="0" w:color="auto"/>
              <w:bottom w:val="single" w:sz="4" w:space="0" w:color="auto"/>
              <w:right w:val="single" w:sz="4" w:space="0" w:color="auto"/>
            </w:tcBorders>
            <w:noWrap/>
            <w:vAlign w:val="center"/>
            <w:hideMark/>
          </w:tcPr>
          <w:p w14:paraId="0C3EBCE0" w14:textId="77777777" w:rsidR="00307A82" w:rsidRPr="00307A82" w:rsidRDefault="00307A82" w:rsidP="00307A82">
            <w:pPr>
              <w:jc w:val="center"/>
              <w:rPr>
                <w:color w:val="000000"/>
                <w:sz w:val="20"/>
              </w:rPr>
            </w:pPr>
            <w:r w:rsidRPr="00307A82">
              <w:rPr>
                <w:color w:val="000000"/>
                <w:sz w:val="20"/>
              </w:rPr>
              <w:t>112</w:t>
            </w:r>
          </w:p>
        </w:tc>
        <w:tc>
          <w:tcPr>
            <w:tcW w:w="1960" w:type="dxa"/>
            <w:tcBorders>
              <w:top w:val="nil"/>
              <w:left w:val="nil"/>
              <w:bottom w:val="single" w:sz="4" w:space="0" w:color="auto"/>
              <w:right w:val="single" w:sz="4" w:space="0" w:color="auto"/>
            </w:tcBorders>
            <w:shd w:val="clear" w:color="000000" w:fill="FFFFFF"/>
            <w:vAlign w:val="center"/>
            <w:hideMark/>
          </w:tcPr>
          <w:p w14:paraId="5DE09A97" w14:textId="77777777" w:rsidR="00307A82" w:rsidRPr="00307A82" w:rsidRDefault="00307A82" w:rsidP="00307A82">
            <w:pPr>
              <w:jc w:val="left"/>
              <w:rPr>
                <w:color w:val="000000"/>
                <w:sz w:val="20"/>
              </w:rPr>
            </w:pPr>
            <w:r w:rsidRPr="00307A82">
              <w:rPr>
                <w:color w:val="000000"/>
                <w:sz w:val="20"/>
              </w:rPr>
              <w:t xml:space="preserve">Khẩu trang y tế </w:t>
            </w:r>
          </w:p>
        </w:tc>
        <w:tc>
          <w:tcPr>
            <w:tcW w:w="4100" w:type="dxa"/>
            <w:tcBorders>
              <w:top w:val="nil"/>
              <w:left w:val="nil"/>
              <w:bottom w:val="single" w:sz="4" w:space="0" w:color="auto"/>
              <w:right w:val="single" w:sz="4" w:space="0" w:color="auto"/>
            </w:tcBorders>
            <w:vAlign w:val="center"/>
            <w:hideMark/>
          </w:tcPr>
          <w:p w14:paraId="0C977C0F" w14:textId="77777777" w:rsidR="00307A82" w:rsidRPr="00307A82" w:rsidRDefault="00307A82" w:rsidP="00307A82">
            <w:pPr>
              <w:jc w:val="left"/>
              <w:rPr>
                <w:sz w:val="20"/>
              </w:rPr>
            </w:pPr>
            <w:r w:rsidRPr="00307A82">
              <w:rPr>
                <w:sz w:val="20"/>
              </w:rPr>
              <w:t>Sản phẩm được làm từ 4 lớp vải kháng khuẩn cao cấp, đảm bảo hiệu quả bảo vệ. Lớp vải PP mặt ngoài chống thấm và ngăn cản hiệu quả các hạt chất lỏng văng ra. Thanh chắn mũi nhựa giữ khẩu trang ôm sát mặt, không gây xê dịch.</w:t>
            </w:r>
          </w:p>
        </w:tc>
        <w:tc>
          <w:tcPr>
            <w:tcW w:w="860" w:type="dxa"/>
            <w:tcBorders>
              <w:top w:val="nil"/>
              <w:left w:val="nil"/>
              <w:bottom w:val="single" w:sz="4" w:space="0" w:color="auto"/>
              <w:right w:val="single" w:sz="4" w:space="0" w:color="auto"/>
            </w:tcBorders>
            <w:shd w:val="clear" w:color="000000" w:fill="FFFFFF"/>
            <w:vAlign w:val="center"/>
            <w:hideMark/>
          </w:tcPr>
          <w:p w14:paraId="2A7EFFD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5291A37" w14:textId="77777777" w:rsidR="00307A82" w:rsidRPr="00307A82" w:rsidRDefault="00307A82" w:rsidP="00307A82">
            <w:pPr>
              <w:jc w:val="center"/>
              <w:rPr>
                <w:color w:val="000000"/>
                <w:sz w:val="20"/>
              </w:rPr>
            </w:pPr>
            <w:r w:rsidRPr="00307A82">
              <w:rPr>
                <w:color w:val="000000"/>
                <w:sz w:val="20"/>
              </w:rPr>
              <w:t>50 cái/hộp</w:t>
            </w:r>
          </w:p>
        </w:tc>
      </w:tr>
      <w:tr w:rsidR="00307A82" w:rsidRPr="00307A82" w14:paraId="46C0D50D" w14:textId="77777777" w:rsidTr="00307A82">
        <w:trPr>
          <w:trHeight w:val="1980"/>
        </w:trPr>
        <w:tc>
          <w:tcPr>
            <w:tcW w:w="820" w:type="dxa"/>
            <w:tcBorders>
              <w:top w:val="nil"/>
              <w:left w:val="single" w:sz="4" w:space="0" w:color="auto"/>
              <w:bottom w:val="single" w:sz="4" w:space="0" w:color="auto"/>
              <w:right w:val="single" w:sz="4" w:space="0" w:color="auto"/>
            </w:tcBorders>
            <w:noWrap/>
            <w:vAlign w:val="center"/>
            <w:hideMark/>
          </w:tcPr>
          <w:p w14:paraId="42BC20AA" w14:textId="77777777" w:rsidR="00307A82" w:rsidRPr="00307A82" w:rsidRDefault="00307A82" w:rsidP="00307A82">
            <w:pPr>
              <w:jc w:val="center"/>
              <w:rPr>
                <w:color w:val="000000"/>
                <w:sz w:val="20"/>
              </w:rPr>
            </w:pPr>
            <w:r w:rsidRPr="00307A82">
              <w:rPr>
                <w:color w:val="000000"/>
                <w:sz w:val="20"/>
              </w:rPr>
              <w:t>113</w:t>
            </w:r>
          </w:p>
        </w:tc>
        <w:tc>
          <w:tcPr>
            <w:tcW w:w="1960" w:type="dxa"/>
            <w:tcBorders>
              <w:top w:val="nil"/>
              <w:left w:val="nil"/>
              <w:bottom w:val="single" w:sz="4" w:space="0" w:color="auto"/>
              <w:right w:val="single" w:sz="4" w:space="0" w:color="auto"/>
            </w:tcBorders>
            <w:shd w:val="clear" w:color="000000" w:fill="FFFFFF"/>
            <w:vAlign w:val="center"/>
            <w:hideMark/>
          </w:tcPr>
          <w:p w14:paraId="463DE19D" w14:textId="77777777" w:rsidR="00307A82" w:rsidRPr="00307A82" w:rsidRDefault="00307A82" w:rsidP="00307A82">
            <w:pPr>
              <w:jc w:val="left"/>
              <w:rPr>
                <w:color w:val="000000"/>
                <w:sz w:val="20"/>
              </w:rPr>
            </w:pPr>
            <w:r w:rsidRPr="00307A82">
              <w:rPr>
                <w:color w:val="000000"/>
                <w:sz w:val="20"/>
              </w:rPr>
              <w:t>Mũ y tế</w:t>
            </w:r>
          </w:p>
        </w:tc>
        <w:tc>
          <w:tcPr>
            <w:tcW w:w="4100" w:type="dxa"/>
            <w:tcBorders>
              <w:top w:val="nil"/>
              <w:left w:val="nil"/>
              <w:bottom w:val="single" w:sz="4" w:space="0" w:color="auto"/>
              <w:right w:val="single" w:sz="4" w:space="0" w:color="auto"/>
            </w:tcBorders>
            <w:vAlign w:val="center"/>
            <w:hideMark/>
          </w:tcPr>
          <w:p w14:paraId="4F05254B" w14:textId="77777777" w:rsidR="00307A82" w:rsidRPr="00307A82" w:rsidRDefault="00307A82" w:rsidP="00307A82">
            <w:pPr>
              <w:jc w:val="left"/>
              <w:rPr>
                <w:color w:val="000000"/>
                <w:sz w:val="20"/>
              </w:rPr>
            </w:pPr>
            <w:r w:rsidRPr="00307A82">
              <w:rPr>
                <w:color w:val="000000"/>
                <w:sz w:val="20"/>
              </w:rPr>
              <w:t>Mũ chụp tóc dùng một lần được làm từ Polypropylen cao cấp, mỏng nhẹ, che phủ tốt, ngăn được hầu hết các bụi bẩn bám trên tóc với môi trường bên ngoài. Phần chun vòng quanh đầu của chụp có độ đàn hồi tốt, đảm bảo ôm sát vừa vặn với đầu người sử dụng, tạo cảm giác thoải mái cho người dùng.</w:t>
            </w:r>
          </w:p>
        </w:tc>
        <w:tc>
          <w:tcPr>
            <w:tcW w:w="860" w:type="dxa"/>
            <w:tcBorders>
              <w:top w:val="nil"/>
              <w:left w:val="nil"/>
              <w:bottom w:val="single" w:sz="4" w:space="0" w:color="auto"/>
              <w:right w:val="single" w:sz="4" w:space="0" w:color="auto"/>
            </w:tcBorders>
            <w:shd w:val="clear" w:color="000000" w:fill="FFFFFF"/>
            <w:vAlign w:val="center"/>
            <w:hideMark/>
          </w:tcPr>
          <w:p w14:paraId="13747F3F"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774254EC" w14:textId="77777777" w:rsidR="00307A82" w:rsidRPr="00307A82" w:rsidRDefault="00307A82" w:rsidP="00307A82">
            <w:pPr>
              <w:jc w:val="center"/>
              <w:rPr>
                <w:color w:val="000000"/>
                <w:sz w:val="20"/>
              </w:rPr>
            </w:pPr>
            <w:r w:rsidRPr="00307A82">
              <w:rPr>
                <w:color w:val="000000"/>
                <w:sz w:val="20"/>
              </w:rPr>
              <w:t>100 cái/túi</w:t>
            </w:r>
          </w:p>
        </w:tc>
      </w:tr>
      <w:tr w:rsidR="00307A82" w:rsidRPr="00307A82" w14:paraId="79404B51" w14:textId="77777777" w:rsidTr="00307A82">
        <w:trPr>
          <w:trHeight w:val="1980"/>
        </w:trPr>
        <w:tc>
          <w:tcPr>
            <w:tcW w:w="820" w:type="dxa"/>
            <w:tcBorders>
              <w:top w:val="nil"/>
              <w:left w:val="single" w:sz="4" w:space="0" w:color="auto"/>
              <w:bottom w:val="single" w:sz="4" w:space="0" w:color="auto"/>
              <w:right w:val="single" w:sz="4" w:space="0" w:color="auto"/>
            </w:tcBorders>
            <w:noWrap/>
            <w:vAlign w:val="center"/>
            <w:hideMark/>
          </w:tcPr>
          <w:p w14:paraId="6EBA1C2D" w14:textId="77777777" w:rsidR="00307A82" w:rsidRPr="00307A82" w:rsidRDefault="00307A82" w:rsidP="00307A82">
            <w:pPr>
              <w:jc w:val="center"/>
              <w:rPr>
                <w:color w:val="000000"/>
                <w:sz w:val="20"/>
              </w:rPr>
            </w:pPr>
            <w:r w:rsidRPr="00307A82">
              <w:rPr>
                <w:color w:val="000000"/>
                <w:sz w:val="20"/>
              </w:rPr>
              <w:t>114</w:t>
            </w:r>
          </w:p>
        </w:tc>
        <w:tc>
          <w:tcPr>
            <w:tcW w:w="1960" w:type="dxa"/>
            <w:tcBorders>
              <w:top w:val="nil"/>
              <w:left w:val="nil"/>
              <w:bottom w:val="single" w:sz="4" w:space="0" w:color="auto"/>
              <w:right w:val="single" w:sz="4" w:space="0" w:color="auto"/>
            </w:tcBorders>
            <w:shd w:val="clear" w:color="000000" w:fill="FFFFFF"/>
            <w:vAlign w:val="center"/>
            <w:hideMark/>
          </w:tcPr>
          <w:p w14:paraId="74D7DCFC" w14:textId="77777777" w:rsidR="00307A82" w:rsidRPr="00307A82" w:rsidRDefault="00307A82" w:rsidP="00307A82">
            <w:pPr>
              <w:jc w:val="left"/>
              <w:rPr>
                <w:color w:val="000000"/>
                <w:sz w:val="20"/>
              </w:rPr>
            </w:pPr>
            <w:r w:rsidRPr="00307A82">
              <w:rPr>
                <w:color w:val="000000"/>
                <w:sz w:val="20"/>
              </w:rPr>
              <w:t>Bọc giày y tế</w:t>
            </w:r>
          </w:p>
        </w:tc>
        <w:tc>
          <w:tcPr>
            <w:tcW w:w="4100" w:type="dxa"/>
            <w:tcBorders>
              <w:top w:val="nil"/>
              <w:left w:val="nil"/>
              <w:bottom w:val="single" w:sz="4" w:space="0" w:color="auto"/>
              <w:right w:val="single" w:sz="4" w:space="0" w:color="auto"/>
            </w:tcBorders>
            <w:vAlign w:val="center"/>
            <w:hideMark/>
          </w:tcPr>
          <w:p w14:paraId="1845AC75" w14:textId="77777777" w:rsidR="00307A82" w:rsidRPr="00307A82" w:rsidRDefault="00307A82" w:rsidP="00307A82">
            <w:pPr>
              <w:jc w:val="left"/>
              <w:rPr>
                <w:color w:val="000000"/>
                <w:sz w:val="20"/>
              </w:rPr>
            </w:pPr>
            <w:r w:rsidRPr="00307A82">
              <w:rPr>
                <w:color w:val="000000"/>
                <w:sz w:val="20"/>
              </w:rPr>
              <w:t>Bọc giày y tế dùng một lần được làm bằng chất liệu vải không dệt 100% PP (PolyPropylene) có tác dụng lọc các hạt bụi để kiểm soát ô nhiễm, ngăn chặn lây lan bụi bẩn. Vải không dệt PP không trơn trượt với đế giày, không trơn trượt với nền nhà, co giãn tốt chịu được lực kéo giãn và an toàn.</w:t>
            </w:r>
          </w:p>
        </w:tc>
        <w:tc>
          <w:tcPr>
            <w:tcW w:w="860" w:type="dxa"/>
            <w:tcBorders>
              <w:top w:val="nil"/>
              <w:left w:val="nil"/>
              <w:bottom w:val="single" w:sz="4" w:space="0" w:color="auto"/>
              <w:right w:val="single" w:sz="4" w:space="0" w:color="auto"/>
            </w:tcBorders>
            <w:shd w:val="clear" w:color="000000" w:fill="FFFFFF"/>
            <w:vAlign w:val="center"/>
            <w:hideMark/>
          </w:tcPr>
          <w:p w14:paraId="43F5B030" w14:textId="77777777" w:rsidR="00307A82" w:rsidRPr="00307A82" w:rsidRDefault="00307A82" w:rsidP="00307A82">
            <w:pPr>
              <w:jc w:val="center"/>
              <w:rPr>
                <w:color w:val="000000"/>
                <w:sz w:val="20"/>
              </w:rPr>
            </w:pPr>
            <w:r w:rsidRPr="00307A82">
              <w:rPr>
                <w:color w:val="000000"/>
                <w:sz w:val="20"/>
              </w:rPr>
              <w:t>Đôi</w:t>
            </w:r>
          </w:p>
        </w:tc>
        <w:tc>
          <w:tcPr>
            <w:tcW w:w="1220" w:type="dxa"/>
            <w:tcBorders>
              <w:top w:val="nil"/>
              <w:left w:val="nil"/>
              <w:bottom w:val="single" w:sz="4" w:space="0" w:color="auto"/>
              <w:right w:val="single" w:sz="4" w:space="0" w:color="auto"/>
            </w:tcBorders>
            <w:shd w:val="clear" w:color="000000" w:fill="FFFFFF"/>
            <w:vAlign w:val="center"/>
            <w:hideMark/>
          </w:tcPr>
          <w:p w14:paraId="4374F74E" w14:textId="77777777" w:rsidR="00307A82" w:rsidRPr="00307A82" w:rsidRDefault="00307A82" w:rsidP="00307A82">
            <w:pPr>
              <w:jc w:val="center"/>
              <w:rPr>
                <w:color w:val="000000"/>
                <w:sz w:val="20"/>
              </w:rPr>
            </w:pPr>
            <w:r w:rsidRPr="00307A82">
              <w:rPr>
                <w:color w:val="000000"/>
                <w:sz w:val="20"/>
              </w:rPr>
              <w:t>01 đôi/túi</w:t>
            </w:r>
          </w:p>
        </w:tc>
      </w:tr>
      <w:tr w:rsidR="00307A82" w:rsidRPr="00307A82" w14:paraId="7454E64D" w14:textId="77777777" w:rsidTr="00307A82">
        <w:trPr>
          <w:trHeight w:val="1440"/>
        </w:trPr>
        <w:tc>
          <w:tcPr>
            <w:tcW w:w="820" w:type="dxa"/>
            <w:tcBorders>
              <w:top w:val="nil"/>
              <w:left w:val="single" w:sz="4" w:space="0" w:color="auto"/>
              <w:bottom w:val="single" w:sz="4" w:space="0" w:color="auto"/>
              <w:right w:val="single" w:sz="4" w:space="0" w:color="auto"/>
            </w:tcBorders>
            <w:noWrap/>
            <w:vAlign w:val="center"/>
            <w:hideMark/>
          </w:tcPr>
          <w:p w14:paraId="3296566A" w14:textId="77777777" w:rsidR="00307A82" w:rsidRPr="00307A82" w:rsidRDefault="00307A82" w:rsidP="00307A82">
            <w:pPr>
              <w:jc w:val="center"/>
              <w:rPr>
                <w:color w:val="000000"/>
                <w:sz w:val="20"/>
              </w:rPr>
            </w:pPr>
            <w:r w:rsidRPr="00307A82">
              <w:rPr>
                <w:color w:val="000000"/>
                <w:sz w:val="20"/>
              </w:rPr>
              <w:t>115</w:t>
            </w:r>
          </w:p>
        </w:tc>
        <w:tc>
          <w:tcPr>
            <w:tcW w:w="1960" w:type="dxa"/>
            <w:tcBorders>
              <w:top w:val="nil"/>
              <w:left w:val="nil"/>
              <w:bottom w:val="single" w:sz="4" w:space="0" w:color="auto"/>
              <w:right w:val="single" w:sz="4" w:space="0" w:color="auto"/>
            </w:tcBorders>
            <w:shd w:val="clear" w:color="000000" w:fill="FFFFFF"/>
            <w:vAlign w:val="center"/>
            <w:hideMark/>
          </w:tcPr>
          <w:p w14:paraId="4C7E013D" w14:textId="77777777" w:rsidR="00307A82" w:rsidRPr="00307A82" w:rsidRDefault="00307A82" w:rsidP="00307A82">
            <w:pPr>
              <w:jc w:val="left"/>
              <w:rPr>
                <w:color w:val="000000"/>
                <w:sz w:val="20"/>
              </w:rPr>
            </w:pPr>
            <w:r w:rsidRPr="00307A82">
              <w:rPr>
                <w:color w:val="000000"/>
                <w:sz w:val="20"/>
              </w:rPr>
              <w:t>Kìm mang kim nội soi</w:t>
            </w:r>
          </w:p>
        </w:tc>
        <w:tc>
          <w:tcPr>
            <w:tcW w:w="4100" w:type="dxa"/>
            <w:tcBorders>
              <w:top w:val="nil"/>
              <w:left w:val="nil"/>
              <w:bottom w:val="single" w:sz="4" w:space="0" w:color="auto"/>
              <w:right w:val="single" w:sz="4" w:space="0" w:color="auto"/>
            </w:tcBorders>
            <w:vAlign w:val="center"/>
            <w:hideMark/>
          </w:tcPr>
          <w:p w14:paraId="19026E1C" w14:textId="77777777" w:rsidR="00307A82" w:rsidRPr="00307A82" w:rsidRDefault="00307A82" w:rsidP="00307A82">
            <w:pPr>
              <w:jc w:val="left"/>
              <w:rPr>
                <w:sz w:val="20"/>
              </w:rPr>
            </w:pPr>
            <w:r w:rsidRPr="00307A82">
              <w:rPr>
                <w:sz w:val="20"/>
              </w:rPr>
              <w:t>Chiều dài làm việc 360mm (±30mm</w:t>
            </w:r>
            <w:r w:rsidRPr="00307A82">
              <w:rPr>
                <w:rFonts w:ascii="Calibri" w:hAnsi="Calibri" w:cs="Calibri"/>
                <w:sz w:val="20"/>
              </w:rPr>
              <w:t>)</w:t>
            </w:r>
            <w:r w:rsidRPr="00307A82">
              <w:rPr>
                <w:sz w:val="20"/>
              </w:rPr>
              <w:t>, hàm thẳng, tay cầm thẳng trục có lỗ xỏ ngón và khóa hàm, cỡ 5mm, tay cầm được phủ lớp mạ vàng, có khả năng chống ăn mòn và độ bền lâu dài</w:t>
            </w:r>
          </w:p>
        </w:tc>
        <w:tc>
          <w:tcPr>
            <w:tcW w:w="860" w:type="dxa"/>
            <w:tcBorders>
              <w:top w:val="nil"/>
              <w:left w:val="nil"/>
              <w:bottom w:val="single" w:sz="4" w:space="0" w:color="auto"/>
              <w:right w:val="single" w:sz="4" w:space="0" w:color="auto"/>
            </w:tcBorders>
            <w:shd w:val="clear" w:color="000000" w:fill="FFFFFF"/>
            <w:vAlign w:val="center"/>
            <w:hideMark/>
          </w:tcPr>
          <w:p w14:paraId="0D46DFB2"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730079FD" w14:textId="77777777" w:rsidR="00307A82" w:rsidRPr="00307A82" w:rsidRDefault="00307A82" w:rsidP="00307A82">
            <w:pPr>
              <w:jc w:val="center"/>
              <w:rPr>
                <w:color w:val="000000"/>
                <w:sz w:val="20"/>
              </w:rPr>
            </w:pPr>
            <w:r w:rsidRPr="00307A82">
              <w:rPr>
                <w:color w:val="000000"/>
                <w:sz w:val="20"/>
              </w:rPr>
              <w:t>Cái/hộp</w:t>
            </w:r>
          </w:p>
        </w:tc>
      </w:tr>
      <w:tr w:rsidR="00307A82" w:rsidRPr="00307A82" w14:paraId="7D90DB61" w14:textId="77777777" w:rsidTr="00307A82">
        <w:trPr>
          <w:trHeight w:val="1125"/>
        </w:trPr>
        <w:tc>
          <w:tcPr>
            <w:tcW w:w="820" w:type="dxa"/>
            <w:tcBorders>
              <w:top w:val="nil"/>
              <w:left w:val="single" w:sz="4" w:space="0" w:color="auto"/>
              <w:bottom w:val="single" w:sz="4" w:space="0" w:color="auto"/>
              <w:right w:val="single" w:sz="4" w:space="0" w:color="auto"/>
            </w:tcBorders>
            <w:noWrap/>
            <w:vAlign w:val="center"/>
            <w:hideMark/>
          </w:tcPr>
          <w:p w14:paraId="781420DD" w14:textId="77777777" w:rsidR="00307A82" w:rsidRPr="00307A82" w:rsidRDefault="00307A82" w:rsidP="00307A82">
            <w:pPr>
              <w:jc w:val="center"/>
              <w:rPr>
                <w:color w:val="000000"/>
                <w:sz w:val="20"/>
              </w:rPr>
            </w:pPr>
            <w:r w:rsidRPr="00307A82">
              <w:rPr>
                <w:color w:val="000000"/>
                <w:sz w:val="20"/>
              </w:rPr>
              <w:t>116</w:t>
            </w:r>
          </w:p>
        </w:tc>
        <w:tc>
          <w:tcPr>
            <w:tcW w:w="1960" w:type="dxa"/>
            <w:tcBorders>
              <w:top w:val="nil"/>
              <w:left w:val="nil"/>
              <w:bottom w:val="single" w:sz="4" w:space="0" w:color="auto"/>
              <w:right w:val="single" w:sz="4" w:space="0" w:color="auto"/>
            </w:tcBorders>
            <w:shd w:val="clear" w:color="000000" w:fill="FFFFFF"/>
            <w:vAlign w:val="center"/>
            <w:hideMark/>
          </w:tcPr>
          <w:p w14:paraId="373DB918" w14:textId="77777777" w:rsidR="00307A82" w:rsidRPr="00307A82" w:rsidRDefault="00307A82" w:rsidP="00307A82">
            <w:pPr>
              <w:jc w:val="left"/>
              <w:rPr>
                <w:color w:val="000000"/>
                <w:sz w:val="20"/>
              </w:rPr>
            </w:pPr>
            <w:r w:rsidRPr="00307A82">
              <w:rPr>
                <w:color w:val="000000"/>
                <w:sz w:val="20"/>
              </w:rPr>
              <w:t>Kìm mang kim nội soi</w:t>
            </w:r>
          </w:p>
        </w:tc>
        <w:tc>
          <w:tcPr>
            <w:tcW w:w="4100" w:type="dxa"/>
            <w:tcBorders>
              <w:top w:val="nil"/>
              <w:left w:val="nil"/>
              <w:bottom w:val="single" w:sz="4" w:space="0" w:color="auto"/>
              <w:right w:val="single" w:sz="4" w:space="0" w:color="auto"/>
            </w:tcBorders>
            <w:vAlign w:val="center"/>
            <w:hideMark/>
          </w:tcPr>
          <w:p w14:paraId="55F29C78" w14:textId="77777777" w:rsidR="00307A82" w:rsidRPr="00307A82" w:rsidRDefault="00307A82" w:rsidP="00307A82">
            <w:pPr>
              <w:jc w:val="left"/>
              <w:rPr>
                <w:sz w:val="20"/>
              </w:rPr>
            </w:pPr>
            <w:r w:rsidRPr="00307A82">
              <w:rPr>
                <w:sz w:val="20"/>
              </w:rPr>
              <w:t>Chiều dài làm việc 360mm (±30mm), hàm cong trái, tay cầm thẳng trục có lỗ xỏ ngón và khóa hàm, cỡ 5mm, có khả năng chống ăn mòn và độ bền lâu dài</w:t>
            </w:r>
          </w:p>
        </w:tc>
        <w:tc>
          <w:tcPr>
            <w:tcW w:w="860" w:type="dxa"/>
            <w:tcBorders>
              <w:top w:val="nil"/>
              <w:left w:val="nil"/>
              <w:bottom w:val="single" w:sz="4" w:space="0" w:color="auto"/>
              <w:right w:val="single" w:sz="4" w:space="0" w:color="auto"/>
            </w:tcBorders>
            <w:shd w:val="clear" w:color="000000" w:fill="FFFFFF"/>
            <w:vAlign w:val="center"/>
            <w:hideMark/>
          </w:tcPr>
          <w:p w14:paraId="57697DC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050A7756" w14:textId="77777777" w:rsidR="00307A82" w:rsidRPr="00307A82" w:rsidRDefault="00307A82" w:rsidP="00307A82">
            <w:pPr>
              <w:jc w:val="center"/>
              <w:rPr>
                <w:color w:val="000000"/>
                <w:sz w:val="20"/>
              </w:rPr>
            </w:pPr>
            <w:r w:rsidRPr="00307A82">
              <w:rPr>
                <w:color w:val="000000"/>
                <w:sz w:val="20"/>
              </w:rPr>
              <w:t>Cái/hộp</w:t>
            </w:r>
          </w:p>
        </w:tc>
      </w:tr>
      <w:tr w:rsidR="00307A82" w:rsidRPr="00307A82" w14:paraId="1697824B" w14:textId="77777777" w:rsidTr="00307A82">
        <w:trPr>
          <w:trHeight w:val="870"/>
        </w:trPr>
        <w:tc>
          <w:tcPr>
            <w:tcW w:w="820" w:type="dxa"/>
            <w:tcBorders>
              <w:top w:val="nil"/>
              <w:left w:val="single" w:sz="4" w:space="0" w:color="auto"/>
              <w:bottom w:val="single" w:sz="4" w:space="0" w:color="auto"/>
              <w:right w:val="single" w:sz="4" w:space="0" w:color="auto"/>
            </w:tcBorders>
            <w:noWrap/>
            <w:vAlign w:val="center"/>
            <w:hideMark/>
          </w:tcPr>
          <w:p w14:paraId="393D20D5" w14:textId="77777777" w:rsidR="00307A82" w:rsidRPr="00307A82" w:rsidRDefault="00307A82" w:rsidP="00307A82">
            <w:pPr>
              <w:jc w:val="center"/>
              <w:rPr>
                <w:color w:val="000000"/>
                <w:sz w:val="20"/>
              </w:rPr>
            </w:pPr>
            <w:r w:rsidRPr="00307A82">
              <w:rPr>
                <w:color w:val="000000"/>
                <w:sz w:val="20"/>
              </w:rPr>
              <w:t>117</w:t>
            </w:r>
          </w:p>
        </w:tc>
        <w:tc>
          <w:tcPr>
            <w:tcW w:w="1960" w:type="dxa"/>
            <w:tcBorders>
              <w:top w:val="nil"/>
              <w:left w:val="nil"/>
              <w:bottom w:val="single" w:sz="4" w:space="0" w:color="auto"/>
              <w:right w:val="single" w:sz="4" w:space="0" w:color="auto"/>
            </w:tcBorders>
            <w:shd w:val="clear" w:color="000000" w:fill="FFFFFF"/>
            <w:vAlign w:val="center"/>
            <w:hideMark/>
          </w:tcPr>
          <w:p w14:paraId="79216A4F" w14:textId="77777777" w:rsidR="00307A82" w:rsidRPr="00307A82" w:rsidRDefault="00307A82" w:rsidP="00307A82">
            <w:pPr>
              <w:jc w:val="left"/>
              <w:rPr>
                <w:color w:val="000000"/>
                <w:sz w:val="20"/>
              </w:rPr>
            </w:pPr>
            <w:r w:rsidRPr="00307A82">
              <w:rPr>
                <w:color w:val="000000"/>
                <w:sz w:val="20"/>
              </w:rPr>
              <w:t>Bộ vòng đệm cảm biến nhiệt độ</w:t>
            </w:r>
          </w:p>
        </w:tc>
        <w:tc>
          <w:tcPr>
            <w:tcW w:w="4100" w:type="dxa"/>
            <w:tcBorders>
              <w:top w:val="nil"/>
              <w:left w:val="nil"/>
              <w:bottom w:val="single" w:sz="4" w:space="0" w:color="auto"/>
              <w:right w:val="single" w:sz="4" w:space="0" w:color="auto"/>
            </w:tcBorders>
            <w:vAlign w:val="center"/>
            <w:hideMark/>
          </w:tcPr>
          <w:p w14:paraId="11F85E39" w14:textId="77777777" w:rsidR="00307A82" w:rsidRPr="00307A82" w:rsidRDefault="00307A82" w:rsidP="00307A82">
            <w:pPr>
              <w:jc w:val="left"/>
              <w:rPr>
                <w:sz w:val="20"/>
              </w:rPr>
            </w:pPr>
            <w:r w:rsidRPr="00307A82">
              <w:rPr>
                <w:sz w:val="20"/>
              </w:rPr>
              <w:t>Kích thước: 0.4x0.2x0.4cm</w:t>
            </w:r>
            <w:r w:rsidRPr="00307A82">
              <w:rPr>
                <w:sz w:val="20"/>
              </w:rPr>
              <w:br/>
              <w:t>Trọng lượng: 0.001kg</w:t>
            </w:r>
          </w:p>
        </w:tc>
        <w:tc>
          <w:tcPr>
            <w:tcW w:w="860" w:type="dxa"/>
            <w:tcBorders>
              <w:top w:val="nil"/>
              <w:left w:val="nil"/>
              <w:bottom w:val="single" w:sz="4" w:space="0" w:color="auto"/>
              <w:right w:val="single" w:sz="4" w:space="0" w:color="auto"/>
            </w:tcBorders>
            <w:shd w:val="clear" w:color="000000" w:fill="FFFFFF"/>
            <w:vAlign w:val="center"/>
            <w:hideMark/>
          </w:tcPr>
          <w:p w14:paraId="00437E90" w14:textId="77777777" w:rsidR="00307A82" w:rsidRPr="00307A82" w:rsidRDefault="00307A82" w:rsidP="00307A82">
            <w:pPr>
              <w:jc w:val="center"/>
              <w:rPr>
                <w:color w:val="000000"/>
                <w:sz w:val="20"/>
              </w:rPr>
            </w:pPr>
            <w:r w:rsidRPr="00307A82">
              <w:rPr>
                <w:color w:val="000000"/>
                <w:sz w:val="20"/>
              </w:rPr>
              <w:t>Bộ</w:t>
            </w:r>
          </w:p>
        </w:tc>
        <w:tc>
          <w:tcPr>
            <w:tcW w:w="1220" w:type="dxa"/>
            <w:tcBorders>
              <w:top w:val="nil"/>
              <w:left w:val="nil"/>
              <w:bottom w:val="single" w:sz="4" w:space="0" w:color="auto"/>
              <w:right w:val="single" w:sz="4" w:space="0" w:color="auto"/>
            </w:tcBorders>
            <w:shd w:val="clear" w:color="000000" w:fill="FFFFFF"/>
            <w:vAlign w:val="center"/>
            <w:hideMark/>
          </w:tcPr>
          <w:p w14:paraId="385B0339" w14:textId="77777777" w:rsidR="00307A82" w:rsidRPr="00307A82" w:rsidRDefault="00307A82" w:rsidP="00307A82">
            <w:pPr>
              <w:jc w:val="center"/>
              <w:rPr>
                <w:color w:val="000000"/>
                <w:sz w:val="20"/>
              </w:rPr>
            </w:pPr>
            <w:r w:rsidRPr="00307A82">
              <w:rPr>
                <w:color w:val="000000"/>
                <w:sz w:val="20"/>
              </w:rPr>
              <w:t> </w:t>
            </w:r>
          </w:p>
        </w:tc>
      </w:tr>
      <w:tr w:rsidR="00307A82" w:rsidRPr="00307A82" w14:paraId="46B994DB" w14:textId="77777777" w:rsidTr="00307A82">
        <w:trPr>
          <w:trHeight w:val="1335"/>
        </w:trPr>
        <w:tc>
          <w:tcPr>
            <w:tcW w:w="820" w:type="dxa"/>
            <w:tcBorders>
              <w:top w:val="nil"/>
              <w:left w:val="single" w:sz="4" w:space="0" w:color="auto"/>
              <w:bottom w:val="single" w:sz="4" w:space="0" w:color="auto"/>
              <w:right w:val="single" w:sz="4" w:space="0" w:color="auto"/>
            </w:tcBorders>
            <w:noWrap/>
            <w:vAlign w:val="center"/>
            <w:hideMark/>
          </w:tcPr>
          <w:p w14:paraId="4D6E3E47" w14:textId="77777777" w:rsidR="00307A82" w:rsidRPr="00307A82" w:rsidRDefault="00307A82" w:rsidP="00307A82">
            <w:pPr>
              <w:jc w:val="center"/>
              <w:rPr>
                <w:color w:val="000000"/>
                <w:sz w:val="20"/>
              </w:rPr>
            </w:pPr>
            <w:r w:rsidRPr="00307A82">
              <w:rPr>
                <w:color w:val="000000"/>
                <w:sz w:val="20"/>
              </w:rPr>
              <w:t>118</w:t>
            </w:r>
          </w:p>
        </w:tc>
        <w:tc>
          <w:tcPr>
            <w:tcW w:w="1960" w:type="dxa"/>
            <w:tcBorders>
              <w:top w:val="nil"/>
              <w:left w:val="nil"/>
              <w:bottom w:val="single" w:sz="4" w:space="0" w:color="auto"/>
              <w:right w:val="single" w:sz="4" w:space="0" w:color="auto"/>
            </w:tcBorders>
            <w:shd w:val="clear" w:color="000000" w:fill="FFFFFF"/>
            <w:vAlign w:val="center"/>
            <w:hideMark/>
          </w:tcPr>
          <w:p w14:paraId="19580B21" w14:textId="77777777" w:rsidR="00307A82" w:rsidRPr="00307A82" w:rsidRDefault="00307A82" w:rsidP="00307A82">
            <w:pPr>
              <w:jc w:val="left"/>
              <w:rPr>
                <w:color w:val="000000"/>
                <w:sz w:val="20"/>
              </w:rPr>
            </w:pPr>
            <w:r w:rsidRPr="00307A82">
              <w:rPr>
                <w:color w:val="000000"/>
                <w:sz w:val="20"/>
              </w:rPr>
              <w:t>Vòng đệm kết nối khoang tiệt khuẩn cho máy hơi nước dòng S1000</w:t>
            </w:r>
          </w:p>
        </w:tc>
        <w:tc>
          <w:tcPr>
            <w:tcW w:w="4100" w:type="dxa"/>
            <w:tcBorders>
              <w:top w:val="nil"/>
              <w:left w:val="nil"/>
              <w:bottom w:val="single" w:sz="4" w:space="0" w:color="auto"/>
              <w:right w:val="single" w:sz="4" w:space="0" w:color="auto"/>
            </w:tcBorders>
            <w:vAlign w:val="center"/>
            <w:hideMark/>
          </w:tcPr>
          <w:p w14:paraId="61AFA297" w14:textId="77777777" w:rsidR="00307A82" w:rsidRPr="00307A82" w:rsidRDefault="00307A82" w:rsidP="00307A82">
            <w:pPr>
              <w:jc w:val="left"/>
              <w:rPr>
                <w:sz w:val="20"/>
              </w:rPr>
            </w:pPr>
            <w:r w:rsidRPr="00307A82">
              <w:rPr>
                <w:sz w:val="20"/>
              </w:rPr>
              <w:t>Kích thước: 5.5x0.5x5.5cm</w:t>
            </w:r>
            <w:r w:rsidRPr="00307A82">
              <w:rPr>
                <w:sz w:val="20"/>
              </w:rPr>
              <w:br/>
              <w:t>Trọng lượng: 0.001kg</w:t>
            </w:r>
          </w:p>
        </w:tc>
        <w:tc>
          <w:tcPr>
            <w:tcW w:w="860" w:type="dxa"/>
            <w:tcBorders>
              <w:top w:val="nil"/>
              <w:left w:val="nil"/>
              <w:bottom w:val="single" w:sz="4" w:space="0" w:color="auto"/>
              <w:right w:val="single" w:sz="4" w:space="0" w:color="auto"/>
            </w:tcBorders>
            <w:shd w:val="clear" w:color="000000" w:fill="FFFFFF"/>
            <w:vAlign w:val="center"/>
            <w:hideMark/>
          </w:tcPr>
          <w:p w14:paraId="29FD5E2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7811320A" w14:textId="77777777" w:rsidR="00307A82" w:rsidRPr="00307A82" w:rsidRDefault="00307A82" w:rsidP="00307A82">
            <w:pPr>
              <w:jc w:val="center"/>
              <w:rPr>
                <w:color w:val="000000"/>
                <w:sz w:val="20"/>
              </w:rPr>
            </w:pPr>
            <w:r w:rsidRPr="00307A82">
              <w:rPr>
                <w:color w:val="000000"/>
                <w:sz w:val="20"/>
              </w:rPr>
              <w:t> </w:t>
            </w:r>
          </w:p>
        </w:tc>
      </w:tr>
      <w:tr w:rsidR="00307A82" w:rsidRPr="00307A82" w14:paraId="5BD495CD" w14:textId="77777777" w:rsidTr="00307A82">
        <w:trPr>
          <w:trHeight w:val="1335"/>
        </w:trPr>
        <w:tc>
          <w:tcPr>
            <w:tcW w:w="820" w:type="dxa"/>
            <w:tcBorders>
              <w:top w:val="nil"/>
              <w:left w:val="single" w:sz="4" w:space="0" w:color="auto"/>
              <w:bottom w:val="single" w:sz="4" w:space="0" w:color="auto"/>
              <w:right w:val="single" w:sz="4" w:space="0" w:color="auto"/>
            </w:tcBorders>
            <w:noWrap/>
            <w:vAlign w:val="center"/>
            <w:hideMark/>
          </w:tcPr>
          <w:p w14:paraId="58906CB3" w14:textId="77777777" w:rsidR="00307A82" w:rsidRPr="00307A82" w:rsidRDefault="00307A82" w:rsidP="00307A82">
            <w:pPr>
              <w:jc w:val="center"/>
              <w:rPr>
                <w:color w:val="000000"/>
                <w:sz w:val="20"/>
              </w:rPr>
            </w:pPr>
            <w:r w:rsidRPr="00307A82">
              <w:rPr>
                <w:color w:val="000000"/>
                <w:sz w:val="20"/>
              </w:rPr>
              <w:t>119</w:t>
            </w:r>
          </w:p>
        </w:tc>
        <w:tc>
          <w:tcPr>
            <w:tcW w:w="1960" w:type="dxa"/>
            <w:tcBorders>
              <w:top w:val="nil"/>
              <w:left w:val="nil"/>
              <w:bottom w:val="single" w:sz="4" w:space="0" w:color="auto"/>
              <w:right w:val="single" w:sz="4" w:space="0" w:color="auto"/>
            </w:tcBorders>
            <w:shd w:val="clear" w:color="000000" w:fill="FFFFFF"/>
            <w:vAlign w:val="center"/>
            <w:hideMark/>
          </w:tcPr>
          <w:p w14:paraId="37A6F262" w14:textId="77777777" w:rsidR="00307A82" w:rsidRPr="00307A82" w:rsidRDefault="00307A82" w:rsidP="00307A82">
            <w:pPr>
              <w:jc w:val="left"/>
              <w:rPr>
                <w:color w:val="000000"/>
                <w:sz w:val="20"/>
              </w:rPr>
            </w:pPr>
            <w:r w:rsidRPr="00307A82">
              <w:rPr>
                <w:color w:val="000000"/>
                <w:sz w:val="20"/>
              </w:rPr>
              <w:t>Vòng đệm kết nối khoang tiệt khuẩn cho máy hơi nước dòng S1000</w:t>
            </w:r>
          </w:p>
        </w:tc>
        <w:tc>
          <w:tcPr>
            <w:tcW w:w="4100" w:type="dxa"/>
            <w:tcBorders>
              <w:top w:val="nil"/>
              <w:left w:val="nil"/>
              <w:bottom w:val="single" w:sz="4" w:space="0" w:color="auto"/>
              <w:right w:val="single" w:sz="4" w:space="0" w:color="auto"/>
            </w:tcBorders>
            <w:vAlign w:val="center"/>
            <w:hideMark/>
          </w:tcPr>
          <w:p w14:paraId="1AAD6DE6" w14:textId="77777777" w:rsidR="00307A82" w:rsidRPr="00307A82" w:rsidRDefault="00307A82" w:rsidP="00307A82">
            <w:pPr>
              <w:jc w:val="left"/>
              <w:rPr>
                <w:sz w:val="20"/>
              </w:rPr>
            </w:pPr>
            <w:r w:rsidRPr="00307A82">
              <w:rPr>
                <w:sz w:val="20"/>
              </w:rPr>
              <w:t>Kích thước: 5.5x0.5x5.5cm</w:t>
            </w:r>
            <w:r w:rsidRPr="00307A82">
              <w:rPr>
                <w:sz w:val="20"/>
              </w:rPr>
              <w:br/>
              <w:t>Trọng lượng: 0.007kg</w:t>
            </w:r>
          </w:p>
        </w:tc>
        <w:tc>
          <w:tcPr>
            <w:tcW w:w="860" w:type="dxa"/>
            <w:tcBorders>
              <w:top w:val="nil"/>
              <w:left w:val="nil"/>
              <w:bottom w:val="single" w:sz="4" w:space="0" w:color="auto"/>
              <w:right w:val="single" w:sz="4" w:space="0" w:color="auto"/>
            </w:tcBorders>
            <w:shd w:val="clear" w:color="000000" w:fill="FFFFFF"/>
            <w:vAlign w:val="center"/>
            <w:hideMark/>
          </w:tcPr>
          <w:p w14:paraId="0A5DD14C"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4C3301B0" w14:textId="77777777" w:rsidR="00307A82" w:rsidRPr="00307A82" w:rsidRDefault="00307A82" w:rsidP="00307A82">
            <w:pPr>
              <w:jc w:val="center"/>
              <w:rPr>
                <w:color w:val="000000"/>
                <w:sz w:val="20"/>
              </w:rPr>
            </w:pPr>
            <w:r w:rsidRPr="00307A82">
              <w:rPr>
                <w:color w:val="000000"/>
                <w:sz w:val="20"/>
              </w:rPr>
              <w:t> </w:t>
            </w:r>
          </w:p>
        </w:tc>
      </w:tr>
      <w:tr w:rsidR="00307A82" w:rsidRPr="00307A82" w14:paraId="076CAFAD" w14:textId="77777777" w:rsidTr="00307A82">
        <w:trPr>
          <w:trHeight w:val="885"/>
        </w:trPr>
        <w:tc>
          <w:tcPr>
            <w:tcW w:w="820" w:type="dxa"/>
            <w:tcBorders>
              <w:top w:val="nil"/>
              <w:left w:val="single" w:sz="4" w:space="0" w:color="auto"/>
              <w:bottom w:val="single" w:sz="4" w:space="0" w:color="auto"/>
              <w:right w:val="single" w:sz="4" w:space="0" w:color="auto"/>
            </w:tcBorders>
            <w:noWrap/>
            <w:vAlign w:val="center"/>
            <w:hideMark/>
          </w:tcPr>
          <w:p w14:paraId="0583C3A6" w14:textId="77777777" w:rsidR="00307A82" w:rsidRPr="00307A82" w:rsidRDefault="00307A82" w:rsidP="00307A82">
            <w:pPr>
              <w:jc w:val="center"/>
              <w:rPr>
                <w:color w:val="000000"/>
                <w:sz w:val="20"/>
              </w:rPr>
            </w:pPr>
            <w:r w:rsidRPr="00307A82">
              <w:rPr>
                <w:color w:val="000000"/>
                <w:sz w:val="20"/>
              </w:rPr>
              <w:t>120</w:t>
            </w:r>
          </w:p>
        </w:tc>
        <w:tc>
          <w:tcPr>
            <w:tcW w:w="1960" w:type="dxa"/>
            <w:tcBorders>
              <w:top w:val="nil"/>
              <w:left w:val="nil"/>
              <w:bottom w:val="single" w:sz="4" w:space="0" w:color="auto"/>
              <w:right w:val="single" w:sz="4" w:space="0" w:color="auto"/>
            </w:tcBorders>
            <w:shd w:val="clear" w:color="000000" w:fill="FFFFFF"/>
            <w:vAlign w:val="center"/>
            <w:hideMark/>
          </w:tcPr>
          <w:p w14:paraId="2AF5798B" w14:textId="77777777" w:rsidR="00307A82" w:rsidRPr="00307A82" w:rsidRDefault="00307A82" w:rsidP="00307A82">
            <w:pPr>
              <w:jc w:val="left"/>
              <w:rPr>
                <w:color w:val="000000"/>
                <w:sz w:val="20"/>
              </w:rPr>
            </w:pPr>
            <w:r w:rsidRPr="00307A82">
              <w:rPr>
                <w:color w:val="000000"/>
                <w:sz w:val="20"/>
              </w:rPr>
              <w:t>Lọc khí vô khuẩn ST6</w:t>
            </w:r>
          </w:p>
        </w:tc>
        <w:tc>
          <w:tcPr>
            <w:tcW w:w="4100" w:type="dxa"/>
            <w:tcBorders>
              <w:top w:val="nil"/>
              <w:left w:val="nil"/>
              <w:bottom w:val="single" w:sz="4" w:space="0" w:color="auto"/>
              <w:right w:val="single" w:sz="4" w:space="0" w:color="auto"/>
            </w:tcBorders>
            <w:vAlign w:val="center"/>
            <w:hideMark/>
          </w:tcPr>
          <w:p w14:paraId="264492DA" w14:textId="77777777" w:rsidR="00307A82" w:rsidRPr="00307A82" w:rsidRDefault="00307A82" w:rsidP="00307A82">
            <w:pPr>
              <w:jc w:val="left"/>
              <w:rPr>
                <w:sz w:val="20"/>
              </w:rPr>
            </w:pPr>
            <w:r w:rsidRPr="00307A82">
              <w:rPr>
                <w:sz w:val="20"/>
              </w:rPr>
              <w:t>Kích thước: 6x6x15cm</w:t>
            </w:r>
            <w:r w:rsidRPr="00307A82">
              <w:rPr>
                <w:sz w:val="20"/>
              </w:rPr>
              <w:br/>
              <w:t>Trọng lượng: 0.13kg</w:t>
            </w:r>
          </w:p>
        </w:tc>
        <w:tc>
          <w:tcPr>
            <w:tcW w:w="860" w:type="dxa"/>
            <w:tcBorders>
              <w:top w:val="nil"/>
              <w:left w:val="nil"/>
              <w:bottom w:val="single" w:sz="4" w:space="0" w:color="auto"/>
              <w:right w:val="single" w:sz="4" w:space="0" w:color="auto"/>
            </w:tcBorders>
            <w:shd w:val="clear" w:color="000000" w:fill="FFFFFF"/>
            <w:vAlign w:val="center"/>
            <w:hideMark/>
          </w:tcPr>
          <w:p w14:paraId="2FC2885E"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4F64973" w14:textId="77777777" w:rsidR="00307A82" w:rsidRPr="00307A82" w:rsidRDefault="00307A82" w:rsidP="00307A82">
            <w:pPr>
              <w:jc w:val="center"/>
              <w:rPr>
                <w:color w:val="000000"/>
                <w:sz w:val="20"/>
              </w:rPr>
            </w:pPr>
            <w:r w:rsidRPr="00307A82">
              <w:rPr>
                <w:color w:val="000000"/>
                <w:sz w:val="20"/>
              </w:rPr>
              <w:t> </w:t>
            </w:r>
          </w:p>
        </w:tc>
      </w:tr>
      <w:tr w:rsidR="00307A82" w:rsidRPr="00307A82" w14:paraId="7F840D7B" w14:textId="77777777" w:rsidTr="00307A82">
        <w:trPr>
          <w:trHeight w:val="885"/>
        </w:trPr>
        <w:tc>
          <w:tcPr>
            <w:tcW w:w="820" w:type="dxa"/>
            <w:tcBorders>
              <w:top w:val="nil"/>
              <w:left w:val="single" w:sz="4" w:space="0" w:color="auto"/>
              <w:bottom w:val="single" w:sz="4" w:space="0" w:color="auto"/>
              <w:right w:val="single" w:sz="4" w:space="0" w:color="auto"/>
            </w:tcBorders>
            <w:noWrap/>
            <w:vAlign w:val="center"/>
            <w:hideMark/>
          </w:tcPr>
          <w:p w14:paraId="6F9C2CBA" w14:textId="77777777" w:rsidR="00307A82" w:rsidRPr="00307A82" w:rsidRDefault="00307A82" w:rsidP="00307A82">
            <w:pPr>
              <w:jc w:val="center"/>
              <w:rPr>
                <w:color w:val="000000"/>
                <w:sz w:val="20"/>
              </w:rPr>
            </w:pPr>
            <w:r w:rsidRPr="00307A82">
              <w:rPr>
                <w:color w:val="000000"/>
                <w:sz w:val="20"/>
              </w:rPr>
              <w:t>121</w:t>
            </w:r>
          </w:p>
        </w:tc>
        <w:tc>
          <w:tcPr>
            <w:tcW w:w="1960" w:type="dxa"/>
            <w:tcBorders>
              <w:top w:val="nil"/>
              <w:left w:val="nil"/>
              <w:bottom w:val="single" w:sz="4" w:space="0" w:color="auto"/>
              <w:right w:val="single" w:sz="4" w:space="0" w:color="auto"/>
            </w:tcBorders>
            <w:shd w:val="clear" w:color="000000" w:fill="FFFFFF"/>
            <w:vAlign w:val="center"/>
            <w:hideMark/>
          </w:tcPr>
          <w:p w14:paraId="556CD434" w14:textId="77777777" w:rsidR="00307A82" w:rsidRPr="00307A82" w:rsidRDefault="00307A82" w:rsidP="00307A82">
            <w:pPr>
              <w:jc w:val="left"/>
              <w:rPr>
                <w:color w:val="000000"/>
                <w:sz w:val="20"/>
              </w:rPr>
            </w:pPr>
            <w:r w:rsidRPr="00307A82">
              <w:rPr>
                <w:color w:val="000000"/>
                <w:sz w:val="20"/>
              </w:rPr>
              <w:t>Gioăng cửa máy tiệt trùng dòng S1000</w:t>
            </w:r>
          </w:p>
        </w:tc>
        <w:tc>
          <w:tcPr>
            <w:tcW w:w="4100" w:type="dxa"/>
            <w:tcBorders>
              <w:top w:val="nil"/>
              <w:left w:val="nil"/>
              <w:bottom w:val="single" w:sz="4" w:space="0" w:color="auto"/>
              <w:right w:val="single" w:sz="4" w:space="0" w:color="auto"/>
            </w:tcBorders>
            <w:vAlign w:val="center"/>
            <w:hideMark/>
          </w:tcPr>
          <w:p w14:paraId="4B15B9D0" w14:textId="77777777" w:rsidR="00307A82" w:rsidRPr="00307A82" w:rsidRDefault="00307A82" w:rsidP="00307A82">
            <w:pPr>
              <w:jc w:val="left"/>
              <w:rPr>
                <w:sz w:val="20"/>
              </w:rPr>
            </w:pPr>
            <w:r w:rsidRPr="00307A82">
              <w:rPr>
                <w:sz w:val="20"/>
              </w:rPr>
              <w:t>Kích thước: 23x4x28cm</w:t>
            </w:r>
            <w:r w:rsidRPr="00307A82">
              <w:rPr>
                <w:sz w:val="20"/>
              </w:rPr>
              <w:br/>
              <w:t>Trọng lượng: 0.45kg</w:t>
            </w:r>
          </w:p>
        </w:tc>
        <w:tc>
          <w:tcPr>
            <w:tcW w:w="860" w:type="dxa"/>
            <w:tcBorders>
              <w:top w:val="nil"/>
              <w:left w:val="nil"/>
              <w:bottom w:val="single" w:sz="4" w:space="0" w:color="auto"/>
              <w:right w:val="single" w:sz="4" w:space="0" w:color="auto"/>
            </w:tcBorders>
            <w:shd w:val="clear" w:color="000000" w:fill="FFFFFF"/>
            <w:vAlign w:val="center"/>
            <w:hideMark/>
          </w:tcPr>
          <w:p w14:paraId="1B86421F"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08A365C6" w14:textId="77777777" w:rsidR="00307A82" w:rsidRPr="00307A82" w:rsidRDefault="00307A82" w:rsidP="00307A82">
            <w:pPr>
              <w:jc w:val="center"/>
              <w:rPr>
                <w:color w:val="000000"/>
                <w:sz w:val="20"/>
              </w:rPr>
            </w:pPr>
            <w:r w:rsidRPr="00307A82">
              <w:rPr>
                <w:color w:val="000000"/>
                <w:sz w:val="20"/>
              </w:rPr>
              <w:t> </w:t>
            </w:r>
          </w:p>
        </w:tc>
      </w:tr>
      <w:tr w:rsidR="00307A82" w:rsidRPr="00307A82" w14:paraId="76198786" w14:textId="77777777" w:rsidTr="00307A82">
        <w:trPr>
          <w:trHeight w:val="885"/>
        </w:trPr>
        <w:tc>
          <w:tcPr>
            <w:tcW w:w="820" w:type="dxa"/>
            <w:tcBorders>
              <w:top w:val="nil"/>
              <w:left w:val="single" w:sz="4" w:space="0" w:color="auto"/>
              <w:bottom w:val="single" w:sz="4" w:space="0" w:color="auto"/>
              <w:right w:val="single" w:sz="4" w:space="0" w:color="auto"/>
            </w:tcBorders>
            <w:noWrap/>
            <w:vAlign w:val="center"/>
            <w:hideMark/>
          </w:tcPr>
          <w:p w14:paraId="08061C80" w14:textId="77777777" w:rsidR="00307A82" w:rsidRPr="00307A82" w:rsidRDefault="00307A82" w:rsidP="00307A82">
            <w:pPr>
              <w:jc w:val="center"/>
              <w:rPr>
                <w:color w:val="000000"/>
                <w:sz w:val="20"/>
              </w:rPr>
            </w:pPr>
            <w:r w:rsidRPr="00307A82">
              <w:rPr>
                <w:color w:val="000000"/>
                <w:sz w:val="20"/>
              </w:rPr>
              <w:t>122</w:t>
            </w:r>
          </w:p>
        </w:tc>
        <w:tc>
          <w:tcPr>
            <w:tcW w:w="1960" w:type="dxa"/>
            <w:tcBorders>
              <w:top w:val="nil"/>
              <w:left w:val="nil"/>
              <w:bottom w:val="single" w:sz="4" w:space="0" w:color="auto"/>
              <w:right w:val="single" w:sz="4" w:space="0" w:color="auto"/>
            </w:tcBorders>
            <w:shd w:val="clear" w:color="000000" w:fill="FFFFFF"/>
            <w:vAlign w:val="center"/>
            <w:hideMark/>
          </w:tcPr>
          <w:p w14:paraId="6D8014DE" w14:textId="77777777" w:rsidR="00307A82" w:rsidRPr="00307A82" w:rsidRDefault="00307A82" w:rsidP="00307A82">
            <w:pPr>
              <w:jc w:val="left"/>
              <w:rPr>
                <w:color w:val="000000"/>
                <w:sz w:val="20"/>
              </w:rPr>
            </w:pPr>
            <w:r w:rsidRPr="00307A82">
              <w:rPr>
                <w:color w:val="000000"/>
                <w:sz w:val="20"/>
              </w:rPr>
              <w:t>Gioăng cửa máy tiệt trùng dòng SC500</w:t>
            </w:r>
          </w:p>
        </w:tc>
        <w:tc>
          <w:tcPr>
            <w:tcW w:w="4100" w:type="dxa"/>
            <w:tcBorders>
              <w:top w:val="nil"/>
              <w:left w:val="nil"/>
              <w:bottom w:val="single" w:sz="4" w:space="0" w:color="auto"/>
              <w:right w:val="single" w:sz="4" w:space="0" w:color="auto"/>
            </w:tcBorders>
            <w:vAlign w:val="center"/>
            <w:hideMark/>
          </w:tcPr>
          <w:p w14:paraId="65AD7598" w14:textId="77777777" w:rsidR="00307A82" w:rsidRPr="00307A82" w:rsidRDefault="00307A82" w:rsidP="00307A82">
            <w:pPr>
              <w:jc w:val="left"/>
              <w:rPr>
                <w:sz w:val="20"/>
              </w:rPr>
            </w:pPr>
            <w:r w:rsidRPr="00307A82">
              <w:rPr>
                <w:sz w:val="20"/>
              </w:rPr>
              <w:t>Kích thước: 26x3x26cm</w:t>
            </w:r>
            <w:r w:rsidRPr="00307A82">
              <w:rPr>
                <w:sz w:val="20"/>
              </w:rPr>
              <w:br/>
              <w:t>Trọng lượng: 0.33kg</w:t>
            </w:r>
          </w:p>
        </w:tc>
        <w:tc>
          <w:tcPr>
            <w:tcW w:w="860" w:type="dxa"/>
            <w:tcBorders>
              <w:top w:val="nil"/>
              <w:left w:val="nil"/>
              <w:bottom w:val="single" w:sz="4" w:space="0" w:color="auto"/>
              <w:right w:val="single" w:sz="4" w:space="0" w:color="auto"/>
            </w:tcBorders>
            <w:shd w:val="clear" w:color="000000" w:fill="FFFFFF"/>
            <w:vAlign w:val="center"/>
            <w:hideMark/>
          </w:tcPr>
          <w:p w14:paraId="4A852641"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711963E0" w14:textId="77777777" w:rsidR="00307A82" w:rsidRPr="00307A82" w:rsidRDefault="00307A82" w:rsidP="00307A82">
            <w:pPr>
              <w:jc w:val="center"/>
              <w:rPr>
                <w:color w:val="000000"/>
                <w:sz w:val="20"/>
              </w:rPr>
            </w:pPr>
            <w:r w:rsidRPr="00307A82">
              <w:rPr>
                <w:color w:val="000000"/>
                <w:sz w:val="20"/>
              </w:rPr>
              <w:t> </w:t>
            </w:r>
          </w:p>
        </w:tc>
      </w:tr>
      <w:tr w:rsidR="00307A82" w:rsidRPr="00307A82" w14:paraId="6C1236CF" w14:textId="77777777" w:rsidTr="00307A82">
        <w:trPr>
          <w:trHeight w:val="1215"/>
        </w:trPr>
        <w:tc>
          <w:tcPr>
            <w:tcW w:w="820" w:type="dxa"/>
            <w:tcBorders>
              <w:top w:val="nil"/>
              <w:left w:val="single" w:sz="4" w:space="0" w:color="auto"/>
              <w:bottom w:val="single" w:sz="4" w:space="0" w:color="auto"/>
              <w:right w:val="single" w:sz="4" w:space="0" w:color="auto"/>
            </w:tcBorders>
            <w:noWrap/>
            <w:vAlign w:val="center"/>
            <w:hideMark/>
          </w:tcPr>
          <w:p w14:paraId="4C712953" w14:textId="77777777" w:rsidR="00307A82" w:rsidRPr="00307A82" w:rsidRDefault="00307A82" w:rsidP="00307A82">
            <w:pPr>
              <w:jc w:val="center"/>
              <w:rPr>
                <w:color w:val="000000"/>
                <w:sz w:val="20"/>
              </w:rPr>
            </w:pPr>
            <w:r w:rsidRPr="00307A82">
              <w:rPr>
                <w:color w:val="000000"/>
                <w:sz w:val="20"/>
              </w:rPr>
              <w:t>123</w:t>
            </w:r>
          </w:p>
        </w:tc>
        <w:tc>
          <w:tcPr>
            <w:tcW w:w="1960" w:type="dxa"/>
            <w:tcBorders>
              <w:top w:val="nil"/>
              <w:left w:val="nil"/>
              <w:bottom w:val="single" w:sz="4" w:space="0" w:color="auto"/>
              <w:right w:val="single" w:sz="4" w:space="0" w:color="auto"/>
            </w:tcBorders>
            <w:shd w:val="clear" w:color="000000" w:fill="FFFFFF"/>
            <w:vAlign w:val="center"/>
            <w:hideMark/>
          </w:tcPr>
          <w:p w14:paraId="2C4B228E" w14:textId="77777777" w:rsidR="00307A82" w:rsidRPr="00307A82" w:rsidRDefault="00307A82" w:rsidP="00307A82">
            <w:pPr>
              <w:jc w:val="left"/>
              <w:rPr>
                <w:color w:val="000000"/>
                <w:sz w:val="20"/>
              </w:rPr>
            </w:pPr>
            <w:r w:rsidRPr="00307A82">
              <w:rPr>
                <w:color w:val="000000"/>
                <w:sz w:val="20"/>
              </w:rPr>
              <w:t>Bộ gioăng miếng đệm của xi lanh khí nén của bộ truyền động cửa SC500</w:t>
            </w:r>
          </w:p>
        </w:tc>
        <w:tc>
          <w:tcPr>
            <w:tcW w:w="4100" w:type="dxa"/>
            <w:tcBorders>
              <w:top w:val="nil"/>
              <w:left w:val="nil"/>
              <w:bottom w:val="single" w:sz="4" w:space="0" w:color="auto"/>
              <w:right w:val="single" w:sz="4" w:space="0" w:color="auto"/>
            </w:tcBorders>
            <w:vAlign w:val="center"/>
            <w:hideMark/>
          </w:tcPr>
          <w:p w14:paraId="59796D6A" w14:textId="77777777" w:rsidR="00307A82" w:rsidRPr="00307A82" w:rsidRDefault="00307A82" w:rsidP="00307A82">
            <w:pPr>
              <w:jc w:val="left"/>
              <w:rPr>
                <w:sz w:val="20"/>
              </w:rPr>
            </w:pPr>
            <w:r w:rsidRPr="00307A82">
              <w:rPr>
                <w:sz w:val="20"/>
              </w:rPr>
              <w:t>Kích thước: 26x7x35cm</w:t>
            </w:r>
            <w:r w:rsidRPr="00307A82">
              <w:rPr>
                <w:sz w:val="20"/>
              </w:rPr>
              <w:br/>
              <w:t>Trọng lượng: 0.24kg</w:t>
            </w:r>
          </w:p>
        </w:tc>
        <w:tc>
          <w:tcPr>
            <w:tcW w:w="860" w:type="dxa"/>
            <w:tcBorders>
              <w:top w:val="nil"/>
              <w:left w:val="nil"/>
              <w:bottom w:val="single" w:sz="4" w:space="0" w:color="auto"/>
              <w:right w:val="single" w:sz="4" w:space="0" w:color="auto"/>
            </w:tcBorders>
            <w:shd w:val="clear" w:color="000000" w:fill="FFFFFF"/>
            <w:vAlign w:val="center"/>
            <w:hideMark/>
          </w:tcPr>
          <w:p w14:paraId="22674E75" w14:textId="77777777" w:rsidR="00307A82" w:rsidRPr="00307A82" w:rsidRDefault="00307A82" w:rsidP="00307A82">
            <w:pPr>
              <w:jc w:val="center"/>
              <w:rPr>
                <w:color w:val="000000"/>
                <w:sz w:val="20"/>
              </w:rPr>
            </w:pPr>
            <w:r w:rsidRPr="00307A82">
              <w:rPr>
                <w:color w:val="000000"/>
                <w:sz w:val="20"/>
              </w:rPr>
              <w:t>Bộ</w:t>
            </w:r>
          </w:p>
        </w:tc>
        <w:tc>
          <w:tcPr>
            <w:tcW w:w="1220" w:type="dxa"/>
            <w:tcBorders>
              <w:top w:val="nil"/>
              <w:left w:val="nil"/>
              <w:bottom w:val="single" w:sz="4" w:space="0" w:color="auto"/>
              <w:right w:val="single" w:sz="4" w:space="0" w:color="auto"/>
            </w:tcBorders>
            <w:shd w:val="clear" w:color="000000" w:fill="FFFFFF"/>
            <w:vAlign w:val="center"/>
            <w:hideMark/>
          </w:tcPr>
          <w:p w14:paraId="703994E6" w14:textId="77777777" w:rsidR="00307A82" w:rsidRPr="00307A82" w:rsidRDefault="00307A82" w:rsidP="00307A82">
            <w:pPr>
              <w:jc w:val="center"/>
              <w:rPr>
                <w:color w:val="000000"/>
                <w:sz w:val="20"/>
              </w:rPr>
            </w:pPr>
            <w:r w:rsidRPr="00307A82">
              <w:rPr>
                <w:color w:val="000000"/>
                <w:sz w:val="20"/>
              </w:rPr>
              <w:t> </w:t>
            </w:r>
          </w:p>
        </w:tc>
      </w:tr>
      <w:tr w:rsidR="00307A82" w:rsidRPr="00307A82" w14:paraId="41A00E6C" w14:textId="77777777" w:rsidTr="00307A82">
        <w:trPr>
          <w:trHeight w:val="780"/>
        </w:trPr>
        <w:tc>
          <w:tcPr>
            <w:tcW w:w="820" w:type="dxa"/>
            <w:tcBorders>
              <w:top w:val="nil"/>
              <w:left w:val="single" w:sz="4" w:space="0" w:color="auto"/>
              <w:bottom w:val="single" w:sz="4" w:space="0" w:color="auto"/>
              <w:right w:val="single" w:sz="4" w:space="0" w:color="auto"/>
            </w:tcBorders>
            <w:noWrap/>
            <w:vAlign w:val="center"/>
            <w:hideMark/>
          </w:tcPr>
          <w:p w14:paraId="11CD9BC3" w14:textId="77777777" w:rsidR="00307A82" w:rsidRPr="00307A82" w:rsidRDefault="00307A82" w:rsidP="00307A82">
            <w:pPr>
              <w:jc w:val="center"/>
              <w:rPr>
                <w:color w:val="000000"/>
                <w:sz w:val="20"/>
              </w:rPr>
            </w:pPr>
            <w:r w:rsidRPr="00307A82">
              <w:rPr>
                <w:color w:val="000000"/>
                <w:sz w:val="20"/>
              </w:rPr>
              <w:t>124</w:t>
            </w:r>
          </w:p>
        </w:tc>
        <w:tc>
          <w:tcPr>
            <w:tcW w:w="1960" w:type="dxa"/>
            <w:tcBorders>
              <w:top w:val="nil"/>
              <w:left w:val="nil"/>
              <w:bottom w:val="single" w:sz="4" w:space="0" w:color="auto"/>
              <w:right w:val="single" w:sz="4" w:space="0" w:color="auto"/>
            </w:tcBorders>
            <w:shd w:val="clear" w:color="000000" w:fill="FFFFFF"/>
            <w:vAlign w:val="center"/>
            <w:hideMark/>
          </w:tcPr>
          <w:p w14:paraId="17DD455C" w14:textId="77777777" w:rsidR="00307A82" w:rsidRPr="00307A82" w:rsidRDefault="00307A82" w:rsidP="00307A82">
            <w:pPr>
              <w:jc w:val="left"/>
              <w:rPr>
                <w:color w:val="000000"/>
                <w:sz w:val="20"/>
              </w:rPr>
            </w:pPr>
            <w:r w:rsidRPr="00307A82">
              <w:rPr>
                <w:color w:val="000000"/>
                <w:sz w:val="20"/>
              </w:rPr>
              <w:t>Gioăng bộ hoá hơi S1000</w:t>
            </w:r>
          </w:p>
        </w:tc>
        <w:tc>
          <w:tcPr>
            <w:tcW w:w="4100" w:type="dxa"/>
            <w:tcBorders>
              <w:top w:val="nil"/>
              <w:left w:val="nil"/>
              <w:bottom w:val="single" w:sz="4" w:space="0" w:color="auto"/>
              <w:right w:val="single" w:sz="4" w:space="0" w:color="auto"/>
            </w:tcBorders>
            <w:vAlign w:val="center"/>
            <w:hideMark/>
          </w:tcPr>
          <w:p w14:paraId="1EBA92C5" w14:textId="77777777" w:rsidR="00307A82" w:rsidRPr="00307A82" w:rsidRDefault="00307A82" w:rsidP="00307A82">
            <w:pPr>
              <w:jc w:val="left"/>
              <w:rPr>
                <w:sz w:val="20"/>
              </w:rPr>
            </w:pPr>
            <w:r w:rsidRPr="00307A82">
              <w:rPr>
                <w:sz w:val="20"/>
              </w:rPr>
              <w:t>Kích thước: 10x1.5x10cm</w:t>
            </w:r>
            <w:r w:rsidRPr="00307A82">
              <w:rPr>
                <w:sz w:val="20"/>
              </w:rPr>
              <w:br/>
              <w:t>Trọng lượng: 0.031kg</w:t>
            </w:r>
          </w:p>
        </w:tc>
        <w:tc>
          <w:tcPr>
            <w:tcW w:w="860" w:type="dxa"/>
            <w:tcBorders>
              <w:top w:val="nil"/>
              <w:left w:val="nil"/>
              <w:bottom w:val="single" w:sz="4" w:space="0" w:color="auto"/>
              <w:right w:val="single" w:sz="4" w:space="0" w:color="auto"/>
            </w:tcBorders>
            <w:shd w:val="clear" w:color="000000" w:fill="FFFFFF"/>
            <w:vAlign w:val="center"/>
            <w:hideMark/>
          </w:tcPr>
          <w:p w14:paraId="769D59D1"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0D8BA75B" w14:textId="77777777" w:rsidR="00307A82" w:rsidRPr="00307A82" w:rsidRDefault="00307A82" w:rsidP="00307A82">
            <w:pPr>
              <w:jc w:val="center"/>
              <w:rPr>
                <w:color w:val="000000"/>
                <w:sz w:val="20"/>
              </w:rPr>
            </w:pPr>
            <w:r w:rsidRPr="00307A82">
              <w:rPr>
                <w:color w:val="000000"/>
                <w:sz w:val="20"/>
              </w:rPr>
              <w:t> </w:t>
            </w:r>
          </w:p>
        </w:tc>
      </w:tr>
      <w:tr w:rsidR="00307A82" w:rsidRPr="00307A82" w14:paraId="3FD09931"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34562033" w14:textId="77777777" w:rsidR="00307A82" w:rsidRPr="00307A82" w:rsidRDefault="00307A82" w:rsidP="00307A82">
            <w:pPr>
              <w:jc w:val="center"/>
              <w:rPr>
                <w:color w:val="000000"/>
                <w:sz w:val="20"/>
              </w:rPr>
            </w:pPr>
            <w:r w:rsidRPr="00307A82">
              <w:rPr>
                <w:color w:val="000000"/>
                <w:sz w:val="20"/>
              </w:rPr>
              <w:t>125</w:t>
            </w:r>
          </w:p>
        </w:tc>
        <w:tc>
          <w:tcPr>
            <w:tcW w:w="1960" w:type="dxa"/>
            <w:tcBorders>
              <w:top w:val="nil"/>
              <w:left w:val="nil"/>
              <w:bottom w:val="single" w:sz="4" w:space="0" w:color="auto"/>
              <w:right w:val="single" w:sz="4" w:space="0" w:color="auto"/>
            </w:tcBorders>
            <w:shd w:val="clear" w:color="000000" w:fill="FFFFFF"/>
            <w:vAlign w:val="center"/>
            <w:hideMark/>
          </w:tcPr>
          <w:p w14:paraId="671E0BA2" w14:textId="77777777" w:rsidR="00307A82" w:rsidRPr="00307A82" w:rsidRDefault="00307A82" w:rsidP="00307A82">
            <w:pPr>
              <w:jc w:val="left"/>
              <w:rPr>
                <w:color w:val="000000"/>
                <w:sz w:val="20"/>
              </w:rPr>
            </w:pPr>
            <w:r w:rsidRPr="00307A82">
              <w:rPr>
                <w:color w:val="000000"/>
                <w:sz w:val="20"/>
              </w:rPr>
              <w:t>Gioăng bộ đốt, gioăng van phao bộ hoá hơi S1000</w:t>
            </w:r>
          </w:p>
        </w:tc>
        <w:tc>
          <w:tcPr>
            <w:tcW w:w="4100" w:type="dxa"/>
            <w:tcBorders>
              <w:top w:val="nil"/>
              <w:left w:val="nil"/>
              <w:bottom w:val="single" w:sz="4" w:space="0" w:color="auto"/>
              <w:right w:val="single" w:sz="4" w:space="0" w:color="auto"/>
            </w:tcBorders>
            <w:vAlign w:val="center"/>
            <w:hideMark/>
          </w:tcPr>
          <w:p w14:paraId="06B12E28" w14:textId="77777777" w:rsidR="00307A82" w:rsidRPr="00307A82" w:rsidRDefault="00307A82" w:rsidP="00307A82">
            <w:pPr>
              <w:jc w:val="left"/>
              <w:rPr>
                <w:sz w:val="20"/>
              </w:rPr>
            </w:pPr>
            <w:r w:rsidRPr="00307A82">
              <w:rPr>
                <w:sz w:val="20"/>
              </w:rPr>
              <w:t>Kích thước: 0.3x0.3x7.5cm</w:t>
            </w:r>
            <w:r w:rsidRPr="00307A82">
              <w:rPr>
                <w:sz w:val="20"/>
              </w:rPr>
              <w:br/>
              <w:t>Trọng lượng: 0.02kg</w:t>
            </w:r>
          </w:p>
        </w:tc>
        <w:tc>
          <w:tcPr>
            <w:tcW w:w="860" w:type="dxa"/>
            <w:tcBorders>
              <w:top w:val="nil"/>
              <w:left w:val="nil"/>
              <w:bottom w:val="single" w:sz="4" w:space="0" w:color="auto"/>
              <w:right w:val="single" w:sz="4" w:space="0" w:color="auto"/>
            </w:tcBorders>
            <w:shd w:val="clear" w:color="000000" w:fill="FFFFFF"/>
            <w:vAlign w:val="center"/>
            <w:hideMark/>
          </w:tcPr>
          <w:p w14:paraId="5644620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1870F0BF" w14:textId="77777777" w:rsidR="00307A82" w:rsidRPr="00307A82" w:rsidRDefault="00307A82" w:rsidP="00307A82">
            <w:pPr>
              <w:jc w:val="center"/>
              <w:rPr>
                <w:color w:val="000000"/>
                <w:sz w:val="20"/>
              </w:rPr>
            </w:pPr>
            <w:r w:rsidRPr="00307A82">
              <w:rPr>
                <w:color w:val="000000"/>
                <w:sz w:val="20"/>
              </w:rPr>
              <w:t> </w:t>
            </w:r>
          </w:p>
        </w:tc>
      </w:tr>
      <w:tr w:rsidR="00307A82" w:rsidRPr="00307A82" w14:paraId="307C0DDB" w14:textId="77777777" w:rsidTr="00307A82">
        <w:trPr>
          <w:trHeight w:val="825"/>
        </w:trPr>
        <w:tc>
          <w:tcPr>
            <w:tcW w:w="820" w:type="dxa"/>
            <w:tcBorders>
              <w:top w:val="nil"/>
              <w:left w:val="single" w:sz="4" w:space="0" w:color="auto"/>
              <w:bottom w:val="single" w:sz="4" w:space="0" w:color="auto"/>
              <w:right w:val="single" w:sz="4" w:space="0" w:color="auto"/>
            </w:tcBorders>
            <w:noWrap/>
            <w:vAlign w:val="center"/>
            <w:hideMark/>
          </w:tcPr>
          <w:p w14:paraId="4091C36B" w14:textId="77777777" w:rsidR="00307A82" w:rsidRPr="00307A82" w:rsidRDefault="00307A82" w:rsidP="00307A82">
            <w:pPr>
              <w:jc w:val="center"/>
              <w:rPr>
                <w:color w:val="000000"/>
                <w:sz w:val="20"/>
              </w:rPr>
            </w:pPr>
            <w:r w:rsidRPr="00307A82">
              <w:rPr>
                <w:color w:val="000000"/>
                <w:sz w:val="20"/>
              </w:rPr>
              <w:t>126</w:t>
            </w:r>
          </w:p>
        </w:tc>
        <w:tc>
          <w:tcPr>
            <w:tcW w:w="1960" w:type="dxa"/>
            <w:tcBorders>
              <w:top w:val="nil"/>
              <w:left w:val="nil"/>
              <w:bottom w:val="single" w:sz="4" w:space="0" w:color="auto"/>
              <w:right w:val="single" w:sz="4" w:space="0" w:color="auto"/>
            </w:tcBorders>
            <w:shd w:val="clear" w:color="000000" w:fill="FFFFFF"/>
            <w:vAlign w:val="center"/>
            <w:hideMark/>
          </w:tcPr>
          <w:p w14:paraId="3302B8D0" w14:textId="77777777" w:rsidR="00307A82" w:rsidRPr="00307A82" w:rsidRDefault="00307A82" w:rsidP="00307A82">
            <w:pPr>
              <w:jc w:val="left"/>
              <w:rPr>
                <w:color w:val="000000"/>
                <w:sz w:val="20"/>
              </w:rPr>
            </w:pPr>
            <w:r w:rsidRPr="00307A82">
              <w:rPr>
                <w:color w:val="000000"/>
                <w:sz w:val="20"/>
              </w:rPr>
              <w:t>Khay inox</w:t>
            </w:r>
          </w:p>
        </w:tc>
        <w:tc>
          <w:tcPr>
            <w:tcW w:w="4100" w:type="dxa"/>
            <w:tcBorders>
              <w:top w:val="nil"/>
              <w:left w:val="nil"/>
              <w:bottom w:val="single" w:sz="4" w:space="0" w:color="auto"/>
              <w:right w:val="single" w:sz="4" w:space="0" w:color="auto"/>
            </w:tcBorders>
            <w:noWrap/>
            <w:vAlign w:val="center"/>
            <w:hideMark/>
          </w:tcPr>
          <w:p w14:paraId="0A78CE58" w14:textId="77777777" w:rsidR="00307A82" w:rsidRPr="00307A82" w:rsidRDefault="00307A82" w:rsidP="00307A82">
            <w:pPr>
              <w:jc w:val="left"/>
              <w:rPr>
                <w:color w:val="000000"/>
                <w:sz w:val="20"/>
              </w:rPr>
            </w:pPr>
            <w:r w:rsidRPr="00307A82">
              <w:rPr>
                <w:color w:val="000000"/>
                <w:sz w:val="20"/>
              </w:rPr>
              <w:t xml:space="preserve"> Kích thước 30x40cm, chất liệu inox 304 </w:t>
            </w:r>
          </w:p>
        </w:tc>
        <w:tc>
          <w:tcPr>
            <w:tcW w:w="860" w:type="dxa"/>
            <w:tcBorders>
              <w:top w:val="nil"/>
              <w:left w:val="nil"/>
              <w:bottom w:val="single" w:sz="4" w:space="0" w:color="auto"/>
              <w:right w:val="single" w:sz="4" w:space="0" w:color="auto"/>
            </w:tcBorders>
            <w:shd w:val="clear" w:color="000000" w:fill="FFFFFF"/>
            <w:vAlign w:val="center"/>
            <w:hideMark/>
          </w:tcPr>
          <w:p w14:paraId="5790C415"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7BF49B8"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66B10C69" w14:textId="77777777" w:rsidTr="00307A82">
        <w:trPr>
          <w:trHeight w:val="930"/>
        </w:trPr>
        <w:tc>
          <w:tcPr>
            <w:tcW w:w="820" w:type="dxa"/>
            <w:tcBorders>
              <w:top w:val="nil"/>
              <w:left w:val="single" w:sz="4" w:space="0" w:color="auto"/>
              <w:bottom w:val="single" w:sz="4" w:space="0" w:color="auto"/>
              <w:right w:val="single" w:sz="4" w:space="0" w:color="auto"/>
            </w:tcBorders>
            <w:noWrap/>
            <w:vAlign w:val="center"/>
            <w:hideMark/>
          </w:tcPr>
          <w:p w14:paraId="222C679F" w14:textId="77777777" w:rsidR="00307A82" w:rsidRPr="00307A82" w:rsidRDefault="00307A82" w:rsidP="00307A82">
            <w:pPr>
              <w:jc w:val="center"/>
              <w:rPr>
                <w:color w:val="000000"/>
                <w:sz w:val="20"/>
              </w:rPr>
            </w:pPr>
            <w:r w:rsidRPr="00307A82">
              <w:rPr>
                <w:color w:val="000000"/>
                <w:sz w:val="20"/>
              </w:rPr>
              <w:t>127</w:t>
            </w:r>
          </w:p>
        </w:tc>
        <w:tc>
          <w:tcPr>
            <w:tcW w:w="1960" w:type="dxa"/>
            <w:tcBorders>
              <w:top w:val="nil"/>
              <w:left w:val="nil"/>
              <w:bottom w:val="single" w:sz="4" w:space="0" w:color="auto"/>
              <w:right w:val="single" w:sz="4" w:space="0" w:color="auto"/>
            </w:tcBorders>
            <w:shd w:val="clear" w:color="000000" w:fill="FFFFFF"/>
            <w:vAlign w:val="center"/>
            <w:hideMark/>
          </w:tcPr>
          <w:p w14:paraId="1C90092B" w14:textId="77777777" w:rsidR="00307A82" w:rsidRPr="00307A82" w:rsidRDefault="00307A82" w:rsidP="00307A82">
            <w:pPr>
              <w:jc w:val="left"/>
              <w:rPr>
                <w:color w:val="000000"/>
                <w:sz w:val="20"/>
              </w:rPr>
            </w:pPr>
            <w:r w:rsidRPr="00307A82">
              <w:rPr>
                <w:color w:val="000000"/>
                <w:sz w:val="20"/>
              </w:rPr>
              <w:t xml:space="preserve">Hộp vận chuyển bệnh phẩm </w:t>
            </w:r>
          </w:p>
        </w:tc>
        <w:tc>
          <w:tcPr>
            <w:tcW w:w="4100" w:type="dxa"/>
            <w:tcBorders>
              <w:top w:val="nil"/>
              <w:left w:val="nil"/>
              <w:bottom w:val="single" w:sz="4" w:space="0" w:color="auto"/>
              <w:right w:val="single" w:sz="4" w:space="0" w:color="auto"/>
            </w:tcBorders>
            <w:vAlign w:val="center"/>
            <w:hideMark/>
          </w:tcPr>
          <w:p w14:paraId="5CBC7842" w14:textId="77777777" w:rsidR="00307A82" w:rsidRPr="00307A82" w:rsidRDefault="00307A82" w:rsidP="00307A82">
            <w:pPr>
              <w:jc w:val="left"/>
              <w:rPr>
                <w:color w:val="000000"/>
                <w:sz w:val="20"/>
              </w:rPr>
            </w:pPr>
            <w:r w:rsidRPr="00307A82">
              <w:rPr>
                <w:color w:val="000000"/>
                <w:sz w:val="20"/>
              </w:rPr>
              <w:t xml:space="preserve"> Dung tích 8 lít. Kích thước trong  335x225x205mm. Phụ kiện đi kèm: Đá khô. ISO9001, ISO 13485 </w:t>
            </w:r>
          </w:p>
        </w:tc>
        <w:tc>
          <w:tcPr>
            <w:tcW w:w="860" w:type="dxa"/>
            <w:tcBorders>
              <w:top w:val="nil"/>
              <w:left w:val="nil"/>
              <w:bottom w:val="single" w:sz="4" w:space="0" w:color="auto"/>
              <w:right w:val="single" w:sz="4" w:space="0" w:color="auto"/>
            </w:tcBorders>
            <w:shd w:val="clear" w:color="000000" w:fill="FFFFFF"/>
            <w:vAlign w:val="center"/>
            <w:hideMark/>
          </w:tcPr>
          <w:p w14:paraId="455E5A50"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4FBB7CD6" w14:textId="77777777" w:rsidR="00307A82" w:rsidRPr="00307A82" w:rsidRDefault="00307A82" w:rsidP="00307A82">
            <w:pPr>
              <w:jc w:val="center"/>
              <w:rPr>
                <w:color w:val="000000"/>
                <w:sz w:val="20"/>
              </w:rPr>
            </w:pPr>
            <w:r w:rsidRPr="00307A82">
              <w:rPr>
                <w:color w:val="000000"/>
                <w:sz w:val="20"/>
              </w:rPr>
              <w:t>1 cái/thùng</w:t>
            </w:r>
          </w:p>
        </w:tc>
      </w:tr>
      <w:tr w:rsidR="00307A82" w:rsidRPr="00307A82" w14:paraId="5DC2C484" w14:textId="77777777" w:rsidTr="00307A82">
        <w:trPr>
          <w:trHeight w:val="1020"/>
        </w:trPr>
        <w:tc>
          <w:tcPr>
            <w:tcW w:w="820" w:type="dxa"/>
            <w:tcBorders>
              <w:top w:val="nil"/>
              <w:left w:val="single" w:sz="4" w:space="0" w:color="auto"/>
              <w:bottom w:val="single" w:sz="4" w:space="0" w:color="auto"/>
              <w:right w:val="single" w:sz="4" w:space="0" w:color="auto"/>
            </w:tcBorders>
            <w:noWrap/>
            <w:vAlign w:val="center"/>
            <w:hideMark/>
          </w:tcPr>
          <w:p w14:paraId="3135FCD9" w14:textId="77777777" w:rsidR="00307A82" w:rsidRPr="00307A82" w:rsidRDefault="00307A82" w:rsidP="00307A82">
            <w:pPr>
              <w:jc w:val="center"/>
              <w:rPr>
                <w:color w:val="000000"/>
                <w:sz w:val="20"/>
              </w:rPr>
            </w:pPr>
            <w:r w:rsidRPr="00307A82">
              <w:rPr>
                <w:color w:val="000000"/>
                <w:sz w:val="20"/>
              </w:rPr>
              <w:t>128</w:t>
            </w:r>
          </w:p>
        </w:tc>
        <w:tc>
          <w:tcPr>
            <w:tcW w:w="1960" w:type="dxa"/>
            <w:tcBorders>
              <w:top w:val="nil"/>
              <w:left w:val="nil"/>
              <w:bottom w:val="single" w:sz="4" w:space="0" w:color="auto"/>
              <w:right w:val="single" w:sz="4" w:space="0" w:color="auto"/>
            </w:tcBorders>
            <w:shd w:val="clear" w:color="000000" w:fill="FFFFFF"/>
            <w:vAlign w:val="center"/>
            <w:hideMark/>
          </w:tcPr>
          <w:p w14:paraId="7F31EF77" w14:textId="77777777" w:rsidR="00307A82" w:rsidRPr="00307A82" w:rsidRDefault="00307A82" w:rsidP="00307A82">
            <w:pPr>
              <w:jc w:val="left"/>
              <w:rPr>
                <w:color w:val="000000"/>
                <w:sz w:val="20"/>
              </w:rPr>
            </w:pPr>
            <w:r w:rsidRPr="00307A82">
              <w:rPr>
                <w:color w:val="000000"/>
                <w:sz w:val="20"/>
              </w:rPr>
              <w:t>Khay quả đậu</w:t>
            </w:r>
          </w:p>
        </w:tc>
        <w:tc>
          <w:tcPr>
            <w:tcW w:w="4100" w:type="dxa"/>
            <w:tcBorders>
              <w:top w:val="nil"/>
              <w:left w:val="nil"/>
              <w:bottom w:val="single" w:sz="4" w:space="0" w:color="auto"/>
              <w:right w:val="single" w:sz="4" w:space="0" w:color="auto"/>
            </w:tcBorders>
            <w:vAlign w:val="center"/>
            <w:hideMark/>
          </w:tcPr>
          <w:p w14:paraId="39BC91E1" w14:textId="77777777" w:rsidR="00307A82" w:rsidRPr="00307A82" w:rsidRDefault="00307A82" w:rsidP="00307A82">
            <w:pPr>
              <w:jc w:val="left"/>
              <w:rPr>
                <w:color w:val="000000"/>
                <w:sz w:val="20"/>
              </w:rPr>
            </w:pPr>
            <w:r w:rsidRPr="00307A82">
              <w:rPr>
                <w:color w:val="000000"/>
                <w:sz w:val="20"/>
              </w:rPr>
              <w:t xml:space="preserve"> Chất liệu inox 304 không gỉ, kích thước 215x140x25mm </w:t>
            </w:r>
          </w:p>
        </w:tc>
        <w:tc>
          <w:tcPr>
            <w:tcW w:w="860" w:type="dxa"/>
            <w:tcBorders>
              <w:top w:val="nil"/>
              <w:left w:val="nil"/>
              <w:bottom w:val="single" w:sz="4" w:space="0" w:color="auto"/>
              <w:right w:val="single" w:sz="4" w:space="0" w:color="auto"/>
            </w:tcBorders>
            <w:shd w:val="clear" w:color="000000" w:fill="FFFFFF"/>
            <w:vAlign w:val="center"/>
            <w:hideMark/>
          </w:tcPr>
          <w:p w14:paraId="1235431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205AFDAE"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0E1AAF28" w14:textId="77777777" w:rsidTr="00307A82">
        <w:trPr>
          <w:trHeight w:val="3180"/>
        </w:trPr>
        <w:tc>
          <w:tcPr>
            <w:tcW w:w="820" w:type="dxa"/>
            <w:tcBorders>
              <w:top w:val="nil"/>
              <w:left w:val="single" w:sz="4" w:space="0" w:color="auto"/>
              <w:bottom w:val="single" w:sz="4" w:space="0" w:color="auto"/>
              <w:right w:val="single" w:sz="4" w:space="0" w:color="auto"/>
            </w:tcBorders>
            <w:noWrap/>
            <w:vAlign w:val="center"/>
            <w:hideMark/>
          </w:tcPr>
          <w:p w14:paraId="13F9E0A9" w14:textId="77777777" w:rsidR="00307A82" w:rsidRPr="00307A82" w:rsidRDefault="00307A82" w:rsidP="00307A82">
            <w:pPr>
              <w:jc w:val="center"/>
              <w:rPr>
                <w:color w:val="000000"/>
                <w:sz w:val="20"/>
              </w:rPr>
            </w:pPr>
            <w:r w:rsidRPr="00307A82">
              <w:rPr>
                <w:color w:val="000000"/>
                <w:sz w:val="20"/>
              </w:rPr>
              <w:t>129</w:t>
            </w:r>
          </w:p>
        </w:tc>
        <w:tc>
          <w:tcPr>
            <w:tcW w:w="1960" w:type="dxa"/>
            <w:tcBorders>
              <w:top w:val="nil"/>
              <w:left w:val="nil"/>
              <w:bottom w:val="single" w:sz="4" w:space="0" w:color="auto"/>
              <w:right w:val="single" w:sz="4" w:space="0" w:color="auto"/>
            </w:tcBorders>
            <w:shd w:val="clear" w:color="000000" w:fill="FFFFFF"/>
            <w:vAlign w:val="center"/>
            <w:hideMark/>
          </w:tcPr>
          <w:p w14:paraId="742C6BAA" w14:textId="77777777" w:rsidR="00307A82" w:rsidRPr="00307A82" w:rsidRDefault="00307A82" w:rsidP="00307A82">
            <w:pPr>
              <w:jc w:val="left"/>
              <w:rPr>
                <w:color w:val="000000"/>
                <w:sz w:val="20"/>
              </w:rPr>
            </w:pPr>
            <w:r w:rsidRPr="00307A82">
              <w:rPr>
                <w:color w:val="000000"/>
                <w:sz w:val="20"/>
              </w:rPr>
              <w:t>Đèn gù</w:t>
            </w:r>
          </w:p>
        </w:tc>
        <w:tc>
          <w:tcPr>
            <w:tcW w:w="4100" w:type="dxa"/>
            <w:tcBorders>
              <w:top w:val="nil"/>
              <w:left w:val="nil"/>
              <w:bottom w:val="single" w:sz="4" w:space="0" w:color="auto"/>
              <w:right w:val="single" w:sz="4" w:space="0" w:color="auto"/>
            </w:tcBorders>
            <w:shd w:val="clear" w:color="000000" w:fill="FFFFFF"/>
            <w:vAlign w:val="center"/>
            <w:hideMark/>
          </w:tcPr>
          <w:p w14:paraId="672B4268" w14:textId="77777777" w:rsidR="00307A82" w:rsidRPr="00307A82" w:rsidRDefault="00307A82" w:rsidP="00307A82">
            <w:pPr>
              <w:jc w:val="left"/>
              <w:rPr>
                <w:color w:val="000000"/>
                <w:sz w:val="20"/>
              </w:rPr>
            </w:pPr>
            <w:r w:rsidRPr="00307A82">
              <w:rPr>
                <w:color w:val="000000"/>
                <w:sz w:val="20"/>
              </w:rPr>
              <w:t>Đèn bao gồm 4 bộ phận chính: Đầu đèn, chân di chuyển, chân cố định và đỡ đèn. Chân di chuyển được làm bằng thép ống không rỉ hoặc thép tấm có thể điều chỉnh thay đổi chiều cao. Chân cố định gắn trực tiếp với đế bởi thép ống. Đỡ đèn được làm bằng thép tấm sơn tĩnh điện hoặc nhựa PP. Đèn có thể điều chỉnh ở các độ cao khác nhau . Bóng đèn hình cầu nên có thể điều chỉnh sang trái, sang phải 90 độ; phía trước, phía sau 90 độ. Công tắc đạp chân được lắp ở đế đèn. Nguồn điện: 220V, 50 Hz. Đầu ra : 25W. Bóng đèn : 24V, 25W.</w:t>
            </w:r>
          </w:p>
        </w:tc>
        <w:tc>
          <w:tcPr>
            <w:tcW w:w="860" w:type="dxa"/>
            <w:tcBorders>
              <w:top w:val="nil"/>
              <w:left w:val="nil"/>
              <w:bottom w:val="single" w:sz="4" w:space="0" w:color="auto"/>
              <w:right w:val="single" w:sz="4" w:space="0" w:color="auto"/>
            </w:tcBorders>
            <w:shd w:val="clear" w:color="000000" w:fill="FFFFFF"/>
            <w:vAlign w:val="center"/>
            <w:hideMark/>
          </w:tcPr>
          <w:p w14:paraId="019F6E1F"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shd w:val="clear" w:color="000000" w:fill="FFFFFF"/>
            <w:vAlign w:val="center"/>
            <w:hideMark/>
          </w:tcPr>
          <w:p w14:paraId="5C5042AC" w14:textId="77777777" w:rsidR="00307A82" w:rsidRPr="00307A82" w:rsidRDefault="00307A82" w:rsidP="00307A82">
            <w:pPr>
              <w:jc w:val="center"/>
              <w:rPr>
                <w:color w:val="000000"/>
                <w:sz w:val="20"/>
              </w:rPr>
            </w:pPr>
            <w:r w:rsidRPr="00307A82">
              <w:rPr>
                <w:color w:val="000000"/>
                <w:sz w:val="20"/>
              </w:rPr>
              <w:t> </w:t>
            </w:r>
          </w:p>
        </w:tc>
      </w:tr>
      <w:tr w:rsidR="00307A82" w:rsidRPr="00307A82" w14:paraId="689AF1B7" w14:textId="77777777" w:rsidTr="00307A82">
        <w:trPr>
          <w:trHeight w:val="1305"/>
        </w:trPr>
        <w:tc>
          <w:tcPr>
            <w:tcW w:w="820" w:type="dxa"/>
            <w:tcBorders>
              <w:top w:val="nil"/>
              <w:left w:val="single" w:sz="4" w:space="0" w:color="auto"/>
              <w:bottom w:val="single" w:sz="4" w:space="0" w:color="auto"/>
              <w:right w:val="single" w:sz="4" w:space="0" w:color="auto"/>
            </w:tcBorders>
            <w:noWrap/>
            <w:vAlign w:val="center"/>
            <w:hideMark/>
          </w:tcPr>
          <w:p w14:paraId="30BE5B56" w14:textId="77777777" w:rsidR="00307A82" w:rsidRPr="00307A82" w:rsidRDefault="00307A82" w:rsidP="00307A82">
            <w:pPr>
              <w:jc w:val="center"/>
              <w:rPr>
                <w:color w:val="000000"/>
                <w:sz w:val="20"/>
              </w:rPr>
            </w:pPr>
            <w:r w:rsidRPr="00307A82">
              <w:rPr>
                <w:color w:val="000000"/>
                <w:sz w:val="20"/>
              </w:rPr>
              <w:t>130</w:t>
            </w:r>
          </w:p>
        </w:tc>
        <w:tc>
          <w:tcPr>
            <w:tcW w:w="1960" w:type="dxa"/>
            <w:tcBorders>
              <w:top w:val="nil"/>
              <w:left w:val="nil"/>
              <w:bottom w:val="single" w:sz="4" w:space="0" w:color="auto"/>
              <w:right w:val="single" w:sz="4" w:space="0" w:color="auto"/>
            </w:tcBorders>
            <w:shd w:val="clear" w:color="000000" w:fill="FFFFFF"/>
            <w:vAlign w:val="center"/>
            <w:hideMark/>
          </w:tcPr>
          <w:p w14:paraId="11C2C8DD" w14:textId="77777777" w:rsidR="00307A82" w:rsidRPr="00307A82" w:rsidRDefault="00307A82" w:rsidP="00307A82">
            <w:pPr>
              <w:jc w:val="left"/>
              <w:rPr>
                <w:color w:val="000000"/>
                <w:sz w:val="20"/>
              </w:rPr>
            </w:pPr>
            <w:r w:rsidRPr="00307A82">
              <w:rPr>
                <w:color w:val="000000"/>
                <w:sz w:val="20"/>
              </w:rPr>
              <w:t xml:space="preserve">Đèn hồng ngoại </w:t>
            </w:r>
          </w:p>
        </w:tc>
        <w:tc>
          <w:tcPr>
            <w:tcW w:w="4100" w:type="dxa"/>
            <w:tcBorders>
              <w:top w:val="nil"/>
              <w:left w:val="nil"/>
              <w:bottom w:val="single" w:sz="4" w:space="0" w:color="auto"/>
              <w:right w:val="single" w:sz="4" w:space="0" w:color="auto"/>
            </w:tcBorders>
            <w:vAlign w:val="center"/>
            <w:hideMark/>
          </w:tcPr>
          <w:p w14:paraId="78A078DC" w14:textId="77777777" w:rsidR="00307A82" w:rsidRPr="00307A82" w:rsidRDefault="00307A82" w:rsidP="00307A82">
            <w:pPr>
              <w:jc w:val="left"/>
              <w:rPr>
                <w:color w:val="000000"/>
                <w:sz w:val="20"/>
              </w:rPr>
            </w:pPr>
            <w:r w:rsidRPr="00307A82">
              <w:rPr>
                <w:color w:val="000000"/>
                <w:sz w:val="20"/>
              </w:rPr>
              <w:t xml:space="preserve">Đèn hồng ngoại chân cao 1,7m. Công suất: 250w. Dây nguồn: 3mø6. Điều chỉnh chiều cao từ 1m-1,7m. Cổ định vị xoay linh động đến gần 360°, khoảng rộng 30cm + 30cm. </w:t>
            </w:r>
          </w:p>
        </w:tc>
        <w:tc>
          <w:tcPr>
            <w:tcW w:w="860" w:type="dxa"/>
            <w:tcBorders>
              <w:top w:val="nil"/>
              <w:left w:val="nil"/>
              <w:bottom w:val="single" w:sz="4" w:space="0" w:color="auto"/>
              <w:right w:val="single" w:sz="4" w:space="0" w:color="auto"/>
            </w:tcBorders>
            <w:shd w:val="clear" w:color="000000" w:fill="FFFFFF"/>
            <w:vAlign w:val="center"/>
            <w:hideMark/>
          </w:tcPr>
          <w:p w14:paraId="3F498110" w14:textId="77777777" w:rsidR="00307A82" w:rsidRPr="00307A82" w:rsidRDefault="00307A82" w:rsidP="00307A82">
            <w:pPr>
              <w:jc w:val="center"/>
              <w:rPr>
                <w:color w:val="000000"/>
                <w:sz w:val="20"/>
              </w:rPr>
            </w:pPr>
            <w:r w:rsidRPr="00307A82">
              <w:rPr>
                <w:color w:val="000000"/>
                <w:sz w:val="20"/>
              </w:rPr>
              <w:t>Chiếc</w:t>
            </w:r>
          </w:p>
        </w:tc>
        <w:tc>
          <w:tcPr>
            <w:tcW w:w="1220" w:type="dxa"/>
            <w:tcBorders>
              <w:top w:val="nil"/>
              <w:left w:val="nil"/>
              <w:bottom w:val="single" w:sz="4" w:space="0" w:color="auto"/>
              <w:right w:val="single" w:sz="4" w:space="0" w:color="auto"/>
            </w:tcBorders>
            <w:shd w:val="clear" w:color="000000" w:fill="FFFFFF"/>
            <w:vAlign w:val="center"/>
            <w:hideMark/>
          </w:tcPr>
          <w:p w14:paraId="01E92772" w14:textId="77777777" w:rsidR="00307A82" w:rsidRPr="00307A82" w:rsidRDefault="00307A82" w:rsidP="00307A82">
            <w:pPr>
              <w:jc w:val="center"/>
              <w:rPr>
                <w:color w:val="000000"/>
                <w:sz w:val="20"/>
              </w:rPr>
            </w:pPr>
            <w:r w:rsidRPr="00307A82">
              <w:rPr>
                <w:color w:val="000000"/>
                <w:sz w:val="20"/>
              </w:rPr>
              <w:t> </w:t>
            </w:r>
          </w:p>
        </w:tc>
      </w:tr>
      <w:tr w:rsidR="00307A82" w:rsidRPr="00307A82" w14:paraId="301A9B51" w14:textId="77777777" w:rsidTr="00307A82">
        <w:trPr>
          <w:trHeight w:val="870"/>
        </w:trPr>
        <w:tc>
          <w:tcPr>
            <w:tcW w:w="820" w:type="dxa"/>
            <w:tcBorders>
              <w:top w:val="nil"/>
              <w:left w:val="single" w:sz="4" w:space="0" w:color="auto"/>
              <w:bottom w:val="single" w:sz="4" w:space="0" w:color="auto"/>
              <w:right w:val="single" w:sz="4" w:space="0" w:color="auto"/>
            </w:tcBorders>
            <w:noWrap/>
            <w:vAlign w:val="center"/>
            <w:hideMark/>
          </w:tcPr>
          <w:p w14:paraId="1B37E741" w14:textId="77777777" w:rsidR="00307A82" w:rsidRPr="00307A82" w:rsidRDefault="00307A82" w:rsidP="00307A82">
            <w:pPr>
              <w:jc w:val="center"/>
              <w:rPr>
                <w:color w:val="000000"/>
                <w:sz w:val="20"/>
              </w:rPr>
            </w:pPr>
            <w:r w:rsidRPr="00307A82">
              <w:rPr>
                <w:color w:val="000000"/>
                <w:sz w:val="20"/>
              </w:rPr>
              <w:t>131</w:t>
            </w:r>
          </w:p>
        </w:tc>
        <w:tc>
          <w:tcPr>
            <w:tcW w:w="1960" w:type="dxa"/>
            <w:tcBorders>
              <w:top w:val="nil"/>
              <w:left w:val="nil"/>
              <w:bottom w:val="single" w:sz="4" w:space="0" w:color="auto"/>
              <w:right w:val="single" w:sz="4" w:space="0" w:color="auto"/>
            </w:tcBorders>
            <w:shd w:val="clear" w:color="000000" w:fill="FFFFFF"/>
            <w:vAlign w:val="center"/>
            <w:hideMark/>
          </w:tcPr>
          <w:p w14:paraId="4AAF7710" w14:textId="77777777" w:rsidR="00307A82" w:rsidRPr="00307A82" w:rsidRDefault="00307A82" w:rsidP="00307A82">
            <w:pPr>
              <w:jc w:val="left"/>
              <w:rPr>
                <w:color w:val="000000"/>
                <w:sz w:val="20"/>
              </w:rPr>
            </w:pPr>
            <w:r w:rsidRPr="00307A82">
              <w:rPr>
                <w:color w:val="000000"/>
                <w:sz w:val="20"/>
              </w:rPr>
              <w:t>Kìm mang kim</w:t>
            </w:r>
          </w:p>
        </w:tc>
        <w:tc>
          <w:tcPr>
            <w:tcW w:w="4100" w:type="dxa"/>
            <w:tcBorders>
              <w:top w:val="nil"/>
              <w:left w:val="nil"/>
              <w:bottom w:val="single" w:sz="4" w:space="0" w:color="auto"/>
              <w:right w:val="single" w:sz="4" w:space="0" w:color="auto"/>
            </w:tcBorders>
            <w:vAlign w:val="center"/>
            <w:hideMark/>
          </w:tcPr>
          <w:p w14:paraId="48778178" w14:textId="77777777" w:rsidR="00307A82" w:rsidRPr="00307A82" w:rsidRDefault="00307A82" w:rsidP="00307A82">
            <w:pPr>
              <w:jc w:val="left"/>
              <w:rPr>
                <w:color w:val="000000"/>
                <w:sz w:val="20"/>
              </w:rPr>
            </w:pPr>
            <w:r w:rsidRPr="00307A82">
              <w:rPr>
                <w:color w:val="000000"/>
                <w:sz w:val="20"/>
              </w:rPr>
              <w:t xml:space="preserve"> Kìm mang kim dài 18cm, chất liệu thép trắng  </w:t>
            </w:r>
          </w:p>
        </w:tc>
        <w:tc>
          <w:tcPr>
            <w:tcW w:w="860" w:type="dxa"/>
            <w:tcBorders>
              <w:top w:val="nil"/>
              <w:left w:val="nil"/>
              <w:bottom w:val="single" w:sz="4" w:space="0" w:color="auto"/>
              <w:right w:val="single" w:sz="4" w:space="0" w:color="auto"/>
            </w:tcBorders>
            <w:shd w:val="clear" w:color="000000" w:fill="FFFFFF"/>
            <w:vAlign w:val="center"/>
            <w:hideMark/>
          </w:tcPr>
          <w:p w14:paraId="2BAEBE9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9D1C90B"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31D70FA2" w14:textId="77777777" w:rsidTr="00307A82">
        <w:trPr>
          <w:trHeight w:val="885"/>
        </w:trPr>
        <w:tc>
          <w:tcPr>
            <w:tcW w:w="820" w:type="dxa"/>
            <w:tcBorders>
              <w:top w:val="nil"/>
              <w:left w:val="single" w:sz="4" w:space="0" w:color="auto"/>
              <w:bottom w:val="single" w:sz="4" w:space="0" w:color="auto"/>
              <w:right w:val="single" w:sz="4" w:space="0" w:color="auto"/>
            </w:tcBorders>
            <w:noWrap/>
            <w:vAlign w:val="center"/>
            <w:hideMark/>
          </w:tcPr>
          <w:p w14:paraId="07C5309F" w14:textId="77777777" w:rsidR="00307A82" w:rsidRPr="00307A82" w:rsidRDefault="00307A82" w:rsidP="00307A82">
            <w:pPr>
              <w:jc w:val="center"/>
              <w:rPr>
                <w:color w:val="000000"/>
                <w:sz w:val="20"/>
              </w:rPr>
            </w:pPr>
            <w:r w:rsidRPr="00307A82">
              <w:rPr>
                <w:color w:val="000000"/>
                <w:sz w:val="20"/>
              </w:rPr>
              <w:t>132</w:t>
            </w:r>
          </w:p>
        </w:tc>
        <w:tc>
          <w:tcPr>
            <w:tcW w:w="1960" w:type="dxa"/>
            <w:tcBorders>
              <w:top w:val="nil"/>
              <w:left w:val="nil"/>
              <w:bottom w:val="single" w:sz="4" w:space="0" w:color="auto"/>
              <w:right w:val="single" w:sz="4" w:space="0" w:color="auto"/>
            </w:tcBorders>
            <w:shd w:val="clear" w:color="000000" w:fill="FFFFFF"/>
            <w:vAlign w:val="center"/>
            <w:hideMark/>
          </w:tcPr>
          <w:p w14:paraId="32E6EE19" w14:textId="77777777" w:rsidR="00307A82" w:rsidRPr="00307A82" w:rsidRDefault="00307A82" w:rsidP="00307A82">
            <w:pPr>
              <w:jc w:val="left"/>
              <w:rPr>
                <w:color w:val="000000"/>
                <w:sz w:val="20"/>
              </w:rPr>
            </w:pPr>
            <w:r w:rsidRPr="00307A82">
              <w:rPr>
                <w:color w:val="000000"/>
                <w:sz w:val="20"/>
              </w:rPr>
              <w:t>Phẫu thích không mấu</w:t>
            </w:r>
          </w:p>
        </w:tc>
        <w:tc>
          <w:tcPr>
            <w:tcW w:w="4100" w:type="dxa"/>
            <w:tcBorders>
              <w:top w:val="nil"/>
              <w:left w:val="nil"/>
              <w:bottom w:val="single" w:sz="4" w:space="0" w:color="auto"/>
              <w:right w:val="single" w:sz="4" w:space="0" w:color="auto"/>
            </w:tcBorders>
            <w:noWrap/>
            <w:vAlign w:val="center"/>
            <w:hideMark/>
          </w:tcPr>
          <w:p w14:paraId="6049009C" w14:textId="77777777" w:rsidR="00307A82" w:rsidRPr="00307A82" w:rsidRDefault="00307A82" w:rsidP="00307A82">
            <w:pPr>
              <w:jc w:val="left"/>
              <w:rPr>
                <w:color w:val="000000"/>
                <w:sz w:val="20"/>
              </w:rPr>
            </w:pPr>
            <w:r w:rsidRPr="00307A82">
              <w:rPr>
                <w:color w:val="000000"/>
                <w:sz w:val="20"/>
              </w:rPr>
              <w:t xml:space="preserve"> Kích thước 20cm  </w:t>
            </w:r>
          </w:p>
        </w:tc>
        <w:tc>
          <w:tcPr>
            <w:tcW w:w="860" w:type="dxa"/>
            <w:tcBorders>
              <w:top w:val="nil"/>
              <w:left w:val="nil"/>
              <w:bottom w:val="single" w:sz="4" w:space="0" w:color="auto"/>
              <w:right w:val="single" w:sz="4" w:space="0" w:color="auto"/>
            </w:tcBorders>
            <w:shd w:val="clear" w:color="000000" w:fill="FFFFFF"/>
            <w:vAlign w:val="center"/>
            <w:hideMark/>
          </w:tcPr>
          <w:p w14:paraId="6BA93E1B"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6C07F0E"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28F98F4A" w14:textId="77777777" w:rsidTr="00307A82">
        <w:trPr>
          <w:trHeight w:val="885"/>
        </w:trPr>
        <w:tc>
          <w:tcPr>
            <w:tcW w:w="820" w:type="dxa"/>
            <w:tcBorders>
              <w:top w:val="nil"/>
              <w:left w:val="single" w:sz="4" w:space="0" w:color="auto"/>
              <w:bottom w:val="single" w:sz="4" w:space="0" w:color="auto"/>
              <w:right w:val="single" w:sz="4" w:space="0" w:color="auto"/>
            </w:tcBorders>
            <w:noWrap/>
            <w:vAlign w:val="center"/>
            <w:hideMark/>
          </w:tcPr>
          <w:p w14:paraId="227F81A3" w14:textId="77777777" w:rsidR="00307A82" w:rsidRPr="00307A82" w:rsidRDefault="00307A82" w:rsidP="00307A82">
            <w:pPr>
              <w:jc w:val="center"/>
              <w:rPr>
                <w:color w:val="000000"/>
                <w:sz w:val="20"/>
              </w:rPr>
            </w:pPr>
            <w:r w:rsidRPr="00307A82">
              <w:rPr>
                <w:color w:val="000000"/>
                <w:sz w:val="20"/>
              </w:rPr>
              <w:t>133</w:t>
            </w:r>
          </w:p>
        </w:tc>
        <w:tc>
          <w:tcPr>
            <w:tcW w:w="1960" w:type="dxa"/>
            <w:tcBorders>
              <w:top w:val="nil"/>
              <w:left w:val="nil"/>
              <w:bottom w:val="single" w:sz="4" w:space="0" w:color="auto"/>
              <w:right w:val="single" w:sz="4" w:space="0" w:color="auto"/>
            </w:tcBorders>
            <w:shd w:val="clear" w:color="000000" w:fill="FFFFFF"/>
            <w:vAlign w:val="center"/>
            <w:hideMark/>
          </w:tcPr>
          <w:p w14:paraId="109CFE25" w14:textId="77777777" w:rsidR="00307A82" w:rsidRPr="00307A82" w:rsidRDefault="00307A82" w:rsidP="00307A82">
            <w:pPr>
              <w:jc w:val="left"/>
              <w:rPr>
                <w:color w:val="000000"/>
                <w:sz w:val="20"/>
              </w:rPr>
            </w:pPr>
            <w:r w:rsidRPr="00307A82">
              <w:rPr>
                <w:color w:val="000000"/>
                <w:sz w:val="20"/>
              </w:rPr>
              <w:t>Panh thẳng có mấu</w:t>
            </w:r>
          </w:p>
        </w:tc>
        <w:tc>
          <w:tcPr>
            <w:tcW w:w="4100" w:type="dxa"/>
            <w:tcBorders>
              <w:top w:val="nil"/>
              <w:left w:val="nil"/>
              <w:bottom w:val="single" w:sz="4" w:space="0" w:color="auto"/>
              <w:right w:val="single" w:sz="4" w:space="0" w:color="auto"/>
            </w:tcBorders>
            <w:noWrap/>
            <w:vAlign w:val="center"/>
            <w:hideMark/>
          </w:tcPr>
          <w:p w14:paraId="71CE8032" w14:textId="77777777" w:rsidR="00307A82" w:rsidRPr="00307A82" w:rsidRDefault="00307A82" w:rsidP="00307A82">
            <w:pPr>
              <w:jc w:val="left"/>
              <w:rPr>
                <w:color w:val="000000"/>
                <w:sz w:val="20"/>
              </w:rPr>
            </w:pPr>
            <w:r w:rsidRPr="00307A82">
              <w:rPr>
                <w:color w:val="000000"/>
                <w:sz w:val="20"/>
              </w:rPr>
              <w:t xml:space="preserve"> Kích thước 18cm  </w:t>
            </w:r>
          </w:p>
        </w:tc>
        <w:tc>
          <w:tcPr>
            <w:tcW w:w="860" w:type="dxa"/>
            <w:tcBorders>
              <w:top w:val="nil"/>
              <w:left w:val="nil"/>
              <w:bottom w:val="single" w:sz="4" w:space="0" w:color="auto"/>
              <w:right w:val="single" w:sz="4" w:space="0" w:color="auto"/>
            </w:tcBorders>
            <w:shd w:val="clear" w:color="000000" w:fill="FFFFFF"/>
            <w:vAlign w:val="center"/>
            <w:hideMark/>
          </w:tcPr>
          <w:p w14:paraId="1A18E531"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481D5959"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10321E66" w14:textId="77777777" w:rsidTr="00307A82">
        <w:trPr>
          <w:trHeight w:val="885"/>
        </w:trPr>
        <w:tc>
          <w:tcPr>
            <w:tcW w:w="820" w:type="dxa"/>
            <w:tcBorders>
              <w:top w:val="nil"/>
              <w:left w:val="single" w:sz="4" w:space="0" w:color="auto"/>
              <w:bottom w:val="single" w:sz="4" w:space="0" w:color="auto"/>
              <w:right w:val="single" w:sz="4" w:space="0" w:color="auto"/>
            </w:tcBorders>
            <w:noWrap/>
            <w:vAlign w:val="center"/>
            <w:hideMark/>
          </w:tcPr>
          <w:p w14:paraId="08FAC933" w14:textId="77777777" w:rsidR="00307A82" w:rsidRPr="00307A82" w:rsidRDefault="00307A82" w:rsidP="00307A82">
            <w:pPr>
              <w:jc w:val="center"/>
              <w:rPr>
                <w:color w:val="000000"/>
                <w:sz w:val="20"/>
              </w:rPr>
            </w:pPr>
            <w:r w:rsidRPr="00307A82">
              <w:rPr>
                <w:color w:val="000000"/>
                <w:sz w:val="20"/>
              </w:rPr>
              <w:t>134</w:t>
            </w:r>
          </w:p>
        </w:tc>
        <w:tc>
          <w:tcPr>
            <w:tcW w:w="1960" w:type="dxa"/>
            <w:tcBorders>
              <w:top w:val="nil"/>
              <w:left w:val="nil"/>
              <w:bottom w:val="single" w:sz="4" w:space="0" w:color="auto"/>
              <w:right w:val="single" w:sz="4" w:space="0" w:color="auto"/>
            </w:tcBorders>
            <w:shd w:val="clear" w:color="000000" w:fill="FFFFFF"/>
            <w:vAlign w:val="center"/>
            <w:hideMark/>
          </w:tcPr>
          <w:p w14:paraId="18056FAA" w14:textId="77777777" w:rsidR="00307A82" w:rsidRPr="00307A82" w:rsidRDefault="00307A82" w:rsidP="00307A82">
            <w:pPr>
              <w:jc w:val="left"/>
              <w:rPr>
                <w:color w:val="000000"/>
                <w:sz w:val="20"/>
              </w:rPr>
            </w:pPr>
            <w:r w:rsidRPr="00307A82">
              <w:rPr>
                <w:color w:val="000000"/>
                <w:sz w:val="20"/>
              </w:rPr>
              <w:t>Panh không mấu cong</w:t>
            </w:r>
          </w:p>
        </w:tc>
        <w:tc>
          <w:tcPr>
            <w:tcW w:w="4100" w:type="dxa"/>
            <w:tcBorders>
              <w:top w:val="nil"/>
              <w:left w:val="nil"/>
              <w:bottom w:val="single" w:sz="4" w:space="0" w:color="auto"/>
              <w:right w:val="single" w:sz="4" w:space="0" w:color="auto"/>
            </w:tcBorders>
            <w:noWrap/>
            <w:vAlign w:val="center"/>
            <w:hideMark/>
          </w:tcPr>
          <w:p w14:paraId="239980D6" w14:textId="77777777" w:rsidR="00307A82" w:rsidRPr="00307A82" w:rsidRDefault="00307A82" w:rsidP="00307A82">
            <w:pPr>
              <w:jc w:val="left"/>
              <w:rPr>
                <w:color w:val="000000"/>
                <w:sz w:val="20"/>
              </w:rPr>
            </w:pPr>
            <w:r w:rsidRPr="00307A82">
              <w:rPr>
                <w:color w:val="000000"/>
                <w:sz w:val="20"/>
              </w:rPr>
              <w:t xml:space="preserve"> Kích thước 25cm  </w:t>
            </w:r>
          </w:p>
        </w:tc>
        <w:tc>
          <w:tcPr>
            <w:tcW w:w="860" w:type="dxa"/>
            <w:tcBorders>
              <w:top w:val="nil"/>
              <w:left w:val="nil"/>
              <w:bottom w:val="single" w:sz="4" w:space="0" w:color="auto"/>
              <w:right w:val="single" w:sz="4" w:space="0" w:color="auto"/>
            </w:tcBorders>
            <w:shd w:val="clear" w:color="000000" w:fill="FFFFFF"/>
            <w:vAlign w:val="center"/>
            <w:hideMark/>
          </w:tcPr>
          <w:p w14:paraId="52F04E6F"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7FDD71B" w14:textId="77777777" w:rsidR="00307A82" w:rsidRPr="00307A82" w:rsidRDefault="00307A82" w:rsidP="00307A82">
            <w:pPr>
              <w:jc w:val="center"/>
              <w:rPr>
                <w:color w:val="000000"/>
                <w:sz w:val="20"/>
              </w:rPr>
            </w:pPr>
            <w:r w:rsidRPr="00307A82">
              <w:rPr>
                <w:color w:val="000000"/>
                <w:sz w:val="20"/>
              </w:rPr>
              <w:t xml:space="preserve">Túi 1 cái </w:t>
            </w:r>
          </w:p>
        </w:tc>
      </w:tr>
      <w:tr w:rsidR="00307A82" w:rsidRPr="00307A82" w14:paraId="6540962E"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6DC4DEA2" w14:textId="77777777" w:rsidR="00307A82" w:rsidRPr="00307A82" w:rsidRDefault="00307A82" w:rsidP="00307A82">
            <w:pPr>
              <w:jc w:val="center"/>
              <w:rPr>
                <w:color w:val="000000"/>
                <w:sz w:val="20"/>
              </w:rPr>
            </w:pPr>
            <w:r w:rsidRPr="00307A82">
              <w:rPr>
                <w:color w:val="000000"/>
                <w:sz w:val="20"/>
              </w:rPr>
              <w:t>135</w:t>
            </w:r>
          </w:p>
        </w:tc>
        <w:tc>
          <w:tcPr>
            <w:tcW w:w="1960" w:type="dxa"/>
            <w:tcBorders>
              <w:top w:val="nil"/>
              <w:left w:val="nil"/>
              <w:bottom w:val="single" w:sz="4" w:space="0" w:color="auto"/>
              <w:right w:val="single" w:sz="4" w:space="0" w:color="auto"/>
            </w:tcBorders>
            <w:shd w:val="clear" w:color="000000" w:fill="FFFFFF"/>
            <w:vAlign w:val="center"/>
            <w:hideMark/>
          </w:tcPr>
          <w:p w14:paraId="349DD3CE" w14:textId="77777777" w:rsidR="00307A82" w:rsidRPr="00307A82" w:rsidRDefault="00307A82" w:rsidP="00307A82">
            <w:pPr>
              <w:jc w:val="left"/>
              <w:rPr>
                <w:color w:val="000000"/>
                <w:sz w:val="20"/>
              </w:rPr>
            </w:pPr>
            <w:r w:rsidRPr="00307A82">
              <w:rPr>
                <w:color w:val="000000"/>
                <w:sz w:val="20"/>
              </w:rPr>
              <w:t>Panh cong có mấu</w:t>
            </w:r>
          </w:p>
        </w:tc>
        <w:tc>
          <w:tcPr>
            <w:tcW w:w="4100" w:type="dxa"/>
            <w:tcBorders>
              <w:top w:val="nil"/>
              <w:left w:val="nil"/>
              <w:bottom w:val="single" w:sz="4" w:space="0" w:color="auto"/>
              <w:right w:val="single" w:sz="4" w:space="0" w:color="auto"/>
            </w:tcBorders>
            <w:noWrap/>
            <w:vAlign w:val="center"/>
            <w:hideMark/>
          </w:tcPr>
          <w:p w14:paraId="25D34F7E" w14:textId="77777777" w:rsidR="00307A82" w:rsidRPr="00307A82" w:rsidRDefault="00307A82" w:rsidP="00307A82">
            <w:pPr>
              <w:jc w:val="left"/>
              <w:rPr>
                <w:color w:val="000000"/>
                <w:sz w:val="20"/>
              </w:rPr>
            </w:pPr>
            <w:r w:rsidRPr="00307A82">
              <w:rPr>
                <w:color w:val="000000"/>
                <w:sz w:val="20"/>
              </w:rPr>
              <w:t xml:space="preserve"> Kích thước 14.5cm </w:t>
            </w:r>
          </w:p>
        </w:tc>
        <w:tc>
          <w:tcPr>
            <w:tcW w:w="860" w:type="dxa"/>
            <w:tcBorders>
              <w:top w:val="nil"/>
              <w:left w:val="nil"/>
              <w:bottom w:val="single" w:sz="4" w:space="0" w:color="auto"/>
              <w:right w:val="single" w:sz="4" w:space="0" w:color="auto"/>
            </w:tcBorders>
            <w:shd w:val="clear" w:color="000000" w:fill="FFFFFF"/>
            <w:vAlign w:val="center"/>
            <w:hideMark/>
          </w:tcPr>
          <w:p w14:paraId="369D5D74"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4E170C52"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3DBC47C2"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79CE4E3B" w14:textId="77777777" w:rsidR="00307A82" w:rsidRPr="00307A82" w:rsidRDefault="00307A82" w:rsidP="00307A82">
            <w:pPr>
              <w:jc w:val="center"/>
              <w:rPr>
                <w:color w:val="000000"/>
                <w:sz w:val="20"/>
              </w:rPr>
            </w:pPr>
            <w:r w:rsidRPr="00307A82">
              <w:rPr>
                <w:color w:val="000000"/>
                <w:sz w:val="20"/>
              </w:rPr>
              <w:t>136</w:t>
            </w:r>
          </w:p>
        </w:tc>
        <w:tc>
          <w:tcPr>
            <w:tcW w:w="1960" w:type="dxa"/>
            <w:tcBorders>
              <w:top w:val="nil"/>
              <w:left w:val="nil"/>
              <w:bottom w:val="single" w:sz="4" w:space="0" w:color="auto"/>
              <w:right w:val="single" w:sz="4" w:space="0" w:color="auto"/>
            </w:tcBorders>
            <w:shd w:val="clear" w:color="000000" w:fill="FFFFFF"/>
            <w:vAlign w:val="center"/>
            <w:hideMark/>
          </w:tcPr>
          <w:p w14:paraId="7A9C205F" w14:textId="77777777" w:rsidR="00307A82" w:rsidRPr="00307A82" w:rsidRDefault="00307A82" w:rsidP="00307A82">
            <w:pPr>
              <w:jc w:val="left"/>
              <w:rPr>
                <w:sz w:val="20"/>
              </w:rPr>
            </w:pPr>
            <w:r w:rsidRPr="00307A82">
              <w:rPr>
                <w:sz w:val="20"/>
              </w:rPr>
              <w:t xml:space="preserve">Kẹp phẫu tích </w:t>
            </w:r>
          </w:p>
        </w:tc>
        <w:tc>
          <w:tcPr>
            <w:tcW w:w="4100" w:type="dxa"/>
            <w:tcBorders>
              <w:top w:val="nil"/>
              <w:left w:val="nil"/>
              <w:bottom w:val="single" w:sz="4" w:space="0" w:color="auto"/>
              <w:right w:val="single" w:sz="4" w:space="0" w:color="auto"/>
            </w:tcBorders>
            <w:noWrap/>
            <w:vAlign w:val="center"/>
            <w:hideMark/>
          </w:tcPr>
          <w:p w14:paraId="5292CEED" w14:textId="77777777" w:rsidR="00307A82" w:rsidRPr="00307A82" w:rsidRDefault="00307A82" w:rsidP="00307A82">
            <w:pPr>
              <w:jc w:val="left"/>
              <w:rPr>
                <w:color w:val="000000"/>
                <w:sz w:val="20"/>
              </w:rPr>
            </w:pPr>
            <w:r w:rsidRPr="00307A82">
              <w:rPr>
                <w:color w:val="000000"/>
                <w:sz w:val="20"/>
              </w:rPr>
              <w:t xml:space="preserve"> Kích thước 25cm </w:t>
            </w:r>
          </w:p>
        </w:tc>
        <w:tc>
          <w:tcPr>
            <w:tcW w:w="860" w:type="dxa"/>
            <w:tcBorders>
              <w:top w:val="nil"/>
              <w:left w:val="nil"/>
              <w:bottom w:val="single" w:sz="4" w:space="0" w:color="auto"/>
              <w:right w:val="single" w:sz="4" w:space="0" w:color="auto"/>
            </w:tcBorders>
            <w:shd w:val="clear" w:color="000000" w:fill="FFFFFF"/>
            <w:vAlign w:val="center"/>
            <w:hideMark/>
          </w:tcPr>
          <w:p w14:paraId="65194205"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1506B78D"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4CAC008E"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7B19A568" w14:textId="77777777" w:rsidR="00307A82" w:rsidRPr="00307A82" w:rsidRDefault="00307A82" w:rsidP="00307A82">
            <w:pPr>
              <w:jc w:val="center"/>
              <w:rPr>
                <w:color w:val="000000"/>
                <w:sz w:val="20"/>
              </w:rPr>
            </w:pPr>
            <w:r w:rsidRPr="00307A82">
              <w:rPr>
                <w:color w:val="000000"/>
                <w:sz w:val="20"/>
              </w:rPr>
              <w:t>137</w:t>
            </w:r>
          </w:p>
        </w:tc>
        <w:tc>
          <w:tcPr>
            <w:tcW w:w="1960" w:type="dxa"/>
            <w:tcBorders>
              <w:top w:val="nil"/>
              <w:left w:val="nil"/>
              <w:bottom w:val="single" w:sz="4" w:space="0" w:color="auto"/>
              <w:right w:val="single" w:sz="4" w:space="0" w:color="auto"/>
            </w:tcBorders>
            <w:shd w:val="clear" w:color="000000" w:fill="FFFFFF"/>
            <w:vAlign w:val="center"/>
            <w:hideMark/>
          </w:tcPr>
          <w:p w14:paraId="21EB6F02" w14:textId="77777777" w:rsidR="00307A82" w:rsidRPr="00307A82" w:rsidRDefault="00307A82" w:rsidP="00307A82">
            <w:pPr>
              <w:jc w:val="left"/>
              <w:rPr>
                <w:sz w:val="20"/>
              </w:rPr>
            </w:pPr>
            <w:r w:rsidRPr="00307A82">
              <w:rPr>
                <w:sz w:val="20"/>
              </w:rPr>
              <w:t xml:space="preserve">Kẹp phẫu tích </w:t>
            </w:r>
          </w:p>
        </w:tc>
        <w:tc>
          <w:tcPr>
            <w:tcW w:w="4100" w:type="dxa"/>
            <w:tcBorders>
              <w:top w:val="nil"/>
              <w:left w:val="nil"/>
              <w:bottom w:val="single" w:sz="4" w:space="0" w:color="auto"/>
              <w:right w:val="single" w:sz="4" w:space="0" w:color="auto"/>
            </w:tcBorders>
            <w:noWrap/>
            <w:vAlign w:val="center"/>
            <w:hideMark/>
          </w:tcPr>
          <w:p w14:paraId="600E6CAD" w14:textId="77777777" w:rsidR="00307A82" w:rsidRPr="00307A82" w:rsidRDefault="00307A82" w:rsidP="00307A82">
            <w:pPr>
              <w:jc w:val="left"/>
              <w:rPr>
                <w:color w:val="000000"/>
                <w:sz w:val="20"/>
              </w:rPr>
            </w:pPr>
            <w:r w:rsidRPr="00307A82">
              <w:rPr>
                <w:color w:val="000000"/>
                <w:sz w:val="20"/>
              </w:rPr>
              <w:t xml:space="preserve"> Kích thước 18 cm </w:t>
            </w:r>
          </w:p>
        </w:tc>
        <w:tc>
          <w:tcPr>
            <w:tcW w:w="860" w:type="dxa"/>
            <w:tcBorders>
              <w:top w:val="nil"/>
              <w:left w:val="nil"/>
              <w:bottom w:val="single" w:sz="4" w:space="0" w:color="auto"/>
              <w:right w:val="single" w:sz="4" w:space="0" w:color="auto"/>
            </w:tcBorders>
            <w:shd w:val="clear" w:color="000000" w:fill="FFFFFF"/>
            <w:vAlign w:val="center"/>
            <w:hideMark/>
          </w:tcPr>
          <w:p w14:paraId="246C1798"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61D1E787"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4B44071C" w14:textId="77777777" w:rsidTr="00307A82">
        <w:trPr>
          <w:trHeight w:val="945"/>
        </w:trPr>
        <w:tc>
          <w:tcPr>
            <w:tcW w:w="820" w:type="dxa"/>
            <w:tcBorders>
              <w:top w:val="nil"/>
              <w:left w:val="single" w:sz="4" w:space="0" w:color="auto"/>
              <w:bottom w:val="single" w:sz="4" w:space="0" w:color="auto"/>
              <w:right w:val="single" w:sz="4" w:space="0" w:color="auto"/>
            </w:tcBorders>
            <w:noWrap/>
            <w:vAlign w:val="center"/>
            <w:hideMark/>
          </w:tcPr>
          <w:p w14:paraId="7D9E319B" w14:textId="77777777" w:rsidR="00307A82" w:rsidRPr="00307A82" w:rsidRDefault="00307A82" w:rsidP="00307A82">
            <w:pPr>
              <w:jc w:val="center"/>
              <w:rPr>
                <w:color w:val="000000"/>
                <w:sz w:val="20"/>
              </w:rPr>
            </w:pPr>
            <w:r w:rsidRPr="00307A82">
              <w:rPr>
                <w:color w:val="000000"/>
                <w:sz w:val="20"/>
              </w:rPr>
              <w:t>138</w:t>
            </w:r>
          </w:p>
        </w:tc>
        <w:tc>
          <w:tcPr>
            <w:tcW w:w="1960" w:type="dxa"/>
            <w:tcBorders>
              <w:top w:val="nil"/>
              <w:left w:val="nil"/>
              <w:bottom w:val="single" w:sz="4" w:space="0" w:color="auto"/>
              <w:right w:val="single" w:sz="4" w:space="0" w:color="auto"/>
            </w:tcBorders>
            <w:shd w:val="clear" w:color="000000" w:fill="FFFFFF"/>
            <w:vAlign w:val="center"/>
            <w:hideMark/>
          </w:tcPr>
          <w:p w14:paraId="38E20856" w14:textId="77777777" w:rsidR="00307A82" w:rsidRPr="00307A82" w:rsidRDefault="00307A82" w:rsidP="00307A82">
            <w:pPr>
              <w:jc w:val="left"/>
              <w:rPr>
                <w:color w:val="000000"/>
                <w:sz w:val="20"/>
              </w:rPr>
            </w:pPr>
            <w:r w:rsidRPr="00307A82">
              <w:rPr>
                <w:color w:val="000000"/>
                <w:sz w:val="20"/>
              </w:rPr>
              <w:t>Panh sát khuẩn hình tim</w:t>
            </w:r>
          </w:p>
        </w:tc>
        <w:tc>
          <w:tcPr>
            <w:tcW w:w="4100" w:type="dxa"/>
            <w:tcBorders>
              <w:top w:val="nil"/>
              <w:left w:val="nil"/>
              <w:bottom w:val="single" w:sz="4" w:space="0" w:color="auto"/>
              <w:right w:val="single" w:sz="4" w:space="0" w:color="auto"/>
            </w:tcBorders>
            <w:noWrap/>
            <w:vAlign w:val="center"/>
            <w:hideMark/>
          </w:tcPr>
          <w:p w14:paraId="52669CFD" w14:textId="77777777" w:rsidR="00307A82" w:rsidRPr="00307A82" w:rsidRDefault="00307A82" w:rsidP="00307A82">
            <w:pPr>
              <w:jc w:val="left"/>
              <w:rPr>
                <w:color w:val="000000"/>
                <w:sz w:val="20"/>
              </w:rPr>
            </w:pPr>
            <w:r w:rsidRPr="00307A82">
              <w:rPr>
                <w:color w:val="000000"/>
                <w:sz w:val="20"/>
              </w:rPr>
              <w:t xml:space="preserve"> Kích thước 25cm </w:t>
            </w:r>
          </w:p>
        </w:tc>
        <w:tc>
          <w:tcPr>
            <w:tcW w:w="860" w:type="dxa"/>
            <w:tcBorders>
              <w:top w:val="nil"/>
              <w:left w:val="nil"/>
              <w:bottom w:val="single" w:sz="4" w:space="0" w:color="auto"/>
              <w:right w:val="single" w:sz="4" w:space="0" w:color="auto"/>
            </w:tcBorders>
            <w:shd w:val="clear" w:color="000000" w:fill="FFFFFF"/>
            <w:vAlign w:val="center"/>
            <w:hideMark/>
          </w:tcPr>
          <w:p w14:paraId="45A17645"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E42FF2B"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502E2496" w14:textId="77777777" w:rsidTr="00307A82">
        <w:trPr>
          <w:trHeight w:val="855"/>
        </w:trPr>
        <w:tc>
          <w:tcPr>
            <w:tcW w:w="820" w:type="dxa"/>
            <w:tcBorders>
              <w:top w:val="nil"/>
              <w:left w:val="single" w:sz="4" w:space="0" w:color="auto"/>
              <w:bottom w:val="single" w:sz="4" w:space="0" w:color="auto"/>
              <w:right w:val="single" w:sz="4" w:space="0" w:color="auto"/>
            </w:tcBorders>
            <w:noWrap/>
            <w:vAlign w:val="center"/>
            <w:hideMark/>
          </w:tcPr>
          <w:p w14:paraId="0BD1ABFF" w14:textId="77777777" w:rsidR="00307A82" w:rsidRPr="00307A82" w:rsidRDefault="00307A82" w:rsidP="00307A82">
            <w:pPr>
              <w:jc w:val="center"/>
              <w:rPr>
                <w:color w:val="000000"/>
                <w:sz w:val="20"/>
              </w:rPr>
            </w:pPr>
            <w:r w:rsidRPr="00307A82">
              <w:rPr>
                <w:color w:val="000000"/>
                <w:sz w:val="20"/>
              </w:rPr>
              <w:t>139</w:t>
            </w:r>
          </w:p>
        </w:tc>
        <w:tc>
          <w:tcPr>
            <w:tcW w:w="1960" w:type="dxa"/>
            <w:tcBorders>
              <w:top w:val="nil"/>
              <w:left w:val="nil"/>
              <w:bottom w:val="single" w:sz="4" w:space="0" w:color="auto"/>
              <w:right w:val="single" w:sz="4" w:space="0" w:color="auto"/>
            </w:tcBorders>
            <w:shd w:val="clear" w:color="000000" w:fill="FFFFFF"/>
            <w:vAlign w:val="center"/>
            <w:hideMark/>
          </w:tcPr>
          <w:p w14:paraId="05BFFB8E" w14:textId="77777777" w:rsidR="00307A82" w:rsidRPr="00307A82" w:rsidRDefault="00307A82" w:rsidP="00307A82">
            <w:pPr>
              <w:jc w:val="left"/>
              <w:rPr>
                <w:color w:val="000000"/>
                <w:sz w:val="20"/>
              </w:rPr>
            </w:pPr>
            <w:r w:rsidRPr="00307A82">
              <w:rPr>
                <w:color w:val="000000"/>
                <w:sz w:val="20"/>
              </w:rPr>
              <w:t>Van âm đạo</w:t>
            </w:r>
          </w:p>
        </w:tc>
        <w:tc>
          <w:tcPr>
            <w:tcW w:w="4100" w:type="dxa"/>
            <w:tcBorders>
              <w:top w:val="nil"/>
              <w:left w:val="nil"/>
              <w:bottom w:val="single" w:sz="4" w:space="0" w:color="auto"/>
              <w:right w:val="single" w:sz="4" w:space="0" w:color="auto"/>
            </w:tcBorders>
            <w:vAlign w:val="center"/>
            <w:hideMark/>
          </w:tcPr>
          <w:p w14:paraId="3122269E" w14:textId="77777777" w:rsidR="00307A82" w:rsidRPr="00307A82" w:rsidRDefault="00307A82" w:rsidP="00307A82">
            <w:pPr>
              <w:jc w:val="left"/>
              <w:rPr>
                <w:color w:val="000000"/>
                <w:sz w:val="20"/>
              </w:rPr>
            </w:pPr>
            <w:r w:rsidRPr="00307A82">
              <w:rPr>
                <w:color w:val="000000"/>
                <w:sz w:val="20"/>
              </w:rPr>
              <w:t xml:space="preserve"> Van âm đạo cỡ trung, chất liệu thép không gỉ </w:t>
            </w:r>
          </w:p>
        </w:tc>
        <w:tc>
          <w:tcPr>
            <w:tcW w:w="860" w:type="dxa"/>
            <w:tcBorders>
              <w:top w:val="nil"/>
              <w:left w:val="nil"/>
              <w:bottom w:val="single" w:sz="4" w:space="0" w:color="auto"/>
              <w:right w:val="single" w:sz="4" w:space="0" w:color="auto"/>
            </w:tcBorders>
            <w:shd w:val="clear" w:color="000000" w:fill="FFFFFF"/>
            <w:vAlign w:val="center"/>
            <w:hideMark/>
          </w:tcPr>
          <w:p w14:paraId="06303F70"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03FE5C78"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6DF7A09E" w14:textId="77777777" w:rsidTr="00307A82">
        <w:trPr>
          <w:trHeight w:val="855"/>
        </w:trPr>
        <w:tc>
          <w:tcPr>
            <w:tcW w:w="820" w:type="dxa"/>
            <w:tcBorders>
              <w:top w:val="nil"/>
              <w:left w:val="single" w:sz="4" w:space="0" w:color="auto"/>
              <w:bottom w:val="single" w:sz="4" w:space="0" w:color="auto"/>
              <w:right w:val="single" w:sz="4" w:space="0" w:color="auto"/>
            </w:tcBorders>
            <w:noWrap/>
            <w:vAlign w:val="center"/>
            <w:hideMark/>
          </w:tcPr>
          <w:p w14:paraId="153E62CA" w14:textId="77777777" w:rsidR="00307A82" w:rsidRPr="00307A82" w:rsidRDefault="00307A82" w:rsidP="00307A82">
            <w:pPr>
              <w:jc w:val="center"/>
              <w:rPr>
                <w:color w:val="000000"/>
                <w:sz w:val="20"/>
              </w:rPr>
            </w:pPr>
            <w:r w:rsidRPr="00307A82">
              <w:rPr>
                <w:color w:val="000000"/>
                <w:sz w:val="20"/>
              </w:rPr>
              <w:t>140</w:t>
            </w:r>
          </w:p>
        </w:tc>
        <w:tc>
          <w:tcPr>
            <w:tcW w:w="1960" w:type="dxa"/>
            <w:tcBorders>
              <w:top w:val="nil"/>
              <w:left w:val="nil"/>
              <w:bottom w:val="single" w:sz="4" w:space="0" w:color="auto"/>
              <w:right w:val="single" w:sz="4" w:space="0" w:color="auto"/>
            </w:tcBorders>
            <w:shd w:val="clear" w:color="000000" w:fill="FFFFFF"/>
            <w:vAlign w:val="center"/>
            <w:hideMark/>
          </w:tcPr>
          <w:p w14:paraId="1560A020" w14:textId="77777777" w:rsidR="00307A82" w:rsidRPr="00307A82" w:rsidRDefault="00307A82" w:rsidP="00307A82">
            <w:pPr>
              <w:jc w:val="left"/>
              <w:rPr>
                <w:color w:val="000000"/>
                <w:sz w:val="20"/>
              </w:rPr>
            </w:pPr>
            <w:r w:rsidRPr="00307A82">
              <w:rPr>
                <w:color w:val="000000"/>
                <w:sz w:val="20"/>
              </w:rPr>
              <w:t>Kéo cong</w:t>
            </w:r>
          </w:p>
        </w:tc>
        <w:tc>
          <w:tcPr>
            <w:tcW w:w="4100" w:type="dxa"/>
            <w:tcBorders>
              <w:top w:val="nil"/>
              <w:left w:val="nil"/>
              <w:bottom w:val="single" w:sz="4" w:space="0" w:color="auto"/>
              <w:right w:val="single" w:sz="4" w:space="0" w:color="auto"/>
            </w:tcBorders>
            <w:vAlign w:val="center"/>
            <w:hideMark/>
          </w:tcPr>
          <w:p w14:paraId="36EB9CB4" w14:textId="77777777" w:rsidR="00307A82" w:rsidRPr="00307A82" w:rsidRDefault="00307A82" w:rsidP="00307A82">
            <w:pPr>
              <w:jc w:val="left"/>
              <w:rPr>
                <w:sz w:val="20"/>
              </w:rPr>
            </w:pPr>
            <w:r w:rsidRPr="00307A82">
              <w:rPr>
                <w:sz w:val="20"/>
              </w:rPr>
              <w:t>Kéo cong đầu nhọn dài 18cm</w:t>
            </w:r>
          </w:p>
        </w:tc>
        <w:tc>
          <w:tcPr>
            <w:tcW w:w="860" w:type="dxa"/>
            <w:tcBorders>
              <w:top w:val="nil"/>
              <w:left w:val="nil"/>
              <w:bottom w:val="single" w:sz="4" w:space="0" w:color="auto"/>
              <w:right w:val="single" w:sz="4" w:space="0" w:color="auto"/>
            </w:tcBorders>
            <w:shd w:val="clear" w:color="000000" w:fill="FFFFFF"/>
            <w:vAlign w:val="center"/>
            <w:hideMark/>
          </w:tcPr>
          <w:p w14:paraId="07E77E42"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6E36DC9"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40F7702E" w14:textId="77777777" w:rsidTr="00307A82">
        <w:trPr>
          <w:trHeight w:val="915"/>
        </w:trPr>
        <w:tc>
          <w:tcPr>
            <w:tcW w:w="820" w:type="dxa"/>
            <w:tcBorders>
              <w:top w:val="nil"/>
              <w:left w:val="single" w:sz="4" w:space="0" w:color="auto"/>
              <w:bottom w:val="single" w:sz="4" w:space="0" w:color="auto"/>
              <w:right w:val="single" w:sz="4" w:space="0" w:color="auto"/>
            </w:tcBorders>
            <w:noWrap/>
            <w:vAlign w:val="center"/>
            <w:hideMark/>
          </w:tcPr>
          <w:p w14:paraId="4FD9BD1E" w14:textId="77777777" w:rsidR="00307A82" w:rsidRPr="00307A82" w:rsidRDefault="00307A82" w:rsidP="00307A82">
            <w:pPr>
              <w:jc w:val="center"/>
              <w:rPr>
                <w:color w:val="000000"/>
                <w:sz w:val="20"/>
              </w:rPr>
            </w:pPr>
            <w:r w:rsidRPr="00307A82">
              <w:rPr>
                <w:color w:val="000000"/>
                <w:sz w:val="20"/>
              </w:rPr>
              <w:t>141</w:t>
            </w:r>
          </w:p>
        </w:tc>
        <w:tc>
          <w:tcPr>
            <w:tcW w:w="1960" w:type="dxa"/>
            <w:tcBorders>
              <w:top w:val="nil"/>
              <w:left w:val="nil"/>
              <w:bottom w:val="single" w:sz="4" w:space="0" w:color="auto"/>
              <w:right w:val="single" w:sz="4" w:space="0" w:color="auto"/>
            </w:tcBorders>
            <w:shd w:val="clear" w:color="000000" w:fill="FFFFFF"/>
            <w:vAlign w:val="center"/>
            <w:hideMark/>
          </w:tcPr>
          <w:p w14:paraId="6F38FB24" w14:textId="77777777" w:rsidR="00307A82" w:rsidRPr="00307A82" w:rsidRDefault="00307A82" w:rsidP="00307A82">
            <w:pPr>
              <w:jc w:val="left"/>
              <w:rPr>
                <w:color w:val="000000"/>
                <w:sz w:val="20"/>
              </w:rPr>
            </w:pPr>
            <w:r w:rsidRPr="00307A82">
              <w:rPr>
                <w:color w:val="000000"/>
                <w:sz w:val="20"/>
              </w:rPr>
              <w:t>Kéo nhọn thẳng</w:t>
            </w:r>
          </w:p>
        </w:tc>
        <w:tc>
          <w:tcPr>
            <w:tcW w:w="4100" w:type="dxa"/>
            <w:tcBorders>
              <w:top w:val="nil"/>
              <w:left w:val="nil"/>
              <w:bottom w:val="single" w:sz="4" w:space="0" w:color="auto"/>
              <w:right w:val="single" w:sz="4" w:space="0" w:color="auto"/>
            </w:tcBorders>
            <w:vAlign w:val="center"/>
            <w:hideMark/>
          </w:tcPr>
          <w:p w14:paraId="78078CB6" w14:textId="77777777" w:rsidR="00307A82" w:rsidRPr="00307A82" w:rsidRDefault="00307A82" w:rsidP="00307A82">
            <w:pPr>
              <w:jc w:val="left"/>
              <w:rPr>
                <w:sz w:val="20"/>
              </w:rPr>
            </w:pPr>
            <w:r w:rsidRPr="00307A82">
              <w:rPr>
                <w:sz w:val="20"/>
              </w:rPr>
              <w:t xml:space="preserve">Kéo nhọn thẳng dài 14,5cm </w:t>
            </w:r>
          </w:p>
        </w:tc>
        <w:tc>
          <w:tcPr>
            <w:tcW w:w="860" w:type="dxa"/>
            <w:tcBorders>
              <w:top w:val="nil"/>
              <w:left w:val="nil"/>
              <w:bottom w:val="single" w:sz="4" w:space="0" w:color="auto"/>
              <w:right w:val="single" w:sz="4" w:space="0" w:color="auto"/>
            </w:tcBorders>
            <w:shd w:val="clear" w:color="000000" w:fill="FFFFFF"/>
            <w:vAlign w:val="center"/>
            <w:hideMark/>
          </w:tcPr>
          <w:p w14:paraId="54AE0D0A"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34371A44" w14:textId="77777777" w:rsidR="00307A82" w:rsidRPr="00307A82" w:rsidRDefault="00307A82" w:rsidP="00307A82">
            <w:pPr>
              <w:jc w:val="center"/>
              <w:rPr>
                <w:color w:val="000000"/>
                <w:sz w:val="20"/>
              </w:rPr>
            </w:pPr>
            <w:r w:rsidRPr="00307A82">
              <w:rPr>
                <w:color w:val="000000"/>
                <w:sz w:val="20"/>
              </w:rPr>
              <w:t>Túi 1 cái</w:t>
            </w:r>
          </w:p>
        </w:tc>
      </w:tr>
      <w:tr w:rsidR="00307A82" w:rsidRPr="00307A82" w14:paraId="3D0C0814" w14:textId="77777777" w:rsidTr="00307A82">
        <w:trPr>
          <w:trHeight w:val="2715"/>
        </w:trPr>
        <w:tc>
          <w:tcPr>
            <w:tcW w:w="820" w:type="dxa"/>
            <w:tcBorders>
              <w:top w:val="nil"/>
              <w:left w:val="single" w:sz="4" w:space="0" w:color="auto"/>
              <w:bottom w:val="single" w:sz="4" w:space="0" w:color="auto"/>
              <w:right w:val="single" w:sz="4" w:space="0" w:color="auto"/>
            </w:tcBorders>
            <w:noWrap/>
            <w:vAlign w:val="center"/>
            <w:hideMark/>
          </w:tcPr>
          <w:p w14:paraId="6F976781" w14:textId="77777777" w:rsidR="00307A82" w:rsidRPr="00307A82" w:rsidRDefault="00307A82" w:rsidP="00307A82">
            <w:pPr>
              <w:jc w:val="center"/>
              <w:rPr>
                <w:color w:val="000000"/>
                <w:sz w:val="20"/>
              </w:rPr>
            </w:pPr>
            <w:r w:rsidRPr="00307A82">
              <w:rPr>
                <w:color w:val="000000"/>
                <w:sz w:val="20"/>
              </w:rPr>
              <w:t>142</w:t>
            </w:r>
          </w:p>
        </w:tc>
        <w:tc>
          <w:tcPr>
            <w:tcW w:w="1960" w:type="dxa"/>
            <w:tcBorders>
              <w:top w:val="nil"/>
              <w:left w:val="nil"/>
              <w:bottom w:val="single" w:sz="4" w:space="0" w:color="auto"/>
              <w:right w:val="single" w:sz="4" w:space="0" w:color="auto"/>
            </w:tcBorders>
            <w:shd w:val="clear" w:color="000000" w:fill="FFFFFF"/>
            <w:vAlign w:val="center"/>
            <w:hideMark/>
          </w:tcPr>
          <w:p w14:paraId="1E6AB50E" w14:textId="77777777" w:rsidR="00307A82" w:rsidRPr="00307A82" w:rsidRDefault="00307A82" w:rsidP="00307A82">
            <w:pPr>
              <w:jc w:val="left"/>
              <w:rPr>
                <w:color w:val="000000"/>
                <w:sz w:val="20"/>
              </w:rPr>
            </w:pPr>
            <w:r w:rsidRPr="00307A82">
              <w:rPr>
                <w:color w:val="000000"/>
                <w:sz w:val="20"/>
              </w:rPr>
              <w:t>Bóng ambu</w:t>
            </w:r>
          </w:p>
        </w:tc>
        <w:tc>
          <w:tcPr>
            <w:tcW w:w="4100" w:type="dxa"/>
            <w:tcBorders>
              <w:top w:val="nil"/>
              <w:left w:val="nil"/>
              <w:bottom w:val="single" w:sz="4" w:space="0" w:color="auto"/>
              <w:right w:val="single" w:sz="4" w:space="0" w:color="auto"/>
            </w:tcBorders>
            <w:vAlign w:val="center"/>
            <w:hideMark/>
          </w:tcPr>
          <w:p w14:paraId="7EB090DB" w14:textId="77777777" w:rsidR="00307A82" w:rsidRPr="00307A82" w:rsidRDefault="00307A82" w:rsidP="00307A82">
            <w:pPr>
              <w:jc w:val="left"/>
              <w:rPr>
                <w:color w:val="000000"/>
                <w:sz w:val="20"/>
              </w:rPr>
            </w:pPr>
            <w:r w:rsidRPr="00307A82">
              <w:rPr>
                <w:color w:val="000000"/>
                <w:sz w:val="20"/>
              </w:rPr>
              <w:t xml:space="preserve">Bóng ambu bằng silicone. Sử dụng cho bệnh nhi có trọng lượng cơ thể ≤ 10kg. Thể tích khí bơm/lần bóp: 150ml. Thể tích bóng ambu 340/250ml. Chất liệu bóng ambu: Silicon. Kích thước dài x đường kính: 225x85mm. Trọng lượng bóng ambu: 350g. Van giới hạn áp suất: 40cmH2O. Van bệnh nhân: 7mm. Kháng cự hít vào: ≤5cmH2O (Tại 50l/phút). Kháng cự Thở ra: ≤5cmH2O (Tại 50l/phút). Thể tích túi dự trữ: 1600/600ml. </w:t>
            </w:r>
          </w:p>
        </w:tc>
        <w:tc>
          <w:tcPr>
            <w:tcW w:w="860" w:type="dxa"/>
            <w:tcBorders>
              <w:top w:val="nil"/>
              <w:left w:val="nil"/>
              <w:bottom w:val="single" w:sz="4" w:space="0" w:color="auto"/>
              <w:right w:val="single" w:sz="4" w:space="0" w:color="auto"/>
            </w:tcBorders>
            <w:shd w:val="clear" w:color="000000" w:fill="FFFFFF"/>
            <w:vAlign w:val="center"/>
            <w:hideMark/>
          </w:tcPr>
          <w:p w14:paraId="56B2194B"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09813647" w14:textId="77777777" w:rsidR="00307A82" w:rsidRPr="00307A82" w:rsidRDefault="00307A82" w:rsidP="00307A82">
            <w:pPr>
              <w:jc w:val="center"/>
              <w:rPr>
                <w:color w:val="000000"/>
                <w:sz w:val="20"/>
              </w:rPr>
            </w:pPr>
            <w:r w:rsidRPr="00307A82">
              <w:rPr>
                <w:color w:val="000000"/>
                <w:sz w:val="20"/>
              </w:rPr>
              <w:t> </w:t>
            </w:r>
          </w:p>
        </w:tc>
      </w:tr>
      <w:tr w:rsidR="00307A82" w:rsidRPr="00307A82" w14:paraId="6F7D327E" w14:textId="77777777" w:rsidTr="00307A82">
        <w:trPr>
          <w:trHeight w:val="1035"/>
        </w:trPr>
        <w:tc>
          <w:tcPr>
            <w:tcW w:w="820" w:type="dxa"/>
            <w:tcBorders>
              <w:top w:val="nil"/>
              <w:left w:val="single" w:sz="4" w:space="0" w:color="auto"/>
              <w:bottom w:val="single" w:sz="4" w:space="0" w:color="auto"/>
              <w:right w:val="single" w:sz="4" w:space="0" w:color="auto"/>
            </w:tcBorders>
            <w:noWrap/>
            <w:vAlign w:val="center"/>
            <w:hideMark/>
          </w:tcPr>
          <w:p w14:paraId="119EA948" w14:textId="77777777" w:rsidR="00307A82" w:rsidRPr="00307A82" w:rsidRDefault="00307A82" w:rsidP="00307A82">
            <w:pPr>
              <w:jc w:val="center"/>
              <w:rPr>
                <w:color w:val="000000"/>
                <w:sz w:val="20"/>
              </w:rPr>
            </w:pPr>
            <w:r w:rsidRPr="00307A82">
              <w:rPr>
                <w:color w:val="000000"/>
                <w:sz w:val="20"/>
              </w:rPr>
              <w:t>143</w:t>
            </w:r>
          </w:p>
        </w:tc>
        <w:tc>
          <w:tcPr>
            <w:tcW w:w="1960" w:type="dxa"/>
            <w:tcBorders>
              <w:top w:val="nil"/>
              <w:left w:val="nil"/>
              <w:bottom w:val="single" w:sz="4" w:space="0" w:color="auto"/>
              <w:right w:val="single" w:sz="4" w:space="0" w:color="auto"/>
            </w:tcBorders>
            <w:shd w:val="clear" w:color="000000" w:fill="FFFFFF"/>
            <w:vAlign w:val="center"/>
            <w:hideMark/>
          </w:tcPr>
          <w:p w14:paraId="0ED0E39C" w14:textId="77777777" w:rsidR="00307A82" w:rsidRPr="00307A82" w:rsidRDefault="00307A82" w:rsidP="00307A82">
            <w:pPr>
              <w:jc w:val="left"/>
              <w:rPr>
                <w:color w:val="000000"/>
                <w:sz w:val="20"/>
              </w:rPr>
            </w:pPr>
            <w:r w:rsidRPr="00307A82">
              <w:rPr>
                <w:color w:val="000000"/>
                <w:sz w:val="20"/>
              </w:rPr>
              <w:t xml:space="preserve">Cọc truyền dịch </w:t>
            </w:r>
          </w:p>
        </w:tc>
        <w:tc>
          <w:tcPr>
            <w:tcW w:w="4100" w:type="dxa"/>
            <w:tcBorders>
              <w:top w:val="nil"/>
              <w:left w:val="nil"/>
              <w:bottom w:val="single" w:sz="4" w:space="0" w:color="auto"/>
              <w:right w:val="single" w:sz="4" w:space="0" w:color="auto"/>
            </w:tcBorders>
            <w:vAlign w:val="center"/>
            <w:hideMark/>
          </w:tcPr>
          <w:p w14:paraId="7EB890D7" w14:textId="77777777" w:rsidR="00307A82" w:rsidRPr="00307A82" w:rsidRDefault="00307A82" w:rsidP="00307A82">
            <w:pPr>
              <w:jc w:val="left"/>
              <w:rPr>
                <w:sz w:val="20"/>
              </w:rPr>
            </w:pPr>
            <w:r w:rsidRPr="00307A82">
              <w:rPr>
                <w:sz w:val="20"/>
              </w:rPr>
              <w:t>Cọc truyền dịch 3 bánh xe. Chất liệu inox không gỉ, có nút điều chỉnh độ cao. Kích thước: Chiều dài 1m - 1,8m, chiều rộng 50cm.</w:t>
            </w:r>
          </w:p>
        </w:tc>
        <w:tc>
          <w:tcPr>
            <w:tcW w:w="860" w:type="dxa"/>
            <w:tcBorders>
              <w:top w:val="nil"/>
              <w:left w:val="nil"/>
              <w:bottom w:val="single" w:sz="4" w:space="0" w:color="auto"/>
              <w:right w:val="single" w:sz="4" w:space="0" w:color="auto"/>
            </w:tcBorders>
            <w:shd w:val="clear" w:color="000000" w:fill="FFFFFF"/>
            <w:vAlign w:val="center"/>
            <w:hideMark/>
          </w:tcPr>
          <w:p w14:paraId="099978A7"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FB64B8C" w14:textId="77777777" w:rsidR="00307A82" w:rsidRPr="00307A82" w:rsidRDefault="00307A82" w:rsidP="00307A82">
            <w:pPr>
              <w:jc w:val="center"/>
              <w:rPr>
                <w:color w:val="000000"/>
                <w:sz w:val="20"/>
              </w:rPr>
            </w:pPr>
            <w:r w:rsidRPr="00307A82">
              <w:rPr>
                <w:color w:val="000000"/>
                <w:sz w:val="20"/>
              </w:rPr>
              <w:t>1 cái</w:t>
            </w:r>
          </w:p>
        </w:tc>
      </w:tr>
      <w:tr w:rsidR="00307A82" w:rsidRPr="00307A82" w14:paraId="2FFBBB94" w14:textId="77777777" w:rsidTr="00307A82">
        <w:trPr>
          <w:trHeight w:val="3495"/>
        </w:trPr>
        <w:tc>
          <w:tcPr>
            <w:tcW w:w="820" w:type="dxa"/>
            <w:tcBorders>
              <w:top w:val="nil"/>
              <w:left w:val="single" w:sz="4" w:space="0" w:color="auto"/>
              <w:bottom w:val="single" w:sz="4" w:space="0" w:color="auto"/>
              <w:right w:val="single" w:sz="4" w:space="0" w:color="auto"/>
            </w:tcBorders>
            <w:noWrap/>
            <w:vAlign w:val="center"/>
            <w:hideMark/>
          </w:tcPr>
          <w:p w14:paraId="3106F68C" w14:textId="77777777" w:rsidR="00307A82" w:rsidRPr="00307A82" w:rsidRDefault="00307A82" w:rsidP="00307A82">
            <w:pPr>
              <w:jc w:val="center"/>
              <w:rPr>
                <w:color w:val="000000"/>
                <w:sz w:val="20"/>
              </w:rPr>
            </w:pPr>
            <w:r w:rsidRPr="00307A82">
              <w:rPr>
                <w:color w:val="000000"/>
                <w:sz w:val="20"/>
              </w:rPr>
              <w:t>144</w:t>
            </w:r>
          </w:p>
        </w:tc>
        <w:tc>
          <w:tcPr>
            <w:tcW w:w="1960" w:type="dxa"/>
            <w:tcBorders>
              <w:top w:val="nil"/>
              <w:left w:val="nil"/>
              <w:bottom w:val="single" w:sz="4" w:space="0" w:color="auto"/>
              <w:right w:val="single" w:sz="4" w:space="0" w:color="auto"/>
            </w:tcBorders>
            <w:shd w:val="clear" w:color="000000" w:fill="FFFFFF"/>
            <w:vAlign w:val="center"/>
            <w:hideMark/>
          </w:tcPr>
          <w:p w14:paraId="732D2C8D" w14:textId="77777777" w:rsidR="00307A82" w:rsidRPr="00307A82" w:rsidRDefault="00307A82" w:rsidP="00307A82">
            <w:pPr>
              <w:jc w:val="left"/>
              <w:rPr>
                <w:color w:val="000000"/>
                <w:sz w:val="20"/>
              </w:rPr>
            </w:pPr>
            <w:r w:rsidRPr="00307A82">
              <w:rPr>
                <w:color w:val="000000"/>
                <w:sz w:val="20"/>
              </w:rPr>
              <w:t xml:space="preserve">Hộp hấp tiệt trùng </w:t>
            </w:r>
          </w:p>
        </w:tc>
        <w:tc>
          <w:tcPr>
            <w:tcW w:w="4100" w:type="dxa"/>
            <w:tcBorders>
              <w:top w:val="nil"/>
              <w:left w:val="nil"/>
              <w:bottom w:val="single" w:sz="4" w:space="0" w:color="auto"/>
              <w:right w:val="single" w:sz="4" w:space="0" w:color="auto"/>
            </w:tcBorders>
            <w:shd w:val="clear" w:color="000000" w:fill="FFFFFF"/>
            <w:vAlign w:val="center"/>
            <w:hideMark/>
          </w:tcPr>
          <w:p w14:paraId="2713194E" w14:textId="77777777" w:rsidR="00307A82" w:rsidRPr="00307A82" w:rsidRDefault="00307A82" w:rsidP="00307A82">
            <w:pPr>
              <w:jc w:val="left"/>
              <w:rPr>
                <w:sz w:val="20"/>
              </w:rPr>
            </w:pPr>
            <w:r w:rsidRPr="00307A82">
              <w:rPr>
                <w:sz w:val="20"/>
              </w:rPr>
              <w:t xml:space="preserve">Hộp hấp tiệt trùng tương thích với các loại máy hấp tiệt trùng có kích thước: 725x275x134mm. </w:t>
            </w:r>
            <w:r w:rsidRPr="00307A82">
              <w:rPr>
                <w:sz w:val="20"/>
              </w:rPr>
              <w:br/>
              <w:t xml:space="preserve">Một bộ bao gồm: </w:t>
            </w:r>
            <w:r w:rsidRPr="00307A82">
              <w:rPr>
                <w:sz w:val="20"/>
              </w:rPr>
              <w:br/>
              <w:t xml:space="preserve"> 1 chiếc Đáy hộp bằng vật liệu hợp kim nhôm, kích thước ngoài 725 x 275 x 134 mm (±7mm), kích thước trong 670 x 260 x 128 mm (±7mm), đáy không có lỗ</w:t>
            </w:r>
            <w:r w:rsidRPr="00307A82">
              <w:rPr>
                <w:sz w:val="20"/>
              </w:rPr>
              <w:br/>
              <w:t>1 chiếc Nắp hộp đựng phù hợp với đáy hộp có 02 lỗ thoát khí để lắp màng lọc</w:t>
            </w:r>
            <w:r w:rsidRPr="00307A82">
              <w:rPr>
                <w:sz w:val="20"/>
              </w:rPr>
              <w:br/>
              <w:t>1 chiếc Khay lưới bằng Inox dập nguyên tấm kích thước: 665 x 253 x 80 mm</w:t>
            </w:r>
            <w:r w:rsidRPr="00307A82">
              <w:rPr>
                <w:sz w:val="20"/>
              </w:rPr>
              <w:br/>
              <w:t>1 chiếc Tấm silicon kích thước: 520 x 230 mm</w:t>
            </w:r>
            <w:r w:rsidRPr="00307A82">
              <w:rPr>
                <w:sz w:val="20"/>
              </w:rPr>
              <w:br/>
              <w:t>Bộ 2 chiếc khóa niêm phong tự động</w:t>
            </w:r>
          </w:p>
        </w:tc>
        <w:tc>
          <w:tcPr>
            <w:tcW w:w="860" w:type="dxa"/>
            <w:tcBorders>
              <w:top w:val="nil"/>
              <w:left w:val="nil"/>
              <w:bottom w:val="single" w:sz="4" w:space="0" w:color="auto"/>
              <w:right w:val="single" w:sz="4" w:space="0" w:color="auto"/>
            </w:tcBorders>
            <w:shd w:val="clear" w:color="000000" w:fill="FFFFFF"/>
            <w:vAlign w:val="center"/>
            <w:hideMark/>
          </w:tcPr>
          <w:p w14:paraId="22BE9762" w14:textId="77777777" w:rsidR="00307A82" w:rsidRPr="00307A82" w:rsidRDefault="00307A82" w:rsidP="00307A82">
            <w:pPr>
              <w:jc w:val="center"/>
              <w:rPr>
                <w:color w:val="000000"/>
                <w:sz w:val="20"/>
              </w:rPr>
            </w:pPr>
            <w:r w:rsidRPr="00307A82">
              <w:rPr>
                <w:color w:val="000000"/>
                <w:sz w:val="20"/>
              </w:rPr>
              <w:t xml:space="preserve">Bộ </w:t>
            </w:r>
          </w:p>
        </w:tc>
        <w:tc>
          <w:tcPr>
            <w:tcW w:w="1220" w:type="dxa"/>
            <w:tcBorders>
              <w:top w:val="nil"/>
              <w:left w:val="nil"/>
              <w:bottom w:val="single" w:sz="4" w:space="0" w:color="auto"/>
              <w:right w:val="single" w:sz="4" w:space="0" w:color="auto"/>
            </w:tcBorders>
            <w:shd w:val="clear" w:color="000000" w:fill="FFFFFF"/>
            <w:vAlign w:val="center"/>
            <w:hideMark/>
          </w:tcPr>
          <w:p w14:paraId="04C26079" w14:textId="77777777" w:rsidR="00307A82" w:rsidRPr="00307A82" w:rsidRDefault="00307A82" w:rsidP="00307A82">
            <w:pPr>
              <w:jc w:val="center"/>
              <w:rPr>
                <w:sz w:val="20"/>
              </w:rPr>
            </w:pPr>
            <w:r w:rsidRPr="00307A82">
              <w:rPr>
                <w:sz w:val="20"/>
              </w:rPr>
              <w:t>Bộ/ Thùng</w:t>
            </w:r>
          </w:p>
        </w:tc>
      </w:tr>
      <w:tr w:rsidR="00307A82" w:rsidRPr="00307A82" w14:paraId="02227CC1" w14:textId="77777777" w:rsidTr="00307A82">
        <w:trPr>
          <w:trHeight w:val="1320"/>
        </w:trPr>
        <w:tc>
          <w:tcPr>
            <w:tcW w:w="820" w:type="dxa"/>
            <w:tcBorders>
              <w:top w:val="nil"/>
              <w:left w:val="single" w:sz="4" w:space="0" w:color="auto"/>
              <w:bottom w:val="single" w:sz="4" w:space="0" w:color="auto"/>
              <w:right w:val="single" w:sz="4" w:space="0" w:color="auto"/>
            </w:tcBorders>
            <w:noWrap/>
            <w:vAlign w:val="center"/>
            <w:hideMark/>
          </w:tcPr>
          <w:p w14:paraId="6757EA64" w14:textId="77777777" w:rsidR="00307A82" w:rsidRPr="00307A82" w:rsidRDefault="00307A82" w:rsidP="00307A82">
            <w:pPr>
              <w:jc w:val="center"/>
              <w:rPr>
                <w:color w:val="000000"/>
                <w:sz w:val="20"/>
              </w:rPr>
            </w:pPr>
            <w:r w:rsidRPr="00307A82">
              <w:rPr>
                <w:color w:val="000000"/>
                <w:sz w:val="20"/>
              </w:rPr>
              <w:t>145</w:t>
            </w:r>
          </w:p>
        </w:tc>
        <w:tc>
          <w:tcPr>
            <w:tcW w:w="1960" w:type="dxa"/>
            <w:tcBorders>
              <w:top w:val="nil"/>
              <w:left w:val="nil"/>
              <w:bottom w:val="single" w:sz="4" w:space="0" w:color="auto"/>
              <w:right w:val="single" w:sz="4" w:space="0" w:color="auto"/>
            </w:tcBorders>
            <w:shd w:val="clear" w:color="000000" w:fill="FFFFFF"/>
            <w:vAlign w:val="center"/>
            <w:hideMark/>
          </w:tcPr>
          <w:p w14:paraId="32C7DF10" w14:textId="77777777" w:rsidR="00307A82" w:rsidRPr="00307A82" w:rsidRDefault="00307A82" w:rsidP="00307A82">
            <w:pPr>
              <w:jc w:val="left"/>
              <w:rPr>
                <w:color w:val="000000"/>
                <w:sz w:val="20"/>
              </w:rPr>
            </w:pPr>
            <w:r w:rsidRPr="00307A82">
              <w:rPr>
                <w:color w:val="000000"/>
                <w:sz w:val="20"/>
              </w:rPr>
              <w:t xml:space="preserve">Màng lọc </w:t>
            </w:r>
          </w:p>
        </w:tc>
        <w:tc>
          <w:tcPr>
            <w:tcW w:w="4100" w:type="dxa"/>
            <w:tcBorders>
              <w:top w:val="nil"/>
              <w:left w:val="nil"/>
              <w:bottom w:val="single" w:sz="4" w:space="0" w:color="auto"/>
              <w:right w:val="single" w:sz="4" w:space="0" w:color="auto"/>
            </w:tcBorders>
            <w:shd w:val="clear" w:color="000000" w:fill="FFFFFF"/>
            <w:vAlign w:val="center"/>
            <w:hideMark/>
          </w:tcPr>
          <w:p w14:paraId="38C52F65" w14:textId="77777777" w:rsidR="00307A82" w:rsidRPr="00307A82" w:rsidRDefault="00307A82" w:rsidP="00307A82">
            <w:pPr>
              <w:jc w:val="left"/>
              <w:rPr>
                <w:sz w:val="20"/>
              </w:rPr>
            </w:pPr>
            <w:r w:rsidRPr="00307A82">
              <w:rPr>
                <w:sz w:val="20"/>
              </w:rPr>
              <w:t>Màng lọc dùng cho hộp đựng dụng cụ phẫu thuật dùng 1 lần; Dạng hình tròn đường kính 184mm, có chỉ thị hấp</w:t>
            </w:r>
          </w:p>
        </w:tc>
        <w:tc>
          <w:tcPr>
            <w:tcW w:w="860" w:type="dxa"/>
            <w:tcBorders>
              <w:top w:val="nil"/>
              <w:left w:val="nil"/>
              <w:bottom w:val="single" w:sz="4" w:space="0" w:color="auto"/>
              <w:right w:val="single" w:sz="4" w:space="0" w:color="auto"/>
            </w:tcBorders>
            <w:shd w:val="clear" w:color="000000" w:fill="FFFFFF"/>
            <w:vAlign w:val="center"/>
            <w:hideMark/>
          </w:tcPr>
          <w:p w14:paraId="7FB81393"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53D3DF18" w14:textId="77777777" w:rsidR="00307A82" w:rsidRPr="00307A82" w:rsidRDefault="00307A82" w:rsidP="00307A82">
            <w:pPr>
              <w:jc w:val="center"/>
              <w:rPr>
                <w:sz w:val="20"/>
              </w:rPr>
            </w:pPr>
            <w:r w:rsidRPr="00307A82">
              <w:rPr>
                <w:sz w:val="20"/>
              </w:rPr>
              <w:t>100 cái/túi</w:t>
            </w:r>
          </w:p>
        </w:tc>
      </w:tr>
      <w:tr w:rsidR="00307A82" w:rsidRPr="00307A82" w14:paraId="1D4EACFB" w14:textId="77777777" w:rsidTr="00307A82">
        <w:trPr>
          <w:trHeight w:val="1575"/>
        </w:trPr>
        <w:tc>
          <w:tcPr>
            <w:tcW w:w="820" w:type="dxa"/>
            <w:tcBorders>
              <w:top w:val="nil"/>
              <w:left w:val="single" w:sz="4" w:space="0" w:color="auto"/>
              <w:bottom w:val="single" w:sz="4" w:space="0" w:color="auto"/>
              <w:right w:val="single" w:sz="4" w:space="0" w:color="auto"/>
            </w:tcBorders>
            <w:noWrap/>
            <w:vAlign w:val="center"/>
            <w:hideMark/>
          </w:tcPr>
          <w:p w14:paraId="0018B436" w14:textId="77777777" w:rsidR="00307A82" w:rsidRPr="00307A82" w:rsidRDefault="00307A82" w:rsidP="00307A82">
            <w:pPr>
              <w:jc w:val="center"/>
              <w:rPr>
                <w:color w:val="000000"/>
                <w:sz w:val="20"/>
              </w:rPr>
            </w:pPr>
            <w:r w:rsidRPr="00307A82">
              <w:rPr>
                <w:color w:val="000000"/>
                <w:sz w:val="20"/>
              </w:rPr>
              <w:t>146</w:t>
            </w:r>
          </w:p>
        </w:tc>
        <w:tc>
          <w:tcPr>
            <w:tcW w:w="1960" w:type="dxa"/>
            <w:tcBorders>
              <w:top w:val="nil"/>
              <w:left w:val="nil"/>
              <w:bottom w:val="single" w:sz="4" w:space="0" w:color="auto"/>
              <w:right w:val="single" w:sz="4" w:space="0" w:color="auto"/>
            </w:tcBorders>
            <w:shd w:val="clear" w:color="000000" w:fill="FFFFFF"/>
            <w:vAlign w:val="center"/>
            <w:hideMark/>
          </w:tcPr>
          <w:p w14:paraId="4EC622A8" w14:textId="77777777" w:rsidR="00307A82" w:rsidRPr="00307A82" w:rsidRDefault="00307A82" w:rsidP="00307A82">
            <w:pPr>
              <w:jc w:val="left"/>
              <w:rPr>
                <w:color w:val="000000"/>
                <w:sz w:val="20"/>
              </w:rPr>
            </w:pPr>
            <w:r w:rsidRPr="00307A82">
              <w:rPr>
                <w:color w:val="000000"/>
                <w:sz w:val="20"/>
              </w:rPr>
              <w:t>Hộp tiệt trùng và bảo quản ống soi</w:t>
            </w:r>
          </w:p>
        </w:tc>
        <w:tc>
          <w:tcPr>
            <w:tcW w:w="4100" w:type="dxa"/>
            <w:tcBorders>
              <w:top w:val="nil"/>
              <w:left w:val="nil"/>
              <w:bottom w:val="single" w:sz="4" w:space="0" w:color="auto"/>
              <w:right w:val="single" w:sz="4" w:space="0" w:color="auto"/>
            </w:tcBorders>
            <w:shd w:val="clear" w:color="000000" w:fill="FFFFFF"/>
            <w:vAlign w:val="center"/>
            <w:hideMark/>
          </w:tcPr>
          <w:p w14:paraId="222C69DC" w14:textId="77777777" w:rsidR="00307A82" w:rsidRPr="00307A82" w:rsidRDefault="00307A82" w:rsidP="00307A82">
            <w:pPr>
              <w:jc w:val="left"/>
              <w:rPr>
                <w:sz w:val="20"/>
              </w:rPr>
            </w:pPr>
            <w:r w:rsidRPr="00307A82">
              <w:rPr>
                <w:sz w:val="20"/>
              </w:rPr>
              <w:t>Hộp tiệt trùng và bảo quản ống soi kích thước: 492 x 134 x 65 mm (Dài x rộng x cao); Có nắp; Giá cố định đầu soi kích thước: 72x34mm (dài x cao) có 1 lỗ mở đường kính 12mm và 1 lỗ kín đường kính thay đổi được từ 3-15mm</w:t>
            </w:r>
          </w:p>
        </w:tc>
        <w:tc>
          <w:tcPr>
            <w:tcW w:w="860" w:type="dxa"/>
            <w:tcBorders>
              <w:top w:val="nil"/>
              <w:left w:val="nil"/>
              <w:bottom w:val="single" w:sz="4" w:space="0" w:color="auto"/>
              <w:right w:val="single" w:sz="4" w:space="0" w:color="auto"/>
            </w:tcBorders>
            <w:shd w:val="clear" w:color="000000" w:fill="FFFFFF"/>
            <w:vAlign w:val="center"/>
            <w:hideMark/>
          </w:tcPr>
          <w:p w14:paraId="1CE5D5DF"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384A8149" w14:textId="77777777" w:rsidR="00307A82" w:rsidRPr="00307A82" w:rsidRDefault="00307A82" w:rsidP="00307A82">
            <w:pPr>
              <w:jc w:val="center"/>
              <w:rPr>
                <w:sz w:val="20"/>
              </w:rPr>
            </w:pPr>
            <w:r w:rsidRPr="00307A82">
              <w:rPr>
                <w:sz w:val="20"/>
              </w:rPr>
              <w:t>Cái/hộp</w:t>
            </w:r>
          </w:p>
        </w:tc>
      </w:tr>
      <w:tr w:rsidR="00307A82" w:rsidRPr="00307A82" w14:paraId="425C6BD0" w14:textId="77777777" w:rsidTr="00307A82">
        <w:trPr>
          <w:trHeight w:val="990"/>
        </w:trPr>
        <w:tc>
          <w:tcPr>
            <w:tcW w:w="820" w:type="dxa"/>
            <w:tcBorders>
              <w:top w:val="nil"/>
              <w:left w:val="single" w:sz="4" w:space="0" w:color="auto"/>
              <w:bottom w:val="single" w:sz="4" w:space="0" w:color="auto"/>
              <w:right w:val="single" w:sz="4" w:space="0" w:color="auto"/>
            </w:tcBorders>
            <w:noWrap/>
            <w:vAlign w:val="center"/>
            <w:hideMark/>
          </w:tcPr>
          <w:p w14:paraId="6E4EDC64" w14:textId="77777777" w:rsidR="00307A82" w:rsidRPr="00307A82" w:rsidRDefault="00307A82" w:rsidP="00307A82">
            <w:pPr>
              <w:jc w:val="center"/>
              <w:rPr>
                <w:color w:val="000000"/>
                <w:sz w:val="20"/>
              </w:rPr>
            </w:pPr>
            <w:r w:rsidRPr="00307A82">
              <w:rPr>
                <w:color w:val="000000"/>
                <w:sz w:val="20"/>
              </w:rPr>
              <w:t>147</w:t>
            </w:r>
          </w:p>
        </w:tc>
        <w:tc>
          <w:tcPr>
            <w:tcW w:w="1960" w:type="dxa"/>
            <w:tcBorders>
              <w:top w:val="nil"/>
              <w:left w:val="nil"/>
              <w:bottom w:val="single" w:sz="4" w:space="0" w:color="auto"/>
              <w:right w:val="single" w:sz="4" w:space="0" w:color="auto"/>
            </w:tcBorders>
            <w:shd w:val="clear" w:color="000000" w:fill="FFFFFF"/>
            <w:vAlign w:val="center"/>
            <w:hideMark/>
          </w:tcPr>
          <w:p w14:paraId="6269E5E8" w14:textId="77777777" w:rsidR="00307A82" w:rsidRPr="00307A82" w:rsidRDefault="00307A82" w:rsidP="00307A82">
            <w:pPr>
              <w:jc w:val="left"/>
              <w:rPr>
                <w:color w:val="000000"/>
                <w:sz w:val="20"/>
              </w:rPr>
            </w:pPr>
            <w:r w:rsidRPr="00307A82">
              <w:rPr>
                <w:color w:val="000000"/>
                <w:sz w:val="20"/>
              </w:rPr>
              <w:t>Khoá niêm phong</w:t>
            </w:r>
          </w:p>
        </w:tc>
        <w:tc>
          <w:tcPr>
            <w:tcW w:w="4100" w:type="dxa"/>
            <w:tcBorders>
              <w:top w:val="nil"/>
              <w:left w:val="nil"/>
              <w:bottom w:val="single" w:sz="4" w:space="0" w:color="auto"/>
              <w:right w:val="single" w:sz="4" w:space="0" w:color="auto"/>
            </w:tcBorders>
            <w:shd w:val="clear" w:color="000000" w:fill="FFFFFF"/>
            <w:vAlign w:val="center"/>
            <w:hideMark/>
          </w:tcPr>
          <w:p w14:paraId="13A5DF9C" w14:textId="77777777" w:rsidR="00307A82" w:rsidRPr="00307A82" w:rsidRDefault="00307A82" w:rsidP="00307A82">
            <w:pPr>
              <w:jc w:val="left"/>
              <w:rPr>
                <w:sz w:val="20"/>
              </w:rPr>
            </w:pPr>
            <w:r w:rsidRPr="00307A82">
              <w:rPr>
                <w:sz w:val="20"/>
              </w:rPr>
              <w:t xml:space="preserve">Sử dụng để khoá niêm phong hộp đựng dụng cụ, phù hợp theo thiết kế hộp hấp, tự bung khi mở. </w:t>
            </w:r>
          </w:p>
        </w:tc>
        <w:tc>
          <w:tcPr>
            <w:tcW w:w="860" w:type="dxa"/>
            <w:tcBorders>
              <w:top w:val="nil"/>
              <w:left w:val="nil"/>
              <w:bottom w:val="single" w:sz="4" w:space="0" w:color="auto"/>
              <w:right w:val="single" w:sz="4" w:space="0" w:color="auto"/>
            </w:tcBorders>
            <w:shd w:val="clear" w:color="000000" w:fill="FFFFFF"/>
            <w:vAlign w:val="center"/>
            <w:hideMark/>
          </w:tcPr>
          <w:p w14:paraId="5D800D7B"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14920F2A" w14:textId="77777777" w:rsidR="00307A82" w:rsidRPr="00307A82" w:rsidRDefault="00307A82" w:rsidP="00307A82">
            <w:pPr>
              <w:jc w:val="center"/>
              <w:rPr>
                <w:sz w:val="20"/>
              </w:rPr>
            </w:pPr>
            <w:r w:rsidRPr="00307A82">
              <w:rPr>
                <w:sz w:val="20"/>
              </w:rPr>
              <w:t>100 cái/túi</w:t>
            </w:r>
          </w:p>
        </w:tc>
      </w:tr>
      <w:tr w:rsidR="00307A82" w:rsidRPr="00307A82" w14:paraId="352037CF" w14:textId="77777777" w:rsidTr="00307A82">
        <w:trPr>
          <w:trHeight w:val="795"/>
        </w:trPr>
        <w:tc>
          <w:tcPr>
            <w:tcW w:w="820" w:type="dxa"/>
            <w:tcBorders>
              <w:top w:val="nil"/>
              <w:left w:val="single" w:sz="4" w:space="0" w:color="auto"/>
              <w:bottom w:val="single" w:sz="4" w:space="0" w:color="auto"/>
              <w:right w:val="single" w:sz="4" w:space="0" w:color="auto"/>
            </w:tcBorders>
            <w:noWrap/>
            <w:vAlign w:val="center"/>
            <w:hideMark/>
          </w:tcPr>
          <w:p w14:paraId="6EA0F52F" w14:textId="77777777" w:rsidR="00307A82" w:rsidRPr="00307A82" w:rsidRDefault="00307A82" w:rsidP="00307A82">
            <w:pPr>
              <w:jc w:val="center"/>
              <w:rPr>
                <w:color w:val="000000"/>
                <w:sz w:val="20"/>
              </w:rPr>
            </w:pPr>
            <w:r w:rsidRPr="00307A82">
              <w:rPr>
                <w:color w:val="000000"/>
                <w:sz w:val="20"/>
              </w:rPr>
              <w:t>148</w:t>
            </w:r>
          </w:p>
        </w:tc>
        <w:tc>
          <w:tcPr>
            <w:tcW w:w="1960" w:type="dxa"/>
            <w:tcBorders>
              <w:top w:val="nil"/>
              <w:left w:val="nil"/>
              <w:bottom w:val="single" w:sz="4" w:space="0" w:color="auto"/>
              <w:right w:val="single" w:sz="4" w:space="0" w:color="auto"/>
            </w:tcBorders>
            <w:shd w:val="clear" w:color="000000" w:fill="FFFFFF"/>
            <w:vAlign w:val="center"/>
            <w:hideMark/>
          </w:tcPr>
          <w:p w14:paraId="2FEAF81F" w14:textId="77777777" w:rsidR="00307A82" w:rsidRPr="00307A82" w:rsidRDefault="00307A82" w:rsidP="00307A82">
            <w:pPr>
              <w:jc w:val="left"/>
              <w:rPr>
                <w:color w:val="000000"/>
                <w:sz w:val="20"/>
              </w:rPr>
            </w:pPr>
            <w:r w:rsidRPr="00307A82">
              <w:rPr>
                <w:color w:val="000000"/>
                <w:sz w:val="20"/>
              </w:rPr>
              <w:t>Khay lưới</w:t>
            </w:r>
          </w:p>
        </w:tc>
        <w:tc>
          <w:tcPr>
            <w:tcW w:w="4100" w:type="dxa"/>
            <w:tcBorders>
              <w:top w:val="nil"/>
              <w:left w:val="nil"/>
              <w:bottom w:val="single" w:sz="4" w:space="0" w:color="auto"/>
              <w:right w:val="single" w:sz="4" w:space="0" w:color="auto"/>
            </w:tcBorders>
            <w:vAlign w:val="center"/>
            <w:hideMark/>
          </w:tcPr>
          <w:p w14:paraId="643D9467" w14:textId="77777777" w:rsidR="00307A82" w:rsidRPr="00307A82" w:rsidRDefault="00307A82" w:rsidP="00307A82">
            <w:pPr>
              <w:jc w:val="left"/>
              <w:rPr>
                <w:sz w:val="20"/>
              </w:rPr>
            </w:pPr>
            <w:r w:rsidRPr="00307A82">
              <w:rPr>
                <w:sz w:val="20"/>
              </w:rPr>
              <w:t>Khay lưới kích thước 405x245x70mm. Chất liệu thép không gỉ. Tiêu chuẩn ISO 13485</w:t>
            </w:r>
          </w:p>
        </w:tc>
        <w:tc>
          <w:tcPr>
            <w:tcW w:w="860" w:type="dxa"/>
            <w:tcBorders>
              <w:top w:val="nil"/>
              <w:left w:val="nil"/>
              <w:bottom w:val="single" w:sz="4" w:space="0" w:color="auto"/>
              <w:right w:val="single" w:sz="4" w:space="0" w:color="auto"/>
            </w:tcBorders>
            <w:shd w:val="clear" w:color="000000" w:fill="FFFFFF"/>
            <w:vAlign w:val="center"/>
            <w:hideMark/>
          </w:tcPr>
          <w:p w14:paraId="297316C6"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3F3D7E39" w14:textId="77777777" w:rsidR="00307A82" w:rsidRPr="00307A82" w:rsidRDefault="00307A82" w:rsidP="00307A82">
            <w:pPr>
              <w:jc w:val="center"/>
              <w:rPr>
                <w:sz w:val="20"/>
              </w:rPr>
            </w:pPr>
            <w:r w:rsidRPr="00307A82">
              <w:rPr>
                <w:sz w:val="20"/>
              </w:rPr>
              <w:t> </w:t>
            </w:r>
          </w:p>
        </w:tc>
      </w:tr>
      <w:tr w:rsidR="00307A82" w:rsidRPr="00307A82" w14:paraId="429DCB42" w14:textId="77777777" w:rsidTr="00307A82">
        <w:trPr>
          <w:trHeight w:val="1065"/>
        </w:trPr>
        <w:tc>
          <w:tcPr>
            <w:tcW w:w="820" w:type="dxa"/>
            <w:tcBorders>
              <w:top w:val="nil"/>
              <w:left w:val="single" w:sz="4" w:space="0" w:color="auto"/>
              <w:bottom w:val="single" w:sz="4" w:space="0" w:color="auto"/>
              <w:right w:val="single" w:sz="4" w:space="0" w:color="auto"/>
            </w:tcBorders>
            <w:noWrap/>
            <w:vAlign w:val="center"/>
            <w:hideMark/>
          </w:tcPr>
          <w:p w14:paraId="3009D7A4" w14:textId="77777777" w:rsidR="00307A82" w:rsidRPr="00307A82" w:rsidRDefault="00307A82" w:rsidP="00307A82">
            <w:pPr>
              <w:jc w:val="center"/>
              <w:rPr>
                <w:color w:val="000000"/>
                <w:sz w:val="20"/>
              </w:rPr>
            </w:pPr>
            <w:r w:rsidRPr="00307A82">
              <w:rPr>
                <w:color w:val="000000"/>
                <w:sz w:val="20"/>
              </w:rPr>
              <w:t>149</w:t>
            </w:r>
          </w:p>
        </w:tc>
        <w:tc>
          <w:tcPr>
            <w:tcW w:w="1960" w:type="dxa"/>
            <w:tcBorders>
              <w:top w:val="nil"/>
              <w:left w:val="nil"/>
              <w:bottom w:val="single" w:sz="4" w:space="0" w:color="auto"/>
              <w:right w:val="single" w:sz="4" w:space="0" w:color="auto"/>
            </w:tcBorders>
            <w:shd w:val="clear" w:color="000000" w:fill="FFFFFF"/>
            <w:vAlign w:val="center"/>
            <w:hideMark/>
          </w:tcPr>
          <w:p w14:paraId="04A28772" w14:textId="77777777" w:rsidR="00307A82" w:rsidRPr="00307A82" w:rsidRDefault="00307A82" w:rsidP="00307A82">
            <w:pPr>
              <w:jc w:val="left"/>
              <w:rPr>
                <w:color w:val="000000"/>
                <w:sz w:val="20"/>
              </w:rPr>
            </w:pPr>
            <w:r w:rsidRPr="00307A82">
              <w:rPr>
                <w:color w:val="000000"/>
                <w:sz w:val="20"/>
              </w:rPr>
              <w:t xml:space="preserve">Tấm Silicon </w:t>
            </w:r>
          </w:p>
        </w:tc>
        <w:tc>
          <w:tcPr>
            <w:tcW w:w="4100" w:type="dxa"/>
            <w:tcBorders>
              <w:top w:val="nil"/>
              <w:left w:val="nil"/>
              <w:bottom w:val="single" w:sz="4" w:space="0" w:color="auto"/>
              <w:right w:val="single" w:sz="4" w:space="0" w:color="auto"/>
            </w:tcBorders>
            <w:vAlign w:val="center"/>
            <w:hideMark/>
          </w:tcPr>
          <w:p w14:paraId="6A32E439" w14:textId="77777777" w:rsidR="00307A82" w:rsidRPr="00307A82" w:rsidRDefault="00307A82" w:rsidP="00307A82">
            <w:pPr>
              <w:jc w:val="left"/>
              <w:rPr>
                <w:sz w:val="20"/>
              </w:rPr>
            </w:pPr>
            <w:r w:rsidRPr="00307A82">
              <w:rPr>
                <w:sz w:val="20"/>
              </w:rPr>
              <w:t>Tấm Silicon chống xước và cố định dụng cụ, kích thước 440x230mm</w:t>
            </w:r>
          </w:p>
        </w:tc>
        <w:tc>
          <w:tcPr>
            <w:tcW w:w="860" w:type="dxa"/>
            <w:tcBorders>
              <w:top w:val="nil"/>
              <w:left w:val="nil"/>
              <w:bottom w:val="single" w:sz="4" w:space="0" w:color="auto"/>
              <w:right w:val="single" w:sz="4" w:space="0" w:color="auto"/>
            </w:tcBorders>
            <w:shd w:val="clear" w:color="000000" w:fill="FFFFFF"/>
            <w:vAlign w:val="center"/>
            <w:hideMark/>
          </w:tcPr>
          <w:p w14:paraId="3D6A474F"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313E6B0E" w14:textId="77777777" w:rsidR="00307A82" w:rsidRPr="00307A82" w:rsidRDefault="00307A82" w:rsidP="00307A82">
            <w:pPr>
              <w:jc w:val="center"/>
              <w:rPr>
                <w:color w:val="000000"/>
                <w:sz w:val="20"/>
              </w:rPr>
            </w:pPr>
            <w:r w:rsidRPr="00307A82">
              <w:rPr>
                <w:color w:val="000000"/>
                <w:sz w:val="20"/>
              </w:rPr>
              <w:t> </w:t>
            </w:r>
          </w:p>
        </w:tc>
      </w:tr>
      <w:tr w:rsidR="00307A82" w:rsidRPr="00307A82" w14:paraId="09BD0A63" w14:textId="77777777" w:rsidTr="00307A82">
        <w:trPr>
          <w:trHeight w:val="1350"/>
        </w:trPr>
        <w:tc>
          <w:tcPr>
            <w:tcW w:w="820" w:type="dxa"/>
            <w:tcBorders>
              <w:top w:val="nil"/>
              <w:left w:val="single" w:sz="4" w:space="0" w:color="auto"/>
              <w:bottom w:val="single" w:sz="4" w:space="0" w:color="auto"/>
              <w:right w:val="single" w:sz="4" w:space="0" w:color="auto"/>
            </w:tcBorders>
            <w:noWrap/>
            <w:vAlign w:val="center"/>
            <w:hideMark/>
          </w:tcPr>
          <w:p w14:paraId="3A8B6E48" w14:textId="77777777" w:rsidR="00307A82" w:rsidRPr="00307A82" w:rsidRDefault="00307A82" w:rsidP="00307A82">
            <w:pPr>
              <w:jc w:val="center"/>
              <w:rPr>
                <w:color w:val="000000"/>
                <w:sz w:val="20"/>
              </w:rPr>
            </w:pPr>
            <w:r w:rsidRPr="00307A82">
              <w:rPr>
                <w:color w:val="000000"/>
                <w:sz w:val="20"/>
              </w:rPr>
              <w:t>150</w:t>
            </w:r>
          </w:p>
        </w:tc>
        <w:tc>
          <w:tcPr>
            <w:tcW w:w="1960" w:type="dxa"/>
            <w:tcBorders>
              <w:top w:val="nil"/>
              <w:left w:val="nil"/>
              <w:bottom w:val="single" w:sz="4" w:space="0" w:color="auto"/>
              <w:right w:val="single" w:sz="4" w:space="0" w:color="auto"/>
            </w:tcBorders>
            <w:shd w:val="clear" w:color="000000" w:fill="FFFFFF"/>
            <w:vAlign w:val="center"/>
            <w:hideMark/>
          </w:tcPr>
          <w:p w14:paraId="121288B1" w14:textId="77777777" w:rsidR="00307A82" w:rsidRPr="00307A82" w:rsidRDefault="00307A82" w:rsidP="00307A82">
            <w:pPr>
              <w:jc w:val="left"/>
              <w:rPr>
                <w:color w:val="000000"/>
                <w:sz w:val="20"/>
              </w:rPr>
            </w:pPr>
            <w:r w:rsidRPr="00307A82">
              <w:rPr>
                <w:color w:val="000000"/>
                <w:sz w:val="20"/>
              </w:rPr>
              <w:t>Vòng tránh thai</w:t>
            </w:r>
          </w:p>
        </w:tc>
        <w:tc>
          <w:tcPr>
            <w:tcW w:w="4100" w:type="dxa"/>
            <w:tcBorders>
              <w:top w:val="nil"/>
              <w:left w:val="nil"/>
              <w:bottom w:val="single" w:sz="4" w:space="0" w:color="auto"/>
              <w:right w:val="single" w:sz="4" w:space="0" w:color="auto"/>
            </w:tcBorders>
            <w:vAlign w:val="center"/>
            <w:hideMark/>
          </w:tcPr>
          <w:p w14:paraId="6C129B2E" w14:textId="77777777" w:rsidR="00307A82" w:rsidRPr="00307A82" w:rsidRDefault="00307A82" w:rsidP="00307A82">
            <w:pPr>
              <w:jc w:val="left"/>
              <w:rPr>
                <w:color w:val="333333"/>
                <w:sz w:val="20"/>
              </w:rPr>
            </w:pPr>
            <w:r w:rsidRPr="00307A82">
              <w:rPr>
                <w:color w:val="333333"/>
                <w:sz w:val="20"/>
              </w:rPr>
              <w:t>Vòng tránh thai có hình chữ T, được quấn đồng, chất liệu đồng được gắn ở phần thân chữ T, đuôi vòng có hai dây nhỏ thò ra âm đạo 2 - 3 cm giúp kiểm tra vòng còn ở đúng vị trí hay không.</w:t>
            </w:r>
          </w:p>
        </w:tc>
        <w:tc>
          <w:tcPr>
            <w:tcW w:w="860" w:type="dxa"/>
            <w:tcBorders>
              <w:top w:val="nil"/>
              <w:left w:val="nil"/>
              <w:bottom w:val="single" w:sz="4" w:space="0" w:color="auto"/>
              <w:right w:val="single" w:sz="4" w:space="0" w:color="auto"/>
            </w:tcBorders>
            <w:shd w:val="clear" w:color="000000" w:fill="FFFFFF"/>
            <w:vAlign w:val="center"/>
            <w:hideMark/>
          </w:tcPr>
          <w:p w14:paraId="20D82C59"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202A16E5" w14:textId="77777777" w:rsidR="00307A82" w:rsidRPr="00307A82" w:rsidRDefault="00307A82" w:rsidP="00307A82">
            <w:pPr>
              <w:jc w:val="center"/>
              <w:rPr>
                <w:color w:val="000000"/>
                <w:sz w:val="20"/>
              </w:rPr>
            </w:pPr>
            <w:r w:rsidRPr="00307A82">
              <w:rPr>
                <w:color w:val="000000"/>
                <w:sz w:val="20"/>
              </w:rPr>
              <w:t> </w:t>
            </w:r>
          </w:p>
        </w:tc>
      </w:tr>
      <w:tr w:rsidR="00307A82" w:rsidRPr="00307A82" w14:paraId="5DA38AED" w14:textId="77777777" w:rsidTr="00307A82">
        <w:trPr>
          <w:trHeight w:val="1770"/>
        </w:trPr>
        <w:tc>
          <w:tcPr>
            <w:tcW w:w="820" w:type="dxa"/>
            <w:tcBorders>
              <w:top w:val="nil"/>
              <w:left w:val="single" w:sz="4" w:space="0" w:color="auto"/>
              <w:bottom w:val="single" w:sz="4" w:space="0" w:color="auto"/>
              <w:right w:val="single" w:sz="4" w:space="0" w:color="auto"/>
            </w:tcBorders>
            <w:noWrap/>
            <w:vAlign w:val="center"/>
            <w:hideMark/>
          </w:tcPr>
          <w:p w14:paraId="34443E79" w14:textId="77777777" w:rsidR="00307A82" w:rsidRPr="00307A82" w:rsidRDefault="00307A82" w:rsidP="00307A82">
            <w:pPr>
              <w:jc w:val="center"/>
              <w:rPr>
                <w:color w:val="000000"/>
                <w:sz w:val="20"/>
              </w:rPr>
            </w:pPr>
            <w:r w:rsidRPr="00307A82">
              <w:rPr>
                <w:color w:val="000000"/>
                <w:sz w:val="20"/>
              </w:rPr>
              <w:t>151</w:t>
            </w:r>
          </w:p>
        </w:tc>
        <w:tc>
          <w:tcPr>
            <w:tcW w:w="1960" w:type="dxa"/>
            <w:tcBorders>
              <w:top w:val="nil"/>
              <w:left w:val="nil"/>
              <w:bottom w:val="single" w:sz="4" w:space="0" w:color="auto"/>
              <w:right w:val="single" w:sz="4" w:space="0" w:color="auto"/>
            </w:tcBorders>
            <w:shd w:val="clear" w:color="000000" w:fill="FFFFFF"/>
            <w:vAlign w:val="center"/>
            <w:hideMark/>
          </w:tcPr>
          <w:p w14:paraId="391D7EE0" w14:textId="77777777" w:rsidR="00307A82" w:rsidRPr="00307A82" w:rsidRDefault="00307A82" w:rsidP="00307A82">
            <w:pPr>
              <w:jc w:val="left"/>
              <w:rPr>
                <w:color w:val="000000"/>
                <w:sz w:val="20"/>
              </w:rPr>
            </w:pPr>
            <w:r w:rsidRPr="00307A82">
              <w:rPr>
                <w:color w:val="000000"/>
                <w:sz w:val="20"/>
              </w:rPr>
              <w:t>Nhiệt ẩm kế treo tường</w:t>
            </w:r>
          </w:p>
        </w:tc>
        <w:tc>
          <w:tcPr>
            <w:tcW w:w="4100" w:type="dxa"/>
            <w:tcBorders>
              <w:top w:val="nil"/>
              <w:left w:val="nil"/>
              <w:bottom w:val="single" w:sz="4" w:space="0" w:color="auto"/>
              <w:right w:val="single" w:sz="4" w:space="0" w:color="auto"/>
            </w:tcBorders>
            <w:vAlign w:val="center"/>
            <w:hideMark/>
          </w:tcPr>
          <w:p w14:paraId="3B9925D3" w14:textId="77777777" w:rsidR="00307A82" w:rsidRPr="00307A82" w:rsidRDefault="00307A82" w:rsidP="00307A82">
            <w:pPr>
              <w:jc w:val="left"/>
              <w:rPr>
                <w:color w:val="333333"/>
                <w:sz w:val="20"/>
              </w:rPr>
            </w:pPr>
            <w:r w:rsidRPr="00307A82">
              <w:rPr>
                <w:color w:val="333333"/>
                <w:sz w:val="20"/>
              </w:rPr>
              <w:t xml:space="preserve">Khoảng đo: Nhiệt độ -20°C đến </w:t>
            </w:r>
            <w:r w:rsidRPr="00307A82">
              <w:rPr>
                <w:rFonts w:ascii="Calibri" w:hAnsi="Calibri" w:cs="Calibri"/>
                <w:color w:val="333333"/>
                <w:sz w:val="20"/>
              </w:rPr>
              <w:t>~</w:t>
            </w:r>
            <w:r w:rsidRPr="00307A82">
              <w:rPr>
                <w:color w:val="333333"/>
                <w:sz w:val="20"/>
              </w:rPr>
              <w:t xml:space="preserve">100°C và Độ ẩm 0 - 100% RH. Độ chính xác Nhiệt độ </w:t>
            </w:r>
            <w:r w:rsidRPr="00307A82">
              <w:rPr>
                <w:rFonts w:ascii="Calibri" w:hAnsi="Calibri" w:cs="Calibri"/>
                <w:color w:val="333333"/>
                <w:sz w:val="20"/>
              </w:rPr>
              <w:t>±</w:t>
            </w:r>
            <w:r w:rsidRPr="00307A82">
              <w:rPr>
                <w:color w:val="333333"/>
                <w:sz w:val="20"/>
              </w:rPr>
              <w:t>1°C (10-30°C), ±2°C ở các khoảng khác nhau. Độ chính xác Độ ẩm ±5% (40-75%), ±7% (25-40%), ±9% (các dải còn lại). Kích thước 127mm, dày 19.5mm</w:t>
            </w:r>
          </w:p>
        </w:tc>
        <w:tc>
          <w:tcPr>
            <w:tcW w:w="860" w:type="dxa"/>
            <w:tcBorders>
              <w:top w:val="nil"/>
              <w:left w:val="nil"/>
              <w:bottom w:val="single" w:sz="4" w:space="0" w:color="auto"/>
              <w:right w:val="single" w:sz="4" w:space="0" w:color="auto"/>
            </w:tcBorders>
            <w:shd w:val="clear" w:color="000000" w:fill="FFFFFF"/>
            <w:vAlign w:val="center"/>
            <w:hideMark/>
          </w:tcPr>
          <w:p w14:paraId="7D4CF04E" w14:textId="77777777" w:rsidR="00307A82" w:rsidRPr="00307A82" w:rsidRDefault="00307A82" w:rsidP="00307A82">
            <w:pPr>
              <w:jc w:val="center"/>
              <w:rPr>
                <w:color w:val="000000"/>
                <w:sz w:val="20"/>
              </w:rPr>
            </w:pPr>
            <w:r w:rsidRPr="00307A82">
              <w:rPr>
                <w:color w:val="000000"/>
                <w:sz w:val="20"/>
              </w:rPr>
              <w:t>Cái</w:t>
            </w:r>
          </w:p>
        </w:tc>
        <w:tc>
          <w:tcPr>
            <w:tcW w:w="1220" w:type="dxa"/>
            <w:tcBorders>
              <w:top w:val="nil"/>
              <w:left w:val="nil"/>
              <w:bottom w:val="single" w:sz="4" w:space="0" w:color="auto"/>
              <w:right w:val="single" w:sz="4" w:space="0" w:color="auto"/>
            </w:tcBorders>
            <w:shd w:val="clear" w:color="000000" w:fill="FFFFFF"/>
            <w:vAlign w:val="center"/>
            <w:hideMark/>
          </w:tcPr>
          <w:p w14:paraId="0BABECAE" w14:textId="77777777" w:rsidR="00307A82" w:rsidRPr="00307A82" w:rsidRDefault="00307A82" w:rsidP="00307A82">
            <w:pPr>
              <w:jc w:val="center"/>
              <w:rPr>
                <w:color w:val="000000"/>
                <w:sz w:val="20"/>
              </w:rPr>
            </w:pPr>
            <w:r w:rsidRPr="00307A82">
              <w:rPr>
                <w:color w:val="000000"/>
                <w:sz w:val="20"/>
              </w:rPr>
              <w:t> </w:t>
            </w:r>
          </w:p>
        </w:tc>
      </w:tr>
    </w:tbl>
    <w:p w14:paraId="1079149F" w14:textId="77777777" w:rsidR="00307A82" w:rsidRDefault="00307A82" w:rsidP="00307A82">
      <w:pPr>
        <w:widowControl w:val="0"/>
        <w:spacing w:before="120" w:after="120" w:line="264" w:lineRule="auto"/>
        <w:ind w:firstLine="709"/>
        <w:rPr>
          <w:iCs/>
          <w:spacing w:val="-2"/>
          <w:sz w:val="28"/>
          <w:szCs w:val="28"/>
          <w:lang w:val="nl-NL"/>
        </w:rPr>
      </w:pPr>
    </w:p>
    <w:p w14:paraId="21CC79C0" w14:textId="77777777" w:rsidR="00307A82" w:rsidRDefault="00307A82" w:rsidP="00307A82">
      <w:pPr>
        <w:widowControl w:val="0"/>
        <w:spacing w:before="120" w:after="120" w:line="264" w:lineRule="auto"/>
        <w:ind w:firstLine="709"/>
        <w:rPr>
          <w:iCs/>
          <w:spacing w:val="-2"/>
          <w:sz w:val="28"/>
          <w:szCs w:val="28"/>
          <w:lang w:val="nl-NL"/>
        </w:rPr>
      </w:pPr>
    </w:p>
    <w:p w14:paraId="6763F416" w14:textId="77777777" w:rsidR="00307A82" w:rsidRPr="00307A82" w:rsidRDefault="00307A82" w:rsidP="00307A82">
      <w:pPr>
        <w:widowControl w:val="0"/>
        <w:spacing w:before="120" w:after="120" w:line="264" w:lineRule="auto"/>
        <w:ind w:firstLine="709"/>
        <w:rPr>
          <w:iCs/>
          <w:spacing w:val="-2"/>
          <w:sz w:val="28"/>
          <w:szCs w:val="28"/>
          <w:lang w:val="nl-NL"/>
        </w:rPr>
      </w:pPr>
    </w:p>
    <w:p w14:paraId="7872C67D" w14:textId="77777777" w:rsidR="00307A82" w:rsidRPr="00307A82" w:rsidRDefault="00307A82" w:rsidP="00307A82">
      <w:pPr>
        <w:spacing w:before="120" w:after="120" w:line="264" w:lineRule="auto"/>
        <w:ind w:firstLine="709"/>
        <w:rPr>
          <w:b/>
          <w:iCs/>
          <w:sz w:val="28"/>
          <w:szCs w:val="28"/>
          <w:lang w:val="nl-NL"/>
        </w:rPr>
      </w:pPr>
      <w:r w:rsidRPr="00307A82">
        <w:rPr>
          <w:b/>
          <w:iCs/>
          <w:sz w:val="28"/>
          <w:szCs w:val="28"/>
          <w:lang w:val="nl-NL"/>
        </w:rPr>
        <w:t>Ghi chú:</w:t>
      </w:r>
    </w:p>
    <w:p w14:paraId="6635983A" w14:textId="77777777" w:rsidR="00307A82" w:rsidRPr="00307A82" w:rsidRDefault="00307A82" w:rsidP="00307A82">
      <w:pPr>
        <w:spacing w:before="120" w:after="120" w:line="264" w:lineRule="auto"/>
        <w:ind w:firstLine="709"/>
        <w:rPr>
          <w:bCs/>
          <w:iCs/>
          <w:sz w:val="28"/>
          <w:szCs w:val="28"/>
          <w:lang w:val="nl-NL"/>
        </w:rPr>
      </w:pPr>
      <w:bookmarkStart w:id="2" w:name="_Hlk212705534"/>
      <w:r w:rsidRPr="00307A82">
        <w:rPr>
          <w:bCs/>
          <w:iCs/>
          <w:sz w:val="28"/>
          <w:szCs w:val="28"/>
          <w:lang w:val="nl-NL"/>
        </w:rPr>
        <w:t>Nhà thầu có quyền chào Quy cách đóng gói khác, miễn sao đáp ứng được đơn vị tính tối thiểu theo Hồ sơ mời thầu.</w:t>
      </w:r>
    </w:p>
    <w:p w14:paraId="311DDBC9" w14:textId="77777777" w:rsidR="00307A82" w:rsidRPr="00307A82" w:rsidRDefault="00307A82" w:rsidP="00307A82">
      <w:pPr>
        <w:spacing w:before="120" w:after="120" w:line="264" w:lineRule="auto"/>
        <w:ind w:firstLine="709"/>
        <w:rPr>
          <w:bCs/>
          <w:iCs/>
          <w:sz w:val="28"/>
          <w:szCs w:val="28"/>
          <w:lang w:val="nl-NL"/>
        </w:rPr>
      </w:pPr>
      <w:r w:rsidRPr="00307A82">
        <w:rPr>
          <w:bCs/>
          <w:iCs/>
          <w:sz w:val="28"/>
          <w:szCs w:val="28"/>
          <w:lang w:val="nl-NL"/>
        </w:rPr>
        <w:t>Nhà thầu dự thầu hàng hóa theo yêu cầu có đặc tính thông số kỹ thuật quy định hoặc tương đương hoặc tốt hơn so với E-HSMT (</w:t>
      </w:r>
      <w:r w:rsidRPr="00307A82">
        <w:rPr>
          <w:b/>
          <w:iCs/>
          <w:sz w:val="28"/>
          <w:szCs w:val="28"/>
          <w:lang w:val="nl-NL"/>
        </w:rPr>
        <w:t>tên và mã hiệu nếu có chỉ mang tính chất tham khảo</w:t>
      </w:r>
      <w:r w:rsidRPr="00307A82">
        <w:rPr>
          <w:bCs/>
          <w:iCs/>
          <w:sz w:val="28"/>
          <w:szCs w:val="28"/>
          <w:lang w:val="nl-NL"/>
        </w:rPr>
        <w:t xml:space="preserve">),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r w:rsidRPr="00307A82">
        <w:rPr>
          <w:bCs/>
          <w:iCs/>
          <w:sz w:val="28"/>
          <w:szCs w:val="28"/>
        </w:rPr>
        <w:t>Với những loại hàng hóa mà Bệnh viện chưa từng sử dụng, khi có yêu cầu, nhà thầu cung cấp hàng thử để dùng thử, đảm bảo tương thích với thiết bị hiện có của đơn vị. Có kết quả, được các đơn vị sử dụng đồng thuận mới tiến hành đánh giá là đạt yêu cầu kỹ thuật.</w:t>
      </w:r>
    </w:p>
    <w:bookmarkEnd w:id="2"/>
    <w:p w14:paraId="61858B61" w14:textId="77777777" w:rsidR="00307A82" w:rsidRPr="00307A82" w:rsidRDefault="00307A82" w:rsidP="00307A82">
      <w:pPr>
        <w:spacing w:before="120" w:after="120" w:line="264" w:lineRule="auto"/>
        <w:ind w:firstLine="709"/>
        <w:rPr>
          <w:bCs/>
          <w:iCs/>
          <w:sz w:val="28"/>
          <w:szCs w:val="28"/>
          <w:lang w:val="nl-NL"/>
        </w:rPr>
        <w:sectPr w:rsidR="00307A82" w:rsidRPr="00307A82" w:rsidSect="00307A82">
          <w:footnotePr>
            <w:numRestart w:val="eachSect"/>
          </w:footnotePr>
          <w:pgSz w:w="11906" w:h="16838" w:code="9"/>
          <w:pgMar w:top="1134" w:right="1134" w:bottom="1134" w:left="1418" w:header="720" w:footer="720" w:gutter="0"/>
          <w:cols w:space="720"/>
          <w:docGrid w:linePitch="381"/>
        </w:sectPr>
      </w:pPr>
      <w:r w:rsidRPr="00307A82">
        <w:rPr>
          <w:bCs/>
          <w:iCs/>
          <w:sz w:val="28"/>
          <w:szCs w:val="28"/>
          <w:lang w:val="nl-NL"/>
        </w:rPr>
        <w:t xml:space="preserve"> </w:t>
      </w:r>
    </w:p>
    <w:p w14:paraId="5B40EE84" w14:textId="77777777" w:rsidR="00307A82" w:rsidRPr="00307A82" w:rsidRDefault="00307A82" w:rsidP="00307A82">
      <w:pPr>
        <w:spacing w:before="120" w:after="120" w:line="264" w:lineRule="auto"/>
        <w:ind w:firstLine="709"/>
        <w:rPr>
          <w:b/>
          <w:iCs/>
          <w:sz w:val="28"/>
          <w:szCs w:val="28"/>
          <w:lang w:val="nl-NL"/>
        </w:rPr>
      </w:pPr>
      <w:r w:rsidRPr="00307A82">
        <w:rPr>
          <w:b/>
          <w:iCs/>
          <w:sz w:val="28"/>
          <w:szCs w:val="28"/>
          <w:lang w:val="nl-NL"/>
        </w:rPr>
        <w:t>2.3. Các yêu cầu khác</w:t>
      </w:r>
    </w:p>
    <w:p w14:paraId="650B1578" w14:textId="77777777" w:rsidR="00307A82" w:rsidRPr="00307A82" w:rsidRDefault="00307A82" w:rsidP="00307A82">
      <w:pPr>
        <w:spacing w:after="160" w:line="259" w:lineRule="auto"/>
        <w:jc w:val="left"/>
        <w:rPr>
          <w:b/>
          <w:bCs/>
          <w:sz w:val="26"/>
          <w:szCs w:val="26"/>
          <w:lang w:val="vi-VN"/>
        </w:rPr>
      </w:pPr>
      <w:r w:rsidRPr="00307A82">
        <w:rPr>
          <w:b/>
          <w:bCs/>
          <w:sz w:val="26"/>
          <w:szCs w:val="26"/>
          <w:lang w:val="vi-VN"/>
        </w:rPr>
        <w:t xml:space="preserve">a) </w:t>
      </w:r>
      <w:r w:rsidRPr="00307A82">
        <w:rPr>
          <w:b/>
          <w:bCs/>
          <w:sz w:val="26"/>
          <w:szCs w:val="26"/>
          <w:lang w:val="nl-NL"/>
        </w:rPr>
        <w:t>Nhà thầu kê khai đầy đủ thông tin theo bảng sau và đính kèm trong Hồ sơ dự thầu bản gốc có đại diện hợp pháp của nhà thầu ký tên và đóng dấu</w:t>
      </w:r>
    </w:p>
    <w:p w14:paraId="75437C6D" w14:textId="77777777" w:rsidR="00307A82" w:rsidRPr="00307A82" w:rsidRDefault="00307A82" w:rsidP="00307A82">
      <w:pPr>
        <w:spacing w:after="200" w:line="276" w:lineRule="auto"/>
        <w:jc w:val="center"/>
        <w:rPr>
          <w:b/>
          <w:bCs/>
          <w:sz w:val="26"/>
          <w:szCs w:val="26"/>
          <w:lang w:val="vi-VN"/>
        </w:rPr>
      </w:pPr>
      <w:r w:rsidRPr="00307A82">
        <w:rPr>
          <w:b/>
          <w:bCs/>
          <w:sz w:val="26"/>
          <w:szCs w:val="26"/>
          <w:lang w:val="pl-PL"/>
        </w:rPr>
        <w:t xml:space="preserve">BẢNG SỐ 1. </w:t>
      </w:r>
      <w:r w:rsidRPr="00307A82">
        <w:rPr>
          <w:b/>
          <w:bCs/>
          <w:sz w:val="26"/>
          <w:szCs w:val="26"/>
          <w:lang w:val="vi-VN"/>
        </w:rPr>
        <w:t>BẢNG MÔ TẢ, SO SÁNH ĐẶC TÍNH, THÔNG SỐ KỸ THUẬT</w:t>
      </w:r>
      <w:r w:rsidRPr="00307A82">
        <w:rPr>
          <w:b/>
          <w:bCs/>
          <w:sz w:val="26"/>
          <w:szCs w:val="26"/>
        </w:rPr>
        <w:t xml:space="preserve"> </w:t>
      </w:r>
      <w:r w:rsidRPr="00307A82">
        <w:rPr>
          <w:b/>
          <w:bCs/>
          <w:sz w:val="26"/>
          <w:szCs w:val="26"/>
          <w:highlight w:val="yellow"/>
          <w:lang w:val="nl-NL"/>
        </w:rPr>
        <w:t>Nhà thầu kê khai và đính kèm file excel/ File word</w:t>
      </w:r>
    </w:p>
    <w:tbl>
      <w:tblPr>
        <w:tblStyle w:val="TableGrid1"/>
        <w:tblW w:w="14678" w:type="dxa"/>
        <w:tblInd w:w="108" w:type="dxa"/>
        <w:tblLook w:val="04A0" w:firstRow="1" w:lastRow="0" w:firstColumn="1" w:lastColumn="0" w:noHBand="0" w:noVBand="1"/>
      </w:tblPr>
      <w:tblGrid>
        <w:gridCol w:w="944"/>
        <w:gridCol w:w="1149"/>
        <w:gridCol w:w="1482"/>
        <w:gridCol w:w="1670"/>
        <w:gridCol w:w="4128"/>
        <w:gridCol w:w="3182"/>
        <w:gridCol w:w="2123"/>
      </w:tblGrid>
      <w:tr w:rsidR="00307A82" w:rsidRPr="00307A82" w14:paraId="4A2E3885" w14:textId="77777777" w:rsidTr="00AD45AD">
        <w:trPr>
          <w:trHeight w:val="379"/>
        </w:trPr>
        <w:tc>
          <w:tcPr>
            <w:tcW w:w="944" w:type="dxa"/>
            <w:vAlign w:val="center"/>
          </w:tcPr>
          <w:p w14:paraId="390947A7"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STT</w:t>
            </w:r>
          </w:p>
        </w:tc>
        <w:tc>
          <w:tcPr>
            <w:tcW w:w="1149" w:type="dxa"/>
            <w:vAlign w:val="center"/>
          </w:tcPr>
          <w:p w14:paraId="340E946E"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Mã phần (lô)</w:t>
            </w:r>
          </w:p>
        </w:tc>
        <w:tc>
          <w:tcPr>
            <w:tcW w:w="1482" w:type="dxa"/>
            <w:vAlign w:val="center"/>
          </w:tcPr>
          <w:p w14:paraId="2E6113BB"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Tên hàng hóa mời thầu</w:t>
            </w:r>
          </w:p>
        </w:tc>
        <w:tc>
          <w:tcPr>
            <w:tcW w:w="1670" w:type="dxa"/>
            <w:vAlign w:val="center"/>
          </w:tcPr>
          <w:p w14:paraId="5D3EC99E"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Tên hàng hóa dự thầu</w:t>
            </w:r>
          </w:p>
        </w:tc>
        <w:tc>
          <w:tcPr>
            <w:tcW w:w="4128" w:type="dxa"/>
            <w:vAlign w:val="center"/>
          </w:tcPr>
          <w:p w14:paraId="4CC9A6B0"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Nội dung yêu cầu của E-HSMT (thông số kỹ thuật)</w:t>
            </w:r>
          </w:p>
        </w:tc>
        <w:tc>
          <w:tcPr>
            <w:tcW w:w="3182" w:type="dxa"/>
            <w:vAlign w:val="center"/>
          </w:tcPr>
          <w:p w14:paraId="6F0C842D"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Nội dung E-HSDT</w:t>
            </w:r>
          </w:p>
        </w:tc>
        <w:tc>
          <w:tcPr>
            <w:tcW w:w="2123" w:type="dxa"/>
            <w:vAlign w:val="center"/>
          </w:tcPr>
          <w:p w14:paraId="4E37B52C"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Tài liệu tham chiếu</w:t>
            </w:r>
          </w:p>
        </w:tc>
      </w:tr>
      <w:tr w:rsidR="00307A82" w:rsidRPr="00307A82" w14:paraId="03E9FBC3" w14:textId="77777777" w:rsidTr="00AD45AD">
        <w:trPr>
          <w:trHeight w:val="362"/>
        </w:trPr>
        <w:tc>
          <w:tcPr>
            <w:tcW w:w="944" w:type="dxa"/>
            <w:vAlign w:val="center"/>
          </w:tcPr>
          <w:p w14:paraId="6A3B107E"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1</w:t>
            </w:r>
          </w:p>
        </w:tc>
        <w:tc>
          <w:tcPr>
            <w:tcW w:w="1149" w:type="dxa"/>
            <w:vAlign w:val="center"/>
          </w:tcPr>
          <w:p w14:paraId="76F4AB3B" w14:textId="77777777" w:rsidR="00307A82" w:rsidRPr="00307A82" w:rsidRDefault="00307A82" w:rsidP="00AD45AD">
            <w:pPr>
              <w:spacing w:before="120" w:after="120"/>
              <w:contextualSpacing/>
              <w:jc w:val="center"/>
              <w:rPr>
                <w:rFonts w:cs="Times New Roman"/>
                <w:sz w:val="26"/>
                <w:szCs w:val="26"/>
              </w:rPr>
            </w:pPr>
          </w:p>
        </w:tc>
        <w:tc>
          <w:tcPr>
            <w:tcW w:w="1482" w:type="dxa"/>
            <w:vAlign w:val="center"/>
          </w:tcPr>
          <w:p w14:paraId="2359E122" w14:textId="77777777" w:rsidR="00307A82" w:rsidRPr="00307A82" w:rsidRDefault="00307A82" w:rsidP="00AD45AD">
            <w:pPr>
              <w:spacing w:before="120" w:after="120"/>
              <w:contextualSpacing/>
              <w:jc w:val="center"/>
              <w:rPr>
                <w:rFonts w:cs="Times New Roman"/>
                <w:sz w:val="26"/>
                <w:szCs w:val="26"/>
              </w:rPr>
            </w:pPr>
          </w:p>
        </w:tc>
        <w:tc>
          <w:tcPr>
            <w:tcW w:w="1670" w:type="dxa"/>
            <w:vAlign w:val="center"/>
          </w:tcPr>
          <w:p w14:paraId="4A1EA201" w14:textId="77777777" w:rsidR="00307A82" w:rsidRPr="00307A82" w:rsidRDefault="00307A82" w:rsidP="00AD45AD">
            <w:pPr>
              <w:spacing w:before="120" w:after="120"/>
              <w:contextualSpacing/>
              <w:jc w:val="center"/>
              <w:rPr>
                <w:rFonts w:cs="Times New Roman"/>
                <w:sz w:val="26"/>
                <w:szCs w:val="26"/>
              </w:rPr>
            </w:pPr>
          </w:p>
        </w:tc>
        <w:tc>
          <w:tcPr>
            <w:tcW w:w="4128" w:type="dxa"/>
            <w:vAlign w:val="center"/>
          </w:tcPr>
          <w:p w14:paraId="1439D33D" w14:textId="77777777" w:rsidR="00307A82" w:rsidRPr="00307A82" w:rsidRDefault="00307A82" w:rsidP="00AD45AD">
            <w:pPr>
              <w:spacing w:before="120" w:after="120"/>
              <w:contextualSpacing/>
              <w:jc w:val="center"/>
              <w:rPr>
                <w:rFonts w:cs="Times New Roman"/>
                <w:sz w:val="26"/>
                <w:szCs w:val="26"/>
              </w:rPr>
            </w:pPr>
          </w:p>
        </w:tc>
        <w:tc>
          <w:tcPr>
            <w:tcW w:w="3182" w:type="dxa"/>
            <w:vAlign w:val="center"/>
          </w:tcPr>
          <w:p w14:paraId="09697A98" w14:textId="77777777" w:rsidR="00307A82" w:rsidRPr="00307A82" w:rsidRDefault="00307A82" w:rsidP="00AD45AD">
            <w:pPr>
              <w:spacing w:before="120" w:after="120"/>
              <w:contextualSpacing/>
              <w:jc w:val="center"/>
              <w:rPr>
                <w:rFonts w:cs="Times New Roman"/>
                <w:sz w:val="26"/>
                <w:szCs w:val="26"/>
              </w:rPr>
            </w:pPr>
          </w:p>
        </w:tc>
        <w:tc>
          <w:tcPr>
            <w:tcW w:w="2123" w:type="dxa"/>
            <w:vAlign w:val="center"/>
          </w:tcPr>
          <w:p w14:paraId="2E90CBDF"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 xml:space="preserve">nhà thầu đánh dấu </w:t>
            </w:r>
            <w:r w:rsidRPr="00307A82">
              <w:rPr>
                <w:rFonts w:cs="Times New Roman"/>
                <w:sz w:val="26"/>
                <w:szCs w:val="26"/>
                <w:highlight w:val="yellow"/>
              </w:rPr>
              <w:t>highlight</w:t>
            </w:r>
            <w:r w:rsidRPr="00307A82">
              <w:rPr>
                <w:rFonts w:cs="Times New Roman"/>
                <w:sz w:val="26"/>
                <w:szCs w:val="26"/>
              </w:rPr>
              <w:t xml:space="preserve"> vào Catalogue/tài liệu kỹ thuật các thông số kỹ thuật</w:t>
            </w:r>
          </w:p>
        </w:tc>
      </w:tr>
      <w:tr w:rsidR="00307A82" w:rsidRPr="00307A82" w14:paraId="4D102E5C" w14:textId="77777777" w:rsidTr="00AD45AD">
        <w:trPr>
          <w:trHeight w:val="362"/>
        </w:trPr>
        <w:tc>
          <w:tcPr>
            <w:tcW w:w="944" w:type="dxa"/>
            <w:vAlign w:val="center"/>
          </w:tcPr>
          <w:p w14:paraId="426C21D6"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2</w:t>
            </w:r>
          </w:p>
        </w:tc>
        <w:tc>
          <w:tcPr>
            <w:tcW w:w="1149" w:type="dxa"/>
            <w:vAlign w:val="center"/>
          </w:tcPr>
          <w:p w14:paraId="495AD8D9" w14:textId="77777777" w:rsidR="00307A82" w:rsidRPr="00307A82" w:rsidRDefault="00307A82" w:rsidP="00AD45AD">
            <w:pPr>
              <w:spacing w:before="120" w:after="120"/>
              <w:contextualSpacing/>
              <w:jc w:val="center"/>
              <w:rPr>
                <w:rFonts w:cs="Times New Roman"/>
                <w:sz w:val="26"/>
                <w:szCs w:val="26"/>
              </w:rPr>
            </w:pPr>
          </w:p>
        </w:tc>
        <w:tc>
          <w:tcPr>
            <w:tcW w:w="1482" w:type="dxa"/>
            <w:vAlign w:val="center"/>
          </w:tcPr>
          <w:p w14:paraId="3D3DC8F6" w14:textId="77777777" w:rsidR="00307A82" w:rsidRPr="00307A82" w:rsidRDefault="00307A82" w:rsidP="00AD45AD">
            <w:pPr>
              <w:spacing w:before="120" w:after="120"/>
              <w:contextualSpacing/>
              <w:jc w:val="center"/>
              <w:rPr>
                <w:rFonts w:cs="Times New Roman"/>
                <w:sz w:val="26"/>
                <w:szCs w:val="26"/>
              </w:rPr>
            </w:pPr>
          </w:p>
        </w:tc>
        <w:tc>
          <w:tcPr>
            <w:tcW w:w="1670" w:type="dxa"/>
            <w:vAlign w:val="center"/>
          </w:tcPr>
          <w:p w14:paraId="06534DD4" w14:textId="77777777" w:rsidR="00307A82" w:rsidRPr="00307A82" w:rsidRDefault="00307A82" w:rsidP="00AD45AD">
            <w:pPr>
              <w:spacing w:before="120" w:after="120"/>
              <w:contextualSpacing/>
              <w:jc w:val="center"/>
              <w:rPr>
                <w:rFonts w:cs="Times New Roman"/>
                <w:sz w:val="26"/>
                <w:szCs w:val="26"/>
              </w:rPr>
            </w:pPr>
          </w:p>
        </w:tc>
        <w:tc>
          <w:tcPr>
            <w:tcW w:w="4128" w:type="dxa"/>
            <w:vAlign w:val="center"/>
          </w:tcPr>
          <w:p w14:paraId="44DD63EE" w14:textId="77777777" w:rsidR="00307A82" w:rsidRPr="00307A82" w:rsidRDefault="00307A82" w:rsidP="00AD45AD">
            <w:pPr>
              <w:spacing w:before="120" w:after="120"/>
              <w:contextualSpacing/>
              <w:jc w:val="center"/>
              <w:rPr>
                <w:rFonts w:cs="Times New Roman"/>
                <w:sz w:val="26"/>
                <w:szCs w:val="26"/>
              </w:rPr>
            </w:pPr>
          </w:p>
        </w:tc>
        <w:tc>
          <w:tcPr>
            <w:tcW w:w="3182" w:type="dxa"/>
            <w:vAlign w:val="center"/>
          </w:tcPr>
          <w:p w14:paraId="7C4F77DA" w14:textId="77777777" w:rsidR="00307A82" w:rsidRPr="00307A82" w:rsidRDefault="00307A82" w:rsidP="00AD45AD">
            <w:pPr>
              <w:spacing w:before="120" w:after="120"/>
              <w:contextualSpacing/>
              <w:jc w:val="center"/>
              <w:rPr>
                <w:rFonts w:cs="Times New Roman"/>
                <w:sz w:val="26"/>
                <w:szCs w:val="26"/>
              </w:rPr>
            </w:pPr>
          </w:p>
        </w:tc>
        <w:tc>
          <w:tcPr>
            <w:tcW w:w="2123" w:type="dxa"/>
            <w:vAlign w:val="center"/>
          </w:tcPr>
          <w:p w14:paraId="0FB5D099"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 xml:space="preserve">nhà thầu đánh dấu </w:t>
            </w:r>
            <w:r w:rsidRPr="00307A82">
              <w:rPr>
                <w:rFonts w:cs="Times New Roman"/>
                <w:sz w:val="26"/>
                <w:szCs w:val="26"/>
                <w:highlight w:val="yellow"/>
              </w:rPr>
              <w:t>highlight</w:t>
            </w:r>
            <w:r w:rsidRPr="00307A82">
              <w:rPr>
                <w:rFonts w:cs="Times New Roman"/>
                <w:sz w:val="26"/>
                <w:szCs w:val="26"/>
              </w:rPr>
              <w:t xml:space="preserve"> vào Catalogue/tài liệu kỹ thuật các thông số kỹ thuật</w:t>
            </w:r>
          </w:p>
        </w:tc>
      </w:tr>
      <w:tr w:rsidR="00307A82" w:rsidRPr="00307A82" w14:paraId="7A361946" w14:textId="77777777" w:rsidTr="00AD45AD">
        <w:trPr>
          <w:trHeight w:val="362"/>
        </w:trPr>
        <w:tc>
          <w:tcPr>
            <w:tcW w:w="944" w:type="dxa"/>
            <w:vAlign w:val="center"/>
          </w:tcPr>
          <w:p w14:paraId="00CF62C8"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w:t>
            </w:r>
          </w:p>
        </w:tc>
        <w:tc>
          <w:tcPr>
            <w:tcW w:w="1149" w:type="dxa"/>
            <w:vAlign w:val="center"/>
          </w:tcPr>
          <w:p w14:paraId="2F0D4097" w14:textId="77777777" w:rsidR="00307A82" w:rsidRPr="00307A82" w:rsidRDefault="00307A82" w:rsidP="00AD45AD">
            <w:pPr>
              <w:spacing w:before="120" w:after="120"/>
              <w:contextualSpacing/>
              <w:jc w:val="center"/>
              <w:rPr>
                <w:rFonts w:cs="Times New Roman"/>
                <w:b/>
                <w:bCs/>
                <w:sz w:val="26"/>
                <w:szCs w:val="26"/>
              </w:rPr>
            </w:pPr>
          </w:p>
        </w:tc>
        <w:tc>
          <w:tcPr>
            <w:tcW w:w="1482" w:type="dxa"/>
            <w:vAlign w:val="center"/>
          </w:tcPr>
          <w:p w14:paraId="2A73A199" w14:textId="77777777" w:rsidR="00307A82" w:rsidRPr="00307A82" w:rsidRDefault="00307A82" w:rsidP="00AD45AD">
            <w:pPr>
              <w:spacing w:before="120" w:after="120"/>
              <w:contextualSpacing/>
              <w:jc w:val="center"/>
              <w:rPr>
                <w:rFonts w:cs="Times New Roman"/>
                <w:b/>
                <w:bCs/>
                <w:sz w:val="26"/>
                <w:szCs w:val="26"/>
              </w:rPr>
            </w:pPr>
          </w:p>
        </w:tc>
        <w:tc>
          <w:tcPr>
            <w:tcW w:w="1670" w:type="dxa"/>
            <w:vAlign w:val="center"/>
          </w:tcPr>
          <w:p w14:paraId="310B272A" w14:textId="77777777" w:rsidR="00307A82" w:rsidRPr="00307A82" w:rsidRDefault="00307A82" w:rsidP="00AD45AD">
            <w:pPr>
              <w:spacing w:before="120" w:after="120"/>
              <w:contextualSpacing/>
              <w:jc w:val="center"/>
              <w:rPr>
                <w:rFonts w:cs="Times New Roman"/>
                <w:b/>
                <w:bCs/>
                <w:sz w:val="26"/>
                <w:szCs w:val="26"/>
              </w:rPr>
            </w:pPr>
          </w:p>
        </w:tc>
        <w:tc>
          <w:tcPr>
            <w:tcW w:w="4128" w:type="dxa"/>
            <w:vAlign w:val="center"/>
          </w:tcPr>
          <w:p w14:paraId="13EA3769"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c>
          <w:tcPr>
            <w:tcW w:w="3182" w:type="dxa"/>
            <w:vAlign w:val="center"/>
          </w:tcPr>
          <w:p w14:paraId="1B5C7B5F"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c>
          <w:tcPr>
            <w:tcW w:w="2123" w:type="dxa"/>
            <w:vAlign w:val="center"/>
          </w:tcPr>
          <w:p w14:paraId="45F59A87"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r>
    </w:tbl>
    <w:p w14:paraId="08748E11" w14:textId="77777777" w:rsidR="00307A82" w:rsidRPr="00307A82" w:rsidRDefault="00307A82" w:rsidP="00307A82">
      <w:pPr>
        <w:spacing w:after="200" w:line="276" w:lineRule="auto"/>
        <w:jc w:val="left"/>
        <w:rPr>
          <w:bCs/>
          <w:sz w:val="26"/>
          <w:szCs w:val="26"/>
          <w:lang w:val="vi-VN"/>
        </w:rPr>
      </w:pPr>
    </w:p>
    <w:p w14:paraId="7A7ACA8F" w14:textId="77777777" w:rsidR="00307A82" w:rsidRPr="00307A82" w:rsidRDefault="00307A82" w:rsidP="00307A82">
      <w:pPr>
        <w:spacing w:line="276" w:lineRule="auto"/>
        <w:ind w:firstLine="8505"/>
        <w:jc w:val="center"/>
        <w:rPr>
          <w:sz w:val="26"/>
          <w:szCs w:val="26"/>
        </w:rPr>
      </w:pPr>
      <w:r w:rsidRPr="00307A82">
        <w:rPr>
          <w:sz w:val="26"/>
          <w:szCs w:val="26"/>
        </w:rPr>
        <w:t>...................., ngày.........tháng..........năm …..</w:t>
      </w:r>
    </w:p>
    <w:p w14:paraId="53B9CC7B" w14:textId="77777777" w:rsidR="00307A82" w:rsidRPr="00307A82" w:rsidRDefault="00307A82" w:rsidP="00307A82">
      <w:pPr>
        <w:spacing w:line="276" w:lineRule="auto"/>
        <w:ind w:firstLine="8505"/>
        <w:jc w:val="center"/>
        <w:rPr>
          <w:b/>
          <w:bCs/>
          <w:sz w:val="26"/>
          <w:szCs w:val="26"/>
        </w:rPr>
      </w:pPr>
      <w:r w:rsidRPr="00307A82">
        <w:rPr>
          <w:b/>
          <w:bCs/>
          <w:sz w:val="26"/>
          <w:szCs w:val="26"/>
        </w:rPr>
        <w:t>Đại diện hợp pháp của nhà thầu</w:t>
      </w:r>
    </w:p>
    <w:p w14:paraId="19E66054" w14:textId="77777777" w:rsidR="00307A82" w:rsidRPr="00307A82" w:rsidRDefault="00307A82" w:rsidP="00307A82">
      <w:pPr>
        <w:spacing w:line="276" w:lineRule="auto"/>
        <w:ind w:firstLine="8505"/>
        <w:jc w:val="center"/>
        <w:rPr>
          <w:i/>
          <w:iCs/>
          <w:sz w:val="26"/>
          <w:szCs w:val="26"/>
        </w:rPr>
      </w:pPr>
      <w:r w:rsidRPr="00307A82">
        <w:rPr>
          <w:i/>
          <w:iCs/>
          <w:sz w:val="26"/>
          <w:szCs w:val="26"/>
        </w:rPr>
        <w:t>[Ghi tên, chức danh, ký tên và đóng dấu]</w:t>
      </w:r>
    </w:p>
    <w:p w14:paraId="360A4198" w14:textId="77777777" w:rsidR="00307A82" w:rsidRPr="00307A82" w:rsidRDefault="00307A82" w:rsidP="00307A82">
      <w:pPr>
        <w:spacing w:after="160" w:line="259" w:lineRule="auto"/>
        <w:jc w:val="left"/>
        <w:rPr>
          <w:b/>
          <w:bCs/>
          <w:sz w:val="26"/>
          <w:szCs w:val="26"/>
          <w:lang w:val="vi-VN"/>
        </w:rPr>
      </w:pPr>
    </w:p>
    <w:p w14:paraId="42833E35" w14:textId="77777777" w:rsidR="00307A82" w:rsidRPr="00307A82" w:rsidRDefault="00307A82" w:rsidP="00307A82">
      <w:pPr>
        <w:spacing w:before="120" w:after="120" w:line="264" w:lineRule="auto"/>
        <w:ind w:firstLine="709"/>
        <w:rPr>
          <w:b/>
          <w:iCs/>
          <w:sz w:val="28"/>
          <w:szCs w:val="28"/>
          <w:lang w:val="nl-NL"/>
        </w:rPr>
      </w:pPr>
    </w:p>
    <w:p w14:paraId="3FF656DD" w14:textId="77777777" w:rsidR="00307A82" w:rsidRPr="00307A82" w:rsidRDefault="00307A82" w:rsidP="00307A82">
      <w:pPr>
        <w:spacing w:after="160" w:line="259" w:lineRule="auto"/>
        <w:rPr>
          <w:b/>
          <w:bCs/>
          <w:sz w:val="26"/>
          <w:szCs w:val="26"/>
          <w:lang w:val="nl-NL"/>
        </w:rPr>
      </w:pPr>
    </w:p>
    <w:p w14:paraId="686F2D6E" w14:textId="77777777" w:rsidR="00307A82" w:rsidRPr="00307A82" w:rsidRDefault="00307A82" w:rsidP="00307A82">
      <w:pPr>
        <w:spacing w:after="160" w:line="259" w:lineRule="auto"/>
        <w:rPr>
          <w:b/>
          <w:bCs/>
          <w:sz w:val="26"/>
          <w:szCs w:val="26"/>
          <w:lang w:val="nl-NL"/>
        </w:rPr>
      </w:pPr>
    </w:p>
    <w:p w14:paraId="0C2ECA4D" w14:textId="77777777" w:rsidR="00307A82" w:rsidRPr="00307A82" w:rsidRDefault="00307A82" w:rsidP="00307A82">
      <w:pPr>
        <w:spacing w:after="160" w:line="259" w:lineRule="auto"/>
        <w:rPr>
          <w:b/>
          <w:bCs/>
          <w:sz w:val="26"/>
          <w:szCs w:val="26"/>
          <w:lang w:val="nl-NL"/>
        </w:rPr>
      </w:pPr>
      <w:r w:rsidRPr="00307A82">
        <w:rPr>
          <w:b/>
          <w:bCs/>
          <w:sz w:val="26"/>
          <w:szCs w:val="26"/>
          <w:lang w:val="nl-NL"/>
        </w:rPr>
        <w:t xml:space="preserve">b) Nhà thầu phải sử dụng biểu mẫu dự thầu về mặt kỹ thuật của hàng hóa theo mẫu sau: </w:t>
      </w:r>
      <w:r w:rsidRPr="00307A82">
        <w:rPr>
          <w:b/>
          <w:bCs/>
          <w:sz w:val="26"/>
          <w:szCs w:val="26"/>
          <w:highlight w:val="yellow"/>
          <w:lang w:val="nl-NL"/>
        </w:rPr>
        <w:t>Nhà thầu kê khai và đính kèm file excel</w:t>
      </w:r>
    </w:p>
    <w:p w14:paraId="7A13B0AE" w14:textId="77777777" w:rsidR="00307A82" w:rsidRPr="00307A82" w:rsidRDefault="00307A82" w:rsidP="00307A82">
      <w:pPr>
        <w:spacing w:line="276" w:lineRule="auto"/>
        <w:ind w:firstLine="709"/>
        <w:jc w:val="center"/>
        <w:rPr>
          <w:b/>
          <w:bCs/>
          <w:sz w:val="26"/>
          <w:szCs w:val="26"/>
          <w:lang w:val="vi-VN"/>
        </w:rPr>
      </w:pPr>
      <w:r w:rsidRPr="00307A82">
        <w:rPr>
          <w:b/>
          <w:bCs/>
          <w:sz w:val="26"/>
          <w:szCs w:val="26"/>
          <w:lang w:val="vi-VN"/>
        </w:rPr>
        <w:t>BẢNG SỐ 2. BẢNG KÊ KHAI CHI TIẾT HÀNG HÓA DỰ THẦU</w:t>
      </w:r>
    </w:p>
    <w:tbl>
      <w:tblPr>
        <w:tblStyle w:val="TableGrid1"/>
        <w:tblW w:w="5501" w:type="pct"/>
        <w:tblInd w:w="-743" w:type="dxa"/>
        <w:tblLayout w:type="fixed"/>
        <w:tblLook w:val="04A0" w:firstRow="1" w:lastRow="0" w:firstColumn="1" w:lastColumn="0" w:noHBand="0" w:noVBand="1"/>
      </w:tblPr>
      <w:tblGrid>
        <w:gridCol w:w="590"/>
        <w:gridCol w:w="892"/>
        <w:gridCol w:w="728"/>
        <w:gridCol w:w="727"/>
        <w:gridCol w:w="807"/>
        <w:gridCol w:w="871"/>
        <w:gridCol w:w="913"/>
        <w:gridCol w:w="961"/>
        <w:gridCol w:w="881"/>
        <w:gridCol w:w="1025"/>
        <w:gridCol w:w="836"/>
        <w:gridCol w:w="839"/>
        <w:gridCol w:w="836"/>
        <w:gridCol w:w="839"/>
        <w:gridCol w:w="836"/>
        <w:gridCol w:w="958"/>
        <w:gridCol w:w="1115"/>
        <w:gridCol w:w="1365"/>
      </w:tblGrid>
      <w:tr w:rsidR="00307A82" w:rsidRPr="00307A82" w14:paraId="7E4A319E" w14:textId="77777777" w:rsidTr="00AD45AD">
        <w:trPr>
          <w:trHeight w:val="700"/>
        </w:trPr>
        <w:tc>
          <w:tcPr>
            <w:tcW w:w="184" w:type="pct"/>
            <w:vAlign w:val="center"/>
          </w:tcPr>
          <w:p w14:paraId="606DF2B4" w14:textId="77777777" w:rsidR="00307A82" w:rsidRPr="00307A82" w:rsidRDefault="00307A82" w:rsidP="00AD45AD">
            <w:pPr>
              <w:spacing w:line="276" w:lineRule="auto"/>
              <w:jc w:val="center"/>
              <w:rPr>
                <w:rFonts w:cs="Times New Roman"/>
                <w:b/>
                <w:bCs/>
                <w:sz w:val="20"/>
              </w:rPr>
            </w:pPr>
            <w:r w:rsidRPr="00307A82">
              <w:rPr>
                <w:rFonts w:cs="Times New Roman"/>
                <w:b/>
                <w:bCs/>
                <w:sz w:val="20"/>
              </w:rPr>
              <w:t xml:space="preserve">STT </w:t>
            </w:r>
          </w:p>
        </w:tc>
        <w:tc>
          <w:tcPr>
            <w:tcW w:w="278" w:type="pct"/>
            <w:vAlign w:val="center"/>
          </w:tcPr>
          <w:p w14:paraId="7504C804" w14:textId="77777777" w:rsidR="00307A82" w:rsidRPr="00307A82" w:rsidRDefault="00307A82" w:rsidP="00AD45AD">
            <w:pPr>
              <w:spacing w:line="276" w:lineRule="auto"/>
              <w:jc w:val="center"/>
              <w:rPr>
                <w:rFonts w:cs="Times New Roman"/>
                <w:b/>
                <w:bCs/>
                <w:sz w:val="20"/>
              </w:rPr>
            </w:pPr>
            <w:r w:rsidRPr="00307A82">
              <w:rPr>
                <w:rFonts w:cs="Times New Roman"/>
                <w:b/>
                <w:bCs/>
                <w:sz w:val="20"/>
              </w:rPr>
              <w:t>Mã phần lô</w:t>
            </w:r>
          </w:p>
        </w:tc>
        <w:tc>
          <w:tcPr>
            <w:tcW w:w="227" w:type="pct"/>
            <w:vAlign w:val="center"/>
          </w:tcPr>
          <w:p w14:paraId="537A3F7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Tên hàng hóa mời thầu</w:t>
            </w:r>
          </w:p>
        </w:tc>
        <w:tc>
          <w:tcPr>
            <w:tcW w:w="227" w:type="pct"/>
            <w:vAlign w:val="center"/>
          </w:tcPr>
          <w:p w14:paraId="13E23F9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Tên hàng hóa dự thầu</w:t>
            </w:r>
          </w:p>
        </w:tc>
        <w:tc>
          <w:tcPr>
            <w:tcW w:w="252" w:type="pct"/>
            <w:vAlign w:val="center"/>
          </w:tcPr>
          <w:p w14:paraId="69AEE2B1" w14:textId="77777777" w:rsidR="00307A82" w:rsidRPr="00307A82" w:rsidRDefault="00307A82" w:rsidP="00AD45AD">
            <w:pPr>
              <w:spacing w:line="276" w:lineRule="auto"/>
              <w:jc w:val="center"/>
              <w:rPr>
                <w:rFonts w:cs="Times New Roman"/>
                <w:b/>
                <w:bCs/>
                <w:sz w:val="20"/>
              </w:rPr>
            </w:pPr>
            <w:r w:rsidRPr="00307A82">
              <w:rPr>
                <w:rFonts w:cs="Times New Roman"/>
                <w:b/>
                <w:bCs/>
                <w:sz w:val="20"/>
              </w:rPr>
              <w:t>Đặc tính thông số kỹ thuật</w:t>
            </w:r>
          </w:p>
        </w:tc>
        <w:tc>
          <w:tcPr>
            <w:tcW w:w="272" w:type="pct"/>
            <w:vAlign w:val="center"/>
          </w:tcPr>
          <w:p w14:paraId="753B81C8" w14:textId="77777777" w:rsidR="00307A82" w:rsidRPr="00307A82" w:rsidRDefault="00307A82" w:rsidP="00AD45AD">
            <w:pPr>
              <w:spacing w:line="276" w:lineRule="auto"/>
              <w:jc w:val="center"/>
              <w:rPr>
                <w:rFonts w:cs="Times New Roman"/>
                <w:b/>
                <w:bCs/>
                <w:sz w:val="20"/>
              </w:rPr>
            </w:pPr>
            <w:r w:rsidRPr="00307A82">
              <w:rPr>
                <w:rFonts w:cs="Times New Roman"/>
                <w:b/>
                <w:bCs/>
                <w:sz w:val="20"/>
              </w:rPr>
              <w:t>Chủng loại (Model/ Ký mã hiệu)</w:t>
            </w:r>
          </w:p>
        </w:tc>
        <w:tc>
          <w:tcPr>
            <w:tcW w:w="285" w:type="pct"/>
            <w:vAlign w:val="center"/>
          </w:tcPr>
          <w:p w14:paraId="06EEBB90" w14:textId="77777777" w:rsidR="00307A82" w:rsidRPr="00307A82" w:rsidRDefault="00307A82" w:rsidP="00AD45AD">
            <w:pPr>
              <w:spacing w:line="276" w:lineRule="auto"/>
              <w:jc w:val="center"/>
              <w:rPr>
                <w:rFonts w:cs="Times New Roman"/>
                <w:b/>
                <w:bCs/>
                <w:sz w:val="20"/>
              </w:rPr>
            </w:pPr>
            <w:r w:rsidRPr="00307A82">
              <w:rPr>
                <w:rFonts w:cs="Times New Roman"/>
                <w:b/>
                <w:bCs/>
                <w:sz w:val="20"/>
              </w:rPr>
              <w:t>Số lưu hành hoặc số GPNK</w:t>
            </w:r>
          </w:p>
        </w:tc>
        <w:tc>
          <w:tcPr>
            <w:tcW w:w="300" w:type="pct"/>
            <w:vAlign w:val="center"/>
          </w:tcPr>
          <w:p w14:paraId="0F9E37FE" w14:textId="77777777" w:rsidR="00307A82" w:rsidRPr="00307A82" w:rsidRDefault="00307A82" w:rsidP="00AD45AD">
            <w:pPr>
              <w:spacing w:line="276" w:lineRule="auto"/>
              <w:jc w:val="center"/>
              <w:rPr>
                <w:rFonts w:cs="Times New Roman"/>
                <w:b/>
                <w:bCs/>
                <w:sz w:val="20"/>
              </w:rPr>
            </w:pPr>
            <w:r w:rsidRPr="00307A82">
              <w:rPr>
                <w:rFonts w:cs="Times New Roman"/>
                <w:b/>
                <w:bCs/>
                <w:sz w:val="20"/>
              </w:rPr>
              <w:t>Số bản phân loại TTBYT</w:t>
            </w:r>
          </w:p>
        </w:tc>
        <w:tc>
          <w:tcPr>
            <w:tcW w:w="275" w:type="pct"/>
            <w:vAlign w:val="center"/>
          </w:tcPr>
          <w:p w14:paraId="43D6B2FC" w14:textId="77777777" w:rsidR="00307A82" w:rsidRPr="00307A82" w:rsidRDefault="00307A82" w:rsidP="00AD45AD">
            <w:pPr>
              <w:spacing w:line="276" w:lineRule="auto"/>
              <w:jc w:val="center"/>
              <w:rPr>
                <w:rFonts w:cs="Times New Roman"/>
                <w:b/>
                <w:bCs/>
                <w:sz w:val="20"/>
              </w:rPr>
            </w:pPr>
            <w:r w:rsidRPr="00307A82">
              <w:rPr>
                <w:rFonts w:cs="Times New Roman"/>
                <w:b/>
                <w:bCs/>
                <w:sz w:val="20"/>
              </w:rPr>
              <w:t>Phân loại TTBYT</w:t>
            </w:r>
          </w:p>
        </w:tc>
        <w:tc>
          <w:tcPr>
            <w:tcW w:w="320" w:type="pct"/>
            <w:vAlign w:val="center"/>
          </w:tcPr>
          <w:p w14:paraId="1E9D51BA" w14:textId="77777777" w:rsidR="00307A82" w:rsidRPr="00307A82" w:rsidRDefault="00307A82" w:rsidP="00AD45AD">
            <w:pPr>
              <w:spacing w:line="276" w:lineRule="auto"/>
              <w:jc w:val="center"/>
              <w:rPr>
                <w:rFonts w:cs="Times New Roman"/>
                <w:b/>
                <w:bCs/>
                <w:sz w:val="20"/>
              </w:rPr>
            </w:pPr>
            <w:r w:rsidRPr="00307A82">
              <w:rPr>
                <w:rFonts w:cs="Times New Roman"/>
                <w:b/>
                <w:bCs/>
                <w:sz w:val="20"/>
              </w:rPr>
              <w:t>Phiếu tiếp nhận đủ điều kiện sản xuất (Đối với hàng sản xuất tại Việt Nam)</w:t>
            </w:r>
          </w:p>
        </w:tc>
        <w:tc>
          <w:tcPr>
            <w:tcW w:w="261" w:type="pct"/>
            <w:vAlign w:val="center"/>
          </w:tcPr>
          <w:p w14:paraId="145520C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Năm sản xuất</w:t>
            </w:r>
          </w:p>
        </w:tc>
        <w:tc>
          <w:tcPr>
            <w:tcW w:w="262" w:type="pct"/>
            <w:vAlign w:val="center"/>
          </w:tcPr>
          <w:p w14:paraId="20D7C585" w14:textId="77777777" w:rsidR="00307A82" w:rsidRPr="00307A82" w:rsidRDefault="00307A82" w:rsidP="00AD45AD">
            <w:pPr>
              <w:spacing w:line="276" w:lineRule="auto"/>
              <w:jc w:val="center"/>
              <w:rPr>
                <w:rFonts w:cs="Times New Roman"/>
                <w:b/>
                <w:bCs/>
                <w:sz w:val="20"/>
              </w:rPr>
            </w:pPr>
            <w:r w:rsidRPr="00307A82">
              <w:rPr>
                <w:rFonts w:cs="Times New Roman"/>
                <w:b/>
                <w:bCs/>
                <w:sz w:val="20"/>
              </w:rPr>
              <w:t>Hãng sản xuất/ Nước sản xuất</w:t>
            </w:r>
          </w:p>
        </w:tc>
        <w:tc>
          <w:tcPr>
            <w:tcW w:w="261" w:type="pct"/>
            <w:vAlign w:val="center"/>
          </w:tcPr>
          <w:p w14:paraId="10C13485" w14:textId="77777777" w:rsidR="00307A82" w:rsidRPr="00307A82" w:rsidRDefault="00307A82" w:rsidP="00AD45AD">
            <w:pPr>
              <w:spacing w:line="276" w:lineRule="auto"/>
              <w:jc w:val="center"/>
              <w:rPr>
                <w:rFonts w:cs="Times New Roman"/>
                <w:b/>
                <w:bCs/>
                <w:sz w:val="20"/>
              </w:rPr>
            </w:pPr>
            <w:r w:rsidRPr="00307A82">
              <w:rPr>
                <w:rFonts w:cs="Times New Roman"/>
                <w:b/>
                <w:bCs/>
                <w:sz w:val="20"/>
              </w:rPr>
              <w:t>Hãng/ Nước chủ sở hữu</w:t>
            </w:r>
          </w:p>
        </w:tc>
        <w:tc>
          <w:tcPr>
            <w:tcW w:w="262" w:type="pct"/>
            <w:vAlign w:val="center"/>
          </w:tcPr>
          <w:p w14:paraId="5F088471" w14:textId="77777777" w:rsidR="00307A82" w:rsidRPr="00307A82" w:rsidRDefault="00307A82" w:rsidP="00AD45AD">
            <w:pPr>
              <w:spacing w:line="276" w:lineRule="auto"/>
              <w:jc w:val="center"/>
              <w:rPr>
                <w:rFonts w:cs="Times New Roman"/>
                <w:b/>
                <w:bCs/>
                <w:sz w:val="20"/>
              </w:rPr>
            </w:pPr>
            <w:r w:rsidRPr="00307A82">
              <w:rPr>
                <w:rFonts w:cs="Times New Roman"/>
                <w:b/>
                <w:bCs/>
                <w:sz w:val="20"/>
              </w:rPr>
              <w:t>Đơn vị tính</w:t>
            </w:r>
          </w:p>
        </w:tc>
        <w:tc>
          <w:tcPr>
            <w:tcW w:w="261" w:type="pct"/>
            <w:vAlign w:val="center"/>
          </w:tcPr>
          <w:p w14:paraId="64CDD0BE" w14:textId="77777777" w:rsidR="00307A82" w:rsidRPr="00307A82" w:rsidRDefault="00307A82" w:rsidP="00AD45AD">
            <w:pPr>
              <w:spacing w:line="276" w:lineRule="auto"/>
              <w:jc w:val="center"/>
              <w:rPr>
                <w:rFonts w:cs="Times New Roman"/>
                <w:b/>
                <w:bCs/>
                <w:sz w:val="20"/>
              </w:rPr>
            </w:pPr>
            <w:r w:rsidRPr="00307A82">
              <w:rPr>
                <w:rFonts w:cs="Times New Roman"/>
                <w:b/>
                <w:bCs/>
                <w:sz w:val="20"/>
              </w:rPr>
              <w:t>Khối lượng dự thầu</w:t>
            </w:r>
          </w:p>
        </w:tc>
        <w:tc>
          <w:tcPr>
            <w:tcW w:w="299" w:type="pct"/>
            <w:vAlign w:val="center"/>
          </w:tcPr>
          <w:p w14:paraId="46CE063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Quy cách đóng gói</w:t>
            </w:r>
          </w:p>
        </w:tc>
        <w:tc>
          <w:tcPr>
            <w:tcW w:w="348" w:type="pct"/>
            <w:vAlign w:val="center"/>
          </w:tcPr>
          <w:p w14:paraId="68D1CCEA" w14:textId="77777777" w:rsidR="00307A82" w:rsidRPr="00307A82" w:rsidRDefault="00307A82" w:rsidP="00AD45AD">
            <w:pPr>
              <w:spacing w:line="276" w:lineRule="auto"/>
              <w:jc w:val="center"/>
              <w:rPr>
                <w:rFonts w:cs="Times New Roman"/>
                <w:b/>
                <w:bCs/>
                <w:sz w:val="20"/>
              </w:rPr>
            </w:pPr>
            <w:r w:rsidRPr="00307A82">
              <w:rPr>
                <w:rFonts w:cs="Times New Roman"/>
                <w:b/>
                <w:bCs/>
                <w:sz w:val="20"/>
              </w:rPr>
              <w:t>Mã vật tư y tế theo TT 04/2017/TT-BYT</w:t>
            </w:r>
          </w:p>
        </w:tc>
        <w:tc>
          <w:tcPr>
            <w:tcW w:w="426" w:type="pct"/>
            <w:vAlign w:val="center"/>
          </w:tcPr>
          <w:p w14:paraId="53AF11C9" w14:textId="77777777" w:rsidR="00307A82" w:rsidRPr="00307A82" w:rsidRDefault="00307A82" w:rsidP="00AD45AD">
            <w:pPr>
              <w:spacing w:line="276" w:lineRule="auto"/>
              <w:jc w:val="center"/>
              <w:rPr>
                <w:rFonts w:cs="Times New Roman"/>
                <w:b/>
                <w:bCs/>
                <w:sz w:val="20"/>
              </w:rPr>
            </w:pPr>
            <w:r w:rsidRPr="00307A82">
              <w:rPr>
                <w:rFonts w:cs="Times New Roman"/>
                <w:b/>
                <w:bCs/>
                <w:sz w:val="20"/>
              </w:rPr>
              <w:t xml:space="preserve">Mức độ đáp ứng thông số kĩ thuật, tiêu chuẩn chất lượng, đặc tính kĩ thuật tại E-HSDT </w:t>
            </w:r>
          </w:p>
        </w:tc>
      </w:tr>
      <w:tr w:rsidR="00307A82" w:rsidRPr="00307A82" w14:paraId="63A4D11E" w14:textId="77777777" w:rsidTr="00AD45AD">
        <w:trPr>
          <w:trHeight w:val="358"/>
        </w:trPr>
        <w:tc>
          <w:tcPr>
            <w:tcW w:w="184" w:type="pct"/>
            <w:vAlign w:val="center"/>
          </w:tcPr>
          <w:p w14:paraId="7F5E8649" w14:textId="77777777" w:rsidR="00307A82" w:rsidRPr="00307A82" w:rsidRDefault="00307A82" w:rsidP="00AD45AD">
            <w:pPr>
              <w:numPr>
                <w:ilvl w:val="0"/>
                <w:numId w:val="2"/>
              </w:numPr>
              <w:spacing w:line="276" w:lineRule="auto"/>
              <w:contextualSpacing/>
              <w:jc w:val="center"/>
              <w:rPr>
                <w:rFonts w:cs="Times New Roman"/>
                <w:b/>
                <w:bCs/>
                <w:sz w:val="20"/>
              </w:rPr>
            </w:pPr>
            <w:r w:rsidRPr="00307A82">
              <w:rPr>
                <w:rFonts w:cs="Times New Roman"/>
                <w:b/>
                <w:bCs/>
                <w:sz w:val="20"/>
              </w:rPr>
              <w:t xml:space="preserve"> </w:t>
            </w:r>
          </w:p>
        </w:tc>
        <w:tc>
          <w:tcPr>
            <w:tcW w:w="278" w:type="pct"/>
            <w:vAlign w:val="center"/>
          </w:tcPr>
          <w:p w14:paraId="6852A384"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27" w:type="pct"/>
            <w:vAlign w:val="center"/>
          </w:tcPr>
          <w:p w14:paraId="4557E8AD"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27" w:type="pct"/>
            <w:vAlign w:val="center"/>
          </w:tcPr>
          <w:p w14:paraId="58861A00"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52" w:type="pct"/>
            <w:vAlign w:val="center"/>
          </w:tcPr>
          <w:p w14:paraId="2BA05415"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72" w:type="pct"/>
            <w:vAlign w:val="center"/>
          </w:tcPr>
          <w:p w14:paraId="40C67A8D"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85" w:type="pct"/>
            <w:vAlign w:val="center"/>
          </w:tcPr>
          <w:p w14:paraId="195853A8"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00" w:type="pct"/>
            <w:vAlign w:val="center"/>
          </w:tcPr>
          <w:p w14:paraId="6C8E251A"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75" w:type="pct"/>
            <w:vAlign w:val="center"/>
          </w:tcPr>
          <w:p w14:paraId="243244D1"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20" w:type="pct"/>
            <w:vAlign w:val="center"/>
          </w:tcPr>
          <w:p w14:paraId="3786CED5"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49B9911A"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2" w:type="pct"/>
            <w:vAlign w:val="center"/>
          </w:tcPr>
          <w:p w14:paraId="6F00767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7FCDEC9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2" w:type="pct"/>
            <w:vAlign w:val="center"/>
          </w:tcPr>
          <w:p w14:paraId="19FAB87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4283BC6B"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99" w:type="pct"/>
            <w:vAlign w:val="center"/>
          </w:tcPr>
          <w:p w14:paraId="52E03321"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48" w:type="pct"/>
            <w:vAlign w:val="center"/>
          </w:tcPr>
          <w:p w14:paraId="7E166628"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426" w:type="pct"/>
            <w:vAlign w:val="center"/>
          </w:tcPr>
          <w:p w14:paraId="3C59FF52" w14:textId="77777777" w:rsidR="00307A82" w:rsidRPr="00307A82" w:rsidRDefault="00307A82" w:rsidP="00AD45AD">
            <w:pPr>
              <w:numPr>
                <w:ilvl w:val="0"/>
                <w:numId w:val="2"/>
              </w:numPr>
              <w:spacing w:line="276" w:lineRule="auto"/>
              <w:contextualSpacing/>
              <w:jc w:val="center"/>
              <w:rPr>
                <w:rFonts w:cs="Times New Roman"/>
                <w:b/>
                <w:bCs/>
                <w:sz w:val="20"/>
              </w:rPr>
            </w:pPr>
          </w:p>
        </w:tc>
      </w:tr>
      <w:tr w:rsidR="00307A82" w:rsidRPr="00307A82" w14:paraId="07272375" w14:textId="77777777" w:rsidTr="00AD45AD">
        <w:trPr>
          <w:trHeight w:val="358"/>
        </w:trPr>
        <w:tc>
          <w:tcPr>
            <w:tcW w:w="184" w:type="pct"/>
            <w:vAlign w:val="center"/>
          </w:tcPr>
          <w:p w14:paraId="44F74E0E" w14:textId="77777777" w:rsidR="00307A82" w:rsidRPr="00307A82" w:rsidRDefault="00307A82" w:rsidP="00AD45AD">
            <w:pPr>
              <w:spacing w:line="276" w:lineRule="auto"/>
              <w:jc w:val="center"/>
              <w:rPr>
                <w:rFonts w:cs="Times New Roman"/>
                <w:b/>
                <w:bCs/>
                <w:sz w:val="20"/>
              </w:rPr>
            </w:pPr>
          </w:p>
        </w:tc>
        <w:tc>
          <w:tcPr>
            <w:tcW w:w="278" w:type="pct"/>
            <w:vAlign w:val="center"/>
          </w:tcPr>
          <w:p w14:paraId="5E7A46FA" w14:textId="77777777" w:rsidR="00307A82" w:rsidRPr="00307A82" w:rsidRDefault="00307A82" w:rsidP="00AD45AD">
            <w:pPr>
              <w:spacing w:line="276" w:lineRule="auto"/>
              <w:jc w:val="center"/>
              <w:rPr>
                <w:rFonts w:cs="Times New Roman"/>
                <w:b/>
                <w:bCs/>
                <w:sz w:val="20"/>
              </w:rPr>
            </w:pPr>
          </w:p>
        </w:tc>
        <w:tc>
          <w:tcPr>
            <w:tcW w:w="227" w:type="pct"/>
            <w:vAlign w:val="center"/>
          </w:tcPr>
          <w:p w14:paraId="1401C123" w14:textId="77777777" w:rsidR="00307A82" w:rsidRPr="00307A82" w:rsidRDefault="00307A82" w:rsidP="00AD45AD">
            <w:pPr>
              <w:spacing w:line="276" w:lineRule="auto"/>
              <w:jc w:val="center"/>
              <w:rPr>
                <w:rFonts w:cs="Times New Roman"/>
                <w:b/>
                <w:bCs/>
                <w:sz w:val="20"/>
              </w:rPr>
            </w:pPr>
          </w:p>
        </w:tc>
        <w:tc>
          <w:tcPr>
            <w:tcW w:w="227" w:type="pct"/>
            <w:vAlign w:val="center"/>
          </w:tcPr>
          <w:p w14:paraId="225B06CD" w14:textId="77777777" w:rsidR="00307A82" w:rsidRPr="00307A82" w:rsidRDefault="00307A82" w:rsidP="00AD45AD">
            <w:pPr>
              <w:spacing w:line="276" w:lineRule="auto"/>
              <w:jc w:val="center"/>
              <w:rPr>
                <w:rFonts w:cs="Times New Roman"/>
                <w:b/>
                <w:bCs/>
                <w:sz w:val="20"/>
              </w:rPr>
            </w:pPr>
          </w:p>
        </w:tc>
        <w:tc>
          <w:tcPr>
            <w:tcW w:w="252" w:type="pct"/>
            <w:vAlign w:val="center"/>
          </w:tcPr>
          <w:p w14:paraId="1920AAF6" w14:textId="77777777" w:rsidR="00307A82" w:rsidRPr="00307A82" w:rsidRDefault="00307A82" w:rsidP="00AD45AD">
            <w:pPr>
              <w:spacing w:line="276" w:lineRule="auto"/>
              <w:jc w:val="center"/>
              <w:rPr>
                <w:rFonts w:cs="Times New Roman"/>
                <w:b/>
                <w:bCs/>
                <w:sz w:val="20"/>
              </w:rPr>
            </w:pPr>
          </w:p>
        </w:tc>
        <w:tc>
          <w:tcPr>
            <w:tcW w:w="272" w:type="pct"/>
            <w:vAlign w:val="center"/>
          </w:tcPr>
          <w:p w14:paraId="154B5398" w14:textId="77777777" w:rsidR="00307A82" w:rsidRPr="00307A82" w:rsidRDefault="00307A82" w:rsidP="00AD45AD">
            <w:pPr>
              <w:spacing w:line="276" w:lineRule="auto"/>
              <w:jc w:val="center"/>
              <w:rPr>
                <w:rFonts w:cs="Times New Roman"/>
                <w:b/>
                <w:bCs/>
                <w:sz w:val="20"/>
              </w:rPr>
            </w:pPr>
          </w:p>
        </w:tc>
        <w:tc>
          <w:tcPr>
            <w:tcW w:w="285" w:type="pct"/>
            <w:vAlign w:val="center"/>
          </w:tcPr>
          <w:p w14:paraId="05D2B8DA" w14:textId="77777777" w:rsidR="00307A82" w:rsidRPr="00307A82" w:rsidRDefault="00307A82" w:rsidP="00AD45AD">
            <w:pPr>
              <w:spacing w:line="276" w:lineRule="auto"/>
              <w:jc w:val="center"/>
              <w:rPr>
                <w:rFonts w:cs="Times New Roman"/>
                <w:b/>
                <w:bCs/>
                <w:sz w:val="20"/>
              </w:rPr>
            </w:pPr>
          </w:p>
        </w:tc>
        <w:tc>
          <w:tcPr>
            <w:tcW w:w="300" w:type="pct"/>
            <w:vAlign w:val="center"/>
          </w:tcPr>
          <w:p w14:paraId="000A3361" w14:textId="77777777" w:rsidR="00307A82" w:rsidRPr="00307A82" w:rsidRDefault="00307A82" w:rsidP="00AD45AD">
            <w:pPr>
              <w:spacing w:line="276" w:lineRule="auto"/>
              <w:jc w:val="center"/>
              <w:rPr>
                <w:rFonts w:cs="Times New Roman"/>
                <w:b/>
                <w:bCs/>
                <w:sz w:val="20"/>
              </w:rPr>
            </w:pPr>
          </w:p>
        </w:tc>
        <w:tc>
          <w:tcPr>
            <w:tcW w:w="275" w:type="pct"/>
            <w:vAlign w:val="center"/>
          </w:tcPr>
          <w:p w14:paraId="2261BBD9" w14:textId="77777777" w:rsidR="00307A82" w:rsidRPr="00307A82" w:rsidRDefault="00307A82" w:rsidP="00AD45AD">
            <w:pPr>
              <w:spacing w:line="276" w:lineRule="auto"/>
              <w:jc w:val="center"/>
              <w:rPr>
                <w:rFonts w:cs="Times New Roman"/>
                <w:b/>
                <w:bCs/>
                <w:sz w:val="20"/>
              </w:rPr>
            </w:pPr>
          </w:p>
        </w:tc>
        <w:tc>
          <w:tcPr>
            <w:tcW w:w="320" w:type="pct"/>
            <w:vAlign w:val="center"/>
          </w:tcPr>
          <w:p w14:paraId="1A7042BC" w14:textId="77777777" w:rsidR="00307A82" w:rsidRPr="00307A82" w:rsidRDefault="00307A82" w:rsidP="00AD45AD">
            <w:pPr>
              <w:spacing w:line="276" w:lineRule="auto"/>
              <w:jc w:val="center"/>
              <w:rPr>
                <w:rFonts w:cs="Times New Roman"/>
                <w:b/>
                <w:bCs/>
                <w:sz w:val="20"/>
              </w:rPr>
            </w:pPr>
          </w:p>
        </w:tc>
        <w:tc>
          <w:tcPr>
            <w:tcW w:w="261" w:type="pct"/>
            <w:vAlign w:val="center"/>
          </w:tcPr>
          <w:p w14:paraId="5FBCF1AC" w14:textId="77777777" w:rsidR="00307A82" w:rsidRPr="00307A82" w:rsidRDefault="00307A82" w:rsidP="00AD45AD">
            <w:pPr>
              <w:spacing w:line="276" w:lineRule="auto"/>
              <w:jc w:val="center"/>
              <w:rPr>
                <w:rFonts w:cs="Times New Roman"/>
                <w:b/>
                <w:bCs/>
                <w:sz w:val="20"/>
              </w:rPr>
            </w:pPr>
          </w:p>
        </w:tc>
        <w:tc>
          <w:tcPr>
            <w:tcW w:w="262" w:type="pct"/>
            <w:vAlign w:val="center"/>
          </w:tcPr>
          <w:p w14:paraId="6E904958" w14:textId="77777777" w:rsidR="00307A82" w:rsidRPr="00307A82" w:rsidRDefault="00307A82" w:rsidP="00AD45AD">
            <w:pPr>
              <w:spacing w:line="276" w:lineRule="auto"/>
              <w:jc w:val="center"/>
              <w:rPr>
                <w:rFonts w:cs="Times New Roman"/>
                <w:b/>
                <w:bCs/>
                <w:sz w:val="20"/>
              </w:rPr>
            </w:pPr>
          </w:p>
        </w:tc>
        <w:tc>
          <w:tcPr>
            <w:tcW w:w="261" w:type="pct"/>
            <w:vAlign w:val="center"/>
          </w:tcPr>
          <w:p w14:paraId="305AAA75" w14:textId="77777777" w:rsidR="00307A82" w:rsidRPr="00307A82" w:rsidRDefault="00307A82" w:rsidP="00AD45AD">
            <w:pPr>
              <w:spacing w:line="276" w:lineRule="auto"/>
              <w:jc w:val="center"/>
              <w:rPr>
                <w:rFonts w:cs="Times New Roman"/>
                <w:b/>
                <w:bCs/>
                <w:sz w:val="20"/>
              </w:rPr>
            </w:pPr>
          </w:p>
        </w:tc>
        <w:tc>
          <w:tcPr>
            <w:tcW w:w="262" w:type="pct"/>
            <w:vAlign w:val="center"/>
          </w:tcPr>
          <w:p w14:paraId="214A1D27" w14:textId="77777777" w:rsidR="00307A82" w:rsidRPr="00307A82" w:rsidRDefault="00307A82" w:rsidP="00AD45AD">
            <w:pPr>
              <w:spacing w:line="276" w:lineRule="auto"/>
              <w:jc w:val="center"/>
              <w:rPr>
                <w:rFonts w:cs="Times New Roman"/>
                <w:b/>
                <w:bCs/>
                <w:sz w:val="20"/>
              </w:rPr>
            </w:pPr>
          </w:p>
        </w:tc>
        <w:tc>
          <w:tcPr>
            <w:tcW w:w="261" w:type="pct"/>
            <w:vAlign w:val="center"/>
          </w:tcPr>
          <w:p w14:paraId="334D220F" w14:textId="77777777" w:rsidR="00307A82" w:rsidRPr="00307A82" w:rsidRDefault="00307A82" w:rsidP="00AD45AD">
            <w:pPr>
              <w:spacing w:line="276" w:lineRule="auto"/>
              <w:jc w:val="center"/>
              <w:rPr>
                <w:rFonts w:cs="Times New Roman"/>
                <w:b/>
                <w:bCs/>
                <w:sz w:val="20"/>
              </w:rPr>
            </w:pPr>
          </w:p>
        </w:tc>
        <w:tc>
          <w:tcPr>
            <w:tcW w:w="299" w:type="pct"/>
            <w:vAlign w:val="center"/>
          </w:tcPr>
          <w:p w14:paraId="31205877" w14:textId="77777777" w:rsidR="00307A82" w:rsidRPr="00307A82" w:rsidRDefault="00307A82" w:rsidP="00AD45AD">
            <w:pPr>
              <w:spacing w:line="276" w:lineRule="auto"/>
              <w:jc w:val="center"/>
              <w:rPr>
                <w:rFonts w:cs="Times New Roman"/>
                <w:b/>
                <w:bCs/>
                <w:sz w:val="20"/>
              </w:rPr>
            </w:pPr>
          </w:p>
        </w:tc>
        <w:tc>
          <w:tcPr>
            <w:tcW w:w="348" w:type="pct"/>
            <w:vAlign w:val="center"/>
          </w:tcPr>
          <w:p w14:paraId="40EE9DDB" w14:textId="77777777" w:rsidR="00307A82" w:rsidRPr="00307A82" w:rsidRDefault="00307A82" w:rsidP="00AD45AD">
            <w:pPr>
              <w:spacing w:line="276" w:lineRule="auto"/>
              <w:jc w:val="center"/>
              <w:rPr>
                <w:rFonts w:cs="Times New Roman"/>
                <w:b/>
                <w:bCs/>
                <w:sz w:val="20"/>
              </w:rPr>
            </w:pPr>
          </w:p>
        </w:tc>
        <w:tc>
          <w:tcPr>
            <w:tcW w:w="426" w:type="pct"/>
            <w:vAlign w:val="center"/>
          </w:tcPr>
          <w:p w14:paraId="1D2A9F1F" w14:textId="77777777" w:rsidR="00307A82" w:rsidRPr="00307A82" w:rsidRDefault="00307A82" w:rsidP="00AD45AD">
            <w:pPr>
              <w:spacing w:line="276" w:lineRule="auto"/>
              <w:jc w:val="center"/>
              <w:rPr>
                <w:rFonts w:cs="Times New Roman"/>
                <w:b/>
                <w:bCs/>
                <w:sz w:val="20"/>
              </w:rPr>
            </w:pPr>
          </w:p>
        </w:tc>
      </w:tr>
    </w:tbl>
    <w:p w14:paraId="03880604" w14:textId="77777777" w:rsidR="00307A82" w:rsidRPr="00307A82" w:rsidRDefault="00307A82" w:rsidP="00307A82">
      <w:pPr>
        <w:spacing w:after="200" w:line="276" w:lineRule="auto"/>
        <w:ind w:firstLine="709"/>
        <w:jc w:val="left"/>
        <w:rPr>
          <w:sz w:val="26"/>
          <w:szCs w:val="26"/>
        </w:rPr>
      </w:pPr>
      <w:r w:rsidRPr="00307A82">
        <w:rPr>
          <w:sz w:val="26"/>
          <w:szCs w:val="26"/>
        </w:rPr>
        <w:t>Chúng tôi cam đoan những nội dung kê khai trên là đúng sự thật. Chúng tôi xin hoàn toàn chịu trách nhiệm về thông tin đã kê khai.</w:t>
      </w:r>
    </w:p>
    <w:p w14:paraId="145B7802" w14:textId="77777777" w:rsidR="00307A82" w:rsidRPr="00307A82" w:rsidRDefault="00307A82" w:rsidP="00307A82">
      <w:pPr>
        <w:spacing w:after="200" w:line="276" w:lineRule="auto"/>
        <w:ind w:firstLine="8505"/>
        <w:jc w:val="center"/>
        <w:rPr>
          <w:sz w:val="26"/>
          <w:szCs w:val="26"/>
        </w:rPr>
      </w:pPr>
      <w:r w:rsidRPr="00307A82">
        <w:rPr>
          <w:sz w:val="26"/>
          <w:szCs w:val="26"/>
        </w:rPr>
        <w:t>...................., ngày.........tháng..........năm …..</w:t>
      </w:r>
    </w:p>
    <w:p w14:paraId="1417B32E" w14:textId="77777777" w:rsidR="00307A82" w:rsidRPr="00307A82" w:rsidRDefault="00307A82" w:rsidP="00307A82">
      <w:pPr>
        <w:spacing w:after="200" w:line="276" w:lineRule="auto"/>
        <w:ind w:firstLine="8505"/>
        <w:jc w:val="center"/>
        <w:rPr>
          <w:b/>
          <w:bCs/>
          <w:sz w:val="26"/>
          <w:szCs w:val="26"/>
        </w:rPr>
      </w:pPr>
      <w:r w:rsidRPr="00307A82">
        <w:rPr>
          <w:b/>
          <w:bCs/>
          <w:sz w:val="26"/>
          <w:szCs w:val="26"/>
        </w:rPr>
        <w:t>Đại diện hợp pháp của nhà thầu</w:t>
      </w:r>
    </w:p>
    <w:p w14:paraId="6C41A601" w14:textId="77777777" w:rsidR="00307A82" w:rsidRPr="00307A82" w:rsidRDefault="00307A82" w:rsidP="00307A82">
      <w:pPr>
        <w:spacing w:after="200" w:line="276" w:lineRule="auto"/>
        <w:ind w:firstLine="8505"/>
        <w:jc w:val="center"/>
        <w:rPr>
          <w:i/>
          <w:iCs/>
          <w:sz w:val="26"/>
          <w:szCs w:val="26"/>
        </w:rPr>
      </w:pPr>
      <w:r w:rsidRPr="00307A82">
        <w:rPr>
          <w:i/>
          <w:iCs/>
          <w:sz w:val="26"/>
          <w:szCs w:val="26"/>
        </w:rPr>
        <w:t>[Ghi tên, chức danh, ký tên và đóng dấu]</w:t>
      </w:r>
    </w:p>
    <w:p w14:paraId="2D8A5A58" w14:textId="77777777" w:rsidR="00307A82" w:rsidRPr="00307A82" w:rsidRDefault="00307A82" w:rsidP="00307A82">
      <w:pPr>
        <w:spacing w:after="200" w:line="276" w:lineRule="auto"/>
        <w:ind w:left="2160" w:hanging="1309"/>
        <w:jc w:val="left"/>
        <w:rPr>
          <w:b/>
          <w:bCs/>
          <w:color w:val="000000"/>
          <w:sz w:val="26"/>
          <w:szCs w:val="26"/>
          <w:u w:val="single"/>
        </w:rPr>
      </w:pPr>
      <w:r w:rsidRPr="00307A82">
        <w:rPr>
          <w:b/>
          <w:bCs/>
          <w:color w:val="000000"/>
          <w:sz w:val="26"/>
          <w:szCs w:val="26"/>
          <w:u w:val="single"/>
        </w:rPr>
        <w:t xml:space="preserve">Ghi chú: </w:t>
      </w:r>
      <w:r w:rsidRPr="00307A82">
        <w:rPr>
          <w:b/>
          <w:bCs/>
          <w:color w:val="000000"/>
          <w:sz w:val="26"/>
          <w:szCs w:val="26"/>
          <w:u w:val="single"/>
          <w:lang w:val="vi-VN"/>
        </w:rPr>
        <w:t xml:space="preserve"> </w:t>
      </w:r>
    </w:p>
    <w:p w14:paraId="2FB89DB0" w14:textId="77777777" w:rsidR="00307A82" w:rsidRPr="00307A82" w:rsidRDefault="00307A82" w:rsidP="00307A82">
      <w:pPr>
        <w:spacing w:after="200" w:line="276" w:lineRule="auto"/>
        <w:ind w:left="2160" w:hanging="1309"/>
        <w:jc w:val="left"/>
        <w:rPr>
          <w:b/>
          <w:bCs/>
          <w:color w:val="000000"/>
          <w:sz w:val="26"/>
          <w:szCs w:val="26"/>
          <w:u w:val="single"/>
        </w:rPr>
      </w:pPr>
      <w:r w:rsidRPr="00307A82">
        <w:rPr>
          <w:color w:val="000000"/>
          <w:sz w:val="26"/>
          <w:szCs w:val="26"/>
        </w:rPr>
        <w:t>- Các cột (1), (2)</w:t>
      </w:r>
      <w:r w:rsidRPr="00307A82">
        <w:rPr>
          <w:color w:val="000000"/>
          <w:sz w:val="26"/>
          <w:szCs w:val="26"/>
          <w:lang w:val="vi-VN"/>
        </w:rPr>
        <w:t>, (3)</w:t>
      </w:r>
      <w:r w:rsidRPr="00307A82">
        <w:rPr>
          <w:color w:val="000000"/>
          <w:sz w:val="26"/>
          <w:szCs w:val="26"/>
        </w:rPr>
        <w:t>: Nhà thầu nhập các nội dung này theo E-HSMT cho các phần mà nhà thầu tham dự.</w:t>
      </w:r>
    </w:p>
    <w:p w14:paraId="588639DC" w14:textId="77777777" w:rsidR="00307A82" w:rsidRPr="00307A82" w:rsidRDefault="00307A82" w:rsidP="00307A82">
      <w:pPr>
        <w:pStyle w:val="SectionVIHeader"/>
        <w:spacing w:after="120" w:line="264" w:lineRule="auto"/>
        <w:ind w:firstLine="709"/>
        <w:jc w:val="left"/>
        <w:rPr>
          <w:b w:val="0"/>
          <w:bCs/>
          <w:sz w:val="28"/>
          <w:szCs w:val="28"/>
          <w:lang w:val="nl-NL"/>
        </w:rPr>
        <w:sectPr w:rsidR="00307A82" w:rsidRPr="00307A82" w:rsidSect="00307A82">
          <w:footnotePr>
            <w:numRestart w:val="eachSect"/>
          </w:footnotePr>
          <w:pgSz w:w="16838" w:h="11906" w:orient="landscape" w:code="9"/>
          <w:pgMar w:top="1276" w:right="1134" w:bottom="1134" w:left="1134" w:header="720" w:footer="720" w:gutter="0"/>
          <w:cols w:space="720"/>
          <w:docGrid w:linePitch="381"/>
        </w:sectPr>
      </w:pPr>
      <w:r w:rsidRPr="00307A82">
        <w:rPr>
          <w:bCs/>
          <w:color w:val="000000"/>
          <w:sz w:val="26"/>
          <w:szCs w:val="26"/>
        </w:rPr>
        <w:t>- Các cột (4), (5), (6), (7), (8), (9), (10), (11), (12) (13), (14), (15), (16), (17)</w:t>
      </w:r>
      <w:r w:rsidRPr="00307A82">
        <w:rPr>
          <w:bCs/>
          <w:color w:val="000000"/>
          <w:sz w:val="26"/>
          <w:szCs w:val="26"/>
          <w:lang w:val="vi-VN"/>
        </w:rPr>
        <w:t xml:space="preserve">, </w:t>
      </w:r>
      <w:r w:rsidRPr="00307A82">
        <w:rPr>
          <w:bCs/>
          <w:color w:val="000000"/>
          <w:sz w:val="26"/>
          <w:szCs w:val="26"/>
        </w:rPr>
        <w:t>(1</w:t>
      </w:r>
      <w:r w:rsidRPr="00307A82">
        <w:rPr>
          <w:bCs/>
          <w:color w:val="000000"/>
          <w:sz w:val="26"/>
          <w:szCs w:val="26"/>
          <w:lang w:val="vi-VN"/>
        </w:rPr>
        <w:t>8</w:t>
      </w:r>
      <w:r w:rsidRPr="00307A82">
        <w:rPr>
          <w:bCs/>
          <w:color w:val="000000"/>
          <w:sz w:val="26"/>
          <w:szCs w:val="26"/>
        </w:rPr>
        <w:t>): Ghi cụ thể theo hàng hóa dự thầu</w:t>
      </w:r>
    </w:p>
    <w:p w14:paraId="30668D5B" w14:textId="77777777" w:rsidR="00307A82" w:rsidRPr="00307A82" w:rsidRDefault="00307A82" w:rsidP="00307A82">
      <w:pPr>
        <w:pStyle w:val="SectionVIHeader"/>
        <w:spacing w:after="120" w:line="264" w:lineRule="auto"/>
        <w:ind w:firstLine="709"/>
        <w:jc w:val="left"/>
        <w:rPr>
          <w:sz w:val="28"/>
          <w:szCs w:val="28"/>
          <w:lang w:val="nl-NL"/>
        </w:rPr>
      </w:pPr>
      <w:r w:rsidRPr="00307A82">
        <w:rPr>
          <w:sz w:val="28"/>
          <w:szCs w:val="28"/>
          <w:lang w:val="nl-NL"/>
        </w:rPr>
        <w:t>Mục 2. Bản vẽ</w:t>
      </w:r>
    </w:p>
    <w:p w14:paraId="6949AD21" w14:textId="77777777" w:rsidR="00307A82" w:rsidRPr="00307A82" w:rsidRDefault="00307A82" w:rsidP="00307A82">
      <w:pPr>
        <w:pStyle w:val="SectionVIHeader"/>
        <w:spacing w:after="120" w:line="264" w:lineRule="auto"/>
        <w:ind w:firstLine="709"/>
        <w:jc w:val="left"/>
        <w:rPr>
          <w:b w:val="0"/>
          <w:bCs/>
          <w:sz w:val="28"/>
          <w:szCs w:val="28"/>
          <w:lang w:val="nl-NL"/>
        </w:rPr>
      </w:pPr>
      <w:r w:rsidRPr="00307A82">
        <w:rPr>
          <w:b w:val="0"/>
          <w:bCs/>
          <w:sz w:val="28"/>
          <w:szCs w:val="28"/>
          <w:lang w:val="nl-NL"/>
        </w:rPr>
        <w:t>Không có bản vẽ.</w:t>
      </w:r>
    </w:p>
    <w:p w14:paraId="4A83B95B" w14:textId="77777777" w:rsidR="00307A82" w:rsidRPr="00307A82" w:rsidRDefault="00307A82" w:rsidP="00307A82">
      <w:pPr>
        <w:pStyle w:val="SectionVIHeader"/>
        <w:widowControl w:val="0"/>
        <w:spacing w:after="120" w:line="264" w:lineRule="auto"/>
        <w:ind w:firstLine="709"/>
        <w:jc w:val="left"/>
        <w:rPr>
          <w:sz w:val="32"/>
          <w:szCs w:val="32"/>
          <w:lang w:val="nl-NL"/>
        </w:rPr>
      </w:pPr>
      <w:r w:rsidRPr="00307A82">
        <w:rPr>
          <w:sz w:val="28"/>
          <w:lang w:val="nl-NL"/>
        </w:rPr>
        <w:t>Mục 3. Kiểm tra và thử nghiệm</w:t>
      </w:r>
    </w:p>
    <w:p w14:paraId="3A6AC741" w14:textId="77777777" w:rsidR="00307A82" w:rsidRPr="00307A82" w:rsidRDefault="00307A82" w:rsidP="00307A82">
      <w:pPr>
        <w:spacing w:after="200" w:line="276" w:lineRule="auto"/>
        <w:ind w:firstLine="709"/>
        <w:rPr>
          <w:sz w:val="28"/>
          <w:lang w:val="nl-NL"/>
        </w:rPr>
      </w:pPr>
      <w:r w:rsidRPr="00307A82">
        <w:rPr>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2D6AD15F" w14:textId="77777777" w:rsidR="00307A82" w:rsidRPr="00307A82" w:rsidRDefault="00307A82" w:rsidP="00307A82">
      <w:pPr>
        <w:spacing w:after="200" w:line="276" w:lineRule="auto"/>
        <w:ind w:firstLine="709"/>
        <w:rPr>
          <w:sz w:val="28"/>
          <w:lang w:val="nl-NL"/>
        </w:rPr>
      </w:pPr>
      <w:r w:rsidRPr="00307A82">
        <w:rPr>
          <w:sz w:val="28"/>
          <w:lang w:val="nl-NL"/>
        </w:rPr>
        <w:t>Nội dung kiểm tra:</w:t>
      </w:r>
    </w:p>
    <w:p w14:paraId="75EEEB4C" w14:textId="77777777" w:rsidR="00307A82" w:rsidRPr="00307A82" w:rsidRDefault="00307A82" w:rsidP="00307A82">
      <w:pPr>
        <w:spacing w:after="200" w:line="276" w:lineRule="auto"/>
        <w:ind w:firstLine="709"/>
        <w:rPr>
          <w:sz w:val="28"/>
          <w:lang w:val="nl-NL"/>
        </w:rPr>
      </w:pPr>
      <w:r w:rsidRPr="00307A82">
        <w:rPr>
          <w:b/>
          <w:bCs/>
          <w:sz w:val="28"/>
          <w:lang w:val="nl-NL"/>
        </w:rPr>
        <w:t>Bước 1:</w:t>
      </w:r>
      <w:r w:rsidRPr="00307A82">
        <w:rPr>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69C5AEE1" w14:textId="77777777" w:rsidR="00307A82" w:rsidRPr="00307A82" w:rsidRDefault="00307A82" w:rsidP="00307A82">
      <w:pPr>
        <w:spacing w:after="200" w:line="276" w:lineRule="auto"/>
        <w:ind w:firstLine="709"/>
        <w:rPr>
          <w:sz w:val="28"/>
          <w:lang w:val="nl-NL"/>
        </w:rPr>
      </w:pPr>
      <w:r w:rsidRPr="00307A82">
        <w:rPr>
          <w:b/>
          <w:bCs/>
          <w:sz w:val="28"/>
          <w:lang w:val="nl-NL"/>
        </w:rPr>
        <w:t>Bước 2:</w:t>
      </w:r>
      <w:r w:rsidRPr="00307A82">
        <w:rPr>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FD2D9B5" w14:textId="77777777" w:rsidR="00307A82" w:rsidRPr="00307A82" w:rsidRDefault="00307A82" w:rsidP="00307A82">
      <w:pPr>
        <w:spacing w:after="200" w:line="276" w:lineRule="auto"/>
        <w:ind w:firstLine="709"/>
        <w:rPr>
          <w:sz w:val="28"/>
          <w:lang w:val="nl-NL"/>
        </w:rPr>
      </w:pPr>
      <w:r w:rsidRPr="00307A82">
        <w:rPr>
          <w:sz w:val="28"/>
          <w:lang w:val="nl-NL"/>
        </w:rPr>
        <w:t>- Chi phí cho việc kiểm tra, thử nghiệm: Mọi chi phí cho việc kiểm tra, thử nghiệm hàng hóa đều do nhà thầu chịu trách nhiệm.</w:t>
      </w:r>
    </w:p>
    <w:p w14:paraId="36F6EB24" w14:textId="77777777" w:rsidR="00307A82" w:rsidRPr="00307A82" w:rsidRDefault="00307A82" w:rsidP="00307A82">
      <w:pPr>
        <w:spacing w:after="200" w:line="276" w:lineRule="auto"/>
        <w:ind w:firstLine="709"/>
        <w:rPr>
          <w:sz w:val="28"/>
          <w:lang w:val="nl-NL"/>
        </w:rPr>
      </w:pPr>
      <w:r w:rsidRPr="00307A82">
        <w:rPr>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9A79D9E" w14:textId="77777777" w:rsidR="00307A82" w:rsidRPr="00307A82" w:rsidRDefault="00307A82" w:rsidP="00307A82">
      <w:pPr>
        <w:spacing w:after="200" w:line="276" w:lineRule="auto"/>
        <w:ind w:firstLine="709"/>
        <w:rPr>
          <w:sz w:val="28"/>
          <w:lang w:val="nl-NL"/>
        </w:rPr>
      </w:pPr>
      <w:r w:rsidRPr="00307A82">
        <w:rPr>
          <w:b/>
          <w:bCs/>
          <w:sz w:val="28"/>
          <w:lang w:val="nl-NL"/>
        </w:rPr>
        <w:t>Bước 3:</w:t>
      </w:r>
      <w:r w:rsidRPr="00307A82">
        <w:rPr>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bookmarkEnd w:id="0"/>
    </w:p>
    <w:p w14:paraId="1797919D" w14:textId="77777777" w:rsidR="00382AA9" w:rsidRPr="00307A82" w:rsidRDefault="00382AA9"/>
    <w:sectPr w:rsidR="00382AA9" w:rsidRPr="00307A82"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966"/>
    <w:multiLevelType w:val="hybridMultilevel"/>
    <w:tmpl w:val="7DB88CA6"/>
    <w:lvl w:ilvl="0" w:tplc="70CA87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214A6"/>
    <w:multiLevelType w:val="hybridMultilevel"/>
    <w:tmpl w:val="CD8E5A5C"/>
    <w:lvl w:ilvl="0" w:tplc="0AD623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555196">
    <w:abstractNumId w:val="0"/>
  </w:num>
  <w:num w:numId="2" w16cid:durableId="100991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savePreviewPicture/>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82"/>
    <w:rsid w:val="000E462F"/>
    <w:rsid w:val="001763F1"/>
    <w:rsid w:val="0028131D"/>
    <w:rsid w:val="0029195A"/>
    <w:rsid w:val="002B7D1B"/>
    <w:rsid w:val="002E23EF"/>
    <w:rsid w:val="00304381"/>
    <w:rsid w:val="00307A82"/>
    <w:rsid w:val="00382AA9"/>
    <w:rsid w:val="004819E1"/>
    <w:rsid w:val="004B4361"/>
    <w:rsid w:val="004C1B9A"/>
    <w:rsid w:val="004F3D51"/>
    <w:rsid w:val="00507599"/>
    <w:rsid w:val="005106BE"/>
    <w:rsid w:val="005D3105"/>
    <w:rsid w:val="0069637B"/>
    <w:rsid w:val="00727FC5"/>
    <w:rsid w:val="00731400"/>
    <w:rsid w:val="007B2192"/>
    <w:rsid w:val="00820C3F"/>
    <w:rsid w:val="0082268F"/>
    <w:rsid w:val="00834A0E"/>
    <w:rsid w:val="00843673"/>
    <w:rsid w:val="008B78DF"/>
    <w:rsid w:val="0091014E"/>
    <w:rsid w:val="00917E1E"/>
    <w:rsid w:val="009C409A"/>
    <w:rsid w:val="00A1053C"/>
    <w:rsid w:val="00A328DC"/>
    <w:rsid w:val="00A343A3"/>
    <w:rsid w:val="00A461C0"/>
    <w:rsid w:val="00A74837"/>
    <w:rsid w:val="00AA7AFB"/>
    <w:rsid w:val="00AB0109"/>
    <w:rsid w:val="00AE2BC4"/>
    <w:rsid w:val="00B233BE"/>
    <w:rsid w:val="00B76A00"/>
    <w:rsid w:val="00B93CA0"/>
    <w:rsid w:val="00BB0975"/>
    <w:rsid w:val="00BF7F08"/>
    <w:rsid w:val="00C5703B"/>
    <w:rsid w:val="00C82F8B"/>
    <w:rsid w:val="00D5558A"/>
    <w:rsid w:val="00DB4562"/>
    <w:rsid w:val="00E20464"/>
    <w:rsid w:val="00E32E61"/>
    <w:rsid w:val="00E5742A"/>
    <w:rsid w:val="00F0718C"/>
    <w:rsid w:val="00F3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E3D1"/>
  <w15:chartTrackingRefBased/>
  <w15:docId w15:val="{C9F8AB79-FD69-4911-AE42-0338B63F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07A82"/>
    <w:pPr>
      <w:spacing w:before="0" w:after="0"/>
      <w:ind w:firstLine="0"/>
    </w:pPr>
    <w:rPr>
      <w:rFonts w:eastAsia="Times New Roman"/>
      <w:sz w:val="24"/>
    </w:rPr>
  </w:style>
  <w:style w:type="paragraph" w:styleId="u1">
    <w:name w:val="heading 1"/>
    <w:basedOn w:val="Binhthng"/>
    <w:next w:val="Binhthng"/>
    <w:link w:val="u1Char"/>
    <w:uiPriority w:val="9"/>
    <w:qFormat/>
    <w:rsid w:val="00307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07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07A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07A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307A82"/>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307A82"/>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07A82"/>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07A82"/>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307A82"/>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07A8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07A8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07A82"/>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307A82"/>
    <w:rPr>
      <w:rFonts w:asciiTheme="minorHAnsi" w:eastAsiaTheme="majorEastAsia" w:hAnsiTheme="minorHAnsi" w:cstheme="majorBidi"/>
      <w:i/>
      <w:iCs/>
      <w:color w:val="0F4761" w:themeColor="accent1" w:themeShade="BF"/>
      <w:sz w:val="24"/>
      <w:szCs w:val="24"/>
    </w:rPr>
  </w:style>
  <w:style w:type="character" w:customStyle="1" w:styleId="u5Char">
    <w:name w:val="Đầu đề 5 Char"/>
    <w:basedOn w:val="Phngmcinhcuaoanvn"/>
    <w:link w:val="u5"/>
    <w:uiPriority w:val="9"/>
    <w:semiHidden/>
    <w:rsid w:val="00307A82"/>
    <w:rPr>
      <w:rFonts w:asciiTheme="minorHAnsi" w:eastAsiaTheme="majorEastAsia" w:hAnsiTheme="minorHAnsi" w:cstheme="majorBidi"/>
      <w:color w:val="0F4761" w:themeColor="accent1" w:themeShade="BF"/>
      <w:sz w:val="24"/>
      <w:szCs w:val="24"/>
    </w:rPr>
  </w:style>
  <w:style w:type="character" w:customStyle="1" w:styleId="u6Char">
    <w:name w:val="Đầu đề 6 Char"/>
    <w:basedOn w:val="Phngmcinhcuaoanvn"/>
    <w:link w:val="u6"/>
    <w:uiPriority w:val="9"/>
    <w:semiHidden/>
    <w:rsid w:val="00307A82"/>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
    <w:semiHidden/>
    <w:rsid w:val="00307A82"/>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
    <w:semiHidden/>
    <w:rsid w:val="00307A82"/>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
    <w:semiHidden/>
    <w:rsid w:val="00307A82"/>
    <w:rPr>
      <w:rFonts w:asciiTheme="minorHAnsi" w:eastAsiaTheme="majorEastAsia" w:hAnsiTheme="minorHAnsi" w:cstheme="majorBidi"/>
      <w:color w:val="272727" w:themeColor="text1" w:themeTint="D8"/>
      <w:sz w:val="24"/>
      <w:szCs w:val="24"/>
    </w:rPr>
  </w:style>
  <w:style w:type="paragraph" w:styleId="Tiu">
    <w:name w:val="Title"/>
    <w:basedOn w:val="Binhthng"/>
    <w:next w:val="Binhthng"/>
    <w:link w:val="TiuChar"/>
    <w:uiPriority w:val="10"/>
    <w:qFormat/>
    <w:rsid w:val="00307A8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07A8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307A82"/>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TiuphuChar">
    <w:name w:val="Tiêu đề phụ Char"/>
    <w:basedOn w:val="Phngmcinhcuaoanvn"/>
    <w:link w:val="Tiuphu"/>
    <w:rsid w:val="00307A82"/>
    <w:rPr>
      <w:rFonts w:asciiTheme="minorHAnsi" w:eastAsiaTheme="majorEastAsia" w:hAnsiTheme="minorHAnsi" w:cstheme="majorBidi"/>
      <w:color w:val="000000" w:themeColor="text1"/>
      <w:spacing w:val="15"/>
      <w:szCs w:val="28"/>
    </w:rPr>
  </w:style>
  <w:style w:type="paragraph" w:styleId="Litrichdn">
    <w:name w:val="Quote"/>
    <w:basedOn w:val="Binhthng"/>
    <w:next w:val="Binhthng"/>
    <w:link w:val="LitrichdnChar"/>
    <w:uiPriority w:val="29"/>
    <w:qFormat/>
    <w:rsid w:val="00307A82"/>
    <w:pPr>
      <w:spacing w:before="160" w:after="160"/>
      <w:jc w:val="center"/>
    </w:pPr>
    <w:rPr>
      <w:i/>
      <w:iCs/>
      <w:color w:val="000000" w:themeColor="text1"/>
    </w:rPr>
  </w:style>
  <w:style w:type="character" w:customStyle="1" w:styleId="LitrichdnChar">
    <w:name w:val="Lời trích dẫn Char"/>
    <w:basedOn w:val="Phngmcinhcuaoanvn"/>
    <w:link w:val="Litrichdn"/>
    <w:uiPriority w:val="29"/>
    <w:rsid w:val="00307A82"/>
    <w:rPr>
      <w:rFonts w:eastAsia="SimSun"/>
      <w:i/>
      <w:iCs/>
      <w:color w:val="000000" w:themeColor="text1"/>
      <w:sz w:val="24"/>
      <w:szCs w:val="24"/>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1."/>
    <w:basedOn w:val="Binhthng"/>
    <w:link w:val="oancuaDanhsachChar"/>
    <w:uiPriority w:val="34"/>
    <w:qFormat/>
    <w:rsid w:val="00307A82"/>
    <w:pPr>
      <w:ind w:left="720"/>
      <w:contextualSpacing/>
    </w:pPr>
  </w:style>
  <w:style w:type="character" w:styleId="NhnmnhThm">
    <w:name w:val="Intense Emphasis"/>
    <w:basedOn w:val="Phngmcinhcuaoanvn"/>
    <w:uiPriority w:val="21"/>
    <w:qFormat/>
    <w:rsid w:val="00307A82"/>
    <w:rPr>
      <w:i/>
      <w:iCs/>
      <w:color w:val="0F4761" w:themeColor="accent1" w:themeShade="BF"/>
    </w:rPr>
  </w:style>
  <w:style w:type="paragraph" w:styleId="Nhaykepm">
    <w:name w:val="Intense Quote"/>
    <w:basedOn w:val="Binhthng"/>
    <w:next w:val="Binhthng"/>
    <w:link w:val="NhaykepmChar"/>
    <w:uiPriority w:val="30"/>
    <w:qFormat/>
    <w:rsid w:val="00307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07A82"/>
    <w:rPr>
      <w:rFonts w:eastAsia="SimSun"/>
      <w:i/>
      <w:iCs/>
      <w:color w:val="0F4761" w:themeColor="accent1" w:themeShade="BF"/>
      <w:sz w:val="24"/>
      <w:szCs w:val="24"/>
    </w:rPr>
  </w:style>
  <w:style w:type="character" w:styleId="ThamchiuNhnmnh">
    <w:name w:val="Intense Reference"/>
    <w:basedOn w:val="Phngmcinhcuaoanvn"/>
    <w:uiPriority w:val="32"/>
    <w:qFormat/>
    <w:rsid w:val="00307A82"/>
    <w:rPr>
      <w:b/>
      <w:bCs/>
      <w:smallCaps/>
      <w:color w:val="0F4761" w:themeColor="accent1" w:themeShade="BF"/>
      <w:spacing w:val="5"/>
    </w:rPr>
  </w:style>
  <w:style w:type="paragraph" w:customStyle="1" w:styleId="SectionVIHeader">
    <w:name w:val="Section VI. Header"/>
    <w:basedOn w:val="Binhthng"/>
    <w:rsid w:val="00307A82"/>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307A82"/>
    <w:rPr>
      <w:rFonts w:eastAsia="SimSun"/>
      <w:sz w:val="24"/>
      <w:szCs w:val="24"/>
    </w:rPr>
  </w:style>
  <w:style w:type="table" w:customStyle="1" w:styleId="TableGrid1">
    <w:name w:val="Table Grid1"/>
    <w:basedOn w:val="BangThngthng"/>
    <w:next w:val="LiBang"/>
    <w:uiPriority w:val="39"/>
    <w:rsid w:val="00307A82"/>
    <w:pPr>
      <w:spacing w:before="0" w:after="0"/>
      <w:ind w:firstLine="0"/>
      <w:jc w:val="left"/>
    </w:pPr>
    <w:rPr>
      <w:rFonts w:cstheme="minorBidi"/>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307A8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semiHidden/>
    <w:unhideWhenUsed/>
    <w:rsid w:val="00307A82"/>
    <w:rPr>
      <w:color w:val="0563C1"/>
      <w:u w:val="single"/>
    </w:rPr>
  </w:style>
  <w:style w:type="character" w:styleId="FollowedHyperlink">
    <w:name w:val="FollowedHyperlink"/>
    <w:basedOn w:val="Phngmcinhcuaoanvn"/>
    <w:uiPriority w:val="99"/>
    <w:semiHidden/>
    <w:unhideWhenUsed/>
    <w:rsid w:val="00307A82"/>
    <w:rPr>
      <w:color w:val="954F72"/>
      <w:u w:val="single"/>
    </w:rPr>
  </w:style>
  <w:style w:type="paragraph" w:customStyle="1" w:styleId="msonormal0">
    <w:name w:val="msonormal"/>
    <w:basedOn w:val="Binhthng"/>
    <w:rsid w:val="00307A82"/>
    <w:pPr>
      <w:spacing w:before="100" w:beforeAutospacing="1" w:after="100" w:afterAutospacing="1"/>
      <w:jc w:val="left"/>
    </w:pPr>
    <w:rPr>
      <w:szCs w:val="24"/>
    </w:rPr>
  </w:style>
  <w:style w:type="paragraph" w:customStyle="1" w:styleId="font5">
    <w:name w:val="font5"/>
    <w:basedOn w:val="Binhthng"/>
    <w:rsid w:val="00307A82"/>
    <w:pPr>
      <w:spacing w:before="100" w:beforeAutospacing="1" w:after="100" w:afterAutospacing="1"/>
      <w:jc w:val="left"/>
    </w:pPr>
    <w:rPr>
      <w:color w:val="000000"/>
      <w:sz w:val="20"/>
    </w:rPr>
  </w:style>
  <w:style w:type="paragraph" w:customStyle="1" w:styleId="font6">
    <w:name w:val="font6"/>
    <w:basedOn w:val="Binhthng"/>
    <w:rsid w:val="00307A82"/>
    <w:pPr>
      <w:spacing w:before="100" w:beforeAutospacing="1" w:after="100" w:afterAutospacing="1"/>
      <w:jc w:val="left"/>
    </w:pPr>
    <w:rPr>
      <w:sz w:val="20"/>
    </w:rPr>
  </w:style>
  <w:style w:type="paragraph" w:customStyle="1" w:styleId="font7">
    <w:name w:val="font7"/>
    <w:basedOn w:val="Binhthng"/>
    <w:rsid w:val="00307A82"/>
    <w:pPr>
      <w:spacing w:before="100" w:beforeAutospacing="1" w:after="100" w:afterAutospacing="1"/>
      <w:jc w:val="left"/>
    </w:pPr>
    <w:rPr>
      <w:color w:val="000000"/>
      <w:sz w:val="20"/>
    </w:rPr>
  </w:style>
  <w:style w:type="paragraph" w:customStyle="1" w:styleId="font8">
    <w:name w:val="font8"/>
    <w:basedOn w:val="Binhthng"/>
    <w:rsid w:val="00307A82"/>
    <w:pPr>
      <w:spacing w:before="100" w:beforeAutospacing="1" w:after="100" w:afterAutospacing="1"/>
      <w:jc w:val="left"/>
    </w:pPr>
    <w:rPr>
      <w:color w:val="333333"/>
      <w:sz w:val="20"/>
    </w:rPr>
  </w:style>
  <w:style w:type="paragraph" w:customStyle="1" w:styleId="font9">
    <w:name w:val="font9"/>
    <w:basedOn w:val="Binhthng"/>
    <w:rsid w:val="00307A82"/>
    <w:pPr>
      <w:spacing w:before="100" w:beforeAutospacing="1" w:after="100" w:afterAutospacing="1"/>
      <w:jc w:val="left"/>
    </w:pPr>
    <w:rPr>
      <w:rFonts w:ascii="Calibri" w:hAnsi="Calibri" w:cs="Calibri"/>
      <w:color w:val="333333"/>
      <w:sz w:val="20"/>
    </w:rPr>
  </w:style>
  <w:style w:type="paragraph" w:customStyle="1" w:styleId="font10">
    <w:name w:val="font10"/>
    <w:basedOn w:val="Binhthng"/>
    <w:rsid w:val="00307A82"/>
    <w:pPr>
      <w:spacing w:before="100" w:beforeAutospacing="1" w:after="100" w:afterAutospacing="1"/>
      <w:jc w:val="left"/>
    </w:pPr>
    <w:rPr>
      <w:rFonts w:ascii="Calibri" w:hAnsi="Calibri" w:cs="Calibri"/>
      <w:sz w:val="20"/>
    </w:rPr>
  </w:style>
  <w:style w:type="paragraph" w:customStyle="1" w:styleId="font11">
    <w:name w:val="font11"/>
    <w:basedOn w:val="Binhthng"/>
    <w:rsid w:val="00307A82"/>
    <w:pPr>
      <w:spacing w:before="100" w:beforeAutospacing="1" w:after="100" w:afterAutospacing="1"/>
      <w:jc w:val="left"/>
    </w:pPr>
    <w:rPr>
      <w:rFonts w:ascii="Times New Roman&quot;" w:hAnsi="Times New Roman&quot;"/>
      <w:color w:val="000000"/>
      <w:sz w:val="20"/>
    </w:rPr>
  </w:style>
  <w:style w:type="paragraph" w:customStyle="1" w:styleId="font12">
    <w:name w:val="font12"/>
    <w:basedOn w:val="Binhthng"/>
    <w:rsid w:val="00307A82"/>
    <w:pPr>
      <w:spacing w:before="100" w:beforeAutospacing="1" w:after="100" w:afterAutospacing="1"/>
      <w:jc w:val="left"/>
    </w:pPr>
    <w:rPr>
      <w:rFonts w:ascii="Times New Roman&quot;" w:hAnsi="Times New Roman&quot;"/>
      <w:sz w:val="20"/>
    </w:rPr>
  </w:style>
  <w:style w:type="paragraph" w:customStyle="1" w:styleId="font13">
    <w:name w:val="font13"/>
    <w:basedOn w:val="Binhthng"/>
    <w:rsid w:val="00307A82"/>
    <w:pPr>
      <w:spacing w:before="100" w:beforeAutospacing="1" w:after="100" w:afterAutospacing="1"/>
      <w:jc w:val="left"/>
    </w:pPr>
    <w:rPr>
      <w:rFonts w:ascii="Calibri" w:hAnsi="Calibri" w:cs="Calibri"/>
      <w:color w:val="000000"/>
      <w:sz w:val="20"/>
    </w:rPr>
  </w:style>
  <w:style w:type="paragraph" w:customStyle="1" w:styleId="font14">
    <w:name w:val="font14"/>
    <w:basedOn w:val="Binhthng"/>
    <w:rsid w:val="00307A82"/>
    <w:pPr>
      <w:spacing w:before="100" w:beforeAutospacing="1" w:after="100" w:afterAutospacing="1"/>
      <w:jc w:val="left"/>
    </w:pPr>
    <w:rPr>
      <w:sz w:val="28"/>
      <w:szCs w:val="28"/>
    </w:rPr>
  </w:style>
  <w:style w:type="paragraph" w:customStyle="1" w:styleId="xl113">
    <w:name w:val="xl113"/>
    <w:basedOn w:val="Binhthng"/>
    <w:rsid w:val="00307A82"/>
    <w:pPr>
      <w:spacing w:before="100" w:beforeAutospacing="1" w:after="100" w:afterAutospacing="1"/>
      <w:jc w:val="left"/>
    </w:pPr>
    <w:rPr>
      <w:szCs w:val="24"/>
    </w:rPr>
  </w:style>
  <w:style w:type="paragraph" w:customStyle="1" w:styleId="xl114">
    <w:name w:val="xl114"/>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5">
    <w:name w:val="xl115"/>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6">
    <w:name w:val="xl116"/>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7">
    <w:name w:val="xl117"/>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18">
    <w:name w:val="xl118"/>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119">
    <w:name w:val="xl119"/>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0">
    <w:name w:val="xl120"/>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1">
    <w:name w:val="xl121"/>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23">
    <w:name w:val="xl123"/>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4">
    <w:name w:val="xl124"/>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5">
    <w:name w:val="xl125"/>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6">
    <w:name w:val="xl126"/>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7">
    <w:name w:val="xl127"/>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8">
    <w:name w:val="xl128"/>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9">
    <w:name w:val="xl129"/>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0">
    <w:name w:val="xl130"/>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1">
    <w:name w:val="xl131"/>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3">
    <w:name w:val="xl133"/>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4">
    <w:name w:val="xl134"/>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6">
    <w:name w:val="xl136"/>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37">
    <w:name w:val="xl137"/>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8">
    <w:name w:val="xl138"/>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0">
    <w:name w:val="xl140"/>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1">
    <w:name w:val="xl141"/>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2">
    <w:name w:val="xl142"/>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3">
    <w:name w:val="xl143"/>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44">
    <w:name w:val="xl144"/>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45">
    <w:name w:val="xl145"/>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6">
    <w:name w:val="xl146"/>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7">
    <w:name w:val="xl147"/>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8">
    <w:name w:val="xl148"/>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9">
    <w:name w:val="xl149"/>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50">
    <w:name w:val="xl150"/>
    <w:basedOn w:val="Binhthng"/>
    <w:rsid w:val="00307A82"/>
    <w:pPr>
      <w:spacing w:before="100" w:beforeAutospacing="1" w:after="100" w:afterAutospacing="1"/>
      <w:jc w:val="left"/>
    </w:pPr>
    <w:rPr>
      <w:color w:val="FF0000"/>
      <w:szCs w:val="24"/>
    </w:rPr>
  </w:style>
  <w:style w:type="paragraph" w:customStyle="1" w:styleId="xl151">
    <w:name w:val="xl151"/>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2">
    <w:name w:val="xl152"/>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3">
    <w:name w:val="xl153"/>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5">
    <w:name w:val="xl155"/>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81B3A"/>
      <w:sz w:val="20"/>
    </w:rPr>
  </w:style>
  <w:style w:type="paragraph" w:customStyle="1" w:styleId="xl156">
    <w:name w:val="xl156"/>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7">
    <w:name w:val="xl157"/>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8">
    <w:name w:val="xl158"/>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9">
    <w:name w:val="xl159"/>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0">
    <w:name w:val="xl160"/>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1">
    <w:name w:val="xl161"/>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2">
    <w:name w:val="xl162"/>
    <w:basedOn w:val="Binhthng"/>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63">
    <w:name w:val="xl163"/>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4">
    <w:name w:val="xl164"/>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sz w:val="20"/>
    </w:rPr>
  </w:style>
  <w:style w:type="paragraph" w:customStyle="1" w:styleId="xl165">
    <w:name w:val="xl165"/>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6">
    <w:name w:val="xl166"/>
    <w:basedOn w:val="Binhthng"/>
    <w:rsid w:val="00307A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0"/>
    </w:rPr>
  </w:style>
  <w:style w:type="paragraph" w:customStyle="1" w:styleId="xl167">
    <w:name w:val="xl167"/>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8">
    <w:name w:val="xl168"/>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9">
    <w:name w:val="xl169"/>
    <w:basedOn w:val="Binhthng"/>
    <w:rsid w:val="00307A8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Times New Roman&quot;" w:hAnsi="Times New Roman&quot;"/>
      <w:color w:val="000000"/>
      <w:sz w:val="20"/>
    </w:rPr>
  </w:style>
  <w:style w:type="paragraph" w:customStyle="1" w:styleId="xl170">
    <w:name w:val="xl170"/>
    <w:basedOn w:val="Binhthng"/>
    <w:rsid w:val="00307A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Times New Roman&quot;" w:hAnsi="Times New Roman&quot;"/>
      <w:color w:val="000000"/>
      <w:sz w:val="20"/>
    </w:rPr>
  </w:style>
  <w:style w:type="paragraph" w:customStyle="1" w:styleId="xl171">
    <w:name w:val="xl171"/>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2">
    <w:name w:val="xl172"/>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quot;" w:hAnsi="Times New Roman&quot;"/>
      <w:color w:val="000000"/>
      <w:sz w:val="20"/>
    </w:rPr>
  </w:style>
  <w:style w:type="paragraph" w:customStyle="1" w:styleId="xl173">
    <w:name w:val="xl173"/>
    <w:basedOn w:val="Binhthng"/>
    <w:rsid w:val="00307A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Times New Roman&quot;" w:hAnsi="Times New Roman&quot;"/>
      <w:sz w:val="20"/>
    </w:rPr>
  </w:style>
  <w:style w:type="paragraph" w:customStyle="1" w:styleId="xl174">
    <w:name w:val="xl174"/>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75">
    <w:name w:val="xl175"/>
    <w:basedOn w:val="Binhthng"/>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5744</Words>
  <Characters>32744</Characters>
  <Application>Microsoft Office Word</Application>
  <DocSecurity>0</DocSecurity>
  <Lines>272</Lines>
  <Paragraphs>76</Paragraphs>
  <ScaleCrop>false</ScaleCrop>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2</cp:revision>
  <dcterms:created xsi:type="dcterms:W3CDTF">2025-11-03T06:42:00Z</dcterms:created>
  <dcterms:modified xsi:type="dcterms:W3CDTF">2025-11-05T08:57:00Z</dcterms:modified>
</cp:coreProperties>
</file>