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AB3B" w14:textId="77777777" w:rsidR="00622579" w:rsidRPr="00790F62" w:rsidRDefault="00622579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90F62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790F62">
        <w:rPr>
          <w:rFonts w:ascii="Times New Roman" w:hAnsi="Times New Roman" w:cs="Times New Roman"/>
          <w:b/>
          <w:sz w:val="26"/>
          <w:szCs w:val="26"/>
        </w:rPr>
        <w:t xml:space="preserve"> 3. </w:t>
      </w:r>
      <w:proofErr w:type="spellStart"/>
      <w:r w:rsidRPr="00790F62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790F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0F62">
        <w:rPr>
          <w:rFonts w:ascii="Times New Roman" w:hAnsi="Times New Roman" w:cs="Times New Roman"/>
          <w:b/>
          <w:sz w:val="26"/>
          <w:szCs w:val="26"/>
        </w:rPr>
        <w:t>chuẩn</w:t>
      </w:r>
      <w:proofErr w:type="spellEnd"/>
      <w:r w:rsidRPr="00790F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0F62">
        <w:rPr>
          <w:rFonts w:ascii="Times New Roman" w:hAnsi="Times New Roman" w:cs="Times New Roman"/>
          <w:b/>
          <w:sz w:val="26"/>
          <w:szCs w:val="26"/>
        </w:rPr>
        <w:t>đánh</w:t>
      </w:r>
      <w:proofErr w:type="spellEnd"/>
      <w:r w:rsidRPr="00790F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0F62">
        <w:rPr>
          <w:rFonts w:ascii="Times New Roman" w:hAnsi="Times New Roman" w:cs="Times New Roman"/>
          <w:b/>
          <w:sz w:val="26"/>
          <w:szCs w:val="26"/>
        </w:rPr>
        <w:t>giá</w:t>
      </w:r>
      <w:proofErr w:type="spellEnd"/>
      <w:r w:rsidRPr="00790F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0F62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790F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0F62">
        <w:rPr>
          <w:rFonts w:ascii="Times New Roman" w:hAnsi="Times New Roman" w:cs="Times New Roman"/>
          <w:b/>
          <w:sz w:val="26"/>
          <w:szCs w:val="26"/>
        </w:rPr>
        <w:t>kỹ</w:t>
      </w:r>
      <w:proofErr w:type="spellEnd"/>
      <w:r w:rsidRPr="00790F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0F62">
        <w:rPr>
          <w:rFonts w:ascii="Times New Roman" w:hAnsi="Times New Roman" w:cs="Times New Roman"/>
          <w:b/>
          <w:sz w:val="26"/>
          <w:szCs w:val="26"/>
        </w:rPr>
        <w:t>thuật</w:t>
      </w:r>
      <w:proofErr w:type="spellEnd"/>
    </w:p>
    <w:p w14:paraId="587DD37E" w14:textId="77777777" w:rsidR="00622579" w:rsidRPr="00790F62" w:rsidRDefault="00622579">
      <w:pPr>
        <w:rPr>
          <w:rFonts w:ascii="Times New Roman" w:hAnsi="Times New Roman" w:cs="Times New Roman"/>
          <w:b/>
          <w:sz w:val="26"/>
          <w:szCs w:val="26"/>
        </w:rPr>
      </w:pPr>
      <w:r w:rsidRPr="00790F62">
        <w:rPr>
          <w:rFonts w:ascii="Times New Roman" w:hAnsi="Times New Roman" w:cs="Times New Roman"/>
          <w:b/>
          <w:sz w:val="26"/>
          <w:szCs w:val="26"/>
        </w:rPr>
        <w:t xml:space="preserve">3.2 </w:t>
      </w:r>
      <w:proofErr w:type="spellStart"/>
      <w:r w:rsidRPr="00790F62">
        <w:rPr>
          <w:rFonts w:ascii="Times New Roman" w:hAnsi="Times New Roman" w:cs="Times New Roman"/>
          <w:b/>
          <w:sz w:val="26"/>
          <w:szCs w:val="26"/>
        </w:rPr>
        <w:t>Đánh</w:t>
      </w:r>
      <w:proofErr w:type="spellEnd"/>
      <w:r w:rsidRPr="00790F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0F62">
        <w:rPr>
          <w:rFonts w:ascii="Times New Roman" w:hAnsi="Times New Roman" w:cs="Times New Roman"/>
          <w:b/>
          <w:sz w:val="26"/>
          <w:szCs w:val="26"/>
        </w:rPr>
        <w:t>giá</w:t>
      </w:r>
      <w:proofErr w:type="spellEnd"/>
      <w:r w:rsidRPr="00790F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0F62">
        <w:rPr>
          <w:rFonts w:ascii="Times New Roman" w:hAnsi="Times New Roman" w:cs="Times New Roman"/>
          <w:b/>
          <w:sz w:val="26"/>
          <w:szCs w:val="26"/>
        </w:rPr>
        <w:t>theo</w:t>
      </w:r>
      <w:proofErr w:type="spellEnd"/>
      <w:r w:rsidRPr="00790F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0F62"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 w:rsidRPr="00790F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0F62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Pr="00790F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0F62">
        <w:rPr>
          <w:rFonts w:ascii="Times New Roman" w:hAnsi="Times New Roman" w:cs="Times New Roman"/>
          <w:b/>
          <w:sz w:val="26"/>
          <w:szCs w:val="26"/>
        </w:rPr>
        <w:t>đạt</w:t>
      </w:r>
      <w:proofErr w:type="spellEnd"/>
      <w:r w:rsidRPr="00790F62">
        <w:rPr>
          <w:rFonts w:ascii="Times New Roman" w:hAnsi="Times New Roman" w:cs="Times New Roman"/>
          <w:b/>
          <w:sz w:val="26"/>
          <w:szCs w:val="26"/>
        </w:rPr>
        <w:t>/</w:t>
      </w:r>
      <w:proofErr w:type="spellStart"/>
      <w:r w:rsidRPr="00790F62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Pr="00790F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0F62">
        <w:rPr>
          <w:rFonts w:ascii="Times New Roman" w:hAnsi="Times New Roman" w:cs="Times New Roman"/>
          <w:b/>
          <w:sz w:val="26"/>
          <w:szCs w:val="26"/>
        </w:rPr>
        <w:t>đạt</w:t>
      </w:r>
      <w:proofErr w:type="spellEnd"/>
      <w:r w:rsidRPr="00790F62">
        <w:rPr>
          <w:rFonts w:ascii="Times New Roman" w:hAnsi="Times New Roman" w:cs="Times New Roman"/>
          <w:b/>
          <w:sz w:val="26"/>
          <w:szCs w:val="26"/>
        </w:rPr>
        <w:t>:</w:t>
      </w:r>
    </w:p>
    <w:p w14:paraId="7B6E8B21" w14:textId="2F04DD7F" w:rsidR="00F56658" w:rsidRPr="00790F62" w:rsidRDefault="00DD4703" w:rsidP="00DD4703">
      <w:pPr>
        <w:spacing w:after="0" w:line="300" w:lineRule="auto"/>
        <w:ind w:firstLine="45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B0FB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7B0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0FB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B0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0FBB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7B0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0FBB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7B0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0FBB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7B0FBB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7B0FB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7B0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0FBB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7B0F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1D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721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1D3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9721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1D3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9721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1D3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9721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1D3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1D3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9721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1D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721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1D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721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1D3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9721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1D3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9721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21D3">
        <w:rPr>
          <w:rFonts w:ascii="Times New Roman" w:hAnsi="Times New Roman" w:cs="Times New Roman"/>
          <w:bCs/>
          <w:sz w:val="26"/>
          <w:szCs w:val="26"/>
        </w:rPr>
        <w:t>đối</w:t>
      </w:r>
      <w:proofErr w:type="spellEnd"/>
      <w:r w:rsidRPr="009721D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721D3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9721D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721D3">
        <w:rPr>
          <w:rFonts w:ascii="Times New Roman" w:hAnsi="Times New Roman" w:cs="Times New Roman"/>
          <w:bCs/>
          <w:sz w:val="26"/>
          <w:szCs w:val="26"/>
        </w:rPr>
        <w:t>hàng</w:t>
      </w:r>
      <w:proofErr w:type="spellEnd"/>
      <w:r w:rsidRPr="009721D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721D3">
        <w:rPr>
          <w:rFonts w:ascii="Times New Roman" w:hAnsi="Times New Roman" w:cs="Times New Roman"/>
          <w:bCs/>
          <w:sz w:val="26"/>
          <w:szCs w:val="26"/>
        </w:rPr>
        <w:t>hoá</w:t>
      </w:r>
      <w:proofErr w:type="spellEnd"/>
      <w:r w:rsidRPr="009721D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721D3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9721D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721D3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9721D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721D3">
        <w:rPr>
          <w:rFonts w:ascii="Times New Roman" w:hAnsi="Times New Roman" w:cs="Times New Roman"/>
          <w:bCs/>
          <w:sz w:val="26"/>
          <w:szCs w:val="26"/>
        </w:rPr>
        <w:t>trang</w:t>
      </w:r>
      <w:proofErr w:type="spellEnd"/>
      <w:r w:rsidRPr="009721D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721D3">
        <w:rPr>
          <w:rFonts w:ascii="Times New Roman" w:hAnsi="Times New Roman" w:cs="Times New Roman"/>
          <w:bCs/>
          <w:sz w:val="26"/>
          <w:szCs w:val="26"/>
        </w:rPr>
        <w:t>thiết</w:t>
      </w:r>
      <w:proofErr w:type="spellEnd"/>
      <w:r w:rsidRPr="009721D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721D3">
        <w:rPr>
          <w:rFonts w:ascii="Times New Roman" w:hAnsi="Times New Roman" w:cs="Times New Roman"/>
          <w:bCs/>
          <w:sz w:val="26"/>
          <w:szCs w:val="26"/>
        </w:rPr>
        <w:t>bị</w:t>
      </w:r>
      <w:proofErr w:type="spellEnd"/>
      <w:r w:rsidRPr="009721D3">
        <w:rPr>
          <w:rFonts w:ascii="Times New Roman" w:hAnsi="Times New Roman" w:cs="Times New Roman"/>
          <w:bCs/>
          <w:sz w:val="26"/>
          <w:szCs w:val="26"/>
        </w:rPr>
        <w:t xml:space="preserve"> y </w:t>
      </w:r>
      <w:proofErr w:type="spellStart"/>
      <w:r w:rsidRPr="009721D3">
        <w:rPr>
          <w:rFonts w:ascii="Times New Roman" w:hAnsi="Times New Roman" w:cs="Times New Roman"/>
          <w:bCs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0F6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90F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0F62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790F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0F6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790F62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790F62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790F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0F62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790F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0F62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790F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0F6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90F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0F6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622579" w:rsidRPr="00790F62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pPr w:leftFromText="180" w:rightFromText="180" w:vertAnchor="text" w:tblpX="-165" w:tblpY="1"/>
        <w:tblOverlap w:val="never"/>
        <w:tblW w:w="136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8"/>
        <w:gridCol w:w="7"/>
        <w:gridCol w:w="2970"/>
        <w:gridCol w:w="1890"/>
      </w:tblGrid>
      <w:tr w:rsidR="00E21BC6" w:rsidRPr="007B0C91" w14:paraId="2075EF9E" w14:textId="77777777" w:rsidTr="00DD4703">
        <w:trPr>
          <w:trHeight w:val="521"/>
          <w:tblCellSpacing w:w="0" w:type="dxa"/>
        </w:trPr>
        <w:tc>
          <w:tcPr>
            <w:tcW w:w="11785" w:type="dxa"/>
            <w:gridSpan w:val="3"/>
            <w:vAlign w:val="center"/>
            <w:hideMark/>
          </w:tcPr>
          <w:p w14:paraId="5ADC75AF" w14:textId="77777777" w:rsidR="00065C1A" w:rsidRPr="007B0C91" w:rsidRDefault="00065C1A" w:rsidP="00DD4703">
            <w:pPr>
              <w:spacing w:after="0" w:line="276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Nội dung đánh giá</w:t>
            </w:r>
          </w:p>
        </w:tc>
        <w:tc>
          <w:tcPr>
            <w:tcW w:w="1890" w:type="dxa"/>
            <w:vAlign w:val="center"/>
            <w:hideMark/>
          </w:tcPr>
          <w:p w14:paraId="569BAEC9" w14:textId="77777777" w:rsidR="00065C1A" w:rsidRPr="007B0C91" w:rsidRDefault="00065C1A" w:rsidP="00DD4703">
            <w:pPr>
              <w:spacing w:after="0" w:line="276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 xml:space="preserve">Sử dụng </w:t>
            </w:r>
          </w:p>
          <w:p w14:paraId="2D8D4AA9" w14:textId="77777777" w:rsidR="00065C1A" w:rsidRPr="007B0C91" w:rsidRDefault="00065C1A" w:rsidP="00DD4703">
            <w:pPr>
              <w:spacing w:after="0" w:line="276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tiêu chí đạt, không đạt</w:t>
            </w:r>
          </w:p>
        </w:tc>
      </w:tr>
      <w:tr w:rsidR="00E21BC6" w:rsidRPr="007B0C91" w14:paraId="3D774120" w14:textId="77777777" w:rsidTr="00DD4703">
        <w:trPr>
          <w:trHeight w:val="405"/>
          <w:tblCellSpacing w:w="0" w:type="dxa"/>
        </w:trPr>
        <w:tc>
          <w:tcPr>
            <w:tcW w:w="13675" w:type="dxa"/>
            <w:gridSpan w:val="4"/>
            <w:vAlign w:val="center"/>
            <w:hideMark/>
          </w:tcPr>
          <w:p w14:paraId="6776390B" w14:textId="77777777" w:rsidR="00065C1A" w:rsidRPr="007B0C91" w:rsidRDefault="00065C1A" w:rsidP="00DD4703">
            <w:pPr>
              <w:spacing w:after="0" w:line="276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 xml:space="preserve">1. </w:t>
            </w: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Đặc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tính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kỹ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thuật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hàng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hóa</w:t>
            </w:r>
            <w:proofErr w:type="spellEnd"/>
          </w:p>
        </w:tc>
      </w:tr>
      <w:tr w:rsidR="00E21BC6" w:rsidRPr="007B0C91" w14:paraId="7EE5ED7E" w14:textId="77777777" w:rsidTr="00DD4703">
        <w:trPr>
          <w:trHeight w:val="6903"/>
          <w:tblCellSpacing w:w="0" w:type="dxa"/>
        </w:trPr>
        <w:tc>
          <w:tcPr>
            <w:tcW w:w="8815" w:type="dxa"/>
            <w:gridSpan w:val="2"/>
            <w:vMerge w:val="restart"/>
            <w:vAlign w:val="center"/>
          </w:tcPr>
          <w:p w14:paraId="274D2FF7" w14:textId="24E38FD7" w:rsidR="00182540" w:rsidRPr="00EB6BB2" w:rsidRDefault="00065C1A" w:rsidP="00DD4703">
            <w:pPr>
              <w:numPr>
                <w:ilvl w:val="1"/>
                <w:numId w:val="2"/>
              </w:numPr>
              <w:spacing w:after="0" w:line="276" w:lineRule="auto"/>
              <w:ind w:left="90" w:right="170" w:firstLine="16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B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Tài liệu cần cung cấp để chứng minh tính hợp lệ của hàng hóa</w:t>
            </w:r>
            <w:r w:rsidR="00EB6B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,</w:t>
            </w:r>
            <w:r w:rsidRPr="00EB6B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6B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Thiết</w:t>
            </w:r>
            <w:proofErr w:type="spellEnd"/>
            <w:r w:rsidRPr="00EB6B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6B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bị</w:t>
            </w:r>
            <w:proofErr w:type="spellEnd"/>
            <w:r w:rsidR="00182540" w:rsidRPr="00EB6B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="00182540" w:rsidRPr="00EB6B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tế</w:t>
            </w:r>
            <w:proofErr w:type="spellEnd"/>
            <w:r w:rsidRPr="00EB6B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dự thầu phải có</w:t>
            </w:r>
            <w:r w:rsidR="00182540" w:rsidRPr="00EB6BB2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vi-VN"/>
              </w:rPr>
              <w:t>:</w:t>
            </w:r>
          </w:p>
          <w:p w14:paraId="460C4AA6" w14:textId="4462E1E7" w:rsidR="00182540" w:rsidRPr="004100A9" w:rsidRDefault="00182540" w:rsidP="00DD4703">
            <w:pPr>
              <w:spacing w:after="0" w:line="276" w:lineRule="auto"/>
              <w:ind w:left="162" w:right="181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loạ</w:t>
            </w:r>
            <w:r w:rsidR="00D23AC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D23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</w:p>
          <w:p w14:paraId="609894F3" w14:textId="77777777" w:rsidR="00182540" w:rsidRPr="004100A9" w:rsidRDefault="00182540" w:rsidP="00DD4703">
            <w:pPr>
              <w:spacing w:after="0" w:line="276" w:lineRule="auto"/>
              <w:ind w:left="162" w:right="181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97B8F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897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B8F">
              <w:rPr>
                <w:rFonts w:ascii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897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B8F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897B8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897B8F">
              <w:rPr>
                <w:rFonts w:ascii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897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B8F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897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B8F">
              <w:rPr>
                <w:rFonts w:ascii="Times New Roman" w:hAnsi="Times New Roman" w:cs="Times New Roman"/>
                <w:sz w:val="24"/>
                <w:szCs w:val="24"/>
              </w:rPr>
              <w:t>nhập</w:t>
            </w:r>
            <w:proofErr w:type="spellEnd"/>
            <w:r w:rsidRPr="00897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B8F">
              <w:rPr>
                <w:rFonts w:ascii="Times New Roman" w:hAnsi="Times New Roman" w:cs="Times New Roman"/>
                <w:sz w:val="24"/>
                <w:szCs w:val="24"/>
              </w:rPr>
              <w:t>khẩu</w:t>
            </w:r>
            <w:proofErr w:type="spellEnd"/>
            <w:r w:rsidRPr="00897B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7B8F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897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B8F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897B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971587" w14:textId="6249882C" w:rsidR="00182540" w:rsidRPr="004100A9" w:rsidRDefault="00182540" w:rsidP="00DD4703">
            <w:pPr>
              <w:spacing w:after="0" w:line="276" w:lineRule="auto"/>
              <w:ind w:left="162" w:right="181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proofErr w:type="gram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A, B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061CDC" w14:textId="39F9E79C" w:rsidR="00182540" w:rsidRPr="004100A9" w:rsidRDefault="00182540" w:rsidP="00DD4703">
            <w:pPr>
              <w:spacing w:after="0" w:line="276" w:lineRule="auto"/>
              <w:ind w:left="162" w:right="181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</w:p>
          <w:p w14:paraId="768DE87A" w14:textId="77777777" w:rsidR="00182540" w:rsidRPr="004100A9" w:rsidRDefault="00182540" w:rsidP="00DD4703">
            <w:pPr>
              <w:spacing w:after="0" w:line="276" w:lineRule="auto"/>
              <w:ind w:left="162" w:right="181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Phiếu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1C983E" w14:textId="43372D87" w:rsidR="00182540" w:rsidRPr="004100A9" w:rsidRDefault="00182540" w:rsidP="00DD4703">
            <w:pPr>
              <w:spacing w:after="0" w:line="276" w:lineRule="auto"/>
              <w:ind w:left="162" w:right="181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C, D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D09492F" w14:textId="3613BA65" w:rsidR="00182540" w:rsidRPr="004100A9" w:rsidRDefault="00182540" w:rsidP="00DD4703">
            <w:pPr>
              <w:spacing w:after="0" w:line="276" w:lineRule="auto"/>
              <w:ind w:left="162" w:right="181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bookmarkStart w:id="0" w:name="_Hlk178701567"/>
            <w:proofErr w:type="spellStart"/>
            <w:r w:rsidR="00F053FC" w:rsidRPr="00F053FC">
              <w:rPr>
                <w:rStyle w:val="Vnbnnidung"/>
                <w:sz w:val="24"/>
                <w:szCs w:val="24"/>
                <w:lang w:eastAsia="vi-VN"/>
              </w:rPr>
              <w:t>Số</w:t>
            </w:r>
            <w:proofErr w:type="spellEnd"/>
            <w:r w:rsidR="00F053FC" w:rsidRPr="00F053FC">
              <w:rPr>
                <w:rStyle w:val="Vnbnnidung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F053FC" w:rsidRPr="00F053FC">
              <w:rPr>
                <w:rStyle w:val="Vnbnnidung"/>
                <w:sz w:val="24"/>
                <w:szCs w:val="24"/>
                <w:lang w:eastAsia="vi-VN"/>
              </w:rPr>
              <w:t>giấy</w:t>
            </w:r>
            <w:proofErr w:type="spellEnd"/>
            <w:r w:rsidR="00F053FC" w:rsidRPr="00F053FC">
              <w:rPr>
                <w:rStyle w:val="Vnbnnidung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F053FC" w:rsidRPr="00F053FC">
              <w:rPr>
                <w:rStyle w:val="Vnbnnidung"/>
                <w:sz w:val="24"/>
                <w:szCs w:val="24"/>
                <w:lang w:eastAsia="vi-VN"/>
              </w:rPr>
              <w:t>chứng</w:t>
            </w:r>
            <w:proofErr w:type="spellEnd"/>
            <w:r w:rsidR="00F053FC" w:rsidRPr="00F053FC">
              <w:rPr>
                <w:rStyle w:val="Vnbnnidung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F053FC" w:rsidRPr="00F053FC">
              <w:rPr>
                <w:rStyle w:val="Vnbnnidung"/>
                <w:sz w:val="24"/>
                <w:szCs w:val="24"/>
                <w:lang w:eastAsia="vi-VN"/>
              </w:rPr>
              <w:t>nhận</w:t>
            </w:r>
            <w:proofErr w:type="spellEnd"/>
            <w:r w:rsidR="00F053FC" w:rsidRPr="00F053FC">
              <w:rPr>
                <w:rStyle w:val="Vnbnnidung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F053FC" w:rsidRPr="00F053FC">
              <w:rPr>
                <w:rStyle w:val="Vnbnnidung"/>
                <w:sz w:val="24"/>
                <w:szCs w:val="24"/>
                <w:lang w:eastAsia="vi-VN"/>
              </w:rPr>
              <w:t>đăng</w:t>
            </w:r>
            <w:proofErr w:type="spellEnd"/>
            <w:r w:rsidR="00F053FC" w:rsidRPr="00F053FC">
              <w:rPr>
                <w:rStyle w:val="Vnbnnidung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F053FC" w:rsidRPr="00F053FC">
              <w:rPr>
                <w:rStyle w:val="Vnbnnidung"/>
                <w:sz w:val="24"/>
                <w:szCs w:val="24"/>
                <w:lang w:eastAsia="vi-VN"/>
              </w:rPr>
              <w:t>ký</w:t>
            </w:r>
            <w:proofErr w:type="spellEnd"/>
            <w:r w:rsidR="00F053FC" w:rsidRPr="00F053FC">
              <w:rPr>
                <w:rStyle w:val="Vnbnnidung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F053FC" w:rsidRPr="00F053FC">
              <w:rPr>
                <w:rStyle w:val="Vnbnnidung"/>
                <w:sz w:val="24"/>
                <w:szCs w:val="24"/>
                <w:lang w:eastAsia="vi-VN"/>
              </w:rPr>
              <w:t>lưu</w:t>
            </w:r>
            <w:proofErr w:type="spellEnd"/>
            <w:r w:rsidR="00F053FC" w:rsidRPr="00F053FC">
              <w:rPr>
                <w:rStyle w:val="Vnbnnidung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F053FC" w:rsidRPr="00F053FC">
              <w:rPr>
                <w:rStyle w:val="Vnbnnidung"/>
                <w:sz w:val="24"/>
                <w:szCs w:val="24"/>
                <w:lang w:eastAsia="vi-VN"/>
              </w:rPr>
              <w:t>hành</w:t>
            </w:r>
            <w:proofErr w:type="spellEnd"/>
            <w:r w:rsidR="00F053FC">
              <w:rPr>
                <w:rStyle w:val="Vnbnnidung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F053FC">
              <w:rPr>
                <w:rStyle w:val="Vnbnnidung"/>
                <w:sz w:val="24"/>
                <w:szCs w:val="24"/>
                <w:lang w:eastAsia="vi-VN"/>
              </w:rPr>
              <w:t>hoặc</w:t>
            </w:r>
            <w:bookmarkEnd w:id="0"/>
            <w:proofErr w:type="spellEnd"/>
          </w:p>
          <w:p w14:paraId="6F57D6E2" w14:textId="6B7A97AE" w:rsidR="00182540" w:rsidRPr="00F053FC" w:rsidRDefault="00182540" w:rsidP="00DD4703">
            <w:pPr>
              <w:spacing w:after="0" w:line="276" w:lineRule="auto"/>
              <w:ind w:left="162" w:right="181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nhập</w:t>
            </w:r>
            <w:proofErr w:type="spellEnd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sz w:val="24"/>
                <w:szCs w:val="24"/>
              </w:rPr>
              <w:t>khẩu</w:t>
            </w:r>
            <w:proofErr w:type="spellEnd"/>
            <w:r w:rsidR="00F053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053FC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F0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3FC">
              <w:rPr>
                <w:rFonts w:ascii="Times New Roman" w:hAnsi="Times New Roman" w:cs="Times New Roman"/>
                <w:sz w:val="24"/>
                <w:szCs w:val="24"/>
              </w:rPr>
              <w:t>thầu</w:t>
            </w:r>
            <w:proofErr w:type="spellEnd"/>
            <w:r w:rsidR="00F0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3FC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="00F0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3FC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="00F0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3FC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F0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giấy</w:t>
            </w:r>
            <w:proofErr w:type="spellEnd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phép</w:t>
            </w:r>
            <w:proofErr w:type="spellEnd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nhập</w:t>
            </w:r>
            <w:proofErr w:type="spellEnd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khẩu</w:t>
            </w:r>
            <w:proofErr w:type="spellEnd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9D7D2E"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9D7D2E"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còn</w:t>
            </w:r>
            <w:proofErr w:type="spellEnd"/>
            <w:r w:rsidR="009D7D2E"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D7D2E"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hiệu</w:t>
            </w:r>
            <w:proofErr w:type="spellEnd"/>
            <w:r w:rsidR="009D7D2E"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D7D2E"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lực</w:t>
            </w:r>
            <w:proofErr w:type="spellEnd"/>
            <w:r w:rsidR="009D7D2E"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của</w:t>
            </w:r>
            <w:proofErr w:type="spellEnd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Bộ</w:t>
            </w:r>
            <w:proofErr w:type="spellEnd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Y </w:t>
            </w:r>
            <w:proofErr w:type="spellStart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tế</w:t>
            </w:r>
            <w:proofErr w:type="spellEnd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đối</w:t>
            </w:r>
            <w:proofErr w:type="spellEnd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với</w:t>
            </w:r>
            <w:proofErr w:type="spellEnd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hàng</w:t>
            </w:r>
            <w:proofErr w:type="spellEnd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hóa</w:t>
            </w:r>
            <w:proofErr w:type="spellEnd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được</w:t>
            </w:r>
            <w:proofErr w:type="spellEnd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quy</w:t>
            </w:r>
            <w:proofErr w:type="spellEnd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định</w:t>
            </w:r>
            <w:proofErr w:type="spellEnd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tại</w:t>
            </w:r>
            <w:proofErr w:type="spellEnd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Thông</w:t>
            </w:r>
            <w:proofErr w:type="spellEnd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tư</w:t>
            </w:r>
            <w:proofErr w:type="spellEnd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số</w:t>
            </w:r>
            <w:proofErr w:type="spellEnd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30/2015/TT-BYT </w:t>
            </w:r>
            <w:proofErr w:type="spellStart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ngày</w:t>
            </w:r>
            <w:proofErr w:type="spellEnd"/>
            <w:r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12/10/2015</w:t>
            </w:r>
            <w:r w:rsidR="00F05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)</w:t>
            </w:r>
          </w:p>
          <w:p w14:paraId="17DB7D83" w14:textId="36DA766D" w:rsidR="00182540" w:rsidRPr="004100A9" w:rsidRDefault="00F053FC" w:rsidP="00DD4703">
            <w:pPr>
              <w:spacing w:after="0" w:line="276" w:lineRule="auto"/>
              <w:ind w:left="162" w:right="181" w:firstLine="18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*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Đối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với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thiết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bị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y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tế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sản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xuất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trong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nước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Nhà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thầu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phải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cung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cấp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giấy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phép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lưu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hành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của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sản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phẩm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do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Bộ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Y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tế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cấp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còn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hiệu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>lực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(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trừ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trường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hợp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nhà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thầu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có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tài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liệu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chứng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minh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mặt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hàng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dự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thầu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nằm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ngoài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quy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định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phải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có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giấy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chứng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nhận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lưu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hành</w:t>
            </w:r>
            <w:proofErr w:type="spellEnd"/>
            <w:r w:rsidR="00182540" w:rsidRPr="004100A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s-ES"/>
              </w:rPr>
              <w:t>).</w:t>
            </w:r>
          </w:p>
          <w:p w14:paraId="5C0DD508" w14:textId="18AE71FE" w:rsidR="00065C1A" w:rsidRPr="00DD4703" w:rsidRDefault="00182540" w:rsidP="00DD4703">
            <w:pPr>
              <w:spacing w:after="0" w:line="276" w:lineRule="auto"/>
              <w:ind w:left="162" w:right="181" w:firstLine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(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Trường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hợp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nhà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thầu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xác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định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hàng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hóa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tham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dự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không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phải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là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thiết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bị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y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tế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theo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quy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định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tại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nghị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định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98/2021/NĐ-CP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ngày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08/11/2021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và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nghị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định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07/2023/NĐ-CP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ngày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03/3/2023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về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sửa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đổi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bổ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sung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một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số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điều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của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Nghị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định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số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98/2021/NĐ-CP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ngày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08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tháng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11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năm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2021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của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chính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phủ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về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quả</w:t>
            </w:r>
            <w:r w:rsidR="00D23AC7"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n</w:t>
            </w:r>
            <w:proofErr w:type="spellEnd"/>
            <w:r w:rsidR="00D23AC7"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="00D23AC7"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lý</w:t>
            </w:r>
            <w:proofErr w:type="spellEnd"/>
            <w:r w:rsidR="00D23AC7"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thiết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bị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y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tế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thì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nhà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thầu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cần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cung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cấp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tài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liệu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chứng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minh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như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văn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bản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xác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nhận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của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chủ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sở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hữu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hoặc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đại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lý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phân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phối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chính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thức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tại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Việt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Nam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hoặc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các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tài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liệu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khác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có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giá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trị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tương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đương</w:t>
            </w:r>
            <w:proofErr w:type="spellEnd"/>
            <w:r w:rsidRPr="00DD4703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)</w:t>
            </w:r>
          </w:p>
          <w:p w14:paraId="19B283ED" w14:textId="774292D8" w:rsidR="00065C1A" w:rsidRPr="004100A9" w:rsidRDefault="00065C1A" w:rsidP="00DD4703">
            <w:pPr>
              <w:widowControl w:val="0"/>
              <w:tabs>
                <w:tab w:val="right" w:pos="7254"/>
              </w:tabs>
              <w:spacing w:after="0" w:line="276" w:lineRule="auto"/>
              <w:ind w:right="105" w:firstLine="251"/>
              <w:contextualSpacing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pl-PL"/>
              </w:rPr>
              <w:lastRenderedPageBreak/>
              <w:t xml:space="preserve">-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thầu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phải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cung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cấp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ít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nhất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một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để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chứng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đặc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kỹ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thuật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07BE3C7" w14:textId="77777777" w:rsidR="00065C1A" w:rsidRPr="004100A9" w:rsidRDefault="00065C1A" w:rsidP="00DD4703">
            <w:pPr>
              <w:widowControl w:val="0"/>
              <w:tabs>
                <w:tab w:val="right" w:pos="610"/>
              </w:tabs>
              <w:spacing w:after="0" w:line="276" w:lineRule="auto"/>
              <w:ind w:left="36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+ </w:t>
            </w:r>
            <w:r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Catalogue của </w:t>
            </w:r>
            <w:proofErr w:type="spellStart"/>
            <w:r w:rsidRPr="004100A9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100A9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  <w:p w14:paraId="5BDE2A79" w14:textId="77777777" w:rsidR="00065C1A" w:rsidRPr="004100A9" w:rsidRDefault="00065C1A" w:rsidP="00DD4703">
            <w:pPr>
              <w:widowControl w:val="0"/>
              <w:tabs>
                <w:tab w:val="right" w:pos="610"/>
              </w:tabs>
              <w:spacing w:after="0" w:line="276" w:lineRule="auto"/>
              <w:ind w:left="36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+ </w:t>
            </w:r>
            <w:r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vi-VN"/>
              </w:rPr>
              <w:t>Tờ hướng dẫn sử dụng sản phẩm.</w:t>
            </w:r>
          </w:p>
          <w:p w14:paraId="7510546C" w14:textId="77777777" w:rsidR="00065C1A" w:rsidRPr="004100A9" w:rsidRDefault="00065C1A" w:rsidP="00DD4703">
            <w:pPr>
              <w:widowControl w:val="0"/>
              <w:tabs>
                <w:tab w:val="right" w:pos="610"/>
              </w:tabs>
              <w:spacing w:after="0" w:line="276" w:lineRule="auto"/>
              <w:ind w:left="360" w:right="105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+ </w:t>
            </w:r>
            <w:r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vi-VN"/>
              </w:rPr>
              <w:t>Các tài liệu khác do nhà sản xuất cung cấp (nếu có).</w:t>
            </w:r>
          </w:p>
          <w:p w14:paraId="0E83A5BA" w14:textId="77777777" w:rsidR="00065C1A" w:rsidRPr="004100A9" w:rsidRDefault="00065C1A" w:rsidP="00DD4703">
            <w:pPr>
              <w:widowControl w:val="0"/>
              <w:tabs>
                <w:tab w:val="right" w:pos="610"/>
              </w:tabs>
              <w:spacing w:after="0" w:line="276" w:lineRule="auto"/>
              <w:ind w:right="105" w:firstLine="26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thầu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phải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cung</w:t>
            </w:r>
            <w:proofErr w:type="spellEnd"/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</w:t>
            </w:r>
            <w:r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vi-VN"/>
              </w:rPr>
              <w:t>ài liệu chứng minh tiêu chuẩn chất lượng và tiến độ cung cấp hàng hoá:</w:t>
            </w:r>
          </w:p>
          <w:p w14:paraId="6555D7D6" w14:textId="76419766" w:rsidR="005F6D76" w:rsidRDefault="00065C1A" w:rsidP="00DD4703">
            <w:pPr>
              <w:spacing w:after="0" w:line="312" w:lineRule="auto"/>
              <w:ind w:left="353" w:right="170" w:firstLine="187"/>
              <w:contextualSpacing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+ Cam </w:t>
            </w:r>
            <w:proofErr w:type="spellStart"/>
            <w:r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t</w:t>
            </w:r>
            <w:r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oàn bộ hàng hóa, trang thiết bị </w:t>
            </w:r>
            <w:proofErr w:type="spellStart"/>
            <w:r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còn</w:t>
            </w:r>
            <w:proofErr w:type="spellEnd"/>
            <w:r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mới 100%, </w:t>
            </w:r>
            <w:proofErr w:type="spellStart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chứng</w:t>
            </w:r>
            <w:proofErr w:type="spellEnd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thư</w:t>
            </w:r>
            <w:proofErr w:type="spellEnd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giám</w:t>
            </w:r>
            <w:proofErr w:type="spellEnd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định</w:t>
            </w:r>
            <w:proofErr w:type="spellEnd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về</w:t>
            </w:r>
            <w:proofErr w:type="spellEnd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số</w:t>
            </w:r>
            <w:proofErr w:type="spellEnd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lượng</w:t>
            </w:r>
            <w:proofErr w:type="spellEnd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chủng</w:t>
            </w:r>
            <w:proofErr w:type="spellEnd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loại</w:t>
            </w:r>
            <w:proofErr w:type="spellEnd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hãng</w:t>
            </w:r>
            <w:proofErr w:type="spellEnd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sản</w:t>
            </w:r>
            <w:proofErr w:type="spellEnd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xuất</w:t>
            </w:r>
            <w:proofErr w:type="spellEnd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xuất</w:t>
            </w:r>
            <w:proofErr w:type="spellEnd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xứ</w:t>
            </w:r>
            <w:proofErr w:type="spellEnd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tình</w:t>
            </w:r>
            <w:proofErr w:type="spellEnd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trạng</w:t>
            </w:r>
            <w:proofErr w:type="spellEnd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trước</w:t>
            </w:r>
            <w:proofErr w:type="spellEnd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khi</w:t>
            </w:r>
            <w:proofErr w:type="spellEnd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bàn</w:t>
            </w:r>
            <w:proofErr w:type="spellEnd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giao</w:t>
            </w:r>
            <w:proofErr w:type="spellEnd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hàng</w:t>
            </w:r>
            <w:proofErr w:type="spellEnd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hoá</w:t>
            </w:r>
            <w:proofErr w:type="spellEnd"/>
            <w:r w:rsidR="005F6D76" w:rsidRPr="005F6D7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76A3D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2F06DD2" w14:textId="68C4EA1A" w:rsidR="00065C1A" w:rsidRPr="004100A9" w:rsidRDefault="00065C1A" w:rsidP="00DD4703">
            <w:pPr>
              <w:spacing w:after="0" w:line="276" w:lineRule="auto"/>
              <w:ind w:left="353" w:right="170"/>
              <w:contextualSpacing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4100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+ </w:t>
            </w:r>
            <w:r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Cam kết của nhà thầu về thời gian thực hiện </w:t>
            </w:r>
            <w:proofErr w:type="spellStart"/>
            <w:r w:rsidR="00D20FA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gói</w:t>
            </w:r>
            <w:proofErr w:type="spellEnd"/>
            <w:r w:rsidR="00D20FA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20FA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thầu</w:t>
            </w:r>
            <w:proofErr w:type="spellEnd"/>
            <w:r w:rsidR="00AC0D2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06</w:t>
            </w:r>
            <w:r w:rsidR="00257BF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57BF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vi-VN"/>
              </w:rPr>
              <w:t>, địa điểm giao hàng, tiến độ giao hàng, hạn sử dụng của hàng hóa</w:t>
            </w:r>
            <w:r w:rsidR="004100A9"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00A9"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kèm</w:t>
            </w:r>
            <w:proofErr w:type="spellEnd"/>
            <w:r w:rsidR="004100A9"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00A9"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thiết</w:t>
            </w:r>
            <w:proofErr w:type="spellEnd"/>
            <w:r w:rsidR="004100A9"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00A9"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bị</w:t>
            </w:r>
            <w:proofErr w:type="spellEnd"/>
            <w:r w:rsidR="004100A9"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4100A9"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nếu</w:t>
            </w:r>
            <w:proofErr w:type="spellEnd"/>
            <w:r w:rsidR="004100A9"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00A9"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="004100A9"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4100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  <w:p w14:paraId="7AAAACFB" w14:textId="77777777" w:rsidR="004100A9" w:rsidRPr="004100A9" w:rsidRDefault="00065C1A" w:rsidP="00DD4703">
            <w:pPr>
              <w:tabs>
                <w:tab w:val="right" w:pos="7254"/>
              </w:tabs>
              <w:spacing w:after="0" w:line="276" w:lineRule="auto"/>
              <w:ind w:left="71" w:right="170" w:firstLine="181"/>
              <w:contextualSpacing/>
              <w:jc w:val="both"/>
              <w:rPr>
                <w:rFonts w:ascii="Times New Roman" w:eastAsia="Arial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val="pl-PL"/>
              </w:rPr>
            </w:pPr>
            <w:r w:rsidRPr="004100A9">
              <w:rPr>
                <w:rFonts w:ascii="Times New Roman" w:eastAsia="Arial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val="pl-PL"/>
              </w:rPr>
              <w:t>Lưu ý:</w:t>
            </w:r>
          </w:p>
          <w:p w14:paraId="6CA7E5EF" w14:textId="2C89E226" w:rsidR="004100A9" w:rsidRPr="004100A9" w:rsidRDefault="004100A9" w:rsidP="00DD4703">
            <w:pPr>
              <w:widowControl w:val="0"/>
              <w:tabs>
                <w:tab w:val="right" w:pos="610"/>
              </w:tabs>
              <w:spacing w:after="0" w:line="276" w:lineRule="auto"/>
              <w:ind w:left="72" w:right="105" w:firstLine="28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4100A9">
              <w:rPr>
                <w:rFonts w:ascii="Times New Roman" w:eastAsia="Arial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Pr="0041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Các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tài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liệu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minh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chứng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cho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tiêu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chí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về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cấu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hình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thông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số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kỹ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thuật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mô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tả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của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hàng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hoá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(Catalogue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sản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phẩm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hướng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dẫn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sử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dụng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tài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liệu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kỹ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thuật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khác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nếu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))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phải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là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của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nhà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sản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xuất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nếu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tài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liệu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bằng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tiếng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nước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ngoài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thì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phải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dịch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thuật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sang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Tiếng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Việt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công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chứng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lệ</w:t>
            </w:r>
            <w:proofErr w:type="spellEnd"/>
          </w:p>
          <w:p w14:paraId="1C6DD253" w14:textId="26732993" w:rsidR="00065C1A" w:rsidRPr="007B0C91" w:rsidRDefault="004100A9" w:rsidP="00DD4703">
            <w:pPr>
              <w:tabs>
                <w:tab w:val="right" w:pos="7254"/>
              </w:tabs>
              <w:spacing w:after="0" w:line="276" w:lineRule="auto"/>
              <w:ind w:left="71" w:right="170" w:firstLine="270"/>
              <w:contextualSpacing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4100A9">
              <w:rPr>
                <w:rFonts w:ascii="Times New Roman" w:eastAsia="Arial" w:hAnsi="Times New Roman" w:cs="Times New Roman"/>
                <w:b/>
                <w:i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="00065C1A" w:rsidRPr="004100A9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  <w:lang w:val="pl-PL"/>
              </w:rPr>
              <w:t>Các tài liệu chứng minh tính hợp lệ của hàng hoá được cấp phép dưới hình thức trực tuyến</w:t>
            </w:r>
            <w:r w:rsidR="00065C1A" w:rsidRPr="004100A9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  <w:lang w:val="vi-VN"/>
              </w:rPr>
              <w:t>,</w:t>
            </w:r>
            <w:r w:rsidR="00065C1A" w:rsidRPr="004100A9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  <w:lang w:val="pl-PL"/>
              </w:rPr>
              <w:t xml:space="preserve"> đề nghị nhà thầu sao y kèm theo đường link kiểm tra</w:t>
            </w:r>
          </w:p>
        </w:tc>
        <w:tc>
          <w:tcPr>
            <w:tcW w:w="2970" w:type="dxa"/>
            <w:vAlign w:val="center"/>
          </w:tcPr>
          <w:p w14:paraId="3C2A8767" w14:textId="77777777" w:rsidR="00065C1A" w:rsidRPr="007B0C91" w:rsidRDefault="00065C1A" w:rsidP="00DD4703">
            <w:pPr>
              <w:spacing w:after="0" w:line="276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Có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đầy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đủ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chứng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lệ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hóa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(như quy định ở khoản 1.1 cột bên)</w:t>
            </w:r>
          </w:p>
          <w:p w14:paraId="46995EAC" w14:textId="77777777" w:rsidR="00065C1A" w:rsidRPr="007B0C91" w:rsidRDefault="00065C1A" w:rsidP="00DD4703">
            <w:pPr>
              <w:spacing w:after="0" w:line="276" w:lineRule="auto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4D1C7AD" w14:textId="77777777" w:rsidR="00065C1A" w:rsidRPr="007B0C91" w:rsidRDefault="00065C1A" w:rsidP="00DD4703">
            <w:pPr>
              <w:spacing w:after="0" w:line="276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Đạt</w:t>
            </w:r>
          </w:p>
        </w:tc>
      </w:tr>
      <w:tr w:rsidR="00E21BC6" w:rsidRPr="007B0C91" w14:paraId="4616A20D" w14:textId="77777777" w:rsidTr="00DD4703">
        <w:trPr>
          <w:trHeight w:val="2257"/>
          <w:tblCellSpacing w:w="0" w:type="dxa"/>
        </w:trPr>
        <w:tc>
          <w:tcPr>
            <w:tcW w:w="8815" w:type="dxa"/>
            <w:gridSpan w:val="2"/>
            <w:vMerge/>
            <w:vAlign w:val="center"/>
          </w:tcPr>
          <w:p w14:paraId="55D4FD13" w14:textId="77777777" w:rsidR="00065C1A" w:rsidRPr="007B0C91" w:rsidRDefault="00065C1A" w:rsidP="00DD4703">
            <w:pPr>
              <w:spacing w:after="0" w:line="320" w:lineRule="exact"/>
              <w:ind w:left="180" w:right="17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970" w:type="dxa"/>
            <w:vAlign w:val="center"/>
          </w:tcPr>
          <w:p w14:paraId="66FD96F2" w14:textId="77777777" w:rsidR="00065C1A" w:rsidRPr="007B0C91" w:rsidRDefault="00065C1A" w:rsidP="00DD4703">
            <w:pPr>
              <w:spacing w:after="0" w:line="320" w:lineRule="exact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đủ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(như quy định ở khoản 1.1 cột bên)</w:t>
            </w: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lệ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để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chứng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lệ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hóa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90" w:type="dxa"/>
            <w:vAlign w:val="center"/>
          </w:tcPr>
          <w:p w14:paraId="2994A1F9" w14:textId="77777777" w:rsidR="00065C1A" w:rsidRPr="007B0C91" w:rsidRDefault="00065C1A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B0C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đạt</w:t>
            </w:r>
            <w:proofErr w:type="spellEnd"/>
          </w:p>
        </w:tc>
      </w:tr>
      <w:tr w:rsidR="00E21BC6" w:rsidRPr="007B0C91" w14:paraId="4218A3CD" w14:textId="77777777" w:rsidTr="00DD4703">
        <w:trPr>
          <w:trHeight w:val="809"/>
          <w:tblCellSpacing w:w="0" w:type="dxa"/>
        </w:trPr>
        <w:tc>
          <w:tcPr>
            <w:tcW w:w="8815" w:type="dxa"/>
            <w:gridSpan w:val="2"/>
            <w:vMerge w:val="restart"/>
            <w:vAlign w:val="center"/>
          </w:tcPr>
          <w:p w14:paraId="7417F1F7" w14:textId="267D45DF" w:rsidR="00065C1A" w:rsidRPr="00D20FA6" w:rsidRDefault="00065C1A" w:rsidP="00DD4703">
            <w:pPr>
              <w:spacing w:after="0" w:line="320" w:lineRule="exact"/>
              <w:ind w:right="43" w:firstLine="2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D20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1.2. Hàng hóa tham dự thầu phải đáp ứng</w:t>
            </w:r>
            <w:r w:rsidRPr="00D20FA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l-NL"/>
              </w:rPr>
              <w:t xml:space="preserve"> đủ các yêu cầu kỹ thuật được nêu tại </w:t>
            </w:r>
            <w:r w:rsidRPr="00D20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Mục 1.2 Chương V</w:t>
            </w:r>
            <w:r w:rsidR="00184CB7" w:rsidRPr="00D20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, đối với </w:t>
            </w:r>
            <w:r w:rsidR="00CE71BB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Máy phaco (Cấu hình nâng cao)</w:t>
            </w:r>
            <w:r w:rsidR="00D70247" w:rsidRPr="00DD4703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="00D20FA6" w:rsidRPr="00D20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được quy định tại E-HSMT</w:t>
            </w:r>
          </w:p>
        </w:tc>
        <w:tc>
          <w:tcPr>
            <w:tcW w:w="2970" w:type="dxa"/>
            <w:vAlign w:val="center"/>
          </w:tcPr>
          <w:p w14:paraId="55AA73C9" w14:textId="5E309347" w:rsidR="00065C1A" w:rsidRPr="007B0C91" w:rsidRDefault="00065C1A" w:rsidP="00DD4703">
            <w:pPr>
              <w:spacing w:after="0" w:line="320" w:lineRule="exact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Đáp ứng đủ các yêu cầu kỹ thuật </w:t>
            </w:r>
            <w:r w:rsidRPr="007B0C9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l-NL"/>
              </w:rPr>
              <w:t xml:space="preserve"> nêu tại </w:t>
            </w: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Mục 1</w:t>
            </w:r>
            <w:r w:rsidR="00D20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.2</w:t>
            </w: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Chương V</w:t>
            </w:r>
          </w:p>
        </w:tc>
        <w:tc>
          <w:tcPr>
            <w:tcW w:w="1890" w:type="dxa"/>
            <w:vAlign w:val="center"/>
          </w:tcPr>
          <w:p w14:paraId="0728C4F5" w14:textId="77777777" w:rsidR="00065C1A" w:rsidRPr="007B0C91" w:rsidRDefault="00065C1A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Đạt</w:t>
            </w:r>
          </w:p>
        </w:tc>
      </w:tr>
      <w:tr w:rsidR="00E21BC6" w:rsidRPr="007B0C91" w14:paraId="69ACE950" w14:textId="77777777" w:rsidTr="00DD4703">
        <w:trPr>
          <w:trHeight w:val="791"/>
          <w:tblCellSpacing w:w="0" w:type="dxa"/>
        </w:trPr>
        <w:tc>
          <w:tcPr>
            <w:tcW w:w="8815" w:type="dxa"/>
            <w:gridSpan w:val="2"/>
            <w:vMerge/>
            <w:vAlign w:val="center"/>
          </w:tcPr>
          <w:p w14:paraId="4650BD2C" w14:textId="77777777" w:rsidR="00065C1A" w:rsidRPr="007B0C91" w:rsidRDefault="00065C1A" w:rsidP="00DD4703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970" w:type="dxa"/>
            <w:vAlign w:val="center"/>
          </w:tcPr>
          <w:p w14:paraId="227628B0" w14:textId="6CD1CD6D" w:rsidR="00065C1A" w:rsidRPr="007B0C91" w:rsidRDefault="00065C1A" w:rsidP="00DD4703">
            <w:pPr>
              <w:spacing w:after="0" w:line="320" w:lineRule="exact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Không đáp ứng đủ các yêu cầu kỹ thuật </w:t>
            </w:r>
            <w:r w:rsidRPr="007B0C9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l-NL"/>
              </w:rPr>
              <w:t xml:space="preserve"> nêu tại </w:t>
            </w: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Mục 1</w:t>
            </w:r>
            <w:r w:rsidR="00D20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.2</w:t>
            </w: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Chương V   </w:t>
            </w:r>
          </w:p>
        </w:tc>
        <w:tc>
          <w:tcPr>
            <w:tcW w:w="1890" w:type="dxa"/>
            <w:vAlign w:val="center"/>
          </w:tcPr>
          <w:p w14:paraId="2A03AA67" w14:textId="77777777" w:rsidR="00065C1A" w:rsidRPr="007B0C91" w:rsidRDefault="00065C1A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B0C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đạt</w:t>
            </w:r>
            <w:proofErr w:type="spellEnd"/>
          </w:p>
        </w:tc>
      </w:tr>
      <w:tr w:rsidR="00E21BC6" w:rsidRPr="007B0C91" w14:paraId="1DA6BD3A" w14:textId="77777777" w:rsidTr="00DD4703">
        <w:trPr>
          <w:trHeight w:val="548"/>
          <w:tblCellSpacing w:w="0" w:type="dxa"/>
        </w:trPr>
        <w:tc>
          <w:tcPr>
            <w:tcW w:w="13675" w:type="dxa"/>
            <w:gridSpan w:val="4"/>
            <w:vAlign w:val="center"/>
            <w:hideMark/>
          </w:tcPr>
          <w:p w14:paraId="297F8F3C" w14:textId="77777777" w:rsidR="00065C1A" w:rsidRPr="007B0C91" w:rsidRDefault="00065C1A" w:rsidP="00DD4703">
            <w:pPr>
              <w:spacing w:after="0" w:line="320" w:lineRule="exact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 xml:space="preserve">2. </w:t>
            </w: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Các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yêu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cầu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khác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về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tiến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độ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chất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lượng</w:t>
            </w:r>
            <w:proofErr w:type="spellEnd"/>
          </w:p>
        </w:tc>
      </w:tr>
      <w:tr w:rsidR="00E21BC6" w:rsidRPr="007B0C91" w14:paraId="3C70BBB9" w14:textId="77777777" w:rsidTr="00DD4703">
        <w:trPr>
          <w:trHeight w:val="430"/>
          <w:tblCellSpacing w:w="0" w:type="dxa"/>
        </w:trPr>
        <w:tc>
          <w:tcPr>
            <w:tcW w:w="8815" w:type="dxa"/>
            <w:gridSpan w:val="2"/>
            <w:vMerge w:val="restart"/>
            <w:vAlign w:val="center"/>
          </w:tcPr>
          <w:p w14:paraId="20B6180A" w14:textId="77777777" w:rsidR="00065C1A" w:rsidRPr="007B0C91" w:rsidRDefault="00065C1A" w:rsidP="00DD4703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3.1. Địa điểm giao hàng</w:t>
            </w: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lắp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đặt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tại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nơi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2970" w:type="dxa"/>
            <w:vAlign w:val="center"/>
          </w:tcPr>
          <w:p w14:paraId="04C4F36E" w14:textId="77777777" w:rsidR="00065C1A" w:rsidRPr="007B0C91" w:rsidRDefault="00065C1A" w:rsidP="00DD4703">
            <w:pPr>
              <w:spacing w:after="0" w:line="320" w:lineRule="exact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Nhà thầu có cam kết giao hàng, lắp đặt tại Bệnh viện Mắt Trung ương.</w:t>
            </w:r>
          </w:p>
        </w:tc>
        <w:tc>
          <w:tcPr>
            <w:tcW w:w="1890" w:type="dxa"/>
            <w:vAlign w:val="center"/>
          </w:tcPr>
          <w:p w14:paraId="12BB747E" w14:textId="77777777" w:rsidR="00065C1A" w:rsidRPr="007B0C91" w:rsidRDefault="00065C1A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Đạt</w:t>
            </w:r>
          </w:p>
        </w:tc>
      </w:tr>
      <w:tr w:rsidR="00E21BC6" w:rsidRPr="007B0C91" w14:paraId="75A00F1F" w14:textId="77777777" w:rsidTr="00DD4703">
        <w:trPr>
          <w:trHeight w:val="692"/>
          <w:tblCellSpacing w:w="0" w:type="dxa"/>
        </w:trPr>
        <w:tc>
          <w:tcPr>
            <w:tcW w:w="8815" w:type="dxa"/>
            <w:gridSpan w:val="2"/>
            <w:vMerge/>
            <w:vAlign w:val="center"/>
          </w:tcPr>
          <w:p w14:paraId="4BDE79A7" w14:textId="77777777" w:rsidR="00065C1A" w:rsidRPr="007B0C91" w:rsidRDefault="00065C1A" w:rsidP="00DD4703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970" w:type="dxa"/>
            <w:vAlign w:val="center"/>
          </w:tcPr>
          <w:p w14:paraId="30EDE684" w14:textId="77777777" w:rsidR="00065C1A" w:rsidRPr="007B0C91" w:rsidRDefault="00065C1A" w:rsidP="00DD4703">
            <w:pPr>
              <w:spacing w:after="0" w:line="320" w:lineRule="exact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Nhà thầu  không có cam kết giao hàng, lắp đặt tại Bệnh viện Mắt Trung ương.</w:t>
            </w:r>
          </w:p>
        </w:tc>
        <w:tc>
          <w:tcPr>
            <w:tcW w:w="1890" w:type="dxa"/>
            <w:vAlign w:val="center"/>
          </w:tcPr>
          <w:p w14:paraId="31B1308B" w14:textId="77777777" w:rsidR="00065C1A" w:rsidRPr="007B0C91" w:rsidRDefault="00065C1A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Không đạt</w:t>
            </w:r>
          </w:p>
        </w:tc>
      </w:tr>
      <w:tr w:rsidR="00E21BC6" w:rsidRPr="007B0C91" w14:paraId="46BD4EE5" w14:textId="77777777" w:rsidTr="00DD4703">
        <w:trPr>
          <w:trHeight w:val="800"/>
          <w:tblCellSpacing w:w="0" w:type="dxa"/>
        </w:trPr>
        <w:tc>
          <w:tcPr>
            <w:tcW w:w="8815" w:type="dxa"/>
            <w:gridSpan w:val="2"/>
            <w:vMerge w:val="restart"/>
            <w:vAlign w:val="center"/>
          </w:tcPr>
          <w:p w14:paraId="1871152C" w14:textId="77777777" w:rsidR="00065C1A" w:rsidRPr="007B0C91" w:rsidRDefault="00065C1A" w:rsidP="00DD4703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3.2.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giao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hàng</w:t>
            </w:r>
            <w:proofErr w:type="spellEnd"/>
          </w:p>
        </w:tc>
        <w:tc>
          <w:tcPr>
            <w:tcW w:w="2970" w:type="dxa"/>
            <w:vAlign w:val="center"/>
          </w:tcPr>
          <w:p w14:paraId="4545E4AB" w14:textId="77777777" w:rsidR="00065C1A" w:rsidRPr="007B0C91" w:rsidRDefault="00065C1A" w:rsidP="00DD4703">
            <w:pPr>
              <w:spacing w:after="0" w:line="320" w:lineRule="exact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Nhà thầu cam kết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>hờ</w:t>
            </w:r>
            <w:r w:rsidR="00D9326A"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="00D9326A"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9326A"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>gian</w:t>
            </w:r>
            <w:proofErr w:type="spellEnd"/>
            <w:r w:rsidR="00D9326A"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9326A"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>giao</w:t>
            </w:r>
            <w:proofErr w:type="spellEnd"/>
            <w:r w:rsidR="00D9326A"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9326A"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>hàng</w:t>
            </w:r>
            <w:proofErr w:type="spellEnd"/>
            <w:r w:rsidR="00D9326A"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 xml:space="preserve"> ≤ 12</w:t>
            </w:r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proofErr w:type="spellStart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>kể</w:t>
            </w:r>
            <w:proofErr w:type="spellEnd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90" w:type="dxa"/>
            <w:vAlign w:val="center"/>
          </w:tcPr>
          <w:p w14:paraId="256249FE" w14:textId="77777777" w:rsidR="00065C1A" w:rsidRPr="007B0C91" w:rsidRDefault="00065C1A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Đạt</w:t>
            </w:r>
          </w:p>
        </w:tc>
      </w:tr>
      <w:tr w:rsidR="00E21BC6" w:rsidRPr="007B0C91" w14:paraId="20A6EFDC" w14:textId="77777777" w:rsidTr="00DD4703">
        <w:trPr>
          <w:trHeight w:val="863"/>
          <w:tblCellSpacing w:w="0" w:type="dxa"/>
        </w:trPr>
        <w:tc>
          <w:tcPr>
            <w:tcW w:w="8815" w:type="dxa"/>
            <w:gridSpan w:val="2"/>
            <w:vMerge/>
            <w:vAlign w:val="center"/>
          </w:tcPr>
          <w:p w14:paraId="678874D1" w14:textId="77777777" w:rsidR="00065C1A" w:rsidRPr="007B0C91" w:rsidRDefault="00065C1A" w:rsidP="00DD4703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970" w:type="dxa"/>
          </w:tcPr>
          <w:p w14:paraId="78F656A8" w14:textId="25975C20" w:rsidR="00065C1A" w:rsidRPr="007B0C91" w:rsidRDefault="00065C1A" w:rsidP="00DD4703">
            <w:pPr>
              <w:spacing w:after="0" w:line="320" w:lineRule="exact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cam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9326A"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>giao</w:t>
            </w:r>
            <w:proofErr w:type="spellEnd"/>
            <w:r w:rsidR="00D9326A"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9326A"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>hàng</w:t>
            </w:r>
            <w:proofErr w:type="spellEnd"/>
            <w:r w:rsidR="00D9326A"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 xml:space="preserve"> ≤ 12</w:t>
            </w:r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proofErr w:type="spellStart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>kể</w:t>
            </w:r>
            <w:proofErr w:type="spellEnd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7B0C91">
              <w:rPr>
                <w:rFonts w:ascii="Times New Roman" w:eastAsia="Caudex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90" w:type="dxa"/>
            <w:vAlign w:val="center"/>
          </w:tcPr>
          <w:p w14:paraId="1D6757FB" w14:textId="77777777" w:rsidR="00065C1A" w:rsidRPr="007B0C91" w:rsidRDefault="00065C1A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Không đạt</w:t>
            </w:r>
          </w:p>
        </w:tc>
      </w:tr>
      <w:tr w:rsidR="00E21BC6" w:rsidRPr="007B0C91" w14:paraId="063ACF57" w14:textId="77777777" w:rsidTr="00DD4703">
        <w:trPr>
          <w:trHeight w:val="800"/>
          <w:tblCellSpacing w:w="0" w:type="dxa"/>
        </w:trPr>
        <w:tc>
          <w:tcPr>
            <w:tcW w:w="8815" w:type="dxa"/>
            <w:gridSpan w:val="2"/>
            <w:vMerge w:val="restart"/>
            <w:vAlign w:val="center"/>
          </w:tcPr>
          <w:p w14:paraId="3F4C7CD3" w14:textId="77777777" w:rsidR="00065C1A" w:rsidRPr="007B0C91" w:rsidRDefault="00065C1A" w:rsidP="00DD4703">
            <w:pPr>
              <w:spacing w:after="0" w:line="320" w:lineRule="exact"/>
              <w:ind w:hanging="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3.3.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hành</w:t>
            </w:r>
            <w:proofErr w:type="spellEnd"/>
          </w:p>
        </w:tc>
        <w:tc>
          <w:tcPr>
            <w:tcW w:w="2970" w:type="dxa"/>
          </w:tcPr>
          <w:p w14:paraId="745D8371" w14:textId="77777777" w:rsidR="00065C1A" w:rsidRPr="007B0C91" w:rsidRDefault="00065C1A" w:rsidP="00DD4703">
            <w:pPr>
              <w:spacing w:after="0" w:line="320" w:lineRule="exact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cam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hành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≥ 12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kể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nghiệm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thu</w:t>
            </w:r>
            <w:proofErr w:type="spellEnd"/>
          </w:p>
        </w:tc>
        <w:tc>
          <w:tcPr>
            <w:tcW w:w="1890" w:type="dxa"/>
            <w:vAlign w:val="center"/>
          </w:tcPr>
          <w:p w14:paraId="42886942" w14:textId="77777777" w:rsidR="00065C1A" w:rsidRPr="007B0C91" w:rsidRDefault="00065C1A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Đạt</w:t>
            </w:r>
          </w:p>
        </w:tc>
      </w:tr>
      <w:tr w:rsidR="00E21BC6" w:rsidRPr="007B0C91" w14:paraId="06EED665" w14:textId="77777777" w:rsidTr="00DD4703">
        <w:trPr>
          <w:trHeight w:val="782"/>
          <w:tblCellSpacing w:w="0" w:type="dxa"/>
        </w:trPr>
        <w:tc>
          <w:tcPr>
            <w:tcW w:w="8815" w:type="dxa"/>
            <w:gridSpan w:val="2"/>
            <w:vMerge/>
            <w:vAlign w:val="center"/>
          </w:tcPr>
          <w:p w14:paraId="1930DF3A" w14:textId="77777777" w:rsidR="00065C1A" w:rsidRPr="007B0C91" w:rsidRDefault="00065C1A" w:rsidP="00DD4703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2F06467" w14:textId="77777777" w:rsidR="00065C1A" w:rsidRPr="007B0C91" w:rsidRDefault="00065C1A" w:rsidP="00DD4703">
            <w:pPr>
              <w:spacing w:after="0" w:line="320" w:lineRule="exact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cam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hành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≥ 12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kể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nghiệm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thu</w:t>
            </w:r>
            <w:proofErr w:type="spellEnd"/>
          </w:p>
        </w:tc>
        <w:tc>
          <w:tcPr>
            <w:tcW w:w="1890" w:type="dxa"/>
            <w:vAlign w:val="center"/>
          </w:tcPr>
          <w:p w14:paraId="5B487CF6" w14:textId="77777777" w:rsidR="00065C1A" w:rsidRPr="007B0C91" w:rsidRDefault="00065C1A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Không đạt</w:t>
            </w:r>
          </w:p>
        </w:tc>
      </w:tr>
      <w:tr w:rsidR="00E21BC6" w:rsidRPr="007B0C91" w14:paraId="68478CAD" w14:textId="77777777" w:rsidTr="00DD4703">
        <w:trPr>
          <w:trHeight w:val="800"/>
          <w:tblCellSpacing w:w="0" w:type="dxa"/>
        </w:trPr>
        <w:tc>
          <w:tcPr>
            <w:tcW w:w="8815" w:type="dxa"/>
            <w:gridSpan w:val="2"/>
            <w:vMerge w:val="restart"/>
            <w:vAlign w:val="center"/>
          </w:tcPr>
          <w:p w14:paraId="13A38FD3" w14:textId="77777777" w:rsidR="00065C1A" w:rsidRPr="007B0C91" w:rsidRDefault="00065C1A" w:rsidP="00DD4703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3.4.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Chế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định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</w:p>
        </w:tc>
        <w:tc>
          <w:tcPr>
            <w:tcW w:w="2970" w:type="dxa"/>
          </w:tcPr>
          <w:p w14:paraId="04D14ECC" w14:textId="77777777" w:rsidR="00065C1A" w:rsidRPr="007B0C91" w:rsidRDefault="00065C1A" w:rsidP="00DD4703">
            <w:pPr>
              <w:spacing w:after="0" w:line="320" w:lineRule="exact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cam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định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quy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định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9326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D9326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9326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="00D9326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9326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sản</w:t>
            </w:r>
            <w:proofErr w:type="spellEnd"/>
            <w:r w:rsidR="00D9326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9326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xuất</w:t>
            </w:r>
            <w:proofErr w:type="spellEnd"/>
            <w:r w:rsidR="00D9326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9326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="00D9326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9326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tối</w:t>
            </w:r>
            <w:proofErr w:type="spellEnd"/>
            <w:r w:rsidR="00D9326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9326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thiểu</w:t>
            </w:r>
            <w:proofErr w:type="spellEnd"/>
            <w:r w:rsidR="00D9326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06</w:t>
            </w: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lần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khi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hết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hạn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hành</w:t>
            </w:r>
            <w:proofErr w:type="spellEnd"/>
          </w:p>
        </w:tc>
        <w:tc>
          <w:tcPr>
            <w:tcW w:w="1890" w:type="dxa"/>
            <w:vAlign w:val="center"/>
          </w:tcPr>
          <w:p w14:paraId="6CC8A3FA" w14:textId="77777777" w:rsidR="00065C1A" w:rsidRPr="007B0C91" w:rsidRDefault="00065C1A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Đạt</w:t>
            </w:r>
          </w:p>
        </w:tc>
      </w:tr>
      <w:tr w:rsidR="00E21BC6" w:rsidRPr="007B0C91" w14:paraId="6EA00CCC" w14:textId="77777777" w:rsidTr="00DD4703">
        <w:trPr>
          <w:trHeight w:val="782"/>
          <w:tblCellSpacing w:w="0" w:type="dxa"/>
        </w:trPr>
        <w:tc>
          <w:tcPr>
            <w:tcW w:w="8815" w:type="dxa"/>
            <w:gridSpan w:val="2"/>
            <w:vMerge/>
            <w:vAlign w:val="center"/>
          </w:tcPr>
          <w:p w14:paraId="1BECC78E" w14:textId="77777777" w:rsidR="00065C1A" w:rsidRPr="007B0C91" w:rsidRDefault="00065C1A" w:rsidP="00DD4703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5B04BFB" w14:textId="77777777" w:rsidR="00065C1A" w:rsidRPr="007B0C91" w:rsidRDefault="00065C1A" w:rsidP="00DD4703">
            <w:pPr>
              <w:spacing w:after="0" w:line="320" w:lineRule="exact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cam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định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quy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định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sản</w:t>
            </w:r>
            <w:proofErr w:type="spellEnd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xuất</w:t>
            </w:r>
            <w:proofErr w:type="spellEnd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tối</w:t>
            </w:r>
            <w:proofErr w:type="spellEnd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thiểu</w:t>
            </w:r>
            <w:proofErr w:type="spellEnd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06</w:t>
            </w: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lần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khi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hết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hạn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hành</w:t>
            </w:r>
            <w:proofErr w:type="spellEnd"/>
          </w:p>
        </w:tc>
        <w:tc>
          <w:tcPr>
            <w:tcW w:w="1890" w:type="dxa"/>
            <w:vAlign w:val="center"/>
          </w:tcPr>
          <w:p w14:paraId="375FBB45" w14:textId="77777777" w:rsidR="00065C1A" w:rsidRPr="007B0C91" w:rsidRDefault="00065C1A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Không đạt</w:t>
            </w:r>
          </w:p>
        </w:tc>
      </w:tr>
      <w:tr w:rsidR="00E21BC6" w:rsidRPr="007B0C91" w14:paraId="62F495E6" w14:textId="77777777" w:rsidTr="00DD4703">
        <w:trPr>
          <w:trHeight w:val="782"/>
          <w:tblCellSpacing w:w="0" w:type="dxa"/>
        </w:trPr>
        <w:tc>
          <w:tcPr>
            <w:tcW w:w="8815" w:type="dxa"/>
            <w:gridSpan w:val="2"/>
            <w:vMerge w:val="restart"/>
            <w:vAlign w:val="center"/>
          </w:tcPr>
          <w:p w14:paraId="0D17D9EF" w14:textId="77777777" w:rsidR="00065C1A" w:rsidRPr="007B0C91" w:rsidRDefault="00065C1A" w:rsidP="00DD4703">
            <w:pPr>
              <w:spacing w:after="0" w:line="320" w:lineRule="exact"/>
              <w:ind w:right="11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3.5.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Chế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sửa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chữa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khi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đột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2970" w:type="dxa"/>
          </w:tcPr>
          <w:p w14:paraId="671067FC" w14:textId="77777777" w:rsidR="00065C1A" w:rsidRPr="007B0C91" w:rsidRDefault="00065C1A" w:rsidP="00DD4703">
            <w:pPr>
              <w:spacing w:after="0" w:line="320" w:lineRule="exact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</w:t>
            </w:r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proofErr w:type="spellEnd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cam </w:t>
            </w:r>
            <w:proofErr w:type="spellStart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ứng</w:t>
            </w:r>
            <w:proofErr w:type="spellEnd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trong</w:t>
            </w:r>
            <w:proofErr w:type="spellEnd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vòng</w:t>
            </w:r>
            <w:proofErr w:type="spellEnd"/>
            <w:r w:rsidR="00C905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≤ 24</w:t>
            </w: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giờ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khi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thông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báo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đầu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7B72174B" w14:textId="77777777" w:rsidR="00065C1A" w:rsidRPr="007B0C91" w:rsidRDefault="00065C1A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Đạt</w:t>
            </w:r>
          </w:p>
        </w:tc>
      </w:tr>
      <w:tr w:rsidR="00E21BC6" w:rsidRPr="007B0C91" w14:paraId="052ABF52" w14:textId="77777777" w:rsidTr="00DD4703">
        <w:trPr>
          <w:trHeight w:val="782"/>
          <w:tblCellSpacing w:w="0" w:type="dxa"/>
        </w:trPr>
        <w:tc>
          <w:tcPr>
            <w:tcW w:w="8815" w:type="dxa"/>
            <w:gridSpan w:val="2"/>
            <w:vMerge/>
            <w:vAlign w:val="center"/>
          </w:tcPr>
          <w:p w14:paraId="5C2789EB" w14:textId="77777777" w:rsidR="00065C1A" w:rsidRPr="007B0C91" w:rsidRDefault="00065C1A" w:rsidP="00DD4703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3E2F5C1" w14:textId="77777777" w:rsidR="00065C1A" w:rsidRPr="007B0C91" w:rsidRDefault="00065C1A" w:rsidP="00DD4703">
            <w:pPr>
              <w:spacing w:after="0" w:line="320" w:lineRule="exact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khôn</w:t>
            </w:r>
            <w:r w:rsidR="000A67AC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proofErr w:type="spellEnd"/>
            <w:r w:rsidR="000A67AC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cam </w:t>
            </w:r>
            <w:proofErr w:type="spellStart"/>
            <w:r w:rsidR="000A67AC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="000A67AC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67AC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="000A67AC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67AC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ứng</w:t>
            </w:r>
            <w:proofErr w:type="spellEnd"/>
            <w:r w:rsidR="000A67AC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67AC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trong</w:t>
            </w:r>
            <w:proofErr w:type="spellEnd"/>
            <w:r w:rsidR="000A67AC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A67AC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vòng</w:t>
            </w:r>
            <w:proofErr w:type="spellEnd"/>
            <w:r w:rsidR="000A67AC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≤ 24</w:t>
            </w: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giờ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khi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thông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báo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đầu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proofErr w:type="spellEnd"/>
          </w:p>
        </w:tc>
        <w:tc>
          <w:tcPr>
            <w:tcW w:w="1890" w:type="dxa"/>
            <w:vAlign w:val="center"/>
          </w:tcPr>
          <w:p w14:paraId="64FAD0D7" w14:textId="77777777" w:rsidR="00065C1A" w:rsidRPr="007B0C91" w:rsidRDefault="00065C1A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Không đạt</w:t>
            </w:r>
          </w:p>
        </w:tc>
      </w:tr>
      <w:tr w:rsidR="00E21BC6" w:rsidRPr="007B0C91" w14:paraId="0CD4ABEB" w14:textId="77777777" w:rsidTr="00DD4703">
        <w:trPr>
          <w:trHeight w:val="782"/>
          <w:tblCellSpacing w:w="0" w:type="dxa"/>
        </w:trPr>
        <w:tc>
          <w:tcPr>
            <w:tcW w:w="8815" w:type="dxa"/>
            <w:gridSpan w:val="2"/>
            <w:vMerge w:val="restart"/>
            <w:vAlign w:val="center"/>
          </w:tcPr>
          <w:p w14:paraId="53FA5FE4" w14:textId="77777777" w:rsidR="00065C1A" w:rsidRPr="007B0C91" w:rsidRDefault="00065C1A" w:rsidP="00DD4703">
            <w:pPr>
              <w:spacing w:after="0" w:line="320" w:lineRule="exact"/>
              <w:ind w:right="24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3.6.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danh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việc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dưỡng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khuyến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cáo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2970" w:type="dxa"/>
          </w:tcPr>
          <w:p w14:paraId="473D8305" w14:textId="19741416" w:rsidR="00065C1A" w:rsidRPr="007B0C91" w:rsidRDefault="00065C1A" w:rsidP="00DD4703">
            <w:pPr>
              <w:spacing w:after="0" w:line="320" w:lineRule="exact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D226D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thầu</w:t>
            </w:r>
            <w:proofErr w:type="spellEnd"/>
            <w:r w:rsidR="006D226D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cấp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danh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hạng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việc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chi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tiết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cụ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thể</w:t>
            </w:r>
            <w:proofErr w:type="spellEnd"/>
          </w:p>
        </w:tc>
        <w:tc>
          <w:tcPr>
            <w:tcW w:w="1890" w:type="dxa"/>
            <w:vAlign w:val="center"/>
          </w:tcPr>
          <w:p w14:paraId="1DD844D0" w14:textId="77777777" w:rsidR="00065C1A" w:rsidRPr="007B0C91" w:rsidRDefault="00065C1A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Đạt</w:t>
            </w:r>
          </w:p>
        </w:tc>
      </w:tr>
      <w:tr w:rsidR="00E21BC6" w:rsidRPr="007B0C91" w14:paraId="0FE0AE5F" w14:textId="77777777" w:rsidTr="00DD4703">
        <w:trPr>
          <w:trHeight w:val="782"/>
          <w:tblCellSpacing w:w="0" w:type="dxa"/>
        </w:trPr>
        <w:tc>
          <w:tcPr>
            <w:tcW w:w="8815" w:type="dxa"/>
            <w:gridSpan w:val="2"/>
            <w:vMerge/>
            <w:vAlign w:val="center"/>
          </w:tcPr>
          <w:p w14:paraId="55D40D5E" w14:textId="77777777" w:rsidR="00065C1A" w:rsidRPr="007B0C91" w:rsidRDefault="00065C1A" w:rsidP="00DD4703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311B56D" w14:textId="15335A53" w:rsidR="00065C1A" w:rsidRPr="007B0C91" w:rsidRDefault="00065C1A" w:rsidP="00DD4703">
            <w:pPr>
              <w:spacing w:after="0" w:line="320" w:lineRule="exact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D226D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thầu</w:t>
            </w:r>
            <w:proofErr w:type="spellEnd"/>
            <w:r w:rsidR="006D226D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cấp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danh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hạng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việc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chi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tiết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cụ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thể</w:t>
            </w:r>
            <w:proofErr w:type="spellEnd"/>
          </w:p>
        </w:tc>
        <w:tc>
          <w:tcPr>
            <w:tcW w:w="1890" w:type="dxa"/>
            <w:vAlign w:val="center"/>
          </w:tcPr>
          <w:p w14:paraId="1969EE1E" w14:textId="77777777" w:rsidR="00065C1A" w:rsidRPr="007B0C91" w:rsidRDefault="00065C1A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Không đạt</w:t>
            </w:r>
          </w:p>
        </w:tc>
      </w:tr>
      <w:tr w:rsidR="00E21BC6" w:rsidRPr="007B0C91" w14:paraId="48BFB298" w14:textId="77777777" w:rsidTr="00DD4703">
        <w:trPr>
          <w:trHeight w:val="782"/>
          <w:tblCellSpacing w:w="0" w:type="dxa"/>
        </w:trPr>
        <w:tc>
          <w:tcPr>
            <w:tcW w:w="8815" w:type="dxa"/>
            <w:gridSpan w:val="2"/>
            <w:vMerge w:val="restart"/>
            <w:vAlign w:val="center"/>
          </w:tcPr>
          <w:p w14:paraId="398E3234" w14:textId="07EE84A4" w:rsidR="00065C1A" w:rsidRPr="007B0C91" w:rsidRDefault="00065C1A" w:rsidP="00DD4703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3.7.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đội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ngũ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kỹ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879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thuật</w:t>
            </w:r>
            <w:proofErr w:type="spellEnd"/>
            <w:r w:rsidR="000879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hãng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xuất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đào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970" w:type="dxa"/>
          </w:tcPr>
          <w:p w14:paraId="1F28B781" w14:textId="77777777" w:rsidR="00065C1A" w:rsidRPr="007B0C91" w:rsidRDefault="00065C1A" w:rsidP="00DD4703">
            <w:pPr>
              <w:spacing w:after="0" w:line="320" w:lineRule="exact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đầy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đủ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lệ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văn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bằng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chứng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chỉ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đào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tạo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95169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còn</w:t>
            </w:r>
            <w:proofErr w:type="spellEnd"/>
            <w:r w:rsidR="00D95169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95169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hiệu</w:t>
            </w:r>
            <w:proofErr w:type="spellEnd"/>
            <w:r w:rsidR="00D95169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95169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lực</w:t>
            </w:r>
            <w:proofErr w:type="spellEnd"/>
            <w:r w:rsidR="00D95169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90" w:type="dxa"/>
            <w:vAlign w:val="center"/>
          </w:tcPr>
          <w:p w14:paraId="781495B1" w14:textId="77777777" w:rsidR="00065C1A" w:rsidRPr="007B0C91" w:rsidRDefault="00065C1A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Đạt</w:t>
            </w:r>
          </w:p>
        </w:tc>
      </w:tr>
      <w:tr w:rsidR="00E21BC6" w:rsidRPr="007B0C91" w14:paraId="421F8892" w14:textId="77777777" w:rsidTr="00DD4703">
        <w:trPr>
          <w:trHeight w:val="782"/>
          <w:tblCellSpacing w:w="0" w:type="dxa"/>
        </w:trPr>
        <w:tc>
          <w:tcPr>
            <w:tcW w:w="8815" w:type="dxa"/>
            <w:gridSpan w:val="2"/>
            <w:vMerge/>
            <w:vAlign w:val="center"/>
          </w:tcPr>
          <w:p w14:paraId="7D333E77" w14:textId="77777777" w:rsidR="00065C1A" w:rsidRPr="007B0C91" w:rsidRDefault="00065C1A" w:rsidP="00DD4703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1F065D9" w14:textId="77777777" w:rsidR="00065C1A" w:rsidRPr="007B0C91" w:rsidRDefault="00D95169" w:rsidP="00DD4703">
            <w:pPr>
              <w:spacing w:after="0" w:line="320" w:lineRule="exact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lệ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65C1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văn</w:t>
            </w:r>
            <w:proofErr w:type="spellEnd"/>
            <w:r w:rsidR="00065C1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65C1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bằng</w:t>
            </w:r>
            <w:proofErr w:type="spellEnd"/>
            <w:r w:rsidR="00065C1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65C1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chứng</w:t>
            </w:r>
            <w:proofErr w:type="spellEnd"/>
            <w:r w:rsidR="00065C1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65C1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chỉ</w:t>
            </w:r>
            <w:proofErr w:type="spellEnd"/>
            <w:r w:rsidR="00065C1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65C1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đào</w:t>
            </w:r>
            <w:proofErr w:type="spellEnd"/>
            <w:r w:rsidR="00065C1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65C1A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tạo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còn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hiệu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90" w:type="dxa"/>
            <w:vAlign w:val="center"/>
          </w:tcPr>
          <w:p w14:paraId="6E80112B" w14:textId="77777777" w:rsidR="00065C1A" w:rsidRPr="007B0C91" w:rsidRDefault="00065C1A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Không đạt</w:t>
            </w:r>
          </w:p>
        </w:tc>
      </w:tr>
      <w:tr w:rsidR="00E21BC6" w:rsidRPr="007B0C91" w14:paraId="36EAA1C6" w14:textId="77777777" w:rsidTr="00DD4703">
        <w:trPr>
          <w:trHeight w:val="782"/>
          <w:tblCellSpacing w:w="0" w:type="dxa"/>
        </w:trPr>
        <w:tc>
          <w:tcPr>
            <w:tcW w:w="8815" w:type="dxa"/>
            <w:gridSpan w:val="2"/>
            <w:vMerge w:val="restart"/>
            <w:vAlign w:val="center"/>
          </w:tcPr>
          <w:p w14:paraId="4EC71CE2" w14:textId="6839D564" w:rsidR="00065C1A" w:rsidRPr="007B0C91" w:rsidRDefault="00065C1A" w:rsidP="00DD4703">
            <w:pPr>
              <w:spacing w:after="0" w:line="320" w:lineRule="exact"/>
              <w:ind w:right="25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3.8.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là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phối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thức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xuất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uỷ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quyền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cam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cấp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vật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hao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766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à</w:t>
            </w:r>
            <w:proofErr w:type="spellEnd"/>
            <w:r w:rsidR="00766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66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phụ</w:t>
            </w:r>
            <w:proofErr w:type="spellEnd"/>
            <w:r w:rsidR="00766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66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tùng</w:t>
            </w:r>
            <w:proofErr w:type="spellEnd"/>
            <w:r w:rsidR="00766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66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thay</w:t>
            </w:r>
            <w:proofErr w:type="spellEnd"/>
            <w:r w:rsidR="00766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66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thế</w:t>
            </w:r>
            <w:proofErr w:type="spellEnd"/>
            <w:r w:rsidR="00766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66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tối</w:t>
            </w:r>
            <w:proofErr w:type="spellEnd"/>
            <w:r w:rsidR="00766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66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thiểu</w:t>
            </w:r>
            <w:proofErr w:type="spellEnd"/>
            <w:r w:rsidR="007662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08</w:t>
            </w: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năm</w:t>
            </w:r>
            <w:proofErr w:type="spellEnd"/>
            <w:r w:rsidR="00D95169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95169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kèm</w:t>
            </w:r>
            <w:proofErr w:type="spellEnd"/>
            <w:r w:rsidR="00D95169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95169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bảng</w:t>
            </w:r>
            <w:proofErr w:type="spellEnd"/>
            <w:r w:rsidR="00D95169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95169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kê</w:t>
            </w:r>
            <w:proofErr w:type="spellEnd"/>
            <w:r w:rsidR="00D95169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chi </w:t>
            </w:r>
            <w:proofErr w:type="spellStart"/>
            <w:r w:rsidR="00D95169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tiết</w:t>
            </w:r>
            <w:proofErr w:type="spellEnd"/>
            <w:r w:rsidR="00D95169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47ABEDC2" w14:textId="77777777" w:rsidR="00065C1A" w:rsidRPr="007B0C91" w:rsidRDefault="00065C1A" w:rsidP="00DD4703">
            <w:pPr>
              <w:spacing w:after="0" w:line="320" w:lineRule="exact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thầu</w:t>
            </w:r>
            <w:proofErr w:type="spellEnd"/>
            <w:r w:rsidR="000563AB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563AB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văn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chứng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cam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ứng</w:t>
            </w:r>
            <w:proofErr w:type="spellEnd"/>
          </w:p>
        </w:tc>
        <w:tc>
          <w:tcPr>
            <w:tcW w:w="1890" w:type="dxa"/>
            <w:vAlign w:val="center"/>
          </w:tcPr>
          <w:p w14:paraId="29CCF548" w14:textId="77777777" w:rsidR="00065C1A" w:rsidRPr="007B0C91" w:rsidRDefault="00065C1A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Đạt</w:t>
            </w:r>
          </w:p>
        </w:tc>
      </w:tr>
      <w:tr w:rsidR="00E21BC6" w:rsidRPr="007B0C91" w14:paraId="48A36F04" w14:textId="77777777" w:rsidTr="00DD4703">
        <w:trPr>
          <w:trHeight w:val="782"/>
          <w:tblCellSpacing w:w="0" w:type="dxa"/>
        </w:trPr>
        <w:tc>
          <w:tcPr>
            <w:tcW w:w="8815" w:type="dxa"/>
            <w:gridSpan w:val="2"/>
            <w:vMerge/>
            <w:vAlign w:val="center"/>
          </w:tcPr>
          <w:p w14:paraId="624D01DE" w14:textId="77777777" w:rsidR="00065C1A" w:rsidRPr="007B0C91" w:rsidRDefault="00065C1A" w:rsidP="00DD4703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F4D92CA" w14:textId="77777777" w:rsidR="00065C1A" w:rsidRPr="007B0C91" w:rsidRDefault="00065C1A" w:rsidP="00DD4703">
            <w:pPr>
              <w:spacing w:after="0" w:line="320" w:lineRule="exact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văn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chứng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cam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ứng</w:t>
            </w:r>
            <w:proofErr w:type="spellEnd"/>
          </w:p>
        </w:tc>
        <w:tc>
          <w:tcPr>
            <w:tcW w:w="1890" w:type="dxa"/>
            <w:vAlign w:val="center"/>
          </w:tcPr>
          <w:p w14:paraId="1E0533DD" w14:textId="77777777" w:rsidR="00065C1A" w:rsidRPr="007B0C91" w:rsidRDefault="00065C1A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Không đạt</w:t>
            </w:r>
          </w:p>
        </w:tc>
      </w:tr>
      <w:tr w:rsidR="00E21BC6" w:rsidRPr="007B0C91" w14:paraId="18E01791" w14:textId="77777777" w:rsidTr="00DD4703">
        <w:trPr>
          <w:trHeight w:val="782"/>
          <w:tblCellSpacing w:w="0" w:type="dxa"/>
        </w:trPr>
        <w:tc>
          <w:tcPr>
            <w:tcW w:w="8815" w:type="dxa"/>
            <w:gridSpan w:val="2"/>
            <w:vMerge w:val="restart"/>
            <w:vAlign w:val="center"/>
          </w:tcPr>
          <w:p w14:paraId="40E6BC1A" w14:textId="77777777" w:rsidR="00065C1A" w:rsidRPr="007B0C91" w:rsidRDefault="00065C1A" w:rsidP="00DD4703">
            <w:pPr>
              <w:spacing w:after="0" w:line="320" w:lineRule="exact"/>
              <w:ind w:right="25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3.9.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chào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ghi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rõ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điều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kiện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82B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</w:t>
            </w:r>
            <w:proofErr w:type="spellEnd"/>
            <w:r w:rsidR="00B82B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82B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định</w:t>
            </w:r>
            <w:proofErr w:type="spellEnd"/>
            <w:r w:rsidR="00B82B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82B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="00B82B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B82B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đột</w:t>
            </w:r>
            <w:proofErr w:type="spellEnd"/>
            <w:r w:rsidR="00B82B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82B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xuất</w:t>
            </w:r>
            <w:proofErr w:type="spellEnd"/>
            <w:r w:rsidR="00B82B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82B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="00B82B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82B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="00B82B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82BE8"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phụ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tùng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linh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kiện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thay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thế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thay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đổi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tối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thiểu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5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hành</w:t>
            </w:r>
            <w:proofErr w:type="spellEnd"/>
          </w:p>
        </w:tc>
        <w:tc>
          <w:tcPr>
            <w:tcW w:w="2970" w:type="dxa"/>
          </w:tcPr>
          <w:p w14:paraId="6ECB0E81" w14:textId="77777777" w:rsidR="00065C1A" w:rsidRPr="007B0C91" w:rsidRDefault="00065C1A" w:rsidP="00DD4703">
            <w:pPr>
              <w:spacing w:after="0" w:line="320" w:lineRule="exact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cam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văn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chào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cầu</w:t>
            </w:r>
          </w:p>
        </w:tc>
        <w:tc>
          <w:tcPr>
            <w:tcW w:w="1890" w:type="dxa"/>
            <w:vAlign w:val="center"/>
          </w:tcPr>
          <w:p w14:paraId="7EF85BA0" w14:textId="77777777" w:rsidR="00065C1A" w:rsidRPr="007B0C91" w:rsidRDefault="00065C1A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Đạt</w:t>
            </w:r>
          </w:p>
        </w:tc>
      </w:tr>
      <w:tr w:rsidR="00E21BC6" w:rsidRPr="007B0C91" w14:paraId="3628E097" w14:textId="77777777" w:rsidTr="00DD4703">
        <w:trPr>
          <w:trHeight w:val="836"/>
          <w:tblCellSpacing w:w="0" w:type="dxa"/>
        </w:trPr>
        <w:tc>
          <w:tcPr>
            <w:tcW w:w="8815" w:type="dxa"/>
            <w:gridSpan w:val="2"/>
            <w:vMerge/>
            <w:vAlign w:val="center"/>
          </w:tcPr>
          <w:p w14:paraId="67F4D4B0" w14:textId="77777777" w:rsidR="00065C1A" w:rsidRPr="007B0C91" w:rsidRDefault="00065C1A" w:rsidP="00DD4703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6905AED" w14:textId="77777777" w:rsidR="00065C1A" w:rsidRPr="007B0C91" w:rsidRDefault="00065C1A" w:rsidP="00DD4703">
            <w:pPr>
              <w:spacing w:after="0" w:line="320" w:lineRule="exact"/>
              <w:ind w:righ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thầu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cam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văn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bản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chào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0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1890" w:type="dxa"/>
            <w:vAlign w:val="center"/>
          </w:tcPr>
          <w:p w14:paraId="5AFCFAA8" w14:textId="77777777" w:rsidR="00065C1A" w:rsidRPr="007B0C91" w:rsidRDefault="00065C1A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Không đạt</w:t>
            </w:r>
          </w:p>
        </w:tc>
      </w:tr>
      <w:tr w:rsidR="00DD4703" w:rsidRPr="007B0C91" w14:paraId="55E8F4D7" w14:textId="77777777" w:rsidTr="00DD4703">
        <w:trPr>
          <w:trHeight w:val="674"/>
          <w:tblCellSpacing w:w="0" w:type="dxa"/>
        </w:trPr>
        <w:tc>
          <w:tcPr>
            <w:tcW w:w="8808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593CC75D" w14:textId="1B647F98" w:rsidR="00DD4703" w:rsidRPr="007B0C91" w:rsidRDefault="00DD4703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Kết luận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: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6EA801ED" w14:textId="37286EF0" w:rsidR="00DD4703" w:rsidRPr="007B0C91" w:rsidRDefault="00DD4703" w:rsidP="00DD4703">
            <w:pPr>
              <w:spacing w:after="0" w:line="320" w:lineRule="exact"/>
              <w:ind w:right="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 xml:space="preserve">Khi </w:t>
            </w:r>
            <w:proofErr w:type="spellStart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>tất</w:t>
            </w:r>
            <w:proofErr w:type="spellEnd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>cả</w:t>
            </w:r>
            <w:proofErr w:type="spellEnd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>các</w:t>
            </w:r>
            <w:proofErr w:type="spellEnd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>tiêu</w:t>
            </w:r>
            <w:proofErr w:type="spellEnd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>chí</w:t>
            </w:r>
            <w:proofErr w:type="spellEnd"/>
            <w:r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sz w:val="24"/>
                <w:szCs w:val="24"/>
              </w:rPr>
              <w:t>nêu</w:t>
            </w:r>
            <w:proofErr w:type="spellEnd"/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sz w:val="24"/>
                <w:szCs w:val="24"/>
              </w:rPr>
              <w:t>trên</w:t>
            </w:r>
            <w:proofErr w:type="spellEnd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>được</w:t>
            </w:r>
            <w:proofErr w:type="spellEnd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>đánh</w:t>
            </w:r>
            <w:proofErr w:type="spellEnd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>giá</w:t>
            </w:r>
            <w:proofErr w:type="spellEnd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>là</w:t>
            </w:r>
            <w:proofErr w:type="spellEnd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01"/>
                <w:b w:val="0"/>
                <w:bCs w:val="0"/>
                <w:sz w:val="24"/>
                <w:szCs w:val="24"/>
              </w:rPr>
              <w:t>“</w:t>
            </w:r>
            <w:proofErr w:type="spellStart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>đạt</w:t>
            </w:r>
            <w:proofErr w:type="spellEnd"/>
            <w:r>
              <w:rPr>
                <w:rStyle w:val="fontstyle01"/>
                <w:b w:val="0"/>
                <w:bCs w:val="0"/>
                <w:sz w:val="24"/>
                <w:szCs w:val="24"/>
              </w:rPr>
              <w:t>”</w:t>
            </w:r>
          </w:p>
        </w:tc>
        <w:tc>
          <w:tcPr>
            <w:tcW w:w="1890" w:type="dxa"/>
            <w:vAlign w:val="center"/>
            <w:hideMark/>
          </w:tcPr>
          <w:p w14:paraId="0BB911B5" w14:textId="16BDCF76" w:rsidR="00DD4703" w:rsidRPr="007B0C91" w:rsidRDefault="00DD4703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Đạt</w:t>
            </w:r>
          </w:p>
        </w:tc>
      </w:tr>
      <w:tr w:rsidR="00DD4703" w:rsidRPr="007B0C91" w14:paraId="484AD5C4" w14:textId="77777777" w:rsidTr="00DD4703">
        <w:trPr>
          <w:trHeight w:val="593"/>
          <w:tblCellSpacing w:w="0" w:type="dxa"/>
        </w:trPr>
        <w:tc>
          <w:tcPr>
            <w:tcW w:w="8808" w:type="dxa"/>
            <w:vMerge/>
            <w:tcBorders>
              <w:right w:val="single" w:sz="4" w:space="0" w:color="auto"/>
            </w:tcBorders>
            <w:vAlign w:val="center"/>
          </w:tcPr>
          <w:p w14:paraId="1F0935D3" w14:textId="77777777" w:rsidR="00DD4703" w:rsidRPr="007B0C91" w:rsidRDefault="00DD4703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2C34DCDA" w14:textId="2534B20C" w:rsidR="00DD4703" w:rsidRPr="007B0C91" w:rsidRDefault="00DD4703" w:rsidP="00DD4703">
            <w:pPr>
              <w:spacing w:after="0" w:line="320" w:lineRule="exact"/>
              <w:ind w:right="4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 xml:space="preserve">Khi 01 </w:t>
            </w:r>
            <w:proofErr w:type="spellStart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>trong</w:t>
            </w:r>
            <w:proofErr w:type="spellEnd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>tất</w:t>
            </w:r>
            <w:proofErr w:type="spellEnd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>cả</w:t>
            </w:r>
            <w:proofErr w:type="spellEnd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>các</w:t>
            </w:r>
            <w:proofErr w:type="spellEnd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>tiêu</w:t>
            </w:r>
            <w:proofErr w:type="spellEnd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>chí</w:t>
            </w:r>
            <w:proofErr w:type="spellEnd"/>
            <w:r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bCs w:val="0"/>
                <w:sz w:val="24"/>
                <w:szCs w:val="24"/>
              </w:rPr>
              <w:t>nêu</w:t>
            </w:r>
            <w:proofErr w:type="spellEnd"/>
            <w:r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bCs w:val="0"/>
                <w:sz w:val="24"/>
                <w:szCs w:val="24"/>
              </w:rPr>
              <w:t>trên</w:t>
            </w:r>
            <w:proofErr w:type="spellEnd"/>
            <w:r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>được</w:t>
            </w:r>
            <w:proofErr w:type="spellEnd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>đánh</w:t>
            </w:r>
            <w:proofErr w:type="spellEnd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>giá</w:t>
            </w:r>
            <w:proofErr w:type="spellEnd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01"/>
                <w:b w:val="0"/>
                <w:bCs w:val="0"/>
                <w:sz w:val="24"/>
                <w:szCs w:val="24"/>
              </w:rPr>
              <w:t>“</w:t>
            </w:r>
            <w:proofErr w:type="spellStart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>không</w:t>
            </w:r>
            <w:proofErr w:type="spellEnd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B0FBB">
              <w:rPr>
                <w:rStyle w:val="fontstyle01"/>
                <w:b w:val="0"/>
                <w:bCs w:val="0"/>
                <w:sz w:val="24"/>
                <w:szCs w:val="24"/>
              </w:rPr>
              <w:t>đạt</w:t>
            </w:r>
            <w:proofErr w:type="spellEnd"/>
            <w:r>
              <w:rPr>
                <w:rStyle w:val="fontstyle01"/>
                <w:b w:val="0"/>
                <w:bCs w:val="0"/>
                <w:sz w:val="24"/>
                <w:szCs w:val="24"/>
              </w:rPr>
              <w:t>”</w:t>
            </w:r>
          </w:p>
        </w:tc>
        <w:tc>
          <w:tcPr>
            <w:tcW w:w="1890" w:type="dxa"/>
            <w:vAlign w:val="center"/>
          </w:tcPr>
          <w:p w14:paraId="3F62B1C6" w14:textId="6B61F579" w:rsidR="00DD4703" w:rsidRPr="007B0C91" w:rsidRDefault="00DD4703" w:rsidP="00DD4703">
            <w:pPr>
              <w:spacing w:after="0" w:line="320" w:lineRule="exact"/>
              <w:ind w:right="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7B0C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Không đạt</w:t>
            </w:r>
          </w:p>
        </w:tc>
      </w:tr>
    </w:tbl>
    <w:p w14:paraId="6505BCC3" w14:textId="77777777" w:rsidR="00294B9C" w:rsidRPr="00294B9C" w:rsidRDefault="00294B9C">
      <w:pPr>
        <w:rPr>
          <w:rFonts w:ascii="Times New Roman" w:hAnsi="Times New Roman" w:cs="Times New Roman"/>
          <w:sz w:val="24"/>
          <w:szCs w:val="24"/>
        </w:rPr>
      </w:pPr>
    </w:p>
    <w:sectPr w:rsidR="00294B9C" w:rsidRPr="00294B9C" w:rsidSect="00D20FA6">
      <w:pgSz w:w="15840" w:h="12240" w:orient="landscape"/>
      <w:pgMar w:top="720" w:right="72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udex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345D"/>
    <w:multiLevelType w:val="hybridMultilevel"/>
    <w:tmpl w:val="CE040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02BB2"/>
    <w:multiLevelType w:val="multilevel"/>
    <w:tmpl w:val="13A89AD8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369764699">
    <w:abstractNumId w:val="0"/>
  </w:num>
  <w:num w:numId="2" w16cid:durableId="46000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B9C"/>
    <w:rsid w:val="00020535"/>
    <w:rsid w:val="00036E20"/>
    <w:rsid w:val="000563AB"/>
    <w:rsid w:val="000565C1"/>
    <w:rsid w:val="00065C1A"/>
    <w:rsid w:val="000879DD"/>
    <w:rsid w:val="00097F00"/>
    <w:rsid w:val="000A67AC"/>
    <w:rsid w:val="000B18A2"/>
    <w:rsid w:val="000E39A1"/>
    <w:rsid w:val="000F4F2D"/>
    <w:rsid w:val="00182540"/>
    <w:rsid w:val="00184CB7"/>
    <w:rsid w:val="001A59EB"/>
    <w:rsid w:val="001D42F6"/>
    <w:rsid w:val="001F6AC7"/>
    <w:rsid w:val="00226240"/>
    <w:rsid w:val="002337BF"/>
    <w:rsid w:val="00257BF4"/>
    <w:rsid w:val="00294B9C"/>
    <w:rsid w:val="002D4109"/>
    <w:rsid w:val="002D6A69"/>
    <w:rsid w:val="002E203F"/>
    <w:rsid w:val="003763F1"/>
    <w:rsid w:val="00402DA8"/>
    <w:rsid w:val="004100A9"/>
    <w:rsid w:val="004463B4"/>
    <w:rsid w:val="005131F7"/>
    <w:rsid w:val="005F6D76"/>
    <w:rsid w:val="00622579"/>
    <w:rsid w:val="00677F32"/>
    <w:rsid w:val="006D226D"/>
    <w:rsid w:val="006E16E8"/>
    <w:rsid w:val="006F541B"/>
    <w:rsid w:val="00734803"/>
    <w:rsid w:val="007662C7"/>
    <w:rsid w:val="00790F62"/>
    <w:rsid w:val="007B0C91"/>
    <w:rsid w:val="007B3007"/>
    <w:rsid w:val="007F1D93"/>
    <w:rsid w:val="00801610"/>
    <w:rsid w:val="00897B8F"/>
    <w:rsid w:val="00934D4A"/>
    <w:rsid w:val="00935089"/>
    <w:rsid w:val="00937A29"/>
    <w:rsid w:val="00941D7C"/>
    <w:rsid w:val="009D4B50"/>
    <w:rsid w:val="009D7D2E"/>
    <w:rsid w:val="00A32916"/>
    <w:rsid w:val="00A83686"/>
    <w:rsid w:val="00AC0D2F"/>
    <w:rsid w:val="00B34E28"/>
    <w:rsid w:val="00B82BE8"/>
    <w:rsid w:val="00C262F7"/>
    <w:rsid w:val="00C905E8"/>
    <w:rsid w:val="00CE71BB"/>
    <w:rsid w:val="00D07381"/>
    <w:rsid w:val="00D10122"/>
    <w:rsid w:val="00D11F71"/>
    <w:rsid w:val="00D20FA6"/>
    <w:rsid w:val="00D23AC7"/>
    <w:rsid w:val="00D70247"/>
    <w:rsid w:val="00D76A3D"/>
    <w:rsid w:val="00D9326A"/>
    <w:rsid w:val="00D95169"/>
    <w:rsid w:val="00D96F68"/>
    <w:rsid w:val="00DA3714"/>
    <w:rsid w:val="00DD4703"/>
    <w:rsid w:val="00E21BC6"/>
    <w:rsid w:val="00E50701"/>
    <w:rsid w:val="00E55AA9"/>
    <w:rsid w:val="00E810AD"/>
    <w:rsid w:val="00EB6BB2"/>
    <w:rsid w:val="00F053FC"/>
    <w:rsid w:val="00F56658"/>
    <w:rsid w:val="00FF7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055BC7"/>
  <w15:docId w15:val="{B36A5FE9-2B40-42A4-A7B1-99E7DBA2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3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79"/>
    <w:rPr>
      <w:rFonts w:ascii="Segoe UI" w:hAnsi="Segoe UI" w:cs="Segoe UI"/>
      <w:sz w:val="18"/>
      <w:szCs w:val="18"/>
    </w:rPr>
  </w:style>
  <w:style w:type="character" w:customStyle="1" w:styleId="Vnbnnidung">
    <w:name w:val="Văn bản nội dung_"/>
    <w:link w:val="Vnbnnidung0"/>
    <w:uiPriority w:val="99"/>
    <w:rsid w:val="00F053FC"/>
    <w:rPr>
      <w:rFonts w:ascii="Times New Roman" w:hAnsi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F053FC"/>
    <w:pPr>
      <w:widowControl w:val="0"/>
      <w:spacing w:after="120" w:line="271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fontstyle01">
    <w:name w:val="fontstyle01"/>
    <w:basedOn w:val="DefaultParagraphFont"/>
    <w:rsid w:val="00DD470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701F1-D4E6-4BEE-AC7D-B5AFC72B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2023-11-17T04:17:00Z</cp:lastPrinted>
  <dcterms:created xsi:type="dcterms:W3CDTF">2025-11-03T03:19:00Z</dcterms:created>
  <dcterms:modified xsi:type="dcterms:W3CDTF">2025-11-03T03:19:00Z</dcterms:modified>
</cp:coreProperties>
</file>