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3F30" w14:textId="77777777" w:rsidR="00962B39" w:rsidRPr="00E63EE6" w:rsidRDefault="00962B39" w:rsidP="00962B39">
      <w:pPr>
        <w:widowControl w:val="0"/>
        <w:spacing w:before="120" w:after="120" w:line="264" w:lineRule="auto"/>
        <w:jc w:val="center"/>
        <w:outlineLvl w:val="1"/>
        <w:rPr>
          <w:color w:val="000000" w:themeColor="text1"/>
          <w:sz w:val="28"/>
          <w:szCs w:val="28"/>
          <w:lang w:val="nl-NL"/>
        </w:rPr>
      </w:pPr>
      <w:r w:rsidRPr="00E63EE6">
        <w:rPr>
          <w:b/>
          <w:color w:val="000000" w:themeColor="text1"/>
          <w:sz w:val="28"/>
          <w:szCs w:val="28"/>
          <w:lang w:val="nl-NL"/>
        </w:rPr>
        <w:t>Chương V. YÊU CẦU VỀ KỸ THUẬT</w:t>
      </w:r>
    </w:p>
    <w:p w14:paraId="719D068D" w14:textId="77777777" w:rsidR="00962B39" w:rsidRPr="00E63EE6" w:rsidRDefault="00962B39" w:rsidP="00962B39">
      <w:pPr>
        <w:pStyle w:val="SectionVIHeader"/>
        <w:widowControl w:val="0"/>
        <w:spacing w:after="120" w:line="264" w:lineRule="auto"/>
        <w:ind w:firstLine="709"/>
        <w:jc w:val="both"/>
        <w:rPr>
          <w:color w:val="000000" w:themeColor="text1"/>
          <w:sz w:val="28"/>
          <w:szCs w:val="28"/>
          <w:lang w:val="nl-NL"/>
        </w:rPr>
      </w:pPr>
      <w:r w:rsidRPr="00E63EE6">
        <w:rPr>
          <w:color w:val="000000" w:themeColor="text1"/>
          <w:sz w:val="28"/>
          <w:szCs w:val="28"/>
          <w:lang w:val="nl-NL"/>
        </w:rPr>
        <w:t>Mục 1. Yêu cầu về kỹ thuật</w:t>
      </w:r>
    </w:p>
    <w:p w14:paraId="301141A4" w14:textId="77777777" w:rsidR="00962B39" w:rsidRPr="00E63EE6" w:rsidRDefault="00962B39" w:rsidP="00962B39">
      <w:pPr>
        <w:widowControl w:val="0"/>
        <w:spacing w:before="120" w:after="120" w:line="264" w:lineRule="auto"/>
        <w:ind w:firstLine="709"/>
        <w:rPr>
          <w:b/>
          <w:iCs/>
          <w:color w:val="000000" w:themeColor="text1"/>
          <w:sz w:val="28"/>
          <w:szCs w:val="28"/>
          <w:lang w:val="nl-NL"/>
        </w:rPr>
      </w:pPr>
      <w:r w:rsidRPr="00E63EE6">
        <w:rPr>
          <w:b/>
          <w:iCs/>
          <w:color w:val="000000" w:themeColor="text1"/>
          <w:sz w:val="28"/>
          <w:szCs w:val="28"/>
          <w:lang w:val="nl-NL"/>
        </w:rPr>
        <w:t>1. Giới thiệu chung về dự toán mua sắm, gói thầu</w:t>
      </w:r>
    </w:p>
    <w:p w14:paraId="210FF225" w14:textId="77777777" w:rsidR="00962B39" w:rsidRPr="00E63EE6" w:rsidRDefault="00962B39" w:rsidP="00962B39">
      <w:pPr>
        <w:widowControl w:val="0"/>
        <w:spacing w:before="120" w:after="120" w:line="264" w:lineRule="auto"/>
        <w:ind w:firstLine="709"/>
        <w:rPr>
          <w:iCs/>
          <w:color w:val="000000" w:themeColor="text1"/>
          <w:spacing w:val="-4"/>
          <w:sz w:val="28"/>
          <w:szCs w:val="28"/>
          <w:lang w:val="nl-NL"/>
        </w:rPr>
      </w:pPr>
      <w:bookmarkStart w:id="0" w:name="_Hlk154743134"/>
      <w:r w:rsidRPr="00E63EE6">
        <w:rPr>
          <w:iCs/>
          <w:color w:val="000000" w:themeColor="text1"/>
          <w:spacing w:val="-4"/>
          <w:sz w:val="28"/>
          <w:szCs w:val="28"/>
          <w:lang w:val="nl-NL"/>
        </w:rPr>
        <w:t>- Chủ đầu tư: Trung tâm Y tế khu vực Hàm Yên tỉnh Tuyên Quang</w:t>
      </w:r>
    </w:p>
    <w:p w14:paraId="7BC92671" w14:textId="77777777" w:rsidR="00962B39" w:rsidRPr="00E63EE6" w:rsidRDefault="00962B39" w:rsidP="00962B39">
      <w:pPr>
        <w:widowControl w:val="0"/>
        <w:spacing w:before="120" w:after="120" w:line="264" w:lineRule="auto"/>
        <w:ind w:firstLine="709"/>
        <w:rPr>
          <w:iCs/>
          <w:color w:val="000000" w:themeColor="text1"/>
          <w:spacing w:val="-4"/>
          <w:sz w:val="28"/>
          <w:szCs w:val="28"/>
          <w:lang w:val="nl-NL"/>
        </w:rPr>
      </w:pPr>
      <w:r w:rsidRPr="00E63EE6">
        <w:rPr>
          <w:iCs/>
          <w:color w:val="000000" w:themeColor="text1"/>
          <w:spacing w:val="-4"/>
          <w:sz w:val="28"/>
          <w:szCs w:val="28"/>
          <w:lang w:val="nl-NL"/>
        </w:rPr>
        <w:t>- Gói thầu: May đồ vải phục vụ người bệnh và phòng phẫu thuật tại Trung tâm Y tế khu vực Hàm Yên tỉnh Tuyên Quang</w:t>
      </w:r>
    </w:p>
    <w:p w14:paraId="6ED4B54F" w14:textId="77777777" w:rsidR="00962B39" w:rsidRPr="00E63EE6" w:rsidRDefault="00962B39" w:rsidP="00962B39">
      <w:pPr>
        <w:widowControl w:val="0"/>
        <w:spacing w:before="120" w:after="120" w:line="264" w:lineRule="auto"/>
        <w:ind w:firstLine="709"/>
        <w:rPr>
          <w:iCs/>
          <w:color w:val="000000" w:themeColor="text1"/>
          <w:spacing w:val="-4"/>
          <w:sz w:val="28"/>
          <w:szCs w:val="28"/>
          <w:lang w:val="nl-NL"/>
        </w:rPr>
      </w:pPr>
      <w:r w:rsidRPr="00E63EE6">
        <w:rPr>
          <w:iCs/>
          <w:color w:val="000000" w:themeColor="text1"/>
          <w:spacing w:val="-4"/>
          <w:sz w:val="28"/>
          <w:szCs w:val="28"/>
          <w:lang w:val="nl-NL"/>
        </w:rPr>
        <w:t>- Địa điểm cung cấp hàng hoá: Trung tâm Y tế khu vực Hàm Yên tỉnh Tuyên Quang.Địa chỉ: thôn Tân Bình, xã Hàm Yên, tỉnh Tuyên Quang</w:t>
      </w:r>
    </w:p>
    <w:p w14:paraId="713C8611" w14:textId="77777777" w:rsidR="00962B39" w:rsidRPr="00E63EE6" w:rsidRDefault="00962B39" w:rsidP="00962B39">
      <w:pPr>
        <w:widowControl w:val="0"/>
        <w:spacing w:before="120" w:after="120" w:line="264" w:lineRule="auto"/>
        <w:ind w:firstLine="709"/>
        <w:rPr>
          <w:iCs/>
          <w:color w:val="000000" w:themeColor="text1"/>
          <w:spacing w:val="-4"/>
          <w:sz w:val="28"/>
          <w:szCs w:val="28"/>
          <w:lang w:val="nl-NL"/>
        </w:rPr>
      </w:pPr>
      <w:r w:rsidRPr="00E63EE6">
        <w:rPr>
          <w:iCs/>
          <w:color w:val="000000" w:themeColor="text1"/>
          <w:spacing w:val="-4"/>
          <w:sz w:val="28"/>
          <w:szCs w:val="28"/>
          <w:lang w:val="nl-NL"/>
        </w:rPr>
        <w:t>- Nguồn vốn: Nguồn thu dịch vụ khám, chữa bệnh năm 2025</w:t>
      </w:r>
    </w:p>
    <w:p w14:paraId="39F02972" w14:textId="77777777" w:rsidR="00962B39" w:rsidRPr="00E63EE6" w:rsidRDefault="00962B39" w:rsidP="00962B39">
      <w:pPr>
        <w:widowControl w:val="0"/>
        <w:spacing w:before="120" w:after="120" w:line="264" w:lineRule="auto"/>
        <w:ind w:firstLine="709"/>
        <w:rPr>
          <w:iCs/>
          <w:color w:val="000000" w:themeColor="text1"/>
          <w:spacing w:val="-4"/>
          <w:sz w:val="28"/>
          <w:szCs w:val="28"/>
          <w:lang w:val="nl-NL"/>
        </w:rPr>
      </w:pPr>
      <w:r w:rsidRPr="00E63EE6">
        <w:rPr>
          <w:iCs/>
          <w:color w:val="000000" w:themeColor="text1"/>
          <w:spacing w:val="-4"/>
          <w:sz w:val="28"/>
          <w:szCs w:val="28"/>
          <w:lang w:val="nl-NL"/>
        </w:rPr>
        <w:t xml:space="preserve">- Phạm vi công việc của gói thầu: May đồ vải phục vụ người bệnh và phòng phẫu thuật tại Trung tâm Y tế khu vực Hàm Yên tỉnh Tuyên Quang </w:t>
      </w:r>
    </w:p>
    <w:p w14:paraId="4D72CA36" w14:textId="77777777" w:rsidR="00962B39" w:rsidRPr="00E63EE6" w:rsidRDefault="00962B39" w:rsidP="00962B39">
      <w:pPr>
        <w:widowControl w:val="0"/>
        <w:spacing w:before="120" w:after="120" w:line="264" w:lineRule="auto"/>
        <w:ind w:firstLine="709"/>
        <w:rPr>
          <w:iCs/>
          <w:color w:val="000000" w:themeColor="text1"/>
          <w:sz w:val="28"/>
          <w:szCs w:val="28"/>
          <w:lang w:val="nl-NL"/>
        </w:rPr>
      </w:pPr>
      <w:r w:rsidRPr="00E63EE6">
        <w:rPr>
          <w:iCs/>
          <w:color w:val="000000" w:themeColor="text1"/>
          <w:spacing w:val="-4"/>
          <w:sz w:val="28"/>
          <w:szCs w:val="28"/>
          <w:lang w:val="nl-NL"/>
        </w:rPr>
        <w:t>- Thời gian thực hiện hợp đồng: 60 ngày.</w:t>
      </w:r>
    </w:p>
    <w:bookmarkEnd w:id="0"/>
    <w:p w14:paraId="47C4649D" w14:textId="77777777" w:rsidR="00962B39" w:rsidRPr="00E63EE6" w:rsidRDefault="00962B39" w:rsidP="00962B39">
      <w:pPr>
        <w:widowControl w:val="0"/>
        <w:spacing w:before="120" w:after="120" w:line="264" w:lineRule="auto"/>
        <w:ind w:firstLine="709"/>
        <w:rPr>
          <w:b/>
          <w:iCs/>
          <w:color w:val="000000" w:themeColor="text1"/>
          <w:sz w:val="28"/>
          <w:szCs w:val="28"/>
          <w:lang w:val="nl-NL"/>
        </w:rPr>
      </w:pPr>
      <w:r w:rsidRPr="00E63EE6">
        <w:rPr>
          <w:b/>
          <w:iCs/>
          <w:color w:val="000000" w:themeColor="text1"/>
          <w:sz w:val="28"/>
          <w:szCs w:val="28"/>
          <w:lang w:val="nl-NL"/>
        </w:rPr>
        <w:t>2. Yêu cầu về kỹ thuật</w:t>
      </w:r>
    </w:p>
    <w:p w14:paraId="5454C38F" w14:textId="77777777" w:rsidR="00962B39" w:rsidRPr="00E63EE6" w:rsidRDefault="00962B39" w:rsidP="00962B39">
      <w:pPr>
        <w:widowControl w:val="0"/>
        <w:spacing w:before="120" w:after="120" w:line="264" w:lineRule="auto"/>
        <w:ind w:firstLine="709"/>
        <w:rPr>
          <w:b/>
          <w:bCs/>
          <w:iCs/>
          <w:color w:val="000000" w:themeColor="text1"/>
          <w:spacing w:val="-2"/>
          <w:sz w:val="28"/>
          <w:szCs w:val="28"/>
          <w:lang w:val="nl-NL"/>
        </w:rPr>
      </w:pPr>
      <w:r w:rsidRPr="00E63EE6">
        <w:rPr>
          <w:b/>
          <w:bCs/>
          <w:iCs/>
          <w:color w:val="000000" w:themeColor="text1"/>
          <w:spacing w:val="-2"/>
          <w:sz w:val="28"/>
          <w:szCs w:val="28"/>
          <w:lang w:val="nl-NL"/>
        </w:rPr>
        <w:t>2.1. Yêu cầu kỹ thuật chung</w:t>
      </w:r>
    </w:p>
    <w:p w14:paraId="52DF2DB3" w14:textId="77777777" w:rsidR="00962B39" w:rsidRPr="00E63EE6" w:rsidRDefault="00962B39" w:rsidP="00962B39">
      <w:pPr>
        <w:spacing w:before="120" w:after="120" w:line="288" w:lineRule="auto"/>
        <w:ind w:firstLine="567"/>
        <w:rPr>
          <w:color w:val="000000" w:themeColor="text1"/>
          <w:spacing w:val="3"/>
          <w:sz w:val="28"/>
          <w:szCs w:val="28"/>
        </w:rPr>
      </w:pPr>
      <w:r w:rsidRPr="00E63EE6">
        <w:rPr>
          <w:color w:val="000000" w:themeColor="text1"/>
          <w:spacing w:val="3"/>
          <w:sz w:val="28"/>
          <w:szCs w:val="28"/>
        </w:rPr>
        <w:t xml:space="preserve">- Quy cách may đo trang phục y tế đáp ứng theo Theo tiêu chuẩn của Thông tư 45/2015/TT-BYT ngày 30 tháng 11 năm 2015. </w:t>
      </w:r>
    </w:p>
    <w:p w14:paraId="56E90351" w14:textId="77777777" w:rsidR="00962B39" w:rsidRPr="00E63EE6" w:rsidRDefault="00962B39" w:rsidP="00962B39">
      <w:pPr>
        <w:shd w:val="clear" w:color="auto" w:fill="FFFFFF"/>
        <w:spacing w:before="120" w:after="120" w:line="288" w:lineRule="auto"/>
        <w:ind w:firstLine="567"/>
        <w:rPr>
          <w:color w:val="000000" w:themeColor="text1"/>
          <w:spacing w:val="3"/>
          <w:sz w:val="28"/>
          <w:szCs w:val="28"/>
          <w:lang w:val="vi-VN"/>
        </w:rPr>
      </w:pPr>
      <w:r w:rsidRPr="00E63EE6">
        <w:rPr>
          <w:color w:val="000000" w:themeColor="text1"/>
          <w:spacing w:val="3"/>
          <w:sz w:val="28"/>
          <w:szCs w:val="28"/>
          <w:lang w:val="vi-VN"/>
        </w:rPr>
        <w:t xml:space="preserve">- Hàng hóa phải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thuật nào sẽ không được chấp thuận. </w:t>
      </w:r>
    </w:p>
    <w:p w14:paraId="44312BB8" w14:textId="77777777" w:rsidR="00962B39" w:rsidRPr="00E63EE6" w:rsidRDefault="00962B39" w:rsidP="00962B39">
      <w:pPr>
        <w:shd w:val="clear" w:color="auto" w:fill="FFFFFF"/>
        <w:spacing w:before="120" w:after="120" w:line="288" w:lineRule="auto"/>
        <w:ind w:firstLine="567"/>
        <w:rPr>
          <w:color w:val="000000" w:themeColor="text1"/>
          <w:spacing w:val="3"/>
          <w:sz w:val="28"/>
          <w:szCs w:val="28"/>
          <w:lang w:val="vi-VN"/>
        </w:rPr>
      </w:pPr>
      <w:r w:rsidRPr="00E63EE6">
        <w:rPr>
          <w:color w:val="000000" w:themeColor="text1"/>
          <w:spacing w:val="3"/>
          <w:sz w:val="28"/>
          <w:szCs w:val="28"/>
          <w:lang w:val="vi-VN"/>
        </w:rPr>
        <w:t xml:space="preserve">- Nhà thầu phải đảm bảo có thiết bị phụ kiện thay thế sẵn sàng cho các hàng hóa cung cấp trong trường hợp hàng hóa cung cấp có sự cố để đảm bảo việc sử dụng không gián đoạn. </w:t>
      </w:r>
    </w:p>
    <w:p w14:paraId="2D66FDE6" w14:textId="77777777" w:rsidR="00962B39" w:rsidRPr="00E63EE6" w:rsidRDefault="00962B39" w:rsidP="00962B39">
      <w:pPr>
        <w:shd w:val="clear" w:color="auto" w:fill="FFFFFF"/>
        <w:spacing w:before="120" w:after="120" w:line="288" w:lineRule="auto"/>
        <w:ind w:firstLine="567"/>
        <w:rPr>
          <w:color w:val="000000" w:themeColor="text1"/>
          <w:spacing w:val="3"/>
          <w:sz w:val="28"/>
          <w:szCs w:val="28"/>
          <w:lang w:val="vi-VN"/>
        </w:rPr>
      </w:pPr>
      <w:r w:rsidRPr="00E63EE6">
        <w:rPr>
          <w:color w:val="000000" w:themeColor="text1"/>
          <w:spacing w:val="3"/>
          <w:sz w:val="28"/>
          <w:szCs w:val="28"/>
          <w:lang w:val="vi-VN"/>
        </w:rPr>
        <w:t xml:space="preserve">- Cung cấp dịch vụ theo khối lượng yêu cầu của chủ đầu tư cho mỗi đợt giao. Giao hàng trong vòng 60 ngày kể từ ngày nhận được yêu cầu của Chủ đầu tư. </w:t>
      </w:r>
    </w:p>
    <w:p w14:paraId="7D28F9A5" w14:textId="77777777" w:rsidR="00962B39" w:rsidRPr="00E63EE6" w:rsidRDefault="00962B39" w:rsidP="00962B39">
      <w:pPr>
        <w:pStyle w:val="ListParagraph"/>
        <w:numPr>
          <w:ilvl w:val="0"/>
          <w:numId w:val="1"/>
        </w:numPr>
        <w:shd w:val="clear" w:color="auto" w:fill="FFFFFF"/>
        <w:spacing w:before="120" w:after="120" w:line="288" w:lineRule="auto"/>
        <w:ind w:left="0" w:firstLine="567"/>
        <w:contextualSpacing w:val="0"/>
        <w:rPr>
          <w:color w:val="000000" w:themeColor="text1"/>
          <w:spacing w:val="3"/>
          <w:sz w:val="28"/>
          <w:szCs w:val="28"/>
          <w:lang w:val="vi-VN"/>
        </w:rPr>
      </w:pPr>
      <w:r w:rsidRPr="00E63EE6">
        <w:rPr>
          <w:color w:val="000000" w:themeColor="text1"/>
          <w:sz w:val="28"/>
          <w:szCs w:val="28"/>
        </w:rPr>
        <w:t>In</w:t>
      </w:r>
      <w:r w:rsidRPr="00E63EE6">
        <w:rPr>
          <w:color w:val="000000" w:themeColor="text1"/>
          <w:spacing w:val="-1"/>
          <w:sz w:val="28"/>
          <w:szCs w:val="28"/>
        </w:rPr>
        <w:t xml:space="preserve"> </w:t>
      </w:r>
      <w:r w:rsidRPr="00E63EE6">
        <w:rPr>
          <w:color w:val="000000" w:themeColor="text1"/>
          <w:sz w:val="28"/>
          <w:szCs w:val="28"/>
        </w:rPr>
        <w:t>logo của Trung</w:t>
      </w:r>
      <w:r w:rsidRPr="00E63EE6">
        <w:rPr>
          <w:color w:val="000000" w:themeColor="text1"/>
          <w:sz w:val="28"/>
          <w:szCs w:val="28"/>
          <w:lang w:val="vi-VN"/>
        </w:rPr>
        <w:t xml:space="preserve"> tâm Y tế </w:t>
      </w:r>
      <w:r w:rsidRPr="00E63EE6">
        <w:rPr>
          <w:color w:val="000000" w:themeColor="text1"/>
          <w:sz w:val="28"/>
          <w:szCs w:val="28"/>
        </w:rPr>
        <w:t>khu vực</w:t>
      </w:r>
      <w:r w:rsidRPr="00E63EE6">
        <w:rPr>
          <w:color w:val="000000" w:themeColor="text1"/>
          <w:sz w:val="28"/>
          <w:szCs w:val="28"/>
          <w:lang w:val="vi-VN"/>
        </w:rPr>
        <w:t xml:space="preserve"> Hàm Yên lên </w:t>
      </w:r>
      <w:r w:rsidRPr="00E63EE6">
        <w:rPr>
          <w:color w:val="000000" w:themeColor="text1"/>
          <w:sz w:val="28"/>
          <w:szCs w:val="28"/>
        </w:rPr>
        <w:t>ngực trái của Quần áo người bệnh</w:t>
      </w:r>
      <w:r w:rsidRPr="00E63EE6">
        <w:rPr>
          <w:color w:val="000000" w:themeColor="text1"/>
          <w:sz w:val="28"/>
          <w:szCs w:val="28"/>
          <w:lang w:val="vi-VN"/>
        </w:rPr>
        <w:t xml:space="preserve"> </w:t>
      </w:r>
    </w:p>
    <w:p w14:paraId="27FE397C" w14:textId="77777777" w:rsidR="00962B39" w:rsidRPr="00E63EE6" w:rsidRDefault="00962B39" w:rsidP="00962B39">
      <w:pPr>
        <w:pStyle w:val="BodyText"/>
        <w:spacing w:before="120" w:after="120" w:line="288" w:lineRule="auto"/>
        <w:ind w:firstLine="567"/>
        <w:jc w:val="center"/>
        <w:rPr>
          <w:color w:val="000000" w:themeColor="text1"/>
          <w:lang w:val="vi-VN"/>
        </w:rPr>
      </w:pPr>
      <w:r w:rsidRPr="00E63EE6">
        <w:rPr>
          <w:noProof/>
          <w:color w:val="000000" w:themeColor="text1"/>
        </w:rPr>
        <w:lastRenderedPageBreak/>
        <w:drawing>
          <wp:inline distT="0" distB="0" distL="0" distR="0" wp14:anchorId="79965F9A" wp14:editId="18DE8DEF">
            <wp:extent cx="2200275"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0275" cy="2038350"/>
                    </a:xfrm>
                    <a:prstGeom prst="rect">
                      <a:avLst/>
                    </a:prstGeom>
                  </pic:spPr>
                </pic:pic>
              </a:graphicData>
            </a:graphic>
          </wp:inline>
        </w:drawing>
      </w:r>
    </w:p>
    <w:p w14:paraId="5EF01E57" w14:textId="77777777" w:rsidR="00962B39" w:rsidRPr="00E63EE6" w:rsidRDefault="00962B39" w:rsidP="00962B39">
      <w:pPr>
        <w:widowControl w:val="0"/>
        <w:spacing w:before="120" w:after="120" w:line="264" w:lineRule="auto"/>
        <w:ind w:firstLine="709"/>
        <w:rPr>
          <w:b/>
          <w:bCs/>
          <w:iCs/>
          <w:color w:val="000000" w:themeColor="text1"/>
          <w:spacing w:val="-2"/>
          <w:sz w:val="28"/>
          <w:szCs w:val="28"/>
          <w:lang w:val="nl-NL"/>
        </w:rPr>
      </w:pPr>
      <w:r w:rsidRPr="00E63EE6">
        <w:rPr>
          <w:b/>
          <w:bCs/>
          <w:iCs/>
          <w:color w:val="000000" w:themeColor="text1"/>
          <w:spacing w:val="-2"/>
          <w:sz w:val="28"/>
          <w:szCs w:val="28"/>
          <w:lang w:val="nl-NL"/>
        </w:rPr>
        <w:t>2.2. Yêu cầu về chất lượng hàng hóa</w:t>
      </w:r>
    </w:p>
    <w:p w14:paraId="3CC8D6B5"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xml:space="preserve">- Vải may phải đáp ứng về thành phần theo yêu cầu E-HSMT tương đương hoặc cao hơn. Nhà thầu phải để xuất nhãn hiệu, thương hiệu loại vải may trong E-HSDT và cung cấp giấy kiểm định thành phần vải trong E-HSDT. </w:t>
      </w:r>
    </w:p>
    <w:p w14:paraId="7FE1B531"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xml:space="preserve">- Kỹ thuật may: Đường may thẳng, đều, không nhăn, không bung chỉ hoặc còn chỉ thừa, không bỏ mũi, sổ lai, lệch mép vải,... </w:t>
      </w:r>
    </w:p>
    <w:p w14:paraId="10F11808"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xml:space="preserve">- Phụ liệu may: Chỉ may, nút, dây kéo, dây buộc,... phải đảm bảo chất lượng, không lỏng lẻo, bung đứt. </w:t>
      </w:r>
    </w:p>
    <w:p w14:paraId="0C33AEDF"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Cổ áo: 2 cổ áo đối xứng, không vặn không có nếp nhăn;</w:t>
      </w:r>
    </w:p>
    <w:p w14:paraId="35C84AD3"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Túi: túi đúng vị trí, đối xứng hai bên, túi may đảm bảo hiệu quả sử dụng;</w:t>
      </w:r>
    </w:p>
    <w:p w14:paraId="5FEB41C3"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Đáy quần may 2 chỉ, đảm bảo chắc chắn, không bục, rách.</w:t>
      </w:r>
    </w:p>
    <w:p w14:paraId="5F46D01F"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Vải lót túi quần cùng màu hoặc tương đương màu với vải chính</w:t>
      </w:r>
    </w:p>
    <w:p w14:paraId="3AAB1FE3"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xml:space="preserve">- Hoàn thiện: Sản phẩm hoàn thiện phải được là ủi phẳng, không nhăn nhàu, bong vải, không bụi bẩn, còn phấn thừa hoặc các vết bẩn khác trên sản phẩm </w:t>
      </w:r>
    </w:p>
    <w:p w14:paraId="51F30D26"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Sản phẩm hoàn thiện phải được gấp định hình theo đúng quy cách, yêu cầu kỹ thuật, cân xứng hai bên thân áo, cổ áo, không đùn, căng.</w:t>
      </w:r>
    </w:p>
    <w:p w14:paraId="744C41CB" w14:textId="77777777" w:rsidR="00962B39" w:rsidRPr="00E63EE6" w:rsidRDefault="00962B39" w:rsidP="00962B39">
      <w:pPr>
        <w:widowControl w:val="0"/>
        <w:spacing w:before="120" w:after="120" w:line="264" w:lineRule="auto"/>
        <w:ind w:firstLine="709"/>
        <w:rPr>
          <w:iCs/>
          <w:color w:val="000000" w:themeColor="text1"/>
          <w:spacing w:val="-2"/>
          <w:sz w:val="28"/>
          <w:szCs w:val="28"/>
          <w:lang w:val="nl-NL"/>
        </w:rPr>
      </w:pPr>
      <w:r w:rsidRPr="00E63EE6">
        <w:rPr>
          <w:iCs/>
          <w:color w:val="000000" w:themeColor="text1"/>
          <w:spacing w:val="-2"/>
          <w:sz w:val="28"/>
          <w:szCs w:val="28"/>
          <w:lang w:val="nl-NL"/>
        </w:rPr>
        <w:t>- Do hàng hóa được tự gia công sản xuất theo số đo từng khách hàng, thông số kỹ thuật chưa được tiêu chuẩn hóa. Bên mời thầu có thể yêu cầu nhà thầu cung cấp hàng mẫu trong quá trình xem xét, đánh giá. Trong trường hợp Bên mời thầu không thể chấp nhận sản phẩm hàng mẫu, nhà thầu được phép thay đổi hàng mẫu trong vòng 3 ngày kể từ ngày Bên mời thầu không chấp nhận hàng mẫu đã trình. Nhà thầu chịu mọi chi phí trong quá trình xem xét, đánh giá hàng mẫu.</w:t>
      </w:r>
    </w:p>
    <w:p w14:paraId="2C850487" w14:textId="77777777" w:rsidR="00962B39" w:rsidRPr="00E63EE6" w:rsidRDefault="00962B39" w:rsidP="00962B39">
      <w:pPr>
        <w:ind w:firstLine="567"/>
        <w:rPr>
          <w:color w:val="000000" w:themeColor="text1"/>
          <w:sz w:val="28"/>
          <w:szCs w:val="28"/>
        </w:rPr>
      </w:pPr>
      <w:r w:rsidRPr="00E63EE6">
        <w:rPr>
          <w:color w:val="000000" w:themeColor="text1"/>
          <w:sz w:val="28"/>
          <w:szCs w:val="28"/>
        </w:rPr>
        <w:t>* Hàng hóa liên quan phải đáp ứng yêu cầu về kỹ thuật và tiêu chuẩn sau đây:</w:t>
      </w:r>
    </w:p>
    <w:tbl>
      <w:tblPr>
        <w:tblStyle w:val="TableGrid"/>
        <w:tblW w:w="9493" w:type="dxa"/>
        <w:tblLook w:val="04A0" w:firstRow="1" w:lastRow="0" w:firstColumn="1" w:lastColumn="0" w:noHBand="0" w:noVBand="1"/>
      </w:tblPr>
      <w:tblGrid>
        <w:gridCol w:w="741"/>
        <w:gridCol w:w="1521"/>
        <w:gridCol w:w="5377"/>
        <w:gridCol w:w="991"/>
        <w:gridCol w:w="863"/>
      </w:tblGrid>
      <w:tr w:rsidR="00E63EE6" w:rsidRPr="00E63EE6" w14:paraId="088D0EDE" w14:textId="77777777" w:rsidTr="00EC6C20">
        <w:trPr>
          <w:trHeight w:val="881"/>
        </w:trPr>
        <w:tc>
          <w:tcPr>
            <w:tcW w:w="741" w:type="dxa"/>
            <w:vAlign w:val="center"/>
          </w:tcPr>
          <w:p w14:paraId="060B8B95" w14:textId="77777777" w:rsidR="00962B39" w:rsidRPr="00E63EE6" w:rsidRDefault="00962B39" w:rsidP="00EC6C20">
            <w:pPr>
              <w:ind w:right="-243"/>
              <w:rPr>
                <w:b/>
                <w:color w:val="000000" w:themeColor="text1"/>
                <w:sz w:val="26"/>
                <w:szCs w:val="26"/>
              </w:rPr>
            </w:pPr>
            <w:r w:rsidRPr="00E63EE6">
              <w:rPr>
                <w:b/>
                <w:color w:val="000000" w:themeColor="text1"/>
                <w:sz w:val="26"/>
                <w:szCs w:val="26"/>
              </w:rPr>
              <w:lastRenderedPageBreak/>
              <w:t>STT</w:t>
            </w:r>
          </w:p>
        </w:tc>
        <w:tc>
          <w:tcPr>
            <w:tcW w:w="1522" w:type="dxa"/>
            <w:vAlign w:val="center"/>
          </w:tcPr>
          <w:p w14:paraId="03F6931F" w14:textId="77777777" w:rsidR="00962B39" w:rsidRPr="00E63EE6" w:rsidRDefault="00962B39" w:rsidP="00EC6C20">
            <w:pPr>
              <w:jc w:val="center"/>
              <w:rPr>
                <w:b/>
                <w:color w:val="000000" w:themeColor="text1"/>
                <w:sz w:val="26"/>
                <w:szCs w:val="26"/>
              </w:rPr>
            </w:pPr>
            <w:r w:rsidRPr="00E63EE6">
              <w:rPr>
                <w:b/>
                <w:color w:val="000000" w:themeColor="text1"/>
                <w:sz w:val="26"/>
                <w:szCs w:val="26"/>
              </w:rPr>
              <w:t>Tên mặt hàng</w:t>
            </w:r>
          </w:p>
        </w:tc>
        <w:tc>
          <w:tcPr>
            <w:tcW w:w="5387" w:type="dxa"/>
            <w:vAlign w:val="center"/>
          </w:tcPr>
          <w:p w14:paraId="2576C463" w14:textId="77777777" w:rsidR="00962B39" w:rsidRPr="00E63EE6" w:rsidRDefault="00962B39" w:rsidP="00EC6C20">
            <w:pPr>
              <w:jc w:val="center"/>
              <w:rPr>
                <w:b/>
                <w:color w:val="000000" w:themeColor="text1"/>
                <w:sz w:val="26"/>
                <w:szCs w:val="26"/>
              </w:rPr>
            </w:pPr>
            <w:r w:rsidRPr="00E63EE6">
              <w:rPr>
                <w:b/>
                <w:color w:val="000000" w:themeColor="text1"/>
                <w:sz w:val="26"/>
                <w:szCs w:val="26"/>
              </w:rPr>
              <w:t>Quy cách, kỹ thuật</w:t>
            </w:r>
          </w:p>
        </w:tc>
        <w:tc>
          <w:tcPr>
            <w:tcW w:w="992" w:type="dxa"/>
            <w:vAlign w:val="center"/>
          </w:tcPr>
          <w:p w14:paraId="5858BF50" w14:textId="77777777" w:rsidR="00962B39" w:rsidRPr="00E63EE6" w:rsidRDefault="00962B39" w:rsidP="00EC6C20">
            <w:pPr>
              <w:jc w:val="center"/>
              <w:rPr>
                <w:b/>
                <w:color w:val="000000" w:themeColor="text1"/>
                <w:sz w:val="26"/>
                <w:szCs w:val="26"/>
              </w:rPr>
            </w:pPr>
            <w:r w:rsidRPr="00E63EE6">
              <w:rPr>
                <w:b/>
                <w:color w:val="000000" w:themeColor="text1"/>
                <w:sz w:val="26"/>
                <w:szCs w:val="26"/>
              </w:rPr>
              <w:t>ĐVT</w:t>
            </w:r>
          </w:p>
        </w:tc>
        <w:tc>
          <w:tcPr>
            <w:tcW w:w="851" w:type="dxa"/>
            <w:vAlign w:val="center"/>
          </w:tcPr>
          <w:p w14:paraId="5FB0467D" w14:textId="77777777" w:rsidR="00962B39" w:rsidRPr="00E63EE6" w:rsidRDefault="00962B39" w:rsidP="00EC6C20">
            <w:pPr>
              <w:jc w:val="center"/>
              <w:rPr>
                <w:b/>
                <w:color w:val="000000" w:themeColor="text1"/>
                <w:sz w:val="26"/>
                <w:szCs w:val="26"/>
              </w:rPr>
            </w:pPr>
            <w:r w:rsidRPr="00E63EE6">
              <w:rPr>
                <w:b/>
                <w:color w:val="000000" w:themeColor="text1"/>
                <w:sz w:val="26"/>
                <w:szCs w:val="26"/>
              </w:rPr>
              <w:t>Số lượng</w:t>
            </w:r>
          </w:p>
        </w:tc>
      </w:tr>
      <w:tr w:rsidR="00E63EE6" w:rsidRPr="00E63EE6" w14:paraId="22A6441E" w14:textId="77777777" w:rsidTr="00EC6C20">
        <w:trPr>
          <w:trHeight w:val="2415"/>
        </w:trPr>
        <w:tc>
          <w:tcPr>
            <w:tcW w:w="741" w:type="dxa"/>
            <w:vAlign w:val="center"/>
          </w:tcPr>
          <w:p w14:paraId="26800BE1"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1954772E" w14:textId="77777777" w:rsidR="00962B39" w:rsidRPr="00E63EE6" w:rsidRDefault="00962B39" w:rsidP="00EC6C20">
            <w:pPr>
              <w:shd w:val="clear" w:color="auto" w:fill="FFFFFF"/>
              <w:jc w:val="center"/>
              <w:textAlignment w:val="baseline"/>
              <w:rPr>
                <w:color w:val="000000" w:themeColor="text1"/>
                <w:sz w:val="26"/>
                <w:szCs w:val="26"/>
              </w:rPr>
            </w:pPr>
            <w:r w:rsidRPr="00E63EE6">
              <w:rPr>
                <w:color w:val="000000" w:themeColor="text1"/>
                <w:sz w:val="26"/>
                <w:szCs w:val="26"/>
              </w:rPr>
              <w:t>Gối</w:t>
            </w:r>
          </w:p>
          <w:p w14:paraId="586CDB47" w14:textId="77777777" w:rsidR="00962B39" w:rsidRPr="00E63EE6" w:rsidRDefault="00962B39" w:rsidP="00962B39">
            <w:pPr>
              <w:numPr>
                <w:ilvl w:val="0"/>
                <w:numId w:val="2"/>
              </w:numPr>
              <w:shd w:val="clear" w:color="auto" w:fill="FFFFFF"/>
              <w:ind w:left="0"/>
              <w:jc w:val="center"/>
              <w:textAlignment w:val="baseline"/>
              <w:rPr>
                <w:color w:val="000000" w:themeColor="text1"/>
                <w:sz w:val="26"/>
                <w:szCs w:val="26"/>
              </w:rPr>
            </w:pPr>
            <w:r w:rsidRPr="00E63EE6">
              <w:rPr>
                <w:color w:val="000000" w:themeColor="text1"/>
                <w:sz w:val="26"/>
                <w:szCs w:val="26"/>
              </w:rPr>
              <w:t>(Vỏ+ lõi)</w:t>
            </w:r>
          </w:p>
        </w:tc>
        <w:tc>
          <w:tcPr>
            <w:tcW w:w="5387" w:type="dxa"/>
            <w:vAlign w:val="center"/>
          </w:tcPr>
          <w:p w14:paraId="63251C24"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color w:val="000000" w:themeColor="text1"/>
                <w:sz w:val="26"/>
                <w:szCs w:val="26"/>
              </w:rPr>
              <w:t>Màu sắc vỏ gối: Xanh biển nhạt</w:t>
            </w:r>
          </w:p>
          <w:p w14:paraId="21B579C1"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color w:val="000000" w:themeColor="text1"/>
                <w:sz w:val="26"/>
                <w:szCs w:val="26"/>
              </w:rPr>
              <w:t xml:space="preserve">Kích thước vỏ gối: </w:t>
            </w:r>
            <w:r w:rsidRPr="00E63EE6">
              <w:rPr>
                <w:iCs/>
                <w:color w:val="000000" w:themeColor="text1"/>
                <w:sz w:val="26"/>
                <w:szCs w:val="26"/>
              </w:rPr>
              <w:t>46 cm x 68 cm</w:t>
            </w:r>
          </w:p>
          <w:p w14:paraId="4A0CB170"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color w:val="000000" w:themeColor="text1"/>
                <w:sz w:val="26"/>
                <w:szCs w:val="26"/>
              </w:rPr>
              <w:t>Lõi gối</w:t>
            </w:r>
            <w:r w:rsidRPr="00E63EE6">
              <w:rPr>
                <w:bCs/>
                <w:color w:val="000000" w:themeColor="text1"/>
                <w:sz w:val="26"/>
                <w:szCs w:val="26"/>
              </w:rPr>
              <w:t>: Bọc ngoài bằng vải phin, bông tấm siêu nhẹ, có khóa kéo,</w:t>
            </w:r>
            <w:r w:rsidRPr="00E63EE6">
              <w:rPr>
                <w:color w:val="000000" w:themeColor="text1"/>
                <w:sz w:val="26"/>
                <w:szCs w:val="26"/>
                <w:shd w:val="clear" w:color="auto" w:fill="FFFFFF"/>
              </w:rPr>
              <w:t xml:space="preserve"> lớp vỏ bên ngoài được may chần chắc chắn không bị vón cục hoặc bung ra trong qua trình giặt máy</w:t>
            </w:r>
          </w:p>
          <w:p w14:paraId="63FFE4BC"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bCs/>
                <w:color w:val="000000" w:themeColor="text1"/>
                <w:sz w:val="26"/>
                <w:szCs w:val="26"/>
              </w:rPr>
              <w:t xml:space="preserve">Chất liệu: vải cotton kaki </w:t>
            </w:r>
            <w:r w:rsidRPr="00E63EE6">
              <w:rPr>
                <w:color w:val="000000" w:themeColor="text1"/>
                <w:sz w:val="26"/>
                <w:szCs w:val="26"/>
              </w:rPr>
              <w:t>(hoặc loại vải tương đương) không bị phai màu và nhăn sau khi giặt</w:t>
            </w:r>
          </w:p>
        </w:tc>
        <w:tc>
          <w:tcPr>
            <w:tcW w:w="992" w:type="dxa"/>
            <w:vAlign w:val="center"/>
          </w:tcPr>
          <w:p w14:paraId="6AF6F256"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1EBBB89E" w14:textId="77777777" w:rsidR="00962B39" w:rsidRPr="00E63EE6" w:rsidRDefault="00962B39" w:rsidP="00EC6C20">
            <w:pPr>
              <w:jc w:val="center"/>
              <w:rPr>
                <w:color w:val="000000" w:themeColor="text1"/>
                <w:sz w:val="26"/>
                <w:szCs w:val="26"/>
              </w:rPr>
            </w:pPr>
            <w:r w:rsidRPr="00E63EE6">
              <w:rPr>
                <w:color w:val="000000" w:themeColor="text1"/>
                <w:sz w:val="26"/>
                <w:szCs w:val="26"/>
              </w:rPr>
              <w:t>30</w:t>
            </w:r>
          </w:p>
        </w:tc>
      </w:tr>
      <w:tr w:rsidR="00E63EE6" w:rsidRPr="00E63EE6" w14:paraId="60D72886" w14:textId="77777777" w:rsidTr="00E63EE6">
        <w:trPr>
          <w:trHeight w:val="416"/>
        </w:trPr>
        <w:tc>
          <w:tcPr>
            <w:tcW w:w="741" w:type="dxa"/>
            <w:vAlign w:val="center"/>
          </w:tcPr>
          <w:p w14:paraId="5F8FE7A5"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2EB6A05A" w14:textId="77777777" w:rsidR="00962B39" w:rsidRPr="00E63EE6" w:rsidRDefault="00962B39" w:rsidP="00EC6C20">
            <w:pPr>
              <w:shd w:val="clear" w:color="auto" w:fill="FFFFFF"/>
              <w:jc w:val="center"/>
              <w:textAlignment w:val="baseline"/>
              <w:rPr>
                <w:color w:val="000000" w:themeColor="text1"/>
                <w:sz w:val="26"/>
                <w:szCs w:val="26"/>
              </w:rPr>
            </w:pPr>
            <w:r w:rsidRPr="00E63EE6">
              <w:rPr>
                <w:color w:val="000000" w:themeColor="text1"/>
                <w:sz w:val="26"/>
                <w:szCs w:val="26"/>
              </w:rPr>
              <w:t>Quần áo người bệnh</w:t>
            </w:r>
          </w:p>
          <w:p w14:paraId="2F325664" w14:textId="77777777" w:rsidR="00962B39" w:rsidRPr="00E63EE6" w:rsidRDefault="00962B39" w:rsidP="00962B39">
            <w:pPr>
              <w:numPr>
                <w:ilvl w:val="0"/>
                <w:numId w:val="2"/>
              </w:numPr>
              <w:shd w:val="clear" w:color="auto" w:fill="FFFFFF"/>
              <w:ind w:left="0"/>
              <w:jc w:val="center"/>
              <w:textAlignment w:val="baseline"/>
              <w:rPr>
                <w:color w:val="000000" w:themeColor="text1"/>
                <w:sz w:val="26"/>
                <w:szCs w:val="26"/>
              </w:rPr>
            </w:pPr>
            <w:r w:rsidRPr="00E63EE6">
              <w:rPr>
                <w:color w:val="000000" w:themeColor="text1"/>
                <w:sz w:val="26"/>
                <w:szCs w:val="26"/>
              </w:rPr>
              <w:t>(Người lớn)</w:t>
            </w:r>
          </w:p>
        </w:tc>
        <w:tc>
          <w:tcPr>
            <w:tcW w:w="5387" w:type="dxa"/>
            <w:vAlign w:val="center"/>
          </w:tcPr>
          <w:p w14:paraId="39290EEC" w14:textId="77777777" w:rsidR="00962B39" w:rsidRPr="00E63EE6" w:rsidRDefault="00962B39" w:rsidP="00962B39">
            <w:pPr>
              <w:pStyle w:val="ListParagraph"/>
              <w:numPr>
                <w:ilvl w:val="1"/>
                <w:numId w:val="2"/>
              </w:numPr>
              <w:ind w:left="297" w:hanging="142"/>
              <w:rPr>
                <w:color w:val="000000" w:themeColor="text1"/>
                <w:sz w:val="26"/>
                <w:szCs w:val="26"/>
                <w:shd w:val="clear" w:color="auto" w:fill="FFFFFF"/>
              </w:rPr>
            </w:pPr>
            <w:r w:rsidRPr="00E63EE6">
              <w:rPr>
                <w:color w:val="000000" w:themeColor="text1"/>
                <w:sz w:val="26"/>
                <w:szCs w:val="26"/>
                <w:shd w:val="clear" w:color="auto" w:fill="FFFFFF"/>
              </w:rPr>
              <w:t>Chất liệu: Vải kẻ kate màu xanh lam</w:t>
            </w:r>
          </w:p>
          <w:p w14:paraId="772E5058"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color w:val="000000" w:themeColor="text1"/>
                <w:sz w:val="26"/>
                <w:szCs w:val="26"/>
                <w:shd w:val="clear" w:color="auto" w:fill="FFFFFF"/>
              </w:rPr>
              <w:t>Kiểu dáng:</w:t>
            </w:r>
          </w:p>
          <w:p w14:paraId="46CD2D4A" w14:textId="77777777" w:rsidR="00962B39" w:rsidRPr="00E63EE6" w:rsidRDefault="00962B39" w:rsidP="00EC6C20">
            <w:pPr>
              <w:pStyle w:val="ListParagraph"/>
              <w:ind w:left="297"/>
              <w:rPr>
                <w:color w:val="000000" w:themeColor="text1"/>
                <w:sz w:val="26"/>
                <w:szCs w:val="26"/>
                <w:shd w:val="clear" w:color="auto" w:fill="FFFFFF"/>
              </w:rPr>
            </w:pPr>
            <w:r w:rsidRPr="00E63EE6">
              <w:rPr>
                <w:color w:val="000000" w:themeColor="text1"/>
                <w:sz w:val="26"/>
                <w:szCs w:val="26"/>
                <w:shd w:val="clear" w:color="auto" w:fill="FFFFFF"/>
              </w:rPr>
              <w:t>+  Áo kiểu pyjama, cổ 2 ve, cài cúc giữa, dài tay, chiều dài áo ngang mông, phía trước có 3 túi</w:t>
            </w:r>
          </w:p>
          <w:p w14:paraId="484F4A52" w14:textId="77777777" w:rsidR="00962B39" w:rsidRPr="00E63EE6" w:rsidRDefault="00962B39" w:rsidP="00EC6C20">
            <w:pPr>
              <w:pStyle w:val="ListParagraph"/>
              <w:ind w:left="297"/>
              <w:rPr>
                <w:color w:val="000000" w:themeColor="text1"/>
                <w:sz w:val="26"/>
                <w:szCs w:val="26"/>
              </w:rPr>
            </w:pPr>
            <w:r w:rsidRPr="00E63EE6">
              <w:rPr>
                <w:color w:val="000000" w:themeColor="text1"/>
                <w:sz w:val="26"/>
                <w:szCs w:val="26"/>
                <w:shd w:val="clear" w:color="auto" w:fill="FFFFFF"/>
              </w:rPr>
              <w:t xml:space="preserve">+ Quần kiểu pyjama, có chun quần, có 1 túi sau. </w:t>
            </w:r>
          </w:p>
          <w:p w14:paraId="24E30ED9"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color w:val="000000" w:themeColor="text1"/>
                <w:sz w:val="26"/>
                <w:szCs w:val="26"/>
                <w:shd w:val="clear" w:color="auto" w:fill="FFFFFF"/>
              </w:rPr>
              <w:t xml:space="preserve">In Logo bệnh viện kích thước 5cm x 5cm phía trên túi áo ngực </w:t>
            </w:r>
          </w:p>
          <w:p w14:paraId="35BD5341" w14:textId="77777777" w:rsidR="00962B39" w:rsidRPr="00E63EE6" w:rsidRDefault="00962B39" w:rsidP="00962B39">
            <w:pPr>
              <w:pStyle w:val="ListParagraph"/>
              <w:numPr>
                <w:ilvl w:val="1"/>
                <w:numId w:val="2"/>
              </w:numPr>
              <w:ind w:left="297" w:hanging="142"/>
              <w:rPr>
                <w:color w:val="000000" w:themeColor="text1"/>
                <w:sz w:val="26"/>
                <w:szCs w:val="26"/>
              </w:rPr>
            </w:pPr>
            <w:r w:rsidRPr="00E63EE6">
              <w:rPr>
                <w:color w:val="000000" w:themeColor="text1"/>
                <w:sz w:val="26"/>
                <w:szCs w:val="26"/>
                <w:shd w:val="clear" w:color="auto" w:fill="FFFFFF"/>
              </w:rPr>
              <w:t>Đường may: Đường may phải đều,chắc.</w:t>
            </w:r>
          </w:p>
        </w:tc>
        <w:tc>
          <w:tcPr>
            <w:tcW w:w="992" w:type="dxa"/>
            <w:vAlign w:val="center"/>
          </w:tcPr>
          <w:p w14:paraId="3B2FB5D6" w14:textId="77777777" w:rsidR="00962B39" w:rsidRPr="00E63EE6" w:rsidRDefault="00962B39" w:rsidP="00EC6C20">
            <w:pPr>
              <w:jc w:val="center"/>
              <w:rPr>
                <w:color w:val="000000" w:themeColor="text1"/>
                <w:sz w:val="26"/>
                <w:szCs w:val="26"/>
              </w:rPr>
            </w:pPr>
            <w:r w:rsidRPr="00E63EE6">
              <w:rPr>
                <w:color w:val="000000" w:themeColor="text1"/>
                <w:sz w:val="26"/>
                <w:szCs w:val="26"/>
              </w:rPr>
              <w:t>Bộ</w:t>
            </w:r>
          </w:p>
        </w:tc>
        <w:tc>
          <w:tcPr>
            <w:tcW w:w="851" w:type="dxa"/>
            <w:vAlign w:val="center"/>
          </w:tcPr>
          <w:p w14:paraId="305FA8B0" w14:textId="77777777" w:rsidR="00962B39" w:rsidRPr="00E63EE6" w:rsidRDefault="00962B39" w:rsidP="00EC6C20">
            <w:pPr>
              <w:jc w:val="center"/>
              <w:rPr>
                <w:color w:val="000000" w:themeColor="text1"/>
                <w:sz w:val="26"/>
                <w:szCs w:val="26"/>
              </w:rPr>
            </w:pPr>
            <w:r w:rsidRPr="00E63EE6">
              <w:rPr>
                <w:color w:val="000000" w:themeColor="text1"/>
                <w:sz w:val="26"/>
                <w:szCs w:val="26"/>
              </w:rPr>
              <w:t>200</w:t>
            </w:r>
          </w:p>
        </w:tc>
      </w:tr>
      <w:tr w:rsidR="00E63EE6" w:rsidRPr="00E63EE6" w14:paraId="59CF88B5" w14:textId="77777777" w:rsidTr="00EC6C20">
        <w:trPr>
          <w:trHeight w:val="852"/>
        </w:trPr>
        <w:tc>
          <w:tcPr>
            <w:tcW w:w="741" w:type="dxa"/>
            <w:vAlign w:val="center"/>
          </w:tcPr>
          <w:p w14:paraId="393A8C8C"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162EB7F8"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Màn người bệnh</w:t>
            </w:r>
          </w:p>
        </w:tc>
        <w:tc>
          <w:tcPr>
            <w:tcW w:w="5387" w:type="dxa"/>
            <w:vAlign w:val="center"/>
          </w:tcPr>
          <w:p w14:paraId="19546828"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lang w:val="pt-BR"/>
              </w:rPr>
              <w:t>Màu sắc: xanh da trời</w:t>
            </w:r>
          </w:p>
          <w:p w14:paraId="562C8FCF"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lang w:val="pt-BR"/>
              </w:rPr>
              <w:t>Kích thước: ngang 1m, dài 2m, cao 1.5m</w:t>
            </w:r>
          </w:p>
          <w:p w14:paraId="0695EAC5"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rPr>
              <w:t>Màn tuyn quây, không cửa, có móc treo màn</w:t>
            </w:r>
          </w:p>
        </w:tc>
        <w:tc>
          <w:tcPr>
            <w:tcW w:w="992" w:type="dxa"/>
            <w:vAlign w:val="center"/>
          </w:tcPr>
          <w:p w14:paraId="405C30A1"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2BC258A5" w14:textId="77777777" w:rsidR="00962B39" w:rsidRPr="00E63EE6" w:rsidRDefault="00962B39" w:rsidP="00EC6C20">
            <w:pPr>
              <w:jc w:val="center"/>
              <w:rPr>
                <w:color w:val="000000" w:themeColor="text1"/>
                <w:sz w:val="26"/>
                <w:szCs w:val="26"/>
              </w:rPr>
            </w:pPr>
            <w:r w:rsidRPr="00E63EE6">
              <w:rPr>
                <w:color w:val="000000" w:themeColor="text1"/>
                <w:sz w:val="26"/>
                <w:szCs w:val="26"/>
              </w:rPr>
              <w:t>200</w:t>
            </w:r>
          </w:p>
        </w:tc>
      </w:tr>
      <w:tr w:rsidR="00E63EE6" w:rsidRPr="00E63EE6" w14:paraId="5460E47E" w14:textId="77777777" w:rsidTr="00EC6C20">
        <w:trPr>
          <w:trHeight w:val="3913"/>
        </w:trPr>
        <w:tc>
          <w:tcPr>
            <w:tcW w:w="741" w:type="dxa"/>
            <w:vAlign w:val="center"/>
          </w:tcPr>
          <w:p w14:paraId="09BC6EA2"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1CECFF64"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Chăn bông (Vỏ+ lõi)</w:t>
            </w:r>
          </w:p>
        </w:tc>
        <w:tc>
          <w:tcPr>
            <w:tcW w:w="5387" w:type="dxa"/>
            <w:vAlign w:val="center"/>
          </w:tcPr>
          <w:p w14:paraId="4B0E5E31" w14:textId="77777777" w:rsidR="00962B39" w:rsidRPr="00E63EE6" w:rsidRDefault="00962B39" w:rsidP="00962B39">
            <w:pPr>
              <w:pStyle w:val="ListParagraph"/>
              <w:numPr>
                <w:ilvl w:val="1"/>
                <w:numId w:val="2"/>
              </w:numPr>
              <w:ind w:left="323" w:hanging="142"/>
              <w:rPr>
                <w:color w:val="000000" w:themeColor="text1"/>
                <w:sz w:val="26"/>
                <w:szCs w:val="26"/>
              </w:rPr>
            </w:pPr>
            <w:r w:rsidRPr="00E63EE6">
              <w:rPr>
                <w:color w:val="000000" w:themeColor="text1"/>
                <w:sz w:val="26"/>
                <w:szCs w:val="26"/>
              </w:rPr>
              <w:t xml:space="preserve">Vỏ chăn: </w:t>
            </w:r>
          </w:p>
          <w:p w14:paraId="014066DB"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xml:space="preserve">+ vải: </w:t>
            </w:r>
            <w:r w:rsidRPr="00E63EE6">
              <w:rPr>
                <w:bCs/>
                <w:color w:val="000000" w:themeColor="text1"/>
                <w:sz w:val="26"/>
                <w:szCs w:val="26"/>
              </w:rPr>
              <w:t xml:space="preserve">vải cotton kaki </w:t>
            </w:r>
            <w:r w:rsidRPr="00E63EE6">
              <w:rPr>
                <w:color w:val="000000" w:themeColor="text1"/>
                <w:sz w:val="26"/>
                <w:szCs w:val="26"/>
              </w:rPr>
              <w:t>(hoặc loại vải tương đương) không bị phai màu và nhăn sau khi giặt</w:t>
            </w:r>
          </w:p>
          <w:p w14:paraId="1EB68600"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kích thước : rộng 1,6m x dài 1,9m</w:t>
            </w:r>
          </w:p>
          <w:p w14:paraId="5B3F6872"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màu sắc: chăn hoa màu đỏ</w:t>
            </w:r>
          </w:p>
          <w:p w14:paraId="2A96B678"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đặc điểm: may dây buộc bốn góc, có khóa kéo để tháo ra dễ dàng</w:t>
            </w:r>
          </w:p>
          <w:p w14:paraId="72E2DBAD" w14:textId="77777777" w:rsidR="00962B39" w:rsidRPr="00E63EE6" w:rsidRDefault="00962B39" w:rsidP="00962B39">
            <w:pPr>
              <w:pStyle w:val="ListParagraph"/>
              <w:numPr>
                <w:ilvl w:val="1"/>
                <w:numId w:val="2"/>
              </w:numPr>
              <w:ind w:left="323" w:hanging="142"/>
              <w:rPr>
                <w:color w:val="000000" w:themeColor="text1"/>
                <w:sz w:val="26"/>
                <w:szCs w:val="26"/>
              </w:rPr>
            </w:pPr>
            <w:r w:rsidRPr="00E63EE6">
              <w:rPr>
                <w:color w:val="000000" w:themeColor="text1"/>
                <w:sz w:val="26"/>
                <w:szCs w:val="26"/>
              </w:rPr>
              <w:t>Lõi chăn:</w:t>
            </w:r>
          </w:p>
          <w:p w14:paraId="041283FF"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kích thước: rộng 1,6m x dài 1,85m</w:t>
            </w:r>
          </w:p>
          <w:p w14:paraId="555E82C3"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màu sắc: trắng</w:t>
            </w:r>
          </w:p>
          <w:p w14:paraId="25CB445D" w14:textId="77777777" w:rsidR="00962B39" w:rsidRPr="00E63EE6" w:rsidRDefault="00962B39" w:rsidP="00EC6C20">
            <w:pPr>
              <w:pStyle w:val="ListParagraph"/>
              <w:ind w:left="323"/>
              <w:rPr>
                <w:color w:val="000000" w:themeColor="text1"/>
                <w:sz w:val="26"/>
                <w:szCs w:val="26"/>
              </w:rPr>
            </w:pPr>
            <w:r w:rsidRPr="00E63EE6">
              <w:rPr>
                <w:color w:val="000000" w:themeColor="text1"/>
                <w:sz w:val="26"/>
                <w:szCs w:val="26"/>
              </w:rPr>
              <w:t>+ đặc điểm: trần bông kiểu trám dày, có dây buộc bốn góc, đường may chắc chắn không bị bung ra khi giặt máy</w:t>
            </w:r>
          </w:p>
        </w:tc>
        <w:tc>
          <w:tcPr>
            <w:tcW w:w="992" w:type="dxa"/>
            <w:vAlign w:val="center"/>
          </w:tcPr>
          <w:p w14:paraId="020A6F3E"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655A4DA0" w14:textId="77777777" w:rsidR="00962B39" w:rsidRPr="00E63EE6" w:rsidRDefault="00962B39" w:rsidP="00EC6C20">
            <w:pPr>
              <w:jc w:val="center"/>
              <w:rPr>
                <w:color w:val="000000" w:themeColor="text1"/>
                <w:sz w:val="26"/>
                <w:szCs w:val="26"/>
              </w:rPr>
            </w:pPr>
            <w:r w:rsidRPr="00E63EE6">
              <w:rPr>
                <w:color w:val="000000" w:themeColor="text1"/>
                <w:sz w:val="26"/>
                <w:szCs w:val="26"/>
              </w:rPr>
              <w:t>200</w:t>
            </w:r>
          </w:p>
        </w:tc>
      </w:tr>
      <w:tr w:rsidR="00E63EE6" w:rsidRPr="00E63EE6" w14:paraId="14F2727F" w14:textId="77777777" w:rsidTr="00EC6C20">
        <w:trPr>
          <w:trHeight w:val="1848"/>
        </w:trPr>
        <w:tc>
          <w:tcPr>
            <w:tcW w:w="741" w:type="dxa"/>
            <w:vAlign w:val="center"/>
          </w:tcPr>
          <w:p w14:paraId="242A9FCD"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12412FC7"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Ga trải bàn mổ</w:t>
            </w:r>
          </w:p>
        </w:tc>
        <w:tc>
          <w:tcPr>
            <w:tcW w:w="5387" w:type="dxa"/>
            <w:vAlign w:val="center"/>
          </w:tcPr>
          <w:p w14:paraId="69D29086"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rPr>
              <w:t>Màu sắc: xanh</w:t>
            </w:r>
          </w:p>
          <w:p w14:paraId="4DFF5D77"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rPr>
              <w:t>Kích thước: 1,8m x 1m (may 2 lớp vải)</w:t>
            </w:r>
          </w:p>
          <w:p w14:paraId="58B17093"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shd w:val="clear" w:color="auto" w:fill="FFFFFF"/>
              </w:rPr>
              <w:t>Chỉ may chắc chắn, không được sùi và không có chỉ thừa.</w:t>
            </w:r>
          </w:p>
          <w:p w14:paraId="2A38A925" w14:textId="77777777" w:rsidR="00962B39" w:rsidRPr="00E63EE6" w:rsidRDefault="00962B39" w:rsidP="00962B39">
            <w:pPr>
              <w:pStyle w:val="ListParagraph"/>
              <w:numPr>
                <w:ilvl w:val="1"/>
                <w:numId w:val="2"/>
              </w:numPr>
              <w:ind w:left="322" w:hanging="142"/>
              <w:rPr>
                <w:color w:val="000000" w:themeColor="text1"/>
                <w:sz w:val="26"/>
                <w:szCs w:val="26"/>
              </w:rPr>
            </w:pPr>
            <w:r w:rsidRPr="00E63EE6">
              <w:rPr>
                <w:color w:val="000000" w:themeColor="text1"/>
                <w:sz w:val="26"/>
                <w:szCs w:val="26"/>
              </w:rPr>
              <w:t>Chất liệu: vải kaki (hoặc loại vải tương đương) không bị phai màu và nhăn sau khi giặt</w:t>
            </w:r>
          </w:p>
        </w:tc>
        <w:tc>
          <w:tcPr>
            <w:tcW w:w="992" w:type="dxa"/>
            <w:vAlign w:val="center"/>
          </w:tcPr>
          <w:p w14:paraId="5ABDBFF0"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3C794FAD" w14:textId="77777777" w:rsidR="00962B39" w:rsidRPr="00E63EE6" w:rsidRDefault="00962B39" w:rsidP="00EC6C20">
            <w:pPr>
              <w:jc w:val="center"/>
              <w:rPr>
                <w:color w:val="000000" w:themeColor="text1"/>
                <w:sz w:val="26"/>
                <w:szCs w:val="26"/>
              </w:rPr>
            </w:pPr>
            <w:r w:rsidRPr="00E63EE6">
              <w:rPr>
                <w:color w:val="000000" w:themeColor="text1"/>
                <w:sz w:val="26"/>
                <w:szCs w:val="26"/>
              </w:rPr>
              <w:t>90</w:t>
            </w:r>
          </w:p>
        </w:tc>
      </w:tr>
      <w:tr w:rsidR="00E63EE6" w:rsidRPr="00E63EE6" w14:paraId="549262C1" w14:textId="77777777" w:rsidTr="00EC6C20">
        <w:trPr>
          <w:trHeight w:val="2982"/>
        </w:trPr>
        <w:tc>
          <w:tcPr>
            <w:tcW w:w="741" w:type="dxa"/>
            <w:vAlign w:val="center"/>
          </w:tcPr>
          <w:p w14:paraId="341F3307"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2BF5528F"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Quần áo xanh phòng mổ</w:t>
            </w:r>
          </w:p>
        </w:tc>
        <w:tc>
          <w:tcPr>
            <w:tcW w:w="5387" w:type="dxa"/>
            <w:vAlign w:val="center"/>
          </w:tcPr>
          <w:p w14:paraId="7D6D0892"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Chất liệu: Vải KaKi</w:t>
            </w:r>
          </w:p>
          <w:p w14:paraId="5AEEB3F6"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Áo:</w:t>
            </w:r>
          </w:p>
          <w:p w14:paraId="127AC600"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 Màu sắc: Màu xanh cổ vịt;</w:t>
            </w:r>
          </w:p>
          <w:p w14:paraId="0B0ABB7B"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 Kiểu dáng: Áo cổ trái tim, chui đầu, ngắn tay, chiều dài áo ngang mông, phía trước có 3 túi, có khuy cài biển tên trên ngực trái.</w:t>
            </w:r>
          </w:p>
          <w:p w14:paraId="35C70A1E"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Quần:</w:t>
            </w:r>
          </w:p>
          <w:p w14:paraId="2FDBEFB9"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 Màu sắc: Màu xanh cổ vịt;</w:t>
            </w:r>
          </w:p>
          <w:p w14:paraId="23886958" w14:textId="77777777" w:rsidR="00962B39" w:rsidRPr="00E63EE6" w:rsidRDefault="00962B39" w:rsidP="00EC6C20">
            <w:pPr>
              <w:rPr>
                <w:color w:val="000000" w:themeColor="text1"/>
                <w:sz w:val="26"/>
                <w:szCs w:val="26"/>
              </w:rPr>
            </w:pPr>
            <w:r w:rsidRPr="00E63EE6">
              <w:rPr>
                <w:color w:val="000000" w:themeColor="text1"/>
                <w:sz w:val="26"/>
                <w:szCs w:val="26"/>
              </w:rPr>
              <w:t>- Kiểu dáng: Quần âu 2 ly, 2 túi chéo, quần nam có 1 túi sau.</w:t>
            </w:r>
          </w:p>
        </w:tc>
        <w:tc>
          <w:tcPr>
            <w:tcW w:w="992" w:type="dxa"/>
            <w:vAlign w:val="center"/>
          </w:tcPr>
          <w:p w14:paraId="433E2657" w14:textId="77777777" w:rsidR="00962B39" w:rsidRPr="00E63EE6" w:rsidRDefault="00962B39" w:rsidP="00EC6C20">
            <w:pPr>
              <w:jc w:val="center"/>
              <w:rPr>
                <w:color w:val="000000" w:themeColor="text1"/>
                <w:sz w:val="26"/>
                <w:szCs w:val="26"/>
              </w:rPr>
            </w:pPr>
            <w:r w:rsidRPr="00E63EE6">
              <w:rPr>
                <w:color w:val="000000" w:themeColor="text1"/>
                <w:sz w:val="26"/>
                <w:szCs w:val="26"/>
              </w:rPr>
              <w:t>Bộ</w:t>
            </w:r>
          </w:p>
        </w:tc>
        <w:tc>
          <w:tcPr>
            <w:tcW w:w="851" w:type="dxa"/>
            <w:vAlign w:val="center"/>
          </w:tcPr>
          <w:p w14:paraId="4251BB7C" w14:textId="77777777" w:rsidR="00962B39" w:rsidRPr="00E63EE6" w:rsidRDefault="00962B39" w:rsidP="00EC6C20">
            <w:pPr>
              <w:jc w:val="center"/>
              <w:rPr>
                <w:color w:val="000000" w:themeColor="text1"/>
                <w:sz w:val="26"/>
                <w:szCs w:val="26"/>
              </w:rPr>
            </w:pPr>
            <w:r w:rsidRPr="00E63EE6">
              <w:rPr>
                <w:color w:val="000000" w:themeColor="text1"/>
                <w:sz w:val="26"/>
                <w:szCs w:val="26"/>
              </w:rPr>
              <w:t>50</w:t>
            </w:r>
          </w:p>
        </w:tc>
      </w:tr>
      <w:tr w:rsidR="00E63EE6" w:rsidRPr="00E63EE6" w14:paraId="6DD670C9" w14:textId="77777777" w:rsidTr="00EC6C20">
        <w:trPr>
          <w:trHeight w:val="1542"/>
        </w:trPr>
        <w:tc>
          <w:tcPr>
            <w:tcW w:w="741" w:type="dxa"/>
            <w:vAlign w:val="center"/>
          </w:tcPr>
          <w:p w14:paraId="0EE376BC"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474EBDFF"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Áo choàng phẫu thuật</w:t>
            </w:r>
          </w:p>
        </w:tc>
        <w:tc>
          <w:tcPr>
            <w:tcW w:w="5387" w:type="dxa"/>
            <w:vAlign w:val="center"/>
          </w:tcPr>
          <w:p w14:paraId="32DBC637"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Chất liệu: Vải KaKi</w:t>
            </w:r>
          </w:p>
          <w:p w14:paraId="344FF902"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 Màu sắc: Màu xanh cổ vịt;</w:t>
            </w:r>
          </w:p>
          <w:p w14:paraId="7B109113"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 Kiểu dáng: Áo dành riêng cho phẫu thuật, dài tay, chiều dài quá gối 5-10cm, bo chun tay 6 cm, buộc dây phía sau, khẩu trang may liền với áo quai đeo đỉnh đầu</w:t>
            </w:r>
          </w:p>
        </w:tc>
        <w:tc>
          <w:tcPr>
            <w:tcW w:w="992" w:type="dxa"/>
            <w:vAlign w:val="center"/>
          </w:tcPr>
          <w:p w14:paraId="459A6D74"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5065D62E" w14:textId="77777777" w:rsidR="00962B39" w:rsidRPr="00E63EE6" w:rsidRDefault="00962B39" w:rsidP="00EC6C20">
            <w:pPr>
              <w:jc w:val="center"/>
              <w:rPr>
                <w:color w:val="000000" w:themeColor="text1"/>
                <w:sz w:val="26"/>
                <w:szCs w:val="26"/>
              </w:rPr>
            </w:pPr>
            <w:r w:rsidRPr="00E63EE6">
              <w:rPr>
                <w:color w:val="000000" w:themeColor="text1"/>
                <w:sz w:val="26"/>
                <w:szCs w:val="26"/>
              </w:rPr>
              <w:t>270</w:t>
            </w:r>
          </w:p>
        </w:tc>
      </w:tr>
      <w:tr w:rsidR="00E63EE6" w:rsidRPr="00E63EE6" w14:paraId="6526E2FE" w14:textId="77777777" w:rsidTr="00EC6C20">
        <w:trPr>
          <w:trHeight w:val="693"/>
        </w:trPr>
        <w:tc>
          <w:tcPr>
            <w:tcW w:w="741" w:type="dxa"/>
            <w:vAlign w:val="center"/>
          </w:tcPr>
          <w:p w14:paraId="56B1B333"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7A347FD2"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Săng 1,6m x 1,2m</w:t>
            </w:r>
          </w:p>
        </w:tc>
        <w:tc>
          <w:tcPr>
            <w:tcW w:w="5387" w:type="dxa"/>
            <w:vAlign w:val="center"/>
          </w:tcPr>
          <w:p w14:paraId="4B188264"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Chất liệu: Vải KaKi</w:t>
            </w:r>
          </w:p>
          <w:p w14:paraId="064F0DC6"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Màu sắc: Màu xanh</w:t>
            </w:r>
          </w:p>
          <w:p w14:paraId="21D0176F" w14:textId="77777777" w:rsidR="00962B39" w:rsidRPr="00E63EE6" w:rsidRDefault="00962B39" w:rsidP="00EC6C20">
            <w:pPr>
              <w:rPr>
                <w:color w:val="000000" w:themeColor="text1"/>
                <w:sz w:val="26"/>
                <w:szCs w:val="26"/>
              </w:rPr>
            </w:pPr>
            <w:r w:rsidRPr="00E63EE6">
              <w:rPr>
                <w:color w:val="000000" w:themeColor="text1"/>
                <w:sz w:val="26"/>
                <w:szCs w:val="26"/>
              </w:rPr>
              <w:t>Kích thước: 1,6m x 1,2m</w:t>
            </w:r>
          </w:p>
        </w:tc>
        <w:tc>
          <w:tcPr>
            <w:tcW w:w="992" w:type="dxa"/>
            <w:vAlign w:val="center"/>
          </w:tcPr>
          <w:p w14:paraId="471FC122"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28411DF4" w14:textId="77777777" w:rsidR="00962B39" w:rsidRPr="00E63EE6" w:rsidRDefault="00962B39" w:rsidP="00EC6C20">
            <w:pPr>
              <w:jc w:val="center"/>
              <w:rPr>
                <w:color w:val="000000" w:themeColor="text1"/>
                <w:sz w:val="26"/>
                <w:szCs w:val="26"/>
              </w:rPr>
            </w:pPr>
            <w:r w:rsidRPr="00E63EE6">
              <w:rPr>
                <w:color w:val="000000" w:themeColor="text1"/>
                <w:sz w:val="26"/>
                <w:szCs w:val="26"/>
              </w:rPr>
              <w:t>180</w:t>
            </w:r>
          </w:p>
        </w:tc>
      </w:tr>
      <w:tr w:rsidR="00E63EE6" w:rsidRPr="00E63EE6" w14:paraId="03E73143" w14:textId="77777777" w:rsidTr="00EC6C20">
        <w:trPr>
          <w:trHeight w:val="853"/>
        </w:trPr>
        <w:tc>
          <w:tcPr>
            <w:tcW w:w="741" w:type="dxa"/>
            <w:vAlign w:val="center"/>
          </w:tcPr>
          <w:p w14:paraId="1FDF23CF"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4E6D8780"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Săng 1,2m x 1,2m</w:t>
            </w:r>
          </w:p>
        </w:tc>
        <w:tc>
          <w:tcPr>
            <w:tcW w:w="5387" w:type="dxa"/>
            <w:vAlign w:val="center"/>
          </w:tcPr>
          <w:p w14:paraId="5AF42864"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Chất liệu: Vải KaKi</w:t>
            </w:r>
          </w:p>
          <w:p w14:paraId="63BE7DEF"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Màu sắc: Màu xanh</w:t>
            </w:r>
          </w:p>
          <w:p w14:paraId="1DF23276" w14:textId="77777777" w:rsidR="00962B39" w:rsidRPr="00E63EE6" w:rsidRDefault="00962B39" w:rsidP="00EC6C20">
            <w:pPr>
              <w:rPr>
                <w:color w:val="000000" w:themeColor="text1"/>
                <w:sz w:val="26"/>
                <w:szCs w:val="26"/>
              </w:rPr>
            </w:pPr>
            <w:r w:rsidRPr="00E63EE6">
              <w:rPr>
                <w:color w:val="000000" w:themeColor="text1"/>
                <w:sz w:val="26"/>
                <w:szCs w:val="26"/>
              </w:rPr>
              <w:t>Kích thước: 1,6m x 1,2m</w:t>
            </w:r>
          </w:p>
        </w:tc>
        <w:tc>
          <w:tcPr>
            <w:tcW w:w="992" w:type="dxa"/>
            <w:vAlign w:val="center"/>
          </w:tcPr>
          <w:p w14:paraId="6F869D46"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1A4C806A" w14:textId="77777777" w:rsidR="00962B39" w:rsidRPr="00E63EE6" w:rsidRDefault="00962B39" w:rsidP="00EC6C20">
            <w:pPr>
              <w:jc w:val="center"/>
              <w:rPr>
                <w:color w:val="000000" w:themeColor="text1"/>
                <w:sz w:val="26"/>
                <w:szCs w:val="26"/>
              </w:rPr>
            </w:pPr>
            <w:r w:rsidRPr="00E63EE6">
              <w:rPr>
                <w:color w:val="000000" w:themeColor="text1"/>
                <w:sz w:val="26"/>
                <w:szCs w:val="26"/>
              </w:rPr>
              <w:t>720</w:t>
            </w:r>
          </w:p>
        </w:tc>
      </w:tr>
      <w:tr w:rsidR="00E63EE6" w:rsidRPr="00E63EE6" w14:paraId="299EF652" w14:textId="77777777" w:rsidTr="00EC6C20">
        <w:trPr>
          <w:trHeight w:val="1132"/>
        </w:trPr>
        <w:tc>
          <w:tcPr>
            <w:tcW w:w="741" w:type="dxa"/>
            <w:vAlign w:val="center"/>
          </w:tcPr>
          <w:p w14:paraId="57598725"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20A26BF0"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Săng trải bàn 1m x 1m</w:t>
            </w:r>
          </w:p>
        </w:tc>
        <w:tc>
          <w:tcPr>
            <w:tcW w:w="5387" w:type="dxa"/>
            <w:vAlign w:val="center"/>
          </w:tcPr>
          <w:p w14:paraId="12139355"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Chất liệu: Vải KaKi</w:t>
            </w:r>
          </w:p>
          <w:p w14:paraId="1407DFC0"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Màu sắc: Màu xanh</w:t>
            </w:r>
          </w:p>
          <w:p w14:paraId="0D1F8140" w14:textId="77777777" w:rsidR="00962B39" w:rsidRPr="00E63EE6" w:rsidRDefault="00962B39" w:rsidP="00EC6C20">
            <w:pPr>
              <w:rPr>
                <w:color w:val="000000" w:themeColor="text1"/>
                <w:sz w:val="26"/>
                <w:szCs w:val="26"/>
              </w:rPr>
            </w:pPr>
            <w:r w:rsidRPr="00E63EE6">
              <w:rPr>
                <w:color w:val="000000" w:themeColor="text1"/>
                <w:sz w:val="26"/>
                <w:szCs w:val="26"/>
              </w:rPr>
              <w:t>Kích thước: 1m x 1m</w:t>
            </w:r>
          </w:p>
        </w:tc>
        <w:tc>
          <w:tcPr>
            <w:tcW w:w="992" w:type="dxa"/>
            <w:vAlign w:val="center"/>
          </w:tcPr>
          <w:p w14:paraId="0CAE2615"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0FF79F17" w14:textId="77777777" w:rsidR="00962B39" w:rsidRPr="00E63EE6" w:rsidRDefault="00962B39" w:rsidP="00EC6C20">
            <w:pPr>
              <w:jc w:val="center"/>
              <w:rPr>
                <w:color w:val="000000" w:themeColor="text1"/>
                <w:sz w:val="26"/>
                <w:szCs w:val="26"/>
              </w:rPr>
            </w:pPr>
            <w:r w:rsidRPr="00E63EE6">
              <w:rPr>
                <w:color w:val="000000" w:themeColor="text1"/>
                <w:sz w:val="26"/>
                <w:szCs w:val="26"/>
              </w:rPr>
              <w:t>90</w:t>
            </w:r>
          </w:p>
        </w:tc>
      </w:tr>
      <w:tr w:rsidR="00E63EE6" w:rsidRPr="00E63EE6" w14:paraId="10CC8E54" w14:textId="77777777" w:rsidTr="00EC6C20">
        <w:trPr>
          <w:trHeight w:val="1256"/>
        </w:trPr>
        <w:tc>
          <w:tcPr>
            <w:tcW w:w="741" w:type="dxa"/>
            <w:vAlign w:val="center"/>
          </w:tcPr>
          <w:p w14:paraId="525C6DC5" w14:textId="77777777" w:rsidR="00962B39" w:rsidRPr="00E63EE6" w:rsidRDefault="00962B39" w:rsidP="00962B39">
            <w:pPr>
              <w:pStyle w:val="ListParagraph"/>
              <w:numPr>
                <w:ilvl w:val="0"/>
                <w:numId w:val="3"/>
              </w:numPr>
              <w:ind w:left="306" w:right="-243" w:hanging="273"/>
              <w:jc w:val="center"/>
              <w:rPr>
                <w:color w:val="000000" w:themeColor="text1"/>
                <w:sz w:val="26"/>
                <w:szCs w:val="26"/>
              </w:rPr>
            </w:pPr>
          </w:p>
        </w:tc>
        <w:tc>
          <w:tcPr>
            <w:tcW w:w="1522" w:type="dxa"/>
            <w:vAlign w:val="center"/>
          </w:tcPr>
          <w:p w14:paraId="3EEC116F" w14:textId="77777777" w:rsidR="00962B39" w:rsidRPr="00E63EE6" w:rsidRDefault="00962B39" w:rsidP="00962B39">
            <w:pPr>
              <w:numPr>
                <w:ilvl w:val="0"/>
                <w:numId w:val="2"/>
              </w:numPr>
              <w:shd w:val="clear" w:color="auto" w:fill="FFFFFF"/>
              <w:ind w:left="0"/>
              <w:jc w:val="center"/>
              <w:textAlignment w:val="baseline"/>
              <w:rPr>
                <w:iCs/>
                <w:color w:val="000000" w:themeColor="text1"/>
                <w:sz w:val="26"/>
                <w:szCs w:val="26"/>
              </w:rPr>
            </w:pPr>
            <w:r w:rsidRPr="00E63EE6">
              <w:rPr>
                <w:iCs/>
                <w:color w:val="000000" w:themeColor="text1"/>
                <w:sz w:val="26"/>
                <w:szCs w:val="26"/>
              </w:rPr>
              <w:t>Săng lỗ tủy sống</w:t>
            </w:r>
          </w:p>
        </w:tc>
        <w:tc>
          <w:tcPr>
            <w:tcW w:w="5387" w:type="dxa"/>
            <w:vAlign w:val="center"/>
          </w:tcPr>
          <w:p w14:paraId="01659443"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Chất liệu: Vải KaKi</w:t>
            </w:r>
          </w:p>
          <w:p w14:paraId="30F58603" w14:textId="77777777" w:rsidR="00962B39" w:rsidRPr="00E63EE6" w:rsidRDefault="00962B39" w:rsidP="00EC6C20">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E63EE6">
              <w:rPr>
                <w:rFonts w:ascii="Times New Roman" w:hAnsi="Times New Roman" w:cs="Times New Roman"/>
                <w:color w:val="000000" w:themeColor="text1"/>
                <w:sz w:val="26"/>
                <w:szCs w:val="26"/>
              </w:rPr>
              <w:t>Màu sắc: Màu xanh</w:t>
            </w:r>
          </w:p>
          <w:p w14:paraId="5622F95B" w14:textId="77777777" w:rsidR="00962B39" w:rsidRPr="00E63EE6" w:rsidRDefault="00962B39" w:rsidP="00EC6C20">
            <w:pPr>
              <w:rPr>
                <w:color w:val="000000" w:themeColor="text1"/>
                <w:sz w:val="26"/>
                <w:szCs w:val="26"/>
              </w:rPr>
            </w:pPr>
            <w:r w:rsidRPr="00E63EE6">
              <w:rPr>
                <w:color w:val="000000" w:themeColor="text1"/>
                <w:sz w:val="26"/>
                <w:szCs w:val="26"/>
              </w:rPr>
              <w:t>Kích thước săng: 1m x 1m</w:t>
            </w:r>
          </w:p>
          <w:p w14:paraId="16C4FC5A" w14:textId="77777777" w:rsidR="00962B39" w:rsidRPr="00E63EE6" w:rsidRDefault="00962B39" w:rsidP="00EC6C20">
            <w:pPr>
              <w:rPr>
                <w:color w:val="000000" w:themeColor="text1"/>
                <w:sz w:val="26"/>
                <w:szCs w:val="26"/>
              </w:rPr>
            </w:pPr>
            <w:r w:rsidRPr="00E63EE6">
              <w:rPr>
                <w:color w:val="000000" w:themeColor="text1"/>
                <w:sz w:val="26"/>
                <w:szCs w:val="26"/>
              </w:rPr>
              <w:t>Đường kính lỗ: 5cm</w:t>
            </w:r>
          </w:p>
        </w:tc>
        <w:tc>
          <w:tcPr>
            <w:tcW w:w="992" w:type="dxa"/>
            <w:vAlign w:val="center"/>
          </w:tcPr>
          <w:p w14:paraId="1E11D43A" w14:textId="77777777" w:rsidR="00962B39" w:rsidRPr="00E63EE6" w:rsidRDefault="00962B39" w:rsidP="00EC6C20">
            <w:pPr>
              <w:jc w:val="center"/>
              <w:rPr>
                <w:color w:val="000000" w:themeColor="text1"/>
                <w:sz w:val="26"/>
                <w:szCs w:val="26"/>
              </w:rPr>
            </w:pPr>
            <w:r w:rsidRPr="00E63EE6">
              <w:rPr>
                <w:color w:val="000000" w:themeColor="text1"/>
                <w:sz w:val="26"/>
                <w:szCs w:val="26"/>
              </w:rPr>
              <w:t>Cái</w:t>
            </w:r>
          </w:p>
        </w:tc>
        <w:tc>
          <w:tcPr>
            <w:tcW w:w="851" w:type="dxa"/>
            <w:vAlign w:val="center"/>
          </w:tcPr>
          <w:p w14:paraId="2D076C25" w14:textId="77777777" w:rsidR="00962B39" w:rsidRPr="00E63EE6" w:rsidRDefault="00962B39" w:rsidP="00EC6C20">
            <w:pPr>
              <w:jc w:val="center"/>
              <w:rPr>
                <w:color w:val="000000" w:themeColor="text1"/>
                <w:sz w:val="26"/>
                <w:szCs w:val="26"/>
              </w:rPr>
            </w:pPr>
            <w:r w:rsidRPr="00E63EE6">
              <w:rPr>
                <w:color w:val="000000" w:themeColor="text1"/>
                <w:sz w:val="26"/>
                <w:szCs w:val="26"/>
              </w:rPr>
              <w:t>90</w:t>
            </w:r>
          </w:p>
        </w:tc>
      </w:tr>
    </w:tbl>
    <w:p w14:paraId="127CD98D" w14:textId="77777777" w:rsidR="00962B39" w:rsidRPr="00E63EE6" w:rsidRDefault="00962B39" w:rsidP="00962B39">
      <w:pPr>
        <w:spacing w:before="120" w:after="120" w:line="264" w:lineRule="auto"/>
        <w:ind w:firstLine="709"/>
        <w:rPr>
          <w:b/>
          <w:iCs/>
          <w:color w:val="000000" w:themeColor="text1"/>
          <w:sz w:val="28"/>
          <w:szCs w:val="28"/>
          <w:lang w:val="nl-NL"/>
        </w:rPr>
      </w:pPr>
      <w:r w:rsidRPr="00E63EE6">
        <w:rPr>
          <w:b/>
          <w:iCs/>
          <w:color w:val="000000" w:themeColor="text1"/>
          <w:sz w:val="28"/>
          <w:szCs w:val="28"/>
          <w:lang w:val="nl-NL"/>
        </w:rPr>
        <w:t>Ghi chú:</w:t>
      </w:r>
    </w:p>
    <w:p w14:paraId="5AB2B011"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Nhà thầu dự thầu hàng hóa theo yêu cầu có đặc tính thông số kỹ thuật quy định hoặc tương đương hoặc tốt hơn so với E-HSMT (</w:t>
      </w:r>
      <w:r w:rsidRPr="00E63EE6">
        <w:rPr>
          <w:b/>
          <w:iCs/>
          <w:color w:val="000000" w:themeColor="text1"/>
          <w:sz w:val="28"/>
          <w:szCs w:val="28"/>
          <w:lang w:val="nl-NL"/>
        </w:rPr>
        <w:t>tên và mã hiệu nếu có chỉ mang tính chất tham khảo</w:t>
      </w:r>
      <w:r w:rsidRPr="00E63EE6">
        <w:rPr>
          <w:bCs/>
          <w:iCs/>
          <w:color w:val="000000" w:themeColor="text1"/>
          <w:sz w:val="28"/>
          <w:szCs w:val="28"/>
          <w:lang w:val="nl-NL"/>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p>
    <w:p w14:paraId="14195EB6" w14:textId="77777777" w:rsidR="00962B39" w:rsidRPr="00E63EE6" w:rsidRDefault="00962B39" w:rsidP="00962B39">
      <w:pPr>
        <w:spacing w:before="120" w:after="120" w:line="264" w:lineRule="auto"/>
        <w:ind w:firstLine="709"/>
        <w:jc w:val="left"/>
        <w:rPr>
          <w:b/>
          <w:iCs/>
          <w:color w:val="000000" w:themeColor="text1"/>
          <w:sz w:val="28"/>
          <w:szCs w:val="28"/>
          <w:lang w:val="nl-NL"/>
        </w:rPr>
      </w:pPr>
      <w:r w:rsidRPr="00E63EE6">
        <w:rPr>
          <w:b/>
          <w:iCs/>
          <w:color w:val="000000" w:themeColor="text1"/>
          <w:sz w:val="28"/>
          <w:szCs w:val="28"/>
          <w:lang w:val="nl-NL"/>
        </w:rPr>
        <w:t>2.3. Các yêu cầu khác</w:t>
      </w:r>
    </w:p>
    <w:p w14:paraId="2C531A20"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3.3.1. Tiến độ giao hàng</w:t>
      </w:r>
    </w:p>
    <w:p w14:paraId="0B1E0556"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lastRenderedPageBreak/>
        <w:t>- Tiến độ giao hàng hóa: sau khi ký kết hợp đồng, Nhà thầu và Chủ Đầu tư sẽ thống nhất tiến độ cung cấp hàng hóa của từng danh mục cụ thể, đảm bảo hàng hóa được cung cấp đúng theo thời gian thực hiện gói thầu.</w:t>
      </w:r>
    </w:p>
    <w:p w14:paraId="19BF6134"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Đóng gói, bảo quản: Hàng hóa khi giao đến địa điểm giao hàng phải đóng gói và bảo quản theo đúng yêu cầu của Chủ đầu tư, cụ thể như sau:</w:t>
      </w:r>
    </w:p>
    <w:p w14:paraId="5E00BAC4"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Mỗi danh mục hàng hóa được đóng gói vào túi có đầy đủ thông tin bao gồm: tên danh mục hàng hóa ,tên nhân viên, chức danh, tên khoa/phòng, số lượng, size;</w:t>
      </w:r>
    </w:p>
    <w:p w14:paraId="5D09D7DA"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Tất cả hàng hóa của một khoa/phòng được đóng gói vào một thùng có ghi tên của từng khoa/phòng.</w:t>
      </w:r>
    </w:p>
    <w:p w14:paraId="5DAAC08D"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Địa điểm giao hàng: Trung tâm Y tế khu vực Hàm Yên tỉnh Tuyên Quang.Địa chỉ: thôn Tân Bình, xã Hàm Yên, tỉnh Tuyên Quang.</w:t>
      </w:r>
    </w:p>
    <w:p w14:paraId="7AA9D2D0"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Toàn bộ chi phí liên quan đến việc bàn giao hàng hóa, đổi trả hàng do Nhà thầu chi trả.</w:t>
      </w:r>
    </w:p>
    <w:p w14:paraId="60095D7D"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3.3.2. Bảo hành</w:t>
      </w:r>
    </w:p>
    <w:p w14:paraId="62545BDA"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Cung cấp quần áo, đồ vải mới 100%, may đo theo số đo cụ thể của người được may và theo yêu cầu của Trung tâm</w:t>
      </w:r>
    </w:p>
    <w:p w14:paraId="5954930F" w14:textId="77777777" w:rsidR="00962B39" w:rsidRPr="00E63EE6" w:rsidRDefault="00962B39" w:rsidP="00962B39">
      <w:pPr>
        <w:spacing w:before="120" w:after="120" w:line="264" w:lineRule="auto"/>
        <w:ind w:firstLine="709"/>
        <w:rPr>
          <w:bCs/>
          <w:iCs/>
          <w:color w:val="000000" w:themeColor="text1"/>
          <w:sz w:val="28"/>
          <w:szCs w:val="28"/>
          <w:lang w:val="nl-NL"/>
        </w:rPr>
      </w:pPr>
      <w:r w:rsidRPr="00E63EE6">
        <w:rPr>
          <w:bCs/>
          <w:iCs/>
          <w:color w:val="000000" w:themeColor="text1"/>
          <w:sz w:val="28"/>
          <w:szCs w:val="28"/>
          <w:lang w:val="nl-NL"/>
        </w:rPr>
        <w:t>- Nếu trang phục nghiệm thu không phù hợp với số đo của người được đo (mặc không vừa với cơ thể: rộng, chật, ngắn, dài…), thì nhà thầu phải sửa trong vòng 07 ngày. Nếu sau quá trình sửa chữa nhưng vẫn không vừa hoặc không đạt các tiêu chí kỹ thuật tại chương V thì nhà thầu phải thu hồi trang phục, đồ vải bị lỗi và cung cấp trang phục, đồ vải mới đáp ứng tiêu chuẩn theo yêu cầu của Chủ đầu tư.</w:t>
      </w:r>
    </w:p>
    <w:p w14:paraId="1C9A90A0" w14:textId="77777777" w:rsidR="00962B39" w:rsidRPr="00E63EE6" w:rsidRDefault="00962B39" w:rsidP="00962B39">
      <w:pPr>
        <w:pStyle w:val="SectionVIHeader"/>
        <w:spacing w:after="120" w:line="264" w:lineRule="auto"/>
        <w:ind w:firstLine="709"/>
        <w:jc w:val="left"/>
        <w:rPr>
          <w:color w:val="000000" w:themeColor="text1"/>
          <w:sz w:val="28"/>
          <w:szCs w:val="28"/>
          <w:lang w:val="nl-NL"/>
        </w:rPr>
      </w:pPr>
      <w:r w:rsidRPr="00E63EE6">
        <w:rPr>
          <w:color w:val="000000" w:themeColor="text1"/>
          <w:sz w:val="28"/>
          <w:szCs w:val="28"/>
          <w:lang w:val="nl-NL"/>
        </w:rPr>
        <w:t>Mục 2. Bản vẽ</w:t>
      </w:r>
    </w:p>
    <w:p w14:paraId="70AB0C5C" w14:textId="77777777" w:rsidR="00962B39" w:rsidRPr="00E63EE6" w:rsidRDefault="00962B39" w:rsidP="00962B39">
      <w:pPr>
        <w:pStyle w:val="SectionVIHeader"/>
        <w:spacing w:after="120" w:line="264" w:lineRule="auto"/>
        <w:ind w:firstLine="709"/>
        <w:jc w:val="left"/>
        <w:rPr>
          <w:b w:val="0"/>
          <w:bCs/>
          <w:color w:val="000000" w:themeColor="text1"/>
          <w:sz w:val="28"/>
          <w:szCs w:val="28"/>
          <w:lang w:val="nl-NL"/>
        </w:rPr>
      </w:pPr>
      <w:r w:rsidRPr="00E63EE6">
        <w:rPr>
          <w:b w:val="0"/>
          <w:bCs/>
          <w:color w:val="000000" w:themeColor="text1"/>
          <w:sz w:val="28"/>
          <w:szCs w:val="28"/>
          <w:lang w:val="nl-NL"/>
        </w:rPr>
        <w:t>Không có bản vẽ.</w:t>
      </w:r>
    </w:p>
    <w:p w14:paraId="6D061523" w14:textId="77777777" w:rsidR="00962B39" w:rsidRPr="00E63EE6" w:rsidRDefault="00962B39" w:rsidP="00962B39">
      <w:pPr>
        <w:pStyle w:val="SectionVIHeader"/>
        <w:widowControl w:val="0"/>
        <w:spacing w:after="120" w:line="264" w:lineRule="auto"/>
        <w:ind w:firstLine="709"/>
        <w:jc w:val="left"/>
        <w:rPr>
          <w:color w:val="000000" w:themeColor="text1"/>
          <w:sz w:val="32"/>
          <w:szCs w:val="32"/>
          <w:lang w:val="nl-NL"/>
        </w:rPr>
      </w:pPr>
      <w:r w:rsidRPr="00E63EE6">
        <w:rPr>
          <w:color w:val="000000" w:themeColor="text1"/>
          <w:sz w:val="28"/>
          <w:lang w:val="nl-NL"/>
        </w:rPr>
        <w:t>Mục 3. Kiểm tra và thử nghiệm</w:t>
      </w:r>
    </w:p>
    <w:p w14:paraId="1D65D953" w14:textId="77777777" w:rsidR="00962B39" w:rsidRPr="00E63EE6" w:rsidRDefault="00962B39" w:rsidP="00962B39">
      <w:pPr>
        <w:spacing w:after="200" w:line="276" w:lineRule="auto"/>
        <w:ind w:firstLine="709"/>
        <w:rPr>
          <w:color w:val="000000" w:themeColor="text1"/>
          <w:sz w:val="28"/>
          <w:lang w:val="nl-NL"/>
        </w:rPr>
      </w:pPr>
      <w:r w:rsidRPr="00E63EE6">
        <w:rPr>
          <w:color w:val="000000" w:themeColor="text1"/>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674F177F" w14:textId="77777777" w:rsidR="00962B39" w:rsidRPr="00E63EE6" w:rsidRDefault="00962B39" w:rsidP="00962B39">
      <w:pPr>
        <w:spacing w:after="200" w:line="276" w:lineRule="auto"/>
        <w:ind w:firstLine="709"/>
        <w:rPr>
          <w:color w:val="000000" w:themeColor="text1"/>
          <w:sz w:val="28"/>
          <w:lang w:val="nl-NL"/>
        </w:rPr>
      </w:pPr>
      <w:r w:rsidRPr="00E63EE6">
        <w:rPr>
          <w:color w:val="000000" w:themeColor="text1"/>
          <w:sz w:val="28"/>
          <w:lang w:val="nl-NL"/>
        </w:rPr>
        <w:t>Nội dung kiểm tra:</w:t>
      </w:r>
    </w:p>
    <w:p w14:paraId="604554E0" w14:textId="77777777" w:rsidR="00962B39" w:rsidRPr="00E63EE6" w:rsidRDefault="00962B39" w:rsidP="00962B39">
      <w:pPr>
        <w:spacing w:after="200" w:line="276" w:lineRule="auto"/>
        <w:ind w:firstLine="709"/>
        <w:rPr>
          <w:color w:val="000000" w:themeColor="text1"/>
          <w:sz w:val="28"/>
          <w:lang w:val="nl-NL"/>
        </w:rPr>
      </w:pPr>
      <w:r w:rsidRPr="00E63EE6">
        <w:rPr>
          <w:b/>
          <w:bCs/>
          <w:color w:val="000000" w:themeColor="text1"/>
          <w:sz w:val="28"/>
          <w:lang w:val="nl-NL"/>
        </w:rPr>
        <w:t>Bước 1:</w:t>
      </w:r>
      <w:r w:rsidRPr="00E63EE6">
        <w:rPr>
          <w:color w:val="000000" w:themeColor="text1"/>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5ED60B3C" w14:textId="77777777" w:rsidR="00962B39" w:rsidRPr="00E63EE6" w:rsidRDefault="00962B39" w:rsidP="00962B39">
      <w:pPr>
        <w:spacing w:after="200" w:line="276" w:lineRule="auto"/>
        <w:ind w:firstLine="709"/>
        <w:rPr>
          <w:color w:val="000000" w:themeColor="text1"/>
          <w:sz w:val="28"/>
          <w:lang w:val="nl-NL"/>
        </w:rPr>
      </w:pPr>
      <w:r w:rsidRPr="00E63EE6">
        <w:rPr>
          <w:b/>
          <w:bCs/>
          <w:color w:val="000000" w:themeColor="text1"/>
          <w:sz w:val="28"/>
          <w:lang w:val="nl-NL"/>
        </w:rPr>
        <w:lastRenderedPageBreak/>
        <w:t>Bước 2:</w:t>
      </w:r>
      <w:r w:rsidRPr="00E63EE6">
        <w:rPr>
          <w:color w:val="000000" w:themeColor="text1"/>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479F249" w14:textId="77777777" w:rsidR="00962B39" w:rsidRPr="00E63EE6" w:rsidRDefault="00962B39" w:rsidP="00962B39">
      <w:pPr>
        <w:spacing w:after="200" w:line="276" w:lineRule="auto"/>
        <w:ind w:firstLine="709"/>
        <w:rPr>
          <w:color w:val="000000" w:themeColor="text1"/>
          <w:sz w:val="28"/>
          <w:lang w:val="nl-NL"/>
        </w:rPr>
      </w:pPr>
      <w:r w:rsidRPr="00E63EE6">
        <w:rPr>
          <w:color w:val="000000" w:themeColor="text1"/>
          <w:sz w:val="28"/>
          <w:lang w:val="nl-NL"/>
        </w:rPr>
        <w:t>- Chi phí cho việc kiểm tra, thử nghiệm: Mọi chi phí cho việc kiểm tra, thử nghiệm hàng hóa đều do nhà thầu chịu trách nhiệm.</w:t>
      </w:r>
    </w:p>
    <w:p w14:paraId="6550AD2A" w14:textId="77777777" w:rsidR="00962B39" w:rsidRPr="00E63EE6" w:rsidRDefault="00962B39" w:rsidP="00962B39">
      <w:pPr>
        <w:spacing w:after="200" w:line="276" w:lineRule="auto"/>
        <w:ind w:firstLine="709"/>
        <w:rPr>
          <w:color w:val="000000" w:themeColor="text1"/>
          <w:sz w:val="28"/>
          <w:lang w:val="nl-NL"/>
        </w:rPr>
      </w:pPr>
      <w:r w:rsidRPr="00E63EE6">
        <w:rPr>
          <w:color w:val="000000" w:themeColor="text1"/>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3D87AB3" w14:textId="1FB52958" w:rsidR="00BC031E" w:rsidRPr="00E63EE6" w:rsidRDefault="00962B39" w:rsidP="00E63EE6">
      <w:pPr>
        <w:spacing w:after="200" w:line="276" w:lineRule="auto"/>
        <w:ind w:firstLine="709"/>
        <w:rPr>
          <w:color w:val="000000" w:themeColor="text1"/>
          <w:sz w:val="28"/>
          <w:lang w:val="nl-NL"/>
        </w:rPr>
      </w:pPr>
      <w:r w:rsidRPr="00E63EE6">
        <w:rPr>
          <w:b/>
          <w:bCs/>
          <w:color w:val="000000" w:themeColor="text1"/>
          <w:sz w:val="28"/>
          <w:lang w:val="nl-NL"/>
        </w:rPr>
        <w:t>Bước 3:</w:t>
      </w:r>
      <w:r w:rsidRPr="00E63EE6">
        <w:rPr>
          <w:color w:val="000000" w:themeColor="text1"/>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sectPr w:rsidR="00BC031E" w:rsidRPr="00E63EE6" w:rsidSect="00E63EE6">
      <w:pgSz w:w="12240" w:h="15840"/>
      <w:pgMar w:top="993"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372E0"/>
    <w:multiLevelType w:val="hybridMultilevel"/>
    <w:tmpl w:val="B276C8E8"/>
    <w:lvl w:ilvl="0" w:tplc="A8F8A4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931DC"/>
    <w:multiLevelType w:val="hybridMultilevel"/>
    <w:tmpl w:val="8EF25B42"/>
    <w:lvl w:ilvl="0" w:tplc="F3EC3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0265C"/>
    <w:multiLevelType w:val="multilevel"/>
    <w:tmpl w:val="70BA13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801021">
    <w:abstractNumId w:val="1"/>
  </w:num>
  <w:num w:numId="2" w16cid:durableId="1761952560">
    <w:abstractNumId w:val="2"/>
  </w:num>
  <w:num w:numId="3" w16cid:durableId="29860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0C"/>
    <w:rsid w:val="0002755B"/>
    <w:rsid w:val="00043FFF"/>
    <w:rsid w:val="00391041"/>
    <w:rsid w:val="005C31F5"/>
    <w:rsid w:val="005E718B"/>
    <w:rsid w:val="00962B39"/>
    <w:rsid w:val="00BC031E"/>
    <w:rsid w:val="00E63EE6"/>
    <w:rsid w:val="00E7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BF2E"/>
  <w15:chartTrackingRefBased/>
  <w15:docId w15:val="{682730F8-2B3F-4565-8899-C6A0951B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3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73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6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6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6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6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60C"/>
    <w:rPr>
      <w:rFonts w:eastAsiaTheme="majorEastAsia" w:cstheme="majorBidi"/>
      <w:color w:val="272727" w:themeColor="text1" w:themeTint="D8"/>
    </w:rPr>
  </w:style>
  <w:style w:type="paragraph" w:styleId="Title">
    <w:name w:val="Title"/>
    <w:basedOn w:val="Normal"/>
    <w:next w:val="Normal"/>
    <w:link w:val="TitleChar"/>
    <w:uiPriority w:val="10"/>
    <w:qFormat/>
    <w:rsid w:val="00E736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6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60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7360C"/>
    <w:pPr>
      <w:ind w:left="720"/>
      <w:contextualSpacing/>
    </w:pPr>
  </w:style>
  <w:style w:type="character" w:styleId="IntenseEmphasis">
    <w:name w:val="Intense Emphasis"/>
    <w:basedOn w:val="DefaultParagraphFont"/>
    <w:uiPriority w:val="21"/>
    <w:qFormat/>
    <w:rsid w:val="00E7360C"/>
    <w:rPr>
      <w:i/>
      <w:iCs/>
      <w:color w:val="0F4761" w:themeColor="accent1" w:themeShade="BF"/>
    </w:rPr>
  </w:style>
  <w:style w:type="paragraph" w:styleId="IntenseQuote">
    <w:name w:val="Intense Quote"/>
    <w:basedOn w:val="Normal"/>
    <w:next w:val="Normal"/>
    <w:link w:val="IntenseQuoteChar"/>
    <w:uiPriority w:val="30"/>
    <w:qFormat/>
    <w:rsid w:val="00E73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60C"/>
    <w:rPr>
      <w:i/>
      <w:iCs/>
      <w:color w:val="0F4761" w:themeColor="accent1" w:themeShade="BF"/>
    </w:rPr>
  </w:style>
  <w:style w:type="character" w:styleId="IntenseReference">
    <w:name w:val="Intense Reference"/>
    <w:basedOn w:val="DefaultParagraphFont"/>
    <w:uiPriority w:val="32"/>
    <w:qFormat/>
    <w:rsid w:val="00E7360C"/>
    <w:rPr>
      <w:b/>
      <w:bCs/>
      <w:smallCaps/>
      <w:color w:val="0F4761" w:themeColor="accent1" w:themeShade="BF"/>
      <w:spacing w:val="5"/>
    </w:rPr>
  </w:style>
  <w:style w:type="paragraph" w:styleId="BodyText">
    <w:name w:val="Body Text"/>
    <w:basedOn w:val="Normal"/>
    <w:link w:val="BodyTextChar"/>
    <w:rsid w:val="00962B39"/>
    <w:pPr>
      <w:suppressAutoHyphens/>
      <w:ind w:right="-72"/>
    </w:pPr>
    <w:rPr>
      <w:spacing w:val="-4"/>
    </w:rPr>
  </w:style>
  <w:style w:type="character" w:customStyle="1" w:styleId="BodyTextChar">
    <w:name w:val="Body Text Char"/>
    <w:basedOn w:val="DefaultParagraphFont"/>
    <w:link w:val="BodyText"/>
    <w:rsid w:val="00962B39"/>
    <w:rPr>
      <w:rFonts w:ascii="Times New Roman" w:eastAsia="Times New Roman" w:hAnsi="Times New Roman" w:cs="Times New Roman"/>
      <w:spacing w:val="-4"/>
      <w:kern w:val="0"/>
      <w:szCs w:val="20"/>
      <w14:ligatures w14:val="none"/>
    </w:rPr>
  </w:style>
  <w:style w:type="paragraph" w:styleId="NormalWeb">
    <w:name w:val="Normal (Web)"/>
    <w:basedOn w:val="Normal"/>
    <w:uiPriority w:val="99"/>
    <w:rsid w:val="00962B39"/>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uiPriority w:val="99"/>
    <w:rsid w:val="00962B3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62B39"/>
  </w:style>
  <w:style w:type="table" w:styleId="TableGrid">
    <w:name w:val="Table Grid"/>
    <w:basedOn w:val="TableNormal"/>
    <w:uiPriority w:val="39"/>
    <w:rsid w:val="00962B3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2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7888</Characters>
  <Application>Microsoft Office Word</Application>
  <DocSecurity>0</DocSecurity>
  <Lines>65</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2025-11-03T04:06:00Z</dcterms:created>
  <dcterms:modified xsi:type="dcterms:W3CDTF">2025-11-10T09:21:00Z</dcterms:modified>
</cp:coreProperties>
</file>