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596B" w14:textId="77777777" w:rsidR="00056E94" w:rsidRPr="00056E94" w:rsidRDefault="00056E94" w:rsidP="00056E94">
      <w:pPr>
        <w:tabs>
          <w:tab w:val="left" w:pos="1418"/>
          <w:tab w:val="right" w:leader="dot" w:pos="9000"/>
        </w:tabs>
        <w:suppressAutoHyphens/>
        <w:spacing w:before="120" w:after="120" w:line="264" w:lineRule="auto"/>
        <w:ind w:firstLine="709"/>
        <w:jc w:val="both"/>
        <w:rPr>
          <w:rFonts w:ascii="Times New Roman" w:eastAsia="Times New Roman" w:hAnsi="Times New Roman" w:cs="Times New Roman"/>
          <w:b/>
          <w:sz w:val="28"/>
          <w:szCs w:val="28"/>
          <w:lang w:val="nl-NL"/>
        </w:rPr>
      </w:pPr>
      <w:r w:rsidRPr="00056E94">
        <w:rPr>
          <w:rFonts w:ascii="Times New Roman" w:eastAsia="Times New Roman" w:hAnsi="Times New Roman" w:cs="Times New Roman"/>
          <w:b/>
          <w:sz w:val="28"/>
          <w:szCs w:val="28"/>
          <w:lang w:val="nl-NL"/>
        </w:rPr>
        <w:t>Mục 3. Tiêu chuẩn đánh giá về kỹ thuật</w:t>
      </w:r>
    </w:p>
    <w:p w14:paraId="48E01B2A" w14:textId="77777777" w:rsidR="00056E94" w:rsidRPr="00056E94" w:rsidRDefault="00056E94" w:rsidP="00056E94">
      <w:pPr>
        <w:tabs>
          <w:tab w:val="left" w:pos="851"/>
          <w:tab w:val="left" w:pos="1418"/>
        </w:tabs>
        <w:spacing w:before="120" w:after="120" w:line="264" w:lineRule="auto"/>
        <w:ind w:firstLine="709"/>
        <w:jc w:val="both"/>
        <w:rPr>
          <w:rFonts w:ascii="Times New Roman" w:eastAsia="Times New Roman" w:hAnsi="Times New Roman" w:cs="Times New Roman"/>
          <w:sz w:val="28"/>
          <w:szCs w:val="28"/>
          <w:lang w:val="nl-NL"/>
        </w:rPr>
      </w:pPr>
      <w:r w:rsidRPr="00056E94">
        <w:rPr>
          <w:rFonts w:ascii="Times New Roman" w:eastAsia="Times New Roman" w:hAnsi="Times New Roman" w:cs="Times New Roman"/>
          <w:sz w:val="28"/>
          <w:szCs w:val="28"/>
          <w:lang w:val="nl-NL"/>
        </w:rPr>
        <w:t>Sử dụng tiêu chí đạt, không đạt hoặc phương pháp chấm điểm để xây dựng tiêu chuẩn đánh giá về kỹ thuật.</w:t>
      </w:r>
    </w:p>
    <w:p w14:paraId="587EE410" w14:textId="77777777" w:rsidR="00056E94" w:rsidRPr="00056E94" w:rsidRDefault="00056E94" w:rsidP="00056E94">
      <w:pPr>
        <w:tabs>
          <w:tab w:val="left" w:pos="851"/>
          <w:tab w:val="left" w:pos="1418"/>
        </w:tabs>
        <w:spacing w:before="120" w:after="120" w:line="264" w:lineRule="auto"/>
        <w:ind w:firstLine="709"/>
        <w:jc w:val="both"/>
        <w:rPr>
          <w:rFonts w:ascii="Times New Roman" w:eastAsia="Times New Roman" w:hAnsi="Times New Roman" w:cs="Times New Roman"/>
          <w:sz w:val="28"/>
          <w:szCs w:val="28"/>
          <w:lang w:val="nl-NL"/>
        </w:rPr>
      </w:pPr>
      <w:bookmarkStart w:id="0" w:name="_Hlk202140161"/>
      <w:bookmarkStart w:id="1" w:name="_Hlk154349315"/>
      <w:r w:rsidRPr="00056E94">
        <w:rPr>
          <w:rFonts w:ascii="Times New Roman" w:eastAsia="Times New Roman" w:hAnsi="Times New Roman" w:cs="Times New Roman"/>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056E94">
        <w:rPr>
          <w:rFonts w:ascii="Times New Roman" w:eastAsia="Calibri" w:hAnsi="Times New Roman" w:cs="Times New Roman"/>
          <w:spacing w:val="2"/>
          <w:sz w:val="28"/>
          <w:szCs w:val="28"/>
          <w:lang w:val="nl-NL"/>
        </w:rPr>
        <w:t>Điều 19 và</w:t>
      </w:r>
      <w:r w:rsidRPr="00056E94" w:rsidDel="006436F8">
        <w:rPr>
          <w:rFonts w:ascii="Times New Roman" w:eastAsia="Times New Roman" w:hAnsi="Times New Roman" w:cs="Times New Roman"/>
          <w:sz w:val="28"/>
          <w:szCs w:val="28"/>
          <w:lang w:val="nl-NL"/>
        </w:rPr>
        <w:t xml:space="preserve"> </w:t>
      </w:r>
      <w:r w:rsidRPr="00056E94">
        <w:rPr>
          <w:rFonts w:ascii="Times New Roman" w:eastAsia="Times New Roman" w:hAnsi="Times New Roman" w:cs="Times New Roman"/>
          <w:sz w:val="28"/>
          <w:szCs w:val="28"/>
          <w:lang w:val="nl-NL"/>
        </w:rPr>
        <w:t>Điều 20 của Nghị định số 214/2025/NĐ-CP</w:t>
      </w:r>
      <w:r w:rsidRPr="00056E94" w:rsidDel="00391D04">
        <w:rPr>
          <w:rFonts w:ascii="Times New Roman" w:eastAsia="Times New Roman" w:hAnsi="Times New Roman" w:cs="Times New Roman"/>
          <w:sz w:val="28"/>
          <w:szCs w:val="28"/>
          <w:lang w:val="nl-NL"/>
        </w:rPr>
        <w:t xml:space="preserve"> </w:t>
      </w:r>
      <w:bookmarkEnd w:id="2"/>
      <w:r w:rsidRPr="00056E94">
        <w:rPr>
          <w:rFonts w:ascii="Times New Roman" w:eastAsia="Times New Roman" w:hAnsi="Times New Roman" w:cs="Times New Roman"/>
          <w:sz w:val="28"/>
          <w:szCs w:val="28"/>
          <w:lang w:val="nl-NL"/>
        </w:rPr>
        <w:t>và các yêu cầu khác nêu trong E-HSMT. Căn cứ vào từng gói thầu cụ thể, khi lập E-HSMT phải cụ thể hóa các tiêu chí làm cơ sở để đánh giá về kỹ thuật bao gồm:</w:t>
      </w:r>
    </w:p>
    <w:p w14:paraId="1700106F" w14:textId="77777777" w:rsidR="00056E94" w:rsidRPr="00056E94" w:rsidRDefault="00056E94" w:rsidP="00056E94">
      <w:pPr>
        <w:spacing w:after="120" w:line="240" w:lineRule="auto"/>
        <w:ind w:firstLine="709"/>
        <w:jc w:val="both"/>
        <w:rPr>
          <w:rFonts w:ascii="Times New Roman" w:eastAsia="Times New Roman" w:hAnsi="Times New Roman" w:cs="Times New Roman"/>
          <w:sz w:val="28"/>
          <w:szCs w:val="28"/>
          <w:lang w:val="es-ES"/>
        </w:rPr>
      </w:pPr>
      <w:r w:rsidRPr="00056E94">
        <w:rPr>
          <w:rFonts w:ascii="Times New Roman" w:eastAsia="Times New Roman" w:hAnsi="Times New Roman" w:cs="Times New Roman"/>
          <w:b/>
          <w:bCs/>
          <w:sz w:val="28"/>
          <w:szCs w:val="28"/>
        </w:rPr>
        <w:t>1. Tính hợp lý và khả thi của các giải pháp kỹ thuật, biện pháp tổ chức thi công phù hợp với đề xuất về tiến độ thi công: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5456"/>
        <w:gridCol w:w="1123"/>
      </w:tblGrid>
      <w:tr w:rsidR="00056E94" w:rsidRPr="00056E94" w14:paraId="515B9D4B" w14:textId="77777777" w:rsidTr="001B5184">
        <w:trPr>
          <w:tblHeader/>
          <w:jc w:val="center"/>
        </w:trPr>
        <w:tc>
          <w:tcPr>
            <w:tcW w:w="1351" w:type="pct"/>
            <w:tcBorders>
              <w:top w:val="single" w:sz="4" w:space="0" w:color="auto"/>
              <w:left w:val="single" w:sz="4" w:space="0" w:color="auto"/>
              <w:bottom w:val="single" w:sz="4" w:space="0" w:color="auto"/>
              <w:right w:val="single" w:sz="4" w:space="0" w:color="auto"/>
            </w:tcBorders>
            <w:vAlign w:val="center"/>
          </w:tcPr>
          <w:p w14:paraId="788324E6" w14:textId="77777777" w:rsidR="00056E94" w:rsidRPr="00056E94" w:rsidRDefault="00056E94" w:rsidP="00056E94">
            <w:pPr>
              <w:widowControl w:val="0"/>
              <w:tabs>
                <w:tab w:val="left" w:pos="851"/>
              </w:tabs>
              <w:spacing w:before="40" w:after="40" w:line="240" w:lineRule="auto"/>
              <w:jc w:val="center"/>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Nội dung yêu cầu</w:t>
            </w:r>
          </w:p>
        </w:tc>
        <w:tc>
          <w:tcPr>
            <w:tcW w:w="3649" w:type="pct"/>
            <w:gridSpan w:val="2"/>
            <w:tcBorders>
              <w:top w:val="single" w:sz="4" w:space="0" w:color="auto"/>
              <w:left w:val="single" w:sz="4" w:space="0" w:color="auto"/>
              <w:bottom w:val="single" w:sz="4" w:space="0" w:color="auto"/>
              <w:right w:val="single" w:sz="4" w:space="0" w:color="auto"/>
            </w:tcBorders>
            <w:vAlign w:val="center"/>
          </w:tcPr>
          <w:p w14:paraId="5A2B7CB2" w14:textId="77777777" w:rsidR="00056E94" w:rsidRPr="00056E94" w:rsidRDefault="00056E94" w:rsidP="00056E94">
            <w:pPr>
              <w:widowControl w:val="0"/>
              <w:tabs>
                <w:tab w:val="left" w:pos="851"/>
              </w:tabs>
              <w:spacing w:before="40" w:after="40" w:line="240" w:lineRule="auto"/>
              <w:jc w:val="center"/>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Mức độ đáp ứng</w:t>
            </w:r>
          </w:p>
        </w:tc>
      </w:tr>
      <w:tr w:rsidR="00056E94" w:rsidRPr="00056E94" w14:paraId="6B0935D5" w14:textId="77777777" w:rsidTr="001B5184">
        <w:trPr>
          <w:jc w:val="center"/>
        </w:trPr>
        <w:tc>
          <w:tcPr>
            <w:tcW w:w="1351" w:type="pct"/>
            <w:vMerge w:val="restart"/>
          </w:tcPr>
          <w:p w14:paraId="42AE1DEA"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1.1. Tổ chức mặt bằng công trường</w:t>
            </w:r>
          </w:p>
          <w:p w14:paraId="2CBE616A"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 Sơ đồ tổ chức của Ban điều hành</w:t>
            </w:r>
          </w:p>
          <w:p w14:paraId="1EABFD52"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 Mặt bằng công trường (lán trại, kho bãi vật liệu, rào chắn, biển báo,..)</w:t>
            </w:r>
          </w:p>
          <w:p w14:paraId="4721F626"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 Công tác cấp nguồn điện, nước.</w:t>
            </w:r>
          </w:p>
        </w:tc>
        <w:tc>
          <w:tcPr>
            <w:tcW w:w="3026" w:type="pct"/>
          </w:tcPr>
          <w:p w14:paraId="7CECF4F4"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Đáp ứng tất cả các tiêu chí nêu dưới đây thì được đánh giá là Đạt:</w:t>
            </w:r>
          </w:p>
          <w:p w14:paraId="297E3D16"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 Có nêu đầy đủ sơ đồ tổ chức của Ban điều hành, thể hiện trách nhiệm và mối quan hệ liên hệ giữa các chức danh, phân công trách nhiệm của từng bộ phận và các tổ đội thi công</w:t>
            </w:r>
          </w:p>
          <w:p w14:paraId="6AFA45FD"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 Sơ đồ tổ chức của Ban điều hành, có nêu đầy đủ các vị trí nhân sự (chỉ huy trưởng; kỹ sư phụ trách kỹ thuật thi công;...) mà nhà thầu dự kiến huy động cho gói thầu đáp ứng yêu cầu, tính đặc thù của gói thầu, phù hợp với biện pháp tổ chức thi công của nhà thầu.</w:t>
            </w:r>
          </w:p>
          <w:p w14:paraId="1E5BE250"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
                <w:bCs/>
                <w:sz w:val="26"/>
                <w:szCs w:val="26"/>
              </w:rPr>
            </w:pPr>
            <w:r w:rsidRPr="00056E94">
              <w:rPr>
                <w:rFonts w:ascii="Times New Roman" w:eastAsia="Times New Roman" w:hAnsi="Times New Roman" w:cs="Times New Roman"/>
                <w:sz w:val="26"/>
                <w:szCs w:val="26"/>
              </w:rPr>
              <w:t>- Có bản vẽ thể hiện mặt bằng bố trí công trường phù hợp với tổ chức thi công gói thầu (bao gồm: nhà điều hành, lán trại, bãi chứa các loại vật liệu, cấu kiện,...) thông qua bản vẽ đính kèm (của nhà thầu đề xuất).</w:t>
            </w:r>
          </w:p>
        </w:tc>
        <w:tc>
          <w:tcPr>
            <w:tcW w:w="623" w:type="pct"/>
            <w:vAlign w:val="center"/>
          </w:tcPr>
          <w:p w14:paraId="4605E404"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lang w:val="fr-FR"/>
              </w:rPr>
              <w:t>Đạt</w:t>
            </w:r>
          </w:p>
        </w:tc>
      </w:tr>
      <w:tr w:rsidR="00056E94" w:rsidRPr="00056E94" w14:paraId="3B5914D8" w14:textId="77777777" w:rsidTr="001B5184">
        <w:trPr>
          <w:jc w:val="center"/>
        </w:trPr>
        <w:tc>
          <w:tcPr>
            <w:tcW w:w="1351" w:type="pct"/>
            <w:vMerge/>
            <w:vAlign w:val="center"/>
          </w:tcPr>
          <w:p w14:paraId="5B63180D"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p>
        </w:tc>
        <w:tc>
          <w:tcPr>
            <w:tcW w:w="3026" w:type="pct"/>
            <w:vAlign w:val="center"/>
          </w:tcPr>
          <w:p w14:paraId="039E8551"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Không đáp ứng một trong các tiêu chí trên hoặc có nhưng không phù hợp được đánh giá là Không đạt</w:t>
            </w:r>
          </w:p>
        </w:tc>
        <w:tc>
          <w:tcPr>
            <w:tcW w:w="623" w:type="pct"/>
            <w:vAlign w:val="center"/>
          </w:tcPr>
          <w:p w14:paraId="736D18B0"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lang w:val="fr-FR"/>
              </w:rPr>
              <w:t>Không đạt</w:t>
            </w:r>
          </w:p>
        </w:tc>
      </w:tr>
      <w:tr w:rsidR="00056E94" w:rsidRPr="00056E94" w14:paraId="3BD9C899" w14:textId="77777777" w:rsidTr="001B5184">
        <w:trPr>
          <w:jc w:val="center"/>
        </w:trPr>
        <w:tc>
          <w:tcPr>
            <w:tcW w:w="1351" w:type="pct"/>
            <w:vMerge w:val="restart"/>
            <w:vAlign w:val="center"/>
          </w:tcPr>
          <w:p w14:paraId="63817483" w14:textId="77777777" w:rsidR="00056E94" w:rsidRPr="00056E94" w:rsidRDefault="00056E94" w:rsidP="00056E94">
            <w:pPr>
              <w:widowControl w:val="0"/>
              <w:autoSpaceDE w:val="0"/>
              <w:autoSpaceDN w:val="0"/>
              <w:spacing w:before="40" w:after="40" w:line="240" w:lineRule="auto"/>
              <w:ind w:right="87"/>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1.2. Giải pháp kỹ thuật và biện pháp tổ chức thi công:</w:t>
            </w:r>
          </w:p>
          <w:p w14:paraId="785FC1D1"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 Nền, mặt đường;</w:t>
            </w:r>
          </w:p>
          <w:p w14:paraId="0C9B7547"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 Cống thoát nước ngang;</w:t>
            </w:r>
          </w:p>
          <w:p w14:paraId="42EECC21"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 An toàn giao thông.</w:t>
            </w:r>
          </w:p>
        </w:tc>
        <w:tc>
          <w:tcPr>
            <w:tcW w:w="3026" w:type="pct"/>
            <w:vAlign w:val="center"/>
          </w:tcPr>
          <w:p w14:paraId="5E19F5B0" w14:textId="77777777" w:rsidR="00056E94" w:rsidRPr="00056E94" w:rsidRDefault="00056E94" w:rsidP="00056E94">
            <w:pPr>
              <w:widowControl w:val="0"/>
              <w:autoSpaceDE w:val="0"/>
              <w:autoSpaceDN w:val="0"/>
              <w:spacing w:before="40" w:after="40" w:line="240" w:lineRule="auto"/>
              <w:ind w:right="27"/>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Đáp ứng tất cả các tiêu chí nêu dưới đây thì được đánh giá là Đạt:</w:t>
            </w:r>
          </w:p>
          <w:p w14:paraId="24F349C4" w14:textId="77777777" w:rsidR="00056E94" w:rsidRPr="00056E94" w:rsidRDefault="00056E94" w:rsidP="00056E94">
            <w:pPr>
              <w:widowControl w:val="0"/>
              <w:tabs>
                <w:tab w:val="left" w:pos="266"/>
              </w:tabs>
              <w:autoSpaceDE w:val="0"/>
              <w:autoSpaceDN w:val="0"/>
              <w:spacing w:before="40" w:after="40" w:line="240" w:lineRule="auto"/>
              <w:ind w:right="27"/>
              <w:jc w:val="both"/>
              <w:rPr>
                <w:rFonts w:ascii="Times New Roman" w:eastAsia="Times New Roman" w:hAnsi="Times New Roman" w:cs="Times New Roman"/>
                <w:spacing w:val="-4"/>
                <w:sz w:val="26"/>
                <w:szCs w:val="26"/>
              </w:rPr>
            </w:pPr>
            <w:r w:rsidRPr="00056E94">
              <w:rPr>
                <w:rFonts w:ascii="Times New Roman" w:eastAsia="Times New Roman" w:hAnsi="Times New Roman" w:cs="Times New Roman"/>
                <w:spacing w:val="-4"/>
                <w:sz w:val="26"/>
                <w:szCs w:val="26"/>
              </w:rPr>
              <w:t>- Có đề xuất kế hoạch thi công tổng thể theo các hạng mục chính của gói thầu, thể hiện rõ ràng số lượng mũi thi công kèm theo dây chuyền thiết bị chính và nhân lực; các mũi thi công đảm bảo sự đồng bộ hợp lý, phù hợp với số lượng thiết bị và nhân lực huy động cho gói thầu và phù hợp với đề xuất về tiến độ thi công cụ thể cho từng mũi thi công.</w:t>
            </w:r>
          </w:p>
          <w:p w14:paraId="24619C1A" w14:textId="77777777" w:rsidR="00056E94" w:rsidRPr="00056E94" w:rsidRDefault="00056E94" w:rsidP="00056E94">
            <w:pPr>
              <w:widowControl w:val="0"/>
              <w:spacing w:before="40" w:after="40" w:line="240" w:lineRule="auto"/>
              <w:ind w:right="27"/>
              <w:jc w:val="both"/>
              <w:rPr>
                <w:rFonts w:ascii="Times New Roman" w:eastAsia="Times New Roman" w:hAnsi="Times New Roman" w:cs="Times New Roman"/>
                <w:noProof/>
                <w:sz w:val="26"/>
                <w:szCs w:val="26"/>
              </w:rPr>
            </w:pPr>
            <w:r w:rsidRPr="00056E94">
              <w:rPr>
                <w:rFonts w:ascii="Times New Roman" w:eastAsia="Times New Roman" w:hAnsi="Times New Roman" w:cs="Times New Roman"/>
                <w:sz w:val="26"/>
                <w:szCs w:val="26"/>
              </w:rPr>
              <w:t>- Có nêu biện pháp tổ chức thi công phù hợp, khả thi và đầy đủ cho các hạng mục của công trình.</w:t>
            </w:r>
            <w:r w:rsidRPr="00056E94">
              <w:rPr>
                <w:rFonts w:ascii="Times New Roman" w:eastAsia="Times New Roman" w:hAnsi="Times New Roman" w:cs="Times New Roman"/>
                <w:noProof/>
                <w:sz w:val="26"/>
                <w:szCs w:val="26"/>
              </w:rPr>
              <w:t xml:space="preserve"> </w:t>
            </w:r>
          </w:p>
          <w:p w14:paraId="4FAE5840" w14:textId="77777777" w:rsidR="00056E94" w:rsidRPr="00056E94" w:rsidRDefault="00056E94" w:rsidP="00056E94">
            <w:pPr>
              <w:widowControl w:val="0"/>
              <w:spacing w:before="40" w:after="40" w:line="240" w:lineRule="auto"/>
              <w:ind w:right="27"/>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lastRenderedPageBreak/>
              <w:t>+ Thuyết minh và bản vẽ về phương án thi công, tổ chức phân đoạn, các mũi thi công cho hạng mục công việc,…</w:t>
            </w:r>
          </w:p>
          <w:p w14:paraId="6E7C820A" w14:textId="77777777" w:rsidR="00056E94" w:rsidRPr="00056E94" w:rsidRDefault="00056E94" w:rsidP="00056E94">
            <w:pPr>
              <w:widowControl w:val="0"/>
              <w:tabs>
                <w:tab w:val="left" w:pos="851"/>
              </w:tabs>
              <w:spacing w:before="40" w:after="40" w:line="240" w:lineRule="auto"/>
              <w:ind w:right="27"/>
              <w:jc w:val="both"/>
              <w:rPr>
                <w:rFonts w:ascii="Times New Roman" w:eastAsia="Times New Roman" w:hAnsi="Times New Roman" w:cs="Times New Roman"/>
                <w:spacing w:val="-4"/>
                <w:sz w:val="26"/>
                <w:szCs w:val="26"/>
              </w:rPr>
            </w:pPr>
            <w:r w:rsidRPr="00056E94">
              <w:rPr>
                <w:rFonts w:ascii="Times New Roman" w:eastAsia="Times New Roman" w:hAnsi="Times New Roman" w:cs="Times New Roman"/>
                <w:spacing w:val="-4"/>
                <w:sz w:val="26"/>
                <w:szCs w:val="26"/>
              </w:rPr>
              <w:t>+ Giải pháp thi công chi tiết cho từng hạng mục công việc chính bao gồm cả việc bố trí nhân lực, máy móc thiết bị cho từng phân đoạn, mũi thi công..</w:t>
            </w:r>
          </w:p>
        </w:tc>
        <w:tc>
          <w:tcPr>
            <w:tcW w:w="623" w:type="pct"/>
            <w:vAlign w:val="center"/>
          </w:tcPr>
          <w:p w14:paraId="39959DF6"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lastRenderedPageBreak/>
              <w:t>Đạt</w:t>
            </w:r>
          </w:p>
        </w:tc>
      </w:tr>
      <w:tr w:rsidR="00056E94" w:rsidRPr="00056E94" w14:paraId="18EDC64C" w14:textId="77777777" w:rsidTr="001B5184">
        <w:trPr>
          <w:jc w:val="center"/>
        </w:trPr>
        <w:tc>
          <w:tcPr>
            <w:tcW w:w="1351" w:type="pct"/>
            <w:vMerge/>
            <w:vAlign w:val="center"/>
          </w:tcPr>
          <w:p w14:paraId="2CF17471"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
                <w:bCs/>
                <w:sz w:val="26"/>
                <w:szCs w:val="26"/>
              </w:rPr>
            </w:pPr>
          </w:p>
        </w:tc>
        <w:tc>
          <w:tcPr>
            <w:tcW w:w="3026" w:type="pct"/>
            <w:vAlign w:val="center"/>
          </w:tcPr>
          <w:p w14:paraId="460CEB3E"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pacing w:val="-10"/>
                <w:sz w:val="26"/>
                <w:szCs w:val="26"/>
                <w:lang w:val="nl-NL"/>
              </w:rPr>
            </w:pPr>
            <w:r w:rsidRPr="00056E94">
              <w:rPr>
                <w:rFonts w:ascii="Times New Roman" w:eastAsia="Times New Roman" w:hAnsi="Times New Roman" w:cs="Times New Roman"/>
                <w:sz w:val="26"/>
                <w:szCs w:val="26"/>
              </w:rPr>
              <w:t>- Không đáp ứng một trong các tiêu chí trên hoặc có nhưng không phù hợp được đánh giá là Không đạt</w:t>
            </w:r>
          </w:p>
        </w:tc>
        <w:tc>
          <w:tcPr>
            <w:tcW w:w="623" w:type="pct"/>
            <w:vAlign w:val="center"/>
          </w:tcPr>
          <w:p w14:paraId="78A97B58"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lang w:val="fr-FR"/>
              </w:rPr>
            </w:pPr>
            <w:r w:rsidRPr="00056E94">
              <w:rPr>
                <w:rFonts w:ascii="Times New Roman" w:eastAsia="Times New Roman" w:hAnsi="Times New Roman" w:cs="Times New Roman"/>
                <w:b/>
                <w:sz w:val="26"/>
                <w:szCs w:val="26"/>
                <w:lang w:val="fr-FR"/>
              </w:rPr>
              <w:t>Không đạt</w:t>
            </w:r>
          </w:p>
        </w:tc>
      </w:tr>
      <w:tr w:rsidR="00056E94" w:rsidRPr="00056E94" w14:paraId="358CF70F" w14:textId="77777777" w:rsidTr="001B5184">
        <w:trPr>
          <w:jc w:val="center"/>
        </w:trPr>
        <w:tc>
          <w:tcPr>
            <w:tcW w:w="1351" w:type="pct"/>
            <w:vMerge w:val="restart"/>
            <w:vAlign w:val="center"/>
          </w:tcPr>
          <w:p w14:paraId="74DD17AA" w14:textId="77777777" w:rsidR="00056E94" w:rsidRPr="00056E94" w:rsidRDefault="00056E94" w:rsidP="00056E94">
            <w:pPr>
              <w:widowControl w:val="0"/>
              <w:tabs>
                <w:tab w:val="left" w:pos="851"/>
              </w:tabs>
              <w:spacing w:before="40" w:after="40" w:line="240" w:lineRule="auto"/>
              <w:jc w:val="center"/>
              <w:rPr>
                <w:rFonts w:ascii="Times New Roman" w:eastAsia="Times New Roman" w:hAnsi="Times New Roman" w:cs="Times New Roman"/>
                <w:b/>
                <w:bCs/>
                <w:sz w:val="26"/>
                <w:szCs w:val="26"/>
              </w:rPr>
            </w:pPr>
            <w:r w:rsidRPr="00056E94">
              <w:rPr>
                <w:rFonts w:ascii="Times New Roman" w:eastAsia="Times New Roman" w:hAnsi="Times New Roman" w:cs="Times New Roman"/>
                <w:b/>
                <w:bCs/>
                <w:sz w:val="26"/>
                <w:szCs w:val="26"/>
              </w:rPr>
              <w:t>Kết luận</w:t>
            </w:r>
          </w:p>
        </w:tc>
        <w:tc>
          <w:tcPr>
            <w:tcW w:w="3026" w:type="pct"/>
            <w:vAlign w:val="center"/>
          </w:tcPr>
          <w:p w14:paraId="60E1CE97"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Cả 02 tiêu chuẩn chi tiết 1.1 và 1.2 được đánh giá là Đạt.</w:t>
            </w:r>
          </w:p>
        </w:tc>
        <w:tc>
          <w:tcPr>
            <w:tcW w:w="623" w:type="pct"/>
            <w:vAlign w:val="center"/>
          </w:tcPr>
          <w:p w14:paraId="51BF5E2E"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lang w:val="fr-FR"/>
              </w:rPr>
            </w:pPr>
            <w:r w:rsidRPr="00056E94">
              <w:rPr>
                <w:rFonts w:ascii="Times New Roman" w:eastAsia="Times New Roman" w:hAnsi="Times New Roman" w:cs="Times New Roman"/>
                <w:b/>
                <w:sz w:val="26"/>
                <w:szCs w:val="26"/>
                <w:lang w:val="fr-FR"/>
              </w:rPr>
              <w:t>Đạt</w:t>
            </w:r>
          </w:p>
        </w:tc>
      </w:tr>
      <w:tr w:rsidR="00056E94" w:rsidRPr="00056E94" w14:paraId="7D9F6CF3" w14:textId="77777777" w:rsidTr="001B5184">
        <w:trPr>
          <w:jc w:val="center"/>
        </w:trPr>
        <w:tc>
          <w:tcPr>
            <w:tcW w:w="1351" w:type="pct"/>
            <w:vMerge/>
            <w:vAlign w:val="center"/>
          </w:tcPr>
          <w:p w14:paraId="7BEEC6F3"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p>
        </w:tc>
        <w:tc>
          <w:tcPr>
            <w:tcW w:w="3026" w:type="pct"/>
            <w:vAlign w:val="center"/>
          </w:tcPr>
          <w:p w14:paraId="12534394"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Có 01 tiêu chuẩn chi tiết được đánh giá là Không đạt.</w:t>
            </w:r>
          </w:p>
        </w:tc>
        <w:tc>
          <w:tcPr>
            <w:tcW w:w="623" w:type="pct"/>
            <w:vAlign w:val="center"/>
          </w:tcPr>
          <w:p w14:paraId="1F543C71"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lang w:val="fr-FR"/>
              </w:rPr>
            </w:pPr>
            <w:r w:rsidRPr="00056E94">
              <w:rPr>
                <w:rFonts w:ascii="Times New Roman" w:eastAsia="Times New Roman" w:hAnsi="Times New Roman" w:cs="Times New Roman"/>
                <w:b/>
                <w:sz w:val="26"/>
                <w:szCs w:val="26"/>
                <w:lang w:val="fr-FR"/>
              </w:rPr>
              <w:t>Không đạt</w:t>
            </w:r>
          </w:p>
        </w:tc>
      </w:tr>
    </w:tbl>
    <w:p w14:paraId="6823A56E" w14:textId="77777777" w:rsidR="00056E94" w:rsidRPr="00056E94" w:rsidRDefault="00056E94" w:rsidP="00056E94">
      <w:pPr>
        <w:widowControl w:val="0"/>
        <w:spacing w:before="120" w:after="0" w:line="240" w:lineRule="auto"/>
        <w:ind w:firstLine="720"/>
        <w:jc w:val="both"/>
        <w:rPr>
          <w:rFonts w:ascii="Times New Roman" w:eastAsia="Times New Roman" w:hAnsi="Times New Roman" w:cs="Times New Roman"/>
          <w:b/>
          <w:iCs/>
          <w:sz w:val="28"/>
          <w:szCs w:val="28"/>
          <w:lang w:val="es-ES"/>
        </w:rPr>
      </w:pPr>
      <w:r w:rsidRPr="00056E94">
        <w:rPr>
          <w:rFonts w:ascii="Times New Roman" w:eastAsia="Times New Roman" w:hAnsi="Times New Roman" w:cs="Times New Roman"/>
          <w:b/>
          <w:sz w:val="28"/>
          <w:szCs w:val="28"/>
        </w:rPr>
        <w:t>2.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5359"/>
        <w:gridCol w:w="1123"/>
      </w:tblGrid>
      <w:tr w:rsidR="00056E94" w:rsidRPr="00056E94" w14:paraId="746A9B0D" w14:textId="77777777" w:rsidTr="001B5184">
        <w:tc>
          <w:tcPr>
            <w:tcW w:w="1405" w:type="pct"/>
            <w:tcBorders>
              <w:top w:val="single" w:sz="4" w:space="0" w:color="auto"/>
              <w:left w:val="single" w:sz="4" w:space="0" w:color="auto"/>
              <w:bottom w:val="single" w:sz="4" w:space="0" w:color="auto"/>
              <w:right w:val="single" w:sz="4" w:space="0" w:color="auto"/>
            </w:tcBorders>
            <w:vAlign w:val="center"/>
          </w:tcPr>
          <w:p w14:paraId="3A8E503E" w14:textId="77777777" w:rsidR="00056E94" w:rsidRPr="00056E94" w:rsidRDefault="00056E94" w:rsidP="00056E94">
            <w:pPr>
              <w:widowControl w:val="0"/>
              <w:tabs>
                <w:tab w:val="left" w:pos="851"/>
              </w:tabs>
              <w:spacing w:before="40" w:after="40" w:line="240" w:lineRule="auto"/>
              <w:jc w:val="center"/>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Nội dung yêu cầu</w:t>
            </w:r>
          </w:p>
        </w:tc>
        <w:tc>
          <w:tcPr>
            <w:tcW w:w="3595" w:type="pct"/>
            <w:gridSpan w:val="2"/>
            <w:tcBorders>
              <w:top w:val="single" w:sz="4" w:space="0" w:color="auto"/>
              <w:left w:val="single" w:sz="4" w:space="0" w:color="auto"/>
              <w:bottom w:val="single" w:sz="4" w:space="0" w:color="auto"/>
              <w:right w:val="single" w:sz="4" w:space="0" w:color="auto"/>
            </w:tcBorders>
            <w:vAlign w:val="center"/>
          </w:tcPr>
          <w:p w14:paraId="00A927DB" w14:textId="77777777" w:rsidR="00056E94" w:rsidRPr="00056E94" w:rsidRDefault="00056E94" w:rsidP="00056E94">
            <w:pPr>
              <w:widowControl w:val="0"/>
              <w:tabs>
                <w:tab w:val="left" w:pos="851"/>
              </w:tabs>
              <w:spacing w:before="40" w:after="40" w:line="240" w:lineRule="auto"/>
              <w:jc w:val="center"/>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Mức độ đáp ứng</w:t>
            </w:r>
          </w:p>
        </w:tc>
      </w:tr>
      <w:tr w:rsidR="00056E94" w:rsidRPr="00056E94" w14:paraId="0C51C8E4" w14:textId="77777777" w:rsidTr="001B5184">
        <w:trPr>
          <w:trHeight w:val="70"/>
        </w:trPr>
        <w:tc>
          <w:tcPr>
            <w:tcW w:w="1405" w:type="pct"/>
            <w:vMerge w:val="restart"/>
          </w:tcPr>
          <w:p w14:paraId="38CB3F28" w14:textId="77777777" w:rsidR="00056E94" w:rsidRPr="00056E94" w:rsidRDefault="00056E94" w:rsidP="00056E94">
            <w:pPr>
              <w:widowControl w:val="0"/>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2.1. Thời gian thi công</w:t>
            </w:r>
          </w:p>
        </w:tc>
        <w:tc>
          <w:tcPr>
            <w:tcW w:w="2972" w:type="pct"/>
          </w:tcPr>
          <w:p w14:paraId="6842A317"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pacing w:val="-6"/>
                <w:sz w:val="26"/>
                <w:szCs w:val="26"/>
              </w:rPr>
            </w:pPr>
            <w:r w:rsidRPr="00056E94">
              <w:rPr>
                <w:rFonts w:ascii="Times New Roman" w:eastAsia="Times New Roman" w:hAnsi="Times New Roman" w:cs="Times New Roman"/>
                <w:bCs/>
                <w:spacing w:val="-6"/>
                <w:sz w:val="26"/>
                <w:szCs w:val="26"/>
              </w:rPr>
              <w:t xml:space="preserve">- </w:t>
            </w:r>
            <w:r w:rsidRPr="00056E94">
              <w:rPr>
                <w:rFonts w:ascii="Times New Roman" w:eastAsia="Times New Roman" w:hAnsi="Times New Roman" w:cs="Times New Roman"/>
                <w:sz w:val="26"/>
                <w:szCs w:val="26"/>
              </w:rPr>
              <w:t xml:space="preserve">Đề xuất thời gian thi công không vượt quá </w:t>
            </w:r>
            <w:r w:rsidRPr="00056E94">
              <w:rPr>
                <w:rFonts w:ascii="Times New Roman" w:eastAsia="Times New Roman" w:hAnsi="Times New Roman" w:cs="Times New Roman"/>
                <w:b/>
                <w:bCs/>
                <w:sz w:val="26"/>
                <w:szCs w:val="26"/>
              </w:rPr>
              <w:t>9</w:t>
            </w:r>
            <w:r w:rsidRPr="00056E94">
              <w:rPr>
                <w:rFonts w:ascii="Times New Roman" w:eastAsia="Times New Roman" w:hAnsi="Times New Roman" w:cs="Times New Roman"/>
                <w:b/>
                <w:noProof/>
                <w:sz w:val="26"/>
                <w:szCs w:val="26"/>
              </w:rPr>
              <w:t>0 ngày</w:t>
            </w:r>
            <w:r w:rsidRPr="00056E94">
              <w:rPr>
                <w:rFonts w:ascii="Times New Roman" w:eastAsia="Times New Roman" w:hAnsi="Times New Roman" w:cs="Times New Roman"/>
                <w:sz w:val="26"/>
                <w:szCs w:val="26"/>
              </w:rPr>
              <w:t>, có tính đến điều kiện thời tiết.</w:t>
            </w:r>
          </w:p>
        </w:tc>
        <w:tc>
          <w:tcPr>
            <w:tcW w:w="623" w:type="pct"/>
            <w:vAlign w:val="center"/>
          </w:tcPr>
          <w:p w14:paraId="5F77A715"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Đạt</w:t>
            </w:r>
          </w:p>
        </w:tc>
      </w:tr>
      <w:tr w:rsidR="00056E94" w:rsidRPr="00056E94" w14:paraId="58AC527A" w14:textId="77777777" w:rsidTr="001B5184">
        <w:tc>
          <w:tcPr>
            <w:tcW w:w="1405" w:type="pct"/>
            <w:vMerge/>
          </w:tcPr>
          <w:p w14:paraId="38949AC3"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p>
        </w:tc>
        <w:tc>
          <w:tcPr>
            <w:tcW w:w="2972" w:type="pct"/>
          </w:tcPr>
          <w:p w14:paraId="3801ECB4"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 Không đề xuất hoặc đề xuất về thời gian thực hiện hợp đồng vượt quá tiêu chí nêu trên.</w:t>
            </w:r>
          </w:p>
        </w:tc>
        <w:tc>
          <w:tcPr>
            <w:tcW w:w="623" w:type="pct"/>
            <w:vAlign w:val="center"/>
          </w:tcPr>
          <w:p w14:paraId="3CE28244"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Không đạt</w:t>
            </w:r>
          </w:p>
        </w:tc>
      </w:tr>
      <w:tr w:rsidR="00056E94" w:rsidRPr="00056E94" w14:paraId="0C204EDE" w14:textId="77777777" w:rsidTr="001B5184">
        <w:tc>
          <w:tcPr>
            <w:tcW w:w="1405" w:type="pct"/>
            <w:vMerge w:val="restart"/>
          </w:tcPr>
          <w:p w14:paraId="65E5021D" w14:textId="77777777" w:rsidR="00056E94" w:rsidRPr="00056E94" w:rsidRDefault="00056E94" w:rsidP="00056E94">
            <w:pPr>
              <w:widowControl w:val="0"/>
              <w:autoSpaceDE w:val="0"/>
              <w:autoSpaceDN w:val="0"/>
              <w:spacing w:before="40" w:after="40" w:line="240" w:lineRule="auto"/>
              <w:ind w:right="88"/>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2.2. Biểu tiến độ thi công:</w:t>
            </w:r>
          </w:p>
          <w:p w14:paraId="1D8EECAD" w14:textId="77777777" w:rsidR="00056E94" w:rsidRPr="00056E94" w:rsidRDefault="00056E94" w:rsidP="00056E94">
            <w:pPr>
              <w:widowControl w:val="0"/>
              <w:autoSpaceDE w:val="0"/>
              <w:autoSpaceDN w:val="0"/>
              <w:spacing w:before="40" w:after="40" w:line="240" w:lineRule="auto"/>
              <w:ind w:right="88"/>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 Biểu tiến độ thi công chi tiết hạng mục công trình.</w:t>
            </w:r>
          </w:p>
          <w:p w14:paraId="0F1A7008" w14:textId="77777777" w:rsidR="00056E94" w:rsidRPr="00056E94" w:rsidRDefault="00056E94" w:rsidP="00056E94">
            <w:pPr>
              <w:widowControl w:val="0"/>
              <w:autoSpaceDE w:val="0"/>
              <w:autoSpaceDN w:val="0"/>
              <w:spacing w:before="40" w:after="40" w:line="240" w:lineRule="auto"/>
              <w:ind w:right="88"/>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 Biểu đồ huy động nhân lực, thiết bị.</w:t>
            </w:r>
          </w:p>
          <w:p w14:paraId="0448ABD1"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
                <w:sz w:val="26"/>
                <w:szCs w:val="26"/>
              </w:rPr>
            </w:pPr>
            <w:r w:rsidRPr="00056E94">
              <w:rPr>
                <w:rFonts w:ascii="Times New Roman" w:eastAsia="Times New Roman" w:hAnsi="Times New Roman" w:cs="Times New Roman"/>
                <w:bCs/>
                <w:sz w:val="26"/>
                <w:szCs w:val="26"/>
              </w:rPr>
              <w:t>- Biện pháp bù, đẩy nhanh tiến độ khi cần thiết.</w:t>
            </w:r>
          </w:p>
        </w:tc>
        <w:tc>
          <w:tcPr>
            <w:tcW w:w="2972" w:type="pct"/>
          </w:tcPr>
          <w:p w14:paraId="72F41A49"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Đáp ứng tất cả các tiêu chí nêu dưới đây thì được đánh giá là Đạt:</w:t>
            </w:r>
          </w:p>
          <w:p w14:paraId="19A1468D"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Có Biểu tiến độ thi công chi tiết cho các hạng mục chính của công trình, tương ứng với các mũi thi công. Biểu tiến độ thi công hợp lý, khả thi và phù hợp với kế hoạch, biện pháp thi công và đáp ứng yêu cầu.</w:t>
            </w:r>
          </w:p>
          <w:p w14:paraId="5B1C5594"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bCs/>
                <w:sz w:val="26"/>
                <w:szCs w:val="26"/>
              </w:rPr>
              <w:t>Quá trình lập biểu tiến độ có phân tích điều kiện thời tiết khu vực ảnh hưởng bất lợi tới tiến độ thi công (như: mùa mưa bão,... và có biểu huy động nhân lực, thiết bị, đảm bảo phù  hợp với biểu tiến độ thi công chi tiết.</w:t>
            </w:r>
          </w:p>
        </w:tc>
        <w:tc>
          <w:tcPr>
            <w:tcW w:w="623" w:type="pct"/>
            <w:vAlign w:val="center"/>
          </w:tcPr>
          <w:p w14:paraId="690BFE1B"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Đạt</w:t>
            </w:r>
          </w:p>
        </w:tc>
      </w:tr>
      <w:tr w:rsidR="00056E94" w:rsidRPr="00056E94" w14:paraId="7B3322A5" w14:textId="77777777" w:rsidTr="001B5184">
        <w:tc>
          <w:tcPr>
            <w:tcW w:w="1405" w:type="pct"/>
            <w:vMerge/>
          </w:tcPr>
          <w:p w14:paraId="4E7E5431"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p>
        </w:tc>
        <w:tc>
          <w:tcPr>
            <w:tcW w:w="2972" w:type="pct"/>
          </w:tcPr>
          <w:p w14:paraId="5F70C8D2"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bCs/>
                <w:sz w:val="26"/>
                <w:szCs w:val="26"/>
              </w:rPr>
              <w:t>Không đáp ứng tiêu chí trên hoặc có nhưng không phù hợp được đánh giá là Không đạt</w:t>
            </w:r>
          </w:p>
        </w:tc>
        <w:tc>
          <w:tcPr>
            <w:tcW w:w="623" w:type="pct"/>
            <w:vAlign w:val="center"/>
          </w:tcPr>
          <w:p w14:paraId="04D50525"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Không đạt</w:t>
            </w:r>
          </w:p>
        </w:tc>
      </w:tr>
      <w:tr w:rsidR="00056E94" w:rsidRPr="00056E94" w14:paraId="34610CC0" w14:textId="77777777" w:rsidTr="001B5184">
        <w:tc>
          <w:tcPr>
            <w:tcW w:w="1405" w:type="pct"/>
            <w:vMerge w:val="restart"/>
          </w:tcPr>
          <w:p w14:paraId="73C51BB5" w14:textId="77777777" w:rsidR="00056E94" w:rsidRPr="00056E94" w:rsidRDefault="00056E94" w:rsidP="00056E94">
            <w:pPr>
              <w:widowControl w:val="0"/>
              <w:tabs>
                <w:tab w:val="left" w:pos="851"/>
              </w:tabs>
              <w:spacing w:before="40" w:after="40" w:line="240" w:lineRule="auto"/>
              <w:jc w:val="center"/>
              <w:outlineLvl w:val="0"/>
              <w:rPr>
                <w:rFonts w:ascii="Times New Roman" w:eastAsia="Times New Roman" w:hAnsi="Times New Roman" w:cs="Times New Roman"/>
                <w:bCs/>
                <w:sz w:val="26"/>
                <w:szCs w:val="26"/>
              </w:rPr>
            </w:pPr>
            <w:r w:rsidRPr="00056E94">
              <w:rPr>
                <w:rFonts w:ascii="Times New Roman" w:eastAsia="Times New Roman" w:hAnsi="Times New Roman" w:cs="Times New Roman"/>
                <w:b/>
                <w:bCs/>
                <w:sz w:val="26"/>
                <w:szCs w:val="26"/>
              </w:rPr>
              <w:t>Kết luận</w:t>
            </w:r>
          </w:p>
        </w:tc>
        <w:tc>
          <w:tcPr>
            <w:tcW w:w="2972" w:type="pct"/>
          </w:tcPr>
          <w:p w14:paraId="6BC4F40D"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Cả 02 tiêu chuẩn chi tiết 2.1 và 2.2 được đánh giá là Đạt.</w:t>
            </w:r>
          </w:p>
        </w:tc>
        <w:tc>
          <w:tcPr>
            <w:tcW w:w="623" w:type="pct"/>
            <w:vAlign w:val="center"/>
          </w:tcPr>
          <w:p w14:paraId="7DD375F4"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lang w:val="fr-FR"/>
              </w:rPr>
            </w:pPr>
            <w:r w:rsidRPr="00056E94">
              <w:rPr>
                <w:rFonts w:ascii="Times New Roman" w:eastAsia="Times New Roman" w:hAnsi="Times New Roman" w:cs="Times New Roman"/>
                <w:b/>
                <w:sz w:val="26"/>
                <w:szCs w:val="26"/>
                <w:lang w:val="fr-FR"/>
              </w:rPr>
              <w:t>Đạt</w:t>
            </w:r>
          </w:p>
        </w:tc>
      </w:tr>
      <w:tr w:rsidR="00056E94" w:rsidRPr="00056E94" w14:paraId="1954E328" w14:textId="77777777" w:rsidTr="001B5184">
        <w:tc>
          <w:tcPr>
            <w:tcW w:w="1405" w:type="pct"/>
            <w:vMerge/>
          </w:tcPr>
          <w:p w14:paraId="0A32E603" w14:textId="77777777" w:rsidR="00056E94" w:rsidRPr="00056E94" w:rsidRDefault="00056E94" w:rsidP="00056E94">
            <w:pPr>
              <w:widowControl w:val="0"/>
              <w:tabs>
                <w:tab w:val="left" w:pos="851"/>
              </w:tabs>
              <w:spacing w:before="40" w:after="40" w:line="240" w:lineRule="auto"/>
              <w:jc w:val="both"/>
              <w:outlineLvl w:val="0"/>
              <w:rPr>
                <w:rFonts w:ascii="Times New Roman" w:eastAsia="Times New Roman" w:hAnsi="Times New Roman" w:cs="Times New Roman"/>
                <w:bCs/>
                <w:sz w:val="26"/>
                <w:szCs w:val="26"/>
              </w:rPr>
            </w:pPr>
          </w:p>
        </w:tc>
        <w:tc>
          <w:tcPr>
            <w:tcW w:w="2972" w:type="pct"/>
          </w:tcPr>
          <w:p w14:paraId="5DAEC6C6"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Có 01 tiêu chuẩn chi tiết được đánh giá là Không đạt.</w:t>
            </w:r>
          </w:p>
        </w:tc>
        <w:tc>
          <w:tcPr>
            <w:tcW w:w="623" w:type="pct"/>
            <w:vAlign w:val="center"/>
          </w:tcPr>
          <w:p w14:paraId="150C70ED"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lang w:val="fr-FR"/>
              </w:rPr>
            </w:pPr>
            <w:r w:rsidRPr="00056E94">
              <w:rPr>
                <w:rFonts w:ascii="Times New Roman" w:eastAsia="Times New Roman" w:hAnsi="Times New Roman" w:cs="Times New Roman"/>
                <w:b/>
                <w:sz w:val="26"/>
                <w:szCs w:val="26"/>
                <w:lang w:val="fr-FR"/>
              </w:rPr>
              <w:t>Không đạt</w:t>
            </w:r>
          </w:p>
        </w:tc>
      </w:tr>
    </w:tbl>
    <w:p w14:paraId="689B2BB4" w14:textId="77777777" w:rsidR="00056E94" w:rsidRPr="00056E94" w:rsidRDefault="00056E94" w:rsidP="00056E94">
      <w:pPr>
        <w:widowControl w:val="0"/>
        <w:spacing w:before="120" w:after="0" w:line="240" w:lineRule="auto"/>
        <w:ind w:firstLine="720"/>
        <w:jc w:val="both"/>
        <w:rPr>
          <w:rFonts w:ascii="Times New Roman" w:eastAsia="Times New Roman" w:hAnsi="Times New Roman" w:cs="Times New Roman"/>
          <w:b/>
          <w:iCs/>
          <w:sz w:val="26"/>
          <w:szCs w:val="26"/>
          <w:lang w:val="es-ES"/>
        </w:rPr>
      </w:pPr>
      <w:r w:rsidRPr="00056E94">
        <w:rPr>
          <w:rFonts w:ascii="Times New Roman" w:eastAsia="Times New Roman" w:hAnsi="Times New Roman" w:cs="Times New Roman"/>
          <w:b/>
          <w:sz w:val="26"/>
          <w:szCs w:val="26"/>
        </w:rPr>
        <w:t>3. Biện pháp đảm bảo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5359"/>
        <w:gridCol w:w="1123"/>
      </w:tblGrid>
      <w:tr w:rsidR="00056E94" w:rsidRPr="00056E94" w14:paraId="749FDFF0" w14:textId="77777777" w:rsidTr="001B5184">
        <w:trPr>
          <w:tblHeader/>
        </w:trPr>
        <w:tc>
          <w:tcPr>
            <w:tcW w:w="1405" w:type="pct"/>
            <w:tcBorders>
              <w:top w:val="single" w:sz="4" w:space="0" w:color="auto"/>
              <w:left w:val="single" w:sz="4" w:space="0" w:color="auto"/>
              <w:bottom w:val="single" w:sz="4" w:space="0" w:color="auto"/>
              <w:right w:val="single" w:sz="4" w:space="0" w:color="auto"/>
            </w:tcBorders>
            <w:vAlign w:val="center"/>
          </w:tcPr>
          <w:p w14:paraId="23E87EBF" w14:textId="77777777" w:rsidR="00056E94" w:rsidRPr="00056E94" w:rsidRDefault="00056E94" w:rsidP="00056E94">
            <w:pPr>
              <w:widowControl w:val="0"/>
              <w:tabs>
                <w:tab w:val="left" w:pos="851"/>
              </w:tabs>
              <w:spacing w:before="40" w:after="40" w:line="240" w:lineRule="auto"/>
              <w:jc w:val="center"/>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Nội dung yêu cầu</w:t>
            </w:r>
          </w:p>
        </w:tc>
        <w:tc>
          <w:tcPr>
            <w:tcW w:w="3595" w:type="pct"/>
            <w:gridSpan w:val="2"/>
            <w:tcBorders>
              <w:top w:val="single" w:sz="4" w:space="0" w:color="auto"/>
              <w:left w:val="single" w:sz="4" w:space="0" w:color="auto"/>
              <w:bottom w:val="single" w:sz="4" w:space="0" w:color="auto"/>
              <w:right w:val="single" w:sz="4" w:space="0" w:color="auto"/>
            </w:tcBorders>
            <w:vAlign w:val="center"/>
          </w:tcPr>
          <w:p w14:paraId="29531D82" w14:textId="77777777" w:rsidR="00056E94" w:rsidRPr="00056E94" w:rsidRDefault="00056E94" w:rsidP="00056E94">
            <w:pPr>
              <w:widowControl w:val="0"/>
              <w:tabs>
                <w:tab w:val="left" w:pos="851"/>
              </w:tabs>
              <w:spacing w:before="40" w:after="40" w:line="240" w:lineRule="auto"/>
              <w:jc w:val="center"/>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Mức độ đáp ứng</w:t>
            </w:r>
          </w:p>
        </w:tc>
      </w:tr>
      <w:tr w:rsidR="00056E94" w:rsidRPr="00056E94" w14:paraId="1FCCE3B2" w14:textId="77777777" w:rsidTr="001B5184">
        <w:tc>
          <w:tcPr>
            <w:tcW w:w="1405" w:type="pct"/>
            <w:vMerge w:val="restart"/>
          </w:tcPr>
          <w:p w14:paraId="345EE09E"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 xml:space="preserve">3.1. Biện pháp bảo </w:t>
            </w:r>
            <w:r w:rsidRPr="00056E94">
              <w:rPr>
                <w:rFonts w:ascii="Times New Roman" w:eastAsia="Times New Roman" w:hAnsi="Times New Roman" w:cs="Times New Roman"/>
                <w:bCs/>
                <w:sz w:val="26"/>
                <w:szCs w:val="26"/>
              </w:rPr>
              <w:lastRenderedPageBreak/>
              <w:t>đảm chất lượng vật liệu đầu vào để phục vụ thi công, đảm bảo hợp lý, khả thi và chất lượng công trình.</w:t>
            </w:r>
          </w:p>
        </w:tc>
        <w:tc>
          <w:tcPr>
            <w:tcW w:w="2972" w:type="pct"/>
          </w:tcPr>
          <w:p w14:paraId="36DBCC90"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lastRenderedPageBreak/>
              <w:t xml:space="preserve">Có nêu về cách thức và biện pháp kiểm soát chất </w:t>
            </w:r>
            <w:r w:rsidRPr="00056E94">
              <w:rPr>
                <w:rFonts w:ascii="Times New Roman" w:eastAsia="Times New Roman" w:hAnsi="Times New Roman" w:cs="Times New Roman"/>
                <w:bCs/>
                <w:sz w:val="26"/>
                <w:szCs w:val="26"/>
              </w:rPr>
              <w:lastRenderedPageBreak/>
              <w:t>lượng vật liệu và hỗn hợp vật liệu đầu vào khi đưa đến công trình và trước khi sử dụng, trong đó bao gồm các vật liệu chính như: xi măng, đá các loại, cát,..  thể hiện tính hợp lý, khả thi để đảm bảo chất lượng, tiến độ công trình (nguồn gốc mỏ, giải pháp xử lý khi phát hiện vật liệu không phù hợp với yêu cầu ...).</w:t>
            </w:r>
          </w:p>
        </w:tc>
        <w:tc>
          <w:tcPr>
            <w:tcW w:w="623" w:type="pct"/>
            <w:vAlign w:val="center"/>
          </w:tcPr>
          <w:p w14:paraId="29438EE0"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sz w:val="26"/>
                <w:szCs w:val="26"/>
              </w:rPr>
            </w:pPr>
            <w:r w:rsidRPr="00056E94">
              <w:rPr>
                <w:rFonts w:ascii="Times New Roman" w:eastAsia="Times New Roman" w:hAnsi="Times New Roman" w:cs="Times New Roman"/>
                <w:b/>
                <w:sz w:val="26"/>
                <w:szCs w:val="26"/>
              </w:rPr>
              <w:lastRenderedPageBreak/>
              <w:t>Đạt</w:t>
            </w:r>
          </w:p>
        </w:tc>
      </w:tr>
      <w:tr w:rsidR="00056E94" w:rsidRPr="00056E94" w14:paraId="4903F637" w14:textId="77777777" w:rsidTr="001B5184">
        <w:tc>
          <w:tcPr>
            <w:tcW w:w="1405" w:type="pct"/>
            <w:vMerge/>
          </w:tcPr>
          <w:p w14:paraId="1247DF9C" w14:textId="77777777" w:rsidR="00056E94" w:rsidRPr="00056E94" w:rsidRDefault="00056E94" w:rsidP="00056E94">
            <w:pPr>
              <w:widowControl w:val="0"/>
              <w:spacing w:before="40" w:after="40" w:line="240" w:lineRule="auto"/>
              <w:jc w:val="both"/>
              <w:rPr>
                <w:rFonts w:ascii="Times New Roman" w:eastAsia="Times New Roman" w:hAnsi="Times New Roman" w:cs="Times New Roman"/>
                <w:sz w:val="26"/>
                <w:szCs w:val="26"/>
              </w:rPr>
            </w:pPr>
          </w:p>
        </w:tc>
        <w:tc>
          <w:tcPr>
            <w:tcW w:w="2972" w:type="pct"/>
          </w:tcPr>
          <w:p w14:paraId="6A5A2322"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pacing w:val="-4"/>
                <w:sz w:val="26"/>
                <w:szCs w:val="26"/>
              </w:rPr>
            </w:pPr>
            <w:r w:rsidRPr="00056E94">
              <w:rPr>
                <w:rFonts w:ascii="Times New Roman" w:eastAsia="Times New Roman" w:hAnsi="Times New Roman" w:cs="Times New Roman"/>
                <w:bCs/>
                <w:sz w:val="26"/>
                <w:szCs w:val="26"/>
              </w:rPr>
              <w:t>Không đáp ứng tiêu chí trên hoặc có nhưng không phù hợp được đánh giá là Không đạt</w:t>
            </w:r>
          </w:p>
        </w:tc>
        <w:tc>
          <w:tcPr>
            <w:tcW w:w="623" w:type="pct"/>
            <w:vAlign w:val="center"/>
          </w:tcPr>
          <w:p w14:paraId="1F02C9C9"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Không đạt</w:t>
            </w:r>
          </w:p>
        </w:tc>
      </w:tr>
      <w:tr w:rsidR="00056E94" w:rsidRPr="00056E94" w14:paraId="7D2443AB" w14:textId="77777777" w:rsidTr="001B5184">
        <w:trPr>
          <w:trHeight w:val="893"/>
        </w:trPr>
        <w:tc>
          <w:tcPr>
            <w:tcW w:w="1405" w:type="pct"/>
            <w:vMerge w:val="restart"/>
          </w:tcPr>
          <w:p w14:paraId="38097FC9" w14:textId="77777777" w:rsidR="00056E94" w:rsidRPr="00056E94" w:rsidRDefault="00056E94" w:rsidP="00056E94">
            <w:pPr>
              <w:widowControl w:val="0"/>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3.2. Biện pháp bảo đảm chất lượng trong quá trình thi công đảm bảo hợp lý, khả thi và chất lượng công trình.</w:t>
            </w:r>
          </w:p>
        </w:tc>
        <w:tc>
          <w:tcPr>
            <w:tcW w:w="2972" w:type="pct"/>
          </w:tcPr>
          <w:p w14:paraId="5F7819C2"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pacing w:val="-4"/>
                <w:sz w:val="26"/>
                <w:szCs w:val="26"/>
              </w:rPr>
            </w:pPr>
            <w:r w:rsidRPr="00056E94">
              <w:rPr>
                <w:rFonts w:ascii="Times New Roman" w:eastAsia="Times New Roman" w:hAnsi="Times New Roman" w:cs="Times New Roman"/>
                <w:bCs/>
                <w:spacing w:val="-4"/>
                <w:sz w:val="26"/>
                <w:szCs w:val="26"/>
              </w:rPr>
              <w:t>Có nêu về cách thức và biện pháp bảo đảm chất lượng trong quá trình thi công đối với các hạng mục công trình như thí nghiệm vật liệu đầu vào và các thí nghiệm khác theo quy định hiện hành hợp lý, khả thi, phù hợp với tiêu chuẩn kỹ thuật của gói thầu.</w:t>
            </w:r>
          </w:p>
        </w:tc>
        <w:tc>
          <w:tcPr>
            <w:tcW w:w="623" w:type="pct"/>
            <w:vAlign w:val="center"/>
          </w:tcPr>
          <w:p w14:paraId="1D811C38"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sz w:val="26"/>
                <w:szCs w:val="26"/>
              </w:rPr>
            </w:pPr>
            <w:r w:rsidRPr="00056E94">
              <w:rPr>
                <w:rFonts w:ascii="Times New Roman" w:eastAsia="Times New Roman" w:hAnsi="Times New Roman" w:cs="Times New Roman"/>
                <w:b/>
                <w:sz w:val="26"/>
                <w:szCs w:val="26"/>
              </w:rPr>
              <w:t>Đạt</w:t>
            </w:r>
          </w:p>
        </w:tc>
      </w:tr>
      <w:tr w:rsidR="00056E94" w:rsidRPr="00056E94" w14:paraId="683A5C46" w14:textId="77777777" w:rsidTr="001B5184">
        <w:trPr>
          <w:trHeight w:val="447"/>
        </w:trPr>
        <w:tc>
          <w:tcPr>
            <w:tcW w:w="1405" w:type="pct"/>
            <w:vMerge/>
          </w:tcPr>
          <w:p w14:paraId="7344E137" w14:textId="77777777" w:rsidR="00056E94" w:rsidRPr="00056E94" w:rsidRDefault="00056E94" w:rsidP="00056E94">
            <w:pPr>
              <w:widowControl w:val="0"/>
              <w:spacing w:before="40" w:after="40" w:line="240" w:lineRule="auto"/>
              <w:jc w:val="both"/>
              <w:rPr>
                <w:rFonts w:ascii="Times New Roman" w:eastAsia="Times New Roman" w:hAnsi="Times New Roman" w:cs="Times New Roman"/>
                <w:sz w:val="26"/>
                <w:szCs w:val="26"/>
              </w:rPr>
            </w:pPr>
          </w:p>
        </w:tc>
        <w:tc>
          <w:tcPr>
            <w:tcW w:w="2972" w:type="pct"/>
          </w:tcPr>
          <w:p w14:paraId="348102FA"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sz w:val="23"/>
                <w:szCs w:val="20"/>
              </w:rPr>
              <w:t>K</w:t>
            </w:r>
            <w:r w:rsidRPr="00056E94">
              <w:rPr>
                <w:rFonts w:ascii="Times New Roman" w:eastAsia="Times New Roman" w:hAnsi="Times New Roman" w:cs="Times New Roman"/>
                <w:bCs/>
                <w:sz w:val="26"/>
                <w:szCs w:val="26"/>
              </w:rPr>
              <w:t>hông đáp ứng tiêu chí trên hoặc có nhưng không phù hợp được đánh giá là Không đạt</w:t>
            </w:r>
          </w:p>
        </w:tc>
        <w:tc>
          <w:tcPr>
            <w:tcW w:w="623" w:type="pct"/>
            <w:vAlign w:val="center"/>
          </w:tcPr>
          <w:p w14:paraId="545BFE5F"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Không đạt</w:t>
            </w:r>
          </w:p>
        </w:tc>
      </w:tr>
      <w:tr w:rsidR="00056E94" w:rsidRPr="00056E94" w14:paraId="54C112E1" w14:textId="77777777" w:rsidTr="001B5184">
        <w:tc>
          <w:tcPr>
            <w:tcW w:w="1405" w:type="pct"/>
            <w:vMerge w:val="restart"/>
          </w:tcPr>
          <w:p w14:paraId="21F2DA80" w14:textId="77777777" w:rsidR="00056E94" w:rsidRPr="00056E94" w:rsidRDefault="00056E94" w:rsidP="00056E94">
            <w:pPr>
              <w:widowControl w:val="0"/>
              <w:tabs>
                <w:tab w:val="left" w:pos="851"/>
              </w:tabs>
              <w:spacing w:before="40" w:after="40" w:line="240" w:lineRule="auto"/>
              <w:jc w:val="center"/>
              <w:outlineLvl w:val="0"/>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Kết luận</w:t>
            </w:r>
          </w:p>
        </w:tc>
        <w:tc>
          <w:tcPr>
            <w:tcW w:w="2972" w:type="pct"/>
          </w:tcPr>
          <w:p w14:paraId="7CB517A5"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Cả 2 tiêu chuẩn chi tiết 3.1 và 3.2 được đánh giá là Đạt.</w:t>
            </w:r>
          </w:p>
        </w:tc>
        <w:tc>
          <w:tcPr>
            <w:tcW w:w="623" w:type="pct"/>
            <w:vAlign w:val="center"/>
          </w:tcPr>
          <w:p w14:paraId="4A590928"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sz w:val="26"/>
                <w:szCs w:val="26"/>
              </w:rPr>
            </w:pPr>
            <w:r w:rsidRPr="00056E94">
              <w:rPr>
                <w:rFonts w:ascii="Times New Roman" w:eastAsia="Times New Roman" w:hAnsi="Times New Roman" w:cs="Times New Roman"/>
                <w:b/>
                <w:sz w:val="26"/>
                <w:szCs w:val="26"/>
              </w:rPr>
              <w:t>Đạt</w:t>
            </w:r>
          </w:p>
        </w:tc>
      </w:tr>
      <w:tr w:rsidR="00056E94" w:rsidRPr="00056E94" w14:paraId="2838BA99" w14:textId="77777777" w:rsidTr="001B5184">
        <w:tc>
          <w:tcPr>
            <w:tcW w:w="1405" w:type="pct"/>
            <w:vMerge/>
          </w:tcPr>
          <w:p w14:paraId="0DFE294B" w14:textId="77777777" w:rsidR="00056E94" w:rsidRPr="00056E94" w:rsidRDefault="00056E94" w:rsidP="00056E94">
            <w:pPr>
              <w:widowControl w:val="0"/>
              <w:tabs>
                <w:tab w:val="left" w:pos="851"/>
              </w:tabs>
              <w:spacing w:before="40" w:after="40" w:line="240" w:lineRule="auto"/>
              <w:jc w:val="both"/>
              <w:outlineLvl w:val="0"/>
              <w:rPr>
                <w:rFonts w:ascii="Times New Roman" w:eastAsia="Times New Roman" w:hAnsi="Times New Roman" w:cs="Times New Roman"/>
                <w:sz w:val="26"/>
                <w:szCs w:val="26"/>
              </w:rPr>
            </w:pPr>
          </w:p>
        </w:tc>
        <w:tc>
          <w:tcPr>
            <w:tcW w:w="2972" w:type="pct"/>
          </w:tcPr>
          <w:p w14:paraId="6A82D6C5"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Có 1 tiêu chuẩn chi tiết được đánh giá là Không đạt.</w:t>
            </w:r>
          </w:p>
        </w:tc>
        <w:tc>
          <w:tcPr>
            <w:tcW w:w="623" w:type="pct"/>
            <w:vAlign w:val="center"/>
          </w:tcPr>
          <w:p w14:paraId="38762A12"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sz w:val="26"/>
                <w:szCs w:val="26"/>
              </w:rPr>
            </w:pPr>
            <w:r w:rsidRPr="00056E94">
              <w:rPr>
                <w:rFonts w:ascii="Times New Roman" w:eastAsia="Times New Roman" w:hAnsi="Times New Roman" w:cs="Times New Roman"/>
                <w:b/>
                <w:sz w:val="26"/>
                <w:szCs w:val="26"/>
              </w:rPr>
              <w:t>Không đạt</w:t>
            </w:r>
          </w:p>
        </w:tc>
      </w:tr>
    </w:tbl>
    <w:p w14:paraId="235B530E" w14:textId="77777777" w:rsidR="00056E94" w:rsidRPr="00056E94" w:rsidRDefault="00056E94" w:rsidP="00056E94">
      <w:pPr>
        <w:widowControl w:val="0"/>
        <w:spacing w:before="120" w:after="0" w:line="240" w:lineRule="auto"/>
        <w:ind w:firstLine="720"/>
        <w:jc w:val="both"/>
        <w:rPr>
          <w:rFonts w:ascii="Times New Roman" w:eastAsia="Times New Roman" w:hAnsi="Times New Roman" w:cs="Times New Roman"/>
          <w:b/>
          <w:iCs/>
          <w:sz w:val="26"/>
          <w:szCs w:val="26"/>
          <w:lang w:val="es-ES"/>
        </w:rPr>
      </w:pPr>
      <w:r w:rsidRPr="00056E94">
        <w:rPr>
          <w:rFonts w:ascii="Times New Roman" w:eastAsia="Times New Roman" w:hAnsi="Times New Roman" w:cs="Times New Roman"/>
          <w:b/>
          <w:sz w:val="26"/>
          <w:szCs w:val="26"/>
        </w:rPr>
        <w:t>4</w:t>
      </w:r>
      <w:r w:rsidRPr="00056E94">
        <w:rPr>
          <w:rFonts w:ascii="Times New Roman" w:eastAsia="Times New Roman" w:hAnsi="Times New Roman" w:cs="Times New Roman"/>
          <w:b/>
          <w:iCs/>
          <w:sz w:val="26"/>
          <w:szCs w:val="26"/>
          <w:lang w:val="es-ES"/>
        </w:rPr>
        <w:t>.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5359"/>
        <w:gridCol w:w="1123"/>
      </w:tblGrid>
      <w:tr w:rsidR="00056E94" w:rsidRPr="00056E94" w14:paraId="107FB97B" w14:textId="77777777" w:rsidTr="001B5184">
        <w:trPr>
          <w:tblHeader/>
        </w:trPr>
        <w:tc>
          <w:tcPr>
            <w:tcW w:w="1405" w:type="pct"/>
            <w:tcBorders>
              <w:top w:val="single" w:sz="4" w:space="0" w:color="auto"/>
              <w:left w:val="single" w:sz="4" w:space="0" w:color="auto"/>
              <w:bottom w:val="single" w:sz="4" w:space="0" w:color="auto"/>
              <w:right w:val="single" w:sz="4" w:space="0" w:color="auto"/>
            </w:tcBorders>
            <w:vAlign w:val="center"/>
          </w:tcPr>
          <w:p w14:paraId="018E00E7" w14:textId="77777777" w:rsidR="00056E94" w:rsidRPr="00056E94" w:rsidRDefault="00056E94" w:rsidP="00056E94">
            <w:pPr>
              <w:widowControl w:val="0"/>
              <w:tabs>
                <w:tab w:val="left" w:pos="851"/>
              </w:tabs>
              <w:spacing w:before="40" w:after="40" w:line="240" w:lineRule="auto"/>
              <w:jc w:val="center"/>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Nội dung yêu cầu</w:t>
            </w:r>
          </w:p>
        </w:tc>
        <w:tc>
          <w:tcPr>
            <w:tcW w:w="3595" w:type="pct"/>
            <w:gridSpan w:val="2"/>
            <w:tcBorders>
              <w:top w:val="single" w:sz="4" w:space="0" w:color="auto"/>
              <w:left w:val="single" w:sz="4" w:space="0" w:color="auto"/>
              <w:bottom w:val="single" w:sz="4" w:space="0" w:color="auto"/>
              <w:right w:val="single" w:sz="4" w:space="0" w:color="auto"/>
            </w:tcBorders>
            <w:vAlign w:val="center"/>
          </w:tcPr>
          <w:p w14:paraId="3FC555F7" w14:textId="77777777" w:rsidR="00056E94" w:rsidRPr="00056E94" w:rsidRDefault="00056E94" w:rsidP="00056E94">
            <w:pPr>
              <w:widowControl w:val="0"/>
              <w:tabs>
                <w:tab w:val="left" w:pos="851"/>
              </w:tabs>
              <w:spacing w:before="40" w:after="40" w:line="240" w:lineRule="auto"/>
              <w:jc w:val="center"/>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Mức độ đáp ứng</w:t>
            </w:r>
          </w:p>
        </w:tc>
      </w:tr>
      <w:tr w:rsidR="00056E94" w:rsidRPr="00056E94" w14:paraId="47C58BFD" w14:textId="77777777" w:rsidTr="001B5184">
        <w:tc>
          <w:tcPr>
            <w:tcW w:w="1405" w:type="pct"/>
            <w:vMerge w:val="restart"/>
          </w:tcPr>
          <w:p w14:paraId="0EFB4CF9"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4.1. An toàn lao động:</w:t>
            </w:r>
          </w:p>
          <w:p w14:paraId="59C4A327"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Biện pháp an toàn lao động hợp lý, khả thi phù hợp với đề xuất về biện pháp tổ chức thi công</w:t>
            </w:r>
          </w:p>
        </w:tc>
        <w:tc>
          <w:tcPr>
            <w:tcW w:w="2972" w:type="pct"/>
          </w:tcPr>
          <w:p w14:paraId="67B3FFEF"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Có Biện pháp đảm bảo an toàn lao động, an toàn thiết bị thi công tại công trường xây dựng bao gồm: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623" w:type="pct"/>
            <w:vAlign w:val="center"/>
          </w:tcPr>
          <w:p w14:paraId="7F6E5BD2"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sz w:val="26"/>
                <w:szCs w:val="26"/>
              </w:rPr>
            </w:pPr>
            <w:r w:rsidRPr="00056E94">
              <w:rPr>
                <w:rFonts w:ascii="Times New Roman" w:eastAsia="Times New Roman" w:hAnsi="Times New Roman" w:cs="Times New Roman"/>
                <w:b/>
                <w:sz w:val="26"/>
                <w:szCs w:val="26"/>
              </w:rPr>
              <w:t>Đạt</w:t>
            </w:r>
          </w:p>
        </w:tc>
      </w:tr>
      <w:tr w:rsidR="00056E94" w:rsidRPr="00056E94" w14:paraId="41DA745F" w14:textId="77777777" w:rsidTr="001B5184">
        <w:tc>
          <w:tcPr>
            <w:tcW w:w="1405" w:type="pct"/>
            <w:vMerge/>
          </w:tcPr>
          <w:p w14:paraId="009836C4" w14:textId="77777777" w:rsidR="00056E94" w:rsidRPr="00056E94" w:rsidRDefault="00056E94" w:rsidP="00056E94">
            <w:pPr>
              <w:widowControl w:val="0"/>
              <w:tabs>
                <w:tab w:val="left" w:pos="851"/>
              </w:tabs>
              <w:spacing w:before="40" w:after="40" w:line="240" w:lineRule="auto"/>
              <w:jc w:val="both"/>
              <w:outlineLvl w:val="2"/>
              <w:rPr>
                <w:rFonts w:ascii="Times New Roman" w:eastAsia="Times New Roman" w:hAnsi="Times New Roman" w:cs="Times New Roman"/>
                <w:sz w:val="26"/>
                <w:szCs w:val="26"/>
              </w:rPr>
            </w:pPr>
          </w:p>
        </w:tc>
        <w:tc>
          <w:tcPr>
            <w:tcW w:w="2972" w:type="pct"/>
          </w:tcPr>
          <w:p w14:paraId="6A79A61D"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bCs/>
                <w:sz w:val="26"/>
                <w:szCs w:val="26"/>
              </w:rPr>
              <w:t>Không đáp ứng tiêu chí trên hoặc có nhưng không phù hợp được đánh giá là Không đạt</w:t>
            </w:r>
          </w:p>
        </w:tc>
        <w:tc>
          <w:tcPr>
            <w:tcW w:w="623" w:type="pct"/>
            <w:vAlign w:val="center"/>
          </w:tcPr>
          <w:p w14:paraId="57E6871E"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sz w:val="26"/>
                <w:szCs w:val="26"/>
              </w:rPr>
            </w:pPr>
            <w:r w:rsidRPr="00056E94">
              <w:rPr>
                <w:rFonts w:ascii="Times New Roman" w:eastAsia="Times New Roman" w:hAnsi="Times New Roman" w:cs="Times New Roman"/>
                <w:b/>
                <w:sz w:val="26"/>
                <w:szCs w:val="26"/>
              </w:rPr>
              <w:t>Không đạt</w:t>
            </w:r>
          </w:p>
        </w:tc>
      </w:tr>
      <w:tr w:rsidR="00056E94" w:rsidRPr="00056E94" w14:paraId="3B1EC07E" w14:textId="77777777" w:rsidTr="001B5184">
        <w:tc>
          <w:tcPr>
            <w:tcW w:w="1405" w:type="pct"/>
            <w:vMerge w:val="restart"/>
          </w:tcPr>
          <w:p w14:paraId="74AF3E9E" w14:textId="77777777" w:rsidR="00056E94" w:rsidRPr="00056E94" w:rsidRDefault="00056E94" w:rsidP="00056E94">
            <w:pPr>
              <w:widowControl w:val="0"/>
              <w:tabs>
                <w:tab w:val="left" w:pos="851"/>
                <w:tab w:val="num" w:pos="1080"/>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4.2. Phòng cháy, chữa cháy: Biện pháp phòng cháy, chữa cháy hợp lý, khả thi,  phù  hợp với đề xuất về biện pháp tổ chức thi công</w:t>
            </w:r>
          </w:p>
        </w:tc>
        <w:tc>
          <w:tcPr>
            <w:tcW w:w="2972" w:type="pct"/>
          </w:tcPr>
          <w:p w14:paraId="02023900"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Đáp ứng tất cả các nội dung nêu dưới  đây thì được đánh giá  là Đạt:</w:t>
            </w:r>
          </w:p>
          <w:p w14:paraId="2A516362"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 Có biện pháp phòng cháy, chữa cháy hợp lý, khả thi phù hợp với đề xuất về biện pháp tổ chức thi công;</w:t>
            </w:r>
          </w:p>
          <w:p w14:paraId="0F5E6ACB"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 xml:space="preserve">- Biện pháp phòng chống cháy nổ tại công trường xây dựng bao gồm: Các quy định, quy phạm tiêu </w:t>
            </w:r>
            <w:r w:rsidRPr="00056E94">
              <w:rPr>
                <w:rFonts w:ascii="Times New Roman" w:eastAsia="Times New Roman" w:hAnsi="Times New Roman" w:cs="Times New Roman"/>
                <w:bCs/>
                <w:sz w:val="26"/>
                <w:szCs w:val="26"/>
              </w:rPr>
              <w:lastRenderedPageBreak/>
              <w:t>chuẩn; Các giải pháp, biện pháp, trang bị phương tiện phòng chống cháy nổ; tổ chức bộ máy quản lý hệ thống phòng chống cháy nổ.</w:t>
            </w:r>
          </w:p>
        </w:tc>
        <w:tc>
          <w:tcPr>
            <w:tcW w:w="623" w:type="pct"/>
            <w:vAlign w:val="center"/>
          </w:tcPr>
          <w:p w14:paraId="34339D1A"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sz w:val="26"/>
                <w:szCs w:val="26"/>
              </w:rPr>
            </w:pPr>
            <w:r w:rsidRPr="00056E94">
              <w:rPr>
                <w:rFonts w:ascii="Times New Roman" w:eastAsia="Times New Roman" w:hAnsi="Times New Roman" w:cs="Times New Roman"/>
                <w:b/>
                <w:sz w:val="26"/>
                <w:szCs w:val="26"/>
              </w:rPr>
              <w:lastRenderedPageBreak/>
              <w:t>Đạt</w:t>
            </w:r>
          </w:p>
        </w:tc>
      </w:tr>
      <w:tr w:rsidR="00056E94" w:rsidRPr="00056E94" w14:paraId="1B53B2EC" w14:textId="77777777" w:rsidTr="001B5184">
        <w:tc>
          <w:tcPr>
            <w:tcW w:w="1405" w:type="pct"/>
            <w:vMerge/>
          </w:tcPr>
          <w:p w14:paraId="25CB77A5" w14:textId="77777777" w:rsidR="00056E94" w:rsidRPr="00056E94" w:rsidRDefault="00056E94" w:rsidP="00056E94">
            <w:pPr>
              <w:widowControl w:val="0"/>
              <w:tabs>
                <w:tab w:val="left" w:pos="851"/>
              </w:tabs>
              <w:spacing w:before="40" w:after="40" w:line="240" w:lineRule="auto"/>
              <w:jc w:val="both"/>
              <w:outlineLvl w:val="2"/>
              <w:rPr>
                <w:rFonts w:ascii="Times New Roman" w:eastAsia="Times New Roman" w:hAnsi="Times New Roman" w:cs="Times New Roman"/>
                <w:bCs/>
                <w:sz w:val="26"/>
                <w:szCs w:val="26"/>
              </w:rPr>
            </w:pPr>
          </w:p>
        </w:tc>
        <w:tc>
          <w:tcPr>
            <w:tcW w:w="2972" w:type="pct"/>
          </w:tcPr>
          <w:p w14:paraId="09B9AE91"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Không đáp ứng một trong các tiêu chí trên hoặc có nhưng không phù hợp được đánh giá là Không đạt</w:t>
            </w:r>
          </w:p>
        </w:tc>
        <w:tc>
          <w:tcPr>
            <w:tcW w:w="623" w:type="pct"/>
            <w:vAlign w:val="center"/>
          </w:tcPr>
          <w:p w14:paraId="336A97F0"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Không đạt</w:t>
            </w:r>
          </w:p>
        </w:tc>
      </w:tr>
      <w:tr w:rsidR="00056E94" w:rsidRPr="00056E94" w14:paraId="0528E359" w14:textId="77777777" w:rsidTr="001B5184">
        <w:tc>
          <w:tcPr>
            <w:tcW w:w="1405" w:type="pct"/>
            <w:vMerge w:val="restart"/>
          </w:tcPr>
          <w:p w14:paraId="7503CE50" w14:textId="77777777" w:rsidR="00056E94" w:rsidRPr="00056E94" w:rsidRDefault="00056E94" w:rsidP="00056E94">
            <w:pPr>
              <w:widowControl w:val="0"/>
              <w:tabs>
                <w:tab w:val="left" w:pos="851"/>
              </w:tabs>
              <w:spacing w:before="40" w:after="40" w:line="240" w:lineRule="auto"/>
              <w:jc w:val="both"/>
              <w:outlineLvl w:val="2"/>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 xml:space="preserve">4.3. Vệ sinh môi trường: Biện pháp bảo đảm vệ sinh môi trường, tiếng ồn, bụi và khói, rung, kiểm soát nước thải,  kiểm soát đổ thải, vệ sinh </w:t>
            </w:r>
          </w:p>
        </w:tc>
        <w:tc>
          <w:tcPr>
            <w:tcW w:w="2972" w:type="pct"/>
          </w:tcPr>
          <w:p w14:paraId="2E0ED750"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Đáp ứng tất cả các nội dung nêu dưới  đây thì được đánh giá  là Đạt:</w:t>
            </w:r>
          </w:p>
          <w:p w14:paraId="0A66E278"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 Có kế hoạch và biện pháp bảo đảm vệ sinh môi trường hợp  lý, khả thi phù hợp với đề xuất về biện pháp tổ chức thi công.</w:t>
            </w:r>
          </w:p>
          <w:p w14:paraId="280AD73C"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 Có biện pháp giảm thiểu, bảo vệ môi trường: bao gồm các  nội dung tiếng ồn, bụi và khói, rung, kiểm  soát  nước  thải, kiểm soát đổ thải, vệ sinh.</w:t>
            </w:r>
          </w:p>
        </w:tc>
        <w:tc>
          <w:tcPr>
            <w:tcW w:w="623" w:type="pct"/>
            <w:vAlign w:val="center"/>
          </w:tcPr>
          <w:p w14:paraId="42EFD0C5"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Đạt</w:t>
            </w:r>
          </w:p>
        </w:tc>
      </w:tr>
      <w:tr w:rsidR="00056E94" w:rsidRPr="00056E94" w14:paraId="04EB2833" w14:textId="77777777" w:rsidTr="001B5184">
        <w:tc>
          <w:tcPr>
            <w:tcW w:w="1405" w:type="pct"/>
            <w:vMerge/>
          </w:tcPr>
          <w:p w14:paraId="0CA66F47" w14:textId="77777777" w:rsidR="00056E94" w:rsidRPr="00056E94" w:rsidRDefault="00056E94" w:rsidP="00056E94">
            <w:pPr>
              <w:widowControl w:val="0"/>
              <w:tabs>
                <w:tab w:val="left" w:pos="851"/>
              </w:tabs>
              <w:spacing w:before="40" w:after="40" w:line="240" w:lineRule="auto"/>
              <w:jc w:val="both"/>
              <w:outlineLvl w:val="2"/>
              <w:rPr>
                <w:rFonts w:ascii="Times New Roman" w:eastAsia="Times New Roman" w:hAnsi="Times New Roman" w:cs="Times New Roman"/>
                <w:bCs/>
                <w:sz w:val="26"/>
                <w:szCs w:val="26"/>
              </w:rPr>
            </w:pPr>
          </w:p>
        </w:tc>
        <w:tc>
          <w:tcPr>
            <w:tcW w:w="2972" w:type="pct"/>
          </w:tcPr>
          <w:p w14:paraId="6807B522"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Không đáp ứng một trong các tiêu chí trên hoặc có nhưng không phù hợp được đánh giá là Không đạt</w:t>
            </w:r>
          </w:p>
        </w:tc>
        <w:tc>
          <w:tcPr>
            <w:tcW w:w="623" w:type="pct"/>
            <w:vAlign w:val="center"/>
          </w:tcPr>
          <w:p w14:paraId="0ABCB7FD"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Không đạt</w:t>
            </w:r>
          </w:p>
        </w:tc>
      </w:tr>
      <w:tr w:rsidR="00056E94" w:rsidRPr="00056E94" w14:paraId="37848F62" w14:textId="77777777" w:rsidTr="001B5184">
        <w:tc>
          <w:tcPr>
            <w:tcW w:w="1405" w:type="pct"/>
            <w:vMerge w:val="restart"/>
          </w:tcPr>
          <w:p w14:paraId="4C71E459"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Kết luận</w:t>
            </w:r>
          </w:p>
        </w:tc>
        <w:tc>
          <w:tcPr>
            <w:tcW w:w="2972" w:type="pct"/>
          </w:tcPr>
          <w:p w14:paraId="48521089"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Cả 3 tiêu chuẩn chi tiết 4.1, 4.2 và 4.3 được đánh giá là Đạt.</w:t>
            </w:r>
          </w:p>
        </w:tc>
        <w:tc>
          <w:tcPr>
            <w:tcW w:w="623" w:type="pct"/>
            <w:vAlign w:val="center"/>
          </w:tcPr>
          <w:p w14:paraId="0F512852"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Đạt</w:t>
            </w:r>
          </w:p>
        </w:tc>
      </w:tr>
      <w:tr w:rsidR="00056E94" w:rsidRPr="00056E94" w14:paraId="6E750A06" w14:textId="77777777" w:rsidTr="001B5184">
        <w:tc>
          <w:tcPr>
            <w:tcW w:w="1405" w:type="pct"/>
            <w:vMerge/>
          </w:tcPr>
          <w:p w14:paraId="737D61EA" w14:textId="77777777" w:rsidR="00056E94" w:rsidRPr="00056E94" w:rsidRDefault="00056E94" w:rsidP="00056E94">
            <w:pPr>
              <w:widowControl w:val="0"/>
              <w:tabs>
                <w:tab w:val="left" w:pos="851"/>
              </w:tabs>
              <w:spacing w:before="40" w:after="40" w:line="240" w:lineRule="auto"/>
              <w:jc w:val="both"/>
              <w:outlineLvl w:val="2"/>
              <w:rPr>
                <w:rFonts w:ascii="Times New Roman" w:eastAsia="Times New Roman" w:hAnsi="Times New Roman" w:cs="Times New Roman"/>
                <w:bCs/>
                <w:sz w:val="26"/>
                <w:szCs w:val="26"/>
              </w:rPr>
            </w:pPr>
          </w:p>
        </w:tc>
        <w:tc>
          <w:tcPr>
            <w:tcW w:w="2972" w:type="pct"/>
          </w:tcPr>
          <w:p w14:paraId="2C223A81"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Có 1 tiêu chuẩn chi tiết được đánh giá là không đạt.</w:t>
            </w:r>
          </w:p>
        </w:tc>
        <w:tc>
          <w:tcPr>
            <w:tcW w:w="623" w:type="pct"/>
            <w:vAlign w:val="center"/>
          </w:tcPr>
          <w:p w14:paraId="382B414D"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Không đạt</w:t>
            </w:r>
          </w:p>
        </w:tc>
      </w:tr>
    </w:tbl>
    <w:p w14:paraId="1B0E8D54" w14:textId="77777777" w:rsidR="00056E94" w:rsidRPr="00056E94" w:rsidRDefault="00056E94" w:rsidP="00056E94">
      <w:pPr>
        <w:widowControl w:val="0"/>
        <w:spacing w:before="120" w:after="0" w:line="240" w:lineRule="auto"/>
        <w:ind w:firstLine="720"/>
        <w:jc w:val="both"/>
        <w:rPr>
          <w:rFonts w:ascii="Times New Roman" w:eastAsia="Times New Roman" w:hAnsi="Times New Roman" w:cs="Times New Roman"/>
          <w:b/>
          <w:iCs/>
          <w:sz w:val="26"/>
          <w:szCs w:val="26"/>
          <w:lang w:val="es-ES"/>
        </w:rPr>
      </w:pPr>
      <w:r w:rsidRPr="00056E94">
        <w:rPr>
          <w:rFonts w:ascii="Times New Roman" w:eastAsia="Times New Roman" w:hAnsi="Times New Roman" w:cs="Times New Roman"/>
          <w:b/>
          <w:iCs/>
          <w:sz w:val="26"/>
          <w:szCs w:val="26"/>
          <w:lang w:val="es-ES"/>
        </w:rPr>
        <w:t>5. Mức độ đáp ứng các yêu cầu về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5359"/>
        <w:gridCol w:w="1123"/>
      </w:tblGrid>
      <w:tr w:rsidR="00056E94" w:rsidRPr="00056E94" w14:paraId="00BB8CCB" w14:textId="77777777" w:rsidTr="001B5184">
        <w:trPr>
          <w:tblHeader/>
        </w:trPr>
        <w:tc>
          <w:tcPr>
            <w:tcW w:w="1405" w:type="pct"/>
            <w:tcBorders>
              <w:top w:val="single" w:sz="4" w:space="0" w:color="auto"/>
              <w:left w:val="single" w:sz="4" w:space="0" w:color="auto"/>
              <w:bottom w:val="single" w:sz="4" w:space="0" w:color="auto"/>
              <w:right w:val="single" w:sz="4" w:space="0" w:color="auto"/>
            </w:tcBorders>
            <w:vAlign w:val="center"/>
          </w:tcPr>
          <w:p w14:paraId="1850A0D1" w14:textId="77777777" w:rsidR="00056E94" w:rsidRPr="00056E94" w:rsidRDefault="00056E94" w:rsidP="00056E94">
            <w:pPr>
              <w:widowControl w:val="0"/>
              <w:tabs>
                <w:tab w:val="left" w:pos="851"/>
              </w:tabs>
              <w:spacing w:before="40" w:after="40" w:line="240" w:lineRule="auto"/>
              <w:jc w:val="center"/>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Nội dung yêu cầu</w:t>
            </w:r>
          </w:p>
        </w:tc>
        <w:tc>
          <w:tcPr>
            <w:tcW w:w="3595" w:type="pct"/>
            <w:gridSpan w:val="2"/>
            <w:tcBorders>
              <w:top w:val="single" w:sz="4" w:space="0" w:color="auto"/>
              <w:left w:val="single" w:sz="4" w:space="0" w:color="auto"/>
              <w:bottom w:val="single" w:sz="4" w:space="0" w:color="auto"/>
              <w:right w:val="single" w:sz="4" w:space="0" w:color="auto"/>
            </w:tcBorders>
            <w:vAlign w:val="center"/>
          </w:tcPr>
          <w:p w14:paraId="68362879" w14:textId="77777777" w:rsidR="00056E94" w:rsidRPr="00056E94" w:rsidRDefault="00056E94" w:rsidP="00056E94">
            <w:pPr>
              <w:widowControl w:val="0"/>
              <w:tabs>
                <w:tab w:val="left" w:pos="851"/>
              </w:tabs>
              <w:spacing w:before="40" w:after="40" w:line="240" w:lineRule="auto"/>
              <w:jc w:val="center"/>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Mức độ đáp ứng</w:t>
            </w:r>
          </w:p>
        </w:tc>
      </w:tr>
      <w:tr w:rsidR="00056E94" w:rsidRPr="00056E94" w14:paraId="480EBCBD" w14:textId="77777777" w:rsidTr="001B5184">
        <w:tc>
          <w:tcPr>
            <w:tcW w:w="1405" w:type="pct"/>
            <w:vMerge w:val="restart"/>
          </w:tcPr>
          <w:p w14:paraId="3614EB43"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 xml:space="preserve">Thời gian bảo hành </w:t>
            </w:r>
            <w:r w:rsidRPr="00056E94">
              <w:rPr>
                <w:rFonts w:ascii="Times New Roman" w:eastAsia="Times New Roman" w:hAnsi="Times New Roman" w:cs="Times New Roman"/>
                <w:bCs/>
                <w:noProof/>
                <w:sz w:val="26"/>
                <w:szCs w:val="26"/>
              </w:rPr>
              <w:t>12 tháng</w:t>
            </w:r>
          </w:p>
        </w:tc>
        <w:tc>
          <w:tcPr>
            <w:tcW w:w="2972" w:type="pct"/>
          </w:tcPr>
          <w:p w14:paraId="5B9246ED"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 xml:space="preserve">Có đề xuất thời gian bảo hành ≥ </w:t>
            </w:r>
            <w:r w:rsidRPr="00056E94">
              <w:rPr>
                <w:rFonts w:ascii="Times New Roman" w:eastAsia="Times New Roman" w:hAnsi="Times New Roman" w:cs="Times New Roman"/>
                <w:bCs/>
                <w:noProof/>
                <w:sz w:val="26"/>
                <w:szCs w:val="26"/>
              </w:rPr>
              <w:t>12 tháng</w:t>
            </w:r>
          </w:p>
        </w:tc>
        <w:tc>
          <w:tcPr>
            <w:tcW w:w="623" w:type="pct"/>
            <w:vAlign w:val="center"/>
          </w:tcPr>
          <w:p w14:paraId="15B7D262"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sz w:val="26"/>
                <w:szCs w:val="26"/>
              </w:rPr>
            </w:pPr>
            <w:r w:rsidRPr="00056E94">
              <w:rPr>
                <w:rFonts w:ascii="Times New Roman" w:eastAsia="Times New Roman" w:hAnsi="Times New Roman" w:cs="Times New Roman"/>
                <w:b/>
                <w:sz w:val="26"/>
                <w:szCs w:val="26"/>
              </w:rPr>
              <w:t>Đạt</w:t>
            </w:r>
          </w:p>
        </w:tc>
      </w:tr>
      <w:tr w:rsidR="00056E94" w:rsidRPr="00056E94" w14:paraId="09AE53E7" w14:textId="77777777" w:rsidTr="001B5184">
        <w:tc>
          <w:tcPr>
            <w:tcW w:w="1405" w:type="pct"/>
            <w:vMerge/>
          </w:tcPr>
          <w:p w14:paraId="786B6EE8"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p>
        </w:tc>
        <w:tc>
          <w:tcPr>
            <w:tcW w:w="2972" w:type="pct"/>
          </w:tcPr>
          <w:p w14:paraId="4C8AA8BA" w14:textId="77777777" w:rsidR="00056E94" w:rsidRPr="00056E94" w:rsidRDefault="00056E94" w:rsidP="00056E94">
            <w:pPr>
              <w:widowControl w:val="0"/>
              <w:tabs>
                <w:tab w:val="left" w:pos="851"/>
              </w:tabs>
              <w:spacing w:before="40" w:after="40" w:line="240" w:lineRule="auto"/>
              <w:ind w:left="-18"/>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 Không đề xuất hoặc có đề xuất nhưng thời gian bảo hành nhỏ hơn quy định tại mục trên.</w:t>
            </w:r>
          </w:p>
          <w:p w14:paraId="7E77B784" w14:textId="77777777" w:rsidR="00056E94" w:rsidRPr="00056E94" w:rsidRDefault="00056E94" w:rsidP="00056E94">
            <w:pPr>
              <w:widowControl w:val="0"/>
              <w:tabs>
                <w:tab w:val="left" w:pos="851"/>
              </w:tabs>
              <w:spacing w:before="40" w:after="40" w:line="240" w:lineRule="auto"/>
              <w:ind w:left="-18"/>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 Hoặc đáp ứng về thời gian nhưng có kèm theo điều kiện trái với quy định hiện hành</w:t>
            </w:r>
          </w:p>
        </w:tc>
        <w:tc>
          <w:tcPr>
            <w:tcW w:w="623" w:type="pct"/>
            <w:vAlign w:val="center"/>
          </w:tcPr>
          <w:p w14:paraId="51C83BE3"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sz w:val="26"/>
                <w:szCs w:val="26"/>
              </w:rPr>
            </w:pPr>
            <w:r w:rsidRPr="00056E94">
              <w:rPr>
                <w:rFonts w:ascii="Times New Roman" w:eastAsia="Times New Roman" w:hAnsi="Times New Roman" w:cs="Times New Roman"/>
                <w:b/>
                <w:sz w:val="26"/>
                <w:szCs w:val="26"/>
              </w:rPr>
              <w:t>Không đạt</w:t>
            </w:r>
          </w:p>
        </w:tc>
      </w:tr>
      <w:tr w:rsidR="00056E94" w:rsidRPr="00056E94" w14:paraId="10C8B5B9" w14:textId="77777777" w:rsidTr="001B5184">
        <w:tc>
          <w:tcPr>
            <w:tcW w:w="1405" w:type="pct"/>
            <w:vMerge w:val="restart"/>
          </w:tcPr>
          <w:p w14:paraId="7FD56FA0"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sz w:val="26"/>
                <w:szCs w:val="26"/>
              </w:rPr>
            </w:pPr>
            <w:r w:rsidRPr="00056E94">
              <w:rPr>
                <w:rFonts w:ascii="Times New Roman" w:eastAsia="Times New Roman" w:hAnsi="Times New Roman" w:cs="Times New Roman"/>
                <w:b/>
                <w:sz w:val="26"/>
                <w:szCs w:val="26"/>
              </w:rPr>
              <w:t>Kết luận</w:t>
            </w:r>
          </w:p>
        </w:tc>
        <w:tc>
          <w:tcPr>
            <w:tcW w:w="2972" w:type="pct"/>
          </w:tcPr>
          <w:p w14:paraId="3A283B7F" w14:textId="77777777" w:rsidR="00056E94" w:rsidRPr="00056E94" w:rsidRDefault="00056E94" w:rsidP="00056E94">
            <w:pPr>
              <w:widowControl w:val="0"/>
              <w:tabs>
                <w:tab w:val="left" w:pos="851"/>
              </w:tabs>
              <w:spacing w:before="40" w:after="40" w:line="240" w:lineRule="auto"/>
              <w:ind w:left="-18"/>
              <w:jc w:val="both"/>
              <w:outlineLvl w:val="2"/>
              <w:rPr>
                <w:rFonts w:ascii="Times New Roman" w:eastAsia="Times New Roman" w:hAnsi="Times New Roman" w:cs="Times New Roman"/>
                <w:bCs/>
                <w:spacing w:val="-4"/>
                <w:sz w:val="26"/>
                <w:szCs w:val="26"/>
              </w:rPr>
            </w:pPr>
            <w:r w:rsidRPr="00056E94">
              <w:rPr>
                <w:rFonts w:ascii="Times New Roman" w:eastAsia="Times New Roman" w:hAnsi="Times New Roman" w:cs="Times New Roman"/>
                <w:bCs/>
                <w:spacing w:val="-4"/>
                <w:sz w:val="26"/>
                <w:szCs w:val="26"/>
              </w:rPr>
              <w:t>Tiêu chuẩn chi tiết được đánh giá là Đạt.</w:t>
            </w:r>
          </w:p>
        </w:tc>
        <w:tc>
          <w:tcPr>
            <w:tcW w:w="623" w:type="pct"/>
            <w:vAlign w:val="center"/>
          </w:tcPr>
          <w:p w14:paraId="347F400B"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Đạt</w:t>
            </w:r>
          </w:p>
        </w:tc>
      </w:tr>
      <w:tr w:rsidR="00056E94" w:rsidRPr="00056E94" w14:paraId="105C3357" w14:textId="77777777" w:rsidTr="001B5184">
        <w:tc>
          <w:tcPr>
            <w:tcW w:w="1405" w:type="pct"/>
            <w:vMerge/>
          </w:tcPr>
          <w:p w14:paraId="7EF037DF" w14:textId="77777777" w:rsidR="00056E94" w:rsidRPr="00056E94" w:rsidRDefault="00056E94" w:rsidP="00056E94">
            <w:pPr>
              <w:widowControl w:val="0"/>
              <w:tabs>
                <w:tab w:val="left" w:pos="851"/>
              </w:tabs>
              <w:spacing w:before="40" w:after="40" w:line="240" w:lineRule="auto"/>
              <w:jc w:val="both"/>
              <w:outlineLvl w:val="2"/>
              <w:rPr>
                <w:rFonts w:ascii="Times New Roman" w:eastAsia="Times New Roman" w:hAnsi="Times New Roman" w:cs="Times New Roman"/>
                <w:sz w:val="26"/>
                <w:szCs w:val="26"/>
              </w:rPr>
            </w:pPr>
          </w:p>
        </w:tc>
        <w:tc>
          <w:tcPr>
            <w:tcW w:w="2972" w:type="pct"/>
          </w:tcPr>
          <w:p w14:paraId="609C52A8" w14:textId="77777777" w:rsidR="00056E94" w:rsidRPr="00056E94" w:rsidRDefault="00056E94" w:rsidP="00056E94">
            <w:pPr>
              <w:widowControl w:val="0"/>
              <w:tabs>
                <w:tab w:val="left" w:pos="851"/>
              </w:tabs>
              <w:spacing w:before="40" w:after="40" w:line="240" w:lineRule="auto"/>
              <w:ind w:left="-18"/>
              <w:jc w:val="both"/>
              <w:outlineLvl w:val="2"/>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Có 1 tiêu chuẩn chi tiết được xác định là Không đạt.</w:t>
            </w:r>
          </w:p>
        </w:tc>
        <w:tc>
          <w:tcPr>
            <w:tcW w:w="623" w:type="pct"/>
            <w:vAlign w:val="center"/>
          </w:tcPr>
          <w:p w14:paraId="681BDF8E"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Không đạt</w:t>
            </w:r>
          </w:p>
        </w:tc>
      </w:tr>
    </w:tbl>
    <w:p w14:paraId="3C2A4189" w14:textId="77777777" w:rsidR="00056E94" w:rsidRPr="00056E94" w:rsidRDefault="00056E94" w:rsidP="00056E94">
      <w:pPr>
        <w:widowControl w:val="0"/>
        <w:spacing w:before="120" w:after="120" w:line="240" w:lineRule="auto"/>
        <w:ind w:firstLine="720"/>
        <w:jc w:val="both"/>
        <w:rPr>
          <w:rFonts w:ascii="Times New Roman" w:eastAsia="Times New Roman" w:hAnsi="Times New Roman" w:cs="Times New Roman"/>
          <w:b/>
          <w:iCs/>
          <w:sz w:val="26"/>
          <w:szCs w:val="26"/>
          <w:lang w:val="es-ES"/>
        </w:rPr>
      </w:pPr>
      <w:r w:rsidRPr="00056E94">
        <w:rPr>
          <w:rFonts w:ascii="Times New Roman" w:eastAsia="Times New Roman" w:hAnsi="Times New Roman" w:cs="Times New Roman"/>
          <w:b/>
          <w:iCs/>
          <w:sz w:val="26"/>
          <w:szCs w:val="26"/>
          <w:lang w:val="es-ES"/>
        </w:rPr>
        <w:t>6. Uy tín của nhà thầu thông qua việc tham dự thầu và thực hiện các hợp đồng tương tự trước đó: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4522"/>
        <w:gridCol w:w="981"/>
      </w:tblGrid>
      <w:tr w:rsidR="00056E94" w:rsidRPr="00056E94" w14:paraId="315D511E" w14:textId="77777777" w:rsidTr="001B5184">
        <w:tc>
          <w:tcPr>
            <w:tcW w:w="1948" w:type="pct"/>
            <w:tcBorders>
              <w:top w:val="single" w:sz="4" w:space="0" w:color="auto"/>
              <w:left w:val="single" w:sz="4" w:space="0" w:color="auto"/>
              <w:bottom w:val="single" w:sz="4" w:space="0" w:color="auto"/>
              <w:right w:val="single" w:sz="4" w:space="0" w:color="auto"/>
            </w:tcBorders>
            <w:vAlign w:val="center"/>
          </w:tcPr>
          <w:p w14:paraId="3C20EFB3" w14:textId="77777777" w:rsidR="00056E94" w:rsidRPr="00056E94" w:rsidRDefault="00056E94" w:rsidP="00056E94">
            <w:pPr>
              <w:widowControl w:val="0"/>
              <w:tabs>
                <w:tab w:val="left" w:pos="851"/>
              </w:tabs>
              <w:spacing w:before="40" w:after="40" w:line="240" w:lineRule="auto"/>
              <w:jc w:val="center"/>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Nội dung yêu cầu</w:t>
            </w:r>
          </w:p>
        </w:tc>
        <w:tc>
          <w:tcPr>
            <w:tcW w:w="3052" w:type="pct"/>
            <w:gridSpan w:val="2"/>
            <w:tcBorders>
              <w:top w:val="single" w:sz="4" w:space="0" w:color="auto"/>
              <w:left w:val="single" w:sz="4" w:space="0" w:color="auto"/>
              <w:bottom w:val="single" w:sz="4" w:space="0" w:color="auto"/>
              <w:right w:val="single" w:sz="4" w:space="0" w:color="auto"/>
            </w:tcBorders>
            <w:vAlign w:val="center"/>
          </w:tcPr>
          <w:p w14:paraId="56987214" w14:textId="77777777" w:rsidR="00056E94" w:rsidRPr="00056E94" w:rsidRDefault="00056E94" w:rsidP="00056E94">
            <w:pPr>
              <w:widowControl w:val="0"/>
              <w:tabs>
                <w:tab w:val="left" w:pos="851"/>
              </w:tabs>
              <w:spacing w:before="40" w:after="40" w:line="240" w:lineRule="auto"/>
              <w:jc w:val="center"/>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Mức độ đáp ứng</w:t>
            </w:r>
          </w:p>
        </w:tc>
      </w:tr>
      <w:tr w:rsidR="00056E94" w:rsidRPr="00056E94" w14:paraId="43D546BE" w14:textId="77777777" w:rsidTr="001B5184">
        <w:tc>
          <w:tcPr>
            <w:tcW w:w="1948" w:type="pct"/>
            <w:vMerge w:val="restart"/>
          </w:tcPr>
          <w:p w14:paraId="63FDBC4B"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Uy tín của nhà thầu thông qua việc thực hiện các hợp đồng tương  tự trước đó  trong  vòng 03 năm trở lại đây (2022, 2023, 2024).</w:t>
            </w:r>
          </w:p>
        </w:tc>
        <w:tc>
          <w:tcPr>
            <w:tcW w:w="2508" w:type="pct"/>
          </w:tcPr>
          <w:p w14:paraId="182D85A1"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Nhà thầu có cam kết: Không thuộc trường hợp theo quy định tại Điều 19 và Điều 20 của Nghị định số 214/2025/NĐ-CP.</w:t>
            </w:r>
          </w:p>
        </w:tc>
        <w:tc>
          <w:tcPr>
            <w:tcW w:w="545" w:type="pct"/>
            <w:vAlign w:val="center"/>
          </w:tcPr>
          <w:p w14:paraId="256C390C"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Đạt</w:t>
            </w:r>
          </w:p>
        </w:tc>
      </w:tr>
      <w:tr w:rsidR="00056E94" w:rsidRPr="00056E94" w14:paraId="0F8F9C9A" w14:textId="77777777" w:rsidTr="001B5184">
        <w:tc>
          <w:tcPr>
            <w:tcW w:w="1948" w:type="pct"/>
            <w:vMerge/>
          </w:tcPr>
          <w:p w14:paraId="6807C881"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p>
        </w:tc>
        <w:tc>
          <w:tcPr>
            <w:tcW w:w="2508" w:type="pct"/>
          </w:tcPr>
          <w:p w14:paraId="0DA3E2C5" w14:textId="77777777" w:rsidR="00056E94" w:rsidRPr="00056E94" w:rsidRDefault="00056E94" w:rsidP="00056E94">
            <w:pPr>
              <w:widowControl w:val="0"/>
              <w:tabs>
                <w:tab w:val="left" w:pos="851"/>
              </w:tabs>
              <w:spacing w:before="40" w:after="40" w:line="240" w:lineRule="auto"/>
              <w:ind w:left="-18"/>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 xml:space="preserve">Nhà thầu bị đánh giá về uy tín khi tham dự thầu hoặc uy tín thực hiện hợp đồng </w:t>
            </w:r>
            <w:r w:rsidRPr="00056E94">
              <w:rPr>
                <w:rFonts w:ascii="Times New Roman" w:eastAsia="Times New Roman" w:hAnsi="Times New Roman" w:cs="Times New Roman"/>
                <w:bCs/>
                <w:sz w:val="26"/>
                <w:szCs w:val="26"/>
              </w:rPr>
              <w:lastRenderedPageBreak/>
              <w:t>theo quy định tại Điều 19 và Điều 20 của Nghị định số 214/2025/NĐ-CP.</w:t>
            </w:r>
          </w:p>
        </w:tc>
        <w:tc>
          <w:tcPr>
            <w:tcW w:w="545" w:type="pct"/>
          </w:tcPr>
          <w:p w14:paraId="633F543D"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bCs/>
                <w:sz w:val="26"/>
                <w:szCs w:val="26"/>
              </w:rPr>
            </w:pPr>
            <w:r w:rsidRPr="00056E94">
              <w:rPr>
                <w:rFonts w:ascii="Times New Roman" w:eastAsia="Times New Roman" w:hAnsi="Times New Roman" w:cs="Times New Roman"/>
                <w:b/>
                <w:bCs/>
                <w:sz w:val="26"/>
                <w:szCs w:val="26"/>
              </w:rPr>
              <w:lastRenderedPageBreak/>
              <w:t>Không đạt</w:t>
            </w:r>
          </w:p>
        </w:tc>
      </w:tr>
      <w:tr w:rsidR="00056E94" w:rsidRPr="00056E94" w14:paraId="02D618B2" w14:textId="77777777" w:rsidTr="001B5184">
        <w:tc>
          <w:tcPr>
            <w:tcW w:w="1948" w:type="pct"/>
            <w:vMerge w:val="restart"/>
            <w:vAlign w:val="center"/>
          </w:tcPr>
          <w:p w14:paraId="13777DC4"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sz w:val="26"/>
                <w:szCs w:val="26"/>
              </w:rPr>
            </w:pPr>
            <w:r w:rsidRPr="00056E94">
              <w:rPr>
                <w:rFonts w:ascii="Times New Roman" w:eastAsia="Times New Roman" w:hAnsi="Times New Roman" w:cs="Times New Roman"/>
                <w:b/>
                <w:sz w:val="26"/>
                <w:szCs w:val="26"/>
              </w:rPr>
              <w:t>Kết luận</w:t>
            </w:r>
          </w:p>
        </w:tc>
        <w:tc>
          <w:tcPr>
            <w:tcW w:w="2508" w:type="pct"/>
          </w:tcPr>
          <w:p w14:paraId="6A20760F" w14:textId="77777777" w:rsidR="00056E94" w:rsidRPr="00056E94" w:rsidRDefault="00056E94" w:rsidP="00056E94">
            <w:pPr>
              <w:widowControl w:val="0"/>
              <w:tabs>
                <w:tab w:val="left" w:pos="851"/>
              </w:tabs>
              <w:spacing w:before="40" w:after="40" w:line="240" w:lineRule="auto"/>
              <w:ind w:left="-18"/>
              <w:jc w:val="both"/>
              <w:outlineLvl w:val="2"/>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Tiêu chuẩn chi tiết được đánh giá là Đạt.</w:t>
            </w:r>
          </w:p>
        </w:tc>
        <w:tc>
          <w:tcPr>
            <w:tcW w:w="545" w:type="pct"/>
          </w:tcPr>
          <w:p w14:paraId="7A5DFD94"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bCs/>
                <w:sz w:val="26"/>
                <w:szCs w:val="26"/>
              </w:rPr>
            </w:pPr>
            <w:r w:rsidRPr="00056E94">
              <w:rPr>
                <w:rFonts w:ascii="Times New Roman" w:eastAsia="Times New Roman" w:hAnsi="Times New Roman" w:cs="Times New Roman"/>
                <w:b/>
                <w:bCs/>
                <w:sz w:val="26"/>
                <w:szCs w:val="26"/>
              </w:rPr>
              <w:t>Đạt</w:t>
            </w:r>
          </w:p>
        </w:tc>
      </w:tr>
      <w:tr w:rsidR="00056E94" w:rsidRPr="00056E94" w14:paraId="51D9495C" w14:textId="77777777" w:rsidTr="001B5184">
        <w:tc>
          <w:tcPr>
            <w:tcW w:w="1948" w:type="pct"/>
            <w:vMerge/>
            <w:vAlign w:val="center"/>
          </w:tcPr>
          <w:p w14:paraId="6A7E16F0" w14:textId="77777777" w:rsidR="00056E94" w:rsidRPr="00056E94" w:rsidRDefault="00056E94" w:rsidP="00056E94">
            <w:pPr>
              <w:widowControl w:val="0"/>
              <w:tabs>
                <w:tab w:val="left" w:pos="851"/>
              </w:tabs>
              <w:spacing w:before="40" w:after="40" w:line="240" w:lineRule="auto"/>
              <w:jc w:val="both"/>
              <w:outlineLvl w:val="2"/>
              <w:rPr>
                <w:rFonts w:ascii="Times New Roman" w:eastAsia="Times New Roman" w:hAnsi="Times New Roman" w:cs="Times New Roman"/>
                <w:sz w:val="26"/>
                <w:szCs w:val="26"/>
              </w:rPr>
            </w:pPr>
          </w:p>
        </w:tc>
        <w:tc>
          <w:tcPr>
            <w:tcW w:w="2508" w:type="pct"/>
          </w:tcPr>
          <w:p w14:paraId="0242F0D3" w14:textId="77777777" w:rsidR="00056E94" w:rsidRPr="00056E94" w:rsidRDefault="00056E94" w:rsidP="00056E94">
            <w:pPr>
              <w:widowControl w:val="0"/>
              <w:tabs>
                <w:tab w:val="left" w:pos="851"/>
              </w:tabs>
              <w:spacing w:before="40" w:after="40" w:line="240" w:lineRule="auto"/>
              <w:ind w:left="-18"/>
              <w:jc w:val="both"/>
              <w:outlineLvl w:val="2"/>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Có 1 tiêu chuẩn chi tiết được xác định là Không đạt.</w:t>
            </w:r>
          </w:p>
        </w:tc>
        <w:tc>
          <w:tcPr>
            <w:tcW w:w="545" w:type="pct"/>
          </w:tcPr>
          <w:p w14:paraId="5D1D8DE4"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bCs/>
                <w:sz w:val="26"/>
                <w:szCs w:val="26"/>
              </w:rPr>
            </w:pPr>
            <w:r w:rsidRPr="00056E94">
              <w:rPr>
                <w:rFonts w:ascii="Times New Roman" w:eastAsia="Times New Roman" w:hAnsi="Times New Roman" w:cs="Times New Roman"/>
                <w:b/>
                <w:bCs/>
                <w:sz w:val="26"/>
                <w:szCs w:val="26"/>
              </w:rPr>
              <w:t>Không đạt</w:t>
            </w:r>
          </w:p>
        </w:tc>
      </w:tr>
    </w:tbl>
    <w:p w14:paraId="17E01DA0" w14:textId="77777777" w:rsidR="00056E94" w:rsidRPr="00056E94" w:rsidRDefault="00056E94" w:rsidP="00056E94">
      <w:pPr>
        <w:widowControl w:val="0"/>
        <w:spacing w:before="120" w:after="0" w:line="240" w:lineRule="auto"/>
        <w:ind w:firstLine="720"/>
        <w:jc w:val="both"/>
        <w:rPr>
          <w:rFonts w:ascii="Times New Roman" w:eastAsia="Times New Roman" w:hAnsi="Times New Roman" w:cs="Times New Roman"/>
          <w:b/>
          <w:iCs/>
          <w:sz w:val="26"/>
          <w:szCs w:val="26"/>
          <w:lang w:val="es-ES"/>
        </w:rPr>
      </w:pPr>
      <w:r w:rsidRPr="00056E94">
        <w:rPr>
          <w:rFonts w:ascii="Times New Roman" w:eastAsia="Times New Roman" w:hAnsi="Times New Roman" w:cs="Times New Roman"/>
          <w:b/>
          <w:iCs/>
          <w:sz w:val="26"/>
          <w:szCs w:val="26"/>
          <w:lang w:val="es-ES"/>
        </w:rPr>
        <w:t>7. Các yếu tố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4762"/>
        <w:gridCol w:w="983"/>
      </w:tblGrid>
      <w:tr w:rsidR="00056E94" w:rsidRPr="00056E94" w14:paraId="6BE6E01D" w14:textId="77777777" w:rsidTr="001B5184">
        <w:trPr>
          <w:tblHeader/>
        </w:trPr>
        <w:tc>
          <w:tcPr>
            <w:tcW w:w="1814" w:type="pct"/>
            <w:tcBorders>
              <w:top w:val="single" w:sz="4" w:space="0" w:color="auto"/>
              <w:left w:val="single" w:sz="4" w:space="0" w:color="auto"/>
              <w:bottom w:val="single" w:sz="4" w:space="0" w:color="auto"/>
              <w:right w:val="single" w:sz="4" w:space="0" w:color="auto"/>
            </w:tcBorders>
            <w:vAlign w:val="center"/>
          </w:tcPr>
          <w:p w14:paraId="0BDD3661" w14:textId="77777777" w:rsidR="00056E94" w:rsidRPr="00056E94" w:rsidRDefault="00056E94" w:rsidP="00056E94">
            <w:pPr>
              <w:widowControl w:val="0"/>
              <w:tabs>
                <w:tab w:val="left" w:pos="851"/>
              </w:tabs>
              <w:spacing w:before="40" w:after="40" w:line="240" w:lineRule="auto"/>
              <w:jc w:val="center"/>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Nội dung yêu cầu</w:t>
            </w:r>
          </w:p>
        </w:tc>
        <w:tc>
          <w:tcPr>
            <w:tcW w:w="3186" w:type="pct"/>
            <w:gridSpan w:val="2"/>
            <w:tcBorders>
              <w:top w:val="single" w:sz="4" w:space="0" w:color="auto"/>
              <w:left w:val="single" w:sz="4" w:space="0" w:color="auto"/>
              <w:bottom w:val="single" w:sz="4" w:space="0" w:color="auto"/>
              <w:right w:val="single" w:sz="4" w:space="0" w:color="auto"/>
            </w:tcBorders>
            <w:vAlign w:val="center"/>
          </w:tcPr>
          <w:p w14:paraId="407BE401" w14:textId="77777777" w:rsidR="00056E94" w:rsidRPr="00056E94" w:rsidRDefault="00056E94" w:rsidP="00056E94">
            <w:pPr>
              <w:widowControl w:val="0"/>
              <w:tabs>
                <w:tab w:val="left" w:pos="851"/>
              </w:tabs>
              <w:spacing w:before="40" w:after="40" w:line="240" w:lineRule="auto"/>
              <w:jc w:val="center"/>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Mức độ đáp ứng</w:t>
            </w:r>
          </w:p>
        </w:tc>
      </w:tr>
      <w:tr w:rsidR="00056E94" w:rsidRPr="00056E94" w14:paraId="69503140" w14:textId="77777777" w:rsidTr="001B5184">
        <w:tc>
          <w:tcPr>
            <w:tcW w:w="1814" w:type="pct"/>
            <w:vMerge w:val="restart"/>
          </w:tcPr>
          <w:p w14:paraId="1330AC01"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sz w:val="26"/>
                <w:szCs w:val="26"/>
              </w:rPr>
              <w:t xml:space="preserve">7.1. Mức độ </w:t>
            </w:r>
            <w:r w:rsidRPr="00056E94">
              <w:rPr>
                <w:rFonts w:ascii="Times New Roman" w:eastAsia="Times New Roman" w:hAnsi="Times New Roman" w:cs="Times New Roman"/>
                <w:spacing w:val="-6"/>
                <w:sz w:val="26"/>
                <w:szCs w:val="26"/>
              </w:rPr>
              <w:t xml:space="preserve">đáp </w:t>
            </w:r>
            <w:r w:rsidRPr="00056E94">
              <w:rPr>
                <w:rFonts w:ascii="Times New Roman" w:eastAsia="Times New Roman" w:hAnsi="Times New Roman" w:cs="Times New Roman"/>
                <w:sz w:val="26"/>
                <w:szCs w:val="26"/>
              </w:rPr>
              <w:t>ứng các yêu cầu về vật liệu: Đối</w:t>
            </w:r>
            <w:r w:rsidRPr="00056E94">
              <w:rPr>
                <w:rFonts w:ascii="Times New Roman" w:eastAsia="Times New Roman" w:hAnsi="Times New Roman" w:cs="Times New Roman"/>
                <w:spacing w:val="21"/>
                <w:sz w:val="26"/>
                <w:szCs w:val="26"/>
              </w:rPr>
              <w:t xml:space="preserve"> </w:t>
            </w:r>
            <w:r w:rsidRPr="00056E94">
              <w:rPr>
                <w:rFonts w:ascii="Times New Roman" w:eastAsia="Times New Roman" w:hAnsi="Times New Roman" w:cs="Times New Roman"/>
                <w:spacing w:val="-6"/>
                <w:sz w:val="26"/>
                <w:szCs w:val="26"/>
              </w:rPr>
              <w:t xml:space="preserve">với </w:t>
            </w:r>
            <w:r w:rsidRPr="00056E94">
              <w:rPr>
                <w:rFonts w:ascii="Times New Roman" w:eastAsia="Times New Roman" w:hAnsi="Times New Roman" w:cs="Times New Roman"/>
                <w:sz w:val="26"/>
                <w:szCs w:val="26"/>
              </w:rPr>
              <w:t>các vật tư, vật liệu chính</w:t>
            </w:r>
            <w:r w:rsidRPr="00056E94">
              <w:rPr>
                <w:rFonts w:ascii="Times New Roman" w:eastAsia="Times New Roman" w:hAnsi="Times New Roman" w:cs="Times New Roman"/>
                <w:spacing w:val="-5"/>
                <w:sz w:val="26"/>
                <w:szCs w:val="26"/>
              </w:rPr>
              <w:t xml:space="preserve"> (Cấp phối đá dăm loại 1, Cấp phối đá dăm loại 2, Bê tông nhựa nóng, </w:t>
            </w:r>
            <w:r w:rsidRPr="00056E94">
              <w:rPr>
                <w:rFonts w:ascii="Times New Roman" w:eastAsia="Times New Roman" w:hAnsi="Times New Roman" w:cs="Times New Roman"/>
                <w:sz w:val="26"/>
                <w:szCs w:val="26"/>
              </w:rPr>
              <w:t xml:space="preserve">xi măng, </w:t>
            </w:r>
            <w:r w:rsidRPr="00056E94">
              <w:rPr>
                <w:rFonts w:ascii="Times New Roman" w:eastAsia="Times New Roman" w:hAnsi="Times New Roman" w:cs="Times New Roman"/>
                <w:spacing w:val="-7"/>
                <w:sz w:val="26"/>
                <w:szCs w:val="26"/>
              </w:rPr>
              <w:t xml:space="preserve">đá dăm </w:t>
            </w:r>
            <w:r w:rsidRPr="00056E94">
              <w:rPr>
                <w:rFonts w:ascii="Times New Roman" w:eastAsia="Times New Roman" w:hAnsi="Times New Roman" w:cs="Times New Roman"/>
                <w:sz w:val="26"/>
                <w:szCs w:val="26"/>
              </w:rPr>
              <w:t>các loại, cát, thép các loại …)</w:t>
            </w:r>
          </w:p>
        </w:tc>
        <w:tc>
          <w:tcPr>
            <w:tcW w:w="2641" w:type="pct"/>
          </w:tcPr>
          <w:p w14:paraId="4D435264"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Đáp ứng tất cả các nội dung nêu dưới  đây thì được đánh giá  là Đạt:</w:t>
            </w:r>
          </w:p>
          <w:p w14:paraId="2ABCB0BA" w14:textId="77777777" w:rsidR="00056E94" w:rsidRPr="00056E94" w:rsidRDefault="00056E94" w:rsidP="00056E94">
            <w:pPr>
              <w:widowControl w:val="0"/>
              <w:spacing w:before="40" w:after="40" w:line="240" w:lineRule="auto"/>
              <w:jc w:val="both"/>
              <w:rPr>
                <w:rFonts w:ascii="Times New Roman" w:eastAsia="Times New Roman" w:hAnsi="Times New Roman" w:cs="Times New Roman"/>
                <w:spacing w:val="-4"/>
                <w:sz w:val="26"/>
                <w:szCs w:val="26"/>
                <w:lang w:val="vi"/>
              </w:rPr>
            </w:pPr>
            <w:r w:rsidRPr="00056E94">
              <w:rPr>
                <w:rFonts w:ascii="Times New Roman" w:eastAsia="Times New Roman" w:hAnsi="Times New Roman" w:cs="Times New Roman"/>
                <w:spacing w:val="-4"/>
                <w:sz w:val="26"/>
                <w:szCs w:val="26"/>
                <w:lang w:val="vi"/>
              </w:rPr>
              <w:t>- Có bảng liệt kê danh sách vật tư, vật liệu chủ yếu sử dụng thi công cho các hạng mục công trình trong đó nêu rõ: Chủng loại, xuất xứ, nguồn cung cấp.</w:t>
            </w:r>
          </w:p>
          <w:p w14:paraId="23D4A6B7"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sz w:val="26"/>
                <w:szCs w:val="26"/>
              </w:rPr>
              <w:t>- Có cam kết hoặc hợp đồng nguyên tắc từ Nhà sản xuất/Nhà cung cấp vật liệu.</w:t>
            </w:r>
          </w:p>
        </w:tc>
        <w:tc>
          <w:tcPr>
            <w:tcW w:w="545" w:type="pct"/>
            <w:vAlign w:val="center"/>
          </w:tcPr>
          <w:p w14:paraId="300C7779"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bCs/>
                <w:sz w:val="26"/>
                <w:szCs w:val="26"/>
              </w:rPr>
            </w:pPr>
            <w:r w:rsidRPr="00056E94">
              <w:rPr>
                <w:rFonts w:ascii="Times New Roman" w:eastAsia="Times New Roman" w:hAnsi="Times New Roman" w:cs="Times New Roman"/>
                <w:b/>
                <w:bCs/>
                <w:sz w:val="26"/>
                <w:szCs w:val="26"/>
              </w:rPr>
              <w:t>Đạt</w:t>
            </w:r>
          </w:p>
        </w:tc>
      </w:tr>
      <w:tr w:rsidR="00056E94" w:rsidRPr="00056E94" w14:paraId="55DEDDF0" w14:textId="77777777" w:rsidTr="001B5184">
        <w:trPr>
          <w:trHeight w:val="467"/>
        </w:trPr>
        <w:tc>
          <w:tcPr>
            <w:tcW w:w="1814" w:type="pct"/>
            <w:vMerge/>
          </w:tcPr>
          <w:p w14:paraId="447E4B5A"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p>
        </w:tc>
        <w:tc>
          <w:tcPr>
            <w:tcW w:w="2641" w:type="pct"/>
          </w:tcPr>
          <w:p w14:paraId="3C1D9323" w14:textId="77777777" w:rsidR="00056E94" w:rsidRPr="00056E94" w:rsidRDefault="00056E94" w:rsidP="00056E94">
            <w:pPr>
              <w:widowControl w:val="0"/>
              <w:tabs>
                <w:tab w:val="left" w:pos="851"/>
              </w:tabs>
              <w:spacing w:before="40" w:after="40" w:line="240" w:lineRule="auto"/>
              <w:ind w:left="-18"/>
              <w:jc w:val="both"/>
              <w:rPr>
                <w:rFonts w:ascii="Times New Roman" w:eastAsia="Times New Roman" w:hAnsi="Times New Roman" w:cs="Times New Roman"/>
                <w:bCs/>
                <w:sz w:val="26"/>
                <w:szCs w:val="26"/>
              </w:rPr>
            </w:pPr>
            <w:r w:rsidRPr="00056E94">
              <w:rPr>
                <w:rFonts w:ascii="Times New Roman" w:eastAsia="Times New Roman" w:hAnsi="Times New Roman" w:cs="Times New Roman"/>
                <w:sz w:val="26"/>
                <w:szCs w:val="26"/>
              </w:rPr>
              <w:t>Không đáp ứng một trong các tiêu chí Đạt nêu trên được đánh giá là Không đạt.</w:t>
            </w:r>
          </w:p>
        </w:tc>
        <w:tc>
          <w:tcPr>
            <w:tcW w:w="545" w:type="pct"/>
            <w:vAlign w:val="center"/>
          </w:tcPr>
          <w:p w14:paraId="55A27E94"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bCs/>
                <w:sz w:val="26"/>
                <w:szCs w:val="26"/>
              </w:rPr>
            </w:pPr>
            <w:r w:rsidRPr="00056E94">
              <w:rPr>
                <w:rFonts w:ascii="Times New Roman" w:eastAsia="Times New Roman" w:hAnsi="Times New Roman" w:cs="Times New Roman"/>
                <w:b/>
                <w:bCs/>
                <w:sz w:val="26"/>
                <w:szCs w:val="26"/>
              </w:rPr>
              <w:t>Không đạt</w:t>
            </w:r>
          </w:p>
        </w:tc>
      </w:tr>
      <w:tr w:rsidR="00056E94" w:rsidRPr="00056E94" w14:paraId="3283215C" w14:textId="77777777" w:rsidTr="001B5184">
        <w:tc>
          <w:tcPr>
            <w:tcW w:w="1814" w:type="pct"/>
            <w:vMerge w:val="restart"/>
          </w:tcPr>
          <w:p w14:paraId="61F528C9"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sz w:val="26"/>
                <w:szCs w:val="26"/>
              </w:rPr>
              <w:t xml:space="preserve">7.2. Cam kết </w:t>
            </w:r>
            <w:r w:rsidRPr="00056E94">
              <w:rPr>
                <w:rFonts w:ascii="Times New Roman" w:eastAsia="Times New Roman" w:hAnsi="Times New Roman" w:cs="Times New Roman"/>
                <w:spacing w:val="-6"/>
                <w:sz w:val="26"/>
                <w:szCs w:val="26"/>
              </w:rPr>
              <w:t xml:space="preserve">về </w:t>
            </w:r>
            <w:r w:rsidRPr="00056E94">
              <w:rPr>
                <w:rFonts w:ascii="Times New Roman" w:eastAsia="Times New Roman" w:hAnsi="Times New Roman" w:cs="Times New Roman"/>
                <w:sz w:val="26"/>
                <w:szCs w:val="26"/>
              </w:rPr>
              <w:t xml:space="preserve">“huy động đúng, đầy đủ nhân sự chủ chốt đã đề </w:t>
            </w:r>
            <w:r w:rsidRPr="00056E94">
              <w:rPr>
                <w:rFonts w:ascii="Times New Roman" w:eastAsia="Times New Roman" w:hAnsi="Times New Roman" w:cs="Times New Roman"/>
                <w:spacing w:val="-3"/>
                <w:sz w:val="26"/>
                <w:szCs w:val="26"/>
              </w:rPr>
              <w:t xml:space="preserve">xuất </w:t>
            </w:r>
            <w:r w:rsidRPr="00056E94">
              <w:rPr>
                <w:rFonts w:ascii="Times New Roman" w:eastAsia="Times New Roman" w:hAnsi="Times New Roman" w:cs="Times New Roman"/>
                <w:sz w:val="26"/>
                <w:szCs w:val="26"/>
              </w:rPr>
              <w:t xml:space="preserve">trong E-HSDT cho gói thầu nếu </w:t>
            </w:r>
            <w:r w:rsidRPr="00056E94">
              <w:rPr>
                <w:rFonts w:ascii="Times New Roman" w:eastAsia="Times New Roman" w:hAnsi="Times New Roman" w:cs="Times New Roman"/>
                <w:spacing w:val="-3"/>
                <w:sz w:val="26"/>
                <w:szCs w:val="26"/>
              </w:rPr>
              <w:t xml:space="preserve">trúng </w:t>
            </w:r>
            <w:r w:rsidRPr="00056E94">
              <w:rPr>
                <w:rFonts w:ascii="Times New Roman" w:eastAsia="Times New Roman" w:hAnsi="Times New Roman" w:cs="Times New Roman"/>
                <w:sz w:val="26"/>
                <w:szCs w:val="26"/>
              </w:rPr>
              <w:t>thầu”</w:t>
            </w:r>
          </w:p>
          <w:p w14:paraId="152A96BE"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p>
          <w:p w14:paraId="1DE5A3D5"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p>
        </w:tc>
        <w:tc>
          <w:tcPr>
            <w:tcW w:w="2641" w:type="pct"/>
          </w:tcPr>
          <w:p w14:paraId="0DCAEDAF" w14:textId="77777777" w:rsidR="00056E94" w:rsidRPr="00056E94" w:rsidRDefault="00056E94" w:rsidP="00056E94">
            <w:pPr>
              <w:widowControl w:val="0"/>
              <w:tabs>
                <w:tab w:val="left" w:pos="238"/>
              </w:tabs>
              <w:spacing w:before="40" w:after="40" w:line="240" w:lineRule="auto"/>
              <w:jc w:val="both"/>
              <w:rPr>
                <w:rFonts w:ascii="Times New Roman" w:eastAsia="Times New Roman" w:hAnsi="Times New Roman" w:cs="Times New Roman"/>
                <w:sz w:val="26"/>
                <w:szCs w:val="26"/>
                <w:lang w:val="vi"/>
              </w:rPr>
            </w:pPr>
            <w:r w:rsidRPr="00056E94">
              <w:rPr>
                <w:rFonts w:ascii="Times New Roman" w:eastAsia="Times New Roman" w:hAnsi="Times New Roman" w:cs="Times New Roman"/>
                <w:sz w:val="26"/>
                <w:szCs w:val="26"/>
              </w:rPr>
              <w:t xml:space="preserve">- </w:t>
            </w:r>
            <w:r w:rsidRPr="00056E94">
              <w:rPr>
                <w:rFonts w:ascii="Times New Roman" w:eastAsia="Times New Roman" w:hAnsi="Times New Roman" w:cs="Times New Roman"/>
                <w:sz w:val="26"/>
                <w:szCs w:val="26"/>
                <w:lang w:val="vi"/>
              </w:rPr>
              <w:t>HSDT có đính kèm cam kết được</w:t>
            </w:r>
            <w:r w:rsidRPr="00056E94">
              <w:rPr>
                <w:rFonts w:ascii="Times New Roman" w:eastAsia="Times New Roman" w:hAnsi="Times New Roman" w:cs="Times New Roman"/>
                <w:spacing w:val="18"/>
                <w:sz w:val="26"/>
                <w:szCs w:val="26"/>
                <w:lang w:val="vi"/>
              </w:rPr>
              <w:t xml:space="preserve"> </w:t>
            </w:r>
            <w:r w:rsidRPr="00056E94">
              <w:rPr>
                <w:rFonts w:ascii="Times New Roman" w:eastAsia="Times New Roman" w:hAnsi="Times New Roman" w:cs="Times New Roman"/>
                <w:sz w:val="26"/>
                <w:szCs w:val="26"/>
                <w:lang w:val="vi"/>
              </w:rPr>
              <w:t>ký đóng dấu bởi nhà thầu;</w:t>
            </w:r>
          </w:p>
          <w:p w14:paraId="3D0D1B1B" w14:textId="77777777" w:rsidR="00056E94" w:rsidRPr="00056E94" w:rsidRDefault="00056E94" w:rsidP="00056E94">
            <w:pPr>
              <w:widowControl w:val="0"/>
              <w:tabs>
                <w:tab w:val="left" w:pos="238"/>
              </w:tabs>
              <w:spacing w:before="40" w:after="40" w:line="240" w:lineRule="auto"/>
              <w:jc w:val="both"/>
              <w:rPr>
                <w:rFonts w:ascii="Times New Roman" w:eastAsia="Times New Roman" w:hAnsi="Times New Roman" w:cs="Times New Roman"/>
                <w:sz w:val="26"/>
                <w:szCs w:val="26"/>
                <w:lang w:val="vi"/>
              </w:rPr>
            </w:pPr>
            <w:r w:rsidRPr="00056E94">
              <w:rPr>
                <w:rFonts w:ascii="Times New Roman" w:eastAsia="Times New Roman" w:hAnsi="Times New Roman" w:cs="Times New Roman"/>
                <w:sz w:val="26"/>
                <w:szCs w:val="26"/>
              </w:rPr>
              <w:t xml:space="preserve">- </w:t>
            </w:r>
            <w:r w:rsidRPr="00056E94">
              <w:rPr>
                <w:rFonts w:ascii="Times New Roman" w:eastAsia="Times New Roman" w:hAnsi="Times New Roman" w:cs="Times New Roman"/>
                <w:sz w:val="26"/>
                <w:szCs w:val="26"/>
                <w:lang w:val="vi"/>
              </w:rPr>
              <w:t>Nội dung cam kết về “huy động đúng, đầy đủ nhân sự chủ chốt đã đề xuất trong E-HSDT cho gói</w:t>
            </w:r>
            <w:r w:rsidRPr="00056E94">
              <w:rPr>
                <w:rFonts w:ascii="Times New Roman" w:eastAsia="Times New Roman" w:hAnsi="Times New Roman" w:cs="Times New Roman"/>
                <w:spacing w:val="10"/>
                <w:sz w:val="26"/>
                <w:szCs w:val="26"/>
                <w:lang w:val="vi"/>
              </w:rPr>
              <w:t xml:space="preserve"> </w:t>
            </w:r>
            <w:r w:rsidRPr="00056E94">
              <w:rPr>
                <w:rFonts w:ascii="Times New Roman" w:eastAsia="Times New Roman" w:hAnsi="Times New Roman" w:cs="Times New Roman"/>
                <w:sz w:val="26"/>
                <w:szCs w:val="26"/>
                <w:lang w:val="vi"/>
              </w:rPr>
              <w:t>thầu nếu trúng thầu”.</w:t>
            </w:r>
          </w:p>
        </w:tc>
        <w:tc>
          <w:tcPr>
            <w:tcW w:w="545" w:type="pct"/>
            <w:vAlign w:val="center"/>
          </w:tcPr>
          <w:p w14:paraId="3AD5AE0E"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bCs/>
                <w:sz w:val="26"/>
                <w:szCs w:val="26"/>
              </w:rPr>
            </w:pPr>
            <w:r w:rsidRPr="00056E94">
              <w:rPr>
                <w:rFonts w:ascii="Times New Roman" w:eastAsia="Times New Roman" w:hAnsi="Times New Roman" w:cs="Times New Roman"/>
                <w:b/>
                <w:bCs/>
                <w:sz w:val="26"/>
                <w:szCs w:val="26"/>
              </w:rPr>
              <w:t>Đạt</w:t>
            </w:r>
          </w:p>
        </w:tc>
      </w:tr>
      <w:tr w:rsidR="00056E94" w:rsidRPr="00056E94" w14:paraId="518B1AFE" w14:textId="77777777" w:rsidTr="001B5184">
        <w:tc>
          <w:tcPr>
            <w:tcW w:w="1814" w:type="pct"/>
            <w:vMerge/>
          </w:tcPr>
          <w:p w14:paraId="6BA38AD4"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p>
        </w:tc>
        <w:tc>
          <w:tcPr>
            <w:tcW w:w="2641" w:type="pct"/>
          </w:tcPr>
          <w:p w14:paraId="7C11E0FF" w14:textId="77777777" w:rsidR="00056E94" w:rsidRPr="00056E94" w:rsidRDefault="00056E94" w:rsidP="00056E94">
            <w:pPr>
              <w:widowControl w:val="0"/>
              <w:tabs>
                <w:tab w:val="left" w:pos="851"/>
              </w:tabs>
              <w:spacing w:before="40" w:after="40" w:line="240" w:lineRule="auto"/>
              <w:ind w:left="-18"/>
              <w:jc w:val="both"/>
              <w:rPr>
                <w:rFonts w:ascii="Times New Roman" w:eastAsia="Times New Roman" w:hAnsi="Times New Roman" w:cs="Times New Roman"/>
                <w:bCs/>
                <w:sz w:val="26"/>
                <w:szCs w:val="26"/>
              </w:rPr>
            </w:pPr>
            <w:r w:rsidRPr="00056E94">
              <w:rPr>
                <w:rFonts w:ascii="Times New Roman" w:eastAsia="Times New Roman" w:hAnsi="Times New Roman" w:cs="Times New Roman"/>
                <w:sz w:val="26"/>
                <w:szCs w:val="26"/>
              </w:rPr>
              <w:t>Không đáp ứng một trong các tiêu chí Đạt nêu trên được đánh giá là Không đạt.</w:t>
            </w:r>
          </w:p>
        </w:tc>
        <w:tc>
          <w:tcPr>
            <w:tcW w:w="545" w:type="pct"/>
            <w:vAlign w:val="center"/>
          </w:tcPr>
          <w:p w14:paraId="54F18BC0"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bCs/>
                <w:sz w:val="26"/>
                <w:szCs w:val="26"/>
              </w:rPr>
            </w:pPr>
            <w:r w:rsidRPr="00056E94">
              <w:rPr>
                <w:rFonts w:ascii="Times New Roman" w:eastAsia="Times New Roman" w:hAnsi="Times New Roman" w:cs="Times New Roman"/>
                <w:b/>
                <w:bCs/>
                <w:sz w:val="26"/>
                <w:szCs w:val="26"/>
              </w:rPr>
              <w:t>Không đạt</w:t>
            </w:r>
          </w:p>
        </w:tc>
      </w:tr>
      <w:tr w:rsidR="00056E94" w:rsidRPr="00056E94" w14:paraId="14139F4B" w14:textId="77777777" w:rsidTr="001B5184">
        <w:tc>
          <w:tcPr>
            <w:tcW w:w="1814" w:type="pct"/>
            <w:vMerge w:val="restart"/>
          </w:tcPr>
          <w:p w14:paraId="60975EBC"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sz w:val="26"/>
                <w:szCs w:val="26"/>
              </w:rPr>
              <w:t xml:space="preserve">7.3. Cam kết </w:t>
            </w:r>
            <w:r w:rsidRPr="00056E94">
              <w:rPr>
                <w:rFonts w:ascii="Times New Roman" w:eastAsia="Times New Roman" w:hAnsi="Times New Roman" w:cs="Times New Roman"/>
                <w:spacing w:val="-6"/>
                <w:sz w:val="26"/>
                <w:szCs w:val="26"/>
              </w:rPr>
              <w:t xml:space="preserve">về </w:t>
            </w:r>
            <w:r w:rsidRPr="00056E94">
              <w:rPr>
                <w:rFonts w:ascii="Times New Roman" w:eastAsia="Times New Roman" w:hAnsi="Times New Roman" w:cs="Times New Roman"/>
                <w:sz w:val="26"/>
                <w:szCs w:val="26"/>
              </w:rPr>
              <w:t xml:space="preserve">“huy động đúng, đầy đủ thiết bị </w:t>
            </w:r>
            <w:r w:rsidRPr="00056E94">
              <w:rPr>
                <w:rFonts w:ascii="Times New Roman" w:eastAsia="Times New Roman" w:hAnsi="Times New Roman" w:cs="Times New Roman"/>
                <w:spacing w:val="-5"/>
                <w:sz w:val="26"/>
                <w:szCs w:val="26"/>
              </w:rPr>
              <w:t xml:space="preserve">thi </w:t>
            </w:r>
            <w:r w:rsidRPr="00056E94">
              <w:rPr>
                <w:rFonts w:ascii="Times New Roman" w:eastAsia="Times New Roman" w:hAnsi="Times New Roman" w:cs="Times New Roman"/>
                <w:sz w:val="26"/>
                <w:szCs w:val="26"/>
              </w:rPr>
              <w:t xml:space="preserve">công đã đề xuất trong E-HSDT cho gói thầu nếu </w:t>
            </w:r>
            <w:r w:rsidRPr="00056E94">
              <w:rPr>
                <w:rFonts w:ascii="Times New Roman" w:eastAsia="Times New Roman" w:hAnsi="Times New Roman" w:cs="Times New Roman"/>
                <w:spacing w:val="-3"/>
                <w:sz w:val="26"/>
                <w:szCs w:val="26"/>
              </w:rPr>
              <w:t xml:space="preserve">trúng </w:t>
            </w:r>
            <w:r w:rsidRPr="00056E94">
              <w:rPr>
                <w:rFonts w:ascii="Times New Roman" w:eastAsia="Times New Roman" w:hAnsi="Times New Roman" w:cs="Times New Roman"/>
                <w:sz w:val="26"/>
                <w:szCs w:val="26"/>
              </w:rPr>
              <w:t>thầu”</w:t>
            </w:r>
          </w:p>
        </w:tc>
        <w:tc>
          <w:tcPr>
            <w:tcW w:w="2641" w:type="pct"/>
          </w:tcPr>
          <w:p w14:paraId="2A1A31AF" w14:textId="77777777" w:rsidR="00056E94" w:rsidRPr="00056E94" w:rsidRDefault="00056E94" w:rsidP="00056E94">
            <w:pPr>
              <w:widowControl w:val="0"/>
              <w:tabs>
                <w:tab w:val="left" w:pos="238"/>
              </w:tabs>
              <w:spacing w:before="40" w:after="40" w:line="240" w:lineRule="auto"/>
              <w:jc w:val="both"/>
              <w:rPr>
                <w:rFonts w:ascii="Times New Roman" w:eastAsia="Times New Roman" w:hAnsi="Times New Roman" w:cs="Times New Roman"/>
                <w:sz w:val="26"/>
                <w:szCs w:val="26"/>
                <w:lang w:val="vi"/>
              </w:rPr>
            </w:pPr>
            <w:r w:rsidRPr="00056E94">
              <w:rPr>
                <w:rFonts w:ascii="Times New Roman" w:eastAsia="Times New Roman" w:hAnsi="Times New Roman" w:cs="Times New Roman"/>
                <w:sz w:val="26"/>
                <w:szCs w:val="26"/>
              </w:rPr>
              <w:t xml:space="preserve">- </w:t>
            </w:r>
            <w:r w:rsidRPr="00056E94">
              <w:rPr>
                <w:rFonts w:ascii="Times New Roman" w:eastAsia="Times New Roman" w:hAnsi="Times New Roman" w:cs="Times New Roman"/>
                <w:sz w:val="26"/>
                <w:szCs w:val="26"/>
                <w:lang w:val="vi"/>
              </w:rPr>
              <w:t>HSDT có đính kèm cam kết được</w:t>
            </w:r>
            <w:r w:rsidRPr="00056E94">
              <w:rPr>
                <w:rFonts w:ascii="Times New Roman" w:eastAsia="Times New Roman" w:hAnsi="Times New Roman" w:cs="Times New Roman"/>
                <w:spacing w:val="18"/>
                <w:sz w:val="26"/>
                <w:szCs w:val="26"/>
                <w:lang w:val="vi"/>
              </w:rPr>
              <w:t xml:space="preserve"> </w:t>
            </w:r>
            <w:r w:rsidRPr="00056E94">
              <w:rPr>
                <w:rFonts w:ascii="Times New Roman" w:eastAsia="Times New Roman" w:hAnsi="Times New Roman" w:cs="Times New Roman"/>
                <w:sz w:val="26"/>
                <w:szCs w:val="26"/>
                <w:lang w:val="vi"/>
              </w:rPr>
              <w:t>ký đóng dấu bởi nhà thầu;</w:t>
            </w:r>
          </w:p>
          <w:p w14:paraId="49F0C2D1" w14:textId="77777777" w:rsidR="00056E94" w:rsidRPr="00056E94" w:rsidRDefault="00056E94" w:rsidP="00056E94">
            <w:pPr>
              <w:widowControl w:val="0"/>
              <w:tabs>
                <w:tab w:val="left" w:pos="851"/>
              </w:tabs>
              <w:spacing w:before="40" w:after="40" w:line="240" w:lineRule="auto"/>
              <w:ind w:left="-18"/>
              <w:jc w:val="both"/>
              <w:rPr>
                <w:rFonts w:ascii="Times New Roman" w:eastAsia="Times New Roman" w:hAnsi="Times New Roman" w:cs="Times New Roman"/>
                <w:bCs/>
                <w:sz w:val="26"/>
                <w:szCs w:val="26"/>
              </w:rPr>
            </w:pPr>
            <w:r w:rsidRPr="00056E94">
              <w:rPr>
                <w:rFonts w:ascii="Times New Roman" w:eastAsia="Times New Roman" w:hAnsi="Times New Roman" w:cs="Times New Roman"/>
                <w:sz w:val="26"/>
                <w:szCs w:val="26"/>
              </w:rPr>
              <w:t>- Nội dung cam kết về “huy động đúng, đầy đủ thiết bị thi công đã đề xuất trong E-HSDT cho gói thầu nếu trúng</w:t>
            </w:r>
            <w:r w:rsidRPr="00056E94">
              <w:rPr>
                <w:rFonts w:ascii="Times New Roman" w:eastAsia="Times New Roman" w:hAnsi="Times New Roman" w:cs="Times New Roman"/>
                <w:spacing w:val="43"/>
                <w:sz w:val="26"/>
                <w:szCs w:val="26"/>
              </w:rPr>
              <w:t xml:space="preserve"> </w:t>
            </w:r>
            <w:r w:rsidRPr="00056E94">
              <w:rPr>
                <w:rFonts w:ascii="Times New Roman" w:eastAsia="Times New Roman" w:hAnsi="Times New Roman" w:cs="Times New Roman"/>
                <w:sz w:val="26"/>
                <w:szCs w:val="26"/>
              </w:rPr>
              <w:t>thầu”.</w:t>
            </w:r>
          </w:p>
        </w:tc>
        <w:tc>
          <w:tcPr>
            <w:tcW w:w="545" w:type="pct"/>
            <w:vAlign w:val="center"/>
          </w:tcPr>
          <w:p w14:paraId="346EA744"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bCs/>
                <w:sz w:val="26"/>
                <w:szCs w:val="26"/>
              </w:rPr>
            </w:pPr>
            <w:r w:rsidRPr="00056E94">
              <w:rPr>
                <w:rFonts w:ascii="Times New Roman" w:eastAsia="Times New Roman" w:hAnsi="Times New Roman" w:cs="Times New Roman"/>
                <w:b/>
                <w:bCs/>
                <w:sz w:val="26"/>
                <w:szCs w:val="26"/>
              </w:rPr>
              <w:t>Đạt</w:t>
            </w:r>
          </w:p>
        </w:tc>
      </w:tr>
      <w:tr w:rsidR="00056E94" w:rsidRPr="00056E94" w14:paraId="40BC9596" w14:textId="77777777" w:rsidTr="001B5184">
        <w:tc>
          <w:tcPr>
            <w:tcW w:w="1814" w:type="pct"/>
            <w:vMerge/>
          </w:tcPr>
          <w:p w14:paraId="4FD2AD94"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p>
        </w:tc>
        <w:tc>
          <w:tcPr>
            <w:tcW w:w="2641" w:type="pct"/>
          </w:tcPr>
          <w:p w14:paraId="6059DC7B" w14:textId="77777777" w:rsidR="00056E94" w:rsidRPr="00056E94" w:rsidRDefault="00056E94" w:rsidP="00056E94">
            <w:pPr>
              <w:widowControl w:val="0"/>
              <w:tabs>
                <w:tab w:val="left" w:pos="851"/>
              </w:tabs>
              <w:spacing w:before="40" w:after="40" w:line="240" w:lineRule="auto"/>
              <w:ind w:left="-18"/>
              <w:jc w:val="both"/>
              <w:rPr>
                <w:rFonts w:ascii="Times New Roman" w:eastAsia="Times New Roman" w:hAnsi="Times New Roman" w:cs="Times New Roman"/>
                <w:bCs/>
                <w:sz w:val="26"/>
                <w:szCs w:val="26"/>
              </w:rPr>
            </w:pPr>
            <w:r w:rsidRPr="00056E94">
              <w:rPr>
                <w:rFonts w:ascii="Times New Roman" w:eastAsia="Times New Roman" w:hAnsi="Times New Roman" w:cs="Times New Roman"/>
                <w:sz w:val="26"/>
                <w:szCs w:val="26"/>
              </w:rPr>
              <w:t>Không đáp ứng một trong các tiêu chí Đạt nêu trên được đánh giá là Không đạt.</w:t>
            </w:r>
          </w:p>
        </w:tc>
        <w:tc>
          <w:tcPr>
            <w:tcW w:w="545" w:type="pct"/>
            <w:vAlign w:val="center"/>
          </w:tcPr>
          <w:p w14:paraId="726C5317"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bCs/>
                <w:sz w:val="26"/>
                <w:szCs w:val="26"/>
              </w:rPr>
            </w:pPr>
            <w:r w:rsidRPr="00056E94">
              <w:rPr>
                <w:rFonts w:ascii="Times New Roman" w:eastAsia="Times New Roman" w:hAnsi="Times New Roman" w:cs="Times New Roman"/>
                <w:b/>
                <w:bCs/>
                <w:sz w:val="26"/>
                <w:szCs w:val="26"/>
              </w:rPr>
              <w:t>Không đạt</w:t>
            </w:r>
          </w:p>
        </w:tc>
      </w:tr>
      <w:tr w:rsidR="00056E94" w:rsidRPr="00056E94" w14:paraId="7A145EB9" w14:textId="77777777" w:rsidTr="001B5184">
        <w:tc>
          <w:tcPr>
            <w:tcW w:w="1814" w:type="pct"/>
            <w:vMerge w:val="restart"/>
          </w:tcPr>
          <w:p w14:paraId="1DC37BA1"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7.4. Cam kết về “thi công đảm bảo ATLĐ, thực hiện đầy đủ biện pháp đảm bảo ATGT, VSMT theo đúng quy định nếu trúng thầu”</w:t>
            </w:r>
          </w:p>
        </w:tc>
        <w:tc>
          <w:tcPr>
            <w:tcW w:w="2641" w:type="pct"/>
          </w:tcPr>
          <w:p w14:paraId="6F6A84AF" w14:textId="77777777" w:rsidR="00056E94" w:rsidRPr="00056E94" w:rsidRDefault="00056E94" w:rsidP="00056E94">
            <w:pPr>
              <w:widowControl w:val="0"/>
              <w:tabs>
                <w:tab w:val="left" w:pos="245"/>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 HSDT có đính kèm cam kết được ký đóng dấu bởi nhà thầu</w:t>
            </w:r>
          </w:p>
          <w:p w14:paraId="64712C6D" w14:textId="77777777" w:rsidR="00056E94" w:rsidRPr="00056E94" w:rsidRDefault="00056E94" w:rsidP="00056E94">
            <w:pPr>
              <w:widowControl w:val="0"/>
              <w:tabs>
                <w:tab w:val="left" w:pos="245"/>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 Nội dung cam kết về “thi công đảm bảo ATLĐ, thực hiện đầy đủ biện pháp đảm bảo ATGT, VSMT theo đúng quy định nếu trúng thầu”.</w:t>
            </w:r>
          </w:p>
          <w:p w14:paraId="64C23F5E" w14:textId="77777777" w:rsidR="00056E94" w:rsidRPr="00056E94" w:rsidRDefault="00056E94" w:rsidP="00056E94">
            <w:pPr>
              <w:widowControl w:val="0"/>
              <w:tabs>
                <w:tab w:val="left" w:pos="851"/>
              </w:tabs>
              <w:spacing w:before="40" w:after="40" w:line="240" w:lineRule="auto"/>
              <w:ind w:left="-18"/>
              <w:jc w:val="both"/>
              <w:rPr>
                <w:rFonts w:ascii="Times New Roman" w:eastAsia="Times New Roman" w:hAnsi="Times New Roman" w:cs="Times New Roman"/>
                <w:bCs/>
                <w:sz w:val="26"/>
                <w:szCs w:val="26"/>
              </w:rPr>
            </w:pPr>
            <w:r w:rsidRPr="00056E94">
              <w:rPr>
                <w:rFonts w:ascii="Times New Roman" w:eastAsia="Times New Roman" w:hAnsi="Times New Roman" w:cs="Times New Roman"/>
                <w:bCs/>
                <w:sz w:val="26"/>
                <w:szCs w:val="26"/>
              </w:rPr>
              <w:t>Nội dung cam kết về thực hiện đầy đủ biện pháp bảo hộ lao động (giầy, mũ, dây an toàn….)</w:t>
            </w:r>
          </w:p>
        </w:tc>
        <w:tc>
          <w:tcPr>
            <w:tcW w:w="545" w:type="pct"/>
            <w:vAlign w:val="center"/>
          </w:tcPr>
          <w:p w14:paraId="0B05D6F6"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bCs/>
                <w:sz w:val="26"/>
                <w:szCs w:val="26"/>
              </w:rPr>
            </w:pPr>
            <w:r w:rsidRPr="00056E94">
              <w:rPr>
                <w:rFonts w:ascii="Times New Roman" w:eastAsia="Times New Roman" w:hAnsi="Times New Roman" w:cs="Times New Roman"/>
                <w:b/>
                <w:bCs/>
                <w:sz w:val="26"/>
                <w:szCs w:val="26"/>
              </w:rPr>
              <w:t>Đạt</w:t>
            </w:r>
          </w:p>
        </w:tc>
      </w:tr>
      <w:tr w:rsidR="00056E94" w:rsidRPr="00056E94" w14:paraId="5763A2EB" w14:textId="77777777" w:rsidTr="001B5184">
        <w:tc>
          <w:tcPr>
            <w:tcW w:w="1814" w:type="pct"/>
            <w:vMerge/>
          </w:tcPr>
          <w:p w14:paraId="7A82EAB8"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p>
        </w:tc>
        <w:tc>
          <w:tcPr>
            <w:tcW w:w="2641" w:type="pct"/>
          </w:tcPr>
          <w:p w14:paraId="0B739D71" w14:textId="77777777" w:rsidR="00056E94" w:rsidRPr="00056E94" w:rsidRDefault="00056E94" w:rsidP="00056E94">
            <w:pPr>
              <w:widowControl w:val="0"/>
              <w:tabs>
                <w:tab w:val="left" w:pos="245"/>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sz w:val="26"/>
                <w:szCs w:val="26"/>
                <w:lang w:val="vi"/>
              </w:rPr>
              <w:t xml:space="preserve">Không đáp ứng một trong các tiêu chí Đạt </w:t>
            </w:r>
            <w:r w:rsidRPr="00056E94">
              <w:rPr>
                <w:rFonts w:ascii="Times New Roman" w:eastAsia="Times New Roman" w:hAnsi="Times New Roman" w:cs="Times New Roman"/>
                <w:sz w:val="26"/>
                <w:szCs w:val="26"/>
                <w:lang w:val="vi"/>
              </w:rPr>
              <w:lastRenderedPageBreak/>
              <w:t>nêu trên được đánh giá là Không đạt.</w:t>
            </w:r>
          </w:p>
        </w:tc>
        <w:tc>
          <w:tcPr>
            <w:tcW w:w="545" w:type="pct"/>
            <w:vAlign w:val="center"/>
          </w:tcPr>
          <w:p w14:paraId="6D6BB09F"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bCs/>
                <w:sz w:val="26"/>
                <w:szCs w:val="26"/>
              </w:rPr>
            </w:pPr>
            <w:r w:rsidRPr="00056E94">
              <w:rPr>
                <w:rFonts w:ascii="Times New Roman" w:eastAsia="Times New Roman" w:hAnsi="Times New Roman" w:cs="Times New Roman"/>
                <w:b/>
                <w:bCs/>
                <w:sz w:val="26"/>
                <w:szCs w:val="26"/>
              </w:rPr>
              <w:lastRenderedPageBreak/>
              <w:t xml:space="preserve">Không </w:t>
            </w:r>
            <w:r w:rsidRPr="00056E94">
              <w:rPr>
                <w:rFonts w:ascii="Times New Roman" w:eastAsia="Times New Roman" w:hAnsi="Times New Roman" w:cs="Times New Roman"/>
                <w:b/>
                <w:bCs/>
                <w:sz w:val="26"/>
                <w:szCs w:val="26"/>
              </w:rPr>
              <w:lastRenderedPageBreak/>
              <w:t>đạt</w:t>
            </w:r>
          </w:p>
        </w:tc>
      </w:tr>
      <w:tr w:rsidR="00056E94" w:rsidRPr="00056E94" w14:paraId="469C31AC" w14:textId="77777777" w:rsidTr="001B5184">
        <w:tc>
          <w:tcPr>
            <w:tcW w:w="1814" w:type="pct"/>
            <w:vMerge w:val="restart"/>
          </w:tcPr>
          <w:p w14:paraId="246E0596"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sz w:val="26"/>
                <w:szCs w:val="26"/>
              </w:rPr>
              <w:lastRenderedPageBreak/>
              <w:t xml:space="preserve">7.5. Cam kết “Nhà thầu có trách nhiệm bồi thường toàn </w:t>
            </w:r>
            <w:r w:rsidRPr="00056E94">
              <w:rPr>
                <w:rFonts w:ascii="Times New Roman" w:eastAsia="Times New Roman" w:hAnsi="Times New Roman" w:cs="Times New Roman"/>
                <w:spacing w:val="-8"/>
                <w:sz w:val="26"/>
                <w:szCs w:val="26"/>
              </w:rPr>
              <w:t xml:space="preserve">bộ </w:t>
            </w:r>
            <w:r w:rsidRPr="00056E94">
              <w:rPr>
                <w:rFonts w:ascii="Times New Roman" w:eastAsia="Times New Roman" w:hAnsi="Times New Roman" w:cs="Times New Roman"/>
                <w:sz w:val="26"/>
                <w:szCs w:val="26"/>
              </w:rPr>
              <w:t xml:space="preserve">thiệt hại cho </w:t>
            </w:r>
            <w:r w:rsidRPr="00056E94">
              <w:rPr>
                <w:rFonts w:ascii="Times New Roman" w:eastAsia="Times New Roman" w:hAnsi="Times New Roman" w:cs="Times New Roman"/>
                <w:spacing w:val="-5"/>
                <w:sz w:val="26"/>
                <w:szCs w:val="26"/>
              </w:rPr>
              <w:t xml:space="preserve">bên </w:t>
            </w:r>
            <w:r w:rsidRPr="00056E94">
              <w:rPr>
                <w:rFonts w:ascii="Times New Roman" w:eastAsia="Times New Roman" w:hAnsi="Times New Roman" w:cs="Times New Roman"/>
                <w:sz w:val="26"/>
                <w:szCs w:val="26"/>
              </w:rPr>
              <w:t xml:space="preserve">thứ ba bị  </w:t>
            </w:r>
            <w:r w:rsidRPr="00056E94">
              <w:rPr>
                <w:rFonts w:ascii="Times New Roman" w:eastAsia="Times New Roman" w:hAnsi="Times New Roman" w:cs="Times New Roman"/>
                <w:spacing w:val="-6"/>
                <w:sz w:val="26"/>
                <w:szCs w:val="26"/>
              </w:rPr>
              <w:t xml:space="preserve">ảnh </w:t>
            </w:r>
            <w:r w:rsidRPr="00056E94">
              <w:rPr>
                <w:rFonts w:ascii="Times New Roman" w:eastAsia="Times New Roman" w:hAnsi="Times New Roman" w:cs="Times New Roman"/>
                <w:sz w:val="26"/>
                <w:szCs w:val="26"/>
              </w:rPr>
              <w:t xml:space="preserve">hưởng do hoạt động thi công xây dựng của nhà thầu gây ra. Việc </w:t>
            </w:r>
            <w:r w:rsidRPr="00056E94">
              <w:rPr>
                <w:rFonts w:ascii="Times New Roman" w:eastAsia="Times New Roman" w:hAnsi="Times New Roman" w:cs="Times New Roman"/>
                <w:spacing w:val="-5"/>
                <w:sz w:val="26"/>
                <w:szCs w:val="26"/>
              </w:rPr>
              <w:t xml:space="preserve">ảnh </w:t>
            </w:r>
            <w:r w:rsidRPr="00056E94">
              <w:rPr>
                <w:rFonts w:ascii="Times New Roman" w:eastAsia="Times New Roman" w:hAnsi="Times New Roman" w:cs="Times New Roman"/>
                <w:sz w:val="26"/>
                <w:szCs w:val="26"/>
              </w:rPr>
              <w:t xml:space="preserve">hưởng này </w:t>
            </w:r>
            <w:r w:rsidRPr="00056E94">
              <w:rPr>
                <w:rFonts w:ascii="Times New Roman" w:eastAsia="Times New Roman" w:hAnsi="Times New Roman" w:cs="Times New Roman"/>
                <w:spacing w:val="-3"/>
                <w:sz w:val="26"/>
                <w:szCs w:val="26"/>
              </w:rPr>
              <w:t xml:space="preserve">không </w:t>
            </w:r>
            <w:r w:rsidRPr="00056E94">
              <w:rPr>
                <w:rFonts w:ascii="Times New Roman" w:eastAsia="Times New Roman" w:hAnsi="Times New Roman" w:cs="Times New Roman"/>
                <w:sz w:val="26"/>
                <w:szCs w:val="26"/>
              </w:rPr>
              <w:t xml:space="preserve">được làm </w:t>
            </w:r>
            <w:r w:rsidRPr="00056E94">
              <w:rPr>
                <w:rFonts w:ascii="Times New Roman" w:eastAsia="Times New Roman" w:hAnsi="Times New Roman" w:cs="Times New Roman"/>
                <w:spacing w:val="-5"/>
                <w:sz w:val="26"/>
                <w:szCs w:val="26"/>
              </w:rPr>
              <w:t xml:space="preserve">ảnh </w:t>
            </w:r>
            <w:r w:rsidRPr="00056E94">
              <w:rPr>
                <w:rFonts w:ascii="Times New Roman" w:eastAsia="Times New Roman" w:hAnsi="Times New Roman" w:cs="Times New Roman"/>
                <w:sz w:val="26"/>
                <w:szCs w:val="26"/>
              </w:rPr>
              <w:t xml:space="preserve">hưởng đến tiến </w:t>
            </w:r>
            <w:r w:rsidRPr="00056E94">
              <w:rPr>
                <w:rFonts w:ascii="Times New Roman" w:eastAsia="Times New Roman" w:hAnsi="Times New Roman" w:cs="Times New Roman"/>
                <w:spacing w:val="-8"/>
                <w:sz w:val="26"/>
                <w:szCs w:val="26"/>
              </w:rPr>
              <w:t xml:space="preserve">độ </w:t>
            </w:r>
            <w:r w:rsidRPr="00056E94">
              <w:rPr>
                <w:rFonts w:ascii="Times New Roman" w:eastAsia="Times New Roman" w:hAnsi="Times New Roman" w:cs="Times New Roman"/>
                <w:sz w:val="26"/>
                <w:szCs w:val="26"/>
              </w:rPr>
              <w:t xml:space="preserve">thực hiện gói </w:t>
            </w:r>
            <w:r w:rsidRPr="00056E94">
              <w:rPr>
                <w:rFonts w:ascii="Times New Roman" w:eastAsia="Times New Roman" w:hAnsi="Times New Roman" w:cs="Times New Roman"/>
                <w:spacing w:val="-5"/>
                <w:sz w:val="26"/>
                <w:szCs w:val="26"/>
              </w:rPr>
              <w:t xml:space="preserve">thầu </w:t>
            </w:r>
            <w:r w:rsidRPr="00056E94">
              <w:rPr>
                <w:rFonts w:ascii="Times New Roman" w:eastAsia="Times New Roman" w:hAnsi="Times New Roman" w:cs="Times New Roman"/>
                <w:sz w:val="26"/>
                <w:szCs w:val="26"/>
              </w:rPr>
              <w:t xml:space="preserve">(trừ trường hợp </w:t>
            </w:r>
            <w:r w:rsidRPr="00056E94">
              <w:rPr>
                <w:rFonts w:ascii="Times New Roman" w:eastAsia="Times New Roman" w:hAnsi="Times New Roman" w:cs="Times New Roman"/>
                <w:spacing w:val="-5"/>
                <w:sz w:val="26"/>
                <w:szCs w:val="26"/>
              </w:rPr>
              <w:t xml:space="preserve">bất </w:t>
            </w:r>
            <w:r w:rsidRPr="00056E94">
              <w:rPr>
                <w:rFonts w:ascii="Times New Roman" w:eastAsia="Times New Roman" w:hAnsi="Times New Roman" w:cs="Times New Roman"/>
                <w:sz w:val="26"/>
                <w:szCs w:val="26"/>
              </w:rPr>
              <w:t xml:space="preserve">khả kháng) </w:t>
            </w:r>
            <w:r w:rsidRPr="00056E94">
              <w:rPr>
                <w:rFonts w:ascii="Times New Roman" w:eastAsia="Times New Roman" w:hAnsi="Times New Roman" w:cs="Times New Roman"/>
                <w:spacing w:val="-5"/>
                <w:sz w:val="26"/>
                <w:szCs w:val="26"/>
              </w:rPr>
              <w:t xml:space="preserve">nếu </w:t>
            </w:r>
            <w:r w:rsidRPr="00056E94">
              <w:rPr>
                <w:rFonts w:ascii="Times New Roman" w:eastAsia="Times New Roman" w:hAnsi="Times New Roman" w:cs="Times New Roman"/>
                <w:sz w:val="26"/>
                <w:szCs w:val="26"/>
              </w:rPr>
              <w:t>trúng thầu”.</w:t>
            </w:r>
          </w:p>
        </w:tc>
        <w:tc>
          <w:tcPr>
            <w:tcW w:w="2641" w:type="pct"/>
          </w:tcPr>
          <w:p w14:paraId="2BD91AC5" w14:textId="77777777" w:rsidR="00056E94" w:rsidRPr="00056E94" w:rsidRDefault="00056E94" w:rsidP="00056E94">
            <w:pPr>
              <w:widowControl w:val="0"/>
              <w:tabs>
                <w:tab w:val="left" w:pos="238"/>
              </w:tabs>
              <w:spacing w:before="40" w:after="40" w:line="240" w:lineRule="auto"/>
              <w:jc w:val="both"/>
              <w:rPr>
                <w:rFonts w:ascii="Times New Roman" w:eastAsia="Times New Roman" w:hAnsi="Times New Roman" w:cs="Times New Roman"/>
                <w:sz w:val="26"/>
                <w:szCs w:val="26"/>
                <w:lang w:val="vi"/>
              </w:rPr>
            </w:pPr>
            <w:r w:rsidRPr="00056E94">
              <w:rPr>
                <w:rFonts w:ascii="Times New Roman" w:eastAsia="Times New Roman" w:hAnsi="Times New Roman" w:cs="Times New Roman"/>
                <w:sz w:val="26"/>
                <w:szCs w:val="26"/>
              </w:rPr>
              <w:t xml:space="preserve">- </w:t>
            </w:r>
            <w:r w:rsidRPr="00056E94">
              <w:rPr>
                <w:rFonts w:ascii="Times New Roman" w:eastAsia="Times New Roman" w:hAnsi="Times New Roman" w:cs="Times New Roman"/>
                <w:sz w:val="26"/>
                <w:szCs w:val="26"/>
                <w:lang w:val="vi"/>
              </w:rPr>
              <w:t>HSDT có đính kèm cam kết được</w:t>
            </w:r>
            <w:r w:rsidRPr="00056E94">
              <w:rPr>
                <w:rFonts w:ascii="Times New Roman" w:eastAsia="Times New Roman" w:hAnsi="Times New Roman" w:cs="Times New Roman"/>
                <w:spacing w:val="18"/>
                <w:sz w:val="26"/>
                <w:szCs w:val="26"/>
                <w:lang w:val="vi"/>
              </w:rPr>
              <w:t xml:space="preserve"> </w:t>
            </w:r>
            <w:r w:rsidRPr="00056E94">
              <w:rPr>
                <w:rFonts w:ascii="Times New Roman" w:eastAsia="Times New Roman" w:hAnsi="Times New Roman" w:cs="Times New Roman"/>
                <w:sz w:val="26"/>
                <w:szCs w:val="26"/>
                <w:lang w:val="vi"/>
              </w:rPr>
              <w:t>ký đóng dấu bởi nhà thầu;</w:t>
            </w:r>
          </w:p>
          <w:p w14:paraId="42E4B1C9" w14:textId="77777777" w:rsidR="00056E94" w:rsidRPr="00056E94" w:rsidRDefault="00056E94" w:rsidP="00056E94">
            <w:pPr>
              <w:widowControl w:val="0"/>
              <w:tabs>
                <w:tab w:val="left" w:pos="238"/>
              </w:tabs>
              <w:spacing w:before="40" w:after="40" w:line="240" w:lineRule="auto"/>
              <w:jc w:val="both"/>
              <w:rPr>
                <w:rFonts w:ascii="Times New Roman" w:eastAsia="Times New Roman" w:hAnsi="Times New Roman" w:cs="Times New Roman"/>
                <w:sz w:val="26"/>
                <w:szCs w:val="26"/>
                <w:lang w:val="vi"/>
              </w:rPr>
            </w:pPr>
            <w:r w:rsidRPr="00056E94">
              <w:rPr>
                <w:rFonts w:ascii="Times New Roman" w:eastAsia="Times New Roman" w:hAnsi="Times New Roman" w:cs="Times New Roman"/>
                <w:sz w:val="26"/>
                <w:szCs w:val="26"/>
              </w:rPr>
              <w:t xml:space="preserve">- </w:t>
            </w:r>
            <w:r w:rsidRPr="00056E94">
              <w:rPr>
                <w:rFonts w:ascii="Times New Roman" w:eastAsia="Times New Roman" w:hAnsi="Times New Roman" w:cs="Times New Roman"/>
                <w:sz w:val="26"/>
                <w:szCs w:val="26"/>
                <w:lang w:val="vi"/>
              </w:rPr>
              <w:t>Nội dung cam kết về “Nhà thầu có trách nhiệm bồi  thường toàn bộ thiệt hại cho bên thứ ba bị ảnh hưởng do hoạt động thi công xây dựng của nhà thầu gây ra. Việc ảnh hưởng này không được làm ảnh hưởng đến tiến độ thực hiện gói thầu (trừ trường hợp bất khả kháng) nếu trúng</w:t>
            </w:r>
            <w:r w:rsidRPr="00056E94">
              <w:rPr>
                <w:rFonts w:ascii="Times New Roman" w:eastAsia="Times New Roman" w:hAnsi="Times New Roman" w:cs="Times New Roman"/>
                <w:spacing w:val="17"/>
                <w:sz w:val="26"/>
                <w:szCs w:val="26"/>
                <w:lang w:val="vi"/>
              </w:rPr>
              <w:t xml:space="preserve"> </w:t>
            </w:r>
            <w:r w:rsidRPr="00056E94">
              <w:rPr>
                <w:rFonts w:ascii="Times New Roman" w:eastAsia="Times New Roman" w:hAnsi="Times New Roman" w:cs="Times New Roman"/>
                <w:sz w:val="26"/>
                <w:szCs w:val="26"/>
                <w:lang w:val="vi"/>
              </w:rPr>
              <w:t>thầu”.</w:t>
            </w:r>
          </w:p>
        </w:tc>
        <w:tc>
          <w:tcPr>
            <w:tcW w:w="545" w:type="pct"/>
            <w:vAlign w:val="center"/>
          </w:tcPr>
          <w:p w14:paraId="5A854B07"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bCs/>
                <w:sz w:val="26"/>
                <w:szCs w:val="26"/>
              </w:rPr>
            </w:pPr>
            <w:r w:rsidRPr="00056E94">
              <w:rPr>
                <w:rFonts w:ascii="Times New Roman" w:eastAsia="Times New Roman" w:hAnsi="Times New Roman" w:cs="Times New Roman"/>
                <w:b/>
                <w:bCs/>
                <w:sz w:val="26"/>
                <w:szCs w:val="26"/>
              </w:rPr>
              <w:t>Đạt</w:t>
            </w:r>
          </w:p>
        </w:tc>
      </w:tr>
      <w:tr w:rsidR="00056E94" w:rsidRPr="00056E94" w14:paraId="65261A17" w14:textId="77777777" w:rsidTr="001B5184">
        <w:tc>
          <w:tcPr>
            <w:tcW w:w="1814" w:type="pct"/>
            <w:vMerge/>
          </w:tcPr>
          <w:p w14:paraId="712A5D10"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p>
        </w:tc>
        <w:tc>
          <w:tcPr>
            <w:tcW w:w="2641" w:type="pct"/>
          </w:tcPr>
          <w:p w14:paraId="014116E4"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bCs/>
                <w:sz w:val="26"/>
                <w:szCs w:val="26"/>
              </w:rPr>
            </w:pPr>
            <w:r w:rsidRPr="00056E94">
              <w:rPr>
                <w:rFonts w:ascii="Times New Roman" w:eastAsia="Times New Roman" w:hAnsi="Times New Roman" w:cs="Times New Roman"/>
                <w:sz w:val="26"/>
                <w:szCs w:val="26"/>
              </w:rPr>
              <w:t>Không đáp ứng một trong các tiêu chí Đạt nêu trên được đánh giá là Không đạt.</w:t>
            </w:r>
          </w:p>
        </w:tc>
        <w:tc>
          <w:tcPr>
            <w:tcW w:w="545" w:type="pct"/>
            <w:vAlign w:val="center"/>
          </w:tcPr>
          <w:p w14:paraId="3917E7D8"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bCs/>
                <w:sz w:val="26"/>
                <w:szCs w:val="26"/>
              </w:rPr>
            </w:pPr>
            <w:r w:rsidRPr="00056E94">
              <w:rPr>
                <w:rFonts w:ascii="Times New Roman" w:eastAsia="Times New Roman" w:hAnsi="Times New Roman" w:cs="Times New Roman"/>
                <w:b/>
                <w:bCs/>
                <w:sz w:val="26"/>
                <w:szCs w:val="26"/>
              </w:rPr>
              <w:t>Không đạt</w:t>
            </w:r>
          </w:p>
        </w:tc>
      </w:tr>
      <w:tr w:rsidR="00056E94" w:rsidRPr="00056E94" w14:paraId="74E5CF1E" w14:textId="77777777" w:rsidTr="001B5184">
        <w:tc>
          <w:tcPr>
            <w:tcW w:w="1814" w:type="pct"/>
            <w:vMerge w:val="restart"/>
          </w:tcPr>
          <w:p w14:paraId="01C3DABF"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7.6. Về kiểm soát tải trọng phương tiện trong quá trình triển khai thi công công trình (theo Chị thị số 10/CT-BGTVT ngày 17/11/2016).</w:t>
            </w:r>
          </w:p>
        </w:tc>
        <w:tc>
          <w:tcPr>
            <w:tcW w:w="2641" w:type="pct"/>
          </w:tcPr>
          <w:p w14:paraId="51AB8490" w14:textId="77777777" w:rsidR="00056E94" w:rsidRPr="00056E94" w:rsidRDefault="00056E94" w:rsidP="00056E94">
            <w:pPr>
              <w:widowControl w:val="0"/>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Đáp ứng tất cả các nội dung nêu dưới đây thì được đánh giá là Đạt:</w:t>
            </w:r>
          </w:p>
          <w:p w14:paraId="3C09647A" w14:textId="77777777" w:rsidR="00056E94" w:rsidRPr="00056E94" w:rsidRDefault="00056E94" w:rsidP="00056E94">
            <w:pPr>
              <w:widowControl w:val="0"/>
              <w:tabs>
                <w:tab w:val="left" w:pos="851"/>
              </w:tabs>
              <w:spacing w:before="40" w:after="40" w:line="240" w:lineRule="auto"/>
              <w:ind w:left="-18"/>
              <w:jc w:val="both"/>
              <w:rPr>
                <w:rFonts w:ascii="Times New Roman" w:eastAsia="Times New Roman" w:hAnsi="Times New Roman" w:cs="Times New Roman"/>
                <w:spacing w:val="-8"/>
                <w:sz w:val="26"/>
                <w:szCs w:val="26"/>
              </w:rPr>
            </w:pPr>
            <w:r w:rsidRPr="00056E94">
              <w:rPr>
                <w:rFonts w:ascii="Times New Roman" w:eastAsia="Times New Roman" w:hAnsi="Times New Roman" w:cs="Times New Roman"/>
                <w:spacing w:val="-8"/>
                <w:sz w:val="26"/>
                <w:szCs w:val="26"/>
              </w:rPr>
              <w:t>Có cam kết về kiểm soát tải trọng phương tiện trong quá trình thi công về:</w:t>
            </w:r>
          </w:p>
          <w:p w14:paraId="4F6076D5"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 xml:space="preserve">- Chịu trách nhiệm quản lý toàn bộ phương tiện vận chuyển của nhà thầu trên công trường (kể cả phương tiện của các đơn vị cung ứng vật liệu), phương tiện đi thuê, mượn đảm bảo tuân thủ theo các quy định về kích thước thùng hàng, tải trọng quy định đối với phương tiện; </w:t>
            </w:r>
          </w:p>
          <w:p w14:paraId="42BBB367"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 xml:space="preserve">- Không tiếp nhận vật tư, vật liệu của các xe vi phạm về kích thước thùng hàng và chở hàng vượt quá tải trọng quy định do các đơn vị cung cấp; Không bốc xúc, xếp vật tư, vật liệu cho xe quá tải, xe vi phạm kích thước thùng hàng; </w:t>
            </w:r>
          </w:p>
          <w:p w14:paraId="35DE5115"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 Các phương tiện vận chuyển của Nhà thầu trên công trường (kể cả phương tiện của nhà cung cấp vật tư, vật liệu) phải đăng ký biển số xe, trọng lượng toàn bộ cho phép tham gia giao thông với TVGS, Ban QLDA, Chủ đầu tư.</w:t>
            </w:r>
          </w:p>
          <w:p w14:paraId="2CD9643A" w14:textId="77777777" w:rsidR="00056E94" w:rsidRPr="00056E94" w:rsidRDefault="00056E94" w:rsidP="00056E94">
            <w:pPr>
              <w:widowControl w:val="0"/>
              <w:tabs>
                <w:tab w:val="left" w:pos="851"/>
              </w:tabs>
              <w:spacing w:before="40" w:after="40" w:line="240" w:lineRule="auto"/>
              <w:ind w:left="-18"/>
              <w:jc w:val="both"/>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 Hàng ngày phải ghi nhật ký các phương tiện ra, vào công trường; số lượng xe sử dụng; số chuyến vận chuyển; loại hàng hóa và khối lượng hàng hóa vận chuyển cho từng phương tiện theo biển số đăng ký (kể cả vận chuyển vật liệu đổ thải).</w:t>
            </w:r>
          </w:p>
        </w:tc>
        <w:tc>
          <w:tcPr>
            <w:tcW w:w="545" w:type="pct"/>
            <w:vAlign w:val="center"/>
          </w:tcPr>
          <w:p w14:paraId="2AE6D77E"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t>Đạt</w:t>
            </w:r>
          </w:p>
        </w:tc>
      </w:tr>
      <w:tr w:rsidR="00056E94" w:rsidRPr="00056E94" w14:paraId="292A62C2" w14:textId="77777777" w:rsidTr="001B5184">
        <w:tc>
          <w:tcPr>
            <w:tcW w:w="1814" w:type="pct"/>
            <w:vMerge/>
          </w:tcPr>
          <w:p w14:paraId="2F47A3A4" w14:textId="77777777" w:rsidR="00056E94" w:rsidRPr="00056E94" w:rsidRDefault="00056E94" w:rsidP="00056E94">
            <w:pPr>
              <w:widowControl w:val="0"/>
              <w:tabs>
                <w:tab w:val="left" w:pos="851"/>
              </w:tabs>
              <w:spacing w:before="40" w:after="40" w:line="240" w:lineRule="auto"/>
              <w:jc w:val="both"/>
              <w:rPr>
                <w:rFonts w:ascii="Times New Roman" w:eastAsia="Times New Roman" w:hAnsi="Times New Roman" w:cs="Times New Roman"/>
                <w:sz w:val="26"/>
                <w:szCs w:val="26"/>
              </w:rPr>
            </w:pPr>
          </w:p>
        </w:tc>
        <w:tc>
          <w:tcPr>
            <w:tcW w:w="2641" w:type="pct"/>
          </w:tcPr>
          <w:p w14:paraId="6A5D9A3A" w14:textId="77777777" w:rsidR="00056E94" w:rsidRPr="00056E94" w:rsidRDefault="00056E94" w:rsidP="00056E94">
            <w:pPr>
              <w:widowControl w:val="0"/>
              <w:tabs>
                <w:tab w:val="left" w:pos="851"/>
              </w:tabs>
              <w:spacing w:before="40" w:after="40" w:line="240" w:lineRule="auto"/>
              <w:ind w:left="-18"/>
              <w:jc w:val="both"/>
              <w:rPr>
                <w:rFonts w:ascii="Times New Roman" w:eastAsia="Times New Roman" w:hAnsi="Times New Roman" w:cs="Times New Roman"/>
                <w:sz w:val="26"/>
                <w:szCs w:val="26"/>
              </w:rPr>
            </w:pPr>
            <w:r w:rsidRPr="00056E94">
              <w:rPr>
                <w:rFonts w:ascii="Times New Roman" w:eastAsia="Times New Roman" w:hAnsi="Times New Roman" w:cs="Times New Roman"/>
                <w:bCs/>
                <w:sz w:val="26"/>
                <w:szCs w:val="26"/>
              </w:rPr>
              <w:t xml:space="preserve">Không đáp ứng một trong các tiêu chí trên hoặc có nhưng không phù hợp được đánh </w:t>
            </w:r>
            <w:r w:rsidRPr="00056E94">
              <w:rPr>
                <w:rFonts w:ascii="Times New Roman" w:eastAsia="Times New Roman" w:hAnsi="Times New Roman" w:cs="Times New Roman"/>
                <w:bCs/>
                <w:sz w:val="26"/>
                <w:szCs w:val="26"/>
              </w:rPr>
              <w:lastRenderedPageBreak/>
              <w:t>giá là Không đạt</w:t>
            </w:r>
          </w:p>
        </w:tc>
        <w:tc>
          <w:tcPr>
            <w:tcW w:w="545" w:type="pct"/>
            <w:vAlign w:val="center"/>
          </w:tcPr>
          <w:p w14:paraId="23F28022"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sz w:val="26"/>
                <w:szCs w:val="26"/>
              </w:rPr>
            </w:pPr>
            <w:r w:rsidRPr="00056E94">
              <w:rPr>
                <w:rFonts w:ascii="Times New Roman" w:eastAsia="Times New Roman" w:hAnsi="Times New Roman" w:cs="Times New Roman"/>
                <w:b/>
                <w:sz w:val="26"/>
                <w:szCs w:val="26"/>
              </w:rPr>
              <w:lastRenderedPageBreak/>
              <w:t>Không đạt</w:t>
            </w:r>
          </w:p>
        </w:tc>
      </w:tr>
      <w:tr w:rsidR="00056E94" w:rsidRPr="00056E94" w14:paraId="711FF1B0" w14:textId="77777777" w:rsidTr="001B5184">
        <w:tc>
          <w:tcPr>
            <w:tcW w:w="1814" w:type="pct"/>
            <w:vMerge w:val="restart"/>
            <w:vAlign w:val="center"/>
          </w:tcPr>
          <w:p w14:paraId="5A1B6E1D"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bCs/>
                <w:sz w:val="26"/>
                <w:szCs w:val="26"/>
              </w:rPr>
            </w:pPr>
            <w:r w:rsidRPr="00056E94">
              <w:rPr>
                <w:rFonts w:ascii="Times New Roman" w:eastAsia="Times New Roman" w:hAnsi="Times New Roman" w:cs="Times New Roman"/>
                <w:b/>
                <w:bCs/>
                <w:sz w:val="26"/>
                <w:szCs w:val="26"/>
              </w:rPr>
              <w:t>Kết luận</w:t>
            </w:r>
          </w:p>
        </w:tc>
        <w:tc>
          <w:tcPr>
            <w:tcW w:w="2641" w:type="pct"/>
          </w:tcPr>
          <w:p w14:paraId="695C2CDE" w14:textId="77777777" w:rsidR="00056E94" w:rsidRPr="00056E94" w:rsidRDefault="00056E94" w:rsidP="00056E94">
            <w:pPr>
              <w:widowControl w:val="0"/>
              <w:tabs>
                <w:tab w:val="left" w:pos="851"/>
              </w:tabs>
              <w:spacing w:before="40" w:after="40" w:line="240" w:lineRule="auto"/>
              <w:ind w:left="-18"/>
              <w:jc w:val="both"/>
              <w:outlineLvl w:val="2"/>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 Cả 6 tiêu chuẩn chi tiết 7.1, 7.2, 7.3, 7.4, 7.5 và 7.6 được đánh giá là Đạt.</w:t>
            </w:r>
          </w:p>
        </w:tc>
        <w:tc>
          <w:tcPr>
            <w:tcW w:w="545" w:type="pct"/>
            <w:vAlign w:val="center"/>
          </w:tcPr>
          <w:p w14:paraId="103234CA"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bCs/>
                <w:sz w:val="26"/>
                <w:szCs w:val="26"/>
              </w:rPr>
            </w:pPr>
            <w:r w:rsidRPr="00056E94">
              <w:rPr>
                <w:rFonts w:ascii="Times New Roman" w:eastAsia="Times New Roman" w:hAnsi="Times New Roman" w:cs="Times New Roman"/>
                <w:b/>
                <w:bCs/>
                <w:sz w:val="26"/>
                <w:szCs w:val="26"/>
              </w:rPr>
              <w:t>Đạt</w:t>
            </w:r>
          </w:p>
        </w:tc>
      </w:tr>
      <w:tr w:rsidR="00056E94" w:rsidRPr="00056E94" w14:paraId="2960E2C3" w14:textId="77777777" w:rsidTr="001B5184">
        <w:tc>
          <w:tcPr>
            <w:tcW w:w="1814" w:type="pct"/>
            <w:vMerge/>
            <w:vAlign w:val="center"/>
          </w:tcPr>
          <w:p w14:paraId="7187D1A3" w14:textId="77777777" w:rsidR="00056E94" w:rsidRPr="00056E94" w:rsidRDefault="00056E94" w:rsidP="00056E94">
            <w:pPr>
              <w:widowControl w:val="0"/>
              <w:tabs>
                <w:tab w:val="left" w:pos="851"/>
              </w:tabs>
              <w:spacing w:before="40" w:after="40" w:line="240" w:lineRule="auto"/>
              <w:jc w:val="both"/>
              <w:outlineLvl w:val="2"/>
              <w:rPr>
                <w:rFonts w:ascii="Times New Roman" w:eastAsia="Times New Roman" w:hAnsi="Times New Roman" w:cs="Times New Roman"/>
                <w:bCs/>
                <w:sz w:val="26"/>
                <w:szCs w:val="26"/>
              </w:rPr>
            </w:pPr>
          </w:p>
        </w:tc>
        <w:tc>
          <w:tcPr>
            <w:tcW w:w="2641" w:type="pct"/>
          </w:tcPr>
          <w:p w14:paraId="02825F37" w14:textId="77777777" w:rsidR="00056E94" w:rsidRPr="00056E94" w:rsidRDefault="00056E94" w:rsidP="00056E94">
            <w:pPr>
              <w:widowControl w:val="0"/>
              <w:tabs>
                <w:tab w:val="left" w:pos="851"/>
              </w:tabs>
              <w:spacing w:before="40" w:after="40" w:line="240" w:lineRule="auto"/>
              <w:ind w:left="-18"/>
              <w:jc w:val="both"/>
              <w:outlineLvl w:val="2"/>
              <w:rPr>
                <w:rFonts w:ascii="Times New Roman" w:eastAsia="Times New Roman" w:hAnsi="Times New Roman" w:cs="Times New Roman"/>
                <w:sz w:val="26"/>
                <w:szCs w:val="26"/>
              </w:rPr>
            </w:pPr>
            <w:r w:rsidRPr="00056E94">
              <w:rPr>
                <w:rFonts w:ascii="Times New Roman" w:eastAsia="Times New Roman" w:hAnsi="Times New Roman" w:cs="Times New Roman"/>
                <w:sz w:val="26"/>
                <w:szCs w:val="26"/>
              </w:rPr>
              <w:t>- Có 1 tiêu chuẩn chi tiết được xác định là Không đạt</w:t>
            </w:r>
          </w:p>
        </w:tc>
        <w:tc>
          <w:tcPr>
            <w:tcW w:w="545" w:type="pct"/>
          </w:tcPr>
          <w:p w14:paraId="5E8B8457" w14:textId="77777777" w:rsidR="00056E94" w:rsidRPr="00056E94" w:rsidRDefault="00056E94" w:rsidP="00056E94">
            <w:pPr>
              <w:widowControl w:val="0"/>
              <w:tabs>
                <w:tab w:val="left" w:pos="851"/>
              </w:tabs>
              <w:spacing w:before="40" w:after="40" w:line="240" w:lineRule="auto"/>
              <w:jc w:val="center"/>
              <w:outlineLvl w:val="2"/>
              <w:rPr>
                <w:rFonts w:ascii="Times New Roman" w:eastAsia="Times New Roman" w:hAnsi="Times New Roman" w:cs="Times New Roman"/>
                <w:b/>
                <w:bCs/>
                <w:sz w:val="26"/>
                <w:szCs w:val="26"/>
              </w:rPr>
            </w:pPr>
            <w:r w:rsidRPr="00056E94">
              <w:rPr>
                <w:rFonts w:ascii="Times New Roman" w:eastAsia="Times New Roman" w:hAnsi="Times New Roman" w:cs="Times New Roman"/>
                <w:b/>
                <w:bCs/>
                <w:sz w:val="26"/>
                <w:szCs w:val="26"/>
              </w:rPr>
              <w:t>Không đạt</w:t>
            </w:r>
          </w:p>
        </w:tc>
      </w:tr>
    </w:tbl>
    <w:p w14:paraId="04E82591" w14:textId="77777777" w:rsidR="00056E94" w:rsidRPr="00056E94" w:rsidRDefault="00056E94" w:rsidP="00056E94">
      <w:pPr>
        <w:tabs>
          <w:tab w:val="left" w:pos="851"/>
          <w:tab w:val="left" w:pos="1418"/>
        </w:tabs>
        <w:spacing w:before="120" w:after="120" w:line="240" w:lineRule="auto"/>
        <w:ind w:firstLine="709"/>
        <w:jc w:val="both"/>
        <w:rPr>
          <w:rFonts w:ascii="Times New Roman" w:eastAsia="Times New Roman" w:hAnsi="Times New Roman" w:cs="Times New Roman"/>
          <w:sz w:val="28"/>
          <w:szCs w:val="28"/>
          <w:lang w:val="nl-NL"/>
        </w:rPr>
      </w:pPr>
      <w:bookmarkStart w:id="3" w:name="_Hlk201336606"/>
      <w:r w:rsidRPr="00056E94">
        <w:rPr>
          <w:rFonts w:ascii="Times New Roman" w:eastAsia="Times New Roman" w:hAnsi="Times New Roman" w:cs="Times New Roman"/>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056E94">
        <w:rPr>
          <w:rFonts w:ascii="Times New Roman" w:eastAsia="Times New Roman" w:hAnsi="Times New Roman" w:cs="Times New Roman"/>
          <w:sz w:val="28"/>
          <w:szCs w:val="28"/>
          <w:lang w:val="nl-NL"/>
        </w:rPr>
        <w:t>.</w:t>
      </w:r>
    </w:p>
    <w:bookmarkEnd w:id="0"/>
    <w:p w14:paraId="58F5CD2B" w14:textId="77777777" w:rsidR="00056E94" w:rsidRPr="00056E94" w:rsidRDefault="00056E94" w:rsidP="00056E94">
      <w:pPr>
        <w:tabs>
          <w:tab w:val="left" w:pos="851"/>
          <w:tab w:val="left" w:pos="1418"/>
        </w:tabs>
        <w:spacing w:before="120" w:after="120" w:line="240" w:lineRule="auto"/>
        <w:ind w:firstLine="709"/>
        <w:jc w:val="both"/>
        <w:rPr>
          <w:rFonts w:ascii="Times New Roman" w:eastAsia="Times New Roman" w:hAnsi="Times New Roman" w:cs="Times New Roman"/>
          <w:spacing w:val="2"/>
          <w:sz w:val="28"/>
          <w:szCs w:val="28"/>
          <w:lang w:val="nl-NL"/>
        </w:rPr>
      </w:pPr>
      <w:r w:rsidRPr="00056E94">
        <w:rPr>
          <w:rFonts w:ascii="Times New Roman" w:eastAsia="Times New Roman" w:hAnsi="Times New Roman" w:cs="Times New Roman"/>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056E94">
        <w:rPr>
          <w:rFonts w:ascii="Times New Roman" w:eastAsia="Times New Roman" w:hAnsi="Times New Roman" w:cs="Times New Roman"/>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68CCCBE0" w14:textId="77777777" w:rsidR="00056E94" w:rsidRPr="00056E94" w:rsidRDefault="00056E94" w:rsidP="00056E94">
      <w:pPr>
        <w:tabs>
          <w:tab w:val="left" w:pos="1418"/>
        </w:tabs>
        <w:spacing w:before="120" w:after="120" w:line="240" w:lineRule="auto"/>
        <w:ind w:firstLine="709"/>
        <w:jc w:val="both"/>
        <w:rPr>
          <w:rFonts w:ascii="Times New Roman" w:eastAsia="Times New Roman" w:hAnsi="Times New Roman" w:cs="Times New Roman"/>
          <w:b/>
          <w:sz w:val="28"/>
          <w:szCs w:val="28"/>
        </w:rPr>
      </w:pPr>
      <w:r w:rsidRPr="00056E94">
        <w:rPr>
          <w:rFonts w:ascii="Times New Roman" w:eastAsia="Times New Roman" w:hAnsi="Times New Roman" w:cs="Times New Roman"/>
          <w:b/>
          <w:iCs/>
          <w:sz w:val="28"/>
          <w:szCs w:val="28"/>
        </w:rPr>
        <w:t>* Đánh giá theo phương pháp</w:t>
      </w:r>
      <w:r w:rsidRPr="00056E94" w:rsidDel="00BE4476">
        <w:rPr>
          <w:rFonts w:ascii="Times New Roman" w:eastAsia="Times New Roman" w:hAnsi="Times New Roman" w:cs="Times New Roman"/>
          <w:b/>
          <w:iCs/>
          <w:sz w:val="28"/>
          <w:szCs w:val="28"/>
        </w:rPr>
        <w:t xml:space="preserve"> </w:t>
      </w:r>
      <w:r w:rsidRPr="00056E94">
        <w:rPr>
          <w:rFonts w:ascii="Times New Roman" w:eastAsia="Times New Roman" w:hAnsi="Times New Roman" w:cs="Times New Roman"/>
          <w:b/>
          <w:iCs/>
          <w:sz w:val="28"/>
          <w:szCs w:val="28"/>
        </w:rPr>
        <w:t>đạt/không đạt</w:t>
      </w:r>
      <w:r w:rsidRPr="00056E94">
        <w:rPr>
          <w:rFonts w:ascii="Times New Roman" w:eastAsia="Times New Roman" w:hAnsi="Times New Roman" w:cs="Times New Roman"/>
          <w:b/>
          <w:sz w:val="28"/>
          <w:szCs w:val="28"/>
        </w:rPr>
        <w:t>:</w:t>
      </w:r>
    </w:p>
    <w:p w14:paraId="13B647BD" w14:textId="77777777" w:rsidR="00056E94" w:rsidRPr="00056E94" w:rsidRDefault="00056E94" w:rsidP="00056E94">
      <w:pPr>
        <w:tabs>
          <w:tab w:val="left" w:pos="851"/>
          <w:tab w:val="left" w:pos="1418"/>
        </w:tabs>
        <w:spacing w:before="120" w:after="120" w:line="240" w:lineRule="auto"/>
        <w:ind w:firstLine="709"/>
        <w:jc w:val="both"/>
        <w:rPr>
          <w:rFonts w:ascii="Times New Roman" w:eastAsia="Times New Roman" w:hAnsi="Times New Roman" w:cs="Times New Roman"/>
          <w:sz w:val="28"/>
          <w:szCs w:val="28"/>
          <w:lang w:val="nl-NL"/>
        </w:rPr>
      </w:pPr>
      <w:bookmarkStart w:id="5" w:name="_Hlk161649979"/>
      <w:r w:rsidRPr="00056E94">
        <w:rPr>
          <w:rFonts w:ascii="Times New Roman" w:eastAsia="Times New Roman" w:hAnsi="Times New Roman" w:cs="Times New Roman"/>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4F5A2BD0" w14:textId="52EADEB2" w:rsidR="00C91048" w:rsidRDefault="00056E94" w:rsidP="00056E94">
      <w:r w:rsidRPr="00056E94">
        <w:rPr>
          <w:rFonts w:ascii="Times New Roman" w:eastAsia="Times New Roman" w:hAnsi="Times New Roman" w:cs="Times New Roman"/>
          <w:sz w:val="28"/>
          <w:szCs w:val="28"/>
          <w:lang w:val="nl-NL"/>
        </w:rPr>
        <w:t>E-HSDT được đánh giá là đáp ứng yêu cầu về kỹ thuật khi có tất cả các tiêu chí tổng quát đều được đánh giá là đạt.</w:t>
      </w:r>
    </w:p>
    <w:sectPr w:rsidR="00C910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D4"/>
    <w:rsid w:val="00056E94"/>
    <w:rsid w:val="00150AF7"/>
    <w:rsid w:val="002B6DE5"/>
    <w:rsid w:val="004F7AD4"/>
    <w:rsid w:val="00AC21DE"/>
    <w:rsid w:val="00C910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FEC19-9ACC-48CF-A09A-27AA8F7A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2181</Words>
  <Characters>12433</Characters>
  <Application>Microsoft Office Word</Application>
  <DocSecurity>0</DocSecurity>
  <Lines>103</Lines>
  <Paragraphs>29</Paragraphs>
  <ScaleCrop>false</ScaleCrop>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2025-11-03T07:54:00Z</dcterms:created>
  <dcterms:modified xsi:type="dcterms:W3CDTF">2025-11-03T07:55:00Z</dcterms:modified>
</cp:coreProperties>
</file>