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9ECC1" w14:textId="77777777" w:rsidR="008E4DED" w:rsidRPr="00A76B46" w:rsidRDefault="008E4DED" w:rsidP="008E4DED">
      <w:pPr>
        <w:spacing w:before="120" w:after="0" w:line="360" w:lineRule="exact"/>
        <w:jc w:val="center"/>
        <w:rPr>
          <w:rFonts w:ascii="Times New Roman" w:eastAsia="Times New Roman" w:hAnsi="Times New Roman" w:cs="Times New Roman"/>
          <w:kern w:val="0"/>
          <w:sz w:val="28"/>
          <w:szCs w:val="28"/>
          <w14:ligatures w14:val="none"/>
        </w:rPr>
      </w:pPr>
      <w:r w:rsidRPr="00A76B46">
        <w:rPr>
          <w:rFonts w:ascii="Times New Roman" w:eastAsia="Times New Roman" w:hAnsi="Times New Roman" w:cs="Times New Roman"/>
          <w:b/>
          <w:bCs/>
          <w:kern w:val="0"/>
          <w:sz w:val="28"/>
          <w:szCs w:val="28"/>
          <w14:ligatures w14:val="none"/>
        </w:rPr>
        <w:t>Chương V: PHẠM VI CUNG CẤP</w:t>
      </w:r>
    </w:p>
    <w:p w14:paraId="2BFC737E" w14:textId="77777777" w:rsidR="008E4DED" w:rsidRPr="00A76B46" w:rsidRDefault="008E4DED" w:rsidP="008E4DED">
      <w:pPr>
        <w:spacing w:before="120" w:after="0" w:line="360" w:lineRule="exact"/>
        <w:jc w:val="both"/>
        <w:rPr>
          <w:rFonts w:ascii="Times New Roman" w:eastAsia="Times New Roman" w:hAnsi="Times New Roman" w:cs="Times New Roman"/>
          <w:kern w:val="0"/>
          <w:sz w:val="28"/>
          <w:szCs w:val="28"/>
          <w14:ligatures w14:val="none"/>
        </w:rPr>
      </w:pPr>
      <w:r w:rsidRPr="00A76B46">
        <w:rPr>
          <w:rFonts w:ascii="Times New Roman" w:eastAsia="Times New Roman" w:hAnsi="Times New Roman" w:cs="Times New Roman"/>
          <w:b/>
          <w:bCs/>
          <w:kern w:val="0"/>
          <w:sz w:val="28"/>
          <w:szCs w:val="28"/>
          <w14:ligatures w14:val="none"/>
        </w:rPr>
        <w:t>Mục 1. Phạm vi và tiến độ cung cấp thuốc</w:t>
      </w:r>
    </w:p>
    <w:p w14:paraId="0EE77847" w14:textId="77777777" w:rsidR="008E4DED" w:rsidRDefault="008E4DED" w:rsidP="008E4DED">
      <w:pPr>
        <w:spacing w:before="120" w:after="0" w:line="360" w:lineRule="exact"/>
        <w:jc w:val="both"/>
        <w:rPr>
          <w:rFonts w:ascii="Times New Roman" w:eastAsia="Times New Roman" w:hAnsi="Times New Roman" w:cs="Times New Roman"/>
          <w:kern w:val="0"/>
          <w:sz w:val="28"/>
          <w:szCs w:val="28"/>
          <w14:ligatures w14:val="none"/>
        </w:rPr>
      </w:pPr>
      <w:r w:rsidRPr="00A76B46">
        <w:rPr>
          <w:rFonts w:ascii="Times New Roman" w:eastAsia="Times New Roman" w:hAnsi="Times New Roman" w:cs="Times New Roman"/>
          <w:kern w:val="0"/>
          <w:sz w:val="28"/>
          <w:szCs w:val="28"/>
          <w14:ligatures w14:val="none"/>
        </w:rPr>
        <w:t xml:space="preserve">Phạm vi và tiến độ cung cấp thuốc quy định tại Mẫu số 00, Chương IV - biểu mẫu </w:t>
      </w:r>
      <w:r>
        <w:rPr>
          <w:rFonts w:ascii="Times New Roman" w:eastAsia="Times New Roman" w:hAnsi="Times New Roman" w:cs="Times New Roman"/>
          <w:kern w:val="0"/>
          <w:sz w:val="28"/>
          <w:szCs w:val="28"/>
          <w14:ligatures w14:val="none"/>
        </w:rPr>
        <w:t xml:space="preserve">mời thầu và </w:t>
      </w:r>
      <w:r w:rsidRPr="00A76B46">
        <w:rPr>
          <w:rFonts w:ascii="Times New Roman" w:eastAsia="Times New Roman" w:hAnsi="Times New Roman" w:cs="Times New Roman"/>
          <w:kern w:val="0"/>
          <w:sz w:val="28"/>
          <w:szCs w:val="28"/>
          <w14:ligatures w14:val="none"/>
        </w:rPr>
        <w:t xml:space="preserve">dự thầu </w:t>
      </w:r>
    </w:p>
    <w:p w14:paraId="60FDE48D" w14:textId="77777777" w:rsidR="008E4DED" w:rsidRPr="00A76B46" w:rsidRDefault="008E4DED" w:rsidP="008E4DED">
      <w:pPr>
        <w:spacing w:before="120" w:after="0" w:line="360" w:lineRule="exact"/>
        <w:jc w:val="both"/>
        <w:rPr>
          <w:rFonts w:ascii="Times New Roman" w:eastAsia="Times New Roman" w:hAnsi="Times New Roman" w:cs="Times New Roman"/>
          <w:kern w:val="0"/>
          <w:sz w:val="28"/>
          <w:szCs w:val="28"/>
          <w14:ligatures w14:val="none"/>
        </w:rPr>
      </w:pPr>
      <w:r w:rsidRPr="00D63CD7">
        <w:rPr>
          <w:rFonts w:ascii="Times New Roman" w:eastAsia="Times New Roman" w:hAnsi="Times New Roman" w:cs="Times New Roman"/>
          <w:kern w:val="0"/>
          <w:sz w:val="28"/>
          <w:szCs w:val="28"/>
          <w14:ligatures w14:val="none"/>
        </w:rPr>
        <w:t>Đối với các thuốc trong danh mục mời thầu thuộc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được Bộ trưởng Bộ Y tế ban hành (Danh mục thuộc quy định tại Thông tư số 03/2024/TT-BYT ngày 16/4/2024 của Bộ Y tế) thì nhà thầu chỉ chào thầu thuốc sản xuất trong nước cùng tiêu chí kỹ thuật đó.</w:t>
      </w:r>
    </w:p>
    <w:p w14:paraId="0735EE3C" w14:textId="77777777" w:rsidR="008E4DED" w:rsidRPr="008E4DED" w:rsidRDefault="008E4DED" w:rsidP="008E4DED">
      <w:pPr>
        <w:widowControl w:val="0"/>
        <w:spacing w:before="120" w:after="120" w:line="360" w:lineRule="exact"/>
        <w:jc w:val="both"/>
        <w:rPr>
          <w:rFonts w:ascii="Times New Roman" w:eastAsia="Courier New" w:hAnsi="Times New Roman" w:cs="Times New Roman"/>
          <w:b/>
          <w:bCs/>
          <w:i/>
          <w:iCs/>
          <w:kern w:val="0"/>
          <w:sz w:val="28"/>
          <w:szCs w:val="28"/>
          <w:lang w:eastAsia="vi-VN"/>
          <w14:ligatures w14:val="none"/>
        </w:rPr>
      </w:pPr>
      <w:r w:rsidRPr="008E4DED">
        <w:rPr>
          <w:rFonts w:ascii="Times New Roman" w:eastAsia="Courier New" w:hAnsi="Times New Roman" w:cs="Times New Roman"/>
          <w:b/>
          <w:bCs/>
          <w:i/>
          <w:iCs/>
          <w:kern w:val="0"/>
          <w:sz w:val="28"/>
          <w:szCs w:val="28"/>
          <w:lang w:eastAsia="vi-VN"/>
          <w14:ligatures w14:val="none"/>
        </w:rPr>
        <w:t>1. Phạm vi cung cấp và các yêu cầu liên quan:</w:t>
      </w:r>
    </w:p>
    <w:p w14:paraId="3B0134AF" w14:textId="77777777" w:rsidR="008E4DED" w:rsidRPr="00D63CD7" w:rsidRDefault="008E4DED" w:rsidP="008E4DED">
      <w:pPr>
        <w:autoSpaceDE w:val="0"/>
        <w:autoSpaceDN w:val="0"/>
        <w:adjustRightInd w:val="0"/>
        <w:spacing w:before="120" w:after="120" w:line="360" w:lineRule="exact"/>
        <w:jc w:val="both"/>
        <w:rPr>
          <w:rFonts w:ascii="Times New Roman" w:eastAsia="Courier New" w:hAnsi="Times New Roman" w:cs="Times New Roman"/>
          <w:kern w:val="0"/>
          <w:sz w:val="28"/>
          <w:szCs w:val="28"/>
          <w:lang w:val="vi-VN" w:eastAsia="vi-VN"/>
          <w14:ligatures w14:val="none"/>
        </w:rPr>
      </w:pPr>
      <w:r w:rsidRPr="00D63CD7">
        <w:rPr>
          <w:rFonts w:ascii="Times New Roman" w:eastAsia="Courier New" w:hAnsi="Times New Roman" w:cs="Times New Roman"/>
          <w:kern w:val="0"/>
          <w:sz w:val="28"/>
          <w:szCs w:val="28"/>
          <w:lang w:val="vi-VN" w:eastAsia="vi-VN"/>
          <w14:ligatures w14:val="none"/>
        </w:rPr>
        <w:t>Trong quá trình vận chuyển, giao, nhận thuốc phải đảm bảo đúng các yêu cầu về điều kiện bảo quản ghi trên nhãn thuốc, theo các nguyên tắc GSP, GDP và các quy định về thuốc phải kiểm soát đặc biệt.</w:t>
      </w:r>
    </w:p>
    <w:p w14:paraId="384F02F4" w14:textId="77777777" w:rsidR="008E4DED" w:rsidRPr="008E4DED" w:rsidRDefault="008E4DED" w:rsidP="008E4DED">
      <w:pPr>
        <w:autoSpaceDE w:val="0"/>
        <w:autoSpaceDN w:val="0"/>
        <w:adjustRightInd w:val="0"/>
        <w:spacing w:before="120" w:after="120" w:line="360" w:lineRule="exact"/>
        <w:jc w:val="both"/>
        <w:rPr>
          <w:rFonts w:ascii="Times New Roman" w:eastAsia="Courier New" w:hAnsi="Times New Roman" w:cs="Times New Roman"/>
          <w:b/>
          <w:bCs/>
          <w:i/>
          <w:iCs/>
          <w:kern w:val="0"/>
          <w:sz w:val="28"/>
          <w:szCs w:val="28"/>
          <w:lang w:val="vi-VN" w:eastAsia="vi-VN"/>
          <w14:ligatures w14:val="none"/>
        </w:rPr>
      </w:pPr>
      <w:r w:rsidRPr="008E4DED">
        <w:rPr>
          <w:rFonts w:ascii="Times New Roman" w:eastAsia="Courier New" w:hAnsi="Times New Roman" w:cs="Times New Roman"/>
          <w:b/>
          <w:bCs/>
          <w:i/>
          <w:iCs/>
          <w:kern w:val="0"/>
          <w:sz w:val="28"/>
          <w:szCs w:val="28"/>
          <w:lang w:val="vi-VN" w:eastAsia="vi-VN"/>
          <w14:ligatures w14:val="none"/>
        </w:rPr>
        <w:t>2. Biểu tiến độ cung cấp</w:t>
      </w:r>
    </w:p>
    <w:p w14:paraId="4A311B43" w14:textId="77777777" w:rsidR="008E4DED" w:rsidRPr="00D63CD7" w:rsidRDefault="008E4DED" w:rsidP="008E4DED">
      <w:pPr>
        <w:autoSpaceDE w:val="0"/>
        <w:autoSpaceDN w:val="0"/>
        <w:adjustRightInd w:val="0"/>
        <w:spacing w:before="120" w:after="120" w:line="360" w:lineRule="exact"/>
        <w:jc w:val="both"/>
        <w:rPr>
          <w:rFonts w:ascii="Times New Roman" w:eastAsia="Courier New" w:hAnsi="Times New Roman" w:cs="Times New Roman"/>
          <w:kern w:val="0"/>
          <w:sz w:val="28"/>
          <w:szCs w:val="28"/>
          <w:lang w:val="vi-VN" w:eastAsia="vi-VN"/>
          <w14:ligatures w14:val="none"/>
        </w:rPr>
      </w:pPr>
      <w:r w:rsidRPr="00D63CD7">
        <w:rPr>
          <w:rFonts w:ascii="Times New Roman" w:eastAsia="Courier New" w:hAnsi="Times New Roman" w:cs="Times New Roman"/>
          <w:kern w:val="0"/>
          <w:sz w:val="28"/>
          <w:szCs w:val="28"/>
          <w:lang w:val="vi-VN" w:eastAsia="vi-VN"/>
          <w14:ligatures w14:val="none"/>
        </w:rPr>
        <w:t>- Thuốc được giao phải đủ số lượng và đúng các thông tin, tiêu chuẩn  đã công bố trong kết quả lựa chọn nhà thầ</w:t>
      </w:r>
      <w:r w:rsidRPr="00D63CD7">
        <w:rPr>
          <w:rFonts w:ascii="Times New Roman" w:eastAsia="Courier New" w:hAnsi="Times New Roman" w:cs="Times New Roman"/>
          <w:kern w:val="0"/>
          <w:sz w:val="28"/>
          <w:szCs w:val="28"/>
          <w:lang w:eastAsia="vi-VN"/>
          <w14:ligatures w14:val="none"/>
        </w:rPr>
        <w:t>u</w:t>
      </w:r>
      <w:r w:rsidRPr="00D63CD7">
        <w:rPr>
          <w:rFonts w:ascii="Times New Roman" w:eastAsia="Courier New" w:hAnsi="Times New Roman" w:cs="Times New Roman"/>
          <w:kern w:val="0"/>
          <w:sz w:val="28"/>
          <w:szCs w:val="28"/>
          <w:lang w:val="vi-VN" w:eastAsia="vi-VN"/>
          <w14:ligatures w14:val="none"/>
        </w:rPr>
        <w:t>.</w:t>
      </w:r>
    </w:p>
    <w:p w14:paraId="58EFC443" w14:textId="77777777" w:rsidR="008E4DED" w:rsidRPr="00D63CD7" w:rsidRDefault="008E4DED" w:rsidP="008E4DED">
      <w:pPr>
        <w:autoSpaceDE w:val="0"/>
        <w:autoSpaceDN w:val="0"/>
        <w:adjustRightInd w:val="0"/>
        <w:spacing w:before="120" w:after="120" w:line="360" w:lineRule="exact"/>
        <w:jc w:val="both"/>
        <w:rPr>
          <w:rFonts w:ascii="Times New Roman" w:eastAsia="Courier New" w:hAnsi="Times New Roman" w:cs="Times New Roman"/>
          <w:kern w:val="0"/>
          <w:sz w:val="28"/>
          <w:szCs w:val="28"/>
          <w:lang w:val="vi-VN" w:eastAsia="vi-VN"/>
          <w14:ligatures w14:val="none"/>
        </w:rPr>
      </w:pPr>
      <w:r w:rsidRPr="00D63CD7">
        <w:rPr>
          <w:rFonts w:ascii="Times New Roman" w:eastAsia="Courier New" w:hAnsi="Times New Roman" w:cs="Times New Roman"/>
          <w:kern w:val="0"/>
          <w:sz w:val="28"/>
          <w:szCs w:val="28"/>
          <w:lang w:val="vi-VN" w:eastAsia="vi-VN"/>
          <w14:ligatures w14:val="none"/>
        </w:rPr>
        <w:t xml:space="preserve">- Thời gian giao hàng: </w:t>
      </w:r>
      <w:r>
        <w:rPr>
          <w:rFonts w:ascii="Times New Roman" w:eastAsia="Courier New" w:hAnsi="Times New Roman" w:cs="Times New Roman"/>
          <w:kern w:val="0"/>
          <w:sz w:val="28"/>
          <w:szCs w:val="28"/>
          <w:lang w:eastAsia="vi-VN"/>
          <w14:ligatures w14:val="none"/>
        </w:rPr>
        <w:t xml:space="preserve">Trong vòng 03 ngày làm việc </w:t>
      </w:r>
      <w:r w:rsidRPr="00D63CD7">
        <w:rPr>
          <w:rFonts w:ascii="Times New Roman" w:eastAsia="Courier New" w:hAnsi="Times New Roman" w:cs="Times New Roman"/>
          <w:kern w:val="0"/>
          <w:sz w:val="28"/>
          <w:szCs w:val="28"/>
          <w:lang w:val="vi-VN" w:eastAsia="vi-VN"/>
          <w14:ligatures w14:val="none"/>
        </w:rPr>
        <w:t xml:space="preserve">sau khi có đơn đặt hàng </w:t>
      </w:r>
      <w:r w:rsidRPr="00D63CD7">
        <w:rPr>
          <w:rFonts w:ascii="Times New Roman" w:eastAsia="Courier New" w:hAnsi="Times New Roman" w:cs="Times New Roman"/>
          <w:kern w:val="0"/>
          <w:sz w:val="28"/>
          <w:szCs w:val="28"/>
          <w:lang w:eastAsia="vi-VN"/>
          <w14:ligatures w14:val="none"/>
        </w:rPr>
        <w:t>của bên mua (bằng email hoặc điện thoại)</w:t>
      </w:r>
      <w:r w:rsidRPr="00D63CD7">
        <w:rPr>
          <w:rFonts w:ascii="Times New Roman" w:eastAsia="Courier New" w:hAnsi="Times New Roman" w:cs="Times New Roman"/>
          <w:kern w:val="0"/>
          <w:sz w:val="28"/>
          <w:szCs w:val="28"/>
          <w:lang w:val="vi-VN" w:eastAsia="vi-VN"/>
          <w14:ligatures w14:val="none"/>
        </w:rPr>
        <w:t>, trường hợp đặc biệt (</w:t>
      </w:r>
      <w:r w:rsidRPr="00D63CD7">
        <w:rPr>
          <w:rFonts w:ascii="Times New Roman" w:eastAsia="Courier New" w:hAnsi="Times New Roman" w:cs="Times New Roman"/>
          <w:i/>
          <w:kern w:val="0"/>
          <w:sz w:val="28"/>
          <w:szCs w:val="28"/>
          <w:lang w:val="vi-VN" w:eastAsia="vi-VN"/>
          <w14:ligatures w14:val="none"/>
        </w:rPr>
        <w:t>dịch bệnh, cấp cứu</w:t>
      </w:r>
      <w:r w:rsidRPr="00D63CD7">
        <w:rPr>
          <w:rFonts w:ascii="Times New Roman" w:eastAsia="Courier New" w:hAnsi="Times New Roman" w:cs="Times New Roman"/>
          <w:kern w:val="0"/>
          <w:sz w:val="28"/>
          <w:szCs w:val="28"/>
          <w:lang w:val="vi-VN" w:eastAsia="vi-VN"/>
          <w14:ligatures w14:val="none"/>
        </w:rPr>
        <w:t xml:space="preserve">) thuốc phải được giao trong vòng </w:t>
      </w:r>
      <w:r w:rsidRPr="00D63CD7">
        <w:rPr>
          <w:rFonts w:ascii="Times New Roman" w:eastAsia="Courier New" w:hAnsi="Times New Roman" w:cs="Times New Roman"/>
          <w:kern w:val="0"/>
          <w:sz w:val="28"/>
          <w:szCs w:val="28"/>
          <w:lang w:eastAsia="vi-VN"/>
          <w14:ligatures w14:val="none"/>
        </w:rPr>
        <w:t>0</w:t>
      </w:r>
      <w:r>
        <w:rPr>
          <w:rFonts w:ascii="Times New Roman" w:eastAsia="Courier New" w:hAnsi="Times New Roman" w:cs="Times New Roman"/>
          <w:kern w:val="0"/>
          <w:sz w:val="28"/>
          <w:szCs w:val="28"/>
          <w:lang w:eastAsia="vi-VN"/>
          <w14:ligatures w14:val="none"/>
        </w:rPr>
        <w:t>1</w:t>
      </w:r>
      <w:r w:rsidRPr="00D63CD7">
        <w:rPr>
          <w:rFonts w:ascii="Times New Roman" w:eastAsia="Courier New" w:hAnsi="Times New Roman" w:cs="Times New Roman"/>
          <w:kern w:val="0"/>
          <w:sz w:val="28"/>
          <w:szCs w:val="28"/>
          <w:lang w:eastAsia="vi-VN"/>
          <w14:ligatures w14:val="none"/>
        </w:rPr>
        <w:t xml:space="preserve"> ngày làm việc</w:t>
      </w:r>
      <w:r w:rsidRPr="00D63CD7">
        <w:rPr>
          <w:rFonts w:ascii="Times New Roman" w:eastAsia="Courier New" w:hAnsi="Times New Roman" w:cs="Times New Roman"/>
          <w:kern w:val="0"/>
          <w:sz w:val="28"/>
          <w:szCs w:val="28"/>
          <w:lang w:val="vi-VN" w:eastAsia="vi-VN"/>
          <w14:ligatures w14:val="none"/>
        </w:rPr>
        <w:t xml:space="preserve">. </w:t>
      </w:r>
    </w:p>
    <w:p w14:paraId="01491FE7" w14:textId="77777777" w:rsidR="008E4DED" w:rsidRPr="00D63CD7" w:rsidRDefault="008E4DED" w:rsidP="008E4DED">
      <w:pPr>
        <w:autoSpaceDE w:val="0"/>
        <w:autoSpaceDN w:val="0"/>
        <w:adjustRightInd w:val="0"/>
        <w:spacing w:before="120" w:after="120" w:line="360" w:lineRule="exact"/>
        <w:jc w:val="both"/>
        <w:rPr>
          <w:rFonts w:ascii="Times New Roman" w:eastAsia="Courier New" w:hAnsi="Times New Roman" w:cs="Times New Roman"/>
          <w:kern w:val="0"/>
          <w:sz w:val="28"/>
          <w:szCs w:val="28"/>
          <w:lang w:val="vi-VN" w:eastAsia="vi-VN"/>
          <w14:ligatures w14:val="none"/>
        </w:rPr>
      </w:pPr>
      <w:r w:rsidRPr="00D63CD7">
        <w:rPr>
          <w:rFonts w:ascii="Times New Roman" w:eastAsia="Courier New" w:hAnsi="Times New Roman" w:cs="Times New Roman"/>
          <w:kern w:val="0"/>
          <w:sz w:val="28"/>
          <w:szCs w:val="28"/>
          <w:lang w:val="vi-VN" w:eastAsia="vi-VN"/>
          <w14:ligatures w14:val="none"/>
        </w:rPr>
        <w:t xml:space="preserve">- Địa điểm cung cấp: Giao thuốc tại kho của khoa Dược bệnh viện </w:t>
      </w:r>
      <w:r w:rsidRPr="00D63CD7">
        <w:rPr>
          <w:rFonts w:ascii="Times New Roman" w:eastAsia="Courier New" w:hAnsi="Times New Roman" w:cs="Times New Roman"/>
          <w:kern w:val="0"/>
          <w:sz w:val="28"/>
          <w:szCs w:val="28"/>
          <w:lang w:eastAsia="vi-VN"/>
          <w14:ligatures w14:val="none"/>
        </w:rPr>
        <w:t>Tâm thần</w:t>
      </w:r>
      <w:r w:rsidRPr="00D63CD7">
        <w:rPr>
          <w:rFonts w:ascii="Times New Roman" w:eastAsia="Courier New" w:hAnsi="Times New Roman" w:cs="Times New Roman"/>
          <w:kern w:val="0"/>
          <w:sz w:val="28"/>
          <w:szCs w:val="28"/>
          <w:lang w:val="vi-VN" w:eastAsia="vi-VN"/>
          <w14:ligatures w14:val="none"/>
        </w:rPr>
        <w:t xml:space="preserve"> Hà Nội, </w:t>
      </w:r>
      <w:r>
        <w:rPr>
          <w:rFonts w:ascii="Times New Roman" w:eastAsia="Courier New" w:hAnsi="Times New Roman" w:cs="Times New Roman"/>
          <w:kern w:val="0"/>
          <w:sz w:val="28"/>
          <w:szCs w:val="28"/>
          <w:lang w:eastAsia="vi-VN"/>
          <w14:ligatures w14:val="none"/>
        </w:rPr>
        <w:t xml:space="preserve">số 30, </w:t>
      </w:r>
      <w:r w:rsidRPr="00D63CD7">
        <w:rPr>
          <w:rFonts w:ascii="Times New Roman" w:eastAsia="Courier New" w:hAnsi="Times New Roman" w:cs="Times New Roman"/>
          <w:kern w:val="0"/>
          <w:sz w:val="28"/>
          <w:szCs w:val="28"/>
          <w:lang w:eastAsia="vi-VN"/>
          <w14:ligatures w14:val="none"/>
        </w:rPr>
        <w:t xml:space="preserve">ngõ 467 Nguyễn Văn Linh, </w:t>
      </w:r>
      <w:r>
        <w:rPr>
          <w:rFonts w:ascii="Times New Roman" w:eastAsia="Courier New" w:hAnsi="Times New Roman" w:cs="Times New Roman"/>
          <w:kern w:val="0"/>
          <w:sz w:val="28"/>
          <w:szCs w:val="28"/>
          <w:lang w:eastAsia="vi-VN"/>
          <w14:ligatures w14:val="none"/>
        </w:rPr>
        <w:t>phường Phúc Lợi</w:t>
      </w:r>
      <w:r w:rsidRPr="00D63CD7">
        <w:rPr>
          <w:rFonts w:ascii="Times New Roman" w:eastAsia="Courier New" w:hAnsi="Times New Roman" w:cs="Times New Roman"/>
          <w:kern w:val="0"/>
          <w:sz w:val="28"/>
          <w:szCs w:val="28"/>
          <w:lang w:eastAsia="vi-VN"/>
          <w14:ligatures w14:val="none"/>
        </w:rPr>
        <w:t xml:space="preserve">, </w:t>
      </w:r>
      <w:r>
        <w:rPr>
          <w:rFonts w:ascii="Times New Roman" w:eastAsia="Courier New" w:hAnsi="Times New Roman" w:cs="Times New Roman"/>
          <w:kern w:val="0"/>
          <w:sz w:val="28"/>
          <w:szCs w:val="28"/>
          <w:lang w:eastAsia="vi-VN"/>
          <w14:ligatures w14:val="none"/>
        </w:rPr>
        <w:t xml:space="preserve">thành phố </w:t>
      </w:r>
      <w:r w:rsidRPr="00D63CD7">
        <w:rPr>
          <w:rFonts w:ascii="Times New Roman" w:eastAsia="Courier New" w:hAnsi="Times New Roman" w:cs="Times New Roman"/>
          <w:kern w:val="0"/>
          <w:sz w:val="28"/>
          <w:szCs w:val="28"/>
          <w:lang w:val="vi-VN" w:eastAsia="vi-VN"/>
          <w14:ligatures w14:val="none"/>
        </w:rPr>
        <w:t>Hà Nội</w:t>
      </w:r>
    </w:p>
    <w:p w14:paraId="6D59810F" w14:textId="77777777" w:rsidR="008E4DED" w:rsidRPr="00A76B46" w:rsidRDefault="008E4DED" w:rsidP="008E4DED">
      <w:pPr>
        <w:spacing w:before="120" w:after="0" w:line="360" w:lineRule="exact"/>
        <w:jc w:val="both"/>
        <w:rPr>
          <w:rFonts w:ascii="Times New Roman" w:eastAsia="Times New Roman" w:hAnsi="Times New Roman" w:cs="Times New Roman"/>
          <w:kern w:val="0"/>
          <w:sz w:val="28"/>
          <w:szCs w:val="28"/>
          <w14:ligatures w14:val="none"/>
        </w:rPr>
      </w:pPr>
      <w:r w:rsidRPr="00A76B46">
        <w:rPr>
          <w:rFonts w:ascii="Times New Roman" w:eastAsia="Times New Roman" w:hAnsi="Times New Roman" w:cs="Times New Roman"/>
          <w:b/>
          <w:bCs/>
          <w:kern w:val="0"/>
          <w:sz w:val="28"/>
          <w:szCs w:val="28"/>
          <w14:ligatures w14:val="none"/>
        </w:rPr>
        <w:t>Mục 2. Yêu cầu về kỹ thuật</w:t>
      </w:r>
    </w:p>
    <w:p w14:paraId="611CF4EC" w14:textId="77777777" w:rsidR="008E4DED" w:rsidRPr="00A76B46" w:rsidRDefault="008E4DED" w:rsidP="008E4DED">
      <w:pPr>
        <w:spacing w:before="120" w:after="0" w:line="360" w:lineRule="exact"/>
        <w:jc w:val="both"/>
        <w:rPr>
          <w:rFonts w:ascii="Times New Roman" w:eastAsia="Times New Roman" w:hAnsi="Times New Roman" w:cs="Times New Roman"/>
          <w:kern w:val="0"/>
          <w:sz w:val="28"/>
          <w:szCs w:val="28"/>
          <w14:ligatures w14:val="none"/>
        </w:rPr>
      </w:pPr>
      <w:r w:rsidRPr="00A76B46">
        <w:rPr>
          <w:rFonts w:ascii="Times New Roman" w:eastAsia="Times New Roman" w:hAnsi="Times New Roman" w:cs="Times New Roman"/>
          <w:kern w:val="0"/>
          <w:sz w:val="28"/>
          <w:szCs w:val="28"/>
          <w14:ligatures w14:val="none"/>
        </w:rPr>
        <w:t>Yêu cầu về kỹ thuật bao gồm các nội dung cơ bản như sau:</w:t>
      </w:r>
    </w:p>
    <w:p w14:paraId="2EECE158" w14:textId="77777777" w:rsidR="008E4DED" w:rsidRPr="008E4DED" w:rsidRDefault="008E4DED" w:rsidP="008E4DED">
      <w:pPr>
        <w:tabs>
          <w:tab w:val="left" w:pos="1302"/>
        </w:tabs>
        <w:spacing w:before="120" w:after="0" w:line="360" w:lineRule="exact"/>
        <w:jc w:val="both"/>
        <w:rPr>
          <w:rFonts w:ascii="Times New Roman" w:eastAsia="Times New Roman" w:hAnsi="Times New Roman" w:cs="Times New Roman"/>
          <w:b/>
          <w:bCs/>
          <w:i/>
          <w:iCs/>
          <w:kern w:val="0"/>
          <w:sz w:val="28"/>
          <w:szCs w:val="28"/>
          <w14:ligatures w14:val="none"/>
        </w:rPr>
      </w:pPr>
      <w:r w:rsidRPr="008E4DED">
        <w:rPr>
          <w:rFonts w:ascii="Times New Roman" w:eastAsia="Times New Roman" w:hAnsi="Times New Roman" w:cs="Times New Roman"/>
          <w:b/>
          <w:bCs/>
          <w:i/>
          <w:iCs/>
          <w:kern w:val="0"/>
          <w:sz w:val="28"/>
          <w:szCs w:val="28"/>
          <w14:ligatures w14:val="none"/>
        </w:rPr>
        <w:t>2.1. Giới thiệu chung về gói thầu</w:t>
      </w:r>
    </w:p>
    <w:p w14:paraId="68C353DF" w14:textId="77777777" w:rsidR="008E4DED" w:rsidRPr="00AE5E6E" w:rsidRDefault="008E4DED" w:rsidP="008E4DED">
      <w:pPr>
        <w:widowControl w:val="0"/>
        <w:spacing w:before="120" w:after="0" w:line="360" w:lineRule="exact"/>
        <w:rPr>
          <w:rFonts w:ascii="Times New Roman" w:eastAsia="Calibri" w:hAnsi="Times New Roman" w:cs="Times New Roman"/>
          <w:kern w:val="0"/>
          <w:sz w:val="28"/>
          <w:szCs w:val="28"/>
          <w14:ligatures w14:val="none"/>
        </w:rPr>
      </w:pPr>
      <w:r w:rsidRPr="00AE5E6E">
        <w:rPr>
          <w:rFonts w:ascii="Times New Roman" w:eastAsia="Calibri" w:hAnsi="Times New Roman" w:cs="Times New Roman"/>
          <w:kern w:val="0"/>
          <w:sz w:val="28"/>
          <w:szCs w:val="28"/>
          <w14:ligatures w14:val="none"/>
        </w:rPr>
        <w:t xml:space="preserve">- Chủ đầu tư: Bệnh viện Tâm thần Hà Nội </w:t>
      </w:r>
    </w:p>
    <w:p w14:paraId="28757D16" w14:textId="77777777" w:rsidR="008E4DED" w:rsidRPr="00AE5E6E" w:rsidRDefault="008E4DED" w:rsidP="008E4DED">
      <w:pPr>
        <w:widowControl w:val="0"/>
        <w:spacing w:before="120" w:after="0" w:line="360" w:lineRule="exact"/>
        <w:rPr>
          <w:rFonts w:ascii="Times New Roman" w:eastAsia="Calibri" w:hAnsi="Times New Roman" w:cs="Times New Roman"/>
          <w:kern w:val="0"/>
          <w:sz w:val="28"/>
          <w:szCs w:val="28"/>
          <w14:ligatures w14:val="none"/>
        </w:rPr>
      </w:pPr>
      <w:r w:rsidRPr="00AE5E6E">
        <w:rPr>
          <w:rFonts w:ascii="Times New Roman" w:eastAsia="Calibri" w:hAnsi="Times New Roman" w:cs="Times New Roman"/>
          <w:kern w:val="0"/>
          <w:sz w:val="28"/>
          <w:szCs w:val="28"/>
          <w14:ligatures w14:val="none"/>
        </w:rPr>
        <w:t>- Tên dự toán mua sắm: Mua thuốc năm 202</w:t>
      </w:r>
      <w:r>
        <w:rPr>
          <w:rFonts w:ascii="Times New Roman" w:eastAsia="Calibri" w:hAnsi="Times New Roman" w:cs="Times New Roman"/>
          <w:kern w:val="0"/>
          <w:sz w:val="28"/>
          <w:szCs w:val="28"/>
          <w14:ligatures w14:val="none"/>
        </w:rPr>
        <w:t>6</w:t>
      </w:r>
      <w:r w:rsidRPr="00AE5E6E">
        <w:rPr>
          <w:rFonts w:ascii="Times New Roman" w:eastAsia="Calibri" w:hAnsi="Times New Roman" w:cs="Times New Roman"/>
          <w:kern w:val="0"/>
          <w:sz w:val="28"/>
          <w:szCs w:val="28"/>
          <w14:ligatures w14:val="none"/>
        </w:rPr>
        <w:t xml:space="preserve"> của Bệnh viện Tâm thần Hà Nội </w:t>
      </w:r>
    </w:p>
    <w:p w14:paraId="3E4C7E1F" w14:textId="434E16CE" w:rsidR="008E4DED" w:rsidRPr="00AE5E6E" w:rsidRDefault="008E4DED" w:rsidP="008E4DED">
      <w:pPr>
        <w:widowControl w:val="0"/>
        <w:spacing w:before="120" w:after="0" w:line="360" w:lineRule="exact"/>
        <w:rPr>
          <w:rFonts w:ascii="Times New Roman" w:eastAsia="Calibri" w:hAnsi="Times New Roman" w:cs="Times New Roman"/>
          <w:kern w:val="0"/>
          <w:sz w:val="28"/>
          <w:szCs w:val="28"/>
          <w14:ligatures w14:val="none"/>
        </w:rPr>
      </w:pPr>
      <w:r w:rsidRPr="00AE5E6E">
        <w:rPr>
          <w:rFonts w:ascii="Times New Roman" w:eastAsia="Calibri" w:hAnsi="Times New Roman" w:cs="Times New Roman"/>
          <w:kern w:val="0"/>
          <w:sz w:val="28"/>
          <w:szCs w:val="28"/>
          <w14:ligatures w14:val="none"/>
        </w:rPr>
        <w:t xml:space="preserve">- Tên gói thầu: </w:t>
      </w:r>
      <w:r w:rsidRPr="001E3132">
        <w:rPr>
          <w:rFonts w:ascii="Times New Roman" w:eastAsia="Calibri" w:hAnsi="Times New Roman" w:cs="Times New Roman"/>
          <w:color w:val="ED7D31" w:themeColor="accent2"/>
          <w:kern w:val="0"/>
          <w:sz w:val="28"/>
          <w:szCs w:val="28"/>
          <w14:ligatures w14:val="none"/>
        </w:rPr>
        <w:t xml:space="preserve">Gói số 1: Gói thầu thuốc generic </w:t>
      </w:r>
    </w:p>
    <w:p w14:paraId="178F4FE5" w14:textId="77777777" w:rsidR="008E4DED" w:rsidRPr="00AE5E6E" w:rsidRDefault="008E4DED" w:rsidP="008E4DED">
      <w:pPr>
        <w:widowControl w:val="0"/>
        <w:spacing w:before="120" w:after="0" w:line="360" w:lineRule="exact"/>
        <w:rPr>
          <w:rFonts w:ascii="Times New Roman" w:eastAsia="Calibri" w:hAnsi="Times New Roman" w:cs="Times New Roman"/>
          <w:kern w:val="0"/>
          <w:sz w:val="28"/>
          <w:szCs w:val="28"/>
          <w14:ligatures w14:val="none"/>
        </w:rPr>
      </w:pPr>
      <w:r w:rsidRPr="00AE5E6E">
        <w:rPr>
          <w:rFonts w:ascii="Times New Roman" w:eastAsia="Calibri" w:hAnsi="Times New Roman" w:cs="Times New Roman"/>
          <w:kern w:val="0"/>
          <w:sz w:val="28"/>
          <w:szCs w:val="28"/>
          <w14:ligatures w14:val="none"/>
        </w:rPr>
        <w:t xml:space="preserve">- Nguồn vốn: Nguồn ngân sách nhà nước cấp và nguồn thu sự nghiệp </w:t>
      </w:r>
    </w:p>
    <w:p w14:paraId="6FF8B57E" w14:textId="3725AAF6" w:rsidR="008E4DED" w:rsidRPr="00AE5E6E" w:rsidRDefault="008E4DED" w:rsidP="008E4DED">
      <w:pPr>
        <w:widowControl w:val="0"/>
        <w:spacing w:before="120" w:after="0" w:line="360" w:lineRule="exact"/>
        <w:rPr>
          <w:rFonts w:ascii="Times New Roman" w:eastAsia="Calibri" w:hAnsi="Times New Roman" w:cs="Times New Roman"/>
          <w:kern w:val="0"/>
          <w:sz w:val="28"/>
          <w:szCs w:val="28"/>
          <w14:ligatures w14:val="none"/>
        </w:rPr>
      </w:pPr>
      <w:r w:rsidRPr="00AE5E6E">
        <w:rPr>
          <w:rFonts w:ascii="Times New Roman" w:eastAsia="Calibri" w:hAnsi="Times New Roman" w:cs="Times New Roman"/>
          <w:kern w:val="0"/>
          <w:sz w:val="28"/>
          <w:szCs w:val="28"/>
          <w14:ligatures w14:val="none"/>
        </w:rPr>
        <w:t xml:space="preserve">- Hình thức lựa chọn nhà thầu: Đấu thầu rộng rãi trong nước, qua mạng xét theo từng </w:t>
      </w:r>
      <w:r w:rsidR="00C53C04">
        <w:rPr>
          <w:rFonts w:ascii="Times New Roman" w:eastAsia="Calibri" w:hAnsi="Times New Roman" w:cs="Times New Roman"/>
          <w:kern w:val="0"/>
          <w:sz w:val="28"/>
          <w:szCs w:val="28"/>
          <w14:ligatures w14:val="none"/>
        </w:rPr>
        <w:t xml:space="preserve">phần </w:t>
      </w:r>
      <w:r w:rsidRPr="00AE5E6E">
        <w:rPr>
          <w:rFonts w:ascii="Times New Roman" w:eastAsia="Calibri" w:hAnsi="Times New Roman" w:cs="Times New Roman"/>
          <w:kern w:val="0"/>
          <w:sz w:val="28"/>
          <w:szCs w:val="28"/>
          <w14:ligatures w14:val="none"/>
        </w:rPr>
        <w:t xml:space="preserve">của gói thầu. </w:t>
      </w:r>
    </w:p>
    <w:p w14:paraId="3357908B" w14:textId="77777777" w:rsidR="008E4DED" w:rsidRPr="00AE5E6E" w:rsidRDefault="008E4DED" w:rsidP="008E4DED">
      <w:pPr>
        <w:widowControl w:val="0"/>
        <w:spacing w:before="120" w:after="0" w:line="360" w:lineRule="exact"/>
        <w:rPr>
          <w:rFonts w:ascii="Times New Roman" w:eastAsia="Calibri" w:hAnsi="Times New Roman" w:cs="Times New Roman"/>
          <w:kern w:val="0"/>
          <w:sz w:val="28"/>
          <w:szCs w:val="28"/>
          <w14:ligatures w14:val="none"/>
        </w:rPr>
      </w:pPr>
      <w:r w:rsidRPr="00AE5E6E">
        <w:rPr>
          <w:rFonts w:ascii="Times New Roman" w:eastAsia="Calibri" w:hAnsi="Times New Roman" w:cs="Times New Roman"/>
          <w:kern w:val="0"/>
          <w:sz w:val="28"/>
          <w:szCs w:val="28"/>
          <w14:ligatures w14:val="none"/>
        </w:rPr>
        <w:t xml:space="preserve">- Phương thức lựa chọn nhà thầu: Một giai đoạn một túi hồ sơ. </w:t>
      </w:r>
    </w:p>
    <w:p w14:paraId="41510262" w14:textId="77777777" w:rsidR="008E4DED" w:rsidRPr="00AE5E6E" w:rsidRDefault="008E4DED" w:rsidP="008E4DED">
      <w:pPr>
        <w:widowControl w:val="0"/>
        <w:spacing w:before="120" w:after="0" w:line="360" w:lineRule="exact"/>
        <w:rPr>
          <w:rFonts w:ascii="Times New Roman" w:eastAsia="Calibri" w:hAnsi="Times New Roman" w:cs="Times New Roman"/>
          <w:kern w:val="0"/>
          <w:sz w:val="28"/>
          <w:szCs w:val="28"/>
          <w14:ligatures w14:val="none"/>
        </w:rPr>
      </w:pPr>
      <w:r w:rsidRPr="00AE5E6E">
        <w:rPr>
          <w:rFonts w:ascii="Times New Roman" w:eastAsia="Calibri" w:hAnsi="Times New Roman" w:cs="Times New Roman"/>
          <w:kern w:val="0"/>
          <w:sz w:val="28"/>
          <w:szCs w:val="28"/>
          <w14:ligatures w14:val="none"/>
        </w:rPr>
        <w:lastRenderedPageBreak/>
        <w:t xml:space="preserve">- Loại hợp đồng: Hợp đồng theo đơn giá cố định </w:t>
      </w:r>
    </w:p>
    <w:p w14:paraId="5BD533EE" w14:textId="77777777" w:rsidR="008E4DED" w:rsidRPr="00AE5E6E" w:rsidRDefault="008E4DED" w:rsidP="008E4DED">
      <w:pPr>
        <w:widowControl w:val="0"/>
        <w:spacing w:before="120" w:after="0" w:line="360" w:lineRule="exact"/>
        <w:rPr>
          <w:rFonts w:ascii="Times New Roman" w:eastAsia="Courier New" w:hAnsi="Times New Roman" w:cs="Times New Roman"/>
          <w:color w:val="000000"/>
          <w:kern w:val="0"/>
          <w:sz w:val="28"/>
          <w:szCs w:val="28"/>
          <w:lang w:val="vi-VN" w:eastAsia="vi-VN"/>
          <w14:ligatures w14:val="none"/>
        </w:rPr>
      </w:pPr>
      <w:r w:rsidRPr="00AE5E6E">
        <w:rPr>
          <w:rFonts w:ascii="Times New Roman" w:eastAsia="Calibri" w:hAnsi="Times New Roman" w:cs="Times New Roman"/>
          <w:kern w:val="0"/>
          <w:sz w:val="28"/>
          <w:szCs w:val="28"/>
          <w14:ligatures w14:val="none"/>
        </w:rPr>
        <w:t>- Thời gian thực hiện hợp đồng: 365 ngày kể từ ngày hợp đồng có hiệu lực</w:t>
      </w:r>
    </w:p>
    <w:p w14:paraId="1D36127F" w14:textId="77777777" w:rsidR="008E4DED" w:rsidRPr="008E4DED" w:rsidRDefault="008E4DED" w:rsidP="008E4DED">
      <w:pPr>
        <w:tabs>
          <w:tab w:val="left" w:pos="1314"/>
        </w:tabs>
        <w:spacing w:before="120" w:after="0" w:line="360" w:lineRule="exact"/>
        <w:jc w:val="both"/>
        <w:rPr>
          <w:rFonts w:ascii="Times New Roman" w:eastAsia="Times New Roman" w:hAnsi="Times New Roman" w:cs="Times New Roman"/>
          <w:b/>
          <w:bCs/>
          <w:i/>
          <w:iCs/>
          <w:kern w:val="0"/>
          <w:sz w:val="28"/>
          <w:szCs w:val="28"/>
          <w14:ligatures w14:val="none"/>
        </w:rPr>
      </w:pPr>
      <w:r w:rsidRPr="008E4DED">
        <w:rPr>
          <w:rFonts w:ascii="Times New Roman" w:eastAsia="Times New Roman" w:hAnsi="Times New Roman" w:cs="Times New Roman"/>
          <w:b/>
          <w:bCs/>
          <w:i/>
          <w:iCs/>
          <w:kern w:val="0"/>
          <w:sz w:val="28"/>
          <w:szCs w:val="28"/>
          <w14:ligatures w14:val="none"/>
        </w:rPr>
        <w:t>2.2. Yêu cầu về kỹ thuật</w:t>
      </w:r>
    </w:p>
    <w:p w14:paraId="3E704E3B" w14:textId="77777777" w:rsidR="008E4DED" w:rsidRPr="00A76B46" w:rsidRDefault="008E4DED" w:rsidP="008E4DED">
      <w:pPr>
        <w:spacing w:before="120" w:after="0" w:line="360" w:lineRule="exact"/>
        <w:jc w:val="both"/>
        <w:rPr>
          <w:rFonts w:ascii="Times New Roman" w:eastAsia="Times New Roman" w:hAnsi="Times New Roman" w:cs="Times New Roman"/>
          <w:kern w:val="0"/>
          <w:sz w:val="28"/>
          <w:szCs w:val="28"/>
          <w14:ligatures w14:val="none"/>
        </w:rPr>
      </w:pPr>
      <w:r w:rsidRPr="00A76B46">
        <w:rPr>
          <w:rFonts w:ascii="Times New Roman" w:eastAsia="Times New Roman" w:hAnsi="Times New Roman" w:cs="Times New Roman"/>
          <w:kern w:val="0"/>
          <w:sz w:val="28"/>
          <w:szCs w:val="28"/>
          <w14:ligatures w14:val="none"/>
        </w:rPr>
        <w:t>Yêu cầu về kỹ thuật bao gồm yêu cầu về kỹ thuật chung và yêu cầu về kỹ thuật chi tiết đối với thuốc thuộc phạm vi cung cấp của gói thầu.</w:t>
      </w:r>
    </w:p>
    <w:p w14:paraId="7575FAD5" w14:textId="25CDC55D" w:rsidR="008E4DED" w:rsidRPr="00A76B46" w:rsidRDefault="008E4DED" w:rsidP="008E4DED">
      <w:pPr>
        <w:spacing w:before="120" w:after="0" w:line="360" w:lineRule="exact"/>
        <w:jc w:val="both"/>
        <w:rPr>
          <w:rFonts w:ascii="Times New Roman" w:eastAsia="Times New Roman" w:hAnsi="Times New Roman" w:cs="Times New Roman"/>
          <w:kern w:val="0"/>
          <w:sz w:val="28"/>
          <w:szCs w:val="28"/>
          <w14:ligatures w14:val="none"/>
        </w:rPr>
      </w:pPr>
      <w:r w:rsidRPr="00A76B46">
        <w:rPr>
          <w:rFonts w:ascii="Times New Roman" w:eastAsia="Times New Roman" w:hAnsi="Times New Roman" w:cs="Times New Roman"/>
          <w:kern w:val="0"/>
          <w:sz w:val="28"/>
          <w:szCs w:val="28"/>
          <w14:ligatures w14:val="none"/>
        </w:rPr>
        <w:t xml:space="preserve">Yêu cầu về mặt kỹ thuật chung là các yêu cầu về thuốc (bao gồm: Tên hoạt chất, Nồng độ, Hàm lượng, Đường dùng, Dạng bào chế, Đơn vị tính và Nhóm thuốc được nêu tại Mẫu số 00 - Biểu mẫu dự thầu Chương IV. </w:t>
      </w:r>
    </w:p>
    <w:p w14:paraId="4A24AF92" w14:textId="77777777" w:rsidR="008E4DED" w:rsidRPr="00A76B46" w:rsidRDefault="008E4DED" w:rsidP="008E4DED">
      <w:pPr>
        <w:spacing w:before="120" w:after="0" w:line="360" w:lineRule="exact"/>
        <w:jc w:val="both"/>
        <w:rPr>
          <w:rFonts w:ascii="Times New Roman" w:eastAsia="Times New Roman" w:hAnsi="Times New Roman" w:cs="Times New Roman"/>
          <w:kern w:val="0"/>
          <w:sz w:val="28"/>
          <w:szCs w:val="28"/>
          <w14:ligatures w14:val="none"/>
        </w:rPr>
      </w:pPr>
      <w:r w:rsidRPr="00A76B46">
        <w:rPr>
          <w:rFonts w:ascii="Times New Roman" w:eastAsia="Times New Roman" w:hAnsi="Times New Roman" w:cs="Times New Roman"/>
          <w:kern w:val="0"/>
          <w:sz w:val="28"/>
          <w:szCs w:val="28"/>
          <w14:ligatures w14:val="none"/>
        </w:rPr>
        <w:t>Đối với gói thầu thuốc biệt dược gốc có thêm thông tin tên thuốc</w:t>
      </w:r>
    </w:p>
    <w:p w14:paraId="7A600E4E" w14:textId="77777777" w:rsidR="008E4DED" w:rsidRPr="003B0BA0" w:rsidRDefault="008E4DED" w:rsidP="008E4DED">
      <w:pPr>
        <w:spacing w:before="120" w:after="0" w:line="360" w:lineRule="exact"/>
        <w:jc w:val="both"/>
        <w:rPr>
          <w:rFonts w:ascii="Times New Roman" w:eastAsia="Times New Roman" w:hAnsi="Times New Roman" w:cs="Times New Roman"/>
          <w:color w:val="000000" w:themeColor="text1"/>
          <w:kern w:val="0"/>
          <w:sz w:val="28"/>
          <w:szCs w:val="28"/>
          <w14:ligatures w14:val="none"/>
        </w:rPr>
      </w:pPr>
      <w:r w:rsidRPr="004835A3">
        <w:rPr>
          <w:rFonts w:ascii="Times New Roman" w:eastAsia="Times New Roman" w:hAnsi="Times New Roman" w:cs="Times New Roman"/>
          <w:kern w:val="0"/>
          <w:sz w:val="28"/>
          <w:szCs w:val="28"/>
          <w14:ligatures w14:val="none"/>
        </w:rPr>
        <w:t xml:space="preserve">- </w:t>
      </w:r>
      <w:r w:rsidRPr="003B0BA0">
        <w:rPr>
          <w:rFonts w:ascii="Times New Roman" w:eastAsia="Times New Roman" w:hAnsi="Times New Roman" w:cs="Times New Roman"/>
          <w:color w:val="000000" w:themeColor="text1"/>
          <w:kern w:val="0"/>
          <w:sz w:val="28"/>
          <w:szCs w:val="28"/>
          <w14:ligatures w14:val="none"/>
        </w:rPr>
        <w:t>Trường hợp thuốc có cách ghi hoạt chất khác với cách ghi tên Hoạt chất mời thầu tại Bảng phạm vi cung cấp và cách ghi này được ghi tại các tài liệu chuyên ngành về Dược (như Dược điển, Dược thư Quốc gia và các tài liệu khác) thì vẫn được chấp nhận. Ví dụ: Paracetamol hay Acetaminophen; Acyclovir hay Aciclovir; Cefuroxime hay Cefuroxim; Sodium hay Natri; Hydrochloride hay Hydroclorid…</w:t>
      </w:r>
    </w:p>
    <w:p w14:paraId="5211C1BE" w14:textId="77777777" w:rsidR="008E4DED" w:rsidRPr="008E4DED" w:rsidRDefault="008E4DED" w:rsidP="008E4DED">
      <w:pPr>
        <w:tabs>
          <w:tab w:val="left" w:pos="1302"/>
        </w:tabs>
        <w:spacing w:before="120" w:after="0" w:line="360" w:lineRule="exact"/>
        <w:jc w:val="both"/>
        <w:rPr>
          <w:rFonts w:ascii="Times New Roman" w:eastAsia="Times New Roman" w:hAnsi="Times New Roman" w:cs="Times New Roman"/>
          <w:b/>
          <w:bCs/>
          <w:i/>
          <w:iCs/>
          <w:kern w:val="0"/>
          <w:sz w:val="28"/>
          <w:szCs w:val="28"/>
          <w14:ligatures w14:val="none"/>
        </w:rPr>
      </w:pPr>
      <w:r w:rsidRPr="008E4DED">
        <w:rPr>
          <w:rFonts w:ascii="Times New Roman" w:eastAsia="Times New Roman" w:hAnsi="Times New Roman" w:cs="Times New Roman"/>
          <w:b/>
          <w:bCs/>
          <w:i/>
          <w:iCs/>
          <w:kern w:val="0"/>
          <w:sz w:val="28"/>
          <w:szCs w:val="28"/>
          <w14:ligatures w14:val="none"/>
        </w:rPr>
        <w:t>2.3. Các yêu cầu khác</w:t>
      </w:r>
    </w:p>
    <w:p w14:paraId="0A924936" w14:textId="77777777" w:rsidR="008E4DED" w:rsidRPr="00AE5E6E" w:rsidRDefault="008E4DED" w:rsidP="008E4DED">
      <w:pPr>
        <w:widowControl w:val="0"/>
        <w:spacing w:before="120" w:after="0" w:line="360" w:lineRule="exact"/>
        <w:rPr>
          <w:rFonts w:ascii="Times New Roman" w:eastAsia="Courier New" w:hAnsi="Times New Roman" w:cs="Times New Roman"/>
          <w:color w:val="000000"/>
          <w:kern w:val="0"/>
          <w:sz w:val="28"/>
          <w:szCs w:val="28"/>
          <w:lang w:eastAsia="vi-VN"/>
          <w14:ligatures w14:val="none"/>
        </w:rPr>
      </w:pPr>
      <w:r w:rsidRPr="00AE5E6E">
        <w:rPr>
          <w:rFonts w:ascii="Times New Roman" w:eastAsia="Courier New" w:hAnsi="Times New Roman" w:cs="Times New Roman"/>
          <w:color w:val="000000"/>
          <w:kern w:val="0"/>
          <w:sz w:val="28"/>
          <w:szCs w:val="28"/>
          <w:lang w:eastAsia="vi-VN"/>
          <w14:ligatures w14:val="none"/>
        </w:rPr>
        <w:t xml:space="preserve">- </w:t>
      </w:r>
      <w:r w:rsidRPr="00AE5E6E">
        <w:rPr>
          <w:rFonts w:ascii="Times New Roman" w:eastAsia="Courier New" w:hAnsi="Times New Roman" w:cs="Times New Roman"/>
          <w:color w:val="000000"/>
          <w:kern w:val="0"/>
          <w:sz w:val="28"/>
          <w:szCs w:val="28"/>
          <w:lang w:val="vi-VN" w:eastAsia="vi-VN"/>
          <w14:ligatures w14:val="none"/>
        </w:rPr>
        <w:t>Các yêu cầu khác về kỹ thuật bao gồm yêu cầu về phạm vi cung cấp, yêu cầu về tiến độ cung cấp theo quy định tại Mục 1 Chương này</w:t>
      </w:r>
      <w:r w:rsidRPr="00AE5E6E">
        <w:rPr>
          <w:rFonts w:ascii="Times New Roman" w:eastAsia="Courier New" w:hAnsi="Times New Roman" w:cs="Times New Roman"/>
          <w:color w:val="000000"/>
          <w:kern w:val="0"/>
          <w:sz w:val="28"/>
          <w:szCs w:val="28"/>
          <w:lang w:eastAsia="vi-VN"/>
          <w14:ligatures w14:val="none"/>
        </w:rPr>
        <w:t>.</w:t>
      </w:r>
    </w:p>
    <w:p w14:paraId="290F63F3" w14:textId="77777777" w:rsidR="008E4DED" w:rsidRPr="00AE5E6E" w:rsidRDefault="008E4DED" w:rsidP="008E4DED">
      <w:pPr>
        <w:widowControl w:val="0"/>
        <w:spacing w:before="120" w:after="0" w:line="360" w:lineRule="exact"/>
        <w:rPr>
          <w:rFonts w:ascii="Times New Roman" w:eastAsia="Courier New" w:hAnsi="Times New Roman" w:cs="Times New Roman"/>
          <w:color w:val="000000"/>
          <w:kern w:val="0"/>
          <w:sz w:val="28"/>
          <w:szCs w:val="28"/>
          <w:lang w:eastAsia="vi-VN"/>
          <w14:ligatures w14:val="none"/>
        </w:rPr>
      </w:pPr>
      <w:r w:rsidRPr="00AE5E6E">
        <w:rPr>
          <w:rFonts w:ascii="Times New Roman" w:eastAsia="Calibri" w:hAnsi="Times New Roman" w:cs="Times New Roman"/>
          <w:kern w:val="0"/>
          <w:sz w:val="28"/>
          <w:szCs w:val="28"/>
          <w14:ligatures w14:val="none"/>
        </w:rPr>
        <w:t>- Nhà thầu có cam kết về điều kiện giao hàng của Nhà thầu tại mẫu số 16 Chương V Phạm vi cung cấp</w:t>
      </w:r>
      <w:r w:rsidRPr="00AE5E6E">
        <w:rPr>
          <w:rFonts w:ascii="Times New Roman" w:eastAsia="Courier New" w:hAnsi="Times New Roman" w:cs="Times New Roman"/>
          <w:color w:val="000000"/>
          <w:kern w:val="0"/>
          <w:sz w:val="28"/>
          <w:szCs w:val="28"/>
          <w:lang w:eastAsia="vi-VN"/>
          <w14:ligatures w14:val="none"/>
        </w:rPr>
        <w:t>.</w:t>
      </w:r>
      <w:r w:rsidRPr="00AE5E6E">
        <w:rPr>
          <w:rFonts w:ascii="Times New Roman" w:eastAsia="Courier New" w:hAnsi="Times New Roman" w:cs="Times New Roman"/>
          <w:color w:val="000000"/>
          <w:kern w:val="0"/>
          <w:sz w:val="28"/>
          <w:szCs w:val="28"/>
          <w:lang w:val="vi-VN" w:eastAsia="vi-VN"/>
          <w14:ligatures w14:val="none"/>
        </w:rPr>
        <w:t xml:space="preserve"> </w:t>
      </w:r>
    </w:p>
    <w:p w14:paraId="4E7A381E" w14:textId="77777777" w:rsidR="008E4DED" w:rsidRPr="00AE5E6E" w:rsidRDefault="008E4DED" w:rsidP="008E4DED">
      <w:pPr>
        <w:widowControl w:val="0"/>
        <w:spacing w:before="120" w:after="0" w:line="360" w:lineRule="exact"/>
        <w:rPr>
          <w:rFonts w:ascii="Times New Roman" w:eastAsia="Courier New" w:hAnsi="Times New Roman" w:cs="Times New Roman"/>
          <w:color w:val="000000"/>
          <w:kern w:val="0"/>
          <w:sz w:val="28"/>
          <w:szCs w:val="28"/>
          <w:lang w:val="vi-VN" w:eastAsia="vi-VN"/>
          <w14:ligatures w14:val="none"/>
        </w:rPr>
      </w:pPr>
      <w:r w:rsidRPr="00AE5E6E">
        <w:rPr>
          <w:rFonts w:ascii="Times New Roman" w:eastAsia="Courier New" w:hAnsi="Times New Roman" w:cs="Times New Roman"/>
          <w:color w:val="000000"/>
          <w:kern w:val="0"/>
          <w:sz w:val="28"/>
          <w:szCs w:val="28"/>
          <w:lang w:val="vi-VN" w:eastAsia="vi-VN"/>
          <w14:ligatures w14:val="none"/>
        </w:rPr>
        <w:t xml:space="preserve">Các yêu cầu khác về kỹ thuật ngoài nội dung được nêu tại </w:t>
      </w:r>
      <w:bookmarkStart w:id="0" w:name="bieumau_ms_00_pl5_7"/>
      <w:r w:rsidRPr="00AE5E6E">
        <w:rPr>
          <w:rFonts w:ascii="Times New Roman" w:eastAsia="Courier New" w:hAnsi="Times New Roman" w:cs="Times New Roman"/>
          <w:color w:val="000000"/>
          <w:kern w:val="0"/>
          <w:sz w:val="28"/>
          <w:szCs w:val="28"/>
          <w:lang w:val="vi-VN" w:eastAsia="vi-VN"/>
          <w14:ligatures w14:val="none"/>
        </w:rPr>
        <w:t>Mẫu số 00</w:t>
      </w:r>
      <w:bookmarkEnd w:id="0"/>
      <w:r w:rsidRPr="00AE5E6E">
        <w:rPr>
          <w:rFonts w:ascii="Times New Roman" w:eastAsia="Courier New" w:hAnsi="Times New Roman" w:cs="Times New Roman"/>
          <w:color w:val="000000"/>
          <w:kern w:val="0"/>
          <w:sz w:val="28"/>
          <w:szCs w:val="28"/>
          <w:lang w:val="vi-VN" w:eastAsia="vi-VN"/>
          <w14:ligatures w14:val="none"/>
        </w:rPr>
        <w:t xml:space="preserve"> - Biểu mẫu dự thầu Chương IV sẽ được nêu tại file đính kèm</w:t>
      </w:r>
    </w:p>
    <w:p w14:paraId="41C7C4BE" w14:textId="77777777" w:rsidR="008E4DED" w:rsidRPr="00A76B46" w:rsidRDefault="008E4DED" w:rsidP="008E4DED">
      <w:pPr>
        <w:spacing w:before="120" w:after="0" w:line="360" w:lineRule="exact"/>
        <w:jc w:val="both"/>
        <w:rPr>
          <w:rFonts w:ascii="Times New Roman" w:eastAsia="Times New Roman" w:hAnsi="Times New Roman" w:cs="Times New Roman"/>
          <w:kern w:val="0"/>
          <w:sz w:val="28"/>
          <w:szCs w:val="28"/>
          <w14:ligatures w14:val="none"/>
        </w:rPr>
      </w:pPr>
      <w:r w:rsidRPr="00A76B46">
        <w:rPr>
          <w:rFonts w:ascii="Times New Roman" w:eastAsia="Times New Roman" w:hAnsi="Times New Roman" w:cs="Times New Roman"/>
          <w:b/>
          <w:bCs/>
          <w:kern w:val="0"/>
          <w:sz w:val="28"/>
          <w:szCs w:val="28"/>
          <w14:ligatures w14:val="none"/>
        </w:rPr>
        <w:t>Mục 3. Kiểm tra và thử nghiệm (nếu có)</w:t>
      </w:r>
    </w:p>
    <w:p w14:paraId="7A8D4B12" w14:textId="77777777" w:rsidR="008E4DED" w:rsidRPr="002F2A79" w:rsidRDefault="008E4DED" w:rsidP="008E4DED">
      <w:pPr>
        <w:widowControl w:val="0"/>
        <w:spacing w:before="120" w:after="0" w:line="360" w:lineRule="exact"/>
        <w:rPr>
          <w:rFonts w:ascii="Times New Roman" w:eastAsia="Courier New" w:hAnsi="Times New Roman" w:cs="Times New Roman"/>
          <w:color w:val="000000"/>
          <w:kern w:val="0"/>
          <w:sz w:val="28"/>
          <w:szCs w:val="28"/>
          <w:lang w:val="vi-VN" w:eastAsia="vi-VN"/>
          <w14:ligatures w14:val="none"/>
        </w:rPr>
      </w:pPr>
      <w:r w:rsidRPr="002F2A79">
        <w:rPr>
          <w:rFonts w:ascii="Times New Roman" w:eastAsia="Courier New" w:hAnsi="Times New Roman" w:cs="Times New Roman"/>
          <w:color w:val="000000"/>
          <w:kern w:val="0"/>
          <w:sz w:val="28"/>
          <w:szCs w:val="28"/>
          <w:lang w:eastAsia="vi-VN"/>
          <w14:ligatures w14:val="none"/>
        </w:rPr>
        <w:t xml:space="preserve">- </w:t>
      </w:r>
      <w:r w:rsidRPr="002F2A79">
        <w:rPr>
          <w:rFonts w:ascii="Times New Roman" w:eastAsia="Courier New" w:hAnsi="Times New Roman" w:cs="Times New Roman"/>
          <w:color w:val="000000"/>
          <w:kern w:val="0"/>
          <w:sz w:val="28"/>
          <w:szCs w:val="28"/>
          <w:lang w:val="vi-VN" w:eastAsia="vi-VN"/>
          <w14:ligatures w14:val="none"/>
        </w:rPr>
        <w:t xml:space="preserve">Các kiểm tra và thử nghiệm cần tiến hành được nêu tại ĐKC 22.1 Chương </w:t>
      </w:r>
    </w:p>
    <w:p w14:paraId="1985FD6F" w14:textId="77777777" w:rsidR="008E4DED" w:rsidRDefault="008E4DED" w:rsidP="008E4DED">
      <w:pPr>
        <w:spacing w:line="360" w:lineRule="exact"/>
        <w:rPr>
          <w:rFonts w:ascii="Times New Roman" w:eastAsia="Courier New" w:hAnsi="Times New Roman" w:cs="Times New Roman"/>
          <w:color w:val="000000"/>
          <w:kern w:val="0"/>
          <w:sz w:val="28"/>
          <w:szCs w:val="28"/>
          <w:lang w:val="vi-VN" w:eastAsia="vi-VN"/>
          <w14:ligatures w14:val="none"/>
        </w:rPr>
      </w:pPr>
      <w:r w:rsidRPr="002F2A79">
        <w:rPr>
          <w:rFonts w:ascii="Times New Roman" w:eastAsia="Courier New" w:hAnsi="Times New Roman" w:cs="Times New Roman"/>
          <w:color w:val="000000"/>
          <w:kern w:val="0"/>
          <w:sz w:val="28"/>
          <w:szCs w:val="28"/>
          <w:lang w:val="vi-VN" w:eastAsia="vi-VN"/>
          <w14:ligatures w14:val="none"/>
        </w:rPr>
        <w:t>VII - Điều kiện cụ thể của hợp đồng kèm Hồ sơ mời thầu</w:t>
      </w:r>
    </w:p>
    <w:p w14:paraId="44584398" w14:textId="77777777" w:rsidR="008E4DED" w:rsidRDefault="008E4DED" w:rsidP="008E4DED">
      <w:pPr>
        <w:spacing w:line="360" w:lineRule="exact"/>
        <w:rPr>
          <w:rFonts w:ascii="Times New Roman" w:eastAsia="Courier New" w:hAnsi="Times New Roman" w:cs="Times New Roman"/>
          <w:color w:val="000000"/>
          <w:kern w:val="0"/>
          <w:sz w:val="28"/>
          <w:szCs w:val="28"/>
          <w:lang w:val="vi-VN" w:eastAsia="vi-VN"/>
          <w14:ligatures w14:val="none"/>
        </w:rPr>
      </w:pPr>
      <w:r>
        <w:rPr>
          <w:rFonts w:ascii="Times New Roman" w:eastAsia="Courier New" w:hAnsi="Times New Roman" w:cs="Times New Roman"/>
          <w:color w:val="000000"/>
          <w:kern w:val="0"/>
          <w:sz w:val="28"/>
          <w:szCs w:val="28"/>
          <w:lang w:val="vi-VN" w:eastAsia="vi-VN"/>
          <w14:ligatures w14:val="none"/>
        </w:rPr>
        <w:br w:type="page"/>
      </w:r>
    </w:p>
    <w:p w14:paraId="092607DF" w14:textId="77777777" w:rsidR="008E4DED" w:rsidRPr="002F2A79" w:rsidRDefault="008E4DED" w:rsidP="008E4DED">
      <w:pPr>
        <w:spacing w:before="120" w:after="0" w:line="360" w:lineRule="exact"/>
        <w:jc w:val="right"/>
        <w:rPr>
          <w:rFonts w:ascii="Times New Roman" w:eastAsia="Times New Roman" w:hAnsi="Times New Roman" w:cs="Times New Roman"/>
          <w:b/>
          <w:bCs/>
          <w:color w:val="FF3300"/>
          <w:kern w:val="0"/>
          <w:sz w:val="28"/>
          <w:szCs w:val="28"/>
          <w14:ligatures w14:val="none"/>
        </w:rPr>
      </w:pPr>
      <w:r w:rsidRPr="002F2A79">
        <w:rPr>
          <w:rFonts w:ascii="Times New Roman" w:eastAsia="Times New Roman" w:hAnsi="Times New Roman" w:cs="Times New Roman"/>
          <w:b/>
          <w:bCs/>
          <w:color w:val="FF3300"/>
          <w:kern w:val="0"/>
          <w:sz w:val="28"/>
          <w:szCs w:val="28"/>
          <w14:ligatures w14:val="none"/>
        </w:rPr>
        <w:lastRenderedPageBreak/>
        <w:t xml:space="preserve">Mẫu số 16 </w:t>
      </w:r>
    </w:p>
    <w:p w14:paraId="1308ADD6" w14:textId="77777777" w:rsidR="008E4DED" w:rsidRPr="002F2A79" w:rsidRDefault="008E4DED" w:rsidP="008E4DED">
      <w:pPr>
        <w:spacing w:before="120" w:after="0" w:line="360" w:lineRule="exact"/>
        <w:jc w:val="center"/>
        <w:rPr>
          <w:rFonts w:ascii="Times New Roman" w:eastAsia="Times New Roman" w:hAnsi="Times New Roman" w:cs="Times New Roman"/>
          <w:kern w:val="0"/>
          <w:sz w:val="28"/>
          <w:szCs w:val="28"/>
          <w14:ligatures w14:val="none"/>
        </w:rPr>
      </w:pPr>
      <w:r w:rsidRPr="002F2A79">
        <w:rPr>
          <w:rFonts w:ascii="Times New Roman" w:eastAsia="Times New Roman" w:hAnsi="Times New Roman" w:cs="Times New Roman"/>
          <w:b/>
          <w:bCs/>
          <w:kern w:val="0"/>
          <w:sz w:val="28"/>
          <w:szCs w:val="28"/>
          <w14:ligatures w14:val="none"/>
        </w:rPr>
        <w:t>CAM KẾT VỀ ĐIỀU KIỆN GIAO HÀNG CỦA NHÀ THẦU</w:t>
      </w:r>
    </w:p>
    <w:p w14:paraId="4F01AA95" w14:textId="77777777" w:rsidR="008E4DED" w:rsidRPr="002F2A79" w:rsidRDefault="008E4DED" w:rsidP="008E4DED">
      <w:pPr>
        <w:tabs>
          <w:tab w:val="left" w:pos="4534"/>
        </w:tabs>
        <w:spacing w:before="120" w:after="0" w:line="360" w:lineRule="exact"/>
        <w:jc w:val="right"/>
        <w:rPr>
          <w:rFonts w:ascii="Times New Roman" w:eastAsia="Times New Roman" w:hAnsi="Times New Roman" w:cs="Times New Roman"/>
          <w:kern w:val="0"/>
          <w:sz w:val="28"/>
          <w:szCs w:val="28"/>
          <w14:ligatures w14:val="none"/>
        </w:rPr>
      </w:pPr>
      <w:r w:rsidRPr="002F2A79">
        <w:rPr>
          <w:rFonts w:ascii="Times New Roman" w:eastAsia="Calibri" w:hAnsi="Times New Roman" w:cs="Times New Roman"/>
          <w:kern w:val="0"/>
          <w:sz w:val="28"/>
          <w:szCs w:val="28"/>
          <w14:ligatures w14:val="none"/>
        </w:rPr>
        <w:t>___, ngày___ tháng___ năm___</w:t>
      </w:r>
    </w:p>
    <w:p w14:paraId="0DF9E6AE" w14:textId="77777777" w:rsidR="008E4DED" w:rsidRPr="002F2A79" w:rsidRDefault="008E4DED" w:rsidP="008E4DED">
      <w:pPr>
        <w:tabs>
          <w:tab w:val="left" w:pos="4534"/>
        </w:tabs>
        <w:spacing w:before="120" w:after="0" w:line="360" w:lineRule="exact"/>
        <w:rPr>
          <w:rFonts w:ascii="Times New Roman" w:eastAsia="Times New Roman" w:hAnsi="Times New Roman" w:cs="Times New Roman"/>
          <w:kern w:val="0"/>
          <w:sz w:val="28"/>
          <w:szCs w:val="28"/>
          <w14:ligatures w14:val="none"/>
        </w:rPr>
      </w:pPr>
      <w:r w:rsidRPr="002F2A79">
        <w:rPr>
          <w:rFonts w:ascii="Times New Roman" w:eastAsia="Times New Roman" w:hAnsi="Times New Roman" w:cs="Times New Roman"/>
          <w:kern w:val="0"/>
          <w:sz w:val="28"/>
          <w:szCs w:val="28"/>
          <w14:ligatures w14:val="none"/>
        </w:rPr>
        <w:t>Tên nhà thầu:</w:t>
      </w:r>
      <w:r w:rsidRPr="002F2A79">
        <w:rPr>
          <w:rFonts w:ascii="Times New Roman" w:eastAsia="Calibri" w:hAnsi="Times New Roman" w:cs="Times New Roman"/>
          <w:kern w:val="0"/>
          <w:sz w:val="28"/>
          <w:szCs w:val="28"/>
          <w14:ligatures w14:val="none"/>
        </w:rPr>
        <w:t xml:space="preserve"> ____________</w:t>
      </w:r>
      <w:r w:rsidRPr="002F2A79">
        <w:rPr>
          <w:rFonts w:ascii="Times New Roman" w:eastAsia="Times New Roman" w:hAnsi="Times New Roman" w:cs="Times New Roman"/>
          <w:i/>
          <w:kern w:val="0"/>
          <w:sz w:val="28"/>
          <w:szCs w:val="28"/>
          <w14:ligatures w14:val="none"/>
        </w:rPr>
        <w:t xml:space="preserve"> [Ghi tên đầy đủ của nhà thầu]</w:t>
      </w:r>
    </w:p>
    <w:p w14:paraId="47135ECD" w14:textId="77777777" w:rsidR="008E4DED" w:rsidRPr="002F2A79" w:rsidRDefault="008E4DED" w:rsidP="008E4DED">
      <w:pPr>
        <w:spacing w:before="120" w:after="0" w:line="360" w:lineRule="exact"/>
        <w:rPr>
          <w:rFonts w:ascii="Times New Roman" w:eastAsia="Times New Roman" w:hAnsi="Times New Roman" w:cs="Times New Roman"/>
          <w:kern w:val="0"/>
          <w:sz w:val="28"/>
          <w:szCs w:val="28"/>
          <w14:ligatures w14:val="none"/>
        </w:rPr>
      </w:pPr>
      <w:r w:rsidRPr="002F2A79">
        <w:rPr>
          <w:rFonts w:ascii="Times New Roman" w:eastAsia="Times New Roman" w:hAnsi="Times New Roman" w:cs="Times New Roman"/>
          <w:kern w:val="0"/>
          <w:sz w:val="28"/>
          <w:szCs w:val="28"/>
          <w14:ligatures w14:val="none"/>
        </w:rPr>
        <w:t>Kính gửi: Bệnh viện Tâm thần Hà Nội</w:t>
      </w:r>
    </w:p>
    <w:p w14:paraId="4D28C426" w14:textId="77777777" w:rsidR="008E4DED" w:rsidRPr="002F2A79" w:rsidRDefault="008E4DED" w:rsidP="008E4DED">
      <w:pPr>
        <w:spacing w:before="120" w:after="0" w:line="360" w:lineRule="exact"/>
        <w:rPr>
          <w:rFonts w:ascii="Times New Roman" w:eastAsia="Times New Roman" w:hAnsi="Times New Roman" w:cs="Times New Roman"/>
          <w:kern w:val="0"/>
          <w:sz w:val="28"/>
          <w:szCs w:val="28"/>
          <w14:ligatures w14:val="none"/>
        </w:rPr>
      </w:pPr>
      <w:r w:rsidRPr="002F2A79">
        <w:rPr>
          <w:rFonts w:ascii="Times New Roman" w:eastAsia="Times New Roman" w:hAnsi="Times New Roman" w:cs="Times New Roman"/>
          <w:kern w:val="0"/>
          <w:sz w:val="28"/>
          <w:szCs w:val="28"/>
          <w14:ligatures w14:val="none"/>
        </w:rPr>
        <w:t xml:space="preserve">Sau khi nghiên cứu E-HSMT </w:t>
      </w:r>
      <w:r w:rsidRPr="002F2A79">
        <w:rPr>
          <w:rFonts w:ascii="Times New Roman" w:eastAsia="Times New Roman" w:hAnsi="Times New Roman" w:cs="Times New Roman"/>
          <w:b/>
          <w:bCs/>
          <w:i/>
          <w:kern w:val="0"/>
          <w:sz w:val="28"/>
          <w:szCs w:val="28"/>
          <w14:ligatures w14:val="none"/>
        </w:rPr>
        <w:t>gói thầu ….</w:t>
      </w:r>
      <w:r w:rsidRPr="002F2A79">
        <w:rPr>
          <w:rFonts w:ascii="Times New Roman" w:eastAsia="Times New Roman" w:hAnsi="Times New Roman" w:cs="Times New Roman"/>
          <w:kern w:val="0"/>
          <w:sz w:val="28"/>
          <w:szCs w:val="28"/>
          <w14:ligatures w14:val="none"/>
        </w:rPr>
        <w:t>chúng tôi xin cam kết và thực hiện đầy đủ những nội dung theo yêu cầu của E-HSMT như sau:</w:t>
      </w:r>
    </w:p>
    <w:p w14:paraId="2FF9D24D" w14:textId="77777777" w:rsidR="008E4DED" w:rsidRPr="002F2A79" w:rsidRDefault="008E4DED" w:rsidP="008E4DED">
      <w:pPr>
        <w:spacing w:before="120" w:after="0" w:line="360" w:lineRule="exact"/>
        <w:rPr>
          <w:rFonts w:ascii="Times New Roman" w:eastAsia="Times New Roman" w:hAnsi="Times New Roman" w:cs="Times New Roman"/>
          <w:kern w:val="0"/>
          <w:sz w:val="28"/>
          <w:szCs w:val="28"/>
          <w14:ligatures w14:val="none"/>
        </w:rPr>
      </w:pPr>
      <w:r w:rsidRPr="002F2A79">
        <w:rPr>
          <w:rFonts w:ascii="Times New Roman" w:eastAsia="Times New Roman" w:hAnsi="Times New Roman" w:cs="Times New Roman"/>
          <w:kern w:val="0"/>
          <w:sz w:val="28"/>
          <w:szCs w:val="28"/>
          <w14:ligatures w14:val="none"/>
        </w:rPr>
        <w:t>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w:t>
      </w:r>
    </w:p>
    <w:p w14:paraId="1E05AE6A" w14:textId="77777777" w:rsidR="008E4DED" w:rsidRPr="002F2A79" w:rsidRDefault="008E4DED" w:rsidP="008E4DED">
      <w:pPr>
        <w:spacing w:before="120" w:after="0" w:line="360" w:lineRule="exact"/>
        <w:rPr>
          <w:rFonts w:ascii="Times New Roman" w:eastAsia="Times New Roman" w:hAnsi="Times New Roman" w:cs="Times New Roman"/>
          <w:kern w:val="0"/>
          <w:sz w:val="28"/>
          <w:szCs w:val="28"/>
          <w14:ligatures w14:val="none"/>
        </w:rPr>
      </w:pPr>
      <w:r w:rsidRPr="002F2A79">
        <w:rPr>
          <w:rFonts w:ascii="Times New Roman" w:eastAsia="Times New Roman" w:hAnsi="Times New Roman" w:cs="Times New Roman"/>
          <w:kern w:val="0"/>
          <w:sz w:val="28"/>
          <w:szCs w:val="28"/>
          <w14:ligatures w14:val="none"/>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14:paraId="5B00D533" w14:textId="77777777" w:rsidR="008E4DED" w:rsidRPr="002F2A79" w:rsidRDefault="008E4DED" w:rsidP="008E4DED">
      <w:pPr>
        <w:tabs>
          <w:tab w:val="left" w:pos="991"/>
        </w:tabs>
        <w:spacing w:before="120" w:after="0" w:line="360" w:lineRule="exact"/>
        <w:rPr>
          <w:rFonts w:ascii="Times New Roman" w:eastAsia="Times New Roman" w:hAnsi="Times New Roman" w:cs="Times New Roman"/>
          <w:kern w:val="0"/>
          <w:sz w:val="28"/>
          <w:szCs w:val="28"/>
          <w14:ligatures w14:val="none"/>
        </w:rPr>
      </w:pPr>
      <w:r w:rsidRPr="002F2A79">
        <w:rPr>
          <w:rFonts w:ascii="Times New Roman" w:eastAsia="Times New Roman" w:hAnsi="Times New Roman" w:cs="Times New Roman"/>
          <w:kern w:val="0"/>
          <w:sz w:val="28"/>
          <w:szCs w:val="28"/>
          <w14:ligatures w14:val="none"/>
        </w:rPr>
        <w:t>3. Bảo quản và phân phối thuốc đảm bảo đúng yêu cầu quy định về GSP, GDP trong suốt quá trình vận chuyển tới kho của các cơ sở y tế trên địa bàn cả nước.</w:t>
      </w:r>
    </w:p>
    <w:p w14:paraId="49FFE450" w14:textId="77777777" w:rsidR="008E4DED" w:rsidRPr="002F2A79" w:rsidRDefault="008E4DED" w:rsidP="008E4DED">
      <w:pPr>
        <w:tabs>
          <w:tab w:val="left" w:pos="969"/>
        </w:tabs>
        <w:spacing w:before="120" w:after="0" w:line="360" w:lineRule="exact"/>
        <w:rPr>
          <w:rFonts w:ascii="Times New Roman" w:eastAsia="Times New Roman" w:hAnsi="Times New Roman" w:cs="Times New Roman"/>
          <w:kern w:val="0"/>
          <w:sz w:val="28"/>
          <w:szCs w:val="28"/>
          <w14:ligatures w14:val="none"/>
        </w:rPr>
      </w:pPr>
      <w:r w:rsidRPr="002F2A79">
        <w:rPr>
          <w:rFonts w:ascii="Times New Roman" w:eastAsia="Times New Roman" w:hAnsi="Times New Roman" w:cs="Times New Roman"/>
          <w:kern w:val="0"/>
          <w:sz w:val="28"/>
          <w:szCs w:val="28"/>
          <w14:ligatures w14:val="none"/>
        </w:rPr>
        <w:t>4. Về hạn sử dụng của thuốc tại thời điểm giao hàng:</w:t>
      </w:r>
    </w:p>
    <w:p w14:paraId="78E6A248" w14:textId="77777777" w:rsidR="008E4DED" w:rsidRPr="002F2A79" w:rsidRDefault="008E4DED" w:rsidP="008E4DED">
      <w:pPr>
        <w:spacing w:before="120" w:after="0" w:line="360" w:lineRule="exact"/>
        <w:rPr>
          <w:rFonts w:ascii="Times New Roman" w:eastAsia="Times New Roman" w:hAnsi="Times New Roman" w:cs="Times New Roman"/>
          <w:kern w:val="0"/>
          <w:sz w:val="28"/>
          <w:szCs w:val="28"/>
          <w14:ligatures w14:val="none"/>
        </w:rPr>
      </w:pPr>
      <w:r w:rsidRPr="002F2A79">
        <w:rPr>
          <w:rFonts w:ascii="Times New Roman" w:eastAsia="Times New Roman" w:hAnsi="Times New Roman" w:cs="Times New Roman"/>
          <w:kern w:val="0"/>
          <w:sz w:val="28"/>
          <w:szCs w:val="28"/>
          <w14:ligatures w14:val="none"/>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2F2A79">
        <w:rPr>
          <w:rFonts w:ascii="Times New Roman" w:eastAsia="Times New Roman" w:hAnsi="Times New Roman" w:cs="Times New Roman"/>
          <w:i/>
          <w:kern w:val="0"/>
          <w:sz w:val="28"/>
          <w:szCs w:val="28"/>
          <w14:ligatures w14:val="none"/>
        </w:rPr>
        <w:t>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phải đảm bảo còn hạn sử dụng khi sử dụng thuốc cho bệnh nhân.</w:t>
      </w:r>
    </w:p>
    <w:p w14:paraId="42ECA076" w14:textId="77777777" w:rsidR="008E4DED" w:rsidRPr="002F2A79" w:rsidRDefault="008E4DED" w:rsidP="008E4DED">
      <w:pPr>
        <w:tabs>
          <w:tab w:val="left" w:pos="979"/>
        </w:tabs>
        <w:spacing w:before="120" w:after="0" w:line="360" w:lineRule="exact"/>
        <w:rPr>
          <w:rFonts w:ascii="Times New Roman" w:eastAsia="Times New Roman" w:hAnsi="Times New Roman" w:cs="Times New Roman"/>
          <w:kern w:val="0"/>
          <w:sz w:val="28"/>
          <w:szCs w:val="28"/>
          <w14:ligatures w14:val="none"/>
        </w:rPr>
      </w:pPr>
      <w:r w:rsidRPr="002F2A79">
        <w:rPr>
          <w:rFonts w:ascii="Times New Roman" w:eastAsia="Times New Roman" w:hAnsi="Times New Roman" w:cs="Times New Roman"/>
          <w:kern w:val="0"/>
          <w:sz w:val="28"/>
          <w:szCs w:val="28"/>
          <w14:ligatures w14:val="none"/>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chủ đầu tư, đơn vị ký hợp đồng hay cơ sở y tế và hoàn trả đầy đủ thuốc đảm bảo chất lượng cho đơn vị, tương ứng với số lượng thuốc đã thu hồi đồng thời đền bù mọi chi phí có liên quan.</w:t>
      </w:r>
    </w:p>
    <w:p w14:paraId="0AD4B5E6" w14:textId="77777777" w:rsidR="008E4DED" w:rsidRPr="002F2A79" w:rsidRDefault="008E4DED" w:rsidP="008E4DED">
      <w:pPr>
        <w:spacing w:before="120" w:after="0" w:line="360" w:lineRule="exact"/>
        <w:rPr>
          <w:rFonts w:ascii="Times New Roman" w:eastAsia="Times New Roman" w:hAnsi="Times New Roman" w:cs="Times New Roman"/>
          <w:b/>
          <w:bCs/>
          <w:kern w:val="0"/>
          <w:sz w:val="28"/>
          <w:szCs w:val="28"/>
          <w14:ligatures w14:val="none"/>
        </w:rPr>
      </w:pPr>
    </w:p>
    <w:tbl>
      <w:tblPr>
        <w:tblW w:w="5000" w:type="pct"/>
        <w:tblLook w:val="01E0" w:firstRow="1" w:lastRow="1" w:firstColumn="1" w:lastColumn="1" w:noHBand="0" w:noVBand="0"/>
      </w:tblPr>
      <w:tblGrid>
        <w:gridCol w:w="4677"/>
        <w:gridCol w:w="4678"/>
      </w:tblGrid>
      <w:tr w:rsidR="008E4DED" w:rsidRPr="002F2A79" w14:paraId="7DC812D2" w14:textId="77777777" w:rsidTr="0044765B">
        <w:tc>
          <w:tcPr>
            <w:tcW w:w="4428" w:type="dxa"/>
          </w:tcPr>
          <w:p w14:paraId="1D52E2AB" w14:textId="77777777" w:rsidR="008E4DED" w:rsidRPr="002F2A79" w:rsidRDefault="008E4DED" w:rsidP="008E4DED">
            <w:pPr>
              <w:spacing w:before="120" w:after="0" w:line="360" w:lineRule="exact"/>
              <w:rPr>
                <w:rFonts w:ascii="Times New Roman" w:eastAsia="Times New Roman" w:hAnsi="Times New Roman" w:cs="Times New Roman"/>
                <w:kern w:val="0"/>
                <w:sz w:val="28"/>
                <w:szCs w:val="28"/>
                <w14:ligatures w14:val="none"/>
              </w:rPr>
            </w:pPr>
          </w:p>
        </w:tc>
        <w:tc>
          <w:tcPr>
            <w:tcW w:w="4428" w:type="dxa"/>
          </w:tcPr>
          <w:p w14:paraId="0FCE70BF" w14:textId="77777777" w:rsidR="008E4DED" w:rsidRPr="002F2A79" w:rsidRDefault="008E4DED" w:rsidP="008E4DED">
            <w:pPr>
              <w:spacing w:before="120" w:after="0" w:line="360" w:lineRule="exact"/>
              <w:jc w:val="center"/>
              <w:rPr>
                <w:rFonts w:ascii="Times New Roman" w:eastAsia="Times New Roman" w:hAnsi="Times New Roman" w:cs="Times New Roman"/>
                <w:b/>
                <w:kern w:val="0"/>
                <w:sz w:val="28"/>
                <w:szCs w:val="28"/>
                <w14:ligatures w14:val="none"/>
              </w:rPr>
            </w:pPr>
            <w:r w:rsidRPr="002F2A79">
              <w:rPr>
                <w:rFonts w:ascii="Times New Roman" w:eastAsia="Times New Roman" w:hAnsi="Times New Roman" w:cs="Times New Roman"/>
                <w:b/>
                <w:kern w:val="0"/>
                <w:sz w:val="28"/>
                <w:szCs w:val="28"/>
                <w14:ligatures w14:val="none"/>
              </w:rPr>
              <w:t>Đại diện hợp pháp của nhà thầu</w:t>
            </w:r>
            <w:r w:rsidRPr="002F2A79">
              <w:rPr>
                <w:rFonts w:ascii="Times New Roman" w:eastAsia="Times New Roman" w:hAnsi="Times New Roman" w:cs="Times New Roman"/>
                <w:kern w:val="0"/>
                <w:sz w:val="28"/>
                <w:szCs w:val="28"/>
                <w14:ligatures w14:val="none"/>
              </w:rPr>
              <w:br/>
            </w:r>
            <w:r w:rsidRPr="002F2A79">
              <w:rPr>
                <w:rFonts w:ascii="Times New Roman" w:eastAsia="Times New Roman" w:hAnsi="Times New Roman" w:cs="Times New Roman"/>
                <w:i/>
                <w:kern w:val="0"/>
                <w:sz w:val="28"/>
                <w:szCs w:val="28"/>
                <w14:ligatures w14:val="none"/>
              </w:rPr>
              <w:t>[Ghi tên, chức danh, ký tên và đóng dấu]</w:t>
            </w:r>
          </w:p>
        </w:tc>
      </w:tr>
    </w:tbl>
    <w:p w14:paraId="03FA8D0E" w14:textId="77777777" w:rsidR="008E4DED" w:rsidRPr="002F2A79" w:rsidRDefault="008E4DED" w:rsidP="008E4DED">
      <w:pPr>
        <w:spacing w:line="360" w:lineRule="exact"/>
        <w:jc w:val="right"/>
        <w:rPr>
          <w:rFonts w:ascii="Times New Roman" w:eastAsia="Calibri" w:hAnsi="Times New Roman" w:cs="Times New Roman"/>
          <w:b/>
          <w:color w:val="FF3300"/>
          <w:kern w:val="0"/>
          <w:sz w:val="28"/>
          <w:szCs w:val="28"/>
          <w14:ligatures w14:val="none"/>
        </w:rPr>
      </w:pPr>
      <w:r w:rsidRPr="002F2A79">
        <w:rPr>
          <w:rFonts w:ascii="Times New Roman" w:eastAsia="Calibri" w:hAnsi="Times New Roman" w:cs="Times New Roman"/>
          <w:b/>
          <w:color w:val="FF3300"/>
          <w:kern w:val="0"/>
          <w:sz w:val="28"/>
          <w:szCs w:val="28"/>
          <w14:ligatures w14:val="none"/>
        </w:rPr>
        <w:lastRenderedPageBreak/>
        <w:t>Mẫu số 17</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094"/>
      </w:tblGrid>
      <w:tr w:rsidR="008E4DED" w:rsidRPr="002F2A79" w14:paraId="7E18E7B5" w14:textId="77777777" w:rsidTr="0044765B">
        <w:tc>
          <w:tcPr>
            <w:tcW w:w="3256" w:type="dxa"/>
          </w:tcPr>
          <w:p w14:paraId="3E020B8E" w14:textId="77777777" w:rsidR="008E4DED" w:rsidRPr="002F2A79" w:rsidRDefault="008E4DED" w:rsidP="008E4DED">
            <w:pPr>
              <w:spacing w:line="360" w:lineRule="exact"/>
              <w:jc w:val="center"/>
              <w:rPr>
                <w:rFonts w:ascii="Times New Roman" w:eastAsia="Calibri" w:hAnsi="Times New Roman" w:cs="Times New Roman"/>
                <w:b/>
                <w:sz w:val="28"/>
                <w:szCs w:val="28"/>
              </w:rPr>
            </w:pPr>
            <w:r w:rsidRPr="002F2A79">
              <w:rPr>
                <w:rFonts w:ascii="Times New Roman" w:eastAsia="Calibri" w:hAnsi="Times New Roman" w:cs="Times New Roman"/>
                <w:b/>
                <w:sz w:val="28"/>
                <w:szCs w:val="28"/>
              </w:rPr>
              <w:t>TÊN CƠ SỞ SẢN XUẤT TRONG NƯỚC</w:t>
            </w:r>
          </w:p>
        </w:tc>
        <w:tc>
          <w:tcPr>
            <w:tcW w:w="6094" w:type="dxa"/>
          </w:tcPr>
          <w:p w14:paraId="6F822CA3" w14:textId="77777777" w:rsidR="008E4DED" w:rsidRPr="002F2A79" w:rsidRDefault="008E4DED" w:rsidP="008E4DED">
            <w:pPr>
              <w:spacing w:line="360" w:lineRule="exact"/>
              <w:jc w:val="center"/>
              <w:rPr>
                <w:rFonts w:ascii="Times New Roman" w:eastAsia="Calibri" w:hAnsi="Times New Roman" w:cs="Times New Roman"/>
                <w:b/>
                <w:sz w:val="28"/>
                <w:szCs w:val="28"/>
              </w:rPr>
            </w:pPr>
            <w:r w:rsidRPr="002F2A79">
              <w:rPr>
                <w:rFonts w:ascii="Times New Roman" w:eastAsia="Calibri" w:hAnsi="Times New Roman" w:cs="Times New Roman"/>
                <w:b/>
                <w:sz w:val="28"/>
                <w:szCs w:val="28"/>
              </w:rPr>
              <w:t>CỘNG HÒA XÃ HỘI CHỦ NGHĨA VIỆT NAM</w:t>
            </w:r>
          </w:p>
          <w:p w14:paraId="6FF75230" w14:textId="77777777" w:rsidR="008E4DED" w:rsidRPr="002F2A79" w:rsidRDefault="008E4DED" w:rsidP="008E4DED">
            <w:pPr>
              <w:spacing w:line="360" w:lineRule="exact"/>
              <w:jc w:val="center"/>
              <w:rPr>
                <w:rFonts w:ascii="Times New Roman" w:eastAsia="Calibri" w:hAnsi="Times New Roman" w:cs="Times New Roman"/>
                <w:b/>
                <w:sz w:val="28"/>
                <w:szCs w:val="28"/>
              </w:rPr>
            </w:pPr>
            <w:r w:rsidRPr="002F2A79">
              <w:rPr>
                <w:rFonts w:ascii="Times New Roman" w:eastAsia="Calibri" w:hAnsi="Times New Roman" w:cs="Times New Roman"/>
                <w:b/>
                <w:sz w:val="28"/>
                <w:szCs w:val="28"/>
              </w:rPr>
              <w:t>Độc lập – Tự do – Hanh phúc</w:t>
            </w:r>
          </w:p>
        </w:tc>
      </w:tr>
    </w:tbl>
    <w:p w14:paraId="1C7DF6BA" w14:textId="77777777" w:rsidR="008E4DED" w:rsidRPr="002F2A79" w:rsidRDefault="008E4DED" w:rsidP="008E4DED">
      <w:pPr>
        <w:spacing w:line="360" w:lineRule="exact"/>
        <w:rPr>
          <w:rFonts w:ascii="Times New Roman" w:eastAsia="Calibri" w:hAnsi="Times New Roman" w:cs="Times New Roman"/>
          <w:kern w:val="0"/>
          <w:sz w:val="28"/>
          <w:szCs w:val="28"/>
          <w14:ligatures w14:val="none"/>
        </w:rPr>
      </w:pPr>
    </w:p>
    <w:p w14:paraId="276F0DAC" w14:textId="77777777" w:rsidR="008E4DED" w:rsidRPr="002F2A79" w:rsidRDefault="008E4DED" w:rsidP="008E4DED">
      <w:pPr>
        <w:spacing w:line="360" w:lineRule="exact"/>
        <w:jc w:val="center"/>
        <w:rPr>
          <w:rFonts w:ascii="Times New Roman" w:eastAsia="Calibri" w:hAnsi="Times New Roman" w:cs="Times New Roman"/>
          <w:b/>
          <w:kern w:val="0"/>
          <w:sz w:val="28"/>
          <w:szCs w:val="28"/>
          <w14:ligatures w14:val="none"/>
        </w:rPr>
      </w:pPr>
      <w:r w:rsidRPr="002F2A79">
        <w:rPr>
          <w:rFonts w:ascii="Times New Roman" w:eastAsia="Calibri" w:hAnsi="Times New Roman" w:cs="Times New Roman"/>
          <w:b/>
          <w:kern w:val="0"/>
          <w:sz w:val="28"/>
          <w:szCs w:val="28"/>
          <w14:ligatures w14:val="none"/>
        </w:rPr>
        <w:t>BẢNG KÊ KHAI TÀI LIỆU CHỨNG MINH CHI PHÍ NHẬP NGOẠI</w:t>
      </w:r>
    </w:p>
    <w:p w14:paraId="6A6C39A0" w14:textId="77777777" w:rsidR="008E4DED" w:rsidRPr="002F2A79" w:rsidRDefault="008E4DED" w:rsidP="008E4DED">
      <w:pPr>
        <w:spacing w:line="360" w:lineRule="exact"/>
        <w:jc w:val="center"/>
        <w:rPr>
          <w:rFonts w:ascii="Times New Roman" w:eastAsia="Calibri" w:hAnsi="Times New Roman" w:cs="Times New Roman"/>
          <w:b/>
          <w:kern w:val="0"/>
          <w:sz w:val="28"/>
          <w:szCs w:val="28"/>
          <w14:ligatures w14:val="none"/>
        </w:rPr>
      </w:pPr>
      <w:r w:rsidRPr="002F2A79">
        <w:rPr>
          <w:rFonts w:ascii="Times New Roman" w:eastAsia="Calibri" w:hAnsi="Times New Roman" w:cs="Times New Roman"/>
          <w:b/>
          <w:kern w:val="0"/>
          <w:sz w:val="28"/>
          <w:szCs w:val="28"/>
          <w14:ligatures w14:val="none"/>
        </w:rPr>
        <w:t xml:space="preserve"> ĐỐI VỚI THUỐC ĐƯỢC HƯỞNG ƯU ĐÃI</w:t>
      </w:r>
    </w:p>
    <w:p w14:paraId="54EBAD87" w14:textId="77777777" w:rsidR="008E4DED" w:rsidRPr="002F2A79" w:rsidRDefault="008E4DED" w:rsidP="008E4DED">
      <w:pPr>
        <w:spacing w:line="360" w:lineRule="exact"/>
        <w:rPr>
          <w:rFonts w:ascii="Times New Roman" w:eastAsia="Calibri" w:hAnsi="Times New Roman" w:cs="Times New Roman"/>
          <w:kern w:val="0"/>
          <w:sz w:val="28"/>
          <w:szCs w:val="28"/>
          <w14:ligatures w14:val="none"/>
        </w:rPr>
      </w:pPr>
      <w:r w:rsidRPr="002F2A79">
        <w:rPr>
          <w:rFonts w:ascii="Times New Roman" w:eastAsia="Calibri" w:hAnsi="Times New Roman" w:cs="Times New Roman"/>
          <w:kern w:val="0"/>
          <w:sz w:val="28"/>
          <w:szCs w:val="28"/>
          <w14:ligatures w14:val="none"/>
        </w:rPr>
        <w:t>Tên thuốc dự thầu</w:t>
      </w:r>
    </w:p>
    <w:p w14:paraId="706CFE4A" w14:textId="77777777" w:rsidR="008E4DED" w:rsidRPr="002F2A79" w:rsidRDefault="008E4DED" w:rsidP="008E4DED">
      <w:pPr>
        <w:spacing w:line="360" w:lineRule="exact"/>
        <w:rPr>
          <w:rFonts w:ascii="Times New Roman" w:eastAsia="Calibri" w:hAnsi="Times New Roman" w:cs="Times New Roman"/>
          <w:kern w:val="0"/>
          <w:sz w:val="28"/>
          <w:szCs w:val="28"/>
          <w14:ligatures w14:val="none"/>
        </w:rPr>
      </w:pPr>
      <w:r w:rsidRPr="002F2A79">
        <w:rPr>
          <w:rFonts w:ascii="Times New Roman" w:eastAsia="Calibri" w:hAnsi="Times New Roman" w:cs="Times New Roman"/>
          <w:kern w:val="0"/>
          <w:sz w:val="28"/>
          <w:szCs w:val="28"/>
          <w14:ligatures w14:val="none"/>
        </w:rPr>
        <w:t>Mã thuốc dự thầu:</w:t>
      </w:r>
    </w:p>
    <w:tbl>
      <w:tblPr>
        <w:tblStyle w:val="TableGrid1"/>
        <w:tblW w:w="0" w:type="auto"/>
        <w:tblLook w:val="04A0" w:firstRow="1" w:lastRow="0" w:firstColumn="1" w:lastColumn="0" w:noHBand="0" w:noVBand="1"/>
      </w:tblPr>
      <w:tblGrid>
        <w:gridCol w:w="746"/>
        <w:gridCol w:w="3018"/>
        <w:gridCol w:w="1861"/>
        <w:gridCol w:w="2304"/>
        <w:gridCol w:w="1416"/>
      </w:tblGrid>
      <w:tr w:rsidR="008E4DED" w:rsidRPr="002F2A79" w14:paraId="42D5C373" w14:textId="77777777" w:rsidTr="0044765B">
        <w:tc>
          <w:tcPr>
            <w:tcW w:w="9350" w:type="dxa"/>
            <w:gridSpan w:val="5"/>
          </w:tcPr>
          <w:p w14:paraId="20644C74" w14:textId="77777777" w:rsidR="008E4DED" w:rsidRPr="002F2A79" w:rsidRDefault="008E4DED" w:rsidP="008E4DED">
            <w:pPr>
              <w:spacing w:line="360" w:lineRule="exact"/>
              <w:rPr>
                <w:rFonts w:ascii="Times New Roman" w:eastAsia="Calibri" w:hAnsi="Times New Roman" w:cs="Times New Roman"/>
                <w:b/>
                <w:sz w:val="28"/>
                <w:szCs w:val="28"/>
              </w:rPr>
            </w:pPr>
            <w:r w:rsidRPr="002F2A79">
              <w:rPr>
                <w:rFonts w:ascii="Times New Roman" w:eastAsia="Calibri" w:hAnsi="Times New Roman" w:cs="Times New Roman"/>
                <w:b/>
                <w:sz w:val="28"/>
                <w:szCs w:val="28"/>
              </w:rPr>
              <w:t>I. Bảng tính toán chi phí sản xuất nhập ngoại tính cho thuốc ưu đãi</w:t>
            </w:r>
          </w:p>
        </w:tc>
      </w:tr>
      <w:tr w:rsidR="008E4DED" w:rsidRPr="002F2A79" w14:paraId="6F65454E" w14:textId="77777777" w:rsidTr="0044765B">
        <w:tc>
          <w:tcPr>
            <w:tcW w:w="746" w:type="dxa"/>
            <w:vAlign w:val="center"/>
          </w:tcPr>
          <w:p w14:paraId="1DB7ED4B" w14:textId="77777777" w:rsidR="008E4DED" w:rsidRPr="002F2A79" w:rsidRDefault="008E4DED" w:rsidP="008E4DED">
            <w:pPr>
              <w:spacing w:line="360" w:lineRule="exact"/>
              <w:jc w:val="center"/>
              <w:rPr>
                <w:rFonts w:ascii="Times New Roman" w:eastAsia="Calibri" w:hAnsi="Times New Roman" w:cs="Times New Roman"/>
                <w:b/>
                <w:sz w:val="28"/>
                <w:szCs w:val="28"/>
              </w:rPr>
            </w:pPr>
            <w:r w:rsidRPr="002F2A79">
              <w:rPr>
                <w:rFonts w:ascii="Times New Roman" w:eastAsia="Calibri" w:hAnsi="Times New Roman" w:cs="Times New Roman"/>
                <w:b/>
                <w:sz w:val="28"/>
                <w:szCs w:val="28"/>
              </w:rPr>
              <w:t>STT</w:t>
            </w:r>
          </w:p>
        </w:tc>
        <w:tc>
          <w:tcPr>
            <w:tcW w:w="3020" w:type="dxa"/>
            <w:vAlign w:val="center"/>
          </w:tcPr>
          <w:p w14:paraId="341719E8" w14:textId="77777777" w:rsidR="008E4DED" w:rsidRPr="002F2A79" w:rsidRDefault="008E4DED" w:rsidP="008E4DED">
            <w:pPr>
              <w:spacing w:line="360" w:lineRule="exact"/>
              <w:jc w:val="center"/>
              <w:rPr>
                <w:rFonts w:ascii="Times New Roman" w:eastAsia="Calibri" w:hAnsi="Times New Roman" w:cs="Times New Roman"/>
                <w:b/>
                <w:sz w:val="28"/>
                <w:szCs w:val="28"/>
              </w:rPr>
            </w:pPr>
            <w:r w:rsidRPr="002F2A79">
              <w:rPr>
                <w:rFonts w:ascii="Times New Roman" w:eastAsia="Calibri" w:hAnsi="Times New Roman" w:cs="Times New Roman"/>
                <w:b/>
                <w:sz w:val="28"/>
                <w:szCs w:val="28"/>
              </w:rPr>
              <w:t>Nội dung</w:t>
            </w:r>
          </w:p>
        </w:tc>
        <w:tc>
          <w:tcPr>
            <w:tcW w:w="1862" w:type="dxa"/>
            <w:vAlign w:val="center"/>
          </w:tcPr>
          <w:p w14:paraId="7549B3F1" w14:textId="77777777" w:rsidR="008E4DED" w:rsidRPr="002F2A79" w:rsidRDefault="008E4DED" w:rsidP="008E4DED">
            <w:pPr>
              <w:spacing w:line="360" w:lineRule="exact"/>
              <w:jc w:val="center"/>
              <w:rPr>
                <w:rFonts w:ascii="Times New Roman" w:eastAsia="Calibri" w:hAnsi="Times New Roman" w:cs="Times New Roman"/>
                <w:b/>
                <w:sz w:val="28"/>
                <w:szCs w:val="28"/>
              </w:rPr>
            </w:pPr>
            <w:r w:rsidRPr="002F2A79">
              <w:rPr>
                <w:rFonts w:ascii="Times New Roman" w:eastAsia="Calibri" w:hAnsi="Times New Roman" w:cs="Times New Roman"/>
                <w:b/>
                <w:sz w:val="28"/>
                <w:szCs w:val="28"/>
              </w:rPr>
              <w:t>Tính cho một lô sản phẩm</w:t>
            </w:r>
          </w:p>
        </w:tc>
        <w:tc>
          <w:tcPr>
            <w:tcW w:w="2305" w:type="dxa"/>
            <w:vAlign w:val="center"/>
          </w:tcPr>
          <w:p w14:paraId="27891C83" w14:textId="77777777" w:rsidR="008E4DED" w:rsidRPr="002F2A79" w:rsidRDefault="008E4DED" w:rsidP="008E4DED">
            <w:pPr>
              <w:spacing w:line="360" w:lineRule="exact"/>
              <w:jc w:val="center"/>
              <w:rPr>
                <w:rFonts w:ascii="Times New Roman" w:eastAsia="Calibri" w:hAnsi="Times New Roman" w:cs="Times New Roman"/>
                <w:b/>
                <w:sz w:val="28"/>
                <w:szCs w:val="28"/>
              </w:rPr>
            </w:pPr>
            <w:r w:rsidRPr="002F2A79">
              <w:rPr>
                <w:rFonts w:ascii="Times New Roman" w:eastAsia="Calibri" w:hAnsi="Times New Roman" w:cs="Times New Roman"/>
                <w:b/>
                <w:sz w:val="28"/>
                <w:szCs w:val="28"/>
              </w:rPr>
              <w:t>Tính cho một đơn vị sản phẩm</w:t>
            </w:r>
          </w:p>
        </w:tc>
        <w:tc>
          <w:tcPr>
            <w:tcW w:w="1417" w:type="dxa"/>
            <w:vAlign w:val="center"/>
          </w:tcPr>
          <w:p w14:paraId="5217A016" w14:textId="77777777" w:rsidR="008E4DED" w:rsidRPr="002F2A79" w:rsidRDefault="008E4DED" w:rsidP="008E4DED">
            <w:pPr>
              <w:spacing w:line="360" w:lineRule="exact"/>
              <w:jc w:val="center"/>
              <w:rPr>
                <w:rFonts w:ascii="Times New Roman" w:eastAsia="Calibri" w:hAnsi="Times New Roman" w:cs="Times New Roman"/>
                <w:b/>
                <w:sz w:val="28"/>
                <w:szCs w:val="28"/>
              </w:rPr>
            </w:pPr>
            <w:r w:rsidRPr="002F2A79">
              <w:rPr>
                <w:rFonts w:ascii="Times New Roman" w:eastAsia="Calibri" w:hAnsi="Times New Roman" w:cs="Times New Roman"/>
                <w:b/>
                <w:sz w:val="28"/>
                <w:szCs w:val="28"/>
              </w:rPr>
              <w:t>Ghi chú</w:t>
            </w:r>
          </w:p>
        </w:tc>
      </w:tr>
      <w:tr w:rsidR="008E4DED" w:rsidRPr="002F2A79" w14:paraId="022C8057" w14:textId="77777777" w:rsidTr="0044765B">
        <w:tc>
          <w:tcPr>
            <w:tcW w:w="746" w:type="dxa"/>
          </w:tcPr>
          <w:p w14:paraId="1B20AEF5" w14:textId="77777777" w:rsidR="008E4DED" w:rsidRPr="002F2A79" w:rsidRDefault="008E4DED" w:rsidP="008E4DED">
            <w:pPr>
              <w:spacing w:line="360" w:lineRule="exact"/>
              <w:rPr>
                <w:rFonts w:ascii="Times New Roman" w:eastAsia="Calibri" w:hAnsi="Times New Roman" w:cs="Times New Roman"/>
                <w:sz w:val="28"/>
                <w:szCs w:val="28"/>
              </w:rPr>
            </w:pPr>
            <w:r w:rsidRPr="002F2A79">
              <w:rPr>
                <w:rFonts w:ascii="Times New Roman" w:eastAsia="Calibri" w:hAnsi="Times New Roman" w:cs="Times New Roman"/>
                <w:sz w:val="28"/>
                <w:szCs w:val="28"/>
              </w:rPr>
              <w:t>1.1</w:t>
            </w:r>
          </w:p>
        </w:tc>
        <w:tc>
          <w:tcPr>
            <w:tcW w:w="3020" w:type="dxa"/>
          </w:tcPr>
          <w:p w14:paraId="4FE4BCF4" w14:textId="77777777" w:rsidR="008E4DED" w:rsidRPr="002F2A79" w:rsidRDefault="008E4DED" w:rsidP="008E4DED">
            <w:pPr>
              <w:spacing w:line="360" w:lineRule="exact"/>
              <w:rPr>
                <w:rFonts w:ascii="Times New Roman" w:eastAsia="Calibri" w:hAnsi="Times New Roman" w:cs="Times New Roman"/>
                <w:sz w:val="28"/>
                <w:szCs w:val="28"/>
              </w:rPr>
            </w:pPr>
            <w:r w:rsidRPr="002F2A79">
              <w:rPr>
                <w:rFonts w:ascii="Times New Roman" w:eastAsia="Calibri" w:hAnsi="Times New Roman" w:cs="Times New Roman"/>
                <w:sz w:val="28"/>
                <w:szCs w:val="28"/>
              </w:rPr>
              <w:t>Chi phí nguyên liệu, vật liệu</w:t>
            </w:r>
          </w:p>
        </w:tc>
        <w:tc>
          <w:tcPr>
            <w:tcW w:w="1862" w:type="dxa"/>
          </w:tcPr>
          <w:p w14:paraId="1531AF37" w14:textId="77777777" w:rsidR="008E4DED" w:rsidRPr="002F2A79" w:rsidRDefault="008E4DED" w:rsidP="008E4DED">
            <w:pPr>
              <w:spacing w:line="360" w:lineRule="exact"/>
              <w:rPr>
                <w:rFonts w:ascii="Times New Roman" w:eastAsia="Calibri" w:hAnsi="Times New Roman" w:cs="Times New Roman"/>
                <w:sz w:val="28"/>
                <w:szCs w:val="28"/>
              </w:rPr>
            </w:pPr>
          </w:p>
        </w:tc>
        <w:tc>
          <w:tcPr>
            <w:tcW w:w="2305" w:type="dxa"/>
          </w:tcPr>
          <w:p w14:paraId="2E1B8AE7" w14:textId="77777777" w:rsidR="008E4DED" w:rsidRPr="002F2A79" w:rsidRDefault="008E4DED" w:rsidP="008E4DED">
            <w:pPr>
              <w:spacing w:line="360" w:lineRule="exact"/>
              <w:rPr>
                <w:rFonts w:ascii="Times New Roman" w:eastAsia="Calibri" w:hAnsi="Times New Roman" w:cs="Times New Roman"/>
                <w:sz w:val="28"/>
                <w:szCs w:val="28"/>
              </w:rPr>
            </w:pPr>
          </w:p>
        </w:tc>
        <w:tc>
          <w:tcPr>
            <w:tcW w:w="1417" w:type="dxa"/>
          </w:tcPr>
          <w:p w14:paraId="71AC830D" w14:textId="77777777" w:rsidR="008E4DED" w:rsidRPr="002F2A79" w:rsidRDefault="008E4DED" w:rsidP="008E4DED">
            <w:pPr>
              <w:spacing w:line="360" w:lineRule="exact"/>
              <w:rPr>
                <w:rFonts w:ascii="Times New Roman" w:eastAsia="Calibri" w:hAnsi="Times New Roman" w:cs="Times New Roman"/>
                <w:sz w:val="28"/>
                <w:szCs w:val="28"/>
              </w:rPr>
            </w:pPr>
          </w:p>
        </w:tc>
      </w:tr>
      <w:tr w:rsidR="008E4DED" w:rsidRPr="002F2A79" w14:paraId="4264E38F" w14:textId="77777777" w:rsidTr="0044765B">
        <w:tc>
          <w:tcPr>
            <w:tcW w:w="746" w:type="dxa"/>
          </w:tcPr>
          <w:p w14:paraId="00442B67" w14:textId="77777777" w:rsidR="008E4DED" w:rsidRPr="002F2A79" w:rsidRDefault="008E4DED" w:rsidP="008E4DED">
            <w:pPr>
              <w:spacing w:line="360" w:lineRule="exact"/>
              <w:rPr>
                <w:rFonts w:ascii="Times New Roman" w:eastAsia="Calibri" w:hAnsi="Times New Roman" w:cs="Times New Roman"/>
                <w:sz w:val="28"/>
                <w:szCs w:val="28"/>
              </w:rPr>
            </w:pPr>
            <w:r w:rsidRPr="002F2A79">
              <w:rPr>
                <w:rFonts w:ascii="Times New Roman" w:eastAsia="Calibri" w:hAnsi="Times New Roman" w:cs="Times New Roman"/>
                <w:sz w:val="28"/>
                <w:szCs w:val="28"/>
              </w:rPr>
              <w:t>1.2</w:t>
            </w:r>
          </w:p>
        </w:tc>
        <w:tc>
          <w:tcPr>
            <w:tcW w:w="3020" w:type="dxa"/>
          </w:tcPr>
          <w:p w14:paraId="5241BED3" w14:textId="77777777" w:rsidR="008E4DED" w:rsidRPr="002F2A79" w:rsidRDefault="008E4DED" w:rsidP="008E4DED">
            <w:pPr>
              <w:spacing w:line="360" w:lineRule="exact"/>
              <w:rPr>
                <w:rFonts w:ascii="Times New Roman" w:eastAsia="Calibri" w:hAnsi="Times New Roman" w:cs="Times New Roman"/>
                <w:sz w:val="28"/>
                <w:szCs w:val="28"/>
              </w:rPr>
            </w:pPr>
            <w:r w:rsidRPr="002F2A79">
              <w:rPr>
                <w:rFonts w:ascii="Times New Roman" w:eastAsia="Calibri" w:hAnsi="Times New Roman" w:cs="Times New Roman"/>
                <w:sz w:val="28"/>
                <w:szCs w:val="28"/>
              </w:rPr>
              <w:t>Chi phí khấu hao thiết bị máy móc</w:t>
            </w:r>
          </w:p>
        </w:tc>
        <w:tc>
          <w:tcPr>
            <w:tcW w:w="1862" w:type="dxa"/>
          </w:tcPr>
          <w:p w14:paraId="3F427C2A" w14:textId="77777777" w:rsidR="008E4DED" w:rsidRPr="002F2A79" w:rsidRDefault="008E4DED" w:rsidP="008E4DED">
            <w:pPr>
              <w:spacing w:line="360" w:lineRule="exact"/>
              <w:rPr>
                <w:rFonts w:ascii="Times New Roman" w:eastAsia="Calibri" w:hAnsi="Times New Roman" w:cs="Times New Roman"/>
                <w:sz w:val="28"/>
                <w:szCs w:val="28"/>
              </w:rPr>
            </w:pPr>
          </w:p>
        </w:tc>
        <w:tc>
          <w:tcPr>
            <w:tcW w:w="2305" w:type="dxa"/>
          </w:tcPr>
          <w:p w14:paraId="74A226D4" w14:textId="77777777" w:rsidR="008E4DED" w:rsidRPr="002F2A79" w:rsidRDefault="008E4DED" w:rsidP="008E4DED">
            <w:pPr>
              <w:spacing w:line="360" w:lineRule="exact"/>
              <w:rPr>
                <w:rFonts w:ascii="Times New Roman" w:eastAsia="Calibri" w:hAnsi="Times New Roman" w:cs="Times New Roman"/>
                <w:sz w:val="28"/>
                <w:szCs w:val="28"/>
              </w:rPr>
            </w:pPr>
          </w:p>
        </w:tc>
        <w:tc>
          <w:tcPr>
            <w:tcW w:w="1417" w:type="dxa"/>
          </w:tcPr>
          <w:p w14:paraId="0BB88F7A" w14:textId="77777777" w:rsidR="008E4DED" w:rsidRPr="002F2A79" w:rsidRDefault="008E4DED" w:rsidP="008E4DED">
            <w:pPr>
              <w:spacing w:line="360" w:lineRule="exact"/>
              <w:rPr>
                <w:rFonts w:ascii="Times New Roman" w:eastAsia="Calibri" w:hAnsi="Times New Roman" w:cs="Times New Roman"/>
                <w:sz w:val="28"/>
                <w:szCs w:val="28"/>
              </w:rPr>
            </w:pPr>
          </w:p>
        </w:tc>
      </w:tr>
      <w:tr w:rsidR="008E4DED" w:rsidRPr="002F2A79" w14:paraId="2B8A62F2" w14:textId="77777777" w:rsidTr="0044765B">
        <w:tc>
          <w:tcPr>
            <w:tcW w:w="746" w:type="dxa"/>
          </w:tcPr>
          <w:p w14:paraId="337AAD2E" w14:textId="77777777" w:rsidR="008E4DED" w:rsidRPr="002F2A79" w:rsidRDefault="008E4DED" w:rsidP="008E4DED">
            <w:pPr>
              <w:spacing w:line="360" w:lineRule="exact"/>
              <w:rPr>
                <w:rFonts w:ascii="Times New Roman" w:eastAsia="Calibri" w:hAnsi="Times New Roman" w:cs="Times New Roman"/>
                <w:sz w:val="28"/>
                <w:szCs w:val="28"/>
              </w:rPr>
            </w:pPr>
            <w:r w:rsidRPr="002F2A79">
              <w:rPr>
                <w:rFonts w:ascii="Times New Roman" w:eastAsia="Calibri" w:hAnsi="Times New Roman" w:cs="Times New Roman"/>
                <w:sz w:val="28"/>
                <w:szCs w:val="28"/>
              </w:rPr>
              <w:t>1.3</w:t>
            </w:r>
          </w:p>
        </w:tc>
        <w:tc>
          <w:tcPr>
            <w:tcW w:w="3020" w:type="dxa"/>
          </w:tcPr>
          <w:p w14:paraId="04529B73" w14:textId="77777777" w:rsidR="008E4DED" w:rsidRPr="002F2A79" w:rsidRDefault="008E4DED" w:rsidP="008E4DED">
            <w:pPr>
              <w:spacing w:line="360" w:lineRule="exact"/>
              <w:rPr>
                <w:rFonts w:ascii="Times New Roman" w:eastAsia="Calibri" w:hAnsi="Times New Roman" w:cs="Times New Roman"/>
                <w:sz w:val="28"/>
                <w:szCs w:val="28"/>
              </w:rPr>
            </w:pPr>
            <w:r w:rsidRPr="002F2A79">
              <w:rPr>
                <w:rFonts w:ascii="Times New Roman" w:eastAsia="Calibri" w:hAnsi="Times New Roman" w:cs="Times New Roman"/>
                <w:sz w:val="28"/>
                <w:szCs w:val="28"/>
              </w:rPr>
              <w:t>Chuyển giao công nghệ</w:t>
            </w:r>
          </w:p>
        </w:tc>
        <w:tc>
          <w:tcPr>
            <w:tcW w:w="1862" w:type="dxa"/>
          </w:tcPr>
          <w:p w14:paraId="7022472B" w14:textId="77777777" w:rsidR="008E4DED" w:rsidRPr="002F2A79" w:rsidRDefault="008E4DED" w:rsidP="008E4DED">
            <w:pPr>
              <w:spacing w:line="360" w:lineRule="exact"/>
              <w:rPr>
                <w:rFonts w:ascii="Times New Roman" w:eastAsia="Calibri" w:hAnsi="Times New Roman" w:cs="Times New Roman"/>
                <w:sz w:val="28"/>
                <w:szCs w:val="28"/>
              </w:rPr>
            </w:pPr>
          </w:p>
        </w:tc>
        <w:tc>
          <w:tcPr>
            <w:tcW w:w="2305" w:type="dxa"/>
          </w:tcPr>
          <w:p w14:paraId="6E1125E5" w14:textId="77777777" w:rsidR="008E4DED" w:rsidRPr="002F2A79" w:rsidRDefault="008E4DED" w:rsidP="008E4DED">
            <w:pPr>
              <w:spacing w:line="360" w:lineRule="exact"/>
              <w:rPr>
                <w:rFonts w:ascii="Times New Roman" w:eastAsia="Calibri" w:hAnsi="Times New Roman" w:cs="Times New Roman"/>
                <w:sz w:val="28"/>
                <w:szCs w:val="28"/>
              </w:rPr>
            </w:pPr>
          </w:p>
        </w:tc>
        <w:tc>
          <w:tcPr>
            <w:tcW w:w="1417" w:type="dxa"/>
          </w:tcPr>
          <w:p w14:paraId="22E7A3FA" w14:textId="77777777" w:rsidR="008E4DED" w:rsidRPr="002F2A79" w:rsidRDefault="008E4DED" w:rsidP="008E4DED">
            <w:pPr>
              <w:spacing w:line="360" w:lineRule="exact"/>
              <w:rPr>
                <w:rFonts w:ascii="Times New Roman" w:eastAsia="Calibri" w:hAnsi="Times New Roman" w:cs="Times New Roman"/>
                <w:sz w:val="28"/>
                <w:szCs w:val="28"/>
              </w:rPr>
            </w:pPr>
          </w:p>
        </w:tc>
      </w:tr>
      <w:tr w:rsidR="008E4DED" w:rsidRPr="002F2A79" w14:paraId="0EF51C46" w14:textId="77777777" w:rsidTr="0044765B">
        <w:tc>
          <w:tcPr>
            <w:tcW w:w="746" w:type="dxa"/>
          </w:tcPr>
          <w:p w14:paraId="7702AF6F" w14:textId="77777777" w:rsidR="008E4DED" w:rsidRPr="002F2A79" w:rsidRDefault="008E4DED" w:rsidP="008E4DED">
            <w:pPr>
              <w:spacing w:line="360" w:lineRule="exact"/>
              <w:rPr>
                <w:rFonts w:ascii="Times New Roman" w:eastAsia="Calibri" w:hAnsi="Times New Roman" w:cs="Times New Roman"/>
                <w:sz w:val="28"/>
                <w:szCs w:val="28"/>
              </w:rPr>
            </w:pPr>
            <w:r w:rsidRPr="002F2A79">
              <w:rPr>
                <w:rFonts w:ascii="Times New Roman" w:eastAsia="Calibri" w:hAnsi="Times New Roman" w:cs="Times New Roman"/>
                <w:sz w:val="28"/>
                <w:szCs w:val="28"/>
              </w:rPr>
              <w:t>1.4</w:t>
            </w:r>
          </w:p>
        </w:tc>
        <w:tc>
          <w:tcPr>
            <w:tcW w:w="3020" w:type="dxa"/>
          </w:tcPr>
          <w:p w14:paraId="3D112724" w14:textId="77777777" w:rsidR="008E4DED" w:rsidRPr="002F2A79" w:rsidRDefault="008E4DED" w:rsidP="008E4DED">
            <w:pPr>
              <w:spacing w:line="360" w:lineRule="exact"/>
              <w:rPr>
                <w:rFonts w:ascii="Times New Roman" w:eastAsia="Calibri" w:hAnsi="Times New Roman" w:cs="Times New Roman"/>
                <w:sz w:val="28"/>
                <w:szCs w:val="28"/>
              </w:rPr>
            </w:pPr>
            <w:r w:rsidRPr="002F2A79">
              <w:rPr>
                <w:rFonts w:ascii="Times New Roman" w:eastAsia="Calibri" w:hAnsi="Times New Roman" w:cs="Times New Roman"/>
                <w:sz w:val="28"/>
                <w:szCs w:val="28"/>
              </w:rPr>
              <w:t>Kiểm tra chất lượng</w:t>
            </w:r>
          </w:p>
        </w:tc>
        <w:tc>
          <w:tcPr>
            <w:tcW w:w="1862" w:type="dxa"/>
          </w:tcPr>
          <w:p w14:paraId="5617669F" w14:textId="77777777" w:rsidR="008E4DED" w:rsidRPr="002F2A79" w:rsidRDefault="008E4DED" w:rsidP="008E4DED">
            <w:pPr>
              <w:spacing w:line="360" w:lineRule="exact"/>
              <w:rPr>
                <w:rFonts w:ascii="Times New Roman" w:eastAsia="Calibri" w:hAnsi="Times New Roman" w:cs="Times New Roman"/>
                <w:sz w:val="28"/>
                <w:szCs w:val="28"/>
              </w:rPr>
            </w:pPr>
          </w:p>
        </w:tc>
        <w:tc>
          <w:tcPr>
            <w:tcW w:w="2305" w:type="dxa"/>
          </w:tcPr>
          <w:p w14:paraId="5AC8B3BB" w14:textId="77777777" w:rsidR="008E4DED" w:rsidRPr="002F2A79" w:rsidRDefault="008E4DED" w:rsidP="008E4DED">
            <w:pPr>
              <w:spacing w:line="360" w:lineRule="exact"/>
              <w:rPr>
                <w:rFonts w:ascii="Times New Roman" w:eastAsia="Calibri" w:hAnsi="Times New Roman" w:cs="Times New Roman"/>
                <w:sz w:val="28"/>
                <w:szCs w:val="28"/>
              </w:rPr>
            </w:pPr>
          </w:p>
        </w:tc>
        <w:tc>
          <w:tcPr>
            <w:tcW w:w="1417" w:type="dxa"/>
          </w:tcPr>
          <w:p w14:paraId="60A40232" w14:textId="77777777" w:rsidR="008E4DED" w:rsidRPr="002F2A79" w:rsidRDefault="008E4DED" w:rsidP="008E4DED">
            <w:pPr>
              <w:spacing w:line="360" w:lineRule="exact"/>
              <w:rPr>
                <w:rFonts w:ascii="Times New Roman" w:eastAsia="Calibri" w:hAnsi="Times New Roman" w:cs="Times New Roman"/>
                <w:sz w:val="28"/>
                <w:szCs w:val="28"/>
              </w:rPr>
            </w:pPr>
          </w:p>
        </w:tc>
      </w:tr>
      <w:tr w:rsidR="008E4DED" w:rsidRPr="002F2A79" w14:paraId="39E179CD" w14:textId="77777777" w:rsidTr="0044765B">
        <w:tc>
          <w:tcPr>
            <w:tcW w:w="746" w:type="dxa"/>
          </w:tcPr>
          <w:p w14:paraId="6C4A5051" w14:textId="77777777" w:rsidR="008E4DED" w:rsidRPr="002F2A79" w:rsidRDefault="008E4DED" w:rsidP="008E4DED">
            <w:pPr>
              <w:spacing w:line="360" w:lineRule="exact"/>
              <w:rPr>
                <w:rFonts w:ascii="Times New Roman" w:eastAsia="Calibri" w:hAnsi="Times New Roman" w:cs="Times New Roman"/>
                <w:sz w:val="28"/>
                <w:szCs w:val="28"/>
              </w:rPr>
            </w:pPr>
            <w:r w:rsidRPr="002F2A79">
              <w:rPr>
                <w:rFonts w:ascii="Times New Roman" w:eastAsia="Calibri" w:hAnsi="Times New Roman" w:cs="Times New Roman"/>
                <w:sz w:val="28"/>
                <w:szCs w:val="28"/>
              </w:rPr>
              <w:t>1.5</w:t>
            </w:r>
          </w:p>
        </w:tc>
        <w:tc>
          <w:tcPr>
            <w:tcW w:w="3020" w:type="dxa"/>
          </w:tcPr>
          <w:p w14:paraId="79F817AD" w14:textId="77777777" w:rsidR="008E4DED" w:rsidRPr="002F2A79" w:rsidRDefault="008E4DED" w:rsidP="008E4DED">
            <w:pPr>
              <w:spacing w:line="360" w:lineRule="exact"/>
              <w:rPr>
                <w:rFonts w:ascii="Times New Roman" w:eastAsia="Calibri" w:hAnsi="Times New Roman" w:cs="Times New Roman"/>
                <w:sz w:val="28"/>
                <w:szCs w:val="28"/>
              </w:rPr>
            </w:pPr>
            <w:r w:rsidRPr="002F2A79">
              <w:rPr>
                <w:rFonts w:ascii="Times New Roman" w:eastAsia="Calibri" w:hAnsi="Times New Roman" w:cs="Times New Roman"/>
                <w:sz w:val="28"/>
                <w:szCs w:val="28"/>
              </w:rPr>
              <w:t>Chi phí khác (nếu có)</w:t>
            </w:r>
          </w:p>
        </w:tc>
        <w:tc>
          <w:tcPr>
            <w:tcW w:w="1862" w:type="dxa"/>
          </w:tcPr>
          <w:p w14:paraId="3DB1498D" w14:textId="77777777" w:rsidR="008E4DED" w:rsidRPr="002F2A79" w:rsidRDefault="008E4DED" w:rsidP="008E4DED">
            <w:pPr>
              <w:spacing w:line="360" w:lineRule="exact"/>
              <w:rPr>
                <w:rFonts w:ascii="Times New Roman" w:eastAsia="Calibri" w:hAnsi="Times New Roman" w:cs="Times New Roman"/>
                <w:sz w:val="28"/>
                <w:szCs w:val="28"/>
              </w:rPr>
            </w:pPr>
          </w:p>
        </w:tc>
        <w:tc>
          <w:tcPr>
            <w:tcW w:w="2305" w:type="dxa"/>
          </w:tcPr>
          <w:p w14:paraId="555F69E2" w14:textId="77777777" w:rsidR="008E4DED" w:rsidRPr="002F2A79" w:rsidRDefault="008E4DED" w:rsidP="008E4DED">
            <w:pPr>
              <w:spacing w:line="360" w:lineRule="exact"/>
              <w:rPr>
                <w:rFonts w:ascii="Times New Roman" w:eastAsia="Calibri" w:hAnsi="Times New Roman" w:cs="Times New Roman"/>
                <w:sz w:val="28"/>
                <w:szCs w:val="28"/>
              </w:rPr>
            </w:pPr>
          </w:p>
        </w:tc>
        <w:tc>
          <w:tcPr>
            <w:tcW w:w="1417" w:type="dxa"/>
          </w:tcPr>
          <w:p w14:paraId="486DDDC4" w14:textId="77777777" w:rsidR="008E4DED" w:rsidRPr="002F2A79" w:rsidRDefault="008E4DED" w:rsidP="008E4DED">
            <w:pPr>
              <w:spacing w:line="360" w:lineRule="exact"/>
              <w:rPr>
                <w:rFonts w:ascii="Times New Roman" w:eastAsia="Calibri" w:hAnsi="Times New Roman" w:cs="Times New Roman"/>
                <w:sz w:val="28"/>
                <w:szCs w:val="28"/>
              </w:rPr>
            </w:pPr>
          </w:p>
        </w:tc>
      </w:tr>
      <w:tr w:rsidR="008E4DED" w:rsidRPr="002F2A79" w14:paraId="1FD9468A" w14:textId="77777777" w:rsidTr="0044765B">
        <w:tc>
          <w:tcPr>
            <w:tcW w:w="9350" w:type="dxa"/>
            <w:gridSpan w:val="5"/>
          </w:tcPr>
          <w:p w14:paraId="1A0A7FE5" w14:textId="77777777" w:rsidR="008E4DED" w:rsidRPr="002F2A79" w:rsidRDefault="008E4DED" w:rsidP="008E4DED">
            <w:pPr>
              <w:spacing w:line="360" w:lineRule="exact"/>
              <w:rPr>
                <w:rFonts w:ascii="Times New Roman" w:eastAsia="Calibri" w:hAnsi="Times New Roman" w:cs="Times New Roman"/>
                <w:b/>
                <w:sz w:val="28"/>
                <w:szCs w:val="28"/>
              </w:rPr>
            </w:pPr>
            <w:r w:rsidRPr="002F2A79">
              <w:rPr>
                <w:rFonts w:ascii="Times New Roman" w:eastAsia="Calibri" w:hAnsi="Times New Roman" w:cs="Times New Roman"/>
                <w:b/>
                <w:sz w:val="28"/>
                <w:szCs w:val="28"/>
              </w:rPr>
              <w:t>2. Các tài liệu đi kèm chứng minh phần chi phí nhập ngoại</w:t>
            </w:r>
          </w:p>
        </w:tc>
      </w:tr>
      <w:tr w:rsidR="008E4DED" w:rsidRPr="002F2A79" w14:paraId="212AAD8F" w14:textId="77777777" w:rsidTr="0044765B">
        <w:tc>
          <w:tcPr>
            <w:tcW w:w="746" w:type="dxa"/>
          </w:tcPr>
          <w:p w14:paraId="6D73E782" w14:textId="77777777" w:rsidR="008E4DED" w:rsidRPr="002F2A79" w:rsidRDefault="008E4DED" w:rsidP="008E4DED">
            <w:pPr>
              <w:spacing w:line="360" w:lineRule="exact"/>
              <w:rPr>
                <w:rFonts w:ascii="Times New Roman" w:eastAsia="Calibri" w:hAnsi="Times New Roman" w:cs="Times New Roman"/>
                <w:sz w:val="28"/>
                <w:szCs w:val="28"/>
              </w:rPr>
            </w:pPr>
            <w:r w:rsidRPr="002F2A79">
              <w:rPr>
                <w:rFonts w:ascii="Times New Roman" w:eastAsia="Calibri" w:hAnsi="Times New Roman" w:cs="Times New Roman"/>
                <w:sz w:val="28"/>
                <w:szCs w:val="28"/>
              </w:rPr>
              <w:t>2.1</w:t>
            </w:r>
          </w:p>
        </w:tc>
        <w:tc>
          <w:tcPr>
            <w:tcW w:w="8604" w:type="dxa"/>
            <w:gridSpan w:val="4"/>
          </w:tcPr>
          <w:p w14:paraId="12855C18" w14:textId="77777777" w:rsidR="008E4DED" w:rsidRPr="002F2A79" w:rsidRDefault="008E4DED" w:rsidP="008E4DED">
            <w:pPr>
              <w:spacing w:line="360" w:lineRule="exact"/>
              <w:rPr>
                <w:rFonts w:ascii="Times New Roman" w:eastAsia="Calibri" w:hAnsi="Times New Roman" w:cs="Times New Roman"/>
                <w:sz w:val="28"/>
                <w:szCs w:val="28"/>
              </w:rPr>
            </w:pPr>
            <w:r w:rsidRPr="002F2A79">
              <w:rPr>
                <w:rFonts w:ascii="Times New Roman" w:eastAsia="Calibri" w:hAnsi="Times New Roman" w:cs="Times New Roman"/>
                <w:sz w:val="28"/>
                <w:szCs w:val="28"/>
              </w:rPr>
              <w:t>Công thức công nghệ quy trình sản xuất, tiêu chuẩn chất lượng</w:t>
            </w:r>
          </w:p>
        </w:tc>
      </w:tr>
      <w:tr w:rsidR="008E4DED" w:rsidRPr="002F2A79" w14:paraId="30CB67DC" w14:textId="77777777" w:rsidTr="0044765B">
        <w:tc>
          <w:tcPr>
            <w:tcW w:w="746" w:type="dxa"/>
          </w:tcPr>
          <w:p w14:paraId="7D50FA32" w14:textId="77777777" w:rsidR="008E4DED" w:rsidRPr="002F2A79" w:rsidRDefault="008E4DED" w:rsidP="008E4DED">
            <w:pPr>
              <w:spacing w:line="360" w:lineRule="exact"/>
              <w:rPr>
                <w:rFonts w:ascii="Times New Roman" w:eastAsia="Calibri" w:hAnsi="Times New Roman" w:cs="Times New Roman"/>
                <w:sz w:val="28"/>
                <w:szCs w:val="28"/>
              </w:rPr>
            </w:pPr>
            <w:r w:rsidRPr="002F2A79">
              <w:rPr>
                <w:rFonts w:ascii="Times New Roman" w:eastAsia="Calibri" w:hAnsi="Times New Roman" w:cs="Times New Roman"/>
                <w:sz w:val="28"/>
                <w:szCs w:val="28"/>
              </w:rPr>
              <w:t>2.2</w:t>
            </w:r>
          </w:p>
        </w:tc>
        <w:tc>
          <w:tcPr>
            <w:tcW w:w="8604" w:type="dxa"/>
            <w:gridSpan w:val="4"/>
          </w:tcPr>
          <w:p w14:paraId="269B59A9" w14:textId="77777777" w:rsidR="008E4DED" w:rsidRPr="002F2A79" w:rsidRDefault="008E4DED" w:rsidP="008E4DED">
            <w:pPr>
              <w:spacing w:line="360" w:lineRule="exact"/>
              <w:rPr>
                <w:rFonts w:ascii="Times New Roman" w:eastAsia="Calibri" w:hAnsi="Times New Roman" w:cs="Times New Roman"/>
                <w:sz w:val="28"/>
                <w:szCs w:val="28"/>
              </w:rPr>
            </w:pPr>
            <w:r w:rsidRPr="002F2A79">
              <w:rPr>
                <w:rFonts w:ascii="Times New Roman" w:eastAsia="Calibri" w:hAnsi="Times New Roman" w:cs="Times New Roman"/>
                <w:sz w:val="28"/>
                <w:szCs w:val="28"/>
              </w:rPr>
              <w:t>Kê khai chi phí nguyên vật liệu nhập ngoại (kèm theo hóa đơn)</w:t>
            </w:r>
          </w:p>
        </w:tc>
      </w:tr>
      <w:tr w:rsidR="008E4DED" w:rsidRPr="002F2A79" w14:paraId="666B5F65" w14:textId="77777777" w:rsidTr="0044765B">
        <w:tc>
          <w:tcPr>
            <w:tcW w:w="746" w:type="dxa"/>
          </w:tcPr>
          <w:p w14:paraId="065C36FF" w14:textId="77777777" w:rsidR="008E4DED" w:rsidRPr="002F2A79" w:rsidRDefault="008E4DED" w:rsidP="008E4DED">
            <w:pPr>
              <w:spacing w:line="360" w:lineRule="exact"/>
              <w:rPr>
                <w:rFonts w:ascii="Times New Roman" w:eastAsia="Calibri" w:hAnsi="Times New Roman" w:cs="Times New Roman"/>
                <w:sz w:val="28"/>
                <w:szCs w:val="28"/>
              </w:rPr>
            </w:pPr>
            <w:r w:rsidRPr="002F2A79">
              <w:rPr>
                <w:rFonts w:ascii="Times New Roman" w:eastAsia="Calibri" w:hAnsi="Times New Roman" w:cs="Times New Roman"/>
                <w:sz w:val="28"/>
                <w:szCs w:val="28"/>
              </w:rPr>
              <w:t>2.3</w:t>
            </w:r>
          </w:p>
        </w:tc>
        <w:tc>
          <w:tcPr>
            <w:tcW w:w="8604" w:type="dxa"/>
            <w:gridSpan w:val="4"/>
          </w:tcPr>
          <w:p w14:paraId="1AB68079" w14:textId="77777777" w:rsidR="008E4DED" w:rsidRPr="002F2A79" w:rsidRDefault="008E4DED" w:rsidP="008E4DED">
            <w:pPr>
              <w:spacing w:line="360" w:lineRule="exact"/>
              <w:rPr>
                <w:rFonts w:ascii="Times New Roman" w:eastAsia="Calibri" w:hAnsi="Times New Roman" w:cs="Times New Roman"/>
                <w:sz w:val="28"/>
                <w:szCs w:val="28"/>
              </w:rPr>
            </w:pPr>
            <w:r w:rsidRPr="002F2A79">
              <w:rPr>
                <w:rFonts w:ascii="Times New Roman" w:eastAsia="Calibri" w:hAnsi="Times New Roman" w:cs="Times New Roman"/>
                <w:sz w:val="28"/>
                <w:szCs w:val="28"/>
              </w:rPr>
              <w:t>Kê khai các máy móc, thiết bị dây chuyền sản xuất thuốc kèm theo thuyết minh cách tính khấu hao</w:t>
            </w:r>
          </w:p>
        </w:tc>
      </w:tr>
      <w:tr w:rsidR="008E4DED" w:rsidRPr="002F2A79" w14:paraId="062749BD" w14:textId="77777777" w:rsidTr="0044765B">
        <w:tc>
          <w:tcPr>
            <w:tcW w:w="746" w:type="dxa"/>
          </w:tcPr>
          <w:p w14:paraId="4037A3CC" w14:textId="77777777" w:rsidR="008E4DED" w:rsidRPr="002F2A79" w:rsidRDefault="008E4DED" w:rsidP="008E4DED">
            <w:pPr>
              <w:spacing w:line="360" w:lineRule="exact"/>
              <w:rPr>
                <w:rFonts w:ascii="Times New Roman" w:eastAsia="Calibri" w:hAnsi="Times New Roman" w:cs="Times New Roman"/>
                <w:sz w:val="28"/>
                <w:szCs w:val="28"/>
              </w:rPr>
            </w:pPr>
            <w:r w:rsidRPr="002F2A79">
              <w:rPr>
                <w:rFonts w:ascii="Times New Roman" w:eastAsia="Calibri" w:hAnsi="Times New Roman" w:cs="Times New Roman"/>
                <w:sz w:val="28"/>
                <w:szCs w:val="28"/>
              </w:rPr>
              <w:t>2.4</w:t>
            </w:r>
          </w:p>
        </w:tc>
        <w:tc>
          <w:tcPr>
            <w:tcW w:w="8604" w:type="dxa"/>
            <w:gridSpan w:val="4"/>
          </w:tcPr>
          <w:p w14:paraId="3193977C" w14:textId="77777777" w:rsidR="008E4DED" w:rsidRPr="002F2A79" w:rsidRDefault="008E4DED" w:rsidP="008E4DED">
            <w:pPr>
              <w:spacing w:line="360" w:lineRule="exact"/>
              <w:rPr>
                <w:rFonts w:ascii="Times New Roman" w:eastAsia="Calibri" w:hAnsi="Times New Roman" w:cs="Times New Roman"/>
                <w:sz w:val="28"/>
                <w:szCs w:val="28"/>
              </w:rPr>
            </w:pPr>
            <w:r w:rsidRPr="002F2A79">
              <w:rPr>
                <w:rFonts w:ascii="Times New Roman" w:eastAsia="Calibri" w:hAnsi="Times New Roman" w:cs="Times New Roman"/>
                <w:sz w:val="28"/>
                <w:szCs w:val="28"/>
              </w:rPr>
              <w:t>Kê khai chi phí trang thiết bị phục vụ kiểm nghiệm kèm theo và cách tính chi phí</w:t>
            </w:r>
          </w:p>
        </w:tc>
      </w:tr>
      <w:tr w:rsidR="008E4DED" w:rsidRPr="002F2A79" w14:paraId="2A2B64A1" w14:textId="77777777" w:rsidTr="0044765B">
        <w:tc>
          <w:tcPr>
            <w:tcW w:w="746" w:type="dxa"/>
          </w:tcPr>
          <w:p w14:paraId="2C449B66" w14:textId="77777777" w:rsidR="008E4DED" w:rsidRPr="002F2A79" w:rsidRDefault="008E4DED" w:rsidP="008E4DED">
            <w:pPr>
              <w:spacing w:line="360" w:lineRule="exact"/>
              <w:rPr>
                <w:rFonts w:ascii="Times New Roman" w:eastAsia="Calibri" w:hAnsi="Times New Roman" w:cs="Times New Roman"/>
                <w:sz w:val="28"/>
                <w:szCs w:val="28"/>
              </w:rPr>
            </w:pPr>
            <w:r w:rsidRPr="002F2A79">
              <w:rPr>
                <w:rFonts w:ascii="Times New Roman" w:eastAsia="Calibri" w:hAnsi="Times New Roman" w:cs="Times New Roman"/>
                <w:sz w:val="28"/>
                <w:szCs w:val="28"/>
              </w:rPr>
              <w:t>2.5</w:t>
            </w:r>
          </w:p>
        </w:tc>
        <w:tc>
          <w:tcPr>
            <w:tcW w:w="8604" w:type="dxa"/>
            <w:gridSpan w:val="4"/>
          </w:tcPr>
          <w:p w14:paraId="5F0A5352" w14:textId="77777777" w:rsidR="008E4DED" w:rsidRPr="002F2A79" w:rsidRDefault="008E4DED" w:rsidP="008E4DED">
            <w:pPr>
              <w:spacing w:line="360" w:lineRule="exact"/>
              <w:rPr>
                <w:rFonts w:ascii="Times New Roman" w:eastAsia="Calibri" w:hAnsi="Times New Roman" w:cs="Times New Roman"/>
                <w:sz w:val="28"/>
                <w:szCs w:val="28"/>
              </w:rPr>
            </w:pPr>
            <w:r w:rsidRPr="002F2A79">
              <w:rPr>
                <w:rFonts w:ascii="Times New Roman" w:eastAsia="Calibri" w:hAnsi="Times New Roman" w:cs="Times New Roman"/>
                <w:sz w:val="28"/>
                <w:szCs w:val="28"/>
              </w:rPr>
              <w:t>Kê khai chi phí chất chuẩn, hóa chất, dung môi,vật tư (kèm theo hóa đơn)</w:t>
            </w:r>
          </w:p>
        </w:tc>
      </w:tr>
      <w:tr w:rsidR="008E4DED" w:rsidRPr="002F2A79" w14:paraId="02772F1C" w14:textId="77777777" w:rsidTr="0044765B">
        <w:tc>
          <w:tcPr>
            <w:tcW w:w="746" w:type="dxa"/>
          </w:tcPr>
          <w:p w14:paraId="5DC04748" w14:textId="77777777" w:rsidR="008E4DED" w:rsidRPr="002F2A79" w:rsidRDefault="008E4DED" w:rsidP="008E4DED">
            <w:pPr>
              <w:spacing w:line="360" w:lineRule="exact"/>
              <w:rPr>
                <w:rFonts w:ascii="Times New Roman" w:eastAsia="Calibri" w:hAnsi="Times New Roman" w:cs="Times New Roman"/>
                <w:sz w:val="28"/>
                <w:szCs w:val="28"/>
              </w:rPr>
            </w:pPr>
            <w:r w:rsidRPr="002F2A79">
              <w:rPr>
                <w:rFonts w:ascii="Times New Roman" w:eastAsia="Calibri" w:hAnsi="Times New Roman" w:cs="Times New Roman"/>
                <w:sz w:val="28"/>
                <w:szCs w:val="28"/>
              </w:rPr>
              <w:t>2.6</w:t>
            </w:r>
          </w:p>
        </w:tc>
        <w:tc>
          <w:tcPr>
            <w:tcW w:w="8604" w:type="dxa"/>
            <w:gridSpan w:val="4"/>
          </w:tcPr>
          <w:p w14:paraId="347B8A58" w14:textId="77777777" w:rsidR="008E4DED" w:rsidRPr="002F2A79" w:rsidRDefault="008E4DED" w:rsidP="008E4DED">
            <w:pPr>
              <w:spacing w:line="360" w:lineRule="exact"/>
              <w:rPr>
                <w:rFonts w:ascii="Times New Roman" w:eastAsia="Calibri" w:hAnsi="Times New Roman" w:cs="Times New Roman"/>
                <w:sz w:val="28"/>
                <w:szCs w:val="28"/>
              </w:rPr>
            </w:pPr>
            <w:r w:rsidRPr="002F2A79">
              <w:rPr>
                <w:rFonts w:ascii="Times New Roman" w:eastAsia="Calibri" w:hAnsi="Times New Roman" w:cs="Times New Roman"/>
                <w:sz w:val="28"/>
                <w:szCs w:val="28"/>
              </w:rPr>
              <w:t>Các tài liệu khác như: hợp đồng chuyển giao công nghệ, thuê chuyên gia nước ngoài… (nếu có)</w:t>
            </w:r>
          </w:p>
        </w:tc>
      </w:tr>
    </w:tbl>
    <w:p w14:paraId="3156F02F" w14:textId="77777777" w:rsidR="008E4DED" w:rsidRPr="002F2A79" w:rsidRDefault="008E4DED" w:rsidP="008E4DED">
      <w:pPr>
        <w:spacing w:before="120" w:line="360" w:lineRule="exact"/>
        <w:rPr>
          <w:rFonts w:ascii="Times New Roman" w:eastAsia="Calibri" w:hAnsi="Times New Roman" w:cs="Times New Roman"/>
          <w:kern w:val="0"/>
          <w:sz w:val="28"/>
          <w:szCs w:val="28"/>
          <w14:ligatures w14:val="none"/>
        </w:rPr>
      </w:pPr>
      <w:r w:rsidRPr="002F2A79">
        <w:rPr>
          <w:rFonts w:ascii="Times New Roman" w:eastAsia="Calibri" w:hAnsi="Times New Roman" w:cs="Times New Roman"/>
          <w:b/>
          <w:i/>
          <w:kern w:val="0"/>
          <w:sz w:val="28"/>
          <w:szCs w:val="28"/>
          <w14:ligatures w14:val="none"/>
        </w:rPr>
        <w:t>Ghi chú:</w:t>
      </w:r>
      <w:r w:rsidRPr="002F2A79">
        <w:rPr>
          <w:rFonts w:ascii="Times New Roman" w:eastAsia="Calibri" w:hAnsi="Times New Roman" w:cs="Times New Roman"/>
          <w:kern w:val="0"/>
          <w:sz w:val="28"/>
          <w:szCs w:val="28"/>
          <w14:ligatures w14:val="none"/>
        </w:rPr>
        <w:t xml:space="preserve"> Nhà thầu nộp đầy đủ các tài liệu tại mục 2 nếu có sử dụng thành phần nhập ngoại để chứng minh liên quan chi phí nhập ngoại.</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E4DED" w:rsidRPr="002F2A79" w14:paraId="7DF51E65" w14:textId="77777777" w:rsidTr="0044765B">
        <w:tc>
          <w:tcPr>
            <w:tcW w:w="4675" w:type="dxa"/>
          </w:tcPr>
          <w:p w14:paraId="6F48F897" w14:textId="77777777" w:rsidR="008E4DED" w:rsidRPr="002F2A79" w:rsidRDefault="008E4DED" w:rsidP="008E4DED">
            <w:pPr>
              <w:spacing w:line="360" w:lineRule="exact"/>
              <w:rPr>
                <w:rFonts w:ascii="Times New Roman" w:eastAsia="Calibri" w:hAnsi="Times New Roman" w:cs="Times New Roman"/>
                <w:sz w:val="28"/>
                <w:szCs w:val="28"/>
              </w:rPr>
            </w:pPr>
          </w:p>
        </w:tc>
        <w:tc>
          <w:tcPr>
            <w:tcW w:w="4675" w:type="dxa"/>
          </w:tcPr>
          <w:p w14:paraId="5D75AE91" w14:textId="77777777" w:rsidR="008E4DED" w:rsidRPr="002F2A79" w:rsidRDefault="008E4DED" w:rsidP="008E4DED">
            <w:pPr>
              <w:spacing w:line="360" w:lineRule="exact"/>
              <w:jc w:val="center"/>
              <w:rPr>
                <w:rFonts w:ascii="Times New Roman" w:eastAsia="Calibri" w:hAnsi="Times New Roman" w:cs="Times New Roman"/>
                <w:i/>
                <w:sz w:val="28"/>
                <w:szCs w:val="28"/>
              </w:rPr>
            </w:pPr>
            <w:r w:rsidRPr="002F2A79">
              <w:rPr>
                <w:rFonts w:ascii="Times New Roman" w:eastAsia="Calibri" w:hAnsi="Times New Roman" w:cs="Times New Roman"/>
                <w:i/>
                <w:sz w:val="28"/>
                <w:szCs w:val="28"/>
              </w:rPr>
              <w:t>….., ngày …… tháng ….. năm …..</w:t>
            </w:r>
          </w:p>
          <w:p w14:paraId="06B6D84E" w14:textId="77777777" w:rsidR="008E4DED" w:rsidRPr="002F2A79" w:rsidRDefault="008E4DED" w:rsidP="008E4DED">
            <w:pPr>
              <w:spacing w:line="360" w:lineRule="exact"/>
              <w:jc w:val="center"/>
              <w:rPr>
                <w:rFonts w:ascii="Times New Roman" w:eastAsia="Calibri" w:hAnsi="Times New Roman" w:cs="Times New Roman"/>
                <w:b/>
                <w:sz w:val="28"/>
                <w:szCs w:val="28"/>
              </w:rPr>
            </w:pPr>
            <w:r w:rsidRPr="002F2A79">
              <w:rPr>
                <w:rFonts w:ascii="Times New Roman" w:eastAsia="Calibri" w:hAnsi="Times New Roman" w:cs="Times New Roman"/>
                <w:b/>
                <w:sz w:val="28"/>
                <w:szCs w:val="28"/>
              </w:rPr>
              <w:t>Đại diện hợp pháp của nhà thầu</w:t>
            </w:r>
          </w:p>
          <w:p w14:paraId="2F94E3D5" w14:textId="77777777" w:rsidR="008E4DED" w:rsidRPr="002F2A79" w:rsidRDefault="008E4DED" w:rsidP="008E4DED">
            <w:pPr>
              <w:spacing w:line="360" w:lineRule="exact"/>
              <w:jc w:val="center"/>
              <w:rPr>
                <w:rFonts w:ascii="Times New Roman" w:eastAsia="Calibri" w:hAnsi="Times New Roman" w:cs="Times New Roman"/>
                <w:i/>
                <w:sz w:val="28"/>
                <w:szCs w:val="28"/>
              </w:rPr>
            </w:pPr>
            <w:r w:rsidRPr="002F2A79">
              <w:rPr>
                <w:rFonts w:ascii="Times New Roman" w:eastAsia="Calibri" w:hAnsi="Times New Roman" w:cs="Times New Roman"/>
                <w:i/>
                <w:sz w:val="28"/>
                <w:szCs w:val="28"/>
              </w:rPr>
              <w:t>(Ghi tên, chức danh, ký tên, đóng dấu)</w:t>
            </w:r>
          </w:p>
        </w:tc>
      </w:tr>
    </w:tbl>
    <w:p w14:paraId="3F9BF57D" w14:textId="77777777" w:rsidR="008E4DED" w:rsidRPr="002F2A79" w:rsidRDefault="008E4DED" w:rsidP="008E4DED">
      <w:pPr>
        <w:spacing w:line="360" w:lineRule="exact"/>
        <w:rPr>
          <w:rFonts w:ascii="Times New Roman" w:eastAsia="Calibri" w:hAnsi="Times New Roman" w:cs="Times New Roman"/>
          <w:kern w:val="0"/>
          <w:sz w:val="28"/>
          <w:szCs w:val="28"/>
          <w14:ligatures w14:val="none"/>
        </w:rPr>
      </w:pPr>
    </w:p>
    <w:sectPr w:rsidR="008E4DED" w:rsidRPr="002F2A79" w:rsidSect="008E4DED">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B98"/>
    <w:rsid w:val="000F6C3C"/>
    <w:rsid w:val="001E3132"/>
    <w:rsid w:val="003B0BA0"/>
    <w:rsid w:val="00411367"/>
    <w:rsid w:val="00584211"/>
    <w:rsid w:val="00843B98"/>
    <w:rsid w:val="008E4DED"/>
    <w:rsid w:val="00B25B34"/>
    <w:rsid w:val="00C53C04"/>
    <w:rsid w:val="00D40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FA01B"/>
  <w15:chartTrackingRefBased/>
  <w15:docId w15:val="{287A5599-F342-4B10-B946-7AB953FA1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DED"/>
  </w:style>
  <w:style w:type="paragraph" w:styleId="Heading1">
    <w:name w:val="heading 1"/>
    <w:basedOn w:val="Normal"/>
    <w:next w:val="Normal"/>
    <w:link w:val="Heading1Char"/>
    <w:uiPriority w:val="9"/>
    <w:qFormat/>
    <w:rsid w:val="00843B9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43B9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43B9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43B9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43B9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43B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3B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3B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3B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B9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43B9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43B9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43B9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43B9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43B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3B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3B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3B98"/>
    <w:rPr>
      <w:rFonts w:eastAsiaTheme="majorEastAsia" w:cstheme="majorBidi"/>
      <w:color w:val="272727" w:themeColor="text1" w:themeTint="D8"/>
    </w:rPr>
  </w:style>
  <w:style w:type="paragraph" w:styleId="Title">
    <w:name w:val="Title"/>
    <w:basedOn w:val="Normal"/>
    <w:next w:val="Normal"/>
    <w:link w:val="TitleChar"/>
    <w:uiPriority w:val="10"/>
    <w:qFormat/>
    <w:rsid w:val="00843B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B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B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B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3B98"/>
    <w:pPr>
      <w:spacing w:before="160"/>
      <w:jc w:val="center"/>
    </w:pPr>
    <w:rPr>
      <w:i/>
      <w:iCs/>
      <w:color w:val="404040" w:themeColor="text1" w:themeTint="BF"/>
    </w:rPr>
  </w:style>
  <w:style w:type="character" w:customStyle="1" w:styleId="QuoteChar">
    <w:name w:val="Quote Char"/>
    <w:basedOn w:val="DefaultParagraphFont"/>
    <w:link w:val="Quote"/>
    <w:uiPriority w:val="29"/>
    <w:rsid w:val="00843B98"/>
    <w:rPr>
      <w:i/>
      <w:iCs/>
      <w:color w:val="404040" w:themeColor="text1" w:themeTint="BF"/>
    </w:rPr>
  </w:style>
  <w:style w:type="paragraph" w:styleId="ListParagraph">
    <w:name w:val="List Paragraph"/>
    <w:basedOn w:val="Normal"/>
    <w:uiPriority w:val="34"/>
    <w:qFormat/>
    <w:rsid w:val="00843B98"/>
    <w:pPr>
      <w:ind w:left="720"/>
      <w:contextualSpacing/>
    </w:pPr>
  </w:style>
  <w:style w:type="character" w:styleId="IntenseEmphasis">
    <w:name w:val="Intense Emphasis"/>
    <w:basedOn w:val="DefaultParagraphFont"/>
    <w:uiPriority w:val="21"/>
    <w:qFormat/>
    <w:rsid w:val="00843B98"/>
    <w:rPr>
      <w:i/>
      <w:iCs/>
      <w:color w:val="2E74B5" w:themeColor="accent1" w:themeShade="BF"/>
    </w:rPr>
  </w:style>
  <w:style w:type="paragraph" w:styleId="IntenseQuote">
    <w:name w:val="Intense Quote"/>
    <w:basedOn w:val="Normal"/>
    <w:next w:val="Normal"/>
    <w:link w:val="IntenseQuoteChar"/>
    <w:uiPriority w:val="30"/>
    <w:qFormat/>
    <w:rsid w:val="00843B9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43B98"/>
    <w:rPr>
      <w:i/>
      <w:iCs/>
      <w:color w:val="2E74B5" w:themeColor="accent1" w:themeShade="BF"/>
    </w:rPr>
  </w:style>
  <w:style w:type="character" w:styleId="IntenseReference">
    <w:name w:val="Intense Reference"/>
    <w:basedOn w:val="DefaultParagraphFont"/>
    <w:uiPriority w:val="32"/>
    <w:qFormat/>
    <w:rsid w:val="00843B98"/>
    <w:rPr>
      <w:b/>
      <w:bCs/>
      <w:smallCaps/>
      <w:color w:val="2E74B5" w:themeColor="accent1" w:themeShade="BF"/>
      <w:spacing w:val="5"/>
    </w:rPr>
  </w:style>
  <w:style w:type="table" w:customStyle="1" w:styleId="TableGrid1">
    <w:name w:val="Table Grid1"/>
    <w:basedOn w:val="TableNormal"/>
    <w:next w:val="TableGrid"/>
    <w:uiPriority w:val="39"/>
    <w:rsid w:val="008E4DE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E4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1023</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2025-11-04T06:39:00Z</dcterms:created>
  <dcterms:modified xsi:type="dcterms:W3CDTF">2025-11-05T02:11:00Z</dcterms:modified>
</cp:coreProperties>
</file>