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CB1E" w14:textId="77777777" w:rsidR="00802617" w:rsidRPr="00E71C14" w:rsidRDefault="00802617" w:rsidP="00802617">
      <w:pPr>
        <w:widowControl w:val="0"/>
        <w:autoSpaceDE w:val="0"/>
        <w:autoSpaceDN w:val="0"/>
        <w:spacing w:before="120"/>
        <w:jc w:val="center"/>
        <w:outlineLvl w:val="1"/>
        <w:rPr>
          <w:rFonts w:eastAsia="Times New Roman"/>
          <w:b/>
          <w:spacing w:val="-5"/>
          <w:sz w:val="32"/>
          <w:szCs w:val="22"/>
        </w:rPr>
      </w:pPr>
      <w:r w:rsidRPr="00E71C14">
        <w:rPr>
          <w:rFonts w:eastAsia="Times New Roman"/>
          <w:b/>
          <w:sz w:val="32"/>
          <w:szCs w:val="22"/>
          <w:lang w:val="vi"/>
        </w:rPr>
        <w:t>Chương</w:t>
      </w:r>
      <w:r w:rsidRPr="00E71C14">
        <w:rPr>
          <w:rFonts w:eastAsia="Times New Roman"/>
          <w:b/>
          <w:spacing w:val="-7"/>
          <w:sz w:val="32"/>
          <w:szCs w:val="22"/>
          <w:lang w:val="vi"/>
        </w:rPr>
        <w:t xml:space="preserve"> </w:t>
      </w:r>
      <w:r w:rsidRPr="00E71C14">
        <w:rPr>
          <w:rFonts w:eastAsia="Times New Roman"/>
          <w:b/>
          <w:sz w:val="32"/>
          <w:szCs w:val="22"/>
          <w:lang w:val="vi"/>
        </w:rPr>
        <w:t>V:</w:t>
      </w:r>
      <w:r w:rsidRPr="00E71C14">
        <w:rPr>
          <w:rFonts w:eastAsia="Times New Roman"/>
          <w:b/>
          <w:spacing w:val="-7"/>
          <w:sz w:val="32"/>
          <w:szCs w:val="22"/>
          <w:lang w:val="vi"/>
        </w:rPr>
        <w:t xml:space="preserve"> </w:t>
      </w:r>
      <w:r w:rsidRPr="00E71C14">
        <w:rPr>
          <w:rFonts w:eastAsia="Times New Roman"/>
          <w:b/>
          <w:sz w:val="32"/>
          <w:szCs w:val="22"/>
        </w:rPr>
        <w:t>PHẠM VI CUNG CẤP</w:t>
      </w:r>
    </w:p>
    <w:p w14:paraId="2546E9CF" w14:textId="77777777" w:rsidR="00802617" w:rsidRPr="00E71C14" w:rsidRDefault="00802617" w:rsidP="00802617">
      <w:pPr>
        <w:widowControl w:val="0"/>
        <w:autoSpaceDE w:val="0"/>
        <w:autoSpaceDN w:val="0"/>
        <w:spacing w:before="120"/>
        <w:jc w:val="center"/>
        <w:outlineLvl w:val="1"/>
        <w:rPr>
          <w:rFonts w:eastAsia="Times New Roman"/>
          <w:b/>
          <w:sz w:val="6"/>
          <w:szCs w:val="22"/>
        </w:rPr>
      </w:pPr>
    </w:p>
    <w:p w14:paraId="2C846E9C" w14:textId="77777777" w:rsidR="00802617" w:rsidRPr="00E71C14" w:rsidRDefault="00802617" w:rsidP="00802617">
      <w:pPr>
        <w:widowControl w:val="0"/>
        <w:autoSpaceDE w:val="0"/>
        <w:autoSpaceDN w:val="0"/>
        <w:spacing w:before="120"/>
        <w:ind w:firstLine="709"/>
        <w:jc w:val="both"/>
        <w:rPr>
          <w:rFonts w:eastAsia="Times New Roman"/>
          <w:b/>
          <w:bCs/>
          <w:sz w:val="28"/>
          <w:szCs w:val="28"/>
          <w:lang w:val="vi"/>
        </w:rPr>
      </w:pPr>
      <w:r w:rsidRPr="00E71C14">
        <w:rPr>
          <w:rFonts w:eastAsia="Times New Roman"/>
          <w:b/>
          <w:bCs/>
          <w:sz w:val="28"/>
          <w:szCs w:val="28"/>
          <w:lang w:val="vi"/>
        </w:rPr>
        <w:t>Mục 1. Phạm vi và tiến</w:t>
      </w:r>
      <w:r w:rsidRPr="00E71C14">
        <w:rPr>
          <w:rFonts w:eastAsia="Times New Roman"/>
          <w:b/>
          <w:bCs/>
          <w:spacing w:val="-1"/>
          <w:sz w:val="28"/>
          <w:szCs w:val="28"/>
          <w:lang w:val="vi"/>
        </w:rPr>
        <w:t xml:space="preserve"> </w:t>
      </w:r>
      <w:r w:rsidRPr="00E71C14">
        <w:rPr>
          <w:rFonts w:eastAsia="Times New Roman"/>
          <w:b/>
          <w:bCs/>
          <w:sz w:val="28"/>
          <w:szCs w:val="28"/>
          <w:lang w:val="vi"/>
        </w:rPr>
        <w:t xml:space="preserve">độ cung cấp </w:t>
      </w:r>
      <w:r w:rsidRPr="00E71C14">
        <w:rPr>
          <w:rFonts w:eastAsia="Times New Roman"/>
          <w:b/>
          <w:bCs/>
          <w:spacing w:val="-4"/>
          <w:sz w:val="28"/>
          <w:szCs w:val="28"/>
          <w:lang w:val="vi"/>
        </w:rPr>
        <w:t xml:space="preserve">thuốc </w:t>
      </w:r>
    </w:p>
    <w:p w14:paraId="6F942A4A" w14:textId="77777777" w:rsidR="00802617" w:rsidRPr="00E71C14" w:rsidRDefault="00802617" w:rsidP="00802617">
      <w:pPr>
        <w:widowControl w:val="0"/>
        <w:autoSpaceDE w:val="0"/>
        <w:autoSpaceDN w:val="0"/>
        <w:spacing w:before="120"/>
        <w:ind w:firstLine="709"/>
        <w:jc w:val="both"/>
        <w:rPr>
          <w:rFonts w:eastAsia="Times New Roman"/>
          <w:sz w:val="28"/>
          <w:szCs w:val="28"/>
          <w:lang w:val="vi"/>
        </w:rPr>
      </w:pPr>
      <w:r w:rsidRPr="00E71C14">
        <w:rPr>
          <w:rFonts w:eastAsia="Times New Roman"/>
          <w:sz w:val="28"/>
          <w:szCs w:val="28"/>
          <w:lang w:val="vi"/>
        </w:rPr>
        <w:t>- Phạm</w:t>
      </w:r>
      <w:r w:rsidRPr="00E71C14">
        <w:rPr>
          <w:rFonts w:eastAsia="Times New Roman"/>
          <w:spacing w:val="-2"/>
          <w:sz w:val="28"/>
          <w:szCs w:val="28"/>
          <w:lang w:val="vi"/>
        </w:rPr>
        <w:t xml:space="preserve"> </w:t>
      </w:r>
      <w:r w:rsidRPr="00E71C14">
        <w:rPr>
          <w:rFonts w:eastAsia="Times New Roman"/>
          <w:sz w:val="28"/>
          <w:szCs w:val="28"/>
          <w:lang w:val="vi"/>
        </w:rPr>
        <w:t>vi</w:t>
      </w:r>
      <w:r w:rsidRPr="00E71C14">
        <w:rPr>
          <w:rFonts w:eastAsia="Times New Roman"/>
          <w:spacing w:val="-2"/>
          <w:sz w:val="28"/>
          <w:szCs w:val="28"/>
          <w:lang w:val="vi"/>
        </w:rPr>
        <w:t xml:space="preserve"> </w:t>
      </w:r>
      <w:r w:rsidRPr="00E71C14">
        <w:rPr>
          <w:rFonts w:eastAsia="Times New Roman"/>
          <w:sz w:val="28"/>
          <w:szCs w:val="28"/>
          <w:lang w:val="vi"/>
        </w:rPr>
        <w:t>và</w:t>
      </w:r>
      <w:r w:rsidRPr="00E71C14">
        <w:rPr>
          <w:rFonts w:eastAsia="Times New Roman"/>
          <w:spacing w:val="-2"/>
          <w:sz w:val="28"/>
          <w:szCs w:val="28"/>
          <w:lang w:val="vi"/>
        </w:rPr>
        <w:t xml:space="preserve"> </w:t>
      </w:r>
      <w:r w:rsidRPr="00E71C14">
        <w:rPr>
          <w:rFonts w:eastAsia="Times New Roman"/>
          <w:sz w:val="28"/>
          <w:szCs w:val="28"/>
          <w:lang w:val="vi"/>
        </w:rPr>
        <w:t>tiến</w:t>
      </w:r>
      <w:r w:rsidRPr="00E71C14">
        <w:rPr>
          <w:rFonts w:eastAsia="Times New Roman"/>
          <w:spacing w:val="-2"/>
          <w:sz w:val="28"/>
          <w:szCs w:val="28"/>
          <w:lang w:val="vi"/>
        </w:rPr>
        <w:t xml:space="preserve"> </w:t>
      </w:r>
      <w:r w:rsidRPr="00E71C14">
        <w:rPr>
          <w:rFonts w:eastAsia="Times New Roman"/>
          <w:sz w:val="28"/>
          <w:szCs w:val="28"/>
          <w:lang w:val="vi"/>
        </w:rPr>
        <w:t>độ</w:t>
      </w:r>
      <w:r w:rsidRPr="00E71C14">
        <w:rPr>
          <w:rFonts w:eastAsia="Times New Roman"/>
          <w:spacing w:val="-2"/>
          <w:sz w:val="28"/>
          <w:szCs w:val="28"/>
          <w:lang w:val="vi"/>
        </w:rPr>
        <w:t xml:space="preserve"> </w:t>
      </w:r>
      <w:r w:rsidRPr="00E71C14">
        <w:rPr>
          <w:rFonts w:eastAsia="Times New Roman"/>
          <w:sz w:val="28"/>
          <w:szCs w:val="28"/>
          <w:lang w:val="vi"/>
        </w:rPr>
        <w:t>cung</w:t>
      </w:r>
      <w:r w:rsidRPr="00E71C14">
        <w:rPr>
          <w:rFonts w:eastAsia="Times New Roman"/>
          <w:spacing w:val="-2"/>
          <w:sz w:val="28"/>
          <w:szCs w:val="28"/>
          <w:lang w:val="vi"/>
        </w:rPr>
        <w:t xml:space="preserve"> </w:t>
      </w:r>
      <w:r w:rsidRPr="00E71C14">
        <w:rPr>
          <w:rFonts w:eastAsia="Times New Roman"/>
          <w:sz w:val="28"/>
          <w:szCs w:val="28"/>
          <w:lang w:val="vi"/>
        </w:rPr>
        <w:t>cấp</w:t>
      </w:r>
      <w:r w:rsidRPr="00E71C14">
        <w:rPr>
          <w:rFonts w:eastAsia="Times New Roman"/>
          <w:spacing w:val="-2"/>
          <w:sz w:val="28"/>
          <w:szCs w:val="28"/>
          <w:lang w:val="vi"/>
        </w:rPr>
        <w:t xml:space="preserve"> </w:t>
      </w:r>
      <w:r w:rsidRPr="00E71C14">
        <w:rPr>
          <w:rFonts w:eastAsia="Times New Roman"/>
          <w:sz w:val="28"/>
          <w:szCs w:val="28"/>
          <w:lang w:val="vi"/>
        </w:rPr>
        <w:t>thuốc quy</w:t>
      </w:r>
      <w:r w:rsidRPr="00E71C14">
        <w:rPr>
          <w:rFonts w:eastAsia="Times New Roman"/>
          <w:spacing w:val="-2"/>
          <w:sz w:val="28"/>
          <w:szCs w:val="28"/>
          <w:lang w:val="vi"/>
        </w:rPr>
        <w:t xml:space="preserve"> </w:t>
      </w:r>
      <w:r w:rsidRPr="00E71C14">
        <w:rPr>
          <w:rFonts w:eastAsia="Times New Roman"/>
          <w:sz w:val="28"/>
          <w:szCs w:val="28"/>
          <w:lang w:val="vi"/>
        </w:rPr>
        <w:t>định</w:t>
      </w:r>
      <w:r w:rsidRPr="00E71C14">
        <w:rPr>
          <w:rFonts w:eastAsia="Times New Roman"/>
          <w:spacing w:val="-2"/>
          <w:sz w:val="28"/>
          <w:szCs w:val="28"/>
          <w:lang w:val="vi"/>
        </w:rPr>
        <w:t xml:space="preserve"> </w:t>
      </w:r>
      <w:r w:rsidRPr="00E71C14">
        <w:rPr>
          <w:rFonts w:eastAsia="Times New Roman"/>
          <w:sz w:val="28"/>
          <w:szCs w:val="28"/>
          <w:lang w:val="vi"/>
        </w:rPr>
        <w:t>tại</w:t>
      </w:r>
      <w:r w:rsidRPr="00E71C14">
        <w:rPr>
          <w:rFonts w:eastAsia="Times New Roman"/>
          <w:spacing w:val="-2"/>
          <w:sz w:val="28"/>
          <w:szCs w:val="28"/>
          <w:lang w:val="vi"/>
        </w:rPr>
        <w:t xml:space="preserve"> </w:t>
      </w:r>
      <w:r w:rsidRPr="00E71C14">
        <w:rPr>
          <w:rFonts w:eastAsia="Times New Roman"/>
          <w:sz w:val="28"/>
          <w:szCs w:val="28"/>
          <w:lang w:val="vi"/>
        </w:rPr>
        <w:t>Mẫu</w:t>
      </w:r>
      <w:r w:rsidRPr="00E71C14">
        <w:rPr>
          <w:rFonts w:eastAsia="Times New Roman"/>
          <w:spacing w:val="-2"/>
          <w:sz w:val="28"/>
          <w:szCs w:val="28"/>
          <w:lang w:val="vi"/>
        </w:rPr>
        <w:t xml:space="preserve"> </w:t>
      </w:r>
      <w:r w:rsidRPr="00E71C14">
        <w:rPr>
          <w:rFonts w:eastAsia="Times New Roman"/>
          <w:sz w:val="28"/>
          <w:szCs w:val="28"/>
          <w:lang w:val="vi"/>
        </w:rPr>
        <w:t>số</w:t>
      </w:r>
      <w:r w:rsidRPr="00E71C14">
        <w:rPr>
          <w:rFonts w:eastAsia="Times New Roman"/>
          <w:spacing w:val="-2"/>
          <w:sz w:val="28"/>
          <w:szCs w:val="28"/>
          <w:lang w:val="vi"/>
        </w:rPr>
        <w:t xml:space="preserve"> </w:t>
      </w:r>
      <w:r w:rsidRPr="00E71C14">
        <w:rPr>
          <w:rFonts w:eastAsia="Times New Roman"/>
          <w:sz w:val="28"/>
          <w:szCs w:val="28"/>
          <w:lang w:val="vi"/>
        </w:rPr>
        <w:t>00,</w:t>
      </w:r>
      <w:r w:rsidRPr="00E71C14">
        <w:rPr>
          <w:rFonts w:eastAsia="Times New Roman"/>
          <w:spacing w:val="-2"/>
          <w:sz w:val="28"/>
          <w:szCs w:val="28"/>
          <w:lang w:val="vi"/>
        </w:rPr>
        <w:t xml:space="preserve"> </w:t>
      </w:r>
      <w:r w:rsidRPr="00E71C14">
        <w:rPr>
          <w:rFonts w:eastAsia="Times New Roman"/>
          <w:sz w:val="28"/>
          <w:szCs w:val="28"/>
          <w:lang w:val="vi"/>
        </w:rPr>
        <w:t>Chương</w:t>
      </w:r>
      <w:r w:rsidRPr="00E71C14">
        <w:rPr>
          <w:rFonts w:eastAsia="Times New Roman"/>
          <w:spacing w:val="-2"/>
          <w:sz w:val="28"/>
          <w:szCs w:val="28"/>
          <w:lang w:val="vi"/>
        </w:rPr>
        <w:t xml:space="preserve"> </w:t>
      </w:r>
      <w:r w:rsidRPr="00E71C14">
        <w:rPr>
          <w:rFonts w:eastAsia="Times New Roman"/>
          <w:sz w:val="28"/>
          <w:szCs w:val="28"/>
          <w:lang w:val="vi"/>
        </w:rPr>
        <w:t>IV</w:t>
      </w:r>
      <w:r w:rsidRPr="00E71C14">
        <w:rPr>
          <w:rFonts w:eastAsia="Times New Roman"/>
          <w:spacing w:val="-8"/>
          <w:sz w:val="28"/>
          <w:szCs w:val="28"/>
          <w:lang w:val="vi"/>
        </w:rPr>
        <w:t xml:space="preserve"> </w:t>
      </w:r>
      <w:r w:rsidRPr="00E71C14">
        <w:rPr>
          <w:rFonts w:eastAsia="Times New Roman"/>
          <w:sz w:val="28"/>
          <w:szCs w:val="28"/>
          <w:lang w:val="vi"/>
        </w:rPr>
        <w:t>-</w:t>
      </w:r>
      <w:r w:rsidRPr="00E71C14">
        <w:rPr>
          <w:rFonts w:eastAsia="Times New Roman"/>
          <w:spacing w:val="-2"/>
          <w:sz w:val="28"/>
          <w:szCs w:val="28"/>
          <w:lang w:val="vi"/>
        </w:rPr>
        <w:t xml:space="preserve"> </w:t>
      </w:r>
      <w:r w:rsidRPr="00E71C14">
        <w:rPr>
          <w:rFonts w:eastAsia="Times New Roman"/>
          <w:sz w:val="28"/>
          <w:szCs w:val="28"/>
          <w:lang w:val="vi"/>
        </w:rPr>
        <w:t>biểu</w:t>
      </w:r>
      <w:r w:rsidRPr="00E71C14">
        <w:rPr>
          <w:rFonts w:eastAsia="Times New Roman"/>
          <w:spacing w:val="-2"/>
          <w:sz w:val="28"/>
          <w:szCs w:val="28"/>
          <w:lang w:val="vi"/>
        </w:rPr>
        <w:t xml:space="preserve"> </w:t>
      </w:r>
      <w:r w:rsidRPr="00E71C14">
        <w:rPr>
          <w:rFonts w:eastAsia="Times New Roman"/>
          <w:sz w:val="28"/>
          <w:szCs w:val="28"/>
          <w:lang w:val="vi"/>
        </w:rPr>
        <w:t>mẫu</w:t>
      </w:r>
      <w:r w:rsidRPr="00E71C14">
        <w:rPr>
          <w:rFonts w:eastAsia="Times New Roman"/>
          <w:spacing w:val="-3"/>
          <w:sz w:val="28"/>
          <w:szCs w:val="28"/>
          <w:lang w:val="vi"/>
        </w:rPr>
        <w:t xml:space="preserve"> </w:t>
      </w:r>
      <w:r w:rsidRPr="00E71C14">
        <w:rPr>
          <w:rFonts w:eastAsia="Times New Roman"/>
          <w:sz w:val="28"/>
          <w:szCs w:val="28"/>
          <w:lang w:val="vi"/>
        </w:rPr>
        <w:t>dự</w:t>
      </w:r>
      <w:r w:rsidRPr="00E71C14">
        <w:rPr>
          <w:rFonts w:eastAsia="Times New Roman"/>
          <w:spacing w:val="-2"/>
          <w:sz w:val="28"/>
          <w:szCs w:val="28"/>
          <w:lang w:val="vi"/>
        </w:rPr>
        <w:t xml:space="preserve"> </w:t>
      </w:r>
      <w:r w:rsidRPr="00E71C14">
        <w:rPr>
          <w:rFonts w:eastAsia="Times New Roman"/>
          <w:sz w:val="28"/>
          <w:szCs w:val="28"/>
          <w:lang w:val="vi"/>
        </w:rPr>
        <w:t>thầu Phạm vi cung cấp thuốc và dịch vụ liên quan (nếu có)</w:t>
      </w:r>
    </w:p>
    <w:p w14:paraId="435BB140" w14:textId="77777777" w:rsidR="00802617" w:rsidRPr="00E71C14" w:rsidRDefault="00802617" w:rsidP="00802617">
      <w:pPr>
        <w:widowControl w:val="0"/>
        <w:autoSpaceDE w:val="0"/>
        <w:autoSpaceDN w:val="0"/>
        <w:spacing w:before="120"/>
        <w:ind w:firstLine="709"/>
        <w:jc w:val="both"/>
        <w:rPr>
          <w:rFonts w:eastAsia="Times New Roman"/>
          <w:spacing w:val="-1"/>
          <w:sz w:val="28"/>
          <w:szCs w:val="28"/>
        </w:rPr>
      </w:pPr>
      <w:r w:rsidRPr="00E71C14">
        <w:rPr>
          <w:rFonts w:eastAsia="Times New Roman"/>
          <w:spacing w:val="-1"/>
          <w:sz w:val="28"/>
          <w:szCs w:val="28"/>
        </w:rPr>
        <w:t>- Thuốc phải được giao đủ số lượng và đúng các thông tin, tiêu chuẩn như trong E-HSDT đã được lựa chọn.</w:t>
      </w:r>
    </w:p>
    <w:p w14:paraId="6AE1C770" w14:textId="667AE879" w:rsidR="00802617" w:rsidRPr="00E71C14" w:rsidRDefault="00802617" w:rsidP="00802617">
      <w:pPr>
        <w:widowControl w:val="0"/>
        <w:autoSpaceDE w:val="0"/>
        <w:autoSpaceDN w:val="0"/>
        <w:spacing w:before="120"/>
        <w:ind w:firstLine="709"/>
        <w:jc w:val="both"/>
        <w:rPr>
          <w:rFonts w:eastAsia="Times New Roman"/>
          <w:spacing w:val="-1"/>
          <w:sz w:val="28"/>
          <w:szCs w:val="28"/>
        </w:rPr>
      </w:pPr>
      <w:r w:rsidRPr="00E71C14">
        <w:rPr>
          <w:rFonts w:eastAsia="Times New Roman"/>
          <w:spacing w:val="-1"/>
          <w:sz w:val="28"/>
          <w:szCs w:val="28"/>
        </w:rPr>
        <w:t xml:space="preserve">- Địa điểm cung cấp: </w:t>
      </w:r>
      <w:r w:rsidR="009E4ADF" w:rsidRPr="009E4ADF">
        <w:rPr>
          <w:rFonts w:eastAsia="Times New Roman"/>
          <w:spacing w:val="-1"/>
          <w:sz w:val="28"/>
          <w:szCs w:val="28"/>
        </w:rPr>
        <w:t>Bệnh viện Tâm thần Trung ương 1</w:t>
      </w:r>
      <w:r w:rsidRPr="00E71C14">
        <w:rPr>
          <w:rFonts w:eastAsia="Times New Roman"/>
          <w:spacing w:val="-1"/>
          <w:sz w:val="28"/>
          <w:szCs w:val="28"/>
        </w:rPr>
        <w:t xml:space="preserve">, </w:t>
      </w:r>
      <w:r w:rsidR="009E4ADF" w:rsidRPr="009E4ADF">
        <w:rPr>
          <w:rFonts w:eastAsia="Times New Roman"/>
          <w:spacing w:val="-1"/>
          <w:sz w:val="28"/>
          <w:szCs w:val="28"/>
        </w:rPr>
        <w:t>Xã Thường Tín, Thành phố Hà Nội</w:t>
      </w:r>
      <w:r w:rsidRPr="00E71C14">
        <w:rPr>
          <w:rFonts w:eastAsia="Times New Roman"/>
          <w:spacing w:val="-1"/>
          <w:sz w:val="28"/>
          <w:szCs w:val="28"/>
        </w:rPr>
        <w:t>.</w:t>
      </w:r>
    </w:p>
    <w:p w14:paraId="72AD0DBE" w14:textId="77777777" w:rsidR="00802617" w:rsidRPr="00E71C14" w:rsidRDefault="00802617" w:rsidP="00802617">
      <w:pPr>
        <w:widowControl w:val="0"/>
        <w:autoSpaceDE w:val="0"/>
        <w:autoSpaceDN w:val="0"/>
        <w:spacing w:before="120"/>
        <w:ind w:firstLine="709"/>
        <w:jc w:val="both"/>
        <w:rPr>
          <w:rFonts w:eastAsia="Times New Roman"/>
          <w:b/>
          <w:bCs/>
          <w:sz w:val="28"/>
          <w:szCs w:val="28"/>
          <w:lang w:val="vi"/>
        </w:rPr>
      </w:pPr>
      <w:r w:rsidRPr="00E71C14">
        <w:rPr>
          <w:rFonts w:eastAsia="Times New Roman"/>
          <w:b/>
          <w:bCs/>
          <w:sz w:val="28"/>
          <w:szCs w:val="28"/>
          <w:lang w:val="vi"/>
        </w:rPr>
        <w:t xml:space="preserve">Mục 2. Yêu cầu về kỹ </w:t>
      </w:r>
      <w:r w:rsidRPr="00E71C14">
        <w:rPr>
          <w:rFonts w:eastAsia="Times New Roman"/>
          <w:b/>
          <w:bCs/>
          <w:spacing w:val="-2"/>
          <w:sz w:val="28"/>
          <w:szCs w:val="28"/>
          <w:lang w:val="vi"/>
        </w:rPr>
        <w:t>thuật</w:t>
      </w:r>
    </w:p>
    <w:p w14:paraId="3FDC5843" w14:textId="77777777" w:rsidR="00802617" w:rsidRPr="00E71C14" w:rsidRDefault="00802617" w:rsidP="00802617">
      <w:pPr>
        <w:widowControl w:val="0"/>
        <w:tabs>
          <w:tab w:val="left" w:pos="590"/>
        </w:tabs>
        <w:autoSpaceDE w:val="0"/>
        <w:autoSpaceDN w:val="0"/>
        <w:spacing w:before="120"/>
        <w:ind w:left="709"/>
        <w:jc w:val="both"/>
        <w:rPr>
          <w:rFonts w:eastAsia="Times New Roman"/>
          <w:sz w:val="28"/>
          <w:szCs w:val="22"/>
          <w:lang w:val="vi"/>
        </w:rPr>
      </w:pPr>
      <w:r w:rsidRPr="00E71C14">
        <w:rPr>
          <w:rFonts w:eastAsia="Times New Roman"/>
          <w:sz w:val="28"/>
          <w:szCs w:val="22"/>
          <w:lang w:val="vi"/>
        </w:rPr>
        <w:t xml:space="preserve">2.1. Giới thiệu chung về gói </w:t>
      </w:r>
      <w:r w:rsidRPr="00E71C14">
        <w:rPr>
          <w:rFonts w:eastAsia="Times New Roman"/>
          <w:spacing w:val="-4"/>
          <w:sz w:val="28"/>
          <w:szCs w:val="22"/>
          <w:lang w:val="vi"/>
        </w:rPr>
        <w:t>thầu</w:t>
      </w:r>
    </w:p>
    <w:p w14:paraId="529CF237" w14:textId="535D277C" w:rsidR="00802617" w:rsidRPr="009E4ADF" w:rsidRDefault="00802617" w:rsidP="00802617">
      <w:pPr>
        <w:widowControl w:val="0"/>
        <w:autoSpaceDE w:val="0"/>
        <w:autoSpaceDN w:val="0"/>
        <w:spacing w:before="120"/>
        <w:ind w:firstLine="709"/>
        <w:jc w:val="both"/>
        <w:rPr>
          <w:rFonts w:eastAsia="Times New Roman"/>
          <w:sz w:val="28"/>
          <w:szCs w:val="28"/>
        </w:rPr>
      </w:pPr>
      <w:r w:rsidRPr="00E71C14">
        <w:rPr>
          <w:rFonts w:eastAsia="Times New Roman"/>
          <w:sz w:val="28"/>
          <w:szCs w:val="28"/>
          <w:lang w:val="vi"/>
        </w:rPr>
        <w:t xml:space="preserve">- Tên dự toán: </w:t>
      </w:r>
      <w:r w:rsidR="009E4ADF" w:rsidRPr="009E4ADF">
        <w:rPr>
          <w:rFonts w:eastAsia="Times New Roman"/>
          <w:sz w:val="28"/>
          <w:szCs w:val="28"/>
          <w:lang w:val="vi"/>
        </w:rPr>
        <w:t>Mua sắm thuốc của Nhà thuốc Bệnh viện Tâm thần Trung ương 1 năm 2026 từ Nguồn ngân sách nhà nước cấp và nguồn hợp pháp khác của đơn vị</w:t>
      </w:r>
      <w:r w:rsidR="009E4ADF">
        <w:rPr>
          <w:rFonts w:eastAsia="Times New Roman"/>
          <w:sz w:val="28"/>
          <w:szCs w:val="28"/>
        </w:rPr>
        <w:t>.</w:t>
      </w:r>
    </w:p>
    <w:p w14:paraId="0876171E" w14:textId="6B683186" w:rsidR="009E4ADF" w:rsidRDefault="009E4ADF" w:rsidP="00802617">
      <w:pPr>
        <w:widowControl w:val="0"/>
        <w:autoSpaceDE w:val="0"/>
        <w:autoSpaceDN w:val="0"/>
        <w:spacing w:before="120"/>
        <w:ind w:firstLine="709"/>
        <w:jc w:val="both"/>
        <w:rPr>
          <w:rFonts w:eastAsia="Times New Roman"/>
          <w:sz w:val="28"/>
          <w:szCs w:val="28"/>
        </w:rPr>
      </w:pPr>
      <w:r w:rsidRPr="009E4ADF">
        <w:rPr>
          <w:rFonts w:eastAsia="Times New Roman"/>
          <w:sz w:val="28"/>
          <w:szCs w:val="28"/>
        </w:rPr>
        <w:t>- Tên gói thầu: Gói số 1: Gói thầu thuốc generic. Tổng số: 112 danh mục thuốc, trong đó có 37 danh mục thuốc nhóm 1, có 35 danh mục thuốc nhóm 2, có 03 danh mục thuốc nhóm 3, có 35 danh mục thuốc nhóm 4, có 02 danh mục thuốc nhóm 5.</w:t>
      </w:r>
    </w:p>
    <w:p w14:paraId="20806E29"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xml:space="preserve">   - Nguồn vốn: Nguồn ngân sách nhà nước cấp và nguồn hợp pháp khác của đơn vị.</w:t>
      </w:r>
    </w:p>
    <w:p w14:paraId="7A0ED303"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Hình thức và phương thức lựa chọn nhà thầu: Đấu thầu rộng rãi.</w:t>
      </w:r>
    </w:p>
    <w:p w14:paraId="25C21C2B"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Phương thức lựa chọn nhà thầu: 1 giai đoạn 1 túi hồ sơ theo quy định của Luật Đấu thầu.</w:t>
      </w:r>
    </w:p>
    <w:p w14:paraId="22BF5DB0"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Thời gian bắt đầu tổ chức lựa chọn nhà thầu: Quý IV năm 2025.</w:t>
      </w:r>
    </w:p>
    <w:p w14:paraId="2279E807"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Thời gian tổ chức lựa chọn nhà thầu: 90 ngày.</w:t>
      </w:r>
    </w:p>
    <w:p w14:paraId="39C72C23"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Loại hợp đồng: Hợp đồng theo đơn giá cố định;</w:t>
      </w:r>
    </w:p>
    <w:p w14:paraId="28F4FB28"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Thời gian thực hiện gói thầu: 12 tháng kể từ ngày hợp đồng có hiệu lực;</w:t>
      </w:r>
    </w:p>
    <w:p w14:paraId="5953E919" w14:textId="77777777" w:rsidR="009E4ADF" w:rsidRPr="009E4ADF" w:rsidRDefault="009E4ADF" w:rsidP="009E4ADF">
      <w:pPr>
        <w:widowControl w:val="0"/>
        <w:autoSpaceDE w:val="0"/>
        <w:autoSpaceDN w:val="0"/>
        <w:spacing w:before="120"/>
        <w:ind w:firstLine="709"/>
        <w:jc w:val="both"/>
        <w:rPr>
          <w:rFonts w:eastAsia="Times New Roman"/>
          <w:sz w:val="28"/>
          <w:szCs w:val="28"/>
          <w:lang w:val="vi"/>
        </w:rPr>
      </w:pPr>
      <w:r w:rsidRPr="009E4ADF">
        <w:rPr>
          <w:rFonts w:eastAsia="Times New Roman"/>
          <w:sz w:val="28"/>
          <w:szCs w:val="28"/>
          <w:lang w:val="vi"/>
        </w:rPr>
        <w:t>- Nhu cầu sử dụng thuốc có dạng bào chế đặc biệt: không</w:t>
      </w:r>
    </w:p>
    <w:p w14:paraId="0D72068B" w14:textId="647A9495" w:rsidR="009E4ADF" w:rsidRDefault="009E4ADF" w:rsidP="009E4ADF">
      <w:pPr>
        <w:widowControl w:val="0"/>
        <w:autoSpaceDE w:val="0"/>
        <w:autoSpaceDN w:val="0"/>
        <w:spacing w:before="120"/>
        <w:ind w:firstLine="709"/>
        <w:jc w:val="both"/>
        <w:rPr>
          <w:rFonts w:eastAsia="Times New Roman"/>
          <w:sz w:val="28"/>
          <w:szCs w:val="22"/>
        </w:rPr>
      </w:pPr>
      <w:r w:rsidRPr="009E4ADF">
        <w:rPr>
          <w:rFonts w:eastAsia="Times New Roman"/>
          <w:sz w:val="28"/>
          <w:szCs w:val="28"/>
          <w:lang w:val="vi"/>
        </w:rPr>
        <w:t xml:space="preserve">- Tùy chọn mua thêm: </w:t>
      </w:r>
      <w:r w:rsidR="008648FC" w:rsidRPr="008648FC">
        <w:rPr>
          <w:rFonts w:eastAsia="Times New Roman"/>
          <w:sz w:val="28"/>
          <w:szCs w:val="28"/>
          <w:lang w:val="vi"/>
        </w:rPr>
        <w:t>Không vượt quá 30% số lượng trong hợp đồng (giá trị ước tính 1.688.027.310 VNĐ</w:t>
      </w:r>
      <w:r w:rsidR="00802617" w:rsidRPr="00E71C14">
        <w:rPr>
          <w:rFonts w:eastAsia="Times New Roman"/>
          <w:sz w:val="28"/>
          <w:szCs w:val="22"/>
          <w:lang w:val="vi"/>
        </w:rPr>
        <w:tab/>
      </w:r>
    </w:p>
    <w:p w14:paraId="30CA7E5C" w14:textId="56015DA2" w:rsidR="00802617" w:rsidRPr="00E71C14" w:rsidRDefault="00802617" w:rsidP="009E4ADF">
      <w:pPr>
        <w:widowControl w:val="0"/>
        <w:autoSpaceDE w:val="0"/>
        <w:autoSpaceDN w:val="0"/>
        <w:spacing w:before="120"/>
        <w:ind w:firstLine="709"/>
        <w:jc w:val="both"/>
        <w:rPr>
          <w:rFonts w:eastAsia="Times New Roman"/>
          <w:sz w:val="28"/>
          <w:szCs w:val="22"/>
          <w:lang w:val="vi"/>
        </w:rPr>
      </w:pPr>
      <w:r w:rsidRPr="00E71C14">
        <w:rPr>
          <w:rFonts w:eastAsia="Times New Roman"/>
          <w:sz w:val="28"/>
          <w:szCs w:val="22"/>
          <w:lang w:val="vi"/>
        </w:rPr>
        <w:t xml:space="preserve">2.2. Yêu cầu về kỹ </w:t>
      </w:r>
      <w:r w:rsidRPr="00E71C14">
        <w:rPr>
          <w:rFonts w:eastAsia="Times New Roman"/>
          <w:spacing w:val="-2"/>
          <w:sz w:val="28"/>
          <w:szCs w:val="22"/>
          <w:lang w:val="vi"/>
        </w:rPr>
        <w:t>thuật</w:t>
      </w:r>
    </w:p>
    <w:p w14:paraId="635E6DFB" w14:textId="77777777" w:rsidR="00802617" w:rsidRPr="00E71C14" w:rsidRDefault="00802617" w:rsidP="00802617">
      <w:pPr>
        <w:widowControl w:val="0"/>
        <w:autoSpaceDE w:val="0"/>
        <w:autoSpaceDN w:val="0"/>
        <w:spacing w:before="120"/>
        <w:ind w:firstLine="709"/>
        <w:jc w:val="both"/>
        <w:rPr>
          <w:rFonts w:eastAsia="Times New Roman"/>
          <w:sz w:val="28"/>
          <w:szCs w:val="28"/>
          <w:lang w:val="vi"/>
        </w:rPr>
      </w:pPr>
      <w:r w:rsidRPr="00E71C14">
        <w:rPr>
          <w:rFonts w:eastAsia="Times New Roman"/>
          <w:sz w:val="28"/>
          <w:szCs w:val="28"/>
          <w:lang w:val="vi"/>
        </w:rPr>
        <w:t>Yêu cầu về kỹ thuật bao gồm</w:t>
      </w:r>
      <w:r w:rsidRPr="00E71C14">
        <w:rPr>
          <w:rFonts w:eastAsia="Times New Roman"/>
          <w:spacing w:val="-1"/>
          <w:sz w:val="28"/>
          <w:szCs w:val="28"/>
          <w:lang w:val="vi"/>
        </w:rPr>
        <w:t xml:space="preserve"> </w:t>
      </w:r>
      <w:r w:rsidRPr="00E71C14">
        <w:rPr>
          <w:rFonts w:eastAsia="Times New Roman"/>
          <w:sz w:val="28"/>
          <w:szCs w:val="28"/>
          <w:lang w:val="vi"/>
        </w:rPr>
        <w:t>yêu cầu về kỹ thuật chung và yêu cầu</w:t>
      </w:r>
      <w:r w:rsidRPr="00E71C14">
        <w:rPr>
          <w:rFonts w:eastAsia="Times New Roman"/>
          <w:spacing w:val="-1"/>
          <w:sz w:val="28"/>
          <w:szCs w:val="28"/>
          <w:lang w:val="vi"/>
        </w:rPr>
        <w:t xml:space="preserve"> </w:t>
      </w:r>
      <w:r w:rsidRPr="00E71C14">
        <w:rPr>
          <w:rFonts w:eastAsia="Times New Roman"/>
          <w:sz w:val="28"/>
          <w:szCs w:val="28"/>
          <w:lang w:val="vi"/>
        </w:rPr>
        <w:t>về kỹ thuật chi</w:t>
      </w:r>
      <w:r w:rsidRPr="00E71C14">
        <w:rPr>
          <w:rFonts w:eastAsia="Times New Roman"/>
          <w:spacing w:val="-1"/>
          <w:sz w:val="28"/>
          <w:szCs w:val="28"/>
          <w:lang w:val="vi"/>
        </w:rPr>
        <w:t xml:space="preserve"> </w:t>
      </w:r>
      <w:r w:rsidRPr="00E71C14">
        <w:rPr>
          <w:rFonts w:eastAsia="Times New Roman"/>
          <w:sz w:val="28"/>
          <w:szCs w:val="28"/>
          <w:lang w:val="vi"/>
        </w:rPr>
        <w:t>tiết đối</w:t>
      </w:r>
      <w:r w:rsidRPr="00E71C14">
        <w:rPr>
          <w:rFonts w:eastAsia="Times New Roman"/>
          <w:spacing w:val="-1"/>
          <w:sz w:val="28"/>
          <w:szCs w:val="28"/>
          <w:lang w:val="vi"/>
        </w:rPr>
        <w:t xml:space="preserve"> </w:t>
      </w:r>
      <w:r w:rsidRPr="00E71C14">
        <w:rPr>
          <w:rFonts w:eastAsia="Times New Roman"/>
          <w:sz w:val="28"/>
          <w:szCs w:val="28"/>
          <w:lang w:val="vi"/>
        </w:rPr>
        <w:t>với thuốc thuộc</w:t>
      </w:r>
      <w:r w:rsidRPr="00E71C14">
        <w:rPr>
          <w:rFonts w:eastAsia="Times New Roman"/>
          <w:spacing w:val="-1"/>
          <w:sz w:val="28"/>
          <w:szCs w:val="28"/>
          <w:lang w:val="vi"/>
        </w:rPr>
        <w:t xml:space="preserve"> </w:t>
      </w:r>
      <w:r w:rsidRPr="00E71C14">
        <w:rPr>
          <w:rFonts w:eastAsia="Times New Roman"/>
          <w:sz w:val="28"/>
          <w:szCs w:val="28"/>
          <w:lang w:val="vi"/>
        </w:rPr>
        <w:t>phạm vi cung cấp</w:t>
      </w:r>
      <w:r w:rsidRPr="00E71C14">
        <w:rPr>
          <w:rFonts w:eastAsia="Times New Roman"/>
          <w:spacing w:val="-1"/>
          <w:sz w:val="28"/>
          <w:szCs w:val="28"/>
          <w:lang w:val="vi"/>
        </w:rPr>
        <w:t xml:space="preserve"> </w:t>
      </w:r>
      <w:r w:rsidRPr="00E71C14">
        <w:rPr>
          <w:rFonts w:eastAsia="Times New Roman"/>
          <w:sz w:val="28"/>
          <w:szCs w:val="28"/>
          <w:lang w:val="vi"/>
        </w:rPr>
        <w:t xml:space="preserve">của </w:t>
      </w:r>
      <w:r w:rsidRPr="00E71C14">
        <w:rPr>
          <w:rFonts w:eastAsia="Times New Roman"/>
          <w:spacing w:val="-5"/>
          <w:sz w:val="28"/>
          <w:szCs w:val="28"/>
          <w:lang w:val="vi"/>
        </w:rPr>
        <w:t>gói thầu</w:t>
      </w:r>
      <w:r w:rsidRPr="00E71C14">
        <w:rPr>
          <w:rFonts w:eastAsia="Times New Roman"/>
          <w:sz w:val="28"/>
          <w:szCs w:val="28"/>
          <w:lang w:val="vi"/>
        </w:rPr>
        <w:t>.</w:t>
      </w:r>
    </w:p>
    <w:p w14:paraId="38AE18DD" w14:textId="38C6AC2D" w:rsidR="00802617" w:rsidRDefault="00802617" w:rsidP="00802617">
      <w:pPr>
        <w:widowControl w:val="0"/>
        <w:autoSpaceDE w:val="0"/>
        <w:autoSpaceDN w:val="0"/>
        <w:spacing w:before="120"/>
        <w:ind w:firstLine="709"/>
        <w:jc w:val="both"/>
        <w:rPr>
          <w:rFonts w:eastAsia="Times New Roman"/>
          <w:sz w:val="28"/>
          <w:szCs w:val="28"/>
        </w:rPr>
      </w:pPr>
      <w:r w:rsidRPr="00E71C14">
        <w:rPr>
          <w:rFonts w:eastAsia="Times New Roman"/>
          <w:sz w:val="28"/>
          <w:szCs w:val="28"/>
          <w:lang w:val="vi"/>
        </w:rPr>
        <w:lastRenderedPageBreak/>
        <w:t>Yêu</w:t>
      </w:r>
      <w:r w:rsidRPr="00E71C14">
        <w:rPr>
          <w:rFonts w:eastAsia="Times New Roman"/>
          <w:spacing w:val="-2"/>
          <w:sz w:val="28"/>
          <w:szCs w:val="28"/>
          <w:lang w:val="vi"/>
        </w:rPr>
        <w:t xml:space="preserve"> </w:t>
      </w:r>
      <w:r w:rsidRPr="00E71C14">
        <w:rPr>
          <w:rFonts w:eastAsia="Times New Roman"/>
          <w:sz w:val="28"/>
          <w:szCs w:val="28"/>
          <w:lang w:val="vi"/>
        </w:rPr>
        <w:t>cầu</w:t>
      </w:r>
      <w:r w:rsidRPr="00E71C14">
        <w:rPr>
          <w:rFonts w:eastAsia="Times New Roman"/>
          <w:spacing w:val="-2"/>
          <w:sz w:val="28"/>
          <w:szCs w:val="28"/>
          <w:lang w:val="vi"/>
        </w:rPr>
        <w:t xml:space="preserve"> </w:t>
      </w:r>
      <w:r w:rsidRPr="00E71C14">
        <w:rPr>
          <w:rFonts w:eastAsia="Times New Roman"/>
          <w:sz w:val="28"/>
          <w:szCs w:val="28"/>
          <w:lang w:val="vi"/>
        </w:rPr>
        <w:t>về</w:t>
      </w:r>
      <w:r w:rsidRPr="00E71C14">
        <w:rPr>
          <w:rFonts w:eastAsia="Times New Roman"/>
          <w:spacing w:val="-2"/>
          <w:sz w:val="28"/>
          <w:szCs w:val="28"/>
          <w:lang w:val="vi"/>
        </w:rPr>
        <w:t xml:space="preserve"> </w:t>
      </w:r>
      <w:r w:rsidRPr="00E71C14">
        <w:rPr>
          <w:rFonts w:eastAsia="Times New Roman"/>
          <w:sz w:val="28"/>
          <w:szCs w:val="28"/>
          <w:lang w:val="vi"/>
        </w:rPr>
        <w:t>mặt</w:t>
      </w:r>
      <w:r w:rsidRPr="00E71C14">
        <w:rPr>
          <w:rFonts w:eastAsia="Times New Roman"/>
          <w:spacing w:val="-2"/>
          <w:sz w:val="28"/>
          <w:szCs w:val="28"/>
          <w:lang w:val="vi"/>
        </w:rPr>
        <w:t xml:space="preserve"> </w:t>
      </w:r>
      <w:r w:rsidRPr="00E71C14">
        <w:rPr>
          <w:rFonts w:eastAsia="Times New Roman"/>
          <w:sz w:val="28"/>
          <w:szCs w:val="28"/>
          <w:lang w:val="vi"/>
        </w:rPr>
        <w:t>kỹ</w:t>
      </w:r>
      <w:r w:rsidRPr="00E71C14">
        <w:rPr>
          <w:rFonts w:eastAsia="Times New Roman"/>
          <w:spacing w:val="-2"/>
          <w:sz w:val="28"/>
          <w:szCs w:val="28"/>
          <w:lang w:val="vi"/>
        </w:rPr>
        <w:t xml:space="preserve"> </w:t>
      </w:r>
      <w:r w:rsidRPr="00E71C14">
        <w:rPr>
          <w:rFonts w:eastAsia="Times New Roman"/>
          <w:sz w:val="28"/>
          <w:szCs w:val="28"/>
          <w:lang w:val="vi"/>
        </w:rPr>
        <w:t>thuật</w:t>
      </w:r>
      <w:r w:rsidRPr="00E71C14">
        <w:rPr>
          <w:rFonts w:eastAsia="Times New Roman"/>
          <w:spacing w:val="-2"/>
          <w:sz w:val="28"/>
          <w:szCs w:val="28"/>
          <w:lang w:val="vi"/>
        </w:rPr>
        <w:t xml:space="preserve"> </w:t>
      </w:r>
      <w:r w:rsidRPr="00E71C14">
        <w:rPr>
          <w:rFonts w:eastAsia="Times New Roman"/>
          <w:sz w:val="28"/>
          <w:szCs w:val="28"/>
          <w:lang w:val="vi"/>
        </w:rPr>
        <w:t>chung</w:t>
      </w:r>
      <w:r w:rsidRPr="00E71C14">
        <w:rPr>
          <w:rFonts w:eastAsia="Times New Roman"/>
          <w:spacing w:val="-2"/>
          <w:sz w:val="28"/>
          <w:szCs w:val="28"/>
          <w:lang w:val="vi"/>
        </w:rPr>
        <w:t xml:space="preserve"> </w:t>
      </w:r>
      <w:r w:rsidRPr="00E71C14">
        <w:rPr>
          <w:rFonts w:eastAsia="Times New Roman"/>
          <w:sz w:val="28"/>
          <w:szCs w:val="28"/>
          <w:lang w:val="vi"/>
        </w:rPr>
        <w:t>là</w:t>
      </w:r>
      <w:r w:rsidRPr="00E71C14">
        <w:rPr>
          <w:rFonts w:eastAsia="Times New Roman"/>
          <w:spacing w:val="-2"/>
          <w:sz w:val="28"/>
          <w:szCs w:val="28"/>
          <w:lang w:val="vi"/>
        </w:rPr>
        <w:t xml:space="preserve"> </w:t>
      </w:r>
      <w:r w:rsidRPr="00E71C14">
        <w:rPr>
          <w:rFonts w:eastAsia="Times New Roman"/>
          <w:sz w:val="28"/>
          <w:szCs w:val="28"/>
          <w:lang w:val="vi"/>
        </w:rPr>
        <w:t>các</w:t>
      </w:r>
      <w:r w:rsidRPr="00E71C14">
        <w:rPr>
          <w:rFonts w:eastAsia="Times New Roman"/>
          <w:spacing w:val="-3"/>
          <w:sz w:val="28"/>
          <w:szCs w:val="28"/>
          <w:lang w:val="vi"/>
        </w:rPr>
        <w:t xml:space="preserve"> </w:t>
      </w:r>
      <w:r w:rsidRPr="00E71C14">
        <w:rPr>
          <w:rFonts w:eastAsia="Times New Roman"/>
          <w:sz w:val="28"/>
          <w:szCs w:val="28"/>
          <w:lang w:val="vi"/>
        </w:rPr>
        <w:t>yêu</w:t>
      </w:r>
      <w:r w:rsidRPr="00E71C14">
        <w:rPr>
          <w:rFonts w:eastAsia="Times New Roman"/>
          <w:spacing w:val="-2"/>
          <w:sz w:val="28"/>
          <w:szCs w:val="28"/>
          <w:lang w:val="vi"/>
        </w:rPr>
        <w:t xml:space="preserve"> </w:t>
      </w:r>
      <w:r w:rsidRPr="00E71C14">
        <w:rPr>
          <w:rFonts w:eastAsia="Times New Roman"/>
          <w:sz w:val="28"/>
          <w:szCs w:val="28"/>
          <w:lang w:val="vi"/>
        </w:rPr>
        <w:t>cầu</w:t>
      </w:r>
      <w:r w:rsidRPr="00E71C14">
        <w:rPr>
          <w:rFonts w:eastAsia="Times New Roman"/>
          <w:spacing w:val="-2"/>
          <w:sz w:val="28"/>
          <w:szCs w:val="28"/>
          <w:lang w:val="vi"/>
        </w:rPr>
        <w:t xml:space="preserve"> </w:t>
      </w:r>
      <w:r w:rsidRPr="00E71C14">
        <w:rPr>
          <w:rFonts w:eastAsia="Times New Roman"/>
          <w:sz w:val="28"/>
          <w:szCs w:val="28"/>
          <w:lang w:val="vi"/>
        </w:rPr>
        <w:t>về</w:t>
      </w:r>
      <w:r w:rsidRPr="00E71C14">
        <w:rPr>
          <w:rFonts w:eastAsia="Times New Roman"/>
          <w:spacing w:val="-2"/>
          <w:sz w:val="28"/>
          <w:szCs w:val="28"/>
          <w:lang w:val="vi"/>
        </w:rPr>
        <w:t xml:space="preserve"> </w:t>
      </w:r>
      <w:r w:rsidRPr="00E71C14">
        <w:rPr>
          <w:rFonts w:eastAsia="Times New Roman"/>
          <w:sz w:val="28"/>
          <w:szCs w:val="28"/>
          <w:lang w:val="vi"/>
        </w:rPr>
        <w:t>thuốc (bao</w:t>
      </w:r>
      <w:r w:rsidRPr="00E71C14">
        <w:rPr>
          <w:rFonts w:eastAsia="Times New Roman"/>
          <w:spacing w:val="-2"/>
          <w:sz w:val="28"/>
          <w:szCs w:val="28"/>
          <w:lang w:val="vi"/>
        </w:rPr>
        <w:t xml:space="preserve"> </w:t>
      </w:r>
      <w:r w:rsidRPr="00E71C14">
        <w:rPr>
          <w:rFonts w:eastAsia="Times New Roman"/>
          <w:sz w:val="28"/>
          <w:szCs w:val="28"/>
          <w:lang w:val="vi"/>
        </w:rPr>
        <w:t>gồm:</w:t>
      </w:r>
      <w:r w:rsidRPr="00E71C14">
        <w:rPr>
          <w:rFonts w:eastAsia="Times New Roman"/>
          <w:spacing w:val="-2"/>
          <w:sz w:val="28"/>
          <w:szCs w:val="28"/>
          <w:lang w:val="vi"/>
        </w:rPr>
        <w:t xml:space="preserve"> </w:t>
      </w:r>
      <w:r w:rsidRPr="00E71C14">
        <w:rPr>
          <w:rFonts w:eastAsia="Times New Roman"/>
          <w:sz w:val="28"/>
          <w:szCs w:val="28"/>
          <w:lang w:val="vi"/>
        </w:rPr>
        <w:t>Tên</w:t>
      </w:r>
      <w:r w:rsidRPr="00E71C14">
        <w:rPr>
          <w:rFonts w:eastAsia="Times New Roman"/>
          <w:spacing w:val="-2"/>
          <w:sz w:val="28"/>
          <w:szCs w:val="28"/>
          <w:lang w:val="vi"/>
        </w:rPr>
        <w:t xml:space="preserve"> </w:t>
      </w:r>
      <w:r w:rsidRPr="00E71C14">
        <w:rPr>
          <w:rFonts w:eastAsia="Times New Roman"/>
          <w:sz w:val="28"/>
          <w:szCs w:val="28"/>
          <w:lang w:val="vi"/>
        </w:rPr>
        <w:t>hoạt</w:t>
      </w:r>
      <w:r w:rsidRPr="00E71C14">
        <w:rPr>
          <w:rFonts w:eastAsia="Times New Roman"/>
          <w:spacing w:val="-2"/>
          <w:sz w:val="28"/>
          <w:szCs w:val="28"/>
          <w:lang w:val="vi"/>
        </w:rPr>
        <w:t xml:space="preserve"> </w:t>
      </w:r>
      <w:r w:rsidRPr="00E71C14">
        <w:rPr>
          <w:rFonts w:eastAsia="Times New Roman"/>
          <w:sz w:val="28"/>
          <w:szCs w:val="28"/>
          <w:lang w:val="vi"/>
        </w:rPr>
        <w:t>chất,</w:t>
      </w:r>
      <w:r w:rsidRPr="00E71C14">
        <w:rPr>
          <w:rFonts w:eastAsia="Times New Roman"/>
          <w:spacing w:val="-2"/>
          <w:sz w:val="28"/>
          <w:szCs w:val="28"/>
          <w:lang w:val="vi"/>
        </w:rPr>
        <w:t xml:space="preserve"> </w:t>
      </w:r>
      <w:r w:rsidRPr="00E71C14">
        <w:rPr>
          <w:rFonts w:eastAsia="Times New Roman"/>
          <w:sz w:val="28"/>
          <w:szCs w:val="28"/>
          <w:lang w:val="vi"/>
        </w:rPr>
        <w:t>Nồng</w:t>
      </w:r>
      <w:r w:rsidRPr="00E71C14">
        <w:rPr>
          <w:rFonts w:eastAsia="Times New Roman"/>
          <w:spacing w:val="-2"/>
          <w:sz w:val="28"/>
          <w:szCs w:val="28"/>
          <w:lang w:val="vi"/>
        </w:rPr>
        <w:t xml:space="preserve"> </w:t>
      </w:r>
      <w:r w:rsidRPr="00E71C14">
        <w:rPr>
          <w:rFonts w:eastAsia="Times New Roman"/>
          <w:sz w:val="28"/>
          <w:szCs w:val="28"/>
          <w:lang w:val="vi"/>
        </w:rPr>
        <w:t>độ,</w:t>
      </w:r>
      <w:r w:rsidRPr="00E71C14">
        <w:rPr>
          <w:rFonts w:eastAsia="Times New Roman"/>
          <w:spacing w:val="-2"/>
          <w:sz w:val="28"/>
          <w:szCs w:val="28"/>
          <w:lang w:val="vi"/>
        </w:rPr>
        <w:t xml:space="preserve"> </w:t>
      </w:r>
      <w:r w:rsidRPr="00E71C14">
        <w:rPr>
          <w:rFonts w:eastAsia="Times New Roman"/>
          <w:sz w:val="28"/>
          <w:szCs w:val="28"/>
          <w:lang w:val="vi"/>
        </w:rPr>
        <w:t>Hàm</w:t>
      </w:r>
      <w:r w:rsidRPr="00E71C14">
        <w:rPr>
          <w:rFonts w:eastAsia="Times New Roman"/>
          <w:spacing w:val="-2"/>
          <w:sz w:val="28"/>
          <w:szCs w:val="28"/>
          <w:lang w:val="vi"/>
        </w:rPr>
        <w:t xml:space="preserve"> </w:t>
      </w:r>
      <w:r w:rsidRPr="00E71C14">
        <w:rPr>
          <w:rFonts w:eastAsia="Times New Roman"/>
          <w:sz w:val="28"/>
          <w:szCs w:val="28"/>
          <w:lang w:val="vi"/>
        </w:rPr>
        <w:t>lượng,</w:t>
      </w:r>
      <w:r w:rsidRPr="00E71C14">
        <w:rPr>
          <w:rFonts w:eastAsia="Times New Roman"/>
          <w:spacing w:val="-2"/>
          <w:sz w:val="28"/>
          <w:szCs w:val="28"/>
          <w:lang w:val="vi"/>
        </w:rPr>
        <w:t xml:space="preserve"> </w:t>
      </w:r>
      <w:r w:rsidRPr="00E71C14">
        <w:rPr>
          <w:rFonts w:eastAsia="Times New Roman"/>
          <w:sz w:val="28"/>
          <w:szCs w:val="28"/>
          <w:lang w:val="vi"/>
        </w:rPr>
        <w:t>Đường</w:t>
      </w:r>
      <w:r w:rsidRPr="00E71C14">
        <w:rPr>
          <w:rFonts w:eastAsia="Times New Roman"/>
          <w:spacing w:val="-2"/>
          <w:sz w:val="28"/>
          <w:szCs w:val="28"/>
          <w:lang w:val="vi"/>
        </w:rPr>
        <w:t xml:space="preserve"> </w:t>
      </w:r>
      <w:r w:rsidRPr="00E71C14">
        <w:rPr>
          <w:rFonts w:eastAsia="Times New Roman"/>
          <w:sz w:val="28"/>
          <w:szCs w:val="28"/>
          <w:lang w:val="vi"/>
        </w:rPr>
        <w:t>dùng,</w:t>
      </w:r>
      <w:r w:rsidRPr="00E71C14">
        <w:rPr>
          <w:rFonts w:eastAsia="Times New Roman"/>
          <w:spacing w:val="-2"/>
          <w:sz w:val="28"/>
          <w:szCs w:val="28"/>
          <w:lang w:val="vi"/>
        </w:rPr>
        <w:t xml:space="preserve"> </w:t>
      </w:r>
      <w:r w:rsidRPr="00E71C14">
        <w:rPr>
          <w:rFonts w:eastAsia="Times New Roman"/>
          <w:sz w:val="28"/>
          <w:szCs w:val="28"/>
          <w:lang w:val="vi"/>
        </w:rPr>
        <w:t>Dạng</w:t>
      </w:r>
      <w:r w:rsidRPr="00E71C14">
        <w:rPr>
          <w:rFonts w:eastAsia="Times New Roman"/>
          <w:spacing w:val="-2"/>
          <w:sz w:val="28"/>
          <w:szCs w:val="28"/>
          <w:lang w:val="vi"/>
        </w:rPr>
        <w:t xml:space="preserve"> </w:t>
      </w:r>
      <w:r w:rsidRPr="00E71C14">
        <w:rPr>
          <w:rFonts w:eastAsia="Times New Roman"/>
          <w:sz w:val="28"/>
          <w:szCs w:val="28"/>
          <w:lang w:val="vi"/>
        </w:rPr>
        <w:t>bào</w:t>
      </w:r>
      <w:r w:rsidRPr="00E71C14">
        <w:rPr>
          <w:rFonts w:eastAsia="Times New Roman"/>
          <w:spacing w:val="-2"/>
          <w:sz w:val="28"/>
          <w:szCs w:val="28"/>
          <w:lang w:val="vi"/>
        </w:rPr>
        <w:t xml:space="preserve"> </w:t>
      </w:r>
      <w:r w:rsidRPr="00E71C14">
        <w:rPr>
          <w:rFonts w:eastAsia="Times New Roman"/>
          <w:sz w:val="28"/>
          <w:szCs w:val="28"/>
          <w:lang w:val="vi"/>
        </w:rPr>
        <w:t>chế, Đơn vị tính</w:t>
      </w:r>
      <w:r w:rsidR="00516EA9">
        <w:rPr>
          <w:rFonts w:eastAsia="Times New Roman"/>
          <w:sz w:val="28"/>
          <w:szCs w:val="28"/>
        </w:rPr>
        <w:t xml:space="preserve">, </w:t>
      </w:r>
      <w:r w:rsidRPr="00E71C14">
        <w:rPr>
          <w:rFonts w:eastAsia="Times New Roman"/>
          <w:sz w:val="28"/>
          <w:szCs w:val="28"/>
          <w:lang w:val="vi"/>
        </w:rPr>
        <w:t>Nhóm thuốc</w:t>
      </w:r>
      <w:r w:rsidR="00516EA9">
        <w:rPr>
          <w:rFonts w:eastAsia="Times New Roman"/>
          <w:sz w:val="28"/>
          <w:szCs w:val="28"/>
        </w:rPr>
        <w:t>,…</w:t>
      </w:r>
      <w:r w:rsidRPr="00E71C14">
        <w:rPr>
          <w:rFonts w:eastAsia="Times New Roman"/>
          <w:sz w:val="28"/>
          <w:szCs w:val="28"/>
          <w:lang w:val="vi"/>
        </w:rPr>
        <w:t xml:space="preserve"> được nêu tại Mẫu số 00 - Biểu mẫu dự thầu Chương IV.</w:t>
      </w:r>
    </w:p>
    <w:p w14:paraId="596ADD1F" w14:textId="58A3378E" w:rsidR="00A102B8" w:rsidRDefault="00A102B8" w:rsidP="00802617">
      <w:pPr>
        <w:widowControl w:val="0"/>
        <w:autoSpaceDE w:val="0"/>
        <w:autoSpaceDN w:val="0"/>
        <w:spacing w:before="120"/>
        <w:ind w:firstLine="709"/>
        <w:jc w:val="both"/>
        <w:rPr>
          <w:rFonts w:eastAsia="Times New Roman"/>
          <w:sz w:val="28"/>
          <w:szCs w:val="28"/>
        </w:rPr>
      </w:pPr>
      <w:r w:rsidRPr="00A102B8">
        <w:rPr>
          <w:rFonts w:eastAsia="Times New Roman"/>
          <w:sz w:val="28"/>
          <w:szCs w:val="28"/>
        </w:rPr>
        <w:t>- Nhà thầu ghi đầy đủ các thông tin theo quy định tại Mẫu số 05 của E</w:t>
      </w:r>
      <w:r w:rsidR="00427EB9">
        <w:rPr>
          <w:rFonts w:eastAsia="Times New Roman"/>
          <w:sz w:val="28"/>
          <w:szCs w:val="28"/>
        </w:rPr>
        <w:t>-</w:t>
      </w:r>
      <w:r w:rsidRPr="00A102B8">
        <w:rPr>
          <w:rFonts w:eastAsia="Times New Roman"/>
          <w:sz w:val="28"/>
          <w:szCs w:val="28"/>
        </w:rPr>
        <w:t xml:space="preserve">HSMT. Các thông tin phải đúng với thông tin về thuốc đã được cấp số đăng ký hoặc giấy phép nhập khẩu được công bố trên trang thông tin điện tử của Cục Quản lý dược (địa chỉ: </w:t>
      </w:r>
      <w:hyperlink r:id="rId4" w:history="1">
        <w:r w:rsidRPr="00CA11EA">
          <w:rPr>
            <w:rStyle w:val="Hyperlink"/>
            <w:rFonts w:eastAsia="Times New Roman"/>
            <w:sz w:val="28"/>
            <w:szCs w:val="28"/>
          </w:rPr>
          <w:t>http://www.dav.gov.vn</w:t>
        </w:r>
      </w:hyperlink>
      <w:r w:rsidRPr="00A102B8">
        <w:rPr>
          <w:rFonts w:eastAsia="Times New Roman"/>
          <w:sz w:val="28"/>
          <w:szCs w:val="28"/>
        </w:rPr>
        <w:t>).</w:t>
      </w:r>
    </w:p>
    <w:p w14:paraId="7D4635C7" w14:textId="3767B17A" w:rsidR="00A102B8" w:rsidRPr="00A102B8" w:rsidRDefault="00A102B8" w:rsidP="00802617">
      <w:pPr>
        <w:widowControl w:val="0"/>
        <w:autoSpaceDE w:val="0"/>
        <w:autoSpaceDN w:val="0"/>
        <w:spacing w:before="120"/>
        <w:ind w:firstLine="709"/>
        <w:jc w:val="both"/>
        <w:rPr>
          <w:rFonts w:eastAsia="Times New Roman"/>
          <w:sz w:val="28"/>
          <w:szCs w:val="28"/>
        </w:rPr>
      </w:pPr>
      <w:r w:rsidRPr="00A102B8">
        <w:rPr>
          <w:rFonts w:eastAsia="Times New Roman"/>
          <w:sz w:val="28"/>
          <w:szCs w:val="28"/>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ban hành kèm theo Thông tư số 03/2024/TT-BYT ngày 16/4/2024 của Bộ trưởng Bộ Y tế thì nhà thầu không được chào thầu thuốc nhập khẩu đối với thuốc có nhóm tiêu chí kỹ thuật quy định tại Phụ lục ban hành kèm theo Thông tư số 03/2024/TT-BYT ngày 16/4/2024 của Bộ trưởng Bộ Y tế.</w:t>
      </w:r>
    </w:p>
    <w:p w14:paraId="14E59C83" w14:textId="54EE4F56" w:rsidR="00A102B8" w:rsidRDefault="00A102B8" w:rsidP="00802617">
      <w:pPr>
        <w:widowControl w:val="0"/>
        <w:autoSpaceDE w:val="0"/>
        <w:autoSpaceDN w:val="0"/>
        <w:spacing w:before="120"/>
        <w:ind w:firstLine="709"/>
        <w:jc w:val="both"/>
        <w:rPr>
          <w:rFonts w:eastAsia="Times New Roman"/>
          <w:sz w:val="28"/>
          <w:szCs w:val="28"/>
        </w:rPr>
      </w:pPr>
      <w:r>
        <w:rPr>
          <w:rFonts w:eastAsia="Times New Roman"/>
          <w:sz w:val="28"/>
          <w:szCs w:val="28"/>
        </w:rPr>
        <w:t>2.3 Các yêu cầu khác.</w:t>
      </w:r>
    </w:p>
    <w:p w14:paraId="57B5727A" w14:textId="74070BCF" w:rsidR="00A102B8" w:rsidRPr="00A102B8" w:rsidRDefault="00A102B8" w:rsidP="00802617">
      <w:pPr>
        <w:widowControl w:val="0"/>
        <w:autoSpaceDE w:val="0"/>
        <w:autoSpaceDN w:val="0"/>
        <w:spacing w:before="120"/>
        <w:ind w:firstLine="709"/>
        <w:jc w:val="both"/>
        <w:rPr>
          <w:rFonts w:eastAsia="Times New Roman"/>
          <w:sz w:val="28"/>
          <w:szCs w:val="28"/>
        </w:rPr>
      </w:pPr>
      <w:r>
        <w:rPr>
          <w:rFonts w:eastAsia="Times New Roman"/>
          <w:sz w:val="28"/>
          <w:szCs w:val="28"/>
        </w:rPr>
        <w:t>Nhà thầu phải nộp 1 bản cam kết có đầy đủ các nội dung sau:</w:t>
      </w:r>
    </w:p>
    <w:p w14:paraId="3DD2BEBE" w14:textId="3ED810E9" w:rsidR="006B3A4C" w:rsidRDefault="00A102B8" w:rsidP="006B3A4C">
      <w:pPr>
        <w:autoSpaceDE w:val="0"/>
        <w:autoSpaceDN w:val="0"/>
        <w:adjustRightInd w:val="0"/>
        <w:spacing w:before="120"/>
        <w:ind w:right="-1" w:firstLine="709"/>
        <w:jc w:val="both"/>
        <w:rPr>
          <w:rFonts w:eastAsia="Times New Roman"/>
          <w:sz w:val="28"/>
          <w:szCs w:val="28"/>
        </w:rPr>
      </w:pPr>
      <w:r>
        <w:rPr>
          <w:rFonts w:eastAsia="Times New Roman"/>
          <w:sz w:val="28"/>
          <w:szCs w:val="28"/>
        </w:rPr>
        <w:t>1.</w:t>
      </w:r>
      <w:r w:rsidR="00545F9C">
        <w:rPr>
          <w:rFonts w:eastAsia="Times New Roman"/>
          <w:sz w:val="28"/>
          <w:szCs w:val="28"/>
        </w:rPr>
        <w:t xml:space="preserve"> </w:t>
      </w:r>
      <w:r>
        <w:rPr>
          <w:rFonts w:eastAsia="Times New Roman"/>
          <w:sz w:val="28"/>
          <w:szCs w:val="28"/>
        </w:rPr>
        <w:t>Cam kết cung cấp thuốc</w:t>
      </w:r>
      <w:r w:rsidR="00545F9C" w:rsidRPr="00545F9C">
        <w:rPr>
          <w:rFonts w:eastAsia="Times New Roman"/>
          <w:sz w:val="28"/>
          <w:szCs w:val="28"/>
        </w:rPr>
        <w:t xml:space="preserve"> đầy đủ số lượng của E-HSMT, cung ứng đầy đủ và kịp thời số lượng hàng hóa trúng thầu theo nhu cầu sử dụng của Bệnh viện Tâm thần Trung ương 1 và theo đúng các thông tin, tiêu chuẩn như đã cung cấp trong E-HSDT.</w:t>
      </w:r>
      <w:r w:rsidR="006B3A4C">
        <w:rPr>
          <w:rFonts w:eastAsia="Times New Roman"/>
          <w:sz w:val="28"/>
          <w:szCs w:val="28"/>
        </w:rPr>
        <w:t xml:space="preserve"> </w:t>
      </w:r>
      <w:r w:rsidR="00545F9C" w:rsidRPr="00545F9C">
        <w:rPr>
          <w:rFonts w:eastAsia="Times New Roman"/>
          <w:sz w:val="28"/>
          <w:szCs w:val="28"/>
        </w:rPr>
        <w:t>Thuốc phải được giao theo từng đơn hàng của Bệnh viện Tâm thần Trung ương 1</w:t>
      </w:r>
      <w:r w:rsidR="006B3A4C">
        <w:rPr>
          <w:rFonts w:eastAsia="Times New Roman"/>
          <w:sz w:val="28"/>
          <w:szCs w:val="28"/>
        </w:rPr>
        <w:t xml:space="preserve">. </w:t>
      </w:r>
      <w:r w:rsidR="006B3A4C" w:rsidRPr="006B3A4C">
        <w:rPr>
          <w:rFonts w:eastAsia="Times New Roman"/>
          <w:sz w:val="28"/>
          <w:szCs w:val="28"/>
        </w:rPr>
        <w:t>Thời gian giao hàng chậm nhất không quá 15 ngày kể từ khi nhận được dự trù mua hàng của Chủ đầu tư. Trong tháng nếu có biến động do nhu cầu điều trị của bệnh nhân, Chủ đầu tư có dự trù mua hàng đột xuất đề nghị nhà thầu giao hàng sớm cho Chủ đầu tư chậm nhất không quá 72 giờ làm việc kể từ khi nhận được dự trù mua hàng của Chủ đầu tư. Việc bảo quản và vận chuyển hàng hóa phải được thực hiện theo đúng quy định của nhà sản xuất đối với từng mặt hàng thuốc</w:t>
      </w:r>
    </w:p>
    <w:p w14:paraId="43B1552D" w14:textId="5F3C9CC0" w:rsidR="00A102B8" w:rsidRPr="00A102B8" w:rsidRDefault="00A102B8" w:rsidP="00A102B8">
      <w:pPr>
        <w:autoSpaceDE w:val="0"/>
        <w:autoSpaceDN w:val="0"/>
        <w:adjustRightInd w:val="0"/>
        <w:spacing w:before="120"/>
        <w:ind w:right="-1" w:firstLine="709"/>
        <w:jc w:val="both"/>
        <w:rPr>
          <w:rFonts w:eastAsia="Times New Roman"/>
          <w:sz w:val="28"/>
          <w:szCs w:val="28"/>
        </w:rPr>
      </w:pPr>
      <w:r>
        <w:rPr>
          <w:rFonts w:eastAsia="Times New Roman"/>
          <w:sz w:val="28"/>
          <w:szCs w:val="28"/>
        </w:rPr>
        <w:t>2. Cam kết c</w:t>
      </w:r>
      <w:r w:rsidRPr="00A102B8">
        <w:rPr>
          <w:rFonts w:eastAsia="Times New Roman"/>
          <w:sz w:val="28"/>
          <w:szCs w:val="28"/>
        </w:rPr>
        <w:t>ung cấp thuốc đảm bảo tiêu chuẩn chất lượng trong Hồ sơ dự thầu, sản phẩm đã đăng ký trong hồ sơ đăng ký sản xuất và lưu hành sản phẩm với cơ quan cơ thẩm quyền. Có cán bộ chuyên môn phù hợp trực tiếp giao nhận, vận chuyển thuốc tới kho Dược của viện.</w:t>
      </w:r>
    </w:p>
    <w:p w14:paraId="051D6902" w14:textId="12D7EEED" w:rsidR="00A102B8" w:rsidRPr="00A102B8" w:rsidRDefault="00A102B8" w:rsidP="00A102B8">
      <w:pPr>
        <w:autoSpaceDE w:val="0"/>
        <w:autoSpaceDN w:val="0"/>
        <w:adjustRightInd w:val="0"/>
        <w:spacing w:before="120"/>
        <w:ind w:right="-1" w:firstLine="709"/>
        <w:jc w:val="both"/>
        <w:rPr>
          <w:rFonts w:eastAsia="Times New Roman"/>
          <w:sz w:val="28"/>
          <w:szCs w:val="28"/>
        </w:rPr>
      </w:pPr>
      <w:r>
        <w:rPr>
          <w:rFonts w:eastAsia="Times New Roman"/>
          <w:sz w:val="28"/>
          <w:szCs w:val="28"/>
        </w:rPr>
        <w:t xml:space="preserve">3. </w:t>
      </w:r>
      <w:r w:rsidRPr="00A102B8">
        <w:rPr>
          <w:rFonts w:eastAsia="Times New Roman"/>
          <w:sz w:val="28"/>
          <w:szCs w:val="28"/>
        </w:rPr>
        <w:t>Đảm bảo giá các mặt hàng thuốc dự thầu không cao hơn giá bán buôn đã kê khai/ kê khai lại tại cơ quan quản lí nhà nước.</w:t>
      </w:r>
    </w:p>
    <w:p w14:paraId="5452140B" w14:textId="6ED6B221" w:rsidR="00A102B8" w:rsidRPr="00A102B8" w:rsidRDefault="00A102B8" w:rsidP="00A102B8">
      <w:pPr>
        <w:autoSpaceDE w:val="0"/>
        <w:autoSpaceDN w:val="0"/>
        <w:adjustRightInd w:val="0"/>
        <w:spacing w:before="120"/>
        <w:ind w:right="-1" w:firstLine="709"/>
        <w:jc w:val="both"/>
        <w:rPr>
          <w:rFonts w:eastAsia="Times New Roman"/>
          <w:sz w:val="28"/>
          <w:szCs w:val="28"/>
        </w:rPr>
      </w:pPr>
      <w:r>
        <w:rPr>
          <w:rFonts w:eastAsia="Times New Roman"/>
          <w:sz w:val="28"/>
          <w:szCs w:val="28"/>
        </w:rPr>
        <w:t xml:space="preserve">4. </w:t>
      </w:r>
      <w:r w:rsidRPr="00A102B8">
        <w:rPr>
          <w:rFonts w:eastAsia="Times New Roman"/>
          <w:sz w:val="28"/>
          <w:szCs w:val="28"/>
        </w:rPr>
        <w:t>Chịu mọi chi phí về kiểm tra, kiểm nghiệm khi sản phẩm của nhà thầu cung cấp không đạt yêu cầu về chất lượng và chi phí khi có yêu cầu thu hồi của cơ quan có thẩm quyền.</w:t>
      </w:r>
    </w:p>
    <w:p w14:paraId="6BD7CB2D" w14:textId="6D5EE517" w:rsidR="00A102B8" w:rsidRPr="00A102B8" w:rsidRDefault="00A102B8" w:rsidP="00A102B8">
      <w:pPr>
        <w:autoSpaceDE w:val="0"/>
        <w:autoSpaceDN w:val="0"/>
        <w:adjustRightInd w:val="0"/>
        <w:spacing w:before="120"/>
        <w:ind w:right="-1" w:firstLine="709"/>
        <w:jc w:val="both"/>
        <w:rPr>
          <w:rFonts w:eastAsia="Times New Roman"/>
          <w:sz w:val="28"/>
          <w:szCs w:val="28"/>
        </w:rPr>
      </w:pPr>
      <w:r>
        <w:rPr>
          <w:rFonts w:eastAsia="Times New Roman"/>
          <w:sz w:val="28"/>
          <w:szCs w:val="28"/>
        </w:rPr>
        <w:lastRenderedPageBreak/>
        <w:t xml:space="preserve">5. </w:t>
      </w:r>
      <w:r w:rsidRPr="00A102B8">
        <w:rPr>
          <w:rFonts w:eastAsia="Times New Roman"/>
          <w:sz w:val="28"/>
          <w:szCs w:val="28"/>
        </w:rPr>
        <w:t>Trong quá trình cung cấp thuốc, nhà thầu sẵn sàng cung cấp các giấy tờ xác nhận về xuất xứ, chất lượng thuốc (bản gốc) khi có yêu cầu.</w:t>
      </w:r>
    </w:p>
    <w:p w14:paraId="7E7AF1D6" w14:textId="2A35DB26" w:rsidR="00A102B8" w:rsidRDefault="00A102B8" w:rsidP="00A102B8">
      <w:pPr>
        <w:autoSpaceDE w:val="0"/>
        <w:autoSpaceDN w:val="0"/>
        <w:adjustRightInd w:val="0"/>
        <w:spacing w:before="120"/>
        <w:ind w:right="-1" w:firstLine="709"/>
        <w:jc w:val="both"/>
        <w:rPr>
          <w:rFonts w:eastAsia="Times New Roman"/>
          <w:sz w:val="28"/>
          <w:szCs w:val="28"/>
        </w:rPr>
      </w:pPr>
      <w:r>
        <w:rPr>
          <w:rFonts w:eastAsia="Times New Roman"/>
          <w:sz w:val="28"/>
          <w:szCs w:val="28"/>
        </w:rPr>
        <w:t xml:space="preserve">6. </w:t>
      </w:r>
      <w:r w:rsidRPr="00A102B8">
        <w:rPr>
          <w:rFonts w:eastAsia="Times New Roman"/>
          <w:sz w:val="28"/>
          <w:szCs w:val="28"/>
        </w:rPr>
        <w:t>Bảo quản và phân phối thuốc đảm bảo đúng yêu cầu quy định trong suốt quá trình vận chuyển tới kho của Chủ đầu tư.</w:t>
      </w:r>
    </w:p>
    <w:p w14:paraId="3457FB39" w14:textId="7C0C0E2A" w:rsidR="00A102B8" w:rsidRDefault="00A102B8" w:rsidP="00A102B8">
      <w:pPr>
        <w:widowControl w:val="0"/>
        <w:autoSpaceDE w:val="0"/>
        <w:autoSpaceDN w:val="0"/>
        <w:spacing w:before="120"/>
        <w:ind w:firstLine="709"/>
        <w:jc w:val="both"/>
        <w:rPr>
          <w:rFonts w:eastAsia="Times New Roman"/>
          <w:sz w:val="28"/>
          <w:szCs w:val="28"/>
        </w:rPr>
      </w:pPr>
      <w:r>
        <w:rPr>
          <w:rFonts w:eastAsia="Times New Roman"/>
          <w:sz w:val="28"/>
          <w:szCs w:val="28"/>
        </w:rPr>
        <w:t>7.</w:t>
      </w:r>
      <w:r w:rsidRPr="00A102B8">
        <w:rPr>
          <w:rFonts w:eastAsia="Times New Roman"/>
          <w:sz w:val="28"/>
          <w:szCs w:val="28"/>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w:t>
      </w:r>
    </w:p>
    <w:p w14:paraId="0773EC6D" w14:textId="0A944EB0" w:rsidR="00A102B8" w:rsidRDefault="00A102B8" w:rsidP="00A102B8">
      <w:pPr>
        <w:widowControl w:val="0"/>
        <w:autoSpaceDE w:val="0"/>
        <w:autoSpaceDN w:val="0"/>
        <w:spacing w:before="120"/>
        <w:ind w:firstLine="709"/>
        <w:jc w:val="both"/>
        <w:rPr>
          <w:rFonts w:eastAsia="Times New Roman"/>
          <w:sz w:val="28"/>
          <w:szCs w:val="28"/>
        </w:rPr>
      </w:pPr>
      <w:r>
        <w:rPr>
          <w:rFonts w:eastAsia="Times New Roman"/>
          <w:sz w:val="28"/>
          <w:szCs w:val="28"/>
        </w:rPr>
        <w:t>8.</w:t>
      </w:r>
      <w:r w:rsidRPr="00A102B8">
        <w:rPr>
          <w:rFonts w:eastAsia="Times New Roman"/>
          <w:sz w:val="28"/>
          <w:szCs w:val="28"/>
        </w:rPr>
        <w:t xml:space="preserve"> Cam kết thu hồi vô điều kiện kể cả khi hợp đồng đã chấm dứt nếu hàng cung ứng không đảm bảo đầy đủ các tiêu chuẩn kỹ thuật như đã chào thầu hoặc khi có yêu cầu thu hồi của cơ quan có thẩm quyền và đền bù các chi phí giám định độc lập và mọi tổn thất liên quan nếu có.</w:t>
      </w:r>
    </w:p>
    <w:p w14:paraId="293171BD" w14:textId="58619F58" w:rsidR="00A102B8" w:rsidRDefault="00A102B8" w:rsidP="00A102B8">
      <w:pPr>
        <w:widowControl w:val="0"/>
        <w:autoSpaceDE w:val="0"/>
        <w:autoSpaceDN w:val="0"/>
        <w:spacing w:before="120"/>
        <w:ind w:firstLine="709"/>
        <w:jc w:val="both"/>
        <w:rPr>
          <w:rFonts w:eastAsia="Times New Roman"/>
          <w:sz w:val="28"/>
          <w:szCs w:val="28"/>
        </w:rPr>
      </w:pPr>
      <w:r>
        <w:rPr>
          <w:rFonts w:eastAsia="Times New Roman"/>
          <w:sz w:val="28"/>
          <w:szCs w:val="28"/>
        </w:rPr>
        <w:t xml:space="preserve">9. Cam kết </w:t>
      </w:r>
      <w:r w:rsidRPr="00A102B8">
        <w:rPr>
          <w:rFonts w:eastAsia="Times New Roman"/>
          <w:sz w:val="28"/>
          <w:szCs w:val="28"/>
        </w:rPr>
        <w:t>Nhà thầu chuẩn bị 01 bộ E-HSDT bản gốc để Chủ đầu tư lưu trữ khi được mời vào đối chiếu tài liệu.</w:t>
      </w:r>
    </w:p>
    <w:p w14:paraId="7B3C249E" w14:textId="77777777" w:rsidR="00802617" w:rsidRPr="00E71C14" w:rsidRDefault="00802617" w:rsidP="00802617">
      <w:pPr>
        <w:widowControl w:val="0"/>
        <w:autoSpaceDE w:val="0"/>
        <w:autoSpaceDN w:val="0"/>
        <w:spacing w:before="120"/>
        <w:ind w:firstLine="709"/>
        <w:jc w:val="both"/>
        <w:rPr>
          <w:rFonts w:eastAsia="Times New Roman"/>
          <w:b/>
          <w:bCs/>
          <w:sz w:val="28"/>
          <w:szCs w:val="28"/>
          <w:lang w:val="vi"/>
        </w:rPr>
      </w:pPr>
      <w:r w:rsidRPr="00E71C14">
        <w:rPr>
          <w:rFonts w:eastAsia="Times New Roman"/>
          <w:b/>
          <w:bCs/>
          <w:sz w:val="28"/>
          <w:szCs w:val="28"/>
          <w:lang w:val="vi"/>
        </w:rPr>
        <w:t xml:space="preserve">Mục 3. Kiểm tra và thử nghiệm (nếu </w:t>
      </w:r>
      <w:r w:rsidRPr="00E71C14">
        <w:rPr>
          <w:rFonts w:eastAsia="Times New Roman"/>
          <w:b/>
          <w:bCs/>
          <w:spacing w:val="-5"/>
          <w:sz w:val="28"/>
          <w:szCs w:val="28"/>
          <w:lang w:val="vi"/>
        </w:rPr>
        <w:t>có)</w:t>
      </w:r>
    </w:p>
    <w:p w14:paraId="4D55AEF1" w14:textId="77777777" w:rsidR="00802617" w:rsidRPr="00E71C14" w:rsidRDefault="00802617" w:rsidP="00802617">
      <w:pPr>
        <w:autoSpaceDE w:val="0"/>
        <w:autoSpaceDN w:val="0"/>
        <w:adjustRightInd w:val="0"/>
        <w:spacing w:before="120"/>
        <w:ind w:right="-1" w:firstLine="709"/>
        <w:jc w:val="both"/>
        <w:rPr>
          <w:rFonts w:eastAsia="Times New Roman"/>
          <w:b/>
          <w:sz w:val="28"/>
          <w:szCs w:val="28"/>
          <w:lang w:val="vi"/>
        </w:rPr>
      </w:pPr>
      <w:r w:rsidRPr="00E71C14">
        <w:rPr>
          <w:rFonts w:eastAsia="Times New Roman"/>
          <w:sz w:val="28"/>
          <w:szCs w:val="28"/>
          <w:lang w:val="vi"/>
        </w:rPr>
        <w:t>Khi nhận thuốc, Chủ đầu tư kiểm tra thuốc bằng cảm quan, hồ sơ chứng từ kèm theo gồm: phiếu báo lô, phiếu kiểm nghiệm. Khi phát hiện bất thường, Chủ đầu tư có quyền từ chối nhận thuốc và nhà thầu có trách nhiệm cung cấp thuốc khác đáp ứng đúng yêu cầu về đặc tính kỹ thuật để thay thế, khi đó mọi chi phí phát sinh do nhà thầu chịu trách nhiệm.</w:t>
      </w:r>
    </w:p>
    <w:p w14:paraId="6F264804" w14:textId="77777777" w:rsidR="003C1144" w:rsidRPr="00802617" w:rsidRDefault="003C1144">
      <w:pPr>
        <w:rPr>
          <w:lang w:val="vi"/>
        </w:rPr>
      </w:pPr>
    </w:p>
    <w:sectPr w:rsidR="003C1144" w:rsidRPr="0080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17"/>
    <w:rsid w:val="0019556C"/>
    <w:rsid w:val="00297CFA"/>
    <w:rsid w:val="003C1144"/>
    <w:rsid w:val="00427EB9"/>
    <w:rsid w:val="00516EA9"/>
    <w:rsid w:val="00545F9C"/>
    <w:rsid w:val="006B3A4C"/>
    <w:rsid w:val="007E4793"/>
    <w:rsid w:val="00802617"/>
    <w:rsid w:val="008648FC"/>
    <w:rsid w:val="0089128F"/>
    <w:rsid w:val="009E4ADF"/>
    <w:rsid w:val="00A03A61"/>
    <w:rsid w:val="00A102B8"/>
    <w:rsid w:val="00B3796D"/>
    <w:rsid w:val="00D337D0"/>
    <w:rsid w:val="00F05057"/>
    <w:rsid w:val="00F8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327"/>
  <w15:chartTrackingRefBased/>
  <w15:docId w15:val="{48677442-10F3-4B1F-9967-313D4F8B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17"/>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8026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26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26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261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261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261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261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261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261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17"/>
    <w:rPr>
      <w:rFonts w:eastAsiaTheme="majorEastAsia" w:cstheme="majorBidi"/>
      <w:color w:val="272727" w:themeColor="text1" w:themeTint="D8"/>
    </w:rPr>
  </w:style>
  <w:style w:type="paragraph" w:styleId="Title">
    <w:name w:val="Title"/>
    <w:basedOn w:val="Normal"/>
    <w:next w:val="Normal"/>
    <w:link w:val="TitleChar"/>
    <w:uiPriority w:val="10"/>
    <w:qFormat/>
    <w:rsid w:val="008026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1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02617"/>
    <w:rPr>
      <w:i/>
      <w:iCs/>
      <w:color w:val="404040" w:themeColor="text1" w:themeTint="BF"/>
    </w:rPr>
  </w:style>
  <w:style w:type="paragraph" w:styleId="ListParagraph">
    <w:name w:val="List Paragraph"/>
    <w:basedOn w:val="Normal"/>
    <w:uiPriority w:val="34"/>
    <w:qFormat/>
    <w:rsid w:val="0080261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02617"/>
    <w:rPr>
      <w:i/>
      <w:iCs/>
      <w:color w:val="0F4761" w:themeColor="accent1" w:themeShade="BF"/>
    </w:rPr>
  </w:style>
  <w:style w:type="paragraph" w:styleId="IntenseQuote">
    <w:name w:val="Intense Quote"/>
    <w:basedOn w:val="Normal"/>
    <w:next w:val="Normal"/>
    <w:link w:val="IntenseQuoteChar"/>
    <w:uiPriority w:val="30"/>
    <w:qFormat/>
    <w:rsid w:val="008026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02617"/>
    <w:rPr>
      <w:i/>
      <w:iCs/>
      <w:color w:val="0F4761" w:themeColor="accent1" w:themeShade="BF"/>
    </w:rPr>
  </w:style>
  <w:style w:type="character" w:styleId="IntenseReference">
    <w:name w:val="Intense Reference"/>
    <w:basedOn w:val="DefaultParagraphFont"/>
    <w:uiPriority w:val="32"/>
    <w:qFormat/>
    <w:rsid w:val="00802617"/>
    <w:rPr>
      <w:b/>
      <w:bCs/>
      <w:smallCaps/>
      <w:color w:val="0F4761" w:themeColor="accent1" w:themeShade="BF"/>
      <w:spacing w:val="5"/>
    </w:rPr>
  </w:style>
  <w:style w:type="character" w:styleId="Hyperlink">
    <w:name w:val="Hyperlink"/>
    <w:basedOn w:val="DefaultParagraphFont"/>
    <w:uiPriority w:val="99"/>
    <w:unhideWhenUsed/>
    <w:rsid w:val="00545F9C"/>
    <w:rPr>
      <w:color w:val="467886" w:themeColor="hyperlink"/>
      <w:u w:val="single"/>
    </w:rPr>
  </w:style>
  <w:style w:type="character" w:styleId="UnresolvedMention">
    <w:name w:val="Unresolved Mention"/>
    <w:basedOn w:val="DefaultParagraphFont"/>
    <w:uiPriority w:val="99"/>
    <w:semiHidden/>
    <w:unhideWhenUsed/>
    <w:rsid w:val="00545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keira jsc</cp:lastModifiedBy>
  <cp:revision>10</cp:revision>
  <dcterms:created xsi:type="dcterms:W3CDTF">2025-11-03T05:35:00Z</dcterms:created>
  <dcterms:modified xsi:type="dcterms:W3CDTF">2025-11-11T03:09:00Z</dcterms:modified>
</cp:coreProperties>
</file>