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093AB">
      <w:pPr>
        <w:widowControl w:val="0"/>
        <w:autoSpaceDE w:val="0"/>
        <w:autoSpaceDN w:val="0"/>
        <w:spacing w:before="120"/>
        <w:jc w:val="center"/>
        <w:outlineLvl w:val="1"/>
        <w:rPr>
          <w:rFonts w:eastAsia="Times New Roman"/>
          <w:b/>
          <w:sz w:val="28"/>
          <w:szCs w:val="28"/>
        </w:rPr>
      </w:pPr>
      <w:r>
        <w:rPr>
          <w:rFonts w:eastAsia="Times New Roman"/>
          <w:b/>
          <w:sz w:val="28"/>
          <w:szCs w:val="28"/>
        </w:rPr>
        <w:t>Phần 2: YÊU CẦU VỀ PHẠM VI CUNG CẤP</w:t>
      </w:r>
    </w:p>
    <w:p w14:paraId="1B105CB0">
      <w:pPr>
        <w:widowControl w:val="0"/>
        <w:autoSpaceDE w:val="0"/>
        <w:autoSpaceDN w:val="0"/>
        <w:spacing w:before="120"/>
        <w:jc w:val="center"/>
        <w:outlineLvl w:val="1"/>
        <w:rPr>
          <w:rFonts w:eastAsia="Times New Roman"/>
          <w:b/>
          <w:spacing w:val="-5"/>
          <w:sz w:val="28"/>
          <w:szCs w:val="28"/>
        </w:rPr>
      </w:pPr>
      <w:r>
        <w:rPr>
          <w:rFonts w:eastAsia="Times New Roman"/>
          <w:b/>
          <w:sz w:val="28"/>
          <w:szCs w:val="28"/>
          <w:lang w:val="vi"/>
        </w:rPr>
        <w:t>Chương</w:t>
      </w:r>
      <w:r>
        <w:rPr>
          <w:rFonts w:eastAsia="Times New Roman"/>
          <w:b/>
          <w:spacing w:val="-7"/>
          <w:sz w:val="28"/>
          <w:szCs w:val="28"/>
          <w:lang w:val="vi"/>
        </w:rPr>
        <w:t xml:space="preserve"> </w:t>
      </w:r>
      <w:r>
        <w:rPr>
          <w:rFonts w:eastAsia="Times New Roman"/>
          <w:b/>
          <w:sz w:val="28"/>
          <w:szCs w:val="28"/>
          <w:lang w:val="vi"/>
        </w:rPr>
        <w:t>V:</w:t>
      </w:r>
      <w:r>
        <w:rPr>
          <w:rFonts w:eastAsia="Times New Roman"/>
          <w:b/>
          <w:spacing w:val="-7"/>
          <w:sz w:val="28"/>
          <w:szCs w:val="28"/>
          <w:lang w:val="vi"/>
        </w:rPr>
        <w:t xml:space="preserve"> </w:t>
      </w:r>
      <w:r>
        <w:rPr>
          <w:rFonts w:eastAsia="Times New Roman"/>
          <w:b/>
          <w:sz w:val="28"/>
          <w:szCs w:val="28"/>
        </w:rPr>
        <w:t>PHẠM VI CUNG CẤP</w:t>
      </w:r>
    </w:p>
    <w:p w14:paraId="00520852">
      <w:pPr>
        <w:widowControl w:val="0"/>
        <w:autoSpaceDE w:val="0"/>
        <w:autoSpaceDN w:val="0"/>
        <w:spacing w:before="120"/>
        <w:jc w:val="center"/>
        <w:outlineLvl w:val="1"/>
        <w:rPr>
          <w:rFonts w:eastAsia="Times New Roman"/>
          <w:b/>
          <w:sz w:val="28"/>
          <w:szCs w:val="28"/>
        </w:rPr>
      </w:pPr>
    </w:p>
    <w:p w14:paraId="210CB3A2">
      <w:pPr>
        <w:widowControl w:val="0"/>
        <w:autoSpaceDE w:val="0"/>
        <w:autoSpaceDN w:val="0"/>
        <w:spacing w:line="400" w:lineRule="atLeast"/>
        <w:ind w:firstLine="709"/>
        <w:jc w:val="both"/>
        <w:rPr>
          <w:rFonts w:eastAsia="Times New Roman"/>
          <w:b/>
          <w:bCs/>
          <w:sz w:val="28"/>
          <w:szCs w:val="28"/>
          <w:lang w:val="vi"/>
        </w:rPr>
      </w:pPr>
      <w:r>
        <w:rPr>
          <w:rFonts w:eastAsia="Times New Roman"/>
          <w:b/>
          <w:bCs/>
          <w:sz w:val="28"/>
          <w:szCs w:val="28"/>
          <w:lang w:val="vi"/>
        </w:rPr>
        <w:t>Mục 1. Phạm vi và tiến</w:t>
      </w:r>
      <w:r>
        <w:rPr>
          <w:rFonts w:eastAsia="Times New Roman"/>
          <w:b/>
          <w:bCs/>
          <w:spacing w:val="-1"/>
          <w:sz w:val="28"/>
          <w:szCs w:val="28"/>
          <w:lang w:val="vi"/>
        </w:rPr>
        <w:t xml:space="preserve"> </w:t>
      </w:r>
      <w:r>
        <w:rPr>
          <w:rFonts w:eastAsia="Times New Roman"/>
          <w:b/>
          <w:bCs/>
          <w:sz w:val="28"/>
          <w:szCs w:val="28"/>
          <w:lang w:val="vi"/>
        </w:rPr>
        <w:t xml:space="preserve">độ cung cấp </w:t>
      </w:r>
      <w:r>
        <w:rPr>
          <w:rFonts w:eastAsia="Times New Roman"/>
          <w:b/>
          <w:bCs/>
          <w:spacing w:val="-4"/>
          <w:sz w:val="28"/>
          <w:szCs w:val="28"/>
          <w:lang w:val="vi"/>
        </w:rPr>
        <w:t xml:space="preserve">thuốc </w:t>
      </w:r>
    </w:p>
    <w:p w14:paraId="2B4B69F5">
      <w:pPr>
        <w:widowControl w:val="0"/>
        <w:autoSpaceDE w:val="0"/>
        <w:autoSpaceDN w:val="0"/>
        <w:spacing w:line="400" w:lineRule="atLeast"/>
        <w:ind w:firstLine="709"/>
        <w:jc w:val="both"/>
        <w:rPr>
          <w:rFonts w:eastAsia="Times New Roman"/>
          <w:sz w:val="28"/>
          <w:szCs w:val="28"/>
          <w:lang w:val="vi"/>
        </w:rPr>
      </w:pPr>
      <w:r>
        <w:rPr>
          <w:rFonts w:eastAsia="Times New Roman"/>
          <w:sz w:val="28"/>
          <w:szCs w:val="28"/>
        </w:rPr>
        <w:t xml:space="preserve">- </w:t>
      </w:r>
      <w:r>
        <w:rPr>
          <w:rFonts w:eastAsia="Times New Roman"/>
          <w:sz w:val="28"/>
          <w:szCs w:val="28"/>
          <w:lang w:val="vi"/>
        </w:rPr>
        <w:t>Phạm</w:t>
      </w:r>
      <w:r>
        <w:rPr>
          <w:rFonts w:eastAsia="Times New Roman"/>
          <w:spacing w:val="-2"/>
          <w:sz w:val="28"/>
          <w:szCs w:val="28"/>
          <w:lang w:val="vi"/>
        </w:rPr>
        <w:t xml:space="preserve"> </w:t>
      </w:r>
      <w:r>
        <w:rPr>
          <w:rFonts w:eastAsia="Times New Roman"/>
          <w:sz w:val="28"/>
          <w:szCs w:val="28"/>
          <w:lang w:val="vi"/>
        </w:rPr>
        <w:t>vi</w:t>
      </w:r>
      <w:r>
        <w:rPr>
          <w:rFonts w:eastAsia="Times New Roman"/>
          <w:spacing w:val="-2"/>
          <w:sz w:val="28"/>
          <w:szCs w:val="28"/>
          <w:lang w:val="vi"/>
        </w:rPr>
        <w:t xml:space="preserve"> </w:t>
      </w:r>
      <w:r>
        <w:rPr>
          <w:rFonts w:eastAsia="Times New Roman"/>
          <w:sz w:val="28"/>
          <w:szCs w:val="28"/>
          <w:lang w:val="vi"/>
        </w:rPr>
        <w:t>cung</w:t>
      </w:r>
      <w:r>
        <w:rPr>
          <w:rFonts w:eastAsia="Times New Roman"/>
          <w:spacing w:val="-2"/>
          <w:sz w:val="28"/>
          <w:szCs w:val="28"/>
          <w:lang w:val="vi"/>
        </w:rPr>
        <w:t xml:space="preserve"> </w:t>
      </w:r>
      <w:r>
        <w:rPr>
          <w:rFonts w:eastAsia="Times New Roman"/>
          <w:sz w:val="28"/>
          <w:szCs w:val="28"/>
          <w:lang w:val="vi"/>
        </w:rPr>
        <w:t>cấp</w:t>
      </w:r>
      <w:r>
        <w:rPr>
          <w:rFonts w:eastAsia="Times New Roman"/>
          <w:spacing w:val="-2"/>
          <w:sz w:val="28"/>
          <w:szCs w:val="28"/>
          <w:lang w:val="vi"/>
        </w:rPr>
        <w:t xml:space="preserve"> </w:t>
      </w:r>
      <w:r>
        <w:rPr>
          <w:rFonts w:eastAsia="Times New Roman"/>
          <w:sz w:val="28"/>
          <w:szCs w:val="28"/>
          <w:lang w:val="vi"/>
        </w:rPr>
        <w:t>thuốc quy</w:t>
      </w:r>
      <w:r>
        <w:rPr>
          <w:rFonts w:eastAsia="Times New Roman"/>
          <w:spacing w:val="-2"/>
          <w:sz w:val="28"/>
          <w:szCs w:val="28"/>
          <w:lang w:val="vi"/>
        </w:rPr>
        <w:t xml:space="preserve"> </w:t>
      </w:r>
      <w:r>
        <w:rPr>
          <w:rFonts w:eastAsia="Times New Roman"/>
          <w:sz w:val="28"/>
          <w:szCs w:val="28"/>
          <w:lang w:val="vi"/>
        </w:rPr>
        <w:t>định</w:t>
      </w:r>
      <w:r>
        <w:rPr>
          <w:rFonts w:eastAsia="Times New Roman"/>
          <w:spacing w:val="-2"/>
          <w:sz w:val="28"/>
          <w:szCs w:val="28"/>
          <w:lang w:val="vi"/>
        </w:rPr>
        <w:t xml:space="preserve"> </w:t>
      </w:r>
      <w:r>
        <w:rPr>
          <w:rFonts w:eastAsia="Times New Roman"/>
          <w:sz w:val="28"/>
          <w:szCs w:val="28"/>
          <w:lang w:val="vi"/>
        </w:rPr>
        <w:t>tại</w:t>
      </w:r>
      <w:r>
        <w:rPr>
          <w:rFonts w:eastAsia="Times New Roman"/>
          <w:spacing w:val="-2"/>
          <w:sz w:val="28"/>
          <w:szCs w:val="28"/>
          <w:lang w:val="vi"/>
        </w:rPr>
        <w:t xml:space="preserve"> </w:t>
      </w:r>
      <w:r>
        <w:rPr>
          <w:rFonts w:eastAsia="Times New Roman"/>
          <w:sz w:val="28"/>
          <w:szCs w:val="28"/>
          <w:lang w:val="vi"/>
        </w:rPr>
        <w:t>Mẫu</w:t>
      </w:r>
      <w:r>
        <w:rPr>
          <w:rFonts w:eastAsia="Times New Roman"/>
          <w:spacing w:val="-2"/>
          <w:sz w:val="28"/>
          <w:szCs w:val="28"/>
          <w:lang w:val="vi"/>
        </w:rPr>
        <w:t xml:space="preserve"> </w:t>
      </w:r>
      <w:r>
        <w:rPr>
          <w:rFonts w:eastAsia="Times New Roman"/>
          <w:sz w:val="28"/>
          <w:szCs w:val="28"/>
          <w:lang w:val="vi"/>
        </w:rPr>
        <w:t>số</w:t>
      </w:r>
      <w:r>
        <w:rPr>
          <w:rFonts w:eastAsia="Times New Roman"/>
          <w:spacing w:val="-2"/>
          <w:sz w:val="28"/>
          <w:szCs w:val="28"/>
          <w:lang w:val="vi"/>
        </w:rPr>
        <w:t xml:space="preserve"> </w:t>
      </w:r>
      <w:r>
        <w:rPr>
          <w:rFonts w:eastAsia="Times New Roman"/>
          <w:sz w:val="28"/>
          <w:szCs w:val="28"/>
          <w:lang w:val="vi"/>
        </w:rPr>
        <w:t>00,</w:t>
      </w:r>
      <w:r>
        <w:rPr>
          <w:rFonts w:eastAsia="Times New Roman"/>
          <w:spacing w:val="-2"/>
          <w:sz w:val="28"/>
          <w:szCs w:val="28"/>
          <w:lang w:val="vi"/>
        </w:rPr>
        <w:t xml:space="preserve"> </w:t>
      </w:r>
      <w:r>
        <w:rPr>
          <w:rFonts w:eastAsia="Times New Roman"/>
          <w:sz w:val="28"/>
          <w:szCs w:val="28"/>
          <w:lang w:val="vi"/>
        </w:rPr>
        <w:t>Chương</w:t>
      </w:r>
      <w:r>
        <w:rPr>
          <w:rFonts w:eastAsia="Times New Roman"/>
          <w:spacing w:val="-2"/>
          <w:sz w:val="28"/>
          <w:szCs w:val="28"/>
          <w:lang w:val="vi"/>
        </w:rPr>
        <w:t xml:space="preserve"> </w:t>
      </w:r>
      <w:r>
        <w:rPr>
          <w:rFonts w:eastAsia="Times New Roman"/>
          <w:sz w:val="28"/>
          <w:szCs w:val="28"/>
          <w:lang w:val="vi"/>
        </w:rPr>
        <w:t>IV</w:t>
      </w:r>
      <w:r>
        <w:rPr>
          <w:rFonts w:eastAsia="Times New Roman"/>
          <w:spacing w:val="-8"/>
          <w:sz w:val="28"/>
          <w:szCs w:val="28"/>
          <w:lang w:val="vi"/>
        </w:rPr>
        <w:t xml:space="preserve"> </w:t>
      </w:r>
      <w:r>
        <w:rPr>
          <w:rFonts w:eastAsia="Times New Roman"/>
          <w:sz w:val="28"/>
          <w:szCs w:val="28"/>
          <w:lang w:val="vi"/>
        </w:rPr>
        <w:t>-</w:t>
      </w:r>
      <w:r>
        <w:rPr>
          <w:rFonts w:eastAsia="Times New Roman"/>
          <w:spacing w:val="-2"/>
          <w:sz w:val="28"/>
          <w:szCs w:val="28"/>
          <w:lang w:val="vi"/>
        </w:rPr>
        <w:t xml:space="preserve"> </w:t>
      </w:r>
      <w:r>
        <w:rPr>
          <w:rFonts w:eastAsia="Times New Roman"/>
          <w:sz w:val="28"/>
          <w:szCs w:val="28"/>
          <w:lang w:val="vi"/>
        </w:rPr>
        <w:t>biểu</w:t>
      </w:r>
      <w:r>
        <w:rPr>
          <w:rFonts w:eastAsia="Times New Roman"/>
          <w:spacing w:val="-2"/>
          <w:sz w:val="28"/>
          <w:szCs w:val="28"/>
          <w:lang w:val="vi"/>
        </w:rPr>
        <w:t xml:space="preserve"> </w:t>
      </w:r>
      <w:r>
        <w:rPr>
          <w:rFonts w:eastAsia="Times New Roman"/>
          <w:sz w:val="28"/>
          <w:szCs w:val="28"/>
          <w:lang w:val="vi"/>
        </w:rPr>
        <w:t>mẫu</w:t>
      </w:r>
      <w:r>
        <w:rPr>
          <w:rFonts w:eastAsia="Times New Roman"/>
          <w:spacing w:val="-3"/>
          <w:sz w:val="28"/>
          <w:szCs w:val="28"/>
          <w:lang w:val="vi"/>
        </w:rPr>
        <w:t xml:space="preserve"> </w:t>
      </w:r>
      <w:r>
        <w:rPr>
          <w:rFonts w:eastAsia="Times New Roman"/>
          <w:sz w:val="28"/>
          <w:szCs w:val="28"/>
          <w:lang w:val="vi"/>
        </w:rPr>
        <w:t>dự</w:t>
      </w:r>
      <w:r>
        <w:rPr>
          <w:rFonts w:eastAsia="Times New Roman"/>
          <w:spacing w:val="-2"/>
          <w:sz w:val="28"/>
          <w:szCs w:val="28"/>
          <w:lang w:val="vi"/>
        </w:rPr>
        <w:t xml:space="preserve"> </w:t>
      </w:r>
      <w:r>
        <w:rPr>
          <w:rFonts w:eastAsia="Times New Roman"/>
          <w:sz w:val="28"/>
          <w:szCs w:val="28"/>
          <w:lang w:val="vi"/>
        </w:rPr>
        <w:t>thầu Phạm vi cung cấp thuốc và dịch vụ liên quan (nếu có)</w:t>
      </w:r>
    </w:p>
    <w:p w14:paraId="5112D963">
      <w:pPr>
        <w:widowControl w:val="0"/>
        <w:autoSpaceDE w:val="0"/>
        <w:autoSpaceDN w:val="0"/>
        <w:spacing w:line="400" w:lineRule="atLeast"/>
        <w:ind w:firstLine="709"/>
        <w:jc w:val="both"/>
        <w:rPr>
          <w:rFonts w:eastAsia="Times New Roman"/>
          <w:sz w:val="28"/>
          <w:szCs w:val="28"/>
        </w:rPr>
      </w:pPr>
      <w:r>
        <w:rPr>
          <w:rFonts w:eastAsia="Times New Roman"/>
          <w:sz w:val="28"/>
          <w:szCs w:val="28"/>
        </w:rPr>
        <w:t xml:space="preserve">- Tiến độ cung cấp: </w:t>
      </w:r>
    </w:p>
    <w:p w14:paraId="48E1B560">
      <w:pPr>
        <w:widowControl w:val="0"/>
        <w:spacing w:line="440" w:lineRule="exact"/>
        <w:ind w:firstLine="709"/>
        <w:jc w:val="both"/>
        <w:rPr>
          <w:rFonts w:eastAsia="Calibri"/>
          <w:kern w:val="24"/>
          <w:sz w:val="28"/>
          <w:szCs w:val="28"/>
          <w:lang w:val="nl-NL" w:eastAsia="vi-VN"/>
        </w:rPr>
      </w:pPr>
      <w:r>
        <w:rPr>
          <w:rFonts w:eastAsia="Calibri"/>
          <w:kern w:val="24"/>
          <w:sz w:val="28"/>
          <w:szCs w:val="28"/>
          <w:lang w:val="nl-NL" w:eastAsia="vi-VN"/>
        </w:rPr>
        <w:t>+ Thuốc được giao hàng thành nhiều đợt, theo yêu cầu (dự trù) của Bệnh viện đa khoa Hà Giang tỉnh Tuyên Quang.</w:t>
      </w:r>
    </w:p>
    <w:p w14:paraId="6FE878BB">
      <w:pPr>
        <w:widowControl w:val="0"/>
        <w:autoSpaceDE w:val="0"/>
        <w:autoSpaceDN w:val="0"/>
        <w:spacing w:line="400" w:lineRule="atLeast"/>
        <w:ind w:firstLine="709"/>
        <w:jc w:val="both"/>
        <w:rPr>
          <w:rFonts w:eastAsia="Calibri"/>
          <w:kern w:val="24"/>
          <w:sz w:val="28"/>
          <w:szCs w:val="28"/>
          <w:lang w:val="nl-NL" w:eastAsia="vi-VN"/>
        </w:rPr>
      </w:pPr>
      <w:r>
        <w:rPr>
          <w:rFonts w:eastAsia="Calibri"/>
          <w:kern w:val="24"/>
          <w:sz w:val="28"/>
          <w:szCs w:val="28"/>
          <w:lang w:val="nl-NL" w:eastAsia="vi-VN"/>
        </w:rPr>
        <w:t>+  Trường hợp dự trù đột xuất phục vụ công tác cấp cứu giao hàng chậm nhất trong vòng 48 giờ (trừ thứ 7, chủ nhật và ngày nghỉ lễ) và đối với thuốc thông thường là 07 ngày (trừ thứ 7, chủ nhật và ngày nghỉ lễ) kể từ khi nhận được dự trù đặt hàng của bên A.</w:t>
      </w:r>
    </w:p>
    <w:p w14:paraId="186CE23D">
      <w:pPr>
        <w:widowControl w:val="0"/>
        <w:autoSpaceDE w:val="0"/>
        <w:autoSpaceDN w:val="0"/>
        <w:spacing w:line="400" w:lineRule="atLeast"/>
        <w:ind w:firstLine="709"/>
        <w:jc w:val="both"/>
        <w:rPr>
          <w:rFonts w:eastAsia="Times New Roman"/>
          <w:color w:val="FF0000"/>
          <w:sz w:val="28"/>
          <w:szCs w:val="28"/>
        </w:rPr>
      </w:pPr>
      <w:r>
        <w:rPr>
          <w:rFonts w:eastAsia="Times New Roman"/>
          <w:color w:val="FF0000"/>
          <w:sz w:val="28"/>
          <w:szCs w:val="28"/>
        </w:rPr>
        <w:t>Cung cấp trong thời hạn 07 ngày kể từ ngày nhận được dự trù của Bệnh viện (trường hợp dự trù đột xuất phục vụ công tác cấp cứu cung cấp trong vòng 48 giờ kể từ khi nhận được dự trù).</w:t>
      </w:r>
    </w:p>
    <w:p w14:paraId="09EE2C94">
      <w:pPr>
        <w:widowControl w:val="0"/>
        <w:autoSpaceDE w:val="0"/>
        <w:autoSpaceDN w:val="0"/>
        <w:spacing w:line="400" w:lineRule="atLeast"/>
        <w:ind w:firstLine="709"/>
        <w:jc w:val="both"/>
        <w:rPr>
          <w:rFonts w:eastAsia="Times New Roman"/>
          <w:b/>
          <w:bCs/>
          <w:color w:val="000000"/>
          <w:sz w:val="28"/>
          <w:szCs w:val="28"/>
          <w:lang w:val="vi"/>
        </w:rPr>
      </w:pPr>
      <w:r>
        <w:rPr>
          <w:rFonts w:eastAsia="Times New Roman"/>
          <w:b/>
          <w:bCs/>
          <w:color w:val="000000"/>
          <w:sz w:val="28"/>
          <w:szCs w:val="28"/>
          <w:lang w:val="vi"/>
        </w:rPr>
        <w:t xml:space="preserve">Mục 2. Yêu cầu về kỹ </w:t>
      </w:r>
      <w:r>
        <w:rPr>
          <w:rFonts w:eastAsia="Times New Roman"/>
          <w:b/>
          <w:bCs/>
          <w:color w:val="000000"/>
          <w:spacing w:val="-2"/>
          <w:sz w:val="28"/>
          <w:szCs w:val="28"/>
          <w:lang w:val="vi"/>
        </w:rPr>
        <w:t>thuật</w:t>
      </w:r>
    </w:p>
    <w:p w14:paraId="1CB01E48">
      <w:pPr>
        <w:widowControl w:val="0"/>
        <w:tabs>
          <w:tab w:val="left" w:pos="590"/>
        </w:tabs>
        <w:autoSpaceDE w:val="0"/>
        <w:autoSpaceDN w:val="0"/>
        <w:spacing w:line="400" w:lineRule="atLeast"/>
        <w:ind w:left="709"/>
        <w:jc w:val="both"/>
        <w:rPr>
          <w:rFonts w:eastAsia="Times New Roman"/>
          <w:b/>
          <w:sz w:val="28"/>
          <w:szCs w:val="28"/>
          <w:lang w:val="vi"/>
        </w:rPr>
      </w:pPr>
      <w:r>
        <w:rPr>
          <w:rFonts w:eastAsia="Times New Roman"/>
          <w:b/>
          <w:sz w:val="28"/>
          <w:szCs w:val="28"/>
          <w:lang w:val="vi"/>
        </w:rPr>
        <w:t xml:space="preserve">2.1. Giới thiệu chung về gói </w:t>
      </w:r>
      <w:r>
        <w:rPr>
          <w:rFonts w:eastAsia="Times New Roman"/>
          <w:b/>
          <w:spacing w:val="-4"/>
          <w:sz w:val="28"/>
          <w:szCs w:val="28"/>
          <w:lang w:val="vi"/>
        </w:rPr>
        <w:t>thầu</w:t>
      </w:r>
    </w:p>
    <w:p w14:paraId="0E4FEFE3">
      <w:pPr>
        <w:spacing w:line="400" w:lineRule="atLeast"/>
        <w:ind w:firstLine="567"/>
        <w:jc w:val="both"/>
        <w:rPr>
          <w:sz w:val="28"/>
          <w:szCs w:val="28"/>
          <w:lang w:val="fr-FR"/>
        </w:rPr>
      </w:pPr>
      <w:r>
        <w:rPr>
          <w:sz w:val="28"/>
          <w:szCs w:val="28"/>
          <w:lang w:val="fr-FR"/>
        </w:rPr>
        <w:t xml:space="preserve">- Chủ đầu tư: </w:t>
      </w:r>
      <w:r>
        <w:rPr>
          <w:rFonts w:eastAsia="Calibri"/>
          <w:kern w:val="24"/>
          <w:sz w:val="28"/>
          <w:szCs w:val="28"/>
          <w:lang w:val="nl-NL" w:eastAsia="vi-VN"/>
        </w:rPr>
        <w:t>Bệnh viện đa khoa Hà Giang tỉnh Tuyên Quang</w:t>
      </w:r>
      <w:r>
        <w:rPr>
          <w:sz w:val="28"/>
          <w:szCs w:val="28"/>
          <w:lang w:val="fr-FR"/>
        </w:rPr>
        <w:t>;</w:t>
      </w:r>
    </w:p>
    <w:p w14:paraId="4A97CEB0">
      <w:pPr>
        <w:spacing w:line="400" w:lineRule="atLeast"/>
        <w:ind w:firstLine="567"/>
        <w:jc w:val="both"/>
        <w:rPr>
          <w:rFonts w:hint="default"/>
          <w:sz w:val="28"/>
          <w:szCs w:val="28"/>
          <w:lang w:val="en-US"/>
        </w:rPr>
      </w:pPr>
      <w:r>
        <w:rPr>
          <w:sz w:val="28"/>
          <w:szCs w:val="28"/>
        </w:rPr>
        <w:t xml:space="preserve">- Tên gói thầu: </w:t>
      </w:r>
      <w:r>
        <w:rPr>
          <w:rFonts w:hint="default"/>
          <w:sz w:val="28"/>
        </w:rPr>
        <w:t>Gói thầu số 01: Mua sắm thuốc Generic (92 danh mục)</w:t>
      </w:r>
      <w:r>
        <w:rPr>
          <w:rFonts w:hint="default"/>
          <w:sz w:val="28"/>
          <w:lang w:val="en-US"/>
        </w:rPr>
        <w:t>;</w:t>
      </w:r>
    </w:p>
    <w:p w14:paraId="2C54AC86">
      <w:pPr>
        <w:spacing w:line="400" w:lineRule="atLeast"/>
        <w:ind w:firstLine="567"/>
        <w:jc w:val="both"/>
        <w:rPr>
          <w:sz w:val="28"/>
          <w:szCs w:val="28"/>
        </w:rPr>
      </w:pPr>
      <w:r>
        <w:rPr>
          <w:sz w:val="28"/>
          <w:szCs w:val="28"/>
        </w:rPr>
        <w:t xml:space="preserve">- Dự toán mua sắm: </w:t>
      </w:r>
      <w:r>
        <w:rPr>
          <w:rFonts w:hint="default" w:ascii="Times New Roman" w:hAnsi="Times New Roman" w:cs="Times New Roman"/>
          <w:bCs/>
          <w:i w:val="0"/>
          <w:iCs w:val="0"/>
          <w:sz w:val="28"/>
          <w:szCs w:val="28"/>
        </w:rPr>
        <w:t xml:space="preserve">Mua sắm </w:t>
      </w:r>
      <w:r>
        <w:rPr>
          <w:rFonts w:hint="default" w:ascii="Times New Roman" w:hAnsi="Times New Roman" w:cs="Times New Roman"/>
          <w:b w:val="0"/>
          <w:bCs w:val="0"/>
          <w:i w:val="0"/>
          <w:iCs w:val="0"/>
          <w:sz w:val="28"/>
          <w:szCs w:val="28"/>
          <w:lang w:val="en-US"/>
        </w:rPr>
        <w:t>thuốc tại Nhà thuốc bệnh viện năm 2025-2026;</w:t>
      </w:r>
    </w:p>
    <w:p w14:paraId="16C5C674">
      <w:pPr>
        <w:pStyle w:val="5"/>
        <w:spacing w:before="0" w:after="0" w:line="400" w:lineRule="atLeast"/>
        <w:ind w:left="0" w:firstLine="567"/>
        <w:jc w:val="both"/>
        <w:rPr>
          <w:rFonts w:ascii="Times New Roman" w:hAnsi="Times New Roman"/>
          <w:sz w:val="28"/>
          <w:szCs w:val="28"/>
          <w:lang w:val="fr-FR"/>
        </w:rPr>
      </w:pPr>
      <w:r>
        <w:rPr>
          <w:rFonts w:ascii="Times New Roman" w:hAnsi="Times New Roman"/>
          <w:sz w:val="28"/>
          <w:szCs w:val="28"/>
          <w:lang w:val="fr-FR"/>
        </w:rPr>
        <w:t xml:space="preserve">- Nguồn vốn: </w:t>
      </w:r>
      <w:r>
        <w:rPr>
          <w:rFonts w:hint="default" w:ascii="Times New Roman" w:hAnsi="Times New Roman"/>
          <w:sz w:val="28"/>
          <w:szCs w:val="28"/>
          <w:lang w:val="fr-FR"/>
        </w:rPr>
        <w:t>Nguồn thu từ hoạt động từ Nhà thuốc</w:t>
      </w:r>
      <w:r>
        <w:rPr>
          <w:rFonts w:ascii="Times New Roman" w:hAnsi="Times New Roman"/>
          <w:sz w:val="28"/>
          <w:szCs w:val="28"/>
          <w:lang w:val="fr-FR"/>
        </w:rPr>
        <w:t>;</w:t>
      </w:r>
    </w:p>
    <w:p w14:paraId="66256F23">
      <w:pPr>
        <w:widowControl w:val="0"/>
        <w:spacing w:line="400" w:lineRule="atLeast"/>
        <w:ind w:firstLine="454"/>
        <w:jc w:val="both"/>
        <w:rPr>
          <w:sz w:val="28"/>
          <w:szCs w:val="28"/>
          <w:lang w:val="nl-NL"/>
        </w:rPr>
      </w:pPr>
      <w:r>
        <w:rPr>
          <w:sz w:val="28"/>
          <w:szCs w:val="28"/>
          <w:lang w:val="nl-NL"/>
        </w:rPr>
        <w:t xml:space="preserve">  - Loại hợp đồng: </w:t>
      </w:r>
      <w:r>
        <w:rPr>
          <w:spacing w:val="-4"/>
          <w:sz w:val="28"/>
          <w:szCs w:val="28"/>
        </w:rPr>
        <w:t>Hợp đồng theo đơn giá cố định</w:t>
      </w:r>
    </w:p>
    <w:p w14:paraId="4F4FD427">
      <w:pPr>
        <w:pStyle w:val="5"/>
        <w:spacing w:before="0" w:after="0" w:line="400" w:lineRule="atLeast"/>
        <w:ind w:left="0" w:firstLine="567"/>
        <w:jc w:val="both"/>
        <w:rPr>
          <w:rFonts w:ascii="Times New Roman" w:hAnsi="Times New Roman"/>
          <w:sz w:val="28"/>
          <w:szCs w:val="28"/>
          <w:lang w:val="fr-FR"/>
        </w:rPr>
      </w:pPr>
      <w:r>
        <w:rPr>
          <w:rFonts w:ascii="Times New Roman" w:hAnsi="Times New Roman"/>
          <w:sz w:val="28"/>
          <w:szCs w:val="28"/>
          <w:lang w:val="fr-FR"/>
        </w:rPr>
        <w:t xml:space="preserve">- Thời gian thực hiện : </w:t>
      </w:r>
      <w:r>
        <w:rPr>
          <w:rFonts w:hint="default" w:ascii="Times New Roman" w:hAnsi="Times New Roman"/>
          <w:sz w:val="28"/>
          <w:szCs w:val="28"/>
          <w:lang w:val="en-US"/>
        </w:rPr>
        <w:t>365</w:t>
      </w:r>
      <w:bookmarkStart w:id="0" w:name="_GoBack"/>
      <w:bookmarkEnd w:id="0"/>
      <w:r>
        <w:rPr>
          <w:rFonts w:ascii="Times New Roman" w:hAnsi="Times New Roman"/>
          <w:sz w:val="28"/>
          <w:szCs w:val="28"/>
          <w:lang w:val="fr-FR"/>
        </w:rPr>
        <w:t xml:space="preserve"> ngày kể từ ngày hợp đồng có hiệu lực</w:t>
      </w:r>
    </w:p>
    <w:p w14:paraId="4674717D">
      <w:pPr>
        <w:pStyle w:val="5"/>
        <w:spacing w:before="0" w:after="0" w:line="400" w:lineRule="atLeast"/>
        <w:ind w:left="0" w:firstLine="567"/>
        <w:jc w:val="both"/>
        <w:rPr>
          <w:rFonts w:ascii="Times New Roman" w:hAnsi="Times New Roman"/>
          <w:sz w:val="28"/>
          <w:szCs w:val="28"/>
          <w:lang w:val="fr-FR"/>
        </w:rPr>
      </w:pPr>
      <w:r>
        <w:rPr>
          <w:rFonts w:ascii="Times New Roman" w:hAnsi="Times New Roman"/>
          <w:sz w:val="28"/>
          <w:szCs w:val="28"/>
          <w:lang w:val="fr-FR"/>
        </w:rPr>
        <w:t xml:space="preserve">- Địa điểm thực hiện : </w:t>
      </w:r>
      <w:r>
        <w:rPr>
          <w:rFonts w:ascii="Times New Roman" w:hAnsi="Times New Roman"/>
          <w:kern w:val="24"/>
          <w:sz w:val="28"/>
          <w:szCs w:val="28"/>
          <w:lang w:val="nl-NL" w:eastAsia="vi-VN"/>
        </w:rPr>
        <w:t>Bệnh viện đa khoa Hà Giang tỉnh Tuyên Quang</w:t>
      </w:r>
      <w:r>
        <w:rPr>
          <w:rFonts w:ascii="Times New Roman" w:hAnsi="Times New Roman"/>
          <w:sz w:val="28"/>
          <w:szCs w:val="28"/>
          <w:lang w:val="fr-FR"/>
        </w:rPr>
        <w:t>.</w:t>
      </w:r>
    </w:p>
    <w:p w14:paraId="4362413B">
      <w:pPr>
        <w:widowControl w:val="0"/>
        <w:autoSpaceDE w:val="0"/>
        <w:autoSpaceDN w:val="0"/>
        <w:spacing w:line="400" w:lineRule="atLeast"/>
        <w:ind w:firstLine="709"/>
        <w:jc w:val="both"/>
        <w:rPr>
          <w:rFonts w:eastAsia="Times New Roman"/>
          <w:b/>
          <w:sz w:val="28"/>
          <w:szCs w:val="28"/>
          <w:lang w:val="vi"/>
        </w:rPr>
      </w:pPr>
      <w:r>
        <w:rPr>
          <w:rFonts w:eastAsia="Times New Roman"/>
          <w:sz w:val="28"/>
          <w:szCs w:val="28"/>
          <w:lang w:val="vi"/>
        </w:rPr>
        <w:tab/>
      </w:r>
      <w:r>
        <w:rPr>
          <w:rFonts w:eastAsia="Times New Roman"/>
          <w:b/>
          <w:sz w:val="28"/>
          <w:szCs w:val="28"/>
          <w:lang w:val="vi"/>
        </w:rPr>
        <w:t xml:space="preserve">2.2. Yêu cầu về kỹ </w:t>
      </w:r>
      <w:r>
        <w:rPr>
          <w:rFonts w:eastAsia="Times New Roman"/>
          <w:b/>
          <w:spacing w:val="-2"/>
          <w:sz w:val="28"/>
          <w:szCs w:val="28"/>
          <w:lang w:val="vi"/>
        </w:rPr>
        <w:t>thuật</w:t>
      </w:r>
    </w:p>
    <w:p w14:paraId="299DB7E8">
      <w:pPr>
        <w:widowControl w:val="0"/>
        <w:autoSpaceDE w:val="0"/>
        <w:autoSpaceDN w:val="0"/>
        <w:spacing w:line="400" w:lineRule="atLeast"/>
        <w:ind w:firstLine="709"/>
        <w:jc w:val="both"/>
        <w:rPr>
          <w:rFonts w:eastAsia="Times New Roman"/>
          <w:sz w:val="28"/>
          <w:szCs w:val="28"/>
          <w:lang w:val="vi"/>
        </w:rPr>
      </w:pPr>
      <w:r>
        <w:rPr>
          <w:rFonts w:eastAsia="Times New Roman"/>
          <w:sz w:val="28"/>
          <w:szCs w:val="28"/>
          <w:lang w:val="vi"/>
        </w:rPr>
        <w:t>Yêu</w:t>
      </w:r>
      <w:r>
        <w:rPr>
          <w:rFonts w:eastAsia="Times New Roman"/>
          <w:spacing w:val="-2"/>
          <w:sz w:val="28"/>
          <w:szCs w:val="28"/>
          <w:lang w:val="vi"/>
        </w:rPr>
        <w:t xml:space="preserve"> </w:t>
      </w:r>
      <w:r>
        <w:rPr>
          <w:rFonts w:eastAsia="Times New Roman"/>
          <w:sz w:val="28"/>
          <w:szCs w:val="28"/>
          <w:lang w:val="vi"/>
        </w:rPr>
        <w:t>cầu</w:t>
      </w:r>
      <w:r>
        <w:rPr>
          <w:rFonts w:eastAsia="Times New Roman"/>
          <w:spacing w:val="-2"/>
          <w:sz w:val="28"/>
          <w:szCs w:val="28"/>
          <w:lang w:val="vi"/>
        </w:rPr>
        <w:t xml:space="preserve"> </w:t>
      </w:r>
      <w:r>
        <w:rPr>
          <w:rFonts w:eastAsia="Times New Roman"/>
          <w:sz w:val="28"/>
          <w:szCs w:val="28"/>
          <w:lang w:val="vi"/>
        </w:rPr>
        <w:t>về</w:t>
      </w:r>
      <w:r>
        <w:rPr>
          <w:rFonts w:eastAsia="Times New Roman"/>
          <w:spacing w:val="-2"/>
          <w:sz w:val="28"/>
          <w:szCs w:val="28"/>
          <w:lang w:val="vi"/>
        </w:rPr>
        <w:t xml:space="preserve"> </w:t>
      </w:r>
      <w:r>
        <w:rPr>
          <w:rFonts w:eastAsia="Times New Roman"/>
          <w:sz w:val="28"/>
          <w:szCs w:val="28"/>
          <w:lang w:val="vi"/>
        </w:rPr>
        <w:t>mặt</w:t>
      </w:r>
      <w:r>
        <w:rPr>
          <w:rFonts w:eastAsia="Times New Roman"/>
          <w:spacing w:val="-2"/>
          <w:sz w:val="28"/>
          <w:szCs w:val="28"/>
          <w:lang w:val="vi"/>
        </w:rPr>
        <w:t xml:space="preserve"> </w:t>
      </w:r>
      <w:r>
        <w:rPr>
          <w:rFonts w:eastAsia="Times New Roman"/>
          <w:sz w:val="28"/>
          <w:szCs w:val="28"/>
          <w:lang w:val="vi"/>
        </w:rPr>
        <w:t>kỹ</w:t>
      </w:r>
      <w:r>
        <w:rPr>
          <w:rFonts w:eastAsia="Times New Roman"/>
          <w:spacing w:val="-2"/>
          <w:sz w:val="28"/>
          <w:szCs w:val="28"/>
          <w:lang w:val="vi"/>
        </w:rPr>
        <w:t xml:space="preserve"> </w:t>
      </w:r>
      <w:r>
        <w:rPr>
          <w:rFonts w:eastAsia="Times New Roman"/>
          <w:sz w:val="28"/>
          <w:szCs w:val="28"/>
          <w:lang w:val="vi"/>
        </w:rPr>
        <w:t>thuật</w:t>
      </w:r>
      <w:r>
        <w:rPr>
          <w:rFonts w:eastAsia="Times New Roman"/>
          <w:spacing w:val="-2"/>
          <w:sz w:val="28"/>
          <w:szCs w:val="28"/>
          <w:lang w:val="vi"/>
        </w:rPr>
        <w:t xml:space="preserve"> </w:t>
      </w:r>
      <w:r>
        <w:rPr>
          <w:rFonts w:eastAsia="Times New Roman"/>
          <w:sz w:val="28"/>
          <w:szCs w:val="28"/>
          <w:lang w:val="vi"/>
        </w:rPr>
        <w:t>chung</w:t>
      </w:r>
      <w:r>
        <w:rPr>
          <w:rFonts w:eastAsia="Times New Roman"/>
          <w:spacing w:val="-2"/>
          <w:sz w:val="28"/>
          <w:szCs w:val="28"/>
          <w:lang w:val="vi"/>
        </w:rPr>
        <w:t xml:space="preserve"> </w:t>
      </w:r>
      <w:r>
        <w:rPr>
          <w:rFonts w:eastAsia="Times New Roman"/>
          <w:sz w:val="28"/>
          <w:szCs w:val="28"/>
          <w:lang w:val="vi"/>
        </w:rPr>
        <w:t>là</w:t>
      </w:r>
      <w:r>
        <w:rPr>
          <w:rFonts w:eastAsia="Times New Roman"/>
          <w:spacing w:val="-2"/>
          <w:sz w:val="28"/>
          <w:szCs w:val="28"/>
          <w:lang w:val="vi"/>
        </w:rPr>
        <w:t xml:space="preserve"> </w:t>
      </w:r>
      <w:r>
        <w:rPr>
          <w:rFonts w:eastAsia="Times New Roman"/>
          <w:sz w:val="28"/>
          <w:szCs w:val="28"/>
          <w:lang w:val="vi"/>
        </w:rPr>
        <w:t>các</w:t>
      </w:r>
      <w:r>
        <w:rPr>
          <w:rFonts w:eastAsia="Times New Roman"/>
          <w:spacing w:val="-3"/>
          <w:sz w:val="28"/>
          <w:szCs w:val="28"/>
          <w:lang w:val="vi"/>
        </w:rPr>
        <w:t xml:space="preserve"> </w:t>
      </w:r>
      <w:r>
        <w:rPr>
          <w:rFonts w:eastAsia="Times New Roman"/>
          <w:sz w:val="28"/>
          <w:szCs w:val="28"/>
          <w:lang w:val="vi"/>
        </w:rPr>
        <w:t>yêu</w:t>
      </w:r>
      <w:r>
        <w:rPr>
          <w:rFonts w:eastAsia="Times New Roman"/>
          <w:spacing w:val="-2"/>
          <w:sz w:val="28"/>
          <w:szCs w:val="28"/>
          <w:lang w:val="vi"/>
        </w:rPr>
        <w:t xml:space="preserve"> </w:t>
      </w:r>
      <w:r>
        <w:rPr>
          <w:rFonts w:eastAsia="Times New Roman"/>
          <w:sz w:val="28"/>
          <w:szCs w:val="28"/>
          <w:lang w:val="vi"/>
        </w:rPr>
        <w:t>cầu</w:t>
      </w:r>
      <w:r>
        <w:rPr>
          <w:rFonts w:eastAsia="Times New Roman"/>
          <w:spacing w:val="-2"/>
          <w:sz w:val="28"/>
          <w:szCs w:val="28"/>
          <w:lang w:val="vi"/>
        </w:rPr>
        <w:t xml:space="preserve"> </w:t>
      </w:r>
      <w:r>
        <w:rPr>
          <w:rFonts w:eastAsia="Times New Roman"/>
          <w:sz w:val="28"/>
          <w:szCs w:val="28"/>
          <w:lang w:val="vi"/>
        </w:rPr>
        <w:t>về</w:t>
      </w:r>
      <w:r>
        <w:rPr>
          <w:rFonts w:eastAsia="Times New Roman"/>
          <w:spacing w:val="-2"/>
          <w:sz w:val="28"/>
          <w:szCs w:val="28"/>
          <w:lang w:val="vi"/>
        </w:rPr>
        <w:t xml:space="preserve"> </w:t>
      </w:r>
      <w:r>
        <w:rPr>
          <w:rFonts w:eastAsia="Times New Roman"/>
          <w:sz w:val="28"/>
          <w:szCs w:val="28"/>
          <w:lang w:val="vi"/>
        </w:rPr>
        <w:t>thuốc (bao</w:t>
      </w:r>
      <w:r>
        <w:rPr>
          <w:rFonts w:eastAsia="Times New Roman"/>
          <w:spacing w:val="-2"/>
          <w:sz w:val="28"/>
          <w:szCs w:val="28"/>
          <w:lang w:val="vi"/>
        </w:rPr>
        <w:t xml:space="preserve"> </w:t>
      </w:r>
      <w:r>
        <w:rPr>
          <w:rFonts w:eastAsia="Times New Roman"/>
          <w:sz w:val="28"/>
          <w:szCs w:val="28"/>
          <w:lang w:val="vi"/>
        </w:rPr>
        <w:t>gồm:</w:t>
      </w:r>
      <w:r>
        <w:rPr>
          <w:rFonts w:eastAsia="Times New Roman"/>
          <w:spacing w:val="-2"/>
          <w:sz w:val="28"/>
          <w:szCs w:val="28"/>
          <w:lang w:val="vi"/>
        </w:rPr>
        <w:t xml:space="preserve"> </w:t>
      </w:r>
      <w:r>
        <w:rPr>
          <w:rFonts w:eastAsia="Times New Roman"/>
          <w:sz w:val="28"/>
          <w:szCs w:val="28"/>
          <w:lang w:val="vi"/>
        </w:rPr>
        <w:t>Tên</w:t>
      </w:r>
      <w:r>
        <w:rPr>
          <w:rFonts w:eastAsia="Times New Roman"/>
          <w:spacing w:val="-2"/>
          <w:sz w:val="28"/>
          <w:szCs w:val="28"/>
          <w:lang w:val="vi"/>
        </w:rPr>
        <w:t xml:space="preserve"> </w:t>
      </w:r>
      <w:r>
        <w:rPr>
          <w:rFonts w:eastAsia="Times New Roman"/>
          <w:sz w:val="28"/>
          <w:szCs w:val="28"/>
          <w:lang w:val="vi"/>
        </w:rPr>
        <w:t>hoạt</w:t>
      </w:r>
      <w:r>
        <w:rPr>
          <w:rFonts w:eastAsia="Times New Roman"/>
          <w:spacing w:val="-2"/>
          <w:sz w:val="28"/>
          <w:szCs w:val="28"/>
          <w:lang w:val="vi"/>
        </w:rPr>
        <w:t xml:space="preserve"> </w:t>
      </w:r>
      <w:r>
        <w:rPr>
          <w:rFonts w:eastAsia="Times New Roman"/>
          <w:sz w:val="28"/>
          <w:szCs w:val="28"/>
          <w:lang w:val="vi"/>
        </w:rPr>
        <w:t>chất,</w:t>
      </w:r>
      <w:r>
        <w:rPr>
          <w:rFonts w:eastAsia="Times New Roman"/>
          <w:spacing w:val="-2"/>
          <w:sz w:val="28"/>
          <w:szCs w:val="28"/>
          <w:lang w:val="vi"/>
        </w:rPr>
        <w:t xml:space="preserve"> </w:t>
      </w:r>
      <w:r>
        <w:rPr>
          <w:rFonts w:eastAsia="Times New Roman"/>
          <w:sz w:val="28"/>
          <w:szCs w:val="28"/>
          <w:lang w:val="vi"/>
        </w:rPr>
        <w:t>Nồng</w:t>
      </w:r>
      <w:r>
        <w:rPr>
          <w:rFonts w:eastAsia="Times New Roman"/>
          <w:spacing w:val="-2"/>
          <w:sz w:val="28"/>
          <w:szCs w:val="28"/>
          <w:lang w:val="vi"/>
        </w:rPr>
        <w:t xml:space="preserve"> </w:t>
      </w:r>
      <w:r>
        <w:rPr>
          <w:rFonts w:eastAsia="Times New Roman"/>
          <w:sz w:val="28"/>
          <w:szCs w:val="28"/>
          <w:lang w:val="vi"/>
        </w:rPr>
        <w:t>độ,</w:t>
      </w:r>
      <w:r>
        <w:rPr>
          <w:rFonts w:eastAsia="Times New Roman"/>
          <w:spacing w:val="-2"/>
          <w:sz w:val="28"/>
          <w:szCs w:val="28"/>
          <w:lang w:val="vi"/>
        </w:rPr>
        <w:t xml:space="preserve"> </w:t>
      </w:r>
      <w:r>
        <w:rPr>
          <w:rFonts w:eastAsia="Times New Roman"/>
          <w:sz w:val="28"/>
          <w:szCs w:val="28"/>
          <w:lang w:val="vi"/>
        </w:rPr>
        <w:t>Hàm</w:t>
      </w:r>
      <w:r>
        <w:rPr>
          <w:rFonts w:eastAsia="Times New Roman"/>
          <w:spacing w:val="-2"/>
          <w:sz w:val="28"/>
          <w:szCs w:val="28"/>
          <w:lang w:val="vi"/>
        </w:rPr>
        <w:t xml:space="preserve"> </w:t>
      </w:r>
      <w:r>
        <w:rPr>
          <w:rFonts w:eastAsia="Times New Roman"/>
          <w:sz w:val="28"/>
          <w:szCs w:val="28"/>
          <w:lang w:val="vi"/>
        </w:rPr>
        <w:t>lượng,</w:t>
      </w:r>
      <w:r>
        <w:rPr>
          <w:rFonts w:eastAsia="Times New Roman"/>
          <w:spacing w:val="-2"/>
          <w:sz w:val="28"/>
          <w:szCs w:val="28"/>
          <w:lang w:val="vi"/>
        </w:rPr>
        <w:t xml:space="preserve"> </w:t>
      </w:r>
      <w:r>
        <w:rPr>
          <w:rFonts w:eastAsia="Times New Roman"/>
          <w:sz w:val="28"/>
          <w:szCs w:val="28"/>
          <w:lang w:val="vi"/>
        </w:rPr>
        <w:t>Đường</w:t>
      </w:r>
      <w:r>
        <w:rPr>
          <w:rFonts w:eastAsia="Times New Roman"/>
          <w:spacing w:val="-2"/>
          <w:sz w:val="28"/>
          <w:szCs w:val="28"/>
          <w:lang w:val="vi"/>
        </w:rPr>
        <w:t xml:space="preserve"> </w:t>
      </w:r>
      <w:r>
        <w:rPr>
          <w:rFonts w:eastAsia="Times New Roman"/>
          <w:sz w:val="28"/>
          <w:szCs w:val="28"/>
          <w:lang w:val="vi"/>
        </w:rPr>
        <w:t>dùng,</w:t>
      </w:r>
      <w:r>
        <w:rPr>
          <w:rFonts w:eastAsia="Times New Roman"/>
          <w:spacing w:val="-2"/>
          <w:sz w:val="28"/>
          <w:szCs w:val="28"/>
          <w:lang w:val="vi"/>
        </w:rPr>
        <w:t xml:space="preserve"> </w:t>
      </w:r>
      <w:r>
        <w:rPr>
          <w:rFonts w:eastAsia="Times New Roman"/>
          <w:sz w:val="28"/>
          <w:szCs w:val="28"/>
          <w:lang w:val="vi"/>
        </w:rPr>
        <w:t>Dạng</w:t>
      </w:r>
      <w:r>
        <w:rPr>
          <w:rFonts w:eastAsia="Times New Roman"/>
          <w:spacing w:val="-2"/>
          <w:sz w:val="28"/>
          <w:szCs w:val="28"/>
          <w:lang w:val="vi"/>
        </w:rPr>
        <w:t xml:space="preserve"> </w:t>
      </w:r>
      <w:r>
        <w:rPr>
          <w:rFonts w:eastAsia="Times New Roman"/>
          <w:sz w:val="28"/>
          <w:szCs w:val="28"/>
          <w:lang w:val="vi"/>
        </w:rPr>
        <w:t>bào</w:t>
      </w:r>
      <w:r>
        <w:rPr>
          <w:rFonts w:eastAsia="Times New Roman"/>
          <w:spacing w:val="-2"/>
          <w:sz w:val="28"/>
          <w:szCs w:val="28"/>
          <w:lang w:val="vi"/>
        </w:rPr>
        <w:t xml:space="preserve"> </w:t>
      </w:r>
      <w:r>
        <w:rPr>
          <w:rFonts w:eastAsia="Times New Roman"/>
          <w:sz w:val="28"/>
          <w:szCs w:val="28"/>
          <w:lang w:val="vi"/>
        </w:rPr>
        <w:t>chế, Đơn vị tính và Nhóm thuốc được nêu tại Mẫu số 00 - Biểu mẫu dự thầu Chương IV.</w:t>
      </w:r>
    </w:p>
    <w:p w14:paraId="792DDC81">
      <w:pPr>
        <w:widowControl w:val="0"/>
        <w:autoSpaceDE w:val="0"/>
        <w:autoSpaceDN w:val="0"/>
        <w:spacing w:line="400" w:lineRule="atLeast"/>
        <w:ind w:firstLine="709"/>
        <w:jc w:val="both"/>
        <w:rPr>
          <w:rFonts w:eastAsia="Times New Roman"/>
          <w:color w:val="C00000"/>
          <w:sz w:val="28"/>
          <w:szCs w:val="28"/>
          <w:lang w:val="vi"/>
        </w:rPr>
      </w:pPr>
      <w:r>
        <w:rPr>
          <w:rFonts w:eastAsia="Times New Roman"/>
          <w:color w:val="C00000"/>
          <w:sz w:val="28"/>
          <w:szCs w:val="28"/>
          <w:lang w:val="vi"/>
        </w:rPr>
        <w:t xml:space="preserve">Nhà thầu ghi đầy đủ các thông tin theo quy định tại Mẫu số 05 của E-HSMT. Các thông tin phải đúng với thông tin về thuốc đã được cấp số đăng ký hoặc giấy phép nhập khẩu được công bố trên trang thông tin điện tử của Cục Quản lý dược (địa chỉ: </w:t>
      </w:r>
      <w:r>
        <w:fldChar w:fldCharType="begin"/>
      </w:r>
      <w:r>
        <w:instrText xml:space="preserve"> HYPERLINK "http://www.dav.gov.vn" </w:instrText>
      </w:r>
      <w:r>
        <w:fldChar w:fldCharType="separate"/>
      </w:r>
      <w:r>
        <w:rPr>
          <w:rStyle w:val="4"/>
          <w:rFonts w:eastAsia="Times New Roman"/>
          <w:sz w:val="28"/>
          <w:szCs w:val="28"/>
          <w:lang w:val="vi"/>
        </w:rPr>
        <w:t>http://www.dav.gov.vn</w:t>
      </w:r>
      <w:r>
        <w:rPr>
          <w:rStyle w:val="4"/>
          <w:rFonts w:eastAsia="Times New Roman"/>
          <w:sz w:val="28"/>
          <w:szCs w:val="28"/>
          <w:lang w:val="vi"/>
        </w:rPr>
        <w:fldChar w:fldCharType="end"/>
      </w:r>
      <w:r>
        <w:rPr>
          <w:rFonts w:eastAsia="Times New Roman"/>
          <w:color w:val="C00000"/>
          <w:sz w:val="28"/>
          <w:szCs w:val="28"/>
          <w:lang w:val="vi"/>
        </w:rPr>
        <w:t>)</w:t>
      </w:r>
    </w:p>
    <w:p w14:paraId="73875A96">
      <w:pPr>
        <w:widowControl w:val="0"/>
        <w:autoSpaceDE w:val="0"/>
        <w:autoSpaceDN w:val="0"/>
        <w:spacing w:before="120"/>
        <w:ind w:firstLine="709"/>
        <w:jc w:val="both"/>
        <w:rPr>
          <w:rFonts w:eastAsia="Times New Roman"/>
          <w:color w:val="C00000"/>
          <w:sz w:val="28"/>
          <w:szCs w:val="28"/>
          <w:lang w:val="vi"/>
        </w:rPr>
      </w:pPr>
      <w:r>
        <w:rPr>
          <w:rFonts w:eastAsia="Times New Roman"/>
          <w:color w:val="C00000"/>
          <w:sz w:val="28"/>
          <w:szCs w:val="28"/>
          <w:lang w:val="vi"/>
        </w:rPr>
        <w:t>Trường hợp thuốc có cách ghi hoạt chất khác với cách ghi tên Hoạt chất mời thầu tại Bảng phạm vi cung cấp và cách ghi này được ghi tại các tài liệu chuyên ngành về Dược (như Dược điển, Dược thư Quốc gia và các tài liệu khác) thì vẫn được chấp nhận. Ví dụ: Paracetamol hay Acetaminophen; Acyclovir hay Aciclovir; Cefuroxime hay Cefuroxim; Sodium hay Natri; Hydrochloride hay Hydroclorid…</w:t>
      </w:r>
    </w:p>
    <w:p w14:paraId="0B0206DA">
      <w:pPr>
        <w:widowControl w:val="0"/>
        <w:autoSpaceDE w:val="0"/>
        <w:autoSpaceDN w:val="0"/>
        <w:spacing w:line="400" w:lineRule="atLeast"/>
        <w:ind w:firstLine="709"/>
        <w:jc w:val="both"/>
        <w:rPr>
          <w:rFonts w:eastAsia="Times New Roman"/>
          <w:sz w:val="28"/>
          <w:szCs w:val="28"/>
          <w:lang w:val="vi"/>
        </w:rPr>
      </w:pPr>
      <w:r>
        <w:rPr>
          <w:rFonts w:eastAsia="Times New Roman"/>
          <w:color w:val="C00000"/>
          <w:sz w:val="28"/>
          <w:szCs w:val="28"/>
          <w:lang w:val="vi"/>
        </w:rPr>
        <w:tab/>
      </w:r>
      <w:r>
        <w:rPr>
          <w:rFonts w:eastAsia="Times New Roman"/>
          <w:color w:val="C00000"/>
          <w:sz w:val="28"/>
          <w:szCs w:val="28"/>
          <w:lang w:val="vi"/>
        </w:rPr>
        <w:t>+ Thuốc phải có giấy phép lưu hành sản phẩm hoặc Giấy phép nhập khẩu đối với thuốc chưa có số đăng ký do Cục Quản lý Dược – Bộ Y tế cấp còn hiệu lực.</w:t>
      </w:r>
    </w:p>
    <w:p w14:paraId="578DC630">
      <w:pPr>
        <w:widowControl w:val="0"/>
        <w:tabs>
          <w:tab w:val="left" w:pos="590"/>
        </w:tabs>
        <w:autoSpaceDE w:val="0"/>
        <w:autoSpaceDN w:val="0"/>
        <w:spacing w:line="400" w:lineRule="atLeast"/>
        <w:ind w:left="709"/>
        <w:jc w:val="both"/>
        <w:rPr>
          <w:rFonts w:eastAsia="Times New Roman"/>
          <w:b/>
          <w:sz w:val="28"/>
          <w:szCs w:val="28"/>
          <w:lang w:val="vi"/>
        </w:rPr>
      </w:pPr>
      <w:r>
        <w:rPr>
          <w:rFonts w:eastAsia="Times New Roman"/>
          <w:b/>
          <w:sz w:val="28"/>
          <w:szCs w:val="28"/>
          <w:lang w:val="vi"/>
        </w:rPr>
        <w:t xml:space="preserve">2.3. Các yêu cầu </w:t>
      </w:r>
      <w:r>
        <w:rPr>
          <w:rFonts w:eastAsia="Times New Roman"/>
          <w:b/>
          <w:spacing w:val="-4"/>
          <w:sz w:val="28"/>
          <w:szCs w:val="28"/>
          <w:lang w:val="vi"/>
        </w:rPr>
        <w:t>khác</w:t>
      </w:r>
    </w:p>
    <w:p w14:paraId="2FCCFDA2">
      <w:pPr>
        <w:widowControl w:val="0"/>
        <w:spacing w:line="400" w:lineRule="atLeast"/>
        <w:ind w:firstLine="454"/>
        <w:jc w:val="both"/>
        <w:rPr>
          <w:sz w:val="28"/>
          <w:szCs w:val="28"/>
          <w:lang w:val="nl-NL"/>
        </w:rPr>
      </w:pPr>
      <w:r>
        <w:rPr>
          <w:sz w:val="28"/>
          <w:szCs w:val="28"/>
          <w:lang w:val="nl-NL"/>
        </w:rPr>
        <w:t xml:space="preserve">+ Thuốc cung cấp phải đúng tên thuốc trúng thầu, nồng độ, hàm lượng, dạng bào chế, quy cách đóng gói như quy định trong phạm vi cung cấp; </w:t>
      </w:r>
    </w:p>
    <w:p w14:paraId="55A289C3">
      <w:pPr>
        <w:widowControl w:val="0"/>
        <w:spacing w:line="400" w:lineRule="atLeast"/>
        <w:ind w:firstLine="454"/>
        <w:jc w:val="both"/>
        <w:rPr>
          <w:sz w:val="28"/>
          <w:szCs w:val="28"/>
          <w:lang w:val="nl-NL"/>
        </w:rPr>
      </w:pPr>
      <w:r>
        <w:rPr>
          <w:sz w:val="28"/>
          <w:szCs w:val="28"/>
          <w:lang w:val="nl-NL"/>
        </w:rPr>
        <w:t>+ Đảm bảo điều kiện bảo quản thuốc theo yêu cầu bảo quản ghi trên nhãn thuốc trong quá trình vận chuyển đến nơi giao hàng.</w:t>
      </w:r>
    </w:p>
    <w:p w14:paraId="0044734B">
      <w:pPr>
        <w:widowControl w:val="0"/>
        <w:spacing w:line="400" w:lineRule="atLeast"/>
        <w:ind w:firstLine="454"/>
        <w:jc w:val="both"/>
        <w:rPr>
          <w:sz w:val="28"/>
          <w:szCs w:val="28"/>
          <w:lang w:val="nl-NL"/>
        </w:rPr>
      </w:pPr>
      <w:r>
        <w:rPr>
          <w:sz w:val="28"/>
          <w:szCs w:val="28"/>
          <w:lang w:val="nl-NL"/>
        </w:rPr>
        <w:t>+ Khi giao thuốc cho Bệnh viện có đầy đủ: Hóa đơn bán hàng theo đúng quy định của Bộ Tài chính; giấy báo lô và hạn dùng của thuốc (có thể in trên hóa đơn bán hàng).</w:t>
      </w:r>
    </w:p>
    <w:p w14:paraId="66214A3F">
      <w:pPr>
        <w:spacing w:before="60"/>
        <w:ind w:firstLine="454"/>
        <w:jc w:val="both"/>
        <w:rPr>
          <w:sz w:val="28"/>
          <w:szCs w:val="28"/>
        </w:rPr>
      </w:pPr>
      <w:r>
        <w:rPr>
          <w:sz w:val="28"/>
          <w:szCs w:val="28"/>
        </w:rPr>
        <w:t>+ Nhà thầu chịu hoàn toàn trách nhiệm trước pháp luật về các mặt hàng thuốc tham dự thầu vào các nhóm tiêu chuẩn kỹ thuật theo quy định của Thông tư số 40/2025/TT-BYT ngày 25/10/2025 của Bộ Y tế.</w:t>
      </w:r>
    </w:p>
    <w:p w14:paraId="7DF38265">
      <w:pPr>
        <w:spacing w:before="60"/>
        <w:ind w:firstLine="454"/>
        <w:jc w:val="both"/>
        <w:rPr>
          <w:sz w:val="28"/>
          <w:szCs w:val="28"/>
        </w:rPr>
      </w:pPr>
      <w:r>
        <w:rPr>
          <w:sz w:val="28"/>
          <w:szCs w:val="28"/>
        </w:rPr>
        <w:t>- Nhà thầu thực hiện cam kết theo Mẫu số 16 E-HSMT</w:t>
      </w:r>
    </w:p>
    <w:p w14:paraId="416F6B02">
      <w:pPr>
        <w:widowControl w:val="0"/>
        <w:autoSpaceDE w:val="0"/>
        <w:autoSpaceDN w:val="0"/>
        <w:spacing w:line="400" w:lineRule="atLeast"/>
        <w:ind w:firstLine="709"/>
        <w:jc w:val="both"/>
        <w:rPr>
          <w:rFonts w:eastAsia="Times New Roman"/>
          <w:b/>
          <w:bCs/>
          <w:sz w:val="28"/>
          <w:szCs w:val="28"/>
        </w:rPr>
      </w:pPr>
      <w:r>
        <w:rPr>
          <w:rFonts w:eastAsia="Times New Roman"/>
          <w:b/>
          <w:bCs/>
          <w:sz w:val="28"/>
          <w:szCs w:val="28"/>
          <w:lang w:val="vi"/>
        </w:rPr>
        <w:t xml:space="preserve">Mục 3. Kiểm tra và thử nghiệm (nếu </w:t>
      </w:r>
      <w:r>
        <w:rPr>
          <w:rFonts w:eastAsia="Times New Roman"/>
          <w:b/>
          <w:bCs/>
          <w:spacing w:val="-5"/>
          <w:sz w:val="28"/>
          <w:szCs w:val="28"/>
          <w:lang w:val="vi"/>
        </w:rPr>
        <w:t>có)</w:t>
      </w:r>
      <w:r>
        <w:rPr>
          <w:rFonts w:eastAsia="Times New Roman"/>
          <w:b/>
          <w:bCs/>
          <w:spacing w:val="-5"/>
          <w:sz w:val="28"/>
          <w:szCs w:val="28"/>
        </w:rPr>
        <w:t xml:space="preserve">: </w:t>
      </w:r>
      <w:r>
        <w:rPr>
          <w:rFonts w:eastAsia="Times New Roman"/>
          <w:b/>
          <w:bCs/>
          <w:color w:val="C00000"/>
          <w:spacing w:val="-5"/>
          <w:sz w:val="28"/>
          <w:szCs w:val="28"/>
        </w:rPr>
        <w:t>Theo quy định tại Mục 22.1 ĐKC.</w:t>
      </w:r>
    </w:p>
    <w:p w14:paraId="39CA7A0C">
      <w:pPr>
        <w:spacing w:line="400" w:lineRule="atLeast"/>
        <w:ind w:firstLine="709"/>
        <w:jc w:val="both"/>
        <w:rPr>
          <w:sz w:val="28"/>
          <w:szCs w:val="28"/>
        </w:rPr>
      </w:pPr>
    </w:p>
    <w:sectPr>
      <w:pgSz w:w="11907" w:h="16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C0"/>
    <w:rsid w:val="00020571"/>
    <w:rsid w:val="00034617"/>
    <w:rsid w:val="00045D97"/>
    <w:rsid w:val="00116082"/>
    <w:rsid w:val="00286F89"/>
    <w:rsid w:val="002D2EBA"/>
    <w:rsid w:val="003F3F97"/>
    <w:rsid w:val="00555F74"/>
    <w:rsid w:val="005936B2"/>
    <w:rsid w:val="005D3D6B"/>
    <w:rsid w:val="005D7B1B"/>
    <w:rsid w:val="006017B4"/>
    <w:rsid w:val="007578F7"/>
    <w:rsid w:val="00826245"/>
    <w:rsid w:val="008377C2"/>
    <w:rsid w:val="00857F4D"/>
    <w:rsid w:val="00864726"/>
    <w:rsid w:val="00966EFB"/>
    <w:rsid w:val="009C44FF"/>
    <w:rsid w:val="009E3C9A"/>
    <w:rsid w:val="00A01DAE"/>
    <w:rsid w:val="00A07A37"/>
    <w:rsid w:val="00AF5C27"/>
    <w:rsid w:val="00BB2D18"/>
    <w:rsid w:val="00C74973"/>
    <w:rsid w:val="00D81122"/>
    <w:rsid w:val="00DF15D5"/>
    <w:rsid w:val="00E46DEC"/>
    <w:rsid w:val="00E66747"/>
    <w:rsid w:val="00E727C0"/>
    <w:rsid w:val="00EB2122"/>
    <w:rsid w:val="00F0612A"/>
    <w:rsid w:val="00F768CD"/>
    <w:rsid w:val="00FF2613"/>
    <w:rsid w:val="388F1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SimSu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List Paragraph"/>
    <w:basedOn w:val="1"/>
    <w:link w:val="6"/>
    <w:qFormat/>
    <w:uiPriority w:val="99"/>
    <w:pPr>
      <w:spacing w:before="360" w:after="360"/>
      <w:ind w:left="720"/>
      <w:contextualSpacing/>
      <w:jc w:val="center"/>
    </w:pPr>
    <w:rPr>
      <w:rFonts w:ascii="Calibri" w:hAnsi="Calibri" w:eastAsia="Calibri"/>
      <w:sz w:val="22"/>
      <w:szCs w:val="22"/>
    </w:rPr>
  </w:style>
  <w:style w:type="character" w:customStyle="1" w:styleId="6">
    <w:name w:val="List Paragraph Char"/>
    <w:link w:val="5"/>
    <w:locked/>
    <w:uiPriority w:val="99"/>
    <w:rPr>
      <w:rFonts w:ascii="Calibri" w:hAnsi="Calibri" w:eastAsia="Calibri" w:cs="Times New Roman"/>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471</Words>
  <Characters>2685</Characters>
  <Lines>22</Lines>
  <Paragraphs>6</Paragraphs>
  <TotalTime>0</TotalTime>
  <ScaleCrop>false</ScaleCrop>
  <LinksUpToDate>false</LinksUpToDate>
  <CharactersWithSpaces>3150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2024-06-10T02:10:00Z</dcterms:created>
  <dc:creator>Admin</dc:creator>
  <cp:lastModifiedBy>Bao Hoang Quoc</cp:lastModifiedBy>
  <dcterms:modified xsi:type="dcterms:W3CDTF">2025-11-10T16:39:05Z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DE206A0E6CF745AF993DF1D14E9AE9C9_12</vt:lpwstr>
  </property>
</Properties>
</file>